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E20" w:rsidRPr="00DA1E20" w:rsidRDefault="00DA1E20" w:rsidP="00DA1E20">
      <w:pPr>
        <w:spacing w:after="0" w:line="240" w:lineRule="auto"/>
        <w:ind w:right="360"/>
        <w:outlineLvl w:val="0"/>
        <w:rPr>
          <w:rFonts w:ascii="Times New Roman" w:eastAsia="Times New Roman" w:hAnsi="Times New Roman" w:cs="Times New Roman"/>
          <w:b/>
          <w:bCs/>
          <w:color w:val="143370"/>
          <w:kern w:val="36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b/>
          <w:bCs/>
          <w:color w:val="143370"/>
          <w:kern w:val="36"/>
          <w:sz w:val="24"/>
          <w:szCs w:val="24"/>
          <w:lang w:eastAsia="ru-RU"/>
        </w:rPr>
        <w:t>Извещение № 22000011380000000001</w:t>
      </w:r>
    </w:p>
    <w:p w:rsidR="00DA1E20" w:rsidRPr="00DA1E20" w:rsidRDefault="00DA1E20" w:rsidP="00DA1E20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b/>
          <w:bCs/>
          <w:color w:val="143370"/>
          <w:sz w:val="24"/>
          <w:szCs w:val="24"/>
          <w:lang w:eastAsia="ru-RU"/>
        </w:rPr>
        <w:t>Основные сведения об извещении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Вид торгов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Продажа (приватизация) государственного и муниципального имущества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Форма проведения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Электронный аукцион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Наименование процедуры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аукцион по продаже движимого имущества, находящегося в собственности Администрации </w:t>
      </w:r>
      <w:proofErr w:type="spellStart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Торбеевского</w:t>
      </w:r>
      <w:proofErr w:type="spellEnd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 городского поселения </w:t>
      </w:r>
      <w:proofErr w:type="spellStart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Торбеевского</w:t>
      </w:r>
      <w:proofErr w:type="spellEnd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15DEE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Электронная площадка</w:t>
      </w:r>
      <w:r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 xml:space="preserve"> </w:t>
      </w:r>
      <w:bookmarkStart w:id="0" w:name="_GoBack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fldChar w:fldCharType="begin"/>
      </w: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instrText xml:space="preserve"> HYPERLINK "http://roseltorg.ru/" \t "_blank" </w:instrText>
      </w: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fldChar w:fldCharType="separate"/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15DEE"/>
          <w:sz w:val="24"/>
          <w:szCs w:val="24"/>
          <w:lang w:eastAsia="ru-RU"/>
        </w:rPr>
        <w:t>АО «ЕЭТП»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fldChar w:fldCharType="end"/>
      </w:r>
      <w:bookmarkEnd w:id="0"/>
    </w:p>
    <w:p w:rsidR="00DA1E20" w:rsidRPr="00DA1E20" w:rsidRDefault="00DA1E20" w:rsidP="00DA1E20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b/>
          <w:bCs/>
          <w:color w:val="143370"/>
          <w:sz w:val="24"/>
          <w:szCs w:val="24"/>
          <w:lang w:eastAsia="ru-RU"/>
        </w:rPr>
        <w:t>Организатор торгов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Код организации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2200001138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ОКФС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Публично-правовое образование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Полное наименование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АДМИНИСТРАЦИЯ ТОРБЕЕВСКОГО ГОРОДСКОГО ПОСЕЛЕНИЯ ТОРБЕЕВСКОГО МУНИЦИПАЛЬНОГО РАЙОНА РЕСПУБЛИКИ МОРДОВИЯ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ИНН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1321114298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КПП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132101001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ОГРН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1021300660567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Юридический адрес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431030, </w:t>
      </w:r>
      <w:proofErr w:type="gramStart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РЕСП</w:t>
      </w:r>
      <w:proofErr w:type="gramEnd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 МОРДОВИЯ,Р-Н </w:t>
      </w:r>
      <w:proofErr w:type="spellStart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Торбеевский,РП</w:t>
      </w:r>
      <w:proofErr w:type="spellEnd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. </w:t>
      </w:r>
      <w:proofErr w:type="spellStart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Торбеево</w:t>
      </w:r>
      <w:proofErr w:type="gramStart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,У</w:t>
      </w:r>
      <w:proofErr w:type="gramEnd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Л</w:t>
      </w:r>
      <w:proofErr w:type="spellEnd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. К.МАРКСА д. СТР. 7Б, кв. ПОМЕЩ. 2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Фактический адрес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431030, </w:t>
      </w:r>
      <w:proofErr w:type="spellStart"/>
      <w:proofErr w:type="gramStart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Респ</w:t>
      </w:r>
      <w:proofErr w:type="spellEnd"/>
      <w:proofErr w:type="gramEnd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 Мордовия, </w:t>
      </w:r>
      <w:proofErr w:type="spellStart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рп</w:t>
      </w:r>
      <w:proofErr w:type="spellEnd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 Торбеево, </w:t>
      </w:r>
      <w:proofErr w:type="spellStart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ул</w:t>
      </w:r>
      <w:proofErr w:type="spellEnd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 </w:t>
      </w:r>
      <w:proofErr w:type="spellStart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К.Маркса</w:t>
      </w:r>
      <w:proofErr w:type="spellEnd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, стр. 7Б, </w:t>
      </w:r>
      <w:proofErr w:type="spellStart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помещ</w:t>
      </w:r>
      <w:proofErr w:type="spellEnd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. 2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Контактное лицо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Балашов Александр Николаевич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Телефон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+7(83456)20102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Адрес электронной почты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possovettorb@mail.ru</w:t>
      </w:r>
    </w:p>
    <w:p w:rsidR="00DA1E20" w:rsidRPr="00DA1E20" w:rsidRDefault="00DA1E20" w:rsidP="00DA1E20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b/>
          <w:bCs/>
          <w:color w:val="143370"/>
          <w:sz w:val="24"/>
          <w:szCs w:val="24"/>
          <w:lang w:eastAsia="ru-RU"/>
        </w:rPr>
        <w:t>Сведения о правообладателе/инициаторе торгов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Организатор торгов является правообладателем имущества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Код организации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2200001138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ОКФС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Публично-правовое образование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Полное наименование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АДМИНИСТРАЦИЯ ТОРБЕЕВСКОГО ГОРОДСКОГО ПОСЕЛЕНИЯ ТОРБЕЕВСКОГО МУНИЦИПАЛЬНОГО РАЙОНА РЕСПУБЛИКИ МОРДОВИЯ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ИНН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1321114298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КПП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132101001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ОГРН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lastRenderedPageBreak/>
        <w:t>1021300660567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Юридический адрес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431030, </w:t>
      </w:r>
      <w:proofErr w:type="gramStart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РЕСП</w:t>
      </w:r>
      <w:proofErr w:type="gramEnd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 МОРДОВИЯ,Р-Н </w:t>
      </w:r>
      <w:proofErr w:type="spellStart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Торбеевский,РП</w:t>
      </w:r>
      <w:proofErr w:type="spellEnd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. </w:t>
      </w:r>
      <w:proofErr w:type="spellStart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Торбеево</w:t>
      </w:r>
      <w:proofErr w:type="gramStart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,У</w:t>
      </w:r>
      <w:proofErr w:type="gramEnd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Л</w:t>
      </w:r>
      <w:proofErr w:type="spellEnd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. К.МАРКСА д. СТР. 7Б, кв. ПОМЕЩ. 2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Фактический адрес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431030, </w:t>
      </w:r>
      <w:proofErr w:type="spellStart"/>
      <w:proofErr w:type="gramStart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Респ</w:t>
      </w:r>
      <w:proofErr w:type="spellEnd"/>
      <w:proofErr w:type="gramEnd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 Мордовия, </w:t>
      </w:r>
      <w:proofErr w:type="spellStart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рп</w:t>
      </w:r>
      <w:proofErr w:type="spellEnd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 Торбеево, </w:t>
      </w:r>
      <w:proofErr w:type="spellStart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ул</w:t>
      </w:r>
      <w:proofErr w:type="spellEnd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 </w:t>
      </w:r>
      <w:proofErr w:type="spellStart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К.Маркса</w:t>
      </w:r>
      <w:proofErr w:type="spellEnd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, стр. 7Б, </w:t>
      </w:r>
      <w:proofErr w:type="spellStart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помещ</w:t>
      </w:r>
      <w:proofErr w:type="spellEnd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. 2</w:t>
      </w:r>
    </w:p>
    <w:p w:rsidR="00DA1E20" w:rsidRPr="00DA1E20" w:rsidRDefault="00DA1E20" w:rsidP="00DA1E20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b/>
          <w:bCs/>
          <w:color w:val="143370"/>
          <w:sz w:val="24"/>
          <w:szCs w:val="24"/>
          <w:lang w:eastAsia="ru-RU"/>
        </w:rPr>
        <w:t>Информация о лотах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РАЗВЕРНУТЬ ВСЕ ЛОТЫ</w:t>
      </w:r>
    </w:p>
    <w:p w:rsidR="00DA1E20" w:rsidRPr="00DA1E20" w:rsidRDefault="00DA1E20" w:rsidP="00DA1E20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b/>
          <w:bCs/>
          <w:color w:val="143370"/>
          <w:sz w:val="24"/>
          <w:szCs w:val="24"/>
          <w:lang w:eastAsia="ru-RU"/>
        </w:rPr>
        <w:t>Лот 1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ЗИЛ 45085 самосвал грузовой</w:t>
      </w:r>
    </w:p>
    <w:p w:rsidR="00DA1E20" w:rsidRPr="00DA1E20" w:rsidRDefault="00DA1E20" w:rsidP="00DA1E20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b/>
          <w:bCs/>
          <w:color w:val="143370"/>
          <w:sz w:val="24"/>
          <w:szCs w:val="24"/>
          <w:lang w:eastAsia="ru-RU"/>
        </w:rPr>
        <w:t>Требования к заявкам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Требования к участникам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раздел III пункт 5 информационного сообщения 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Перечень документов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раздел III пункт 5 информационного сообщения 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Требования к документам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раздел III пункт 5 информационного сообщения 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Ограничения участия отдельных категорий физ. и юр. лиц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отсутствует </w:t>
      </w:r>
    </w:p>
    <w:p w:rsidR="00DA1E20" w:rsidRPr="00DA1E20" w:rsidRDefault="00DA1E20" w:rsidP="00DA1E20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b/>
          <w:bCs/>
          <w:color w:val="143370"/>
          <w:sz w:val="24"/>
          <w:szCs w:val="24"/>
          <w:lang w:eastAsia="ru-RU"/>
        </w:rPr>
        <w:t>Условия проведения процедуры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Дата и время начала подачи заявок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24.03.2022 </w:t>
      </w: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15:00 (</w:t>
      </w:r>
      <w:proofErr w:type="gramStart"/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МСК</w:t>
      </w:r>
      <w:proofErr w:type="gramEnd"/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)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Дата и время окончания подачи заявок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25.04.2022 </w:t>
      </w: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17:30 (</w:t>
      </w:r>
      <w:proofErr w:type="gramStart"/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МСК</w:t>
      </w:r>
      <w:proofErr w:type="gramEnd"/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)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Порядок подачи заявок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раздел 3 пункт 4 информационного сообщения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Дата рассмотрения заявок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26.04.2022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Дата и время начала проведения аукциона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27.04.2022 </w:t>
      </w: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11:00 (</w:t>
      </w:r>
      <w:proofErr w:type="gramStart"/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МСК</w:t>
      </w:r>
      <w:proofErr w:type="gramEnd"/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)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Порядок определения победителей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раздел IV информационного сообщения 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Место и срок подведения итогов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раздел V информационного сообщения 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Размер и порядок выплаты вознаграждения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- 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Срок отказа организатора от проведения процедуры торгов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не </w:t>
      </w:r>
      <w:proofErr w:type="gramStart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позднее</w:t>
      </w:r>
      <w:proofErr w:type="gramEnd"/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 чем за три дня до наступления даты его проведения </w:t>
      </w:r>
    </w:p>
    <w:p w:rsidR="00DA1E20" w:rsidRPr="00DA1E20" w:rsidRDefault="00DA1E20" w:rsidP="00DA1E20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b/>
          <w:bCs/>
          <w:color w:val="143370"/>
          <w:sz w:val="24"/>
          <w:szCs w:val="24"/>
          <w:lang w:eastAsia="ru-RU"/>
        </w:rPr>
        <w:t>Документы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№2 Постановление - решение о продаже имущества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60769F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60769F"/>
          <w:sz w:val="24"/>
          <w:szCs w:val="24"/>
          <w:lang w:eastAsia="ru-RU"/>
        </w:rPr>
        <w:t>doc47.00 Кб24.03.2022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Иное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№3 Постановление +информационное сообщение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60769F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60769F"/>
          <w:sz w:val="24"/>
          <w:szCs w:val="24"/>
          <w:lang w:eastAsia="ru-RU"/>
        </w:rPr>
        <w:t>doc166.50 Кб24.03.2022</w:t>
      </w:r>
    </w:p>
    <w:p w:rsidR="00DA1E20" w:rsidRPr="00DA1E20" w:rsidRDefault="00DA1E20" w:rsidP="00DA1E20">
      <w:pPr>
        <w:spacing w:after="0" w:line="240" w:lineRule="auto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DA1E20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Документация аукциона</w:t>
      </w:r>
    </w:p>
    <w:p w:rsidR="009D64BD" w:rsidRPr="00DA1E20" w:rsidRDefault="009D64BD" w:rsidP="00DA1E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D64BD" w:rsidRPr="00DA1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E20"/>
    <w:rsid w:val="009D64BD"/>
    <w:rsid w:val="00DA1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E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A1E2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A1E2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1E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A1E2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A1E2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otice-headertitletext">
    <w:name w:val="notice-header_title_text"/>
    <w:basedOn w:val="a0"/>
    <w:rsid w:val="00DA1E20"/>
  </w:style>
  <w:style w:type="character" w:customStyle="1" w:styleId="time-dimmed">
    <w:name w:val="time-dimmed"/>
    <w:basedOn w:val="a0"/>
    <w:rsid w:val="00DA1E20"/>
  </w:style>
  <w:style w:type="character" w:styleId="a3">
    <w:name w:val="Hyperlink"/>
    <w:basedOn w:val="a0"/>
    <w:uiPriority w:val="99"/>
    <w:semiHidden/>
    <w:unhideWhenUsed/>
    <w:rsid w:val="00DA1E20"/>
    <w:rPr>
      <w:color w:val="0000FF"/>
      <w:u w:val="single"/>
    </w:rPr>
  </w:style>
  <w:style w:type="character" w:customStyle="1" w:styleId="buttonlabel">
    <w:name w:val="button__label"/>
    <w:basedOn w:val="a0"/>
    <w:rsid w:val="00DA1E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E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A1E2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A1E2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1E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A1E2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A1E2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otice-headertitletext">
    <w:name w:val="notice-header_title_text"/>
    <w:basedOn w:val="a0"/>
    <w:rsid w:val="00DA1E20"/>
  </w:style>
  <w:style w:type="character" w:customStyle="1" w:styleId="time-dimmed">
    <w:name w:val="time-dimmed"/>
    <w:basedOn w:val="a0"/>
    <w:rsid w:val="00DA1E20"/>
  </w:style>
  <w:style w:type="character" w:styleId="a3">
    <w:name w:val="Hyperlink"/>
    <w:basedOn w:val="a0"/>
    <w:uiPriority w:val="99"/>
    <w:semiHidden/>
    <w:unhideWhenUsed/>
    <w:rsid w:val="00DA1E20"/>
    <w:rPr>
      <w:color w:val="0000FF"/>
      <w:u w:val="single"/>
    </w:rPr>
  </w:style>
  <w:style w:type="character" w:customStyle="1" w:styleId="buttonlabel">
    <w:name w:val="button__label"/>
    <w:basedOn w:val="a0"/>
    <w:rsid w:val="00DA1E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88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347462">
          <w:marLeft w:val="0"/>
          <w:marRight w:val="0"/>
          <w:marTop w:val="1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46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20698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984713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65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620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820297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6862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1318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617793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6533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0888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165490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572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8036306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1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48341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32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768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80223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77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19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04243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15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128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41481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49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821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172174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21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41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94523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84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16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25379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96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69919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205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30917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89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198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0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40194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900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852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68207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03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33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46670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366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823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23778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84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267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958735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53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569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03741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25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720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85952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537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565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34219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55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5880865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2547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99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59051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96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85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29802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10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86769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6265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4225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05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578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69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24339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84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08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7964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11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917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26276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65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255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9600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4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601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9376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26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038513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9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0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13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600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801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10387774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2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27559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7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961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11023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961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93792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96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138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769095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91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134361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5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98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20090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754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65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77728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864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270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51072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96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095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0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6791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227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809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06084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070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236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35565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67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77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12340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15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983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52742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41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645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2646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061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653245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2137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3709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17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532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519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187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37542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86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976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703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3789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394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938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088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8796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6132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700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6612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138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2022-03-24T11:09:00Z</dcterms:created>
  <dcterms:modified xsi:type="dcterms:W3CDTF">2022-03-24T11:11:00Z</dcterms:modified>
</cp:coreProperties>
</file>