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9A7F46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</w:t>
      </w:r>
      <w:r w:rsidR="009A7F46">
        <w:rPr>
          <w:rFonts w:eastAsia="Trebuchet MS"/>
          <w:b/>
          <w:sz w:val="18"/>
          <w:szCs w:val="18"/>
          <w:lang w:eastAsia="en-US"/>
        </w:rPr>
        <w:t>Четверг</w:t>
      </w:r>
      <w:bookmarkStart w:id="0" w:name="_GoBack"/>
      <w:bookmarkEnd w:id="0"/>
      <w:r w:rsidR="004F5A59">
        <w:rPr>
          <w:rFonts w:eastAsia="Trebuchet MS"/>
          <w:b/>
          <w:sz w:val="18"/>
          <w:szCs w:val="18"/>
          <w:lang w:eastAsia="en-US"/>
        </w:rPr>
        <w:t xml:space="preserve"> 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="000516E7">
        <w:rPr>
          <w:rFonts w:eastAsia="Trebuchet MS"/>
          <w:b/>
          <w:sz w:val="18"/>
          <w:szCs w:val="18"/>
          <w:lang w:eastAsia="en-US"/>
        </w:rPr>
        <w:t>0</w:t>
      </w:r>
      <w:r w:rsidR="009A7F46">
        <w:rPr>
          <w:rFonts w:eastAsia="Trebuchet MS"/>
          <w:b/>
          <w:sz w:val="18"/>
          <w:szCs w:val="18"/>
          <w:lang w:eastAsia="en-US"/>
        </w:rPr>
        <w:t>7</w:t>
      </w:r>
      <w:r w:rsidR="004D5126">
        <w:rPr>
          <w:rFonts w:eastAsia="Trebuchet MS"/>
          <w:b/>
          <w:sz w:val="18"/>
          <w:szCs w:val="18"/>
          <w:lang w:eastAsia="en-US"/>
        </w:rPr>
        <w:t xml:space="preserve"> </w:t>
      </w:r>
      <w:r w:rsidR="009A7F46">
        <w:rPr>
          <w:rFonts w:eastAsia="Trebuchet MS"/>
          <w:b/>
          <w:sz w:val="18"/>
          <w:szCs w:val="18"/>
          <w:lang w:eastAsia="en-US"/>
        </w:rPr>
        <w:t>апреля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 w:rsidR="000516E7">
        <w:rPr>
          <w:rFonts w:eastAsia="Trebuchet MS"/>
          <w:b/>
          <w:sz w:val="18"/>
          <w:szCs w:val="18"/>
          <w:lang w:eastAsia="en-US"/>
        </w:rPr>
        <w:t xml:space="preserve">2   </w:t>
      </w:r>
      <w:r w:rsidRPr="002A7A72">
        <w:rPr>
          <w:rFonts w:eastAsia="Trebuchet MS"/>
          <w:b/>
          <w:sz w:val="18"/>
          <w:szCs w:val="18"/>
          <w:lang w:eastAsia="en-US"/>
        </w:rPr>
        <w:t>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9A7F46">
        <w:rPr>
          <w:rFonts w:eastAsia="Trebuchet MS"/>
          <w:b/>
          <w:sz w:val="18"/>
          <w:szCs w:val="18"/>
          <w:lang w:eastAsia="en-US"/>
        </w:rPr>
        <w:t>8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9A7F46" w:rsidRDefault="009A7F4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9A7F46" w:rsidRDefault="009A7F46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9A7F46" w:rsidRPr="009A7F46" w:rsidRDefault="009A7F46" w:rsidP="009A7F46">
      <w:pPr>
        <w:spacing w:line="240" w:lineRule="exact"/>
        <w:ind w:right="27"/>
        <w:jc w:val="center"/>
        <w:rPr>
          <w:rFonts w:ascii="Segoe Script" w:hAnsi="Segoe Script"/>
          <w:b/>
          <w:sz w:val="28"/>
          <w:szCs w:val="28"/>
        </w:rPr>
      </w:pPr>
      <w:r w:rsidRPr="009A7F46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1C1AF7FA" wp14:editId="51A7FFAC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0" t="0" r="3175" b="0"/>
            <wp:wrapTight wrapText="bothSides">
              <wp:wrapPolygon edited="0">
                <wp:start x="0" y="0"/>
                <wp:lineTo x="0" y="21258"/>
                <wp:lineTo x="21456" y="21258"/>
                <wp:lineTo x="214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7F46">
        <w:rPr>
          <w:rFonts w:ascii="Segoe Script" w:hAnsi="Segoe Script"/>
          <w:sz w:val="28"/>
          <w:szCs w:val="28"/>
        </w:rPr>
        <w:t xml:space="preserve"> </w:t>
      </w:r>
      <w:r w:rsidRPr="009A7F46">
        <w:rPr>
          <w:b/>
          <w:color w:val="000000"/>
          <w:sz w:val="28"/>
          <w:szCs w:val="28"/>
        </w:rPr>
        <w:t xml:space="preserve">Прокуратура района напоминает </w:t>
      </w:r>
      <w:r w:rsidRPr="009A7F46">
        <w:rPr>
          <w:b/>
          <w:color w:val="000000"/>
          <w:sz w:val="28"/>
          <w:szCs w:val="28"/>
        </w:rPr>
        <w:br/>
        <w:t>об ответственности за совершение преступлений и административных правонарушений в сфере незаконного оборота наркотиков</w:t>
      </w:r>
      <w:r w:rsidRPr="009A7F46">
        <w:rPr>
          <w:rFonts w:ascii="Segoe Script" w:hAnsi="Segoe Script"/>
          <w:b/>
          <w:sz w:val="28"/>
          <w:szCs w:val="28"/>
        </w:rPr>
        <w:t xml:space="preserve"> </w:t>
      </w:r>
    </w:p>
    <w:p w:rsidR="009A7F46" w:rsidRPr="009A7F46" w:rsidRDefault="009A7F46" w:rsidP="009A7F46">
      <w:pPr>
        <w:spacing w:line="240" w:lineRule="exact"/>
        <w:ind w:right="27"/>
        <w:jc w:val="center"/>
        <w:rPr>
          <w:color w:val="000000"/>
          <w:sz w:val="28"/>
          <w:szCs w:val="28"/>
        </w:rPr>
      </w:pPr>
    </w:p>
    <w:p w:rsidR="009A7F46" w:rsidRPr="009A7F46" w:rsidRDefault="009A7F46" w:rsidP="009A7F46">
      <w:pPr>
        <w:ind w:right="27" w:firstLine="709"/>
        <w:jc w:val="both"/>
        <w:rPr>
          <w:color w:val="000000"/>
          <w:sz w:val="22"/>
          <w:szCs w:val="22"/>
        </w:rPr>
      </w:pPr>
      <w:r w:rsidRPr="009A7F46">
        <w:rPr>
          <w:color w:val="000000"/>
          <w:sz w:val="22"/>
          <w:szCs w:val="22"/>
        </w:rPr>
        <w:t>Противодействие незаконному обороту наркотических средств, психотропных веществ или их аналогов продолжает оставаться важной проблемой национальной безопасности.</w:t>
      </w:r>
    </w:p>
    <w:p w:rsidR="009A7F46" w:rsidRPr="009A7F46" w:rsidRDefault="009A7F46" w:rsidP="009A7F46">
      <w:pPr>
        <w:ind w:firstLine="709"/>
        <w:jc w:val="both"/>
        <w:rPr>
          <w:color w:val="000000"/>
          <w:sz w:val="22"/>
          <w:szCs w:val="22"/>
        </w:rPr>
      </w:pPr>
      <w:r w:rsidRPr="009A7F46">
        <w:rPr>
          <w:color w:val="000000"/>
          <w:sz w:val="22"/>
          <w:szCs w:val="22"/>
        </w:rPr>
        <w:t xml:space="preserve">Согласно </w:t>
      </w:r>
      <w:r w:rsidRPr="009A7F46">
        <w:rPr>
          <w:sz w:val="22"/>
          <w:szCs w:val="22"/>
        </w:rPr>
        <w:t xml:space="preserve">Федеральному закону от 8 января 1998 г. № 3-ФЗ </w:t>
      </w:r>
      <w:r w:rsidRPr="009A7F46">
        <w:rPr>
          <w:sz w:val="22"/>
          <w:szCs w:val="22"/>
        </w:rPr>
        <w:br/>
        <w:t xml:space="preserve">«О наркотических средствах и психотропных веществах» незаконный оборот наркотических средств, психотропных веществ и их </w:t>
      </w:r>
      <w:proofErr w:type="spellStart"/>
      <w:r w:rsidRPr="009A7F46">
        <w:rPr>
          <w:sz w:val="22"/>
          <w:szCs w:val="22"/>
        </w:rPr>
        <w:t>прекурсоров</w:t>
      </w:r>
      <w:proofErr w:type="spellEnd"/>
      <w:r w:rsidRPr="009A7F46">
        <w:rPr>
          <w:sz w:val="22"/>
          <w:szCs w:val="22"/>
        </w:rPr>
        <w:t xml:space="preserve"> представляет собой оборот наркотических средств, психотропных веществ и их </w:t>
      </w:r>
      <w:proofErr w:type="spellStart"/>
      <w:r w:rsidRPr="009A7F46">
        <w:rPr>
          <w:sz w:val="22"/>
          <w:szCs w:val="22"/>
        </w:rPr>
        <w:t>прекурсоров</w:t>
      </w:r>
      <w:proofErr w:type="spellEnd"/>
      <w:r w:rsidRPr="009A7F46">
        <w:rPr>
          <w:sz w:val="22"/>
          <w:szCs w:val="22"/>
        </w:rPr>
        <w:t>, осуществляемый в нарушение законодательства Российской Федерации.</w:t>
      </w:r>
    </w:p>
    <w:p w:rsidR="009A7F46" w:rsidRPr="009A7F46" w:rsidRDefault="009A7F46" w:rsidP="009A7F46">
      <w:pPr>
        <w:ind w:firstLine="709"/>
        <w:jc w:val="both"/>
        <w:rPr>
          <w:color w:val="000000"/>
          <w:sz w:val="22"/>
          <w:szCs w:val="22"/>
          <w:highlight w:val="yellow"/>
        </w:rPr>
      </w:pPr>
      <w:r w:rsidRPr="009A7F46">
        <w:rPr>
          <w:color w:val="000000"/>
          <w:sz w:val="22"/>
          <w:szCs w:val="22"/>
        </w:rPr>
        <w:t>Ответственность за незаконный оборот наркотических средств и психотропных веще</w:t>
      </w:r>
      <w:proofErr w:type="gramStart"/>
      <w:r w:rsidRPr="009A7F46">
        <w:rPr>
          <w:color w:val="000000"/>
          <w:sz w:val="22"/>
          <w:szCs w:val="22"/>
        </w:rPr>
        <w:t>ств пр</w:t>
      </w:r>
      <w:proofErr w:type="gramEnd"/>
      <w:r w:rsidRPr="009A7F46">
        <w:rPr>
          <w:color w:val="000000"/>
          <w:sz w:val="22"/>
          <w:szCs w:val="22"/>
        </w:rPr>
        <w:t>едусмотрена Кодексом Российской Федерации об административных правонарушениях и Уголовным кодексом Российской Федерации.</w:t>
      </w:r>
    </w:p>
    <w:p w:rsidR="009A7F46" w:rsidRPr="009A7F46" w:rsidRDefault="009A7F46" w:rsidP="009A7F46">
      <w:pPr>
        <w:ind w:firstLine="709"/>
        <w:jc w:val="both"/>
        <w:rPr>
          <w:sz w:val="22"/>
          <w:szCs w:val="22"/>
        </w:rPr>
      </w:pPr>
      <w:r w:rsidRPr="009A7F46">
        <w:rPr>
          <w:color w:val="000000"/>
          <w:sz w:val="22"/>
          <w:szCs w:val="22"/>
        </w:rPr>
        <w:t xml:space="preserve">К административной и уголовной ответственности за совершение правонарушения и преступления в рассматриваемой сфере может быть привлечено лицо, достигшее 16-летнего возраста. За </w:t>
      </w:r>
      <w:r w:rsidRPr="009A7F46">
        <w:rPr>
          <w:sz w:val="22"/>
          <w:szCs w:val="22"/>
        </w:rPr>
        <w:t xml:space="preserve">хищение либо вымогательство наркотических средств или психотропных веществ уголовная ответственность наступает с 14 лет.  </w:t>
      </w:r>
    </w:p>
    <w:p w:rsidR="009A7F46" w:rsidRPr="009A7F46" w:rsidRDefault="009A7F46" w:rsidP="009A7F46">
      <w:pPr>
        <w:ind w:firstLine="709"/>
        <w:jc w:val="both"/>
        <w:rPr>
          <w:color w:val="000000"/>
          <w:sz w:val="22"/>
          <w:szCs w:val="22"/>
        </w:rPr>
      </w:pPr>
      <w:r w:rsidRPr="009A7F46">
        <w:rPr>
          <w:color w:val="000000"/>
          <w:sz w:val="22"/>
          <w:szCs w:val="22"/>
        </w:rPr>
        <w:t xml:space="preserve">В качестве минимальной меры наказания за совершение противоправного деяния в сфере незаконного оборота наркотиков является штраф, а </w:t>
      </w:r>
      <w:r w:rsidRPr="009A7F46">
        <w:rPr>
          <w:color w:val="000000"/>
          <w:sz w:val="22"/>
          <w:szCs w:val="22"/>
        </w:rPr>
        <w:br/>
        <w:t xml:space="preserve">максимальной – пожизненное лишение свободы. Наказание за каждое конкретное правонарушение и преступление определяется с учетом как смягчающих, так и отягчающих обстоятельств. </w:t>
      </w:r>
    </w:p>
    <w:p w:rsidR="009A7F46" w:rsidRPr="009A7F46" w:rsidRDefault="009A7F46" w:rsidP="009A7F46">
      <w:pPr>
        <w:ind w:firstLine="709"/>
        <w:jc w:val="both"/>
        <w:rPr>
          <w:sz w:val="22"/>
          <w:szCs w:val="22"/>
        </w:rPr>
      </w:pPr>
      <w:r w:rsidRPr="009A7F46">
        <w:rPr>
          <w:color w:val="000000"/>
          <w:sz w:val="22"/>
          <w:szCs w:val="22"/>
        </w:rPr>
        <w:t xml:space="preserve">Кроме того, прокуратура информирует, что постановлением Правительства Российской Федерации от 18 мая 2011 г. № 394 утвержден </w:t>
      </w:r>
      <w:r w:rsidRPr="009A7F46">
        <w:rPr>
          <w:sz w:val="22"/>
          <w:szCs w:val="22"/>
        </w:rPr>
        <w:t xml:space="preserve">перечень отдельных видов профессиональной деятельности и деятельности, связанной с источником повышенной опасности, на занятие которыми устанавливаются ограничения для больных наркоманией. Так, ограничения распространяются на работы, связанные с управлением транспортными средствами или управлением движением транспортных средств, медицинскую, педагогическую деятельность и </w:t>
      </w:r>
      <w:proofErr w:type="gramStart"/>
      <w:r w:rsidRPr="009A7F46">
        <w:rPr>
          <w:sz w:val="22"/>
          <w:szCs w:val="22"/>
        </w:rPr>
        <w:t>другое</w:t>
      </w:r>
      <w:proofErr w:type="gramEnd"/>
      <w:r w:rsidRPr="009A7F46">
        <w:rPr>
          <w:sz w:val="22"/>
          <w:szCs w:val="22"/>
        </w:rPr>
        <w:t>.</w:t>
      </w:r>
    </w:p>
    <w:p w:rsidR="009A7F46" w:rsidRPr="009A7F46" w:rsidRDefault="009A7F46" w:rsidP="009A7F46">
      <w:pPr>
        <w:ind w:firstLine="709"/>
        <w:jc w:val="both"/>
        <w:rPr>
          <w:spacing w:val="-4"/>
          <w:sz w:val="28"/>
          <w:szCs w:val="28"/>
        </w:rPr>
      </w:pPr>
    </w:p>
    <w:p w:rsidR="00C82221" w:rsidRDefault="00A80DF1" w:rsidP="00A80DF1">
      <w:r w:rsidRPr="00A80DF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516E7"/>
    <w:rsid w:val="000563D0"/>
    <w:rsid w:val="003A59CC"/>
    <w:rsid w:val="0049122C"/>
    <w:rsid w:val="004D5126"/>
    <w:rsid w:val="004F5A59"/>
    <w:rsid w:val="00537279"/>
    <w:rsid w:val="005665D1"/>
    <w:rsid w:val="00651095"/>
    <w:rsid w:val="00651721"/>
    <w:rsid w:val="006B1A27"/>
    <w:rsid w:val="0083126E"/>
    <w:rsid w:val="009A7F46"/>
    <w:rsid w:val="009E46F0"/>
    <w:rsid w:val="00A80DF1"/>
    <w:rsid w:val="00B05794"/>
    <w:rsid w:val="00C82221"/>
    <w:rsid w:val="00C82A25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10993-D883-4ABD-941D-F796B95FD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26</cp:revision>
  <cp:lastPrinted>2022-01-20T06:51:00Z</cp:lastPrinted>
  <dcterms:created xsi:type="dcterms:W3CDTF">2020-08-10T07:48:00Z</dcterms:created>
  <dcterms:modified xsi:type="dcterms:W3CDTF">2022-04-07T05:23:00Z</dcterms:modified>
</cp:coreProperties>
</file>