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/>
      </w:pPr>
      <w:r>
        <w:rPr>
          <w:rFonts w:eastAsia="Times New Roman" w:cs="Times New Roman" w:ascii="Times New Roman" w:hAnsi="Times New Roman"/>
          <w:b/>
          <w:bCs/>
          <w:kern w:val="2"/>
          <w:sz w:val="32"/>
          <w:szCs w:val="32"/>
          <w:lang w:eastAsia="ru-RU"/>
        </w:rPr>
        <w:t xml:space="preserve">Более </w:t>
      </w:r>
      <w:r>
        <w:rPr>
          <w:rFonts w:eastAsia="Times New Roman" w:cs="Times New Roman" w:ascii="Times New Roman" w:hAnsi="Times New Roman"/>
          <w:b/>
          <w:bCs/>
          <w:kern w:val="2"/>
          <w:sz w:val="32"/>
          <w:szCs w:val="32"/>
          <w:lang w:eastAsia="ru-RU"/>
        </w:rPr>
        <w:t>800</w:t>
      </w:r>
      <w:r>
        <w:rPr>
          <w:rFonts w:eastAsia="Times New Roman" w:cs="Times New Roman" w:ascii="Times New Roman" w:hAnsi="Times New Roman"/>
          <w:b/>
          <w:bCs/>
          <w:kern w:val="2"/>
          <w:sz w:val="32"/>
          <w:szCs w:val="32"/>
          <w:lang w:eastAsia="ru-RU"/>
        </w:rPr>
        <w:t xml:space="preserve"> жителей </w:t>
      </w:r>
      <w:r>
        <w:rPr>
          <w:rFonts w:eastAsia="Times New Roman" w:cs="Times New Roman" w:ascii="Times New Roman" w:hAnsi="Times New Roman"/>
          <w:b/>
          <w:bCs/>
          <w:kern w:val="2"/>
          <w:sz w:val="32"/>
          <w:szCs w:val="32"/>
          <w:lang w:eastAsia="ru-RU"/>
        </w:rPr>
        <w:t xml:space="preserve">Торбеевского района </w:t>
      </w:r>
      <w:r>
        <w:rPr>
          <w:rFonts w:eastAsia="Times New Roman" w:cs="Times New Roman" w:ascii="Times New Roman" w:hAnsi="Times New Roman"/>
          <w:b/>
          <w:bCs/>
          <w:kern w:val="2"/>
          <w:sz w:val="32"/>
          <w:szCs w:val="32"/>
          <w:lang w:eastAsia="ru-RU"/>
        </w:rPr>
        <w:t>выбрали электронную трудовую книжку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1 января 2020 года в России введена электронная трудовая книжка.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</w:t>
      </w:r>
      <w:r>
        <w:rPr>
          <w:rFonts w:cs="Times New Roman" w:ascii="Times New Roman" w:hAnsi="Times New Roman"/>
          <w:sz w:val="28"/>
          <w:szCs w:val="28"/>
        </w:rPr>
        <w:t>Торбеевском районе,</w:t>
      </w:r>
      <w:r>
        <w:rPr>
          <w:rFonts w:cs="Times New Roman" w:ascii="Times New Roman" w:hAnsi="Times New Roman"/>
          <w:sz w:val="28"/>
          <w:szCs w:val="28"/>
        </w:rPr>
        <w:t xml:space="preserve"> по данным Отделения ПФР,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электронный вариант ведения своей трудовой книжки выбрали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868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жителей,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что составляет более 24 % об общего количества работающих, принявших решение о выборе способа ведения трудовой книжки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то же время, работники, выбравшие бумажную трудовую книжку, имеют право в любое время перейти на электронную версию, подав  работодателю соответствующее заявление. Переход на электронные трудовые книжки является добровольным и осуществляется только по заявлению. 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 тех же граждан, которые впервые будут устраиваться на работу в 2022 году и позже, сведения о трудовой деятельности будут вестись только в электронном виде без оформления бумажной трудовой книжки.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Электронный учет сведений о трудовой деятельности 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меет свои преимущества: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Удобный и быстрый доступ работников к информации о трудовой деятельности.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Минимизация ошибочных, неточных и недостоверных сведений о трудовой деятельности.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Использование данных электронной трудовой книжки для получения государственных услуг.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Дополнительные возможности дистанционного трудоустройства.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Дистанционное оформление пенсий по данным лицевого счета без дополнительного документального подтверждения.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Новые возможности аналитической обработки данных о трудовой деятельности для работодателей и госорганов.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Высокий уровень безопасности и сохранности данных.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Посмотреть сведения из электронной книжки можно в личном кабинете на сайте ПФР или на портале госуслуг. При необходимости сведения из трудовой книжки можно получить в виде бумажной выписки у последнего работодателя, в Пенсионном фонде или МФЦ. </w:t>
      </w:r>
    </w:p>
    <w:p>
      <w:pPr>
        <w:pStyle w:val="Normal"/>
        <w:spacing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c626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d532e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532ec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ListLabel1">
    <w:name w:val="ListLabel 1"/>
    <w:qFormat/>
    <w:rPr>
      <w:rFonts w:ascii="Times New Roman" w:hAnsi="Times New Roman"/>
      <w:sz w:val="28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Times New Roman" w:hAnsi="Times New Roman" w:cs="Symbol"/>
      <w:sz w:val="28"/>
    </w:rPr>
  </w:style>
  <w:style w:type="character" w:styleId="ListLabel11">
    <w:name w:val="ListLabel 11"/>
    <w:qFormat/>
    <w:rPr>
      <w:rFonts w:cs="Courier New"/>
      <w:sz w:val="20"/>
    </w:rPr>
  </w:style>
  <w:style w:type="character" w:styleId="ListLabel12">
    <w:name w:val="ListLabel 12"/>
    <w:qFormat/>
    <w:rPr>
      <w:rFonts w:cs="Wingdings"/>
      <w:sz w:val="20"/>
    </w:rPr>
  </w:style>
  <w:style w:type="character" w:styleId="ListLabel13">
    <w:name w:val="ListLabel 13"/>
    <w:qFormat/>
    <w:rPr>
      <w:rFonts w:cs="Wingdings"/>
      <w:sz w:val="20"/>
    </w:rPr>
  </w:style>
  <w:style w:type="character" w:styleId="ListLabel14">
    <w:name w:val="ListLabel 14"/>
    <w:qFormat/>
    <w:rPr>
      <w:rFonts w:cs="Wingdings"/>
      <w:sz w:val="20"/>
    </w:rPr>
  </w:style>
  <w:style w:type="character" w:styleId="ListLabel15">
    <w:name w:val="ListLabel 15"/>
    <w:qFormat/>
    <w:rPr>
      <w:rFonts w:cs="Wingdings"/>
      <w:sz w:val="20"/>
    </w:rPr>
  </w:style>
  <w:style w:type="character" w:styleId="ListLabel16">
    <w:name w:val="ListLabel 16"/>
    <w:qFormat/>
    <w:rPr>
      <w:rFonts w:cs="Wingdings"/>
      <w:sz w:val="20"/>
    </w:rPr>
  </w:style>
  <w:style w:type="character" w:styleId="ListLabel17">
    <w:name w:val="ListLabel 17"/>
    <w:qFormat/>
    <w:rPr>
      <w:rFonts w:cs="Wingdings"/>
      <w:sz w:val="20"/>
    </w:rPr>
  </w:style>
  <w:style w:type="character" w:styleId="ListLabel18">
    <w:name w:val="ListLabel 18"/>
    <w:qFormat/>
    <w:rPr>
      <w:rFonts w:cs="Wingdings"/>
      <w:sz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LibreOffice/6.1.4.2$Windows_x86 LibreOffice_project/9d0f32d1f0b509096fd65e0d4bec26ddd1938fd3</Application>
  <Pages>1</Pages>
  <Words>230</Words>
  <Characters>1508</Characters>
  <CharactersWithSpaces>1722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2022-04-19T07:31:00Z</dcterms:created>
  <dc:creator>011MokrousovaMV</dc:creator>
  <dc:description/>
  <dc:language>ru-RU</dc:language>
  <cp:lastModifiedBy/>
  <dcterms:modified xsi:type="dcterms:W3CDTF">2022-04-19T11:22:26Z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