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F53" w:rsidRDefault="00A03F53" w:rsidP="003B1A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2CBD" w:rsidRPr="005B1878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B1878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762CBD" w:rsidRPr="005B1878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1878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762CBD" w:rsidRPr="005B1878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  <w:r w:rsidRPr="005B187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CBD" w:rsidRPr="003B1ACC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</w:p>
    <w:p w:rsidR="00762CBD" w:rsidRPr="003B1ACC" w:rsidRDefault="00762CBD" w:rsidP="003B1A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2CBD" w:rsidRPr="003B1ACC" w:rsidRDefault="00762CBD" w:rsidP="003B1A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2CBD" w:rsidRPr="003B1ACC" w:rsidRDefault="005B1878" w:rsidP="003B1ACC">
      <w:pPr>
        <w:shd w:val="clear" w:color="auto" w:fill="FFFFFF"/>
        <w:tabs>
          <w:tab w:val="left" w:pos="9187"/>
        </w:tabs>
        <w:spacing w:after="0"/>
        <w:jc w:val="center"/>
        <w:rPr>
          <w:rFonts w:ascii="Times New Roman" w:hAnsi="Times New Roman" w:cs="Times New Roman"/>
          <w:bCs/>
          <w:iCs/>
          <w:spacing w:val="-9"/>
          <w:w w:val="1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11.04.2022 Г. № 219</w:t>
      </w:r>
    </w:p>
    <w:p w:rsidR="00762CBD" w:rsidRPr="003B1ACC" w:rsidRDefault="00762CBD" w:rsidP="003B1ACC">
      <w:pPr>
        <w:shd w:val="clear" w:color="auto" w:fill="FFFFFF"/>
        <w:tabs>
          <w:tab w:val="left" w:pos="918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2CBD" w:rsidRPr="005B1878" w:rsidRDefault="005B1878" w:rsidP="003B1ACC">
      <w:pPr>
        <w:pStyle w:val="Heading1"/>
        <w:tabs>
          <w:tab w:val="left" w:pos="9477"/>
        </w:tabs>
        <w:spacing w:line="276" w:lineRule="auto"/>
        <w:ind w:left="0" w:right="-21"/>
        <w:rPr>
          <w:b w:val="0"/>
          <w:sz w:val="28"/>
          <w:szCs w:val="28"/>
        </w:rPr>
      </w:pPr>
      <w:r w:rsidRPr="005B1878">
        <w:rPr>
          <w:b w:val="0"/>
          <w:w w:val="95"/>
          <w:sz w:val="28"/>
          <w:szCs w:val="28"/>
        </w:rPr>
        <w:t>О</w:t>
      </w:r>
      <w:r w:rsidRPr="005B1878">
        <w:rPr>
          <w:b w:val="0"/>
          <w:spacing w:val="-8"/>
          <w:w w:val="95"/>
          <w:sz w:val="28"/>
          <w:szCs w:val="28"/>
        </w:rPr>
        <w:t xml:space="preserve"> </w:t>
      </w:r>
      <w:r w:rsidRPr="005B1878">
        <w:rPr>
          <w:b w:val="0"/>
          <w:w w:val="95"/>
          <w:sz w:val="28"/>
          <w:szCs w:val="28"/>
        </w:rPr>
        <w:t xml:space="preserve">СНЯТИИ РЕЖИМА ФУНКЦИОНИРОВАНИЯ «ЧРЕЗВЫЧАЙНАЯ СИТУАЦИЯ» </w:t>
      </w:r>
      <w:r w:rsidRPr="005B1878">
        <w:rPr>
          <w:b w:val="0"/>
          <w:sz w:val="28"/>
          <w:szCs w:val="28"/>
        </w:rPr>
        <w:t>НА</w:t>
      </w:r>
      <w:r w:rsidRPr="005B1878">
        <w:rPr>
          <w:b w:val="0"/>
          <w:spacing w:val="-15"/>
          <w:sz w:val="28"/>
          <w:szCs w:val="28"/>
        </w:rPr>
        <w:t xml:space="preserve"> </w:t>
      </w:r>
      <w:r w:rsidRPr="005B1878">
        <w:rPr>
          <w:b w:val="0"/>
          <w:sz w:val="28"/>
          <w:szCs w:val="28"/>
        </w:rPr>
        <w:t>ТЕРРИТОРИИ</w:t>
      </w:r>
      <w:r w:rsidRPr="005B1878">
        <w:rPr>
          <w:b w:val="0"/>
          <w:spacing w:val="-3"/>
          <w:sz w:val="28"/>
          <w:szCs w:val="28"/>
        </w:rPr>
        <w:t xml:space="preserve"> Т</w:t>
      </w:r>
      <w:r w:rsidRPr="005B1878">
        <w:rPr>
          <w:b w:val="0"/>
          <w:sz w:val="28"/>
          <w:szCs w:val="28"/>
        </w:rPr>
        <w:t>ОРБЕЕВСКОГО МУНИЦИПАЛЬНОГО РАЙОНА</w:t>
      </w:r>
    </w:p>
    <w:p w:rsidR="00762CBD" w:rsidRPr="005B1878" w:rsidRDefault="00762CBD" w:rsidP="003B1ACC">
      <w:pPr>
        <w:pStyle w:val="a3"/>
        <w:spacing w:line="276" w:lineRule="auto"/>
        <w:ind w:left="0"/>
      </w:pPr>
    </w:p>
    <w:p w:rsidR="00A03F53" w:rsidRDefault="00A03F53" w:rsidP="005B187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 w:cs="Times New Roman"/>
          <w:sz w:val="28"/>
          <w:szCs w:val="28"/>
        </w:rPr>
        <w:t>Федеральным законом от 21 декабря 1994 № 68-ФЗ «О защите населения и территорий от чрезвычайных ситуаций природного и техногенного характера»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, решением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оперативного штаба Торбеевского 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Республики Мордовия от </w:t>
      </w:r>
      <w:r w:rsidR="003E6BAC">
        <w:rPr>
          <w:rFonts w:ascii="Times New Roman" w:eastAsia="Calibri" w:hAnsi="Times New Roman" w:cs="Times New Roman"/>
          <w:sz w:val="28"/>
          <w:szCs w:val="28"/>
        </w:rPr>
        <w:t>11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апреля 2022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 г. № </w:t>
      </w:r>
      <w:r w:rsidR="003832BE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администрация Торбеевского муниципального района </w:t>
      </w:r>
      <w:r w:rsidR="005B18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B7FDB" w:rsidRDefault="009B7FDB" w:rsidP="009B7FDB">
      <w:pPr>
        <w:pStyle w:val="ac"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03F53" w:rsidRPr="00A52784" w:rsidRDefault="003832BE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 xml:space="preserve">Отменить с 14.00 </w:t>
      </w:r>
      <w:r w:rsidR="000739B9">
        <w:rPr>
          <w:rFonts w:eastAsia="Calibri"/>
          <w:sz w:val="28"/>
          <w:szCs w:val="28"/>
          <w:lang w:eastAsia="ru-RU"/>
        </w:rPr>
        <w:t>1</w:t>
      </w:r>
      <w:r w:rsidR="003E6BAC">
        <w:rPr>
          <w:rFonts w:eastAsia="Calibri"/>
          <w:sz w:val="28"/>
          <w:szCs w:val="28"/>
          <w:lang w:eastAsia="ru-RU"/>
        </w:rPr>
        <w:t xml:space="preserve">1 </w:t>
      </w:r>
      <w:r>
        <w:rPr>
          <w:rFonts w:eastAsia="Calibri"/>
          <w:sz w:val="28"/>
          <w:szCs w:val="28"/>
          <w:lang w:eastAsia="ru-RU"/>
        </w:rPr>
        <w:t>апреля 2022</w:t>
      </w:r>
      <w:r w:rsidR="009B7FDB">
        <w:rPr>
          <w:rFonts w:eastAsia="Calibri"/>
          <w:sz w:val="28"/>
          <w:szCs w:val="28"/>
          <w:lang w:eastAsia="ru-RU"/>
        </w:rPr>
        <w:t xml:space="preserve"> года</w:t>
      </w:r>
      <w:r>
        <w:rPr>
          <w:rFonts w:eastAsia="Calibri"/>
          <w:sz w:val="28"/>
          <w:szCs w:val="28"/>
          <w:lang w:eastAsia="ru-RU"/>
        </w:rPr>
        <w:t xml:space="preserve"> на территории Торбеевского муниципального района Республики Мордовия </w:t>
      </w:r>
      <w:r w:rsidR="00A03F53" w:rsidRPr="00A52784">
        <w:rPr>
          <w:rFonts w:eastAsia="Calibri"/>
          <w:sz w:val="28"/>
          <w:szCs w:val="28"/>
          <w:lang w:eastAsia="ru-RU"/>
        </w:rPr>
        <w:t xml:space="preserve"> режим функционирования «</w:t>
      </w:r>
      <w:r>
        <w:rPr>
          <w:rFonts w:eastAsia="Calibri"/>
          <w:sz w:val="28"/>
          <w:szCs w:val="28"/>
          <w:lang w:eastAsia="ru-RU"/>
        </w:rPr>
        <w:t>ЧРЕЗВЫЧАЙНАЯ СИТУАЦИЯ</w:t>
      </w:r>
      <w:r w:rsidR="00A03F53" w:rsidRPr="00A52784">
        <w:rPr>
          <w:rFonts w:eastAsia="Calibri"/>
          <w:sz w:val="28"/>
          <w:szCs w:val="28"/>
          <w:lang w:eastAsia="ru-RU"/>
        </w:rPr>
        <w:t>»</w:t>
      </w:r>
      <w:r w:rsidR="00A03F53">
        <w:rPr>
          <w:rFonts w:eastAsia="Calibri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 xml:space="preserve"> </w:t>
      </w:r>
      <w:r w:rsidR="00A03F53">
        <w:rPr>
          <w:rFonts w:eastAsia="Calibri"/>
          <w:sz w:val="28"/>
          <w:szCs w:val="28"/>
          <w:lang w:eastAsia="ru-RU"/>
        </w:rPr>
        <w:t>муниципального характера</w:t>
      </w:r>
      <w:r w:rsidR="009B7FDB">
        <w:rPr>
          <w:rFonts w:eastAsia="Calibri"/>
          <w:sz w:val="28"/>
          <w:szCs w:val="28"/>
          <w:lang w:eastAsia="ru-RU"/>
        </w:rPr>
        <w:t xml:space="preserve"> </w:t>
      </w:r>
      <w:r w:rsidR="009B7FDB" w:rsidRPr="00A52784">
        <w:rPr>
          <w:rFonts w:eastAsia="Calibri"/>
          <w:sz w:val="28"/>
          <w:szCs w:val="28"/>
          <w:lang w:eastAsia="ru-RU"/>
        </w:rPr>
        <w:t xml:space="preserve">для органов управления и сил муниципального звена территориальной подсистемы единой государственной системы предупреждения и ликвидации чрезвычайных ситуаций </w:t>
      </w:r>
      <w:r w:rsidR="009B7FDB">
        <w:rPr>
          <w:rFonts w:eastAsia="Calibri"/>
          <w:sz w:val="28"/>
          <w:szCs w:val="28"/>
          <w:lang w:eastAsia="ru-RU"/>
        </w:rPr>
        <w:t>Торбеевского</w:t>
      </w:r>
      <w:r w:rsidR="009B7FDB" w:rsidRPr="00A52784">
        <w:rPr>
          <w:rFonts w:eastAsia="Calibri"/>
          <w:sz w:val="28"/>
          <w:szCs w:val="28"/>
          <w:lang w:eastAsia="ru-RU"/>
        </w:rPr>
        <w:t xml:space="preserve"> муниципального района (далее – МЗ ТП РСЧС)</w:t>
      </w:r>
      <w:r w:rsidR="00A03F53">
        <w:rPr>
          <w:rFonts w:eastAsia="Calibri"/>
          <w:sz w:val="28"/>
          <w:szCs w:val="28"/>
          <w:lang w:eastAsia="ru-RU"/>
        </w:rPr>
        <w:t>.</w:t>
      </w:r>
    </w:p>
    <w:p w:rsidR="00A03F53" w:rsidRPr="00A52784" w:rsidRDefault="00A85239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Перевести Торбеевское муниципальное звено территориальной подсистемы Республики Мордовия единой государственной системы предупреждения и ликвидации чрезвычайных ситуаций в режим функционирования «ПОВСЕДНЕВНАЯ ДЕЯТЕЛЬНОСТЬ»</w:t>
      </w:r>
      <w:r w:rsidR="00A03F53" w:rsidRPr="00A52784">
        <w:rPr>
          <w:rFonts w:eastAsia="Calibri"/>
          <w:sz w:val="28"/>
          <w:szCs w:val="28"/>
          <w:lang w:eastAsia="ru-RU"/>
        </w:rPr>
        <w:t>.</w:t>
      </w:r>
    </w:p>
    <w:p w:rsidR="00A03F53" w:rsidRPr="00A52784" w:rsidRDefault="00A85239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Признать утратившим силу постановление администрации Торбеевского мун</w:t>
      </w:r>
      <w:r w:rsidR="009B7FDB">
        <w:rPr>
          <w:rFonts w:eastAsia="Calibri"/>
          <w:sz w:val="28"/>
          <w:szCs w:val="28"/>
          <w:lang w:eastAsia="ru-RU"/>
        </w:rPr>
        <w:t>иц</w:t>
      </w:r>
      <w:r>
        <w:rPr>
          <w:rFonts w:eastAsia="Calibri"/>
          <w:sz w:val="28"/>
          <w:szCs w:val="28"/>
          <w:lang w:eastAsia="ru-RU"/>
        </w:rPr>
        <w:t>ипального района Республики Мордовия от 8 апреля 2022 года №</w:t>
      </w:r>
      <w:r w:rsidR="009B7FDB">
        <w:rPr>
          <w:rFonts w:eastAsia="Calibri"/>
          <w:sz w:val="28"/>
          <w:szCs w:val="28"/>
          <w:lang w:eastAsia="ru-RU"/>
        </w:rPr>
        <w:t xml:space="preserve"> 213</w:t>
      </w:r>
      <w:r>
        <w:rPr>
          <w:rFonts w:eastAsia="Calibri"/>
          <w:sz w:val="28"/>
          <w:szCs w:val="28"/>
          <w:lang w:eastAsia="ru-RU"/>
        </w:rPr>
        <w:t xml:space="preserve"> «</w:t>
      </w:r>
      <w:r w:rsidR="009B7FDB">
        <w:rPr>
          <w:rFonts w:eastAsia="Calibri"/>
          <w:sz w:val="28"/>
          <w:szCs w:val="28"/>
          <w:lang w:eastAsia="ru-RU"/>
        </w:rPr>
        <w:t>О введении режима чрезвычайной ситуации на территории Торбеевского муниципального района»</w:t>
      </w:r>
      <w:r w:rsidR="00A03F53" w:rsidRPr="00A52784">
        <w:rPr>
          <w:rFonts w:eastAsia="Calibri"/>
          <w:sz w:val="28"/>
          <w:szCs w:val="28"/>
          <w:lang w:eastAsia="ru-RU"/>
        </w:rPr>
        <w:t>.</w:t>
      </w:r>
    </w:p>
    <w:p w:rsidR="00522BD2" w:rsidRPr="003B1ACC" w:rsidRDefault="008C09D0" w:rsidP="00A03F53">
      <w:pPr>
        <w:spacing w:after="0"/>
        <w:ind w:left="437"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2BD2" w:rsidRPr="003B1ACC">
        <w:rPr>
          <w:rFonts w:ascii="Times New Roman" w:hAnsi="Times New Roman" w:cs="Times New Roman"/>
          <w:sz w:val="28"/>
          <w:szCs w:val="28"/>
        </w:rPr>
        <w:t>7.  Контроль исполнением настоящего указа оставляю за собой.</w:t>
      </w:r>
    </w:p>
    <w:p w:rsidR="00522BD2" w:rsidRPr="003B1ACC" w:rsidRDefault="00522BD2" w:rsidP="00A03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        8. Настоящее постановление вступает в силу после его </w:t>
      </w:r>
      <w:hyperlink r:id="rId7" w:history="1">
        <w:r w:rsidRPr="003B1AC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B1ACC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8" w:history="1">
        <w:r w:rsidRPr="003B1ACC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3B1ACC">
        <w:rPr>
          <w:rFonts w:ascii="Times New Roman" w:hAnsi="Times New Roman" w:cs="Times New Roman"/>
          <w:sz w:val="28"/>
          <w:szCs w:val="28"/>
        </w:rPr>
        <w:t xml:space="preserve"> и газете "Вестник Торбеевского муниципального района".</w:t>
      </w:r>
    </w:p>
    <w:p w:rsidR="00522BD2" w:rsidRPr="003B1ACC" w:rsidRDefault="00522BD2" w:rsidP="003B1A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2BD2" w:rsidRPr="003B1ACC" w:rsidRDefault="00522BD2" w:rsidP="005B1878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>Глава Торбеевского</w:t>
      </w:r>
      <w:r w:rsidR="008C0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878" w:rsidRDefault="00522BD2" w:rsidP="005B1878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 w:rsidR="008C09D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B1A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BD2" w:rsidRPr="003B1ACC" w:rsidRDefault="00522BD2" w:rsidP="005B1878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 С.Ф.</w:t>
      </w:r>
      <w:r w:rsidR="005B1878">
        <w:rPr>
          <w:rFonts w:ascii="Times New Roman" w:hAnsi="Times New Roman" w:cs="Times New Roman"/>
          <w:sz w:val="28"/>
          <w:szCs w:val="28"/>
        </w:rPr>
        <w:t xml:space="preserve"> </w:t>
      </w:r>
      <w:r w:rsidRPr="003B1ACC">
        <w:rPr>
          <w:rFonts w:ascii="Times New Roman" w:hAnsi="Times New Roman" w:cs="Times New Roman"/>
          <w:sz w:val="28"/>
          <w:szCs w:val="28"/>
        </w:rPr>
        <w:t xml:space="preserve">Шичкин    </w:t>
      </w:r>
    </w:p>
    <w:sectPr w:rsidR="00522BD2" w:rsidRPr="003B1ACC" w:rsidSect="003B1ACC">
      <w:pgSz w:w="11900" w:h="16760"/>
      <w:pgMar w:top="245" w:right="701" w:bottom="814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820" w:rsidRDefault="005F6820" w:rsidP="00490F86">
      <w:pPr>
        <w:spacing w:after="0" w:line="240" w:lineRule="auto"/>
      </w:pPr>
      <w:r>
        <w:separator/>
      </w:r>
    </w:p>
  </w:endnote>
  <w:endnote w:type="continuationSeparator" w:id="1">
    <w:p w:rsidR="005F6820" w:rsidRDefault="005F6820" w:rsidP="0049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820" w:rsidRDefault="005F6820" w:rsidP="00490F86">
      <w:pPr>
        <w:spacing w:after="0" w:line="240" w:lineRule="auto"/>
      </w:pPr>
      <w:r>
        <w:separator/>
      </w:r>
    </w:p>
  </w:footnote>
  <w:footnote w:type="continuationSeparator" w:id="1">
    <w:p w:rsidR="005F6820" w:rsidRDefault="005F6820" w:rsidP="00490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338A"/>
    <w:multiLevelType w:val="hybridMultilevel"/>
    <w:tmpl w:val="A36A8EFA"/>
    <w:lvl w:ilvl="0" w:tplc="B16298BA">
      <w:start w:val="1"/>
      <w:numFmt w:val="decimal"/>
      <w:lvlText w:val="%1."/>
      <w:lvlJc w:val="left"/>
      <w:pPr>
        <w:ind w:left="118" w:hanging="384"/>
      </w:pPr>
      <w:rPr>
        <w:rFonts w:hint="default"/>
        <w:w w:val="92"/>
        <w:lang w:val="ru-RU" w:eastAsia="en-US" w:bidi="ar-SA"/>
      </w:rPr>
    </w:lvl>
    <w:lvl w:ilvl="1" w:tplc="8E7EF184">
      <w:numFmt w:val="none"/>
      <w:lvlText w:val=""/>
      <w:lvlJc w:val="left"/>
      <w:pPr>
        <w:tabs>
          <w:tab w:val="num" w:pos="360"/>
        </w:tabs>
      </w:pPr>
    </w:lvl>
    <w:lvl w:ilvl="2" w:tplc="08561E46">
      <w:numFmt w:val="none"/>
      <w:lvlText w:val=""/>
      <w:lvlJc w:val="left"/>
      <w:pPr>
        <w:tabs>
          <w:tab w:val="num" w:pos="360"/>
        </w:tabs>
      </w:pPr>
    </w:lvl>
    <w:lvl w:ilvl="3" w:tplc="D5128FAA">
      <w:numFmt w:val="bullet"/>
      <w:lvlText w:val="•"/>
      <w:lvlJc w:val="left"/>
      <w:pPr>
        <w:ind w:left="3331" w:hanging="882"/>
      </w:pPr>
      <w:rPr>
        <w:rFonts w:hint="default"/>
        <w:lang w:val="ru-RU" w:eastAsia="en-US" w:bidi="ar-SA"/>
      </w:rPr>
    </w:lvl>
    <w:lvl w:ilvl="4" w:tplc="E43C91B0">
      <w:numFmt w:val="bullet"/>
      <w:lvlText w:val="•"/>
      <w:lvlJc w:val="left"/>
      <w:pPr>
        <w:ind w:left="4266" w:hanging="882"/>
      </w:pPr>
      <w:rPr>
        <w:rFonts w:hint="default"/>
        <w:lang w:val="ru-RU" w:eastAsia="en-US" w:bidi="ar-SA"/>
      </w:rPr>
    </w:lvl>
    <w:lvl w:ilvl="5" w:tplc="7D4A232C">
      <w:numFmt w:val="bullet"/>
      <w:lvlText w:val="•"/>
      <w:lvlJc w:val="left"/>
      <w:pPr>
        <w:ind w:left="5202" w:hanging="882"/>
      </w:pPr>
      <w:rPr>
        <w:rFonts w:hint="default"/>
        <w:lang w:val="ru-RU" w:eastAsia="en-US" w:bidi="ar-SA"/>
      </w:rPr>
    </w:lvl>
    <w:lvl w:ilvl="6" w:tplc="DC30DB28">
      <w:numFmt w:val="bullet"/>
      <w:lvlText w:val="•"/>
      <w:lvlJc w:val="left"/>
      <w:pPr>
        <w:ind w:left="6137" w:hanging="882"/>
      </w:pPr>
      <w:rPr>
        <w:rFonts w:hint="default"/>
        <w:lang w:val="ru-RU" w:eastAsia="en-US" w:bidi="ar-SA"/>
      </w:rPr>
    </w:lvl>
    <w:lvl w:ilvl="7" w:tplc="1EF27D3E">
      <w:numFmt w:val="bullet"/>
      <w:lvlText w:val="•"/>
      <w:lvlJc w:val="left"/>
      <w:pPr>
        <w:ind w:left="7073" w:hanging="882"/>
      </w:pPr>
      <w:rPr>
        <w:rFonts w:hint="default"/>
        <w:lang w:val="ru-RU" w:eastAsia="en-US" w:bidi="ar-SA"/>
      </w:rPr>
    </w:lvl>
    <w:lvl w:ilvl="8" w:tplc="380EEC3A">
      <w:numFmt w:val="bullet"/>
      <w:lvlText w:val="•"/>
      <w:lvlJc w:val="left"/>
      <w:pPr>
        <w:ind w:left="8008" w:hanging="882"/>
      </w:pPr>
      <w:rPr>
        <w:rFonts w:hint="default"/>
        <w:lang w:val="ru-RU" w:eastAsia="en-US" w:bidi="ar-SA"/>
      </w:rPr>
    </w:lvl>
  </w:abstractNum>
  <w:abstractNum w:abstractNumId="1">
    <w:nsid w:val="3A2F6702"/>
    <w:multiLevelType w:val="hybridMultilevel"/>
    <w:tmpl w:val="D5B0474E"/>
    <w:lvl w:ilvl="0" w:tplc="B58A2488">
      <w:start w:val="2"/>
      <w:numFmt w:val="decimal"/>
      <w:lvlText w:val="%1"/>
      <w:lvlJc w:val="left"/>
      <w:pPr>
        <w:ind w:left="1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</w:lvl>
    <w:lvl w:ilvl="3" w:tplc="0419000F" w:tentative="1">
      <w:start w:val="1"/>
      <w:numFmt w:val="decimal"/>
      <w:lvlText w:val="%4."/>
      <w:lvlJc w:val="left"/>
      <w:pPr>
        <w:ind w:left="3232" w:hanging="360"/>
      </w:p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</w:lvl>
    <w:lvl w:ilvl="6" w:tplc="0419000F" w:tentative="1">
      <w:start w:val="1"/>
      <w:numFmt w:val="decimal"/>
      <w:lvlText w:val="%7."/>
      <w:lvlJc w:val="left"/>
      <w:pPr>
        <w:ind w:left="5392" w:hanging="360"/>
      </w:p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">
    <w:nsid w:val="3E6C798F"/>
    <w:multiLevelType w:val="multilevel"/>
    <w:tmpl w:val="89F4C956"/>
    <w:lvl w:ilvl="0">
      <w:start w:val="5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F2D5BE6"/>
    <w:multiLevelType w:val="hybridMultilevel"/>
    <w:tmpl w:val="FA3A20D8"/>
    <w:lvl w:ilvl="0" w:tplc="5F0CCD6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EB5147E"/>
    <w:multiLevelType w:val="hybridMultilevel"/>
    <w:tmpl w:val="0FF0B6F4"/>
    <w:lvl w:ilvl="0" w:tplc="3E9681B8">
      <w:start w:val="11"/>
      <w:numFmt w:val="decimal"/>
      <w:lvlText w:val="%1"/>
      <w:lvlJc w:val="left"/>
      <w:pPr>
        <w:ind w:left="125" w:hanging="920"/>
      </w:pPr>
      <w:rPr>
        <w:rFonts w:hint="default"/>
        <w:lang w:val="ru-RU" w:eastAsia="en-US" w:bidi="ar-SA"/>
      </w:rPr>
    </w:lvl>
    <w:lvl w:ilvl="1" w:tplc="FA74F39E">
      <w:numFmt w:val="none"/>
      <w:lvlText w:val=""/>
      <w:lvlJc w:val="left"/>
      <w:pPr>
        <w:tabs>
          <w:tab w:val="num" w:pos="360"/>
        </w:tabs>
      </w:pPr>
    </w:lvl>
    <w:lvl w:ilvl="2" w:tplc="8EB2E892">
      <w:numFmt w:val="none"/>
      <w:lvlText w:val=""/>
      <w:lvlJc w:val="left"/>
      <w:pPr>
        <w:tabs>
          <w:tab w:val="num" w:pos="360"/>
        </w:tabs>
      </w:pPr>
    </w:lvl>
    <w:lvl w:ilvl="3" w:tplc="E22C30AE">
      <w:numFmt w:val="bullet"/>
      <w:lvlText w:val="•"/>
      <w:lvlJc w:val="left"/>
      <w:pPr>
        <w:ind w:left="3048" w:hanging="920"/>
      </w:pPr>
      <w:rPr>
        <w:rFonts w:hint="default"/>
        <w:lang w:val="ru-RU" w:eastAsia="en-US" w:bidi="ar-SA"/>
      </w:rPr>
    </w:lvl>
    <w:lvl w:ilvl="4" w:tplc="C992596E">
      <w:numFmt w:val="bullet"/>
      <w:lvlText w:val="•"/>
      <w:lvlJc w:val="left"/>
      <w:pPr>
        <w:ind w:left="4024" w:hanging="920"/>
      </w:pPr>
      <w:rPr>
        <w:rFonts w:hint="default"/>
        <w:lang w:val="ru-RU" w:eastAsia="en-US" w:bidi="ar-SA"/>
      </w:rPr>
    </w:lvl>
    <w:lvl w:ilvl="5" w:tplc="28A6EEE0">
      <w:numFmt w:val="bullet"/>
      <w:lvlText w:val="•"/>
      <w:lvlJc w:val="left"/>
      <w:pPr>
        <w:ind w:left="5000" w:hanging="920"/>
      </w:pPr>
      <w:rPr>
        <w:rFonts w:hint="default"/>
        <w:lang w:val="ru-RU" w:eastAsia="en-US" w:bidi="ar-SA"/>
      </w:rPr>
    </w:lvl>
    <w:lvl w:ilvl="6" w:tplc="B072BA12">
      <w:numFmt w:val="bullet"/>
      <w:lvlText w:val="•"/>
      <w:lvlJc w:val="left"/>
      <w:pPr>
        <w:ind w:left="5976" w:hanging="920"/>
      </w:pPr>
      <w:rPr>
        <w:rFonts w:hint="default"/>
        <w:lang w:val="ru-RU" w:eastAsia="en-US" w:bidi="ar-SA"/>
      </w:rPr>
    </w:lvl>
    <w:lvl w:ilvl="7" w:tplc="EF2C1B50">
      <w:numFmt w:val="bullet"/>
      <w:lvlText w:val="•"/>
      <w:lvlJc w:val="left"/>
      <w:pPr>
        <w:ind w:left="6952" w:hanging="920"/>
      </w:pPr>
      <w:rPr>
        <w:rFonts w:hint="default"/>
        <w:lang w:val="ru-RU" w:eastAsia="en-US" w:bidi="ar-SA"/>
      </w:rPr>
    </w:lvl>
    <w:lvl w:ilvl="8" w:tplc="2BC2F946">
      <w:numFmt w:val="bullet"/>
      <w:lvlText w:val="•"/>
      <w:lvlJc w:val="left"/>
      <w:pPr>
        <w:ind w:left="7928" w:hanging="920"/>
      </w:pPr>
      <w:rPr>
        <w:rFonts w:hint="default"/>
        <w:lang w:val="ru-RU" w:eastAsia="en-US" w:bidi="ar-SA"/>
      </w:rPr>
    </w:lvl>
  </w:abstractNum>
  <w:abstractNum w:abstractNumId="5">
    <w:nsid w:val="67840198"/>
    <w:multiLevelType w:val="multilevel"/>
    <w:tmpl w:val="15F6CE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A4A6B4D"/>
    <w:multiLevelType w:val="hybridMultilevel"/>
    <w:tmpl w:val="B2D8BC50"/>
    <w:lvl w:ilvl="0" w:tplc="21AADE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ED179D"/>
    <w:multiLevelType w:val="hybridMultilevel"/>
    <w:tmpl w:val="1B8086D0"/>
    <w:lvl w:ilvl="0" w:tplc="41246246">
      <w:start w:val="1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4644E0">
      <w:start w:val="1"/>
      <w:numFmt w:val="lowerLetter"/>
      <w:lvlText w:val="%2"/>
      <w:lvlJc w:val="left"/>
      <w:pPr>
        <w:ind w:left="1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A0D496">
      <w:start w:val="1"/>
      <w:numFmt w:val="lowerRoman"/>
      <w:lvlText w:val="%3"/>
      <w:lvlJc w:val="left"/>
      <w:pPr>
        <w:ind w:left="2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1CF132">
      <w:start w:val="1"/>
      <w:numFmt w:val="decimal"/>
      <w:lvlText w:val="%4"/>
      <w:lvlJc w:val="left"/>
      <w:pPr>
        <w:ind w:left="3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E889D4">
      <w:start w:val="1"/>
      <w:numFmt w:val="lowerLetter"/>
      <w:lvlText w:val="%5"/>
      <w:lvlJc w:val="left"/>
      <w:pPr>
        <w:ind w:left="3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524954">
      <w:start w:val="1"/>
      <w:numFmt w:val="lowerRoman"/>
      <w:lvlText w:val="%6"/>
      <w:lvlJc w:val="left"/>
      <w:pPr>
        <w:ind w:left="4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02922A">
      <w:start w:val="1"/>
      <w:numFmt w:val="decimal"/>
      <w:lvlText w:val="%7"/>
      <w:lvlJc w:val="left"/>
      <w:pPr>
        <w:ind w:left="5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FACED8">
      <w:start w:val="1"/>
      <w:numFmt w:val="lowerLetter"/>
      <w:lvlText w:val="%8"/>
      <w:lvlJc w:val="left"/>
      <w:pPr>
        <w:ind w:left="6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3E15AE">
      <w:start w:val="1"/>
      <w:numFmt w:val="lowerRoman"/>
      <w:lvlText w:val="%9"/>
      <w:lvlJc w:val="left"/>
      <w:pPr>
        <w:ind w:left="6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B222072"/>
    <w:multiLevelType w:val="hybridMultilevel"/>
    <w:tmpl w:val="89A03C22"/>
    <w:lvl w:ilvl="0" w:tplc="352C2C1C">
      <w:start w:val="11"/>
      <w:numFmt w:val="decimal"/>
      <w:lvlText w:val="%1"/>
      <w:lvlJc w:val="left"/>
      <w:pPr>
        <w:ind w:left="124" w:hanging="981"/>
      </w:pPr>
      <w:rPr>
        <w:rFonts w:hint="default"/>
        <w:lang w:val="ru-RU" w:eastAsia="en-US" w:bidi="ar-SA"/>
      </w:rPr>
    </w:lvl>
    <w:lvl w:ilvl="1" w:tplc="7228C34A">
      <w:numFmt w:val="none"/>
      <w:lvlText w:val=""/>
      <w:lvlJc w:val="left"/>
      <w:pPr>
        <w:tabs>
          <w:tab w:val="num" w:pos="360"/>
        </w:tabs>
      </w:pPr>
    </w:lvl>
    <w:lvl w:ilvl="2" w:tplc="9C62076A">
      <w:numFmt w:val="none"/>
      <w:lvlText w:val=""/>
      <w:lvlJc w:val="left"/>
      <w:pPr>
        <w:tabs>
          <w:tab w:val="num" w:pos="360"/>
        </w:tabs>
      </w:pPr>
    </w:lvl>
    <w:lvl w:ilvl="3" w:tplc="B8C86BA4">
      <w:numFmt w:val="bullet"/>
      <w:lvlText w:val="•"/>
      <w:lvlJc w:val="left"/>
      <w:pPr>
        <w:ind w:left="3048" w:hanging="981"/>
      </w:pPr>
      <w:rPr>
        <w:rFonts w:hint="default"/>
        <w:lang w:val="ru-RU" w:eastAsia="en-US" w:bidi="ar-SA"/>
      </w:rPr>
    </w:lvl>
    <w:lvl w:ilvl="4" w:tplc="0A326122">
      <w:numFmt w:val="bullet"/>
      <w:lvlText w:val="•"/>
      <w:lvlJc w:val="left"/>
      <w:pPr>
        <w:ind w:left="4024" w:hanging="981"/>
      </w:pPr>
      <w:rPr>
        <w:rFonts w:hint="default"/>
        <w:lang w:val="ru-RU" w:eastAsia="en-US" w:bidi="ar-SA"/>
      </w:rPr>
    </w:lvl>
    <w:lvl w:ilvl="5" w:tplc="BB006CBC">
      <w:numFmt w:val="bullet"/>
      <w:lvlText w:val="•"/>
      <w:lvlJc w:val="left"/>
      <w:pPr>
        <w:ind w:left="5000" w:hanging="981"/>
      </w:pPr>
      <w:rPr>
        <w:rFonts w:hint="default"/>
        <w:lang w:val="ru-RU" w:eastAsia="en-US" w:bidi="ar-SA"/>
      </w:rPr>
    </w:lvl>
    <w:lvl w:ilvl="6" w:tplc="C25E1EAC">
      <w:numFmt w:val="bullet"/>
      <w:lvlText w:val="•"/>
      <w:lvlJc w:val="left"/>
      <w:pPr>
        <w:ind w:left="5976" w:hanging="981"/>
      </w:pPr>
      <w:rPr>
        <w:rFonts w:hint="default"/>
        <w:lang w:val="ru-RU" w:eastAsia="en-US" w:bidi="ar-SA"/>
      </w:rPr>
    </w:lvl>
    <w:lvl w:ilvl="7" w:tplc="1D603344">
      <w:numFmt w:val="bullet"/>
      <w:lvlText w:val="•"/>
      <w:lvlJc w:val="left"/>
      <w:pPr>
        <w:ind w:left="6952" w:hanging="981"/>
      </w:pPr>
      <w:rPr>
        <w:rFonts w:hint="default"/>
        <w:lang w:val="ru-RU" w:eastAsia="en-US" w:bidi="ar-SA"/>
      </w:rPr>
    </w:lvl>
    <w:lvl w:ilvl="8" w:tplc="12F235DC">
      <w:numFmt w:val="bullet"/>
      <w:lvlText w:val="•"/>
      <w:lvlJc w:val="left"/>
      <w:pPr>
        <w:ind w:left="7928" w:hanging="981"/>
      </w:pPr>
      <w:rPr>
        <w:rFonts w:hint="default"/>
        <w:lang w:val="ru-RU" w:eastAsia="en-US" w:bidi="ar-SA"/>
      </w:rPr>
    </w:lvl>
  </w:abstractNum>
  <w:abstractNum w:abstractNumId="9">
    <w:nsid w:val="7D074DBA"/>
    <w:multiLevelType w:val="hybridMultilevel"/>
    <w:tmpl w:val="58ECA706"/>
    <w:lvl w:ilvl="0" w:tplc="17522594">
      <w:start w:val="4"/>
      <w:numFmt w:val="decimal"/>
      <w:lvlText w:val="%1."/>
      <w:lvlJc w:val="left"/>
      <w:pPr>
        <w:ind w:left="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E4AAAC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08446C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B2643E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F40488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3A0FC4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6C3B28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E28ED2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16A230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62CBD"/>
    <w:rsid w:val="000739B9"/>
    <w:rsid w:val="001355DF"/>
    <w:rsid w:val="00176D23"/>
    <w:rsid w:val="00244F55"/>
    <w:rsid w:val="003659A9"/>
    <w:rsid w:val="003832BE"/>
    <w:rsid w:val="003B1ACC"/>
    <w:rsid w:val="003E6BAC"/>
    <w:rsid w:val="00486637"/>
    <w:rsid w:val="00490F86"/>
    <w:rsid w:val="00522BD2"/>
    <w:rsid w:val="005B1878"/>
    <w:rsid w:val="005F6820"/>
    <w:rsid w:val="00701E61"/>
    <w:rsid w:val="0072258C"/>
    <w:rsid w:val="00762CBD"/>
    <w:rsid w:val="007B611D"/>
    <w:rsid w:val="007D68A5"/>
    <w:rsid w:val="00813CDF"/>
    <w:rsid w:val="008C09D0"/>
    <w:rsid w:val="008D73F2"/>
    <w:rsid w:val="009B7FDB"/>
    <w:rsid w:val="00A03F53"/>
    <w:rsid w:val="00A85239"/>
    <w:rsid w:val="00B606A3"/>
    <w:rsid w:val="00B76D98"/>
    <w:rsid w:val="00B95827"/>
    <w:rsid w:val="00C6086A"/>
    <w:rsid w:val="00E1004E"/>
    <w:rsid w:val="00EA5B22"/>
    <w:rsid w:val="00F150AD"/>
    <w:rsid w:val="00F56393"/>
    <w:rsid w:val="00F9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62CBD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762CBD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762CBD"/>
    <w:pPr>
      <w:widowControl w:val="0"/>
      <w:autoSpaceDE w:val="0"/>
      <w:autoSpaceDN w:val="0"/>
      <w:spacing w:after="0" w:line="240" w:lineRule="auto"/>
      <w:ind w:left="323" w:right="360"/>
      <w:jc w:val="center"/>
      <w:outlineLvl w:val="1"/>
    </w:pPr>
    <w:rPr>
      <w:rFonts w:ascii="Times New Roman" w:eastAsia="Times New Roman" w:hAnsi="Times New Roman" w:cs="Times New Roman"/>
      <w:b/>
      <w:bCs/>
      <w:sz w:val="29"/>
      <w:szCs w:val="29"/>
      <w:lang w:eastAsia="en-US"/>
    </w:rPr>
  </w:style>
  <w:style w:type="paragraph" w:styleId="a5">
    <w:name w:val="List Paragraph"/>
    <w:basedOn w:val="a"/>
    <w:uiPriority w:val="34"/>
    <w:qFormat/>
    <w:rsid w:val="00762CBD"/>
    <w:pPr>
      <w:widowControl w:val="0"/>
      <w:autoSpaceDE w:val="0"/>
      <w:autoSpaceDN w:val="0"/>
      <w:spacing w:after="0" w:line="240" w:lineRule="auto"/>
      <w:ind w:left="122" w:firstLine="706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62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CB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9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90F86"/>
  </w:style>
  <w:style w:type="paragraph" w:styleId="aa">
    <w:name w:val="footer"/>
    <w:basedOn w:val="a"/>
    <w:link w:val="ab"/>
    <w:uiPriority w:val="99"/>
    <w:semiHidden/>
    <w:unhideWhenUsed/>
    <w:rsid w:val="0049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90F86"/>
  </w:style>
  <w:style w:type="paragraph" w:styleId="ac">
    <w:name w:val="No Spacing"/>
    <w:uiPriority w:val="1"/>
    <w:qFormat/>
    <w:rsid w:val="00A03F5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2022-04-12T09:23:00Z</cp:lastPrinted>
  <dcterms:created xsi:type="dcterms:W3CDTF">2022-05-04T13:59:00Z</dcterms:created>
  <dcterms:modified xsi:type="dcterms:W3CDTF">2022-05-04T14:03:00Z</dcterms:modified>
</cp:coreProperties>
</file>