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A05FCB"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29</w:t>
      </w:r>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sidR="00FA5734">
        <w:rPr>
          <w:rFonts w:ascii="Times New Roman CYR" w:hAnsi="Times New Roman CYR" w:cs="Times New Roman CYR"/>
          <w:sz w:val="20"/>
          <w:szCs w:val="20"/>
        </w:rPr>
        <w:t>4</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FA5734">
        <w:rPr>
          <w:rFonts w:ascii="Times New Roman CYR" w:hAnsi="Times New Roman CYR" w:cs="Times New Roman CYR"/>
          <w:b/>
          <w:bCs/>
          <w:i/>
          <w:iCs/>
          <w:color w:val="FF0000"/>
          <w:sz w:val="20"/>
          <w:szCs w:val="20"/>
        </w:rPr>
        <w:t>2</w:t>
      </w:r>
      <w:r w:rsidR="00A05FCB">
        <w:rPr>
          <w:rFonts w:ascii="Times New Roman CYR" w:hAnsi="Times New Roman CYR" w:cs="Times New Roman CYR"/>
          <w:b/>
          <w:bCs/>
          <w:i/>
          <w:iCs/>
          <w:color w:val="FF0000"/>
          <w:sz w:val="20"/>
          <w:szCs w:val="20"/>
        </w:rPr>
        <w:t>6</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A05FCB" w:rsidRDefault="00A05FCB" w:rsidP="00A05FCB">
      <w:pPr>
        <w:spacing w:after="0"/>
        <w:jc w:val="center"/>
        <w:rPr>
          <w:rFonts w:eastAsia="Times New Roman" w:cs="Times New Roman"/>
          <w:sz w:val="32"/>
          <w:szCs w:val="32"/>
        </w:rPr>
      </w:pPr>
      <w:bookmarkStart w:id="0" w:name="_GoBack"/>
      <w:bookmarkEnd w:id="0"/>
    </w:p>
    <w:p w:rsidR="00A05FCB" w:rsidRPr="00A05FCB" w:rsidRDefault="00A05FCB" w:rsidP="00A05FCB">
      <w:pPr>
        <w:spacing w:after="0" w:line="240" w:lineRule="auto"/>
        <w:jc w:val="center"/>
        <w:rPr>
          <w:rFonts w:ascii="Times New Roman" w:eastAsia="Times New Roman" w:hAnsi="Times New Roman" w:cs="Times New Roman"/>
          <w:sz w:val="32"/>
          <w:szCs w:val="32"/>
        </w:rPr>
      </w:pPr>
      <w:r w:rsidRPr="00A05FCB">
        <w:rPr>
          <w:rFonts w:ascii="Times New Roman" w:eastAsia="Times New Roman" w:hAnsi="Times New Roman" w:cs="Times New Roman"/>
          <w:b/>
          <w:bCs/>
          <w:sz w:val="32"/>
          <w:szCs w:val="32"/>
        </w:rPr>
        <w:t>СОВЕТ ДЕПУТАТОВ</w:t>
      </w:r>
    </w:p>
    <w:p w:rsidR="00A05FCB" w:rsidRPr="00A05FCB" w:rsidRDefault="00A05FCB" w:rsidP="00A05FCB">
      <w:pPr>
        <w:spacing w:after="0" w:line="240" w:lineRule="auto"/>
        <w:jc w:val="center"/>
        <w:rPr>
          <w:rFonts w:ascii="Times New Roman" w:eastAsia="Times New Roman" w:hAnsi="Times New Roman" w:cs="Times New Roman"/>
          <w:sz w:val="32"/>
          <w:szCs w:val="32"/>
        </w:rPr>
      </w:pPr>
      <w:r w:rsidRPr="00A05FCB">
        <w:rPr>
          <w:rFonts w:ascii="Times New Roman" w:eastAsia="Times New Roman" w:hAnsi="Times New Roman" w:cs="Times New Roman"/>
          <w:b/>
          <w:bCs/>
          <w:sz w:val="32"/>
          <w:szCs w:val="32"/>
        </w:rPr>
        <w:t>ТОРБЕЕВСКОГО ГОРОДСКОГО ПОСЕЛЕНИЯ</w:t>
      </w:r>
    </w:p>
    <w:p w:rsidR="00A05FCB" w:rsidRPr="00A05FCB" w:rsidRDefault="00A05FCB" w:rsidP="00A05FCB">
      <w:pPr>
        <w:spacing w:after="0" w:line="240" w:lineRule="auto"/>
        <w:jc w:val="center"/>
        <w:rPr>
          <w:rFonts w:ascii="Times New Roman" w:eastAsia="Times New Roman" w:hAnsi="Times New Roman" w:cs="Times New Roman"/>
          <w:sz w:val="32"/>
          <w:szCs w:val="32"/>
        </w:rPr>
      </w:pPr>
      <w:r w:rsidRPr="00A05FCB">
        <w:rPr>
          <w:rFonts w:ascii="Times New Roman" w:eastAsia="Times New Roman" w:hAnsi="Times New Roman" w:cs="Times New Roman"/>
          <w:b/>
          <w:bCs/>
          <w:sz w:val="32"/>
          <w:szCs w:val="32"/>
        </w:rPr>
        <w:t xml:space="preserve">ТОРБЕЕВСКОГО МУНИЦИПАЛЬНОГО РАЙОНА </w:t>
      </w:r>
    </w:p>
    <w:p w:rsidR="00A05FCB" w:rsidRPr="00A05FCB" w:rsidRDefault="00A05FCB" w:rsidP="00A05FCB">
      <w:pPr>
        <w:spacing w:after="0" w:line="240" w:lineRule="auto"/>
        <w:jc w:val="center"/>
        <w:rPr>
          <w:rFonts w:ascii="Times New Roman" w:eastAsia="Times New Roman" w:hAnsi="Times New Roman" w:cs="Times New Roman"/>
          <w:sz w:val="32"/>
          <w:szCs w:val="32"/>
        </w:rPr>
      </w:pPr>
      <w:r w:rsidRPr="00A05FCB">
        <w:rPr>
          <w:rFonts w:ascii="Times New Roman" w:eastAsia="Times New Roman" w:hAnsi="Times New Roman" w:cs="Times New Roman"/>
          <w:b/>
          <w:bCs/>
          <w:sz w:val="32"/>
          <w:szCs w:val="32"/>
        </w:rPr>
        <w:t>РЕСПУБЛИКИ МОРДОВИЯ</w:t>
      </w:r>
    </w:p>
    <w:p w:rsidR="00A05FCB" w:rsidRPr="00A05FCB" w:rsidRDefault="00A05FCB" w:rsidP="00A05FCB">
      <w:pPr>
        <w:spacing w:after="0" w:line="240" w:lineRule="auto"/>
        <w:jc w:val="center"/>
        <w:rPr>
          <w:rFonts w:ascii="Times New Roman" w:eastAsia="Times New Roman" w:hAnsi="Times New Roman" w:cs="Times New Roman"/>
        </w:rPr>
      </w:pPr>
    </w:p>
    <w:p w:rsidR="00A05FCB" w:rsidRPr="00A05FCB" w:rsidRDefault="00A05FCB" w:rsidP="00A05FCB">
      <w:pPr>
        <w:spacing w:after="0" w:line="240" w:lineRule="auto"/>
        <w:jc w:val="center"/>
        <w:rPr>
          <w:rFonts w:ascii="Times New Roman" w:eastAsia="Times New Roman" w:hAnsi="Times New Roman" w:cs="Times New Roman"/>
        </w:rPr>
      </w:pPr>
      <w:r w:rsidRPr="00A05FCB">
        <w:rPr>
          <w:rFonts w:ascii="Times New Roman" w:eastAsia="Times New Roman" w:hAnsi="Times New Roman" w:cs="Times New Roman"/>
          <w:b/>
          <w:bCs/>
          <w:sz w:val="27"/>
          <w:szCs w:val="27"/>
        </w:rPr>
        <w:t>Седьмая  сессия</w:t>
      </w:r>
    </w:p>
    <w:p w:rsidR="00A05FCB" w:rsidRPr="00A05FCB" w:rsidRDefault="00A05FCB" w:rsidP="00A05FCB">
      <w:pPr>
        <w:spacing w:after="0" w:line="240" w:lineRule="auto"/>
        <w:jc w:val="center"/>
        <w:rPr>
          <w:rFonts w:ascii="Times New Roman" w:eastAsia="Times New Roman" w:hAnsi="Times New Roman" w:cs="Times New Roman"/>
        </w:rPr>
      </w:pPr>
      <w:r w:rsidRPr="00A05FCB">
        <w:rPr>
          <w:rFonts w:ascii="Times New Roman" w:eastAsia="Times New Roman" w:hAnsi="Times New Roman" w:cs="Times New Roman"/>
          <w:b/>
          <w:bCs/>
          <w:sz w:val="27"/>
          <w:szCs w:val="27"/>
        </w:rPr>
        <w:t>(седьмого созыва)</w:t>
      </w:r>
    </w:p>
    <w:p w:rsidR="00A05FCB" w:rsidRPr="00A05FCB" w:rsidRDefault="00A05FCB" w:rsidP="00A05FCB">
      <w:pPr>
        <w:spacing w:beforeAutospacing="1" w:after="0" w:line="240" w:lineRule="auto"/>
        <w:jc w:val="center"/>
        <w:rPr>
          <w:rFonts w:ascii="Times New Roman" w:eastAsia="Times New Roman" w:hAnsi="Times New Roman" w:cs="Times New Roman"/>
        </w:rPr>
      </w:pPr>
      <w:r w:rsidRPr="00A05FCB">
        <w:rPr>
          <w:rFonts w:ascii="Times New Roman" w:eastAsia="Times New Roman" w:hAnsi="Times New Roman" w:cs="Times New Roman"/>
          <w:b/>
          <w:bCs/>
          <w:sz w:val="27"/>
          <w:szCs w:val="27"/>
        </w:rPr>
        <w:t>РЕШЕНИЕ</w:t>
      </w:r>
    </w:p>
    <w:p w:rsidR="00A05FCB" w:rsidRPr="00A05FCB" w:rsidRDefault="00A05FCB" w:rsidP="00A05FCB">
      <w:pPr>
        <w:spacing w:after="0" w:line="240" w:lineRule="auto"/>
        <w:jc w:val="center"/>
        <w:rPr>
          <w:rFonts w:ascii="Times New Roman" w:eastAsia="Times New Roman" w:hAnsi="Times New Roman" w:cs="Times New Roman"/>
          <w:b/>
          <w:bCs/>
          <w:sz w:val="28"/>
          <w:szCs w:val="28"/>
        </w:rPr>
      </w:pPr>
      <w:r w:rsidRPr="00A05FCB">
        <w:rPr>
          <w:rFonts w:ascii="Times New Roman" w:eastAsia="Times New Roman" w:hAnsi="Times New Roman" w:cs="Times New Roman"/>
          <w:b/>
          <w:bCs/>
          <w:sz w:val="28"/>
          <w:szCs w:val="28"/>
        </w:rPr>
        <w:t>от «29» апреля 2022 г.                                                                               № 27</w:t>
      </w:r>
    </w:p>
    <w:p w:rsidR="00A05FCB" w:rsidRPr="00A05FCB" w:rsidRDefault="00A05FCB" w:rsidP="00A05FCB">
      <w:pPr>
        <w:spacing w:after="0" w:line="240" w:lineRule="auto"/>
        <w:jc w:val="center"/>
        <w:rPr>
          <w:rFonts w:ascii="Times New Roman" w:eastAsia="Times New Roman" w:hAnsi="Times New Roman" w:cs="Times New Roman"/>
        </w:rPr>
      </w:pPr>
      <w:proofErr w:type="spellStart"/>
      <w:r w:rsidRPr="00A05FCB">
        <w:rPr>
          <w:rFonts w:ascii="Times New Roman" w:eastAsia="Times New Roman" w:hAnsi="Times New Roman" w:cs="Times New Roman"/>
          <w:b/>
          <w:bCs/>
          <w:sz w:val="28"/>
          <w:szCs w:val="28"/>
        </w:rPr>
        <w:t>рп</w:t>
      </w:r>
      <w:proofErr w:type="spellEnd"/>
      <w:r w:rsidRPr="00A05FCB">
        <w:rPr>
          <w:rFonts w:ascii="Times New Roman" w:eastAsia="Times New Roman" w:hAnsi="Times New Roman" w:cs="Times New Roman"/>
          <w:b/>
          <w:bCs/>
          <w:sz w:val="28"/>
          <w:szCs w:val="28"/>
        </w:rPr>
        <w:t xml:space="preserve"> Торбеево</w:t>
      </w:r>
    </w:p>
    <w:p w:rsidR="00A05FCB" w:rsidRPr="00A05FCB" w:rsidRDefault="00A05FCB" w:rsidP="00A05FCB">
      <w:pPr>
        <w:spacing w:beforeAutospacing="1" w:after="0" w:line="240" w:lineRule="auto"/>
        <w:ind w:firstLine="851"/>
        <w:jc w:val="center"/>
        <w:rPr>
          <w:rFonts w:ascii="Times New Roman" w:eastAsia="Times New Roman" w:hAnsi="Times New Roman" w:cs="Times New Roman"/>
        </w:rPr>
      </w:pPr>
      <w:r w:rsidRPr="00A05FCB">
        <w:rPr>
          <w:rFonts w:ascii="Times New Roman" w:eastAsia="Times New Roman" w:hAnsi="Times New Roman" w:cs="Times New Roman"/>
          <w:b/>
          <w:bCs/>
          <w:color w:val="000000"/>
          <w:sz w:val="28"/>
          <w:szCs w:val="28"/>
        </w:rPr>
        <w:t xml:space="preserve">О внесении дополнений в решение Совета депутатов </w:t>
      </w:r>
      <w:proofErr w:type="spellStart"/>
      <w:r w:rsidRPr="00A05FCB">
        <w:rPr>
          <w:rFonts w:ascii="Times New Roman" w:eastAsia="Times New Roman" w:hAnsi="Times New Roman" w:cs="Times New Roman"/>
          <w:b/>
          <w:bCs/>
          <w:color w:val="000000"/>
          <w:sz w:val="28"/>
          <w:szCs w:val="28"/>
        </w:rPr>
        <w:t>Торбеевского</w:t>
      </w:r>
      <w:proofErr w:type="spellEnd"/>
      <w:r w:rsidRPr="00A05FCB">
        <w:rPr>
          <w:rFonts w:ascii="Times New Roman" w:eastAsia="Times New Roman" w:hAnsi="Times New Roman" w:cs="Times New Roman"/>
          <w:b/>
          <w:bCs/>
          <w:color w:val="000000"/>
          <w:sz w:val="28"/>
          <w:szCs w:val="28"/>
        </w:rPr>
        <w:t xml:space="preserve"> городского поселения </w:t>
      </w:r>
      <w:proofErr w:type="spellStart"/>
      <w:r w:rsidRPr="00A05FCB">
        <w:rPr>
          <w:rFonts w:ascii="Times New Roman" w:eastAsia="Times New Roman" w:hAnsi="Times New Roman" w:cs="Times New Roman"/>
          <w:b/>
          <w:bCs/>
          <w:color w:val="000000"/>
          <w:sz w:val="28"/>
          <w:szCs w:val="28"/>
        </w:rPr>
        <w:t>Торбеевского</w:t>
      </w:r>
      <w:proofErr w:type="spellEnd"/>
      <w:r w:rsidRPr="00A05FCB">
        <w:rPr>
          <w:rFonts w:ascii="Times New Roman" w:eastAsia="Times New Roman" w:hAnsi="Times New Roman" w:cs="Times New Roman"/>
          <w:b/>
          <w:bCs/>
          <w:color w:val="000000"/>
          <w:sz w:val="28"/>
          <w:szCs w:val="28"/>
        </w:rPr>
        <w:t xml:space="preserve"> муниципального района Республики Мордовия от 28 декабря 2021 № 15 «</w:t>
      </w:r>
      <w:r w:rsidRPr="00A05FCB">
        <w:rPr>
          <w:rFonts w:ascii="Times New Roman" w:eastAsia="Times New Roman" w:hAnsi="Times New Roman" w:cs="Times New Roman"/>
          <w:b/>
          <w:bCs/>
          <w:sz w:val="28"/>
          <w:szCs w:val="28"/>
        </w:rPr>
        <w:t xml:space="preserve">О бюджете </w:t>
      </w:r>
      <w:proofErr w:type="spellStart"/>
      <w:r w:rsidRPr="00A05FCB">
        <w:rPr>
          <w:rFonts w:ascii="Times New Roman" w:eastAsia="Times New Roman" w:hAnsi="Times New Roman" w:cs="Times New Roman"/>
          <w:b/>
          <w:bCs/>
          <w:sz w:val="28"/>
          <w:szCs w:val="28"/>
        </w:rPr>
        <w:t>Торбеевского</w:t>
      </w:r>
      <w:proofErr w:type="spellEnd"/>
      <w:r w:rsidRPr="00A05FCB">
        <w:rPr>
          <w:rFonts w:ascii="Times New Roman" w:eastAsia="Times New Roman" w:hAnsi="Times New Roman" w:cs="Times New Roman"/>
          <w:b/>
          <w:bCs/>
          <w:sz w:val="28"/>
          <w:szCs w:val="28"/>
        </w:rPr>
        <w:t xml:space="preserve"> городского поселения </w:t>
      </w:r>
      <w:proofErr w:type="spellStart"/>
      <w:r w:rsidRPr="00A05FCB">
        <w:rPr>
          <w:rFonts w:ascii="Times New Roman" w:eastAsia="Times New Roman" w:hAnsi="Times New Roman" w:cs="Times New Roman"/>
          <w:b/>
          <w:bCs/>
          <w:sz w:val="28"/>
          <w:szCs w:val="28"/>
        </w:rPr>
        <w:t>Торбеевского</w:t>
      </w:r>
      <w:proofErr w:type="spellEnd"/>
      <w:r w:rsidRPr="00A05FCB">
        <w:rPr>
          <w:rFonts w:ascii="Times New Roman" w:eastAsia="Times New Roman" w:hAnsi="Times New Roman" w:cs="Times New Roman"/>
          <w:b/>
          <w:bCs/>
          <w:sz w:val="28"/>
          <w:szCs w:val="28"/>
        </w:rPr>
        <w:t xml:space="preserve"> муниципального района Республики Мордовия на 2022 год и на плановый период 2023 и 2024 годов</w:t>
      </w:r>
      <w:r w:rsidRPr="00A05FCB">
        <w:rPr>
          <w:rFonts w:ascii="Times New Roman" w:eastAsia="Times New Roman" w:hAnsi="Times New Roman" w:cs="Times New Roman"/>
          <w:b/>
          <w:bCs/>
          <w:color w:val="000000"/>
          <w:sz w:val="28"/>
          <w:szCs w:val="28"/>
        </w:rPr>
        <w:t>»</w:t>
      </w:r>
    </w:p>
    <w:p w:rsidR="00A05FCB" w:rsidRPr="00A05FCB" w:rsidRDefault="00A05FCB" w:rsidP="00A05FCB">
      <w:pPr>
        <w:shd w:val="clear" w:color="auto" w:fill="FFFFFF"/>
        <w:spacing w:beforeAutospacing="1" w:after="0" w:line="240" w:lineRule="auto"/>
        <w:ind w:firstLine="709"/>
        <w:jc w:val="both"/>
        <w:rPr>
          <w:rFonts w:ascii="Times New Roman" w:eastAsia="Times New Roman" w:hAnsi="Times New Roman" w:cs="Times New Roman"/>
        </w:rPr>
      </w:pPr>
      <w:r w:rsidRPr="00A05FCB">
        <w:rPr>
          <w:rFonts w:ascii="Times New Roman" w:eastAsia="Times New Roman" w:hAnsi="Times New Roman" w:cs="Times New Roman"/>
          <w:color w:val="000000"/>
          <w:sz w:val="28"/>
          <w:szCs w:val="28"/>
        </w:rPr>
        <w:t xml:space="preserve"> Руководствуясь статьей 153 Бюджетного кодекса Российской Федерации, пунктом 10 статьи 35 Федерального закона от 06.10.2003 № 131-ФЗ </w:t>
      </w:r>
      <w:hyperlink r:id="rId5">
        <w:r w:rsidRPr="00A05FCB">
          <w:rPr>
            <w:rFonts w:ascii="Times New Roman" w:eastAsia="Times New Roman" w:hAnsi="Times New Roman" w:cs="Times New Roman"/>
            <w:color w:val="000000"/>
            <w:sz w:val="28"/>
            <w:szCs w:val="28"/>
            <w:shd w:val="clear" w:color="auto" w:fill="FFFFFF"/>
          </w:rPr>
          <w:t>«Об общих принципах организации местного самоуправления в Российской Федерации»</w:t>
        </w:r>
      </w:hyperlink>
      <w:r w:rsidRPr="00A05FCB">
        <w:rPr>
          <w:rFonts w:ascii="Times New Roman" w:eastAsia="Times New Roman" w:hAnsi="Times New Roman" w:cs="Times New Roman"/>
          <w:color w:val="000000"/>
          <w:sz w:val="28"/>
          <w:szCs w:val="28"/>
          <w:shd w:val="clear" w:color="auto" w:fill="FFFFFF"/>
        </w:rPr>
        <w:t>, ста</w:t>
      </w:r>
      <w:r w:rsidRPr="00A05FCB">
        <w:rPr>
          <w:rFonts w:ascii="Times New Roman" w:eastAsia="Times New Roman" w:hAnsi="Times New Roman" w:cs="Times New Roman"/>
          <w:color w:val="000000"/>
          <w:sz w:val="28"/>
          <w:szCs w:val="28"/>
        </w:rPr>
        <w:t xml:space="preserve">тьей 24 Устава </w:t>
      </w:r>
      <w:proofErr w:type="spellStart"/>
      <w:r w:rsidRPr="00A05FCB">
        <w:rPr>
          <w:rFonts w:ascii="Times New Roman" w:eastAsia="Times New Roman" w:hAnsi="Times New Roman" w:cs="Times New Roman"/>
          <w:color w:val="000000"/>
          <w:sz w:val="28"/>
          <w:szCs w:val="28"/>
        </w:rPr>
        <w:t>Торбеевского</w:t>
      </w:r>
      <w:proofErr w:type="spellEnd"/>
      <w:r w:rsidRPr="00A05FCB">
        <w:rPr>
          <w:rFonts w:ascii="Times New Roman" w:eastAsia="Times New Roman" w:hAnsi="Times New Roman" w:cs="Times New Roman"/>
          <w:color w:val="000000"/>
          <w:sz w:val="28"/>
          <w:szCs w:val="28"/>
        </w:rPr>
        <w:t xml:space="preserve"> городского поселения, Совет депутатов </w:t>
      </w:r>
      <w:proofErr w:type="spellStart"/>
      <w:r w:rsidRPr="00A05FCB">
        <w:rPr>
          <w:rFonts w:ascii="Times New Roman" w:eastAsia="Times New Roman" w:hAnsi="Times New Roman" w:cs="Times New Roman"/>
          <w:color w:val="000000"/>
          <w:sz w:val="28"/>
          <w:szCs w:val="28"/>
        </w:rPr>
        <w:t>Торбеевского</w:t>
      </w:r>
      <w:proofErr w:type="spellEnd"/>
      <w:r w:rsidRPr="00A05FCB">
        <w:rPr>
          <w:rFonts w:ascii="Times New Roman" w:eastAsia="Times New Roman" w:hAnsi="Times New Roman" w:cs="Times New Roman"/>
          <w:color w:val="000000"/>
          <w:sz w:val="28"/>
          <w:szCs w:val="28"/>
        </w:rPr>
        <w:t xml:space="preserve"> городского поселения </w:t>
      </w:r>
      <w:proofErr w:type="spellStart"/>
      <w:r w:rsidRPr="00A05FCB">
        <w:rPr>
          <w:rFonts w:ascii="Times New Roman" w:eastAsia="Times New Roman" w:hAnsi="Times New Roman" w:cs="Times New Roman"/>
          <w:color w:val="000000"/>
          <w:sz w:val="28"/>
          <w:szCs w:val="28"/>
        </w:rPr>
        <w:t>Торбеевского</w:t>
      </w:r>
      <w:proofErr w:type="spellEnd"/>
      <w:r w:rsidRPr="00A05FCB">
        <w:rPr>
          <w:rFonts w:ascii="Times New Roman" w:eastAsia="Times New Roman" w:hAnsi="Times New Roman" w:cs="Times New Roman"/>
          <w:color w:val="000000"/>
          <w:sz w:val="28"/>
          <w:szCs w:val="28"/>
        </w:rPr>
        <w:t xml:space="preserve"> муниципального района Республики Мордовия </w:t>
      </w:r>
    </w:p>
    <w:p w:rsidR="00A05FCB" w:rsidRPr="00A05FCB" w:rsidRDefault="00A05FCB" w:rsidP="00A05FCB">
      <w:pPr>
        <w:shd w:val="clear" w:color="auto" w:fill="FFFFFF"/>
        <w:spacing w:beforeAutospacing="1" w:after="0" w:line="240" w:lineRule="auto"/>
        <w:ind w:firstLine="709"/>
        <w:jc w:val="center"/>
        <w:rPr>
          <w:rFonts w:ascii="Times New Roman" w:eastAsia="Times New Roman" w:hAnsi="Times New Roman" w:cs="Times New Roman"/>
        </w:rPr>
      </w:pPr>
      <w:r w:rsidRPr="00A05FCB">
        <w:rPr>
          <w:rFonts w:ascii="Times New Roman" w:eastAsia="Times New Roman" w:hAnsi="Times New Roman" w:cs="Times New Roman"/>
          <w:color w:val="000000"/>
          <w:sz w:val="28"/>
          <w:szCs w:val="28"/>
        </w:rPr>
        <w:t>решил:</w:t>
      </w:r>
    </w:p>
    <w:p w:rsidR="00A05FCB" w:rsidRPr="00A05FCB" w:rsidRDefault="00A05FCB" w:rsidP="00A05FCB">
      <w:pPr>
        <w:shd w:val="clear" w:color="auto" w:fill="FFFFFF"/>
        <w:spacing w:beforeAutospacing="1" w:after="0" w:line="240" w:lineRule="auto"/>
        <w:ind w:firstLine="709"/>
        <w:jc w:val="both"/>
        <w:rPr>
          <w:rFonts w:ascii="Times New Roman" w:eastAsia="Times New Roman" w:hAnsi="Times New Roman" w:cs="Times New Roman"/>
        </w:rPr>
      </w:pPr>
      <w:r w:rsidRPr="00A05FCB">
        <w:rPr>
          <w:rFonts w:ascii="Times New Roman" w:eastAsia="Times New Roman" w:hAnsi="Times New Roman" w:cs="Times New Roman"/>
          <w:color w:val="000000"/>
          <w:sz w:val="28"/>
          <w:szCs w:val="28"/>
        </w:rPr>
        <w:t xml:space="preserve">1. Внести в Решение Совета депутатов </w:t>
      </w:r>
      <w:proofErr w:type="spellStart"/>
      <w:r w:rsidRPr="00A05FCB">
        <w:rPr>
          <w:rFonts w:ascii="Times New Roman" w:eastAsia="Times New Roman" w:hAnsi="Times New Roman" w:cs="Times New Roman"/>
          <w:color w:val="000000"/>
          <w:sz w:val="28"/>
          <w:szCs w:val="28"/>
        </w:rPr>
        <w:t>Торбеевского</w:t>
      </w:r>
      <w:proofErr w:type="spellEnd"/>
      <w:r w:rsidRPr="00A05FCB">
        <w:rPr>
          <w:rFonts w:ascii="Times New Roman" w:eastAsia="Times New Roman" w:hAnsi="Times New Roman" w:cs="Times New Roman"/>
          <w:color w:val="000000"/>
          <w:sz w:val="28"/>
          <w:szCs w:val="28"/>
        </w:rPr>
        <w:t xml:space="preserve"> городского поселения от 28.12.2021 № 15 «О бюджете </w:t>
      </w:r>
      <w:proofErr w:type="spellStart"/>
      <w:r w:rsidRPr="00A05FCB">
        <w:rPr>
          <w:rFonts w:ascii="Times New Roman" w:eastAsia="Times New Roman" w:hAnsi="Times New Roman" w:cs="Times New Roman"/>
          <w:color w:val="000000"/>
          <w:sz w:val="28"/>
          <w:szCs w:val="28"/>
        </w:rPr>
        <w:t>Торбеевского</w:t>
      </w:r>
      <w:proofErr w:type="spellEnd"/>
      <w:r w:rsidRPr="00A05FCB">
        <w:rPr>
          <w:rFonts w:ascii="Times New Roman" w:eastAsia="Times New Roman" w:hAnsi="Times New Roman" w:cs="Times New Roman"/>
          <w:color w:val="000000"/>
          <w:sz w:val="28"/>
          <w:szCs w:val="28"/>
        </w:rPr>
        <w:t xml:space="preserve"> городского поселения </w:t>
      </w:r>
      <w:proofErr w:type="spellStart"/>
      <w:r w:rsidRPr="00A05FCB">
        <w:rPr>
          <w:rFonts w:ascii="Times New Roman" w:eastAsia="Times New Roman" w:hAnsi="Times New Roman" w:cs="Times New Roman"/>
          <w:color w:val="000000"/>
          <w:sz w:val="28"/>
          <w:szCs w:val="28"/>
        </w:rPr>
        <w:t>Торбеевского</w:t>
      </w:r>
      <w:proofErr w:type="spellEnd"/>
      <w:r w:rsidRPr="00A05FCB">
        <w:rPr>
          <w:rFonts w:ascii="Times New Roman" w:eastAsia="Times New Roman" w:hAnsi="Times New Roman" w:cs="Times New Roman"/>
          <w:color w:val="000000"/>
          <w:sz w:val="28"/>
          <w:szCs w:val="28"/>
        </w:rPr>
        <w:t xml:space="preserve"> муниципального района Республики Мордовия на 2022 год и на плановый период 2023 и 2024 годов» следующие дополнения:</w:t>
      </w:r>
    </w:p>
    <w:p w:rsidR="00A05FCB" w:rsidRPr="00A05FCB" w:rsidRDefault="00A05FCB" w:rsidP="00A05FCB">
      <w:pPr>
        <w:shd w:val="clear" w:color="auto" w:fill="FFFFFF"/>
        <w:spacing w:beforeAutospacing="1" w:after="0" w:line="240" w:lineRule="auto"/>
        <w:ind w:firstLine="709"/>
        <w:jc w:val="both"/>
        <w:rPr>
          <w:rFonts w:ascii="Times New Roman" w:eastAsia="Times New Roman" w:hAnsi="Times New Roman" w:cs="Times New Roman"/>
          <w:color w:val="000000"/>
          <w:sz w:val="27"/>
          <w:szCs w:val="27"/>
        </w:rPr>
      </w:pPr>
      <w:r w:rsidRPr="00A05FCB">
        <w:rPr>
          <w:rFonts w:ascii="Times New Roman" w:eastAsia="Times New Roman" w:hAnsi="Times New Roman" w:cs="Times New Roman"/>
          <w:color w:val="000000"/>
          <w:sz w:val="28"/>
          <w:szCs w:val="28"/>
        </w:rPr>
        <w:lastRenderedPageBreak/>
        <w:t>1.1. статью 3 дополнить абзацами следующего содержания:</w:t>
      </w:r>
    </w:p>
    <w:p w:rsidR="00A05FCB" w:rsidRPr="00A05FCB" w:rsidRDefault="00A05FCB" w:rsidP="00A05FCB">
      <w:pPr>
        <w:spacing w:line="240" w:lineRule="auto"/>
        <w:ind w:firstLine="540"/>
        <w:jc w:val="both"/>
        <w:rPr>
          <w:rFonts w:ascii="Times New Roman" w:hAnsi="Times New Roman" w:cs="Times New Roman"/>
          <w:highlight w:val="yellow"/>
        </w:rPr>
      </w:pPr>
      <w:r w:rsidRPr="00A05FCB">
        <w:rPr>
          <w:rFonts w:ascii="Times New Roman" w:hAnsi="Times New Roman" w:cs="Times New Roman"/>
          <w:sz w:val="28"/>
          <w:szCs w:val="28"/>
        </w:rPr>
        <w:t>«Установить, что при заключении договоров (муниципальных контрактов) на поставку товаров, работ, услуг муниципальные учреждения вправе предусматривать авансовые платежи:</w:t>
      </w:r>
    </w:p>
    <w:p w:rsidR="00A05FCB" w:rsidRPr="00A05FCB" w:rsidRDefault="00A05FCB" w:rsidP="00A05FCB">
      <w:pPr>
        <w:spacing w:line="240" w:lineRule="auto"/>
        <w:ind w:firstLine="540"/>
        <w:jc w:val="both"/>
        <w:rPr>
          <w:rFonts w:ascii="Times New Roman" w:hAnsi="Times New Roman" w:cs="Times New Roman"/>
          <w:highlight w:val="yellow"/>
        </w:rPr>
      </w:pPr>
      <w:proofErr w:type="gramStart"/>
      <w:r w:rsidRPr="00A05FCB">
        <w:rPr>
          <w:rFonts w:ascii="Times New Roman" w:hAnsi="Times New Roman" w:cs="Times New Roman"/>
          <w:sz w:val="28"/>
          <w:szCs w:val="28"/>
        </w:rPr>
        <w:t xml:space="preserve">1) в размере до 100 процентов суммы договора (контракта) - по договорам (контрактам) о предоставлении услуг связи, о подписке на печатные издания и об их приобретении, приобретение знаков почтовой оплаты-марки, маркированные конверты, маркированные почтовые карточки, компьютерного программного обеспечения, об обучении на курсах повышения квалификации, по договорам обязательного страхования гражданской ответственности владельцев транспортных средств и по договорам (контрактам) о технологическом присоединении </w:t>
      </w:r>
      <w:proofErr w:type="spellStart"/>
      <w:r w:rsidRPr="00A05FCB">
        <w:rPr>
          <w:rFonts w:ascii="Times New Roman" w:hAnsi="Times New Roman" w:cs="Times New Roman"/>
          <w:sz w:val="28"/>
          <w:szCs w:val="28"/>
        </w:rPr>
        <w:t>энергопринимающих</w:t>
      </w:r>
      <w:proofErr w:type="spellEnd"/>
      <w:proofErr w:type="gramEnd"/>
      <w:r w:rsidRPr="00A05FCB">
        <w:rPr>
          <w:rFonts w:ascii="Times New Roman" w:hAnsi="Times New Roman" w:cs="Times New Roman"/>
          <w:sz w:val="28"/>
          <w:szCs w:val="28"/>
        </w:rPr>
        <w:t xml:space="preserve"> устройств к электрическим сетям, а также о проведении государственной экспертизы проектной документации и результатов инженерных изысканий, о проведении проверки достоверности определения сметной стоимости объектов капитального строительства и </w:t>
      </w:r>
      <w:proofErr w:type="gramStart"/>
      <w:r w:rsidRPr="00A05FCB">
        <w:rPr>
          <w:rFonts w:ascii="Times New Roman" w:hAnsi="Times New Roman" w:cs="Times New Roman"/>
          <w:sz w:val="28"/>
          <w:szCs w:val="28"/>
        </w:rPr>
        <w:t>объектов</w:t>
      </w:r>
      <w:proofErr w:type="gramEnd"/>
      <w:r w:rsidRPr="00A05FCB">
        <w:rPr>
          <w:rFonts w:ascii="Times New Roman" w:hAnsi="Times New Roman" w:cs="Times New Roman"/>
          <w:sz w:val="28"/>
          <w:szCs w:val="28"/>
        </w:rPr>
        <w:t xml:space="preserve"> не относящихся к объектам капитального строительства </w:t>
      </w:r>
    </w:p>
    <w:p w:rsidR="00A05FCB" w:rsidRPr="00A05FCB" w:rsidRDefault="00A05FCB" w:rsidP="00A05FCB">
      <w:pPr>
        <w:spacing w:line="240" w:lineRule="auto"/>
        <w:ind w:firstLine="540"/>
        <w:jc w:val="both"/>
        <w:rPr>
          <w:rFonts w:ascii="Times New Roman" w:hAnsi="Times New Roman" w:cs="Times New Roman"/>
          <w:highlight w:val="yellow"/>
        </w:rPr>
      </w:pPr>
      <w:r w:rsidRPr="00A05FCB">
        <w:rPr>
          <w:rFonts w:ascii="Times New Roman" w:hAnsi="Times New Roman" w:cs="Times New Roman"/>
          <w:sz w:val="28"/>
          <w:szCs w:val="28"/>
        </w:rPr>
        <w:t>По договорам (контрактам) потребления коммунальных услуг авансовые платежи предусматриваются в размере, установленном действующим законодательством, нормативными правовыми актами, муниципальными правовыми актами.</w:t>
      </w:r>
    </w:p>
    <w:p w:rsidR="00A05FCB" w:rsidRPr="00A05FCB" w:rsidRDefault="00A05FCB" w:rsidP="00A05FCB">
      <w:pPr>
        <w:spacing w:line="240" w:lineRule="auto"/>
        <w:ind w:firstLine="540"/>
        <w:jc w:val="both"/>
        <w:rPr>
          <w:rFonts w:ascii="Times New Roman" w:hAnsi="Times New Roman" w:cs="Times New Roman"/>
          <w:highlight w:val="yellow"/>
        </w:rPr>
      </w:pPr>
      <w:r w:rsidRPr="00A05FCB">
        <w:rPr>
          <w:rFonts w:ascii="Times New Roman" w:hAnsi="Times New Roman" w:cs="Times New Roman"/>
          <w:sz w:val="28"/>
          <w:szCs w:val="28"/>
        </w:rPr>
        <w:t xml:space="preserve">2) По договорам (контрактам) на выполнение работ по строительству, реконструкции, содержанию и капитальному ремонту объектов муниципальной собственности на сумму, превышающую 5 млн. рублей, может предусматриваться в </w:t>
      </w:r>
      <w:proofErr w:type="gramStart"/>
      <w:r w:rsidRPr="00A05FCB">
        <w:rPr>
          <w:rFonts w:ascii="Times New Roman" w:hAnsi="Times New Roman" w:cs="Times New Roman"/>
          <w:sz w:val="28"/>
          <w:szCs w:val="28"/>
        </w:rPr>
        <w:t>пределах</w:t>
      </w:r>
      <w:proofErr w:type="gramEnd"/>
      <w:r w:rsidRPr="00A05FCB">
        <w:rPr>
          <w:rFonts w:ascii="Times New Roman" w:hAnsi="Times New Roman" w:cs="Times New Roman"/>
          <w:sz w:val="28"/>
          <w:szCs w:val="28"/>
        </w:rPr>
        <w:t xml:space="preserve"> доведенных до получателя соответствующих лимитов бюджетных обязательств авансовый платеж в размере до 30% суммы договора (контракта), а также последующее авансирование выполняемых работ в указанном размере после подтверждения выполнения предусмотренных договором (контрактом) работ в </w:t>
      </w:r>
      <w:proofErr w:type="gramStart"/>
      <w:r w:rsidRPr="00A05FCB">
        <w:rPr>
          <w:rFonts w:ascii="Times New Roman" w:hAnsi="Times New Roman" w:cs="Times New Roman"/>
          <w:sz w:val="28"/>
          <w:szCs w:val="28"/>
        </w:rPr>
        <w:t>объеме</w:t>
      </w:r>
      <w:proofErr w:type="gramEnd"/>
      <w:r w:rsidRPr="00A05FCB">
        <w:rPr>
          <w:rFonts w:ascii="Times New Roman" w:hAnsi="Times New Roman" w:cs="Times New Roman"/>
          <w:sz w:val="28"/>
          <w:szCs w:val="28"/>
        </w:rPr>
        <w:t xml:space="preserve"> произведенных авансовых платежей.</w:t>
      </w:r>
    </w:p>
    <w:p w:rsidR="00A05FCB" w:rsidRPr="00A05FCB" w:rsidRDefault="00A05FCB" w:rsidP="00A05FCB">
      <w:pPr>
        <w:spacing w:line="240" w:lineRule="auto"/>
        <w:ind w:firstLine="540"/>
        <w:jc w:val="both"/>
        <w:rPr>
          <w:rFonts w:ascii="Times New Roman" w:hAnsi="Times New Roman" w:cs="Times New Roman"/>
          <w:highlight w:val="yellow"/>
        </w:rPr>
      </w:pPr>
      <w:r w:rsidRPr="00A05FCB">
        <w:rPr>
          <w:rFonts w:ascii="Times New Roman" w:hAnsi="Times New Roman" w:cs="Times New Roman"/>
          <w:sz w:val="28"/>
          <w:szCs w:val="28"/>
        </w:rPr>
        <w:t>3) В размере, не превышающем 50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w:t>
      </w:r>
      <w:proofErr w:type="gramStart"/>
      <w:r w:rsidRPr="00A05FCB">
        <w:rPr>
          <w:rFonts w:ascii="Times New Roman" w:hAnsi="Times New Roman" w:cs="Times New Roman"/>
          <w:sz w:val="28"/>
          <w:szCs w:val="28"/>
        </w:rPr>
        <w:t>й(</w:t>
      </w:r>
      <w:proofErr w:type="gramEnd"/>
      <w:r w:rsidRPr="00A05FCB">
        <w:rPr>
          <w:rFonts w:ascii="Times New Roman" w:hAnsi="Times New Roman" w:cs="Times New Roman"/>
          <w:sz w:val="28"/>
          <w:szCs w:val="28"/>
        </w:rPr>
        <w:t xml:space="preserve">набережные,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при включении в договор (муниципальный  контракт) условия о последующих после выплаты аванса платежах в размере, не превышающем </w:t>
      </w:r>
      <w:proofErr w:type="gramStart"/>
      <w:r w:rsidRPr="00A05FCB">
        <w:rPr>
          <w:rFonts w:ascii="Times New Roman" w:hAnsi="Times New Roman" w:cs="Times New Roman"/>
          <w:sz w:val="28"/>
          <w:szCs w:val="28"/>
        </w:rPr>
        <w:t xml:space="preserve">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w:t>
      </w:r>
      <w:r w:rsidRPr="00A05FCB">
        <w:rPr>
          <w:rFonts w:ascii="Times New Roman" w:hAnsi="Times New Roman" w:cs="Times New Roman"/>
          <w:sz w:val="28"/>
          <w:szCs w:val="28"/>
        </w:rPr>
        <w:lastRenderedPageBreak/>
        <w:t>(муниципальным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w:t>
      </w:r>
      <w:proofErr w:type="gramEnd"/>
      <w:r w:rsidRPr="00A05FCB">
        <w:rPr>
          <w:rFonts w:ascii="Times New Roman" w:hAnsi="Times New Roman" w:cs="Times New Roman"/>
          <w:sz w:val="28"/>
          <w:szCs w:val="28"/>
        </w:rPr>
        <w:t xml:space="preserve">, если договор (муниципальный контракт) содержит этапы его исполнения, </w:t>
      </w:r>
      <w:proofErr w:type="gramStart"/>
      <w:r w:rsidRPr="00A05FCB">
        <w:rPr>
          <w:rFonts w:ascii="Times New Roman" w:hAnsi="Times New Roman" w:cs="Times New Roman"/>
          <w:sz w:val="28"/>
          <w:szCs w:val="28"/>
        </w:rPr>
        <w:t>сроки</w:t>
      </w:r>
      <w:proofErr w:type="gramEnd"/>
      <w:r w:rsidRPr="00A05FCB">
        <w:rPr>
          <w:rFonts w:ascii="Times New Roman" w:hAnsi="Times New Roman" w:cs="Times New Roman"/>
          <w:sz w:val="28"/>
          <w:szCs w:val="28"/>
        </w:rPr>
        <w:t xml:space="preserve"> выполнения которых полностью или частично совпадают);</w:t>
      </w:r>
    </w:p>
    <w:p w:rsidR="00A05FCB" w:rsidRPr="00A05FCB" w:rsidRDefault="00A05FCB" w:rsidP="00A05FCB">
      <w:pPr>
        <w:spacing w:line="240" w:lineRule="auto"/>
        <w:ind w:firstLine="540"/>
        <w:jc w:val="both"/>
        <w:rPr>
          <w:rFonts w:ascii="Times New Roman" w:hAnsi="Times New Roman" w:cs="Times New Roman"/>
          <w:highlight w:val="yellow"/>
        </w:rPr>
      </w:pPr>
      <w:r w:rsidRPr="00A05FCB">
        <w:rPr>
          <w:rFonts w:ascii="Times New Roman" w:hAnsi="Times New Roman" w:cs="Times New Roman"/>
          <w:sz w:val="28"/>
          <w:szCs w:val="28"/>
        </w:rPr>
        <w:t>4) 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A05FCB" w:rsidRPr="00A05FCB" w:rsidRDefault="00A05FCB" w:rsidP="00A05FCB">
      <w:pPr>
        <w:spacing w:line="240" w:lineRule="auto"/>
        <w:ind w:firstLine="540"/>
        <w:jc w:val="both"/>
        <w:rPr>
          <w:rFonts w:ascii="Times New Roman" w:hAnsi="Times New Roman" w:cs="Times New Roman"/>
          <w:highlight w:val="yellow"/>
        </w:rPr>
      </w:pPr>
      <w:proofErr w:type="gramStart"/>
      <w:r w:rsidRPr="00A05FCB">
        <w:rPr>
          <w:rFonts w:ascii="Times New Roman" w:hAnsi="Times New Roman" w:cs="Times New Roman"/>
          <w:sz w:val="28"/>
          <w:szCs w:val="28"/>
        </w:rPr>
        <w:t xml:space="preserve">Установить, что получатели средств бюджета </w:t>
      </w:r>
      <w:proofErr w:type="spellStart"/>
      <w:r w:rsidRPr="00A05FCB">
        <w:rPr>
          <w:rFonts w:ascii="Times New Roman" w:eastAsia="Arial" w:hAnsi="Times New Roman" w:cs="Times New Roman"/>
          <w:color w:val="000000"/>
          <w:sz w:val="28"/>
          <w:szCs w:val="28"/>
          <w:lang w:eastAsia="en-US"/>
        </w:rPr>
        <w:t>Торбеевского</w:t>
      </w:r>
      <w:proofErr w:type="spellEnd"/>
      <w:r w:rsidRPr="00A05FCB">
        <w:rPr>
          <w:rFonts w:ascii="Times New Roman" w:eastAsia="Arial" w:hAnsi="Times New Roman" w:cs="Times New Roman"/>
          <w:color w:val="000000"/>
          <w:sz w:val="28"/>
          <w:szCs w:val="28"/>
          <w:lang w:eastAsia="en-US"/>
        </w:rPr>
        <w:t xml:space="preserve"> городского</w:t>
      </w:r>
      <w:r w:rsidRPr="00A05FCB">
        <w:rPr>
          <w:rFonts w:ascii="Times New Roman" w:hAnsi="Times New Roman" w:cs="Times New Roman"/>
          <w:sz w:val="28"/>
          <w:szCs w:val="28"/>
        </w:rPr>
        <w:t xml:space="preserve"> поселения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распоряжения администрации </w:t>
      </w:r>
      <w:proofErr w:type="spellStart"/>
      <w:r w:rsidRPr="00A05FCB">
        <w:rPr>
          <w:rFonts w:ascii="Times New Roman" w:eastAsia="Arial" w:hAnsi="Times New Roman" w:cs="Times New Roman"/>
          <w:color w:val="000000"/>
          <w:sz w:val="28"/>
          <w:szCs w:val="28"/>
          <w:lang w:eastAsia="en-US"/>
        </w:rPr>
        <w:t>Торбеевского</w:t>
      </w:r>
      <w:proofErr w:type="spellEnd"/>
      <w:r w:rsidRPr="00A05FCB">
        <w:rPr>
          <w:rFonts w:ascii="Times New Roman" w:eastAsia="Arial" w:hAnsi="Times New Roman" w:cs="Times New Roman"/>
          <w:color w:val="000000"/>
          <w:sz w:val="28"/>
          <w:szCs w:val="28"/>
          <w:lang w:eastAsia="en-US"/>
        </w:rPr>
        <w:t xml:space="preserve"> городского поселения</w:t>
      </w:r>
      <w:r w:rsidRPr="00A05FCB">
        <w:rPr>
          <w:rFonts w:ascii="Times New Roman" w:hAnsi="Times New Roman" w:cs="Times New Roman"/>
          <w:sz w:val="28"/>
          <w:szCs w:val="28"/>
        </w:rPr>
        <w:t xml:space="preserve">  внести по соглашению сторон в заключенные до дня вступления</w:t>
      </w:r>
      <w:proofErr w:type="gramEnd"/>
      <w:r w:rsidRPr="00A05FCB">
        <w:rPr>
          <w:rFonts w:ascii="Times New Roman" w:hAnsi="Times New Roman" w:cs="Times New Roman"/>
          <w:sz w:val="28"/>
          <w:szCs w:val="28"/>
        </w:rPr>
        <w:t xml:space="preserve"> </w:t>
      </w:r>
      <w:proofErr w:type="gramStart"/>
      <w:r w:rsidRPr="00A05FCB">
        <w:rPr>
          <w:rFonts w:ascii="Times New Roman" w:hAnsi="Times New Roman" w:cs="Times New Roman"/>
          <w:sz w:val="28"/>
          <w:szCs w:val="28"/>
        </w:rPr>
        <w:t>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 статьи 3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 контрактной системе.»</w:t>
      </w:r>
      <w:proofErr w:type="gramEnd"/>
    </w:p>
    <w:p w:rsidR="00A05FCB" w:rsidRPr="00A05FCB" w:rsidRDefault="00A05FCB" w:rsidP="00A05FCB">
      <w:pPr>
        <w:spacing w:line="240" w:lineRule="auto"/>
        <w:ind w:firstLine="720"/>
        <w:jc w:val="both"/>
        <w:rPr>
          <w:rFonts w:ascii="Times New Roman" w:hAnsi="Times New Roman" w:cs="Times New Roman"/>
          <w:bCs/>
          <w:color w:val="000000"/>
          <w:highlight w:val="yellow"/>
        </w:rPr>
      </w:pPr>
      <w:r w:rsidRPr="00A05FCB">
        <w:rPr>
          <w:rFonts w:ascii="Times New Roman" w:hAnsi="Times New Roman" w:cs="Times New Roman"/>
          <w:sz w:val="28"/>
          <w:szCs w:val="28"/>
        </w:rPr>
        <w:t xml:space="preserve">1.2. </w:t>
      </w:r>
      <w:r w:rsidRPr="00A05FCB">
        <w:rPr>
          <w:rFonts w:ascii="Times New Roman" w:hAnsi="Times New Roman" w:cs="Times New Roman"/>
          <w:bCs/>
          <w:color w:val="000000"/>
          <w:sz w:val="28"/>
          <w:szCs w:val="28"/>
        </w:rPr>
        <w:t xml:space="preserve"> Статью 11 дополнить пунктом 12 следующего содержания:</w:t>
      </w:r>
    </w:p>
    <w:p w:rsidR="00A05FCB" w:rsidRPr="00A05FCB" w:rsidRDefault="00A05FCB" w:rsidP="00A05FCB">
      <w:pPr>
        <w:spacing w:line="240" w:lineRule="auto"/>
        <w:ind w:firstLine="709"/>
        <w:jc w:val="both"/>
        <w:rPr>
          <w:rFonts w:ascii="Times New Roman" w:hAnsi="Times New Roman" w:cs="Times New Roman"/>
          <w:bCs/>
          <w:highlight w:val="yellow"/>
        </w:rPr>
      </w:pPr>
      <w:r w:rsidRPr="00A05FCB">
        <w:rPr>
          <w:rFonts w:ascii="Times New Roman" w:hAnsi="Times New Roman" w:cs="Times New Roman"/>
          <w:bCs/>
          <w:color w:val="000000"/>
          <w:sz w:val="28"/>
          <w:szCs w:val="28"/>
        </w:rPr>
        <w:t xml:space="preserve">«12. </w:t>
      </w:r>
      <w:proofErr w:type="gramStart"/>
      <w:r w:rsidRPr="00A05FCB">
        <w:rPr>
          <w:rFonts w:ascii="Times New Roman" w:hAnsi="Times New Roman" w:cs="Times New Roman"/>
          <w:bCs/>
          <w:sz w:val="28"/>
          <w:szCs w:val="28"/>
        </w:rPr>
        <w:t xml:space="preserve">Установить, что в соответствии с подпунктом 1 пункта 1 статьи 242.26 Бюджетного кодекса Российской Федерации казначейскому сопровождению подлежат авансовые платежи по муниципальным контрактам о поставке товаров, выполнении работ, оказании услуг для обеспечения муниципальных нужд </w:t>
      </w:r>
      <w:proofErr w:type="spellStart"/>
      <w:r w:rsidRPr="00A05FCB">
        <w:rPr>
          <w:rFonts w:ascii="Times New Roman" w:eastAsia="Arial" w:hAnsi="Times New Roman" w:cs="Times New Roman"/>
          <w:bCs/>
          <w:color w:val="000000"/>
          <w:sz w:val="28"/>
          <w:szCs w:val="28"/>
          <w:lang w:eastAsia="en-US"/>
        </w:rPr>
        <w:t>Торбеевского</w:t>
      </w:r>
      <w:proofErr w:type="spellEnd"/>
      <w:r w:rsidRPr="00A05FCB">
        <w:rPr>
          <w:rFonts w:ascii="Times New Roman" w:eastAsia="Arial" w:hAnsi="Times New Roman" w:cs="Times New Roman"/>
          <w:bCs/>
          <w:color w:val="000000"/>
          <w:sz w:val="28"/>
          <w:szCs w:val="28"/>
          <w:lang w:eastAsia="en-US"/>
        </w:rPr>
        <w:t xml:space="preserve"> городского</w:t>
      </w:r>
      <w:r w:rsidRPr="00A05FCB">
        <w:rPr>
          <w:rFonts w:ascii="Times New Roman" w:hAnsi="Times New Roman" w:cs="Times New Roman"/>
          <w:bCs/>
          <w:sz w:val="28"/>
          <w:szCs w:val="28"/>
        </w:rPr>
        <w:t xml:space="preserve"> поселения  </w:t>
      </w:r>
      <w:proofErr w:type="spellStart"/>
      <w:r w:rsidRPr="00A05FCB">
        <w:rPr>
          <w:rFonts w:ascii="Times New Roman" w:eastAsia="Arial" w:hAnsi="Times New Roman" w:cs="Times New Roman"/>
          <w:bCs/>
          <w:color w:val="000000"/>
          <w:sz w:val="28"/>
          <w:szCs w:val="28"/>
          <w:lang w:eastAsia="en-US"/>
        </w:rPr>
        <w:t>Торбеевского</w:t>
      </w:r>
      <w:proofErr w:type="spellEnd"/>
      <w:r w:rsidRPr="00A05FCB">
        <w:rPr>
          <w:rFonts w:ascii="Times New Roman" w:hAnsi="Times New Roman" w:cs="Times New Roman"/>
          <w:bCs/>
          <w:sz w:val="28"/>
          <w:szCs w:val="28"/>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sidRPr="00A05FCB">
        <w:rPr>
          <w:rFonts w:ascii="Times New Roman" w:eastAsia="Arial" w:hAnsi="Times New Roman" w:cs="Times New Roman"/>
          <w:bCs/>
          <w:color w:val="000000"/>
          <w:sz w:val="28"/>
          <w:szCs w:val="28"/>
          <w:lang w:eastAsia="en-US"/>
        </w:rPr>
        <w:t>Торбеевского</w:t>
      </w:r>
      <w:proofErr w:type="spellEnd"/>
      <w:r w:rsidRPr="00A05FCB">
        <w:rPr>
          <w:rFonts w:ascii="Times New Roman" w:eastAsia="Arial" w:hAnsi="Times New Roman" w:cs="Times New Roman"/>
          <w:bCs/>
          <w:color w:val="000000"/>
          <w:sz w:val="28"/>
          <w:szCs w:val="28"/>
          <w:lang w:eastAsia="en-US"/>
        </w:rPr>
        <w:t xml:space="preserve"> городского</w:t>
      </w:r>
      <w:r w:rsidRPr="00A05FCB">
        <w:rPr>
          <w:rFonts w:ascii="Times New Roman" w:hAnsi="Times New Roman" w:cs="Times New Roman"/>
          <w:bCs/>
          <w:sz w:val="28"/>
          <w:szCs w:val="28"/>
        </w:rPr>
        <w:t xml:space="preserve"> поселения  </w:t>
      </w:r>
      <w:proofErr w:type="spellStart"/>
      <w:r w:rsidRPr="00A05FCB">
        <w:rPr>
          <w:rFonts w:ascii="Times New Roman" w:eastAsia="Arial" w:hAnsi="Times New Roman" w:cs="Times New Roman"/>
          <w:bCs/>
          <w:color w:val="000000"/>
          <w:sz w:val="28"/>
          <w:szCs w:val="28"/>
          <w:lang w:eastAsia="en-US"/>
        </w:rPr>
        <w:t>Торбеевского</w:t>
      </w:r>
      <w:proofErr w:type="spellEnd"/>
      <w:proofErr w:type="gramEnd"/>
      <w:r w:rsidRPr="00A05FCB">
        <w:rPr>
          <w:rFonts w:ascii="Times New Roman" w:hAnsi="Times New Roman" w:cs="Times New Roman"/>
          <w:bCs/>
          <w:sz w:val="28"/>
          <w:szCs w:val="28"/>
        </w:rPr>
        <w:t xml:space="preserve"> </w:t>
      </w:r>
      <w:proofErr w:type="gramStart"/>
      <w:r w:rsidRPr="00A05FCB">
        <w:rPr>
          <w:rFonts w:ascii="Times New Roman" w:hAnsi="Times New Roman" w:cs="Times New Roman"/>
          <w:bCs/>
          <w:sz w:val="28"/>
          <w:szCs w:val="28"/>
        </w:rPr>
        <w:t xml:space="preserve">муниципального района Республики Мордовия, авансовые платежи по контрактам (договорам) о поставке товаров, выполнении работ, оказании услуг, заключаемым </w:t>
      </w:r>
      <w:r w:rsidRPr="00A05FCB">
        <w:rPr>
          <w:rFonts w:ascii="Times New Roman" w:eastAsia="Arial" w:hAnsi="Times New Roman" w:cs="Times New Roman"/>
          <w:bCs/>
          <w:color w:val="000000"/>
          <w:sz w:val="28"/>
          <w:szCs w:val="28"/>
          <w:lang w:eastAsia="en-US"/>
        </w:rPr>
        <w:t xml:space="preserve">администрацией </w:t>
      </w:r>
      <w:proofErr w:type="spellStart"/>
      <w:r w:rsidRPr="00A05FCB">
        <w:rPr>
          <w:rFonts w:ascii="Times New Roman" w:eastAsia="Arial" w:hAnsi="Times New Roman" w:cs="Times New Roman"/>
          <w:bCs/>
          <w:color w:val="000000"/>
          <w:sz w:val="28"/>
          <w:szCs w:val="28"/>
          <w:lang w:eastAsia="en-US"/>
        </w:rPr>
        <w:t>Торбеевского</w:t>
      </w:r>
      <w:proofErr w:type="spellEnd"/>
      <w:r w:rsidRPr="00A05FCB">
        <w:rPr>
          <w:rFonts w:ascii="Times New Roman" w:eastAsia="Arial" w:hAnsi="Times New Roman" w:cs="Times New Roman"/>
          <w:bCs/>
          <w:color w:val="000000"/>
          <w:sz w:val="28"/>
          <w:szCs w:val="28"/>
          <w:lang w:eastAsia="en-US"/>
        </w:rPr>
        <w:t xml:space="preserve"> городского поселения  </w:t>
      </w:r>
      <w:proofErr w:type="spellStart"/>
      <w:r w:rsidRPr="00A05FCB">
        <w:rPr>
          <w:rFonts w:ascii="Times New Roman" w:eastAsia="Arial" w:hAnsi="Times New Roman" w:cs="Times New Roman"/>
          <w:bCs/>
          <w:color w:val="000000"/>
          <w:sz w:val="28"/>
          <w:szCs w:val="28"/>
          <w:lang w:eastAsia="en-US"/>
        </w:rPr>
        <w:t>Торбеевского</w:t>
      </w:r>
      <w:proofErr w:type="spellEnd"/>
      <w:r w:rsidRPr="00A05FCB">
        <w:rPr>
          <w:rFonts w:ascii="Times New Roman" w:eastAsia="Arial" w:hAnsi="Times New Roman" w:cs="Times New Roman"/>
          <w:bCs/>
          <w:color w:val="000000"/>
          <w:sz w:val="28"/>
          <w:szCs w:val="28"/>
          <w:lang w:eastAsia="en-US"/>
        </w:rPr>
        <w:t xml:space="preserve"> муниципального района Республики Мордовия</w:t>
      </w:r>
      <w:r w:rsidRPr="00A05FCB">
        <w:rPr>
          <w:rFonts w:ascii="Times New Roman" w:hAnsi="Times New Roman" w:cs="Times New Roman"/>
          <w:bCs/>
          <w:sz w:val="28"/>
          <w:szCs w:val="28"/>
        </w:rPr>
        <w:t xml:space="preserve">,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w:t>
      </w:r>
      <w:proofErr w:type="spellStart"/>
      <w:r w:rsidRPr="00A05FCB">
        <w:rPr>
          <w:rFonts w:ascii="Times New Roman" w:eastAsia="Arial" w:hAnsi="Times New Roman" w:cs="Times New Roman"/>
          <w:bCs/>
          <w:color w:val="000000"/>
          <w:sz w:val="28"/>
          <w:szCs w:val="28"/>
          <w:lang w:eastAsia="en-US"/>
        </w:rPr>
        <w:t>Торбеевского</w:t>
      </w:r>
      <w:proofErr w:type="spellEnd"/>
      <w:r w:rsidRPr="00A05FCB">
        <w:rPr>
          <w:rFonts w:ascii="Times New Roman" w:eastAsia="Arial" w:hAnsi="Times New Roman" w:cs="Times New Roman"/>
          <w:bCs/>
          <w:color w:val="000000"/>
          <w:sz w:val="28"/>
          <w:szCs w:val="28"/>
          <w:lang w:eastAsia="en-US"/>
        </w:rPr>
        <w:t xml:space="preserve"> городского</w:t>
      </w:r>
      <w:r w:rsidRPr="00A05FCB">
        <w:rPr>
          <w:rFonts w:ascii="Times New Roman" w:hAnsi="Times New Roman" w:cs="Times New Roman"/>
          <w:bCs/>
          <w:sz w:val="28"/>
          <w:szCs w:val="28"/>
        </w:rPr>
        <w:t xml:space="preserve"> поселения  </w:t>
      </w:r>
      <w:proofErr w:type="spellStart"/>
      <w:r w:rsidRPr="00A05FCB">
        <w:rPr>
          <w:rFonts w:ascii="Times New Roman" w:eastAsia="Arial" w:hAnsi="Times New Roman" w:cs="Times New Roman"/>
          <w:bCs/>
          <w:color w:val="000000"/>
          <w:sz w:val="28"/>
          <w:szCs w:val="28"/>
          <w:lang w:eastAsia="en-US"/>
        </w:rPr>
        <w:t>Торбеевского</w:t>
      </w:r>
      <w:proofErr w:type="spellEnd"/>
      <w:r w:rsidRPr="00A05FCB">
        <w:rPr>
          <w:rFonts w:ascii="Times New Roman" w:hAnsi="Times New Roman" w:cs="Times New Roman"/>
          <w:bCs/>
          <w:sz w:val="28"/>
          <w:szCs w:val="28"/>
        </w:rPr>
        <w:t xml:space="preserve"> муниципального района Республики Мордовия, источником финансового обеспечения которых являются субсидии и иные межбюджетные</w:t>
      </w:r>
      <w:proofErr w:type="gramEnd"/>
      <w:r w:rsidRPr="00A05FCB">
        <w:rPr>
          <w:rFonts w:ascii="Times New Roman" w:hAnsi="Times New Roman" w:cs="Times New Roman"/>
          <w:bCs/>
          <w:sz w:val="28"/>
          <w:szCs w:val="28"/>
        </w:rPr>
        <w:t xml:space="preserve"> </w:t>
      </w:r>
      <w:proofErr w:type="gramStart"/>
      <w:r w:rsidRPr="00A05FCB">
        <w:rPr>
          <w:rFonts w:ascii="Times New Roman" w:hAnsi="Times New Roman" w:cs="Times New Roman"/>
          <w:sz w:val="28"/>
          <w:szCs w:val="28"/>
        </w:rPr>
        <w:t xml:space="preserve">трансферты из республиканского бюджета Республики Мордовия, </w:t>
      </w:r>
      <w:proofErr w:type="spellStart"/>
      <w:r w:rsidRPr="00A05FCB">
        <w:rPr>
          <w:rFonts w:ascii="Times New Roman" w:hAnsi="Times New Roman" w:cs="Times New Roman"/>
          <w:sz w:val="28"/>
          <w:szCs w:val="28"/>
        </w:rPr>
        <w:t>софинансируемые</w:t>
      </w:r>
      <w:proofErr w:type="spellEnd"/>
      <w:r w:rsidRPr="00A05FCB">
        <w:rPr>
          <w:rFonts w:ascii="Times New Roman" w:hAnsi="Times New Roman" w:cs="Times New Roman"/>
          <w:sz w:val="28"/>
          <w:szCs w:val="28"/>
        </w:rPr>
        <w:t xml:space="preserve"> (финансируемые) за счет субсидий и иных межбюджетных трансфертов из федерального бюджета</w:t>
      </w:r>
      <w:r w:rsidRPr="00A05FCB">
        <w:rPr>
          <w:rFonts w:ascii="Times New Roman" w:hAnsi="Times New Roman" w:cs="Times New Roman"/>
          <w:bCs/>
          <w:sz w:val="28"/>
          <w:szCs w:val="28"/>
        </w:rPr>
        <w:t xml:space="preserve">, а также  авансовые платежи по контрактам (договорам) о поставке товаров, </w:t>
      </w:r>
      <w:r w:rsidRPr="00A05FCB">
        <w:rPr>
          <w:rFonts w:ascii="Times New Roman" w:hAnsi="Times New Roman" w:cs="Times New Roman"/>
          <w:bCs/>
          <w:sz w:val="28"/>
          <w:szCs w:val="28"/>
        </w:rPr>
        <w:lastRenderedPageBreak/>
        <w:t>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w:t>
      </w:r>
      <w:proofErr w:type="gramEnd"/>
      <w:r w:rsidRPr="00A05FCB">
        <w:rPr>
          <w:rFonts w:ascii="Times New Roman" w:hAnsi="Times New Roman" w:cs="Times New Roman"/>
          <w:bCs/>
          <w:sz w:val="28"/>
          <w:szCs w:val="28"/>
        </w:rPr>
        <w:t xml:space="preserve"> </w:t>
      </w:r>
      <w:proofErr w:type="gramStart"/>
      <w:r w:rsidRPr="00A05FCB">
        <w:rPr>
          <w:rFonts w:ascii="Times New Roman" w:hAnsi="Times New Roman" w:cs="Times New Roman"/>
          <w:bCs/>
          <w:sz w:val="28"/>
          <w:szCs w:val="28"/>
        </w:rPr>
        <w:t>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roofErr w:type="gramEnd"/>
    </w:p>
    <w:p w:rsidR="00A05FCB" w:rsidRPr="00A05FCB" w:rsidRDefault="00A05FCB" w:rsidP="00A05FCB">
      <w:pPr>
        <w:spacing w:line="240" w:lineRule="auto"/>
        <w:ind w:firstLine="720"/>
        <w:jc w:val="both"/>
        <w:rPr>
          <w:rFonts w:ascii="Times New Roman" w:hAnsi="Times New Roman" w:cs="Times New Roman"/>
          <w:bCs/>
          <w:color w:val="000000"/>
          <w:highlight w:val="yellow"/>
        </w:rPr>
      </w:pPr>
      <w:r w:rsidRPr="00A05FCB">
        <w:rPr>
          <w:rFonts w:ascii="Times New Roman" w:hAnsi="Times New Roman" w:cs="Times New Roman"/>
          <w:bCs/>
          <w:color w:val="000000"/>
          <w:sz w:val="28"/>
          <w:szCs w:val="28"/>
        </w:rPr>
        <w:t>1.3. Статью 11 дополнить пунктом 13 следующего содержания:</w:t>
      </w:r>
    </w:p>
    <w:p w:rsidR="00A05FCB" w:rsidRPr="00A05FCB" w:rsidRDefault="00A05FCB" w:rsidP="00A05FCB">
      <w:pPr>
        <w:shd w:val="clear" w:color="auto" w:fill="FFFFFF"/>
        <w:spacing w:beforeAutospacing="1" w:after="0" w:line="240" w:lineRule="auto"/>
        <w:ind w:firstLine="709"/>
        <w:jc w:val="both"/>
        <w:rPr>
          <w:rFonts w:ascii="Times New Roman" w:hAnsi="Times New Roman" w:cs="Times New Roman"/>
        </w:rPr>
      </w:pPr>
      <w:r w:rsidRPr="00A05FCB">
        <w:rPr>
          <w:rFonts w:ascii="Times New Roman" w:eastAsia="Times New Roman" w:hAnsi="Times New Roman" w:cs="Times New Roman"/>
          <w:color w:val="000000"/>
          <w:sz w:val="28"/>
          <w:szCs w:val="28"/>
        </w:rPr>
        <w:t>«13. Положения части первой пункта 12 статьи 11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2022 год и на плановый период 2023 и 2024 годов</w:t>
      </w:r>
      <w:proofErr w:type="gramStart"/>
      <w:r w:rsidRPr="00A05FCB">
        <w:rPr>
          <w:rFonts w:ascii="Times New Roman" w:eastAsia="Times New Roman" w:hAnsi="Times New Roman" w:cs="Times New Roman"/>
          <w:color w:val="000000"/>
          <w:sz w:val="28"/>
          <w:szCs w:val="28"/>
        </w:rPr>
        <w:t>.»</w:t>
      </w:r>
      <w:proofErr w:type="gramEnd"/>
    </w:p>
    <w:p w:rsidR="00A05FCB" w:rsidRPr="00A05FCB" w:rsidRDefault="00A05FCB" w:rsidP="00A05FCB">
      <w:pPr>
        <w:pStyle w:val="ab"/>
        <w:shd w:val="clear" w:color="auto" w:fill="FFFFFF"/>
        <w:spacing w:beforeAutospacing="1" w:after="0" w:line="240" w:lineRule="auto"/>
        <w:ind w:left="0"/>
        <w:jc w:val="both"/>
        <w:rPr>
          <w:rFonts w:ascii="Times New Roman" w:hAnsi="Times New Roman"/>
          <w:color w:val="000000"/>
          <w:sz w:val="27"/>
          <w:szCs w:val="27"/>
        </w:rPr>
      </w:pPr>
      <w:r w:rsidRPr="00A05FCB">
        <w:rPr>
          <w:rFonts w:ascii="Times New Roman" w:hAnsi="Times New Roman"/>
          <w:color w:val="000000"/>
          <w:sz w:val="28"/>
          <w:szCs w:val="28"/>
        </w:rPr>
        <w:t xml:space="preserve">2. Опубликовать настоящее решение в бюллетени </w:t>
      </w:r>
      <w:proofErr w:type="spellStart"/>
      <w:r w:rsidRPr="00A05FCB">
        <w:rPr>
          <w:rFonts w:ascii="Times New Roman" w:hAnsi="Times New Roman"/>
          <w:color w:val="000000"/>
          <w:sz w:val="28"/>
          <w:szCs w:val="28"/>
        </w:rPr>
        <w:t>Торбеевского</w:t>
      </w:r>
      <w:proofErr w:type="spellEnd"/>
      <w:r w:rsidRPr="00A05FCB">
        <w:rPr>
          <w:rFonts w:ascii="Times New Roman" w:hAnsi="Times New Roman"/>
          <w:color w:val="000000"/>
          <w:sz w:val="28"/>
          <w:szCs w:val="28"/>
        </w:rPr>
        <w:t xml:space="preserve"> городского поселения «</w:t>
      </w:r>
      <w:proofErr w:type="spellStart"/>
      <w:r w:rsidRPr="00A05FCB">
        <w:rPr>
          <w:rFonts w:ascii="Times New Roman" w:hAnsi="Times New Roman"/>
          <w:color w:val="000000"/>
          <w:sz w:val="28"/>
          <w:szCs w:val="28"/>
        </w:rPr>
        <w:t>Торбеевский</w:t>
      </w:r>
      <w:proofErr w:type="spellEnd"/>
      <w:r w:rsidRPr="00A05FCB">
        <w:rPr>
          <w:rFonts w:ascii="Times New Roman" w:hAnsi="Times New Roman"/>
          <w:color w:val="000000"/>
          <w:sz w:val="28"/>
          <w:szCs w:val="28"/>
        </w:rPr>
        <w:t xml:space="preserve"> вестник» и</w:t>
      </w:r>
      <w:r w:rsidRPr="00A05FCB">
        <w:rPr>
          <w:rFonts w:ascii="Times New Roman" w:hAnsi="Times New Roman"/>
          <w:sz w:val="28"/>
          <w:szCs w:val="28"/>
        </w:rPr>
        <w:t xml:space="preserve"> в информационно-телекоммуникационной сети «Интернет» по адресу: </w:t>
      </w:r>
      <w:hyperlink r:id="rId6">
        <w:r w:rsidRPr="00A05FCB">
          <w:rPr>
            <w:rFonts w:ascii="Times New Roman" w:hAnsi="Times New Roman"/>
            <w:sz w:val="28"/>
            <w:szCs w:val="28"/>
          </w:rPr>
          <w:t>http://torbeevo.e-mordovia.ru/vill/view/178</w:t>
        </w:r>
      </w:hyperlink>
      <w:r w:rsidRPr="00A05FCB">
        <w:rPr>
          <w:rFonts w:ascii="Times New Roman" w:hAnsi="Times New Roman"/>
          <w:color w:val="000000"/>
          <w:sz w:val="28"/>
          <w:szCs w:val="28"/>
        </w:rPr>
        <w:t>.</w:t>
      </w:r>
    </w:p>
    <w:p w:rsidR="00A05FCB" w:rsidRPr="00A05FCB" w:rsidRDefault="00A05FCB" w:rsidP="00A05FCB">
      <w:pPr>
        <w:pStyle w:val="ab"/>
        <w:shd w:val="clear" w:color="auto" w:fill="FFFFFF"/>
        <w:spacing w:beforeAutospacing="1" w:after="0" w:line="240" w:lineRule="auto"/>
        <w:ind w:left="420"/>
        <w:jc w:val="both"/>
        <w:rPr>
          <w:rFonts w:ascii="Times New Roman" w:hAnsi="Times New Roman"/>
          <w:color w:val="000000"/>
          <w:sz w:val="27"/>
          <w:szCs w:val="27"/>
        </w:rPr>
      </w:pPr>
    </w:p>
    <w:p w:rsidR="00A05FCB" w:rsidRPr="00A05FCB" w:rsidRDefault="00A05FCB" w:rsidP="00A05FCB">
      <w:pPr>
        <w:pStyle w:val="ab"/>
        <w:shd w:val="clear" w:color="auto" w:fill="FFFFFF"/>
        <w:spacing w:beforeAutospacing="1" w:after="0" w:line="240" w:lineRule="auto"/>
        <w:ind w:left="420"/>
        <w:jc w:val="both"/>
        <w:rPr>
          <w:rFonts w:ascii="Times New Roman" w:hAnsi="Times New Roman"/>
          <w:color w:val="000000"/>
          <w:sz w:val="27"/>
          <w:szCs w:val="27"/>
        </w:rPr>
      </w:pPr>
    </w:p>
    <w:p w:rsidR="00A05FCB" w:rsidRPr="00A05FCB" w:rsidRDefault="00A05FCB" w:rsidP="00A05FCB">
      <w:pPr>
        <w:pStyle w:val="ab"/>
        <w:shd w:val="clear" w:color="auto" w:fill="FFFFFF"/>
        <w:spacing w:beforeAutospacing="1" w:after="0" w:line="240" w:lineRule="auto"/>
        <w:ind w:left="0"/>
        <w:jc w:val="both"/>
        <w:rPr>
          <w:rFonts w:ascii="Times New Roman" w:hAnsi="Times New Roman"/>
          <w:color w:val="000000"/>
          <w:sz w:val="27"/>
          <w:szCs w:val="27"/>
        </w:rPr>
      </w:pPr>
      <w:r w:rsidRPr="00A05FCB">
        <w:rPr>
          <w:rFonts w:ascii="Times New Roman" w:hAnsi="Times New Roman"/>
          <w:color w:val="000000"/>
          <w:sz w:val="28"/>
          <w:szCs w:val="28"/>
        </w:rPr>
        <w:t xml:space="preserve">Глава </w:t>
      </w:r>
      <w:proofErr w:type="spellStart"/>
      <w:r w:rsidRPr="00A05FCB">
        <w:rPr>
          <w:rFonts w:ascii="Times New Roman" w:hAnsi="Times New Roman"/>
          <w:color w:val="000000"/>
          <w:sz w:val="28"/>
          <w:szCs w:val="28"/>
        </w:rPr>
        <w:t>Торбеевского</w:t>
      </w:r>
      <w:proofErr w:type="spellEnd"/>
      <w:r w:rsidRPr="00A05FCB">
        <w:rPr>
          <w:rFonts w:ascii="Times New Roman" w:hAnsi="Times New Roman"/>
          <w:color w:val="000000"/>
          <w:sz w:val="28"/>
          <w:szCs w:val="28"/>
        </w:rPr>
        <w:t xml:space="preserve"> городского поселения</w:t>
      </w:r>
    </w:p>
    <w:p w:rsidR="00A05FCB" w:rsidRPr="00A05FCB" w:rsidRDefault="00A05FCB" w:rsidP="00A05FCB">
      <w:pPr>
        <w:pStyle w:val="ab"/>
        <w:shd w:val="clear" w:color="auto" w:fill="FFFFFF"/>
        <w:spacing w:beforeAutospacing="1" w:after="0" w:line="240" w:lineRule="auto"/>
        <w:ind w:left="0"/>
        <w:jc w:val="both"/>
        <w:rPr>
          <w:rFonts w:ascii="Times New Roman" w:hAnsi="Times New Roman"/>
          <w:color w:val="000000"/>
          <w:sz w:val="27"/>
          <w:szCs w:val="27"/>
        </w:rPr>
      </w:pPr>
      <w:proofErr w:type="spellStart"/>
      <w:r w:rsidRPr="00A05FCB">
        <w:rPr>
          <w:rFonts w:ascii="Times New Roman" w:hAnsi="Times New Roman"/>
          <w:color w:val="000000"/>
          <w:sz w:val="28"/>
          <w:szCs w:val="28"/>
        </w:rPr>
        <w:t>Торбеевского</w:t>
      </w:r>
      <w:proofErr w:type="spellEnd"/>
      <w:r w:rsidRPr="00A05FCB">
        <w:rPr>
          <w:rFonts w:ascii="Times New Roman" w:hAnsi="Times New Roman"/>
          <w:color w:val="000000"/>
          <w:sz w:val="28"/>
          <w:szCs w:val="28"/>
        </w:rPr>
        <w:t xml:space="preserve"> муниципального района</w:t>
      </w:r>
    </w:p>
    <w:p w:rsidR="00A05FCB" w:rsidRPr="00A05FCB" w:rsidRDefault="00A05FCB" w:rsidP="00A05FCB">
      <w:pPr>
        <w:pStyle w:val="ab"/>
        <w:shd w:val="clear" w:color="auto" w:fill="FFFFFF"/>
        <w:spacing w:beforeAutospacing="1" w:after="0" w:line="240" w:lineRule="auto"/>
        <w:ind w:left="0"/>
        <w:jc w:val="both"/>
        <w:rPr>
          <w:rFonts w:ascii="Times New Roman" w:hAnsi="Times New Roman"/>
          <w:color w:val="000000"/>
          <w:sz w:val="27"/>
          <w:szCs w:val="27"/>
        </w:rPr>
      </w:pPr>
      <w:r w:rsidRPr="00A05FCB">
        <w:rPr>
          <w:rFonts w:ascii="Times New Roman" w:hAnsi="Times New Roman"/>
          <w:color w:val="000000"/>
          <w:sz w:val="28"/>
          <w:szCs w:val="28"/>
        </w:rPr>
        <w:t xml:space="preserve">Республики Мордовия                                                                                О.В. </w:t>
      </w:r>
      <w:proofErr w:type="spellStart"/>
      <w:r w:rsidRPr="00A05FCB">
        <w:rPr>
          <w:rFonts w:ascii="Times New Roman" w:hAnsi="Times New Roman"/>
          <w:color w:val="000000"/>
          <w:sz w:val="28"/>
          <w:szCs w:val="28"/>
        </w:rPr>
        <w:t>Сёмина</w:t>
      </w:r>
      <w:proofErr w:type="spellEnd"/>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A05FCB"/>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90993"/>
    <w:rsid w:val="00297C19"/>
    <w:rsid w:val="003419E7"/>
    <w:rsid w:val="004248F4"/>
    <w:rsid w:val="004657D1"/>
    <w:rsid w:val="00471774"/>
    <w:rsid w:val="00472CD8"/>
    <w:rsid w:val="005067FD"/>
    <w:rsid w:val="00522879"/>
    <w:rsid w:val="00627D3B"/>
    <w:rsid w:val="00645DBE"/>
    <w:rsid w:val="00664448"/>
    <w:rsid w:val="006A6542"/>
    <w:rsid w:val="0070008D"/>
    <w:rsid w:val="00712B2C"/>
    <w:rsid w:val="0072000C"/>
    <w:rsid w:val="00735734"/>
    <w:rsid w:val="007473FA"/>
    <w:rsid w:val="0075245C"/>
    <w:rsid w:val="0076001F"/>
    <w:rsid w:val="00763533"/>
    <w:rsid w:val="007724EC"/>
    <w:rsid w:val="00802906"/>
    <w:rsid w:val="00815C8F"/>
    <w:rsid w:val="00865218"/>
    <w:rsid w:val="009015EC"/>
    <w:rsid w:val="009238EA"/>
    <w:rsid w:val="00964965"/>
    <w:rsid w:val="00980E87"/>
    <w:rsid w:val="00993D75"/>
    <w:rsid w:val="00A05FCB"/>
    <w:rsid w:val="00A573B8"/>
    <w:rsid w:val="00A77D0C"/>
    <w:rsid w:val="00A84810"/>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torbeevo.e-mordovia.ru/vill/view/178" TargetMode="External"/><Relationship Id="rId5" Type="http://schemas.openxmlformats.org/officeDocument/2006/relationships/hyperlink" Target="http://zakon.scli.ru/ru/legal_texts/act_municipal_education/index.php?do4=document&amp;id4=96e20c02-1b12-465a-b64c-24aa9227000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1293</Words>
  <Characters>7373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2020-06-29T12:07:00Z</cp:lastPrinted>
  <dcterms:created xsi:type="dcterms:W3CDTF">2022-05-11T13:16:00Z</dcterms:created>
  <dcterms:modified xsi:type="dcterms:W3CDTF">2022-05-11T13:16:00Z</dcterms:modified>
</cp:coreProperties>
</file>