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A42324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</w:t>
      </w:r>
      <w:r w:rsidR="002C165C">
        <w:rPr>
          <w:rFonts w:eastAsia="Trebuchet MS"/>
          <w:b/>
          <w:sz w:val="18"/>
          <w:szCs w:val="18"/>
          <w:lang w:eastAsia="en-US"/>
        </w:rPr>
        <w:t xml:space="preserve">     </w:t>
      </w:r>
      <w:r w:rsidR="009B6FAA">
        <w:rPr>
          <w:rFonts w:eastAsia="Trebuchet MS"/>
          <w:b/>
          <w:sz w:val="18"/>
          <w:szCs w:val="18"/>
          <w:lang w:eastAsia="en-US"/>
        </w:rPr>
        <w:t>Среда</w:t>
      </w:r>
      <w:r w:rsidR="004F5A59">
        <w:rPr>
          <w:rFonts w:eastAsia="Trebuchet MS"/>
          <w:b/>
          <w:sz w:val="18"/>
          <w:szCs w:val="18"/>
          <w:lang w:eastAsia="en-US"/>
        </w:rPr>
        <w:t xml:space="preserve"> 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="009B6FAA">
        <w:rPr>
          <w:rFonts w:eastAsia="Trebuchet MS"/>
          <w:b/>
          <w:sz w:val="18"/>
          <w:szCs w:val="18"/>
          <w:lang w:eastAsia="en-US"/>
        </w:rPr>
        <w:t>25 мая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 w:rsidR="000516E7">
        <w:rPr>
          <w:rFonts w:eastAsia="Trebuchet MS"/>
          <w:b/>
          <w:sz w:val="18"/>
          <w:szCs w:val="18"/>
          <w:lang w:eastAsia="en-US"/>
        </w:rPr>
        <w:t xml:space="preserve">2   </w:t>
      </w:r>
      <w:r w:rsidRPr="002A7A72">
        <w:rPr>
          <w:rFonts w:eastAsia="Trebuchet MS"/>
          <w:b/>
          <w:sz w:val="18"/>
          <w:szCs w:val="18"/>
          <w:lang w:eastAsia="en-US"/>
        </w:rPr>
        <w:t>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9B6FAA">
        <w:rPr>
          <w:rFonts w:eastAsia="Trebuchet MS"/>
          <w:b/>
          <w:sz w:val="18"/>
          <w:szCs w:val="18"/>
          <w:lang w:eastAsia="en-US"/>
        </w:rPr>
        <w:t>1</w:t>
      </w:r>
      <w:r w:rsidR="00A42324">
        <w:rPr>
          <w:rFonts w:eastAsia="Trebuchet MS"/>
          <w:b/>
          <w:sz w:val="18"/>
          <w:szCs w:val="18"/>
          <w:lang w:eastAsia="en-US"/>
        </w:rPr>
        <w:t>6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2C165C" w:rsidRDefault="002C165C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0" t="0" r="3175" b="0"/>
            <wp:wrapTight wrapText="bothSides">
              <wp:wrapPolygon edited="0">
                <wp:start x="0" y="0"/>
                <wp:lineTo x="0" y="21258"/>
                <wp:lineTo x="21456" y="21258"/>
                <wp:lineTo x="2145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165C">
        <w:rPr>
          <w:rFonts w:ascii="Segoe Script" w:hAnsi="Segoe Script"/>
          <w:sz w:val="28"/>
          <w:szCs w:val="28"/>
        </w:rPr>
        <w:t xml:space="preserve"> </w:t>
      </w: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  <w:bookmarkStart w:id="0" w:name="_GoBack"/>
      <w:bookmarkEnd w:id="0"/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A42324" w:rsidRDefault="00A42324" w:rsidP="00A42324">
      <w:pPr>
        <w:spacing w:line="240" w:lineRule="exact"/>
        <w:ind w:right="27"/>
        <w:jc w:val="center"/>
        <w:rPr>
          <w:b/>
          <w:color w:val="000000"/>
          <w:sz w:val="28"/>
          <w:szCs w:val="28"/>
        </w:rPr>
      </w:pPr>
      <w:r w:rsidRPr="00A42324">
        <w:rPr>
          <w:b/>
          <w:color w:val="000000"/>
          <w:sz w:val="28"/>
          <w:szCs w:val="28"/>
        </w:rPr>
        <w:t>Прокуратура района</w:t>
      </w:r>
    </w:p>
    <w:p w:rsidR="00A42324" w:rsidRPr="00A42324" w:rsidRDefault="00A42324" w:rsidP="00A42324">
      <w:pPr>
        <w:spacing w:line="240" w:lineRule="exact"/>
        <w:ind w:right="27"/>
        <w:jc w:val="center"/>
        <w:rPr>
          <w:b/>
          <w:color w:val="000000"/>
          <w:sz w:val="28"/>
          <w:szCs w:val="28"/>
        </w:rPr>
      </w:pPr>
      <w:r w:rsidRPr="00A42324">
        <w:rPr>
          <w:b/>
          <w:color w:val="000000"/>
          <w:sz w:val="28"/>
          <w:szCs w:val="28"/>
        </w:rPr>
        <w:t xml:space="preserve"> разъясняет особенности трудоустройства несовершеннолетних</w:t>
      </w:r>
    </w:p>
    <w:p w:rsidR="00A42324" w:rsidRPr="00A42324" w:rsidRDefault="00A42324" w:rsidP="00A42324">
      <w:pPr>
        <w:spacing w:line="240" w:lineRule="exact"/>
        <w:ind w:right="27"/>
        <w:jc w:val="center"/>
        <w:rPr>
          <w:color w:val="000000"/>
          <w:sz w:val="28"/>
          <w:szCs w:val="28"/>
        </w:rPr>
      </w:pP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proofErr w:type="gramStart"/>
      <w:r w:rsidRPr="00A42324">
        <w:rPr>
          <w:color w:val="000000"/>
          <w:szCs w:val="24"/>
        </w:rPr>
        <w:t>По общему правилу в соответствии с нормами трудового законодательства заключение трудового договора допускается с лицами, достигшими возраста 16 лет (ст. 20 Трудового кодекса Российской Федерации (далее – ТК РФ).</w:t>
      </w:r>
      <w:proofErr w:type="gramEnd"/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>Вместе с тем, трудовым законодательством предусмотрена возможность заключения трудового договора и в более раннем возрасте (ст. 63 ТК РФ).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>Такие договоры могут заключаться с лицами, достигшими возраста 15 лет, для выполнения ими легкого труда, не причиняющего вреда их здоровью и без ущерба для освоения образовательных программ.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>Законодательством допускается заключение трудового договора с подростком, достигшим 14 возраста. Такой договор может быть заключен только с письменного согласия одного из родителей (попечителя) и органа опеки и попечительства. В данном случае несовершеннолетний вправе привлекаться для выполнения легкого труда, не причиняющего вреда здоровью и без ущерба для освоения образовательной программы.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>Несовершеннолетние лица могут приниматься на работу только при условии прохождения ими медицинского осмотра, который в последующем необходимо проходить ежегодно до достижения совершеннолетия. Указанный осмотр проводится за счет средств работодателя (ст. 266 ТК РФ).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>Принятие несовершеннолетнего лица на работу должно оформляться письменным трудовым договором. При этом</w:t>
      </w:r>
      <w:proofErr w:type="gramStart"/>
      <w:r w:rsidRPr="00A42324">
        <w:rPr>
          <w:color w:val="000000"/>
          <w:szCs w:val="24"/>
        </w:rPr>
        <w:t>,</w:t>
      </w:r>
      <w:proofErr w:type="gramEnd"/>
      <w:r w:rsidRPr="00A42324">
        <w:rPr>
          <w:color w:val="000000"/>
          <w:szCs w:val="24"/>
        </w:rPr>
        <w:t xml:space="preserve"> работодатель не вправе включать в трудовой договор условие о приеме несовершеннолетнего работника на работу с испытательным сроком (ст. 70 ТК РФ).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proofErr w:type="gramStart"/>
      <w:r w:rsidRPr="00A42324">
        <w:rPr>
          <w:color w:val="000000"/>
          <w:szCs w:val="24"/>
        </w:rPr>
        <w:t>Законодательством несовершеннолетних работников предусмотрены гарантии, в соответствии с которыми установлен запрет на их привлечение к выполнению работ связанных с вредными и (или) опасными условиями труда, по обслуживанию материальных ценностей на основе заключения договора о полной материальной ответственности, на подземных работах, а также на работах, выполнение которых может причинить вред их здоровью и нравственному развитию (ст. 266 ТК РФ).</w:t>
      </w:r>
      <w:proofErr w:type="gramEnd"/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>Кроме того, законодательством запрещено привлечение несовершеннолетних работников к выполнению сверхурочной работы, работы в ночное время, в выходные и нерабочие праздничные дни, направление их в служебные командировки (ст. 268 ТК РФ).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 xml:space="preserve">Для </w:t>
      </w:r>
      <w:proofErr w:type="gramStart"/>
      <w:r w:rsidRPr="00A42324">
        <w:rPr>
          <w:color w:val="000000"/>
          <w:szCs w:val="24"/>
        </w:rPr>
        <w:t>лиц, не достигших 18 лет законодательством установлена</w:t>
      </w:r>
      <w:proofErr w:type="gramEnd"/>
      <w:r w:rsidRPr="00A42324">
        <w:rPr>
          <w:color w:val="000000"/>
          <w:szCs w:val="24"/>
        </w:rPr>
        <w:t xml:space="preserve"> сокращенная продолжительность рабочего времени, которая зависит от их возраста.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 xml:space="preserve">Работодатель не вправе устанавливать несовершеннолетнему работнику в возрасте до 16 лет продолжительность рабочей недели свыше 24 часов, а в возрасте от 16 до 18 лет – свыше 35 часов (ст. 92 ТК РФ). </w:t>
      </w:r>
      <w:r w:rsidRPr="00A42324">
        <w:rPr>
          <w:color w:val="000000"/>
          <w:szCs w:val="24"/>
          <w:shd w:val="clear" w:color="auto" w:fill="FFFFFF"/>
        </w:rPr>
        <w:t>При совмещении работы с учебой в школе, колледже или училище рабочее время ребенка должно быть сокращено не менее чем вдвое.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  <w:shd w:val="clear" w:color="auto" w:fill="FFFFFF"/>
        </w:rPr>
        <w:lastRenderedPageBreak/>
        <w:t xml:space="preserve">При этом рабочая смена детей от 14 до 15 лет не может превышать 4 часа, от 15 до 16 лет </w:t>
      </w:r>
      <w:r w:rsidRPr="00A42324">
        <w:rPr>
          <w:color w:val="000000"/>
          <w:szCs w:val="24"/>
        </w:rPr>
        <w:t>–</w:t>
      </w:r>
      <w:r w:rsidRPr="00A42324">
        <w:rPr>
          <w:color w:val="000000"/>
          <w:szCs w:val="24"/>
          <w:shd w:val="clear" w:color="auto" w:fill="FFFFFF"/>
        </w:rPr>
        <w:t xml:space="preserve"> 5 часов, от 16 до 18 лет </w:t>
      </w:r>
      <w:r w:rsidRPr="00A42324">
        <w:rPr>
          <w:color w:val="000000"/>
          <w:szCs w:val="24"/>
        </w:rPr>
        <w:t>–</w:t>
      </w:r>
      <w:r w:rsidRPr="00A42324">
        <w:rPr>
          <w:color w:val="000000"/>
          <w:szCs w:val="24"/>
          <w:shd w:val="clear" w:color="auto" w:fill="FFFFFF"/>
        </w:rPr>
        <w:t xml:space="preserve"> 7 часов. При совмещении работы с учебой продолжительность смены сокращается для детей от 14 до 16 лет </w:t>
      </w:r>
      <w:r w:rsidRPr="00A42324">
        <w:rPr>
          <w:color w:val="000000"/>
          <w:szCs w:val="24"/>
        </w:rPr>
        <w:t>–</w:t>
      </w:r>
      <w:r w:rsidRPr="00A42324">
        <w:rPr>
          <w:color w:val="000000"/>
          <w:szCs w:val="24"/>
          <w:shd w:val="clear" w:color="auto" w:fill="FFFFFF"/>
        </w:rPr>
        <w:t xml:space="preserve"> до 2,5 часа, от 16 до 18 лет </w:t>
      </w:r>
      <w:r w:rsidRPr="00A42324">
        <w:rPr>
          <w:color w:val="000000"/>
          <w:szCs w:val="24"/>
        </w:rPr>
        <w:t>–</w:t>
      </w:r>
      <w:r w:rsidRPr="00A42324">
        <w:rPr>
          <w:color w:val="000000"/>
          <w:szCs w:val="24"/>
          <w:shd w:val="clear" w:color="auto" w:fill="FFFFFF"/>
        </w:rPr>
        <w:t xml:space="preserve"> до 4 часов</w:t>
      </w:r>
      <w:r w:rsidRPr="00A42324">
        <w:rPr>
          <w:color w:val="000000"/>
          <w:szCs w:val="24"/>
        </w:rPr>
        <w:t xml:space="preserve"> (ст. 94 ТК РФ).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>Оплата труда указанным лицам производится пропорционально отработанному времени или в зависимости от выработки (ст. 271 ТК РФ).</w:t>
      </w:r>
    </w:p>
    <w:p w:rsidR="00A42324" w:rsidRPr="00A42324" w:rsidRDefault="00A42324" w:rsidP="00A42324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A42324">
        <w:rPr>
          <w:color w:val="000000"/>
          <w:szCs w:val="24"/>
        </w:rPr>
        <w:t>Расторжение трудового договора с работниками в возрасте до 18 лет по инициативе работодателя (за исключением случая ликвидации организации или прекращения деятельности индивидуальным предпринимателем) допускается только с согласия соответствующей государственной инспекции труда и комиссии по делам несовершеннолетних и защите их прав (ст. 269 ТК РФ).</w:t>
      </w:r>
    </w:p>
    <w:p w:rsidR="009B6FAA" w:rsidRPr="002C165C" w:rsidRDefault="009B6FAA" w:rsidP="009B6FAA">
      <w:pPr>
        <w:spacing w:line="240" w:lineRule="exact"/>
        <w:ind w:right="27"/>
        <w:jc w:val="center"/>
        <w:rPr>
          <w:spacing w:val="-4"/>
          <w:szCs w:val="24"/>
        </w:rPr>
      </w:pPr>
    </w:p>
    <w:p w:rsidR="009A7F46" w:rsidRPr="009A7F46" w:rsidRDefault="009A7F46" w:rsidP="009A7F46">
      <w:pPr>
        <w:ind w:firstLine="709"/>
        <w:jc w:val="both"/>
        <w:rPr>
          <w:spacing w:val="-4"/>
          <w:sz w:val="28"/>
          <w:szCs w:val="28"/>
        </w:rPr>
      </w:pPr>
    </w:p>
    <w:p w:rsidR="00C82221" w:rsidRDefault="00A80DF1" w:rsidP="00A80DF1">
      <w:r w:rsidRPr="00A80DF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 w:rsidSect="002C165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16E7"/>
    <w:rsid w:val="000563D0"/>
    <w:rsid w:val="002C165C"/>
    <w:rsid w:val="003A59CC"/>
    <w:rsid w:val="0049122C"/>
    <w:rsid w:val="004D5126"/>
    <w:rsid w:val="004F5A59"/>
    <w:rsid w:val="00537279"/>
    <w:rsid w:val="005665D1"/>
    <w:rsid w:val="00651095"/>
    <w:rsid w:val="00651721"/>
    <w:rsid w:val="006B1A27"/>
    <w:rsid w:val="0083126E"/>
    <w:rsid w:val="009A7F46"/>
    <w:rsid w:val="009B6FAA"/>
    <w:rsid w:val="009E46F0"/>
    <w:rsid w:val="00A42324"/>
    <w:rsid w:val="00A80DF1"/>
    <w:rsid w:val="00B05794"/>
    <w:rsid w:val="00C82221"/>
    <w:rsid w:val="00C82A25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58AB8-088A-4DD9-A737-0086F59E9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30</cp:revision>
  <cp:lastPrinted>2022-01-20T06:51:00Z</cp:lastPrinted>
  <dcterms:created xsi:type="dcterms:W3CDTF">2020-08-10T07:48:00Z</dcterms:created>
  <dcterms:modified xsi:type="dcterms:W3CDTF">2022-05-25T05:39:00Z</dcterms:modified>
</cp:coreProperties>
</file>