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24D" w:rsidRPr="0079724D" w:rsidRDefault="0079724D" w:rsidP="0079724D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79724D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79724D" w:rsidRPr="0079724D" w:rsidRDefault="0079724D" w:rsidP="0079724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9724D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79724D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79724D" w:rsidRPr="0079724D" w:rsidRDefault="0079724D" w:rsidP="0079724D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79724D">
        <w:rPr>
          <w:b w:val="0"/>
          <w:sz w:val="28"/>
          <w:szCs w:val="28"/>
          <w:lang w:eastAsia="ar-SA"/>
        </w:rPr>
        <w:t>РЕСПУБЛИКИ МОРДОВИЯ</w:t>
      </w:r>
    </w:p>
    <w:p w:rsidR="0079724D" w:rsidRPr="0079724D" w:rsidRDefault="0079724D" w:rsidP="0079724D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79724D" w:rsidRPr="0079724D" w:rsidRDefault="0079724D" w:rsidP="0079724D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79724D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79724D" w:rsidRPr="0079724D" w:rsidRDefault="0079724D" w:rsidP="0079724D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79724D" w:rsidRPr="0079724D" w:rsidRDefault="0079724D" w:rsidP="0079724D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79724D">
        <w:rPr>
          <w:rFonts w:ascii="Times New Roman" w:hAnsi="Times New Roman" w:cs="Times New Roman"/>
          <w:sz w:val="28"/>
        </w:rPr>
        <w:t xml:space="preserve">  </w:t>
      </w:r>
      <w:r w:rsidR="00137624">
        <w:rPr>
          <w:rFonts w:ascii="Times New Roman" w:hAnsi="Times New Roman" w:cs="Times New Roman"/>
          <w:sz w:val="28"/>
          <w:szCs w:val="28"/>
          <w:lang w:eastAsia="ar-SA"/>
        </w:rPr>
        <w:t>«13</w:t>
      </w:r>
      <w:r w:rsidRPr="0079724D">
        <w:rPr>
          <w:rFonts w:ascii="Times New Roman" w:hAnsi="Times New Roman" w:cs="Times New Roman"/>
          <w:sz w:val="28"/>
          <w:szCs w:val="28"/>
          <w:lang w:eastAsia="ar-SA"/>
        </w:rPr>
        <w:t>» июля 2022 г</w:t>
      </w:r>
      <w:r w:rsidRPr="0079724D">
        <w:rPr>
          <w:rFonts w:ascii="Times New Roman" w:hAnsi="Times New Roman" w:cs="Times New Roman"/>
          <w:sz w:val="28"/>
          <w:szCs w:val="28"/>
        </w:rPr>
        <w:t xml:space="preserve"> </w:t>
      </w:r>
      <w:r w:rsidRPr="0079724D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79724D">
        <w:rPr>
          <w:rFonts w:ascii="Times New Roman" w:hAnsi="Times New Roman" w:cs="Times New Roman"/>
          <w:sz w:val="28"/>
        </w:rPr>
        <w:t>рп</w:t>
      </w:r>
      <w:proofErr w:type="spellEnd"/>
      <w:r w:rsidRPr="0079724D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="00137624">
        <w:rPr>
          <w:rFonts w:ascii="Times New Roman" w:hAnsi="Times New Roman" w:cs="Times New Roman"/>
          <w:sz w:val="28"/>
        </w:rPr>
        <w:t>221</w:t>
      </w:r>
    </w:p>
    <w:p w:rsidR="0079724D" w:rsidRPr="0079724D" w:rsidRDefault="0079724D" w:rsidP="0079724D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79724D" w:rsidRPr="0079724D" w:rsidRDefault="0079724D" w:rsidP="0079724D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9724D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79724D">
        <w:rPr>
          <w:rFonts w:ascii="Times New Roman" w:hAnsi="Times New Roman" w:cs="Times New Roman"/>
          <w:b/>
          <w:sz w:val="28"/>
          <w:szCs w:val="28"/>
          <w:lang w:eastAsia="ar-SA"/>
        </w:rPr>
        <w:t>утверждении схемы расположения земельного участка на кадастровом плане территории</w:t>
      </w:r>
    </w:p>
    <w:p w:rsidR="0079724D" w:rsidRPr="0079724D" w:rsidRDefault="0079724D" w:rsidP="0079724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4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79724D">
        <w:rPr>
          <w:rFonts w:ascii="Times New Roman" w:hAnsi="Times New Roman" w:cs="Times New Roman"/>
          <w:sz w:val="24"/>
          <w:szCs w:val="24"/>
        </w:rPr>
        <w:t xml:space="preserve">Рассмотрев  заявление Буровой Татьяны Александровны, и,  руководствуясь Федеральным законом от 18.06.2001 года №78 ФЗ «О землеустройстве» ст.2 </w:t>
      </w:r>
      <w:r w:rsidRPr="0079724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</w:t>
      </w:r>
      <w:proofErr w:type="gramEnd"/>
      <w:r w:rsidRPr="0079724D">
        <w:rPr>
          <w:rFonts w:ascii="Times New Roman" w:hAnsi="Times New Roman" w:cs="Times New Roman"/>
          <w:bCs/>
          <w:sz w:val="24"/>
          <w:szCs w:val="24"/>
        </w:rPr>
        <w:t xml:space="preserve">   силу  отдельных  положений законодательных актов Российской  Федерации»</w:t>
      </w:r>
      <w:r w:rsidRPr="0079724D">
        <w:rPr>
          <w:rFonts w:ascii="Times New Roman" w:hAnsi="Times New Roman" w:cs="Times New Roman"/>
          <w:sz w:val="24"/>
          <w:szCs w:val="24"/>
        </w:rPr>
        <w:t xml:space="preserve">, </w:t>
      </w:r>
      <w:r w:rsidRPr="0079724D">
        <w:rPr>
          <w:rFonts w:ascii="Times New Roman" w:hAnsi="Times New Roman" w:cs="Times New Roman"/>
          <w:bCs/>
          <w:sz w:val="24"/>
          <w:szCs w:val="24"/>
        </w:rPr>
        <w:t>Земельного кодекса Российской Федерации</w:t>
      </w:r>
      <w:r w:rsidRPr="0079724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79724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79724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79724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79724D" w:rsidRPr="0079724D" w:rsidRDefault="0079724D" w:rsidP="0079724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24D" w:rsidRPr="0079724D" w:rsidRDefault="0079724D" w:rsidP="0079724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24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79724D" w:rsidRPr="0079724D" w:rsidRDefault="0079724D" w:rsidP="0079724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24D" w:rsidRPr="0079724D" w:rsidRDefault="0079724D" w:rsidP="0079724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24D">
        <w:rPr>
          <w:rFonts w:ascii="Times New Roman" w:hAnsi="Times New Roman" w:cs="Times New Roman"/>
          <w:sz w:val="24"/>
          <w:szCs w:val="24"/>
        </w:rPr>
        <w:t xml:space="preserve">1. Утвердить прилагаемую схему расположения земельного участка на кадастровом плане территории кадастрового квартала </w:t>
      </w:r>
      <w:r w:rsidRPr="0079724D">
        <w:rPr>
          <w:rFonts w:ascii="Times New Roman" w:hAnsi="Times New Roman" w:cs="Times New Roman"/>
          <w:sz w:val="24"/>
          <w:szCs w:val="24"/>
          <w:lang w:eastAsia="ar-SA"/>
        </w:rPr>
        <w:t>13:21:0101001</w:t>
      </w:r>
      <w:r w:rsidRPr="0079724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79724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79724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79724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79724D">
        <w:rPr>
          <w:rFonts w:ascii="Times New Roman" w:hAnsi="Times New Roman" w:cs="Times New Roman"/>
          <w:sz w:val="24"/>
          <w:szCs w:val="24"/>
        </w:rPr>
        <w:t xml:space="preserve">. Торбеево, ул. Дорофеева, площадью 28000 </w:t>
      </w:r>
      <w:proofErr w:type="spellStart"/>
      <w:r w:rsidRPr="0079724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9724D">
        <w:rPr>
          <w:rFonts w:ascii="Times New Roman" w:hAnsi="Times New Roman" w:cs="Times New Roman"/>
          <w:sz w:val="24"/>
          <w:szCs w:val="24"/>
        </w:rPr>
        <w:t>., с видом разрешенного использования «склады», и осуществить его постановку на государственный кадастровый учет. Категория земель: земли населенных пунктов. Ограничений, обременений – нет.</w:t>
      </w:r>
    </w:p>
    <w:p w:rsidR="0079724D" w:rsidRPr="0079724D" w:rsidRDefault="0079724D" w:rsidP="0079724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4D">
        <w:rPr>
          <w:rFonts w:ascii="Times New Roman" w:hAnsi="Times New Roman" w:cs="Times New Roman"/>
          <w:sz w:val="24"/>
          <w:szCs w:val="24"/>
        </w:rPr>
        <w:t>2. Срок действия настоящего постановления составляет два года.</w:t>
      </w:r>
    </w:p>
    <w:p w:rsidR="0079724D" w:rsidRPr="0079724D" w:rsidRDefault="0079724D" w:rsidP="0079724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4D">
        <w:rPr>
          <w:rFonts w:ascii="Times New Roman" w:hAnsi="Times New Roman" w:cs="Times New Roman"/>
          <w:sz w:val="24"/>
          <w:szCs w:val="24"/>
        </w:rPr>
        <w:t>3. В течени</w:t>
      </w:r>
      <w:proofErr w:type="gramStart"/>
      <w:r w:rsidRPr="0079724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9724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79724D" w:rsidRPr="0079724D" w:rsidRDefault="0079724D" w:rsidP="0079724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4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9724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9724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79724D" w:rsidRPr="0079724D" w:rsidRDefault="0079724D" w:rsidP="0079724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24D" w:rsidRPr="0079724D" w:rsidRDefault="0079724D" w:rsidP="007972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724D" w:rsidRPr="0079724D" w:rsidRDefault="0079724D" w:rsidP="0079724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79724D" w:rsidRPr="0079724D" w:rsidTr="00B86CFE">
        <w:trPr>
          <w:tblHeader/>
        </w:trPr>
        <w:tc>
          <w:tcPr>
            <w:tcW w:w="4997" w:type="dxa"/>
            <w:shd w:val="clear" w:color="auto" w:fill="auto"/>
          </w:tcPr>
          <w:p w:rsidR="0079724D" w:rsidRPr="0079724D" w:rsidRDefault="0079724D" w:rsidP="00B86CFE">
            <w:pPr>
              <w:pStyle w:val="a9"/>
              <w:widowControl w:val="0"/>
              <w:snapToGrid w:val="0"/>
              <w:rPr>
                <w:sz w:val="24"/>
                <w:szCs w:val="24"/>
              </w:rPr>
            </w:pPr>
            <w:r w:rsidRPr="0079724D">
              <w:rPr>
                <w:sz w:val="24"/>
                <w:szCs w:val="24"/>
              </w:rPr>
              <w:t>Глава  администрации</w:t>
            </w:r>
          </w:p>
          <w:p w:rsidR="0079724D" w:rsidRPr="0079724D" w:rsidRDefault="0079724D" w:rsidP="00B86CFE">
            <w:pPr>
              <w:pStyle w:val="a9"/>
              <w:widowControl w:val="0"/>
              <w:rPr>
                <w:sz w:val="24"/>
                <w:szCs w:val="24"/>
              </w:rPr>
            </w:pPr>
            <w:proofErr w:type="spellStart"/>
            <w:r w:rsidRPr="0079724D">
              <w:rPr>
                <w:sz w:val="24"/>
                <w:szCs w:val="24"/>
              </w:rPr>
              <w:t>Торбеевского</w:t>
            </w:r>
            <w:proofErr w:type="spellEnd"/>
            <w:r w:rsidRPr="0079724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79724D" w:rsidRPr="0079724D" w:rsidRDefault="0079724D" w:rsidP="00B86CFE">
            <w:pPr>
              <w:pStyle w:val="a9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79724D" w:rsidRPr="0079724D" w:rsidRDefault="0079724D" w:rsidP="00B86CFE">
            <w:pPr>
              <w:pStyle w:val="a9"/>
              <w:widowControl w:val="0"/>
              <w:jc w:val="center"/>
              <w:rPr>
                <w:sz w:val="24"/>
                <w:szCs w:val="24"/>
              </w:rPr>
            </w:pPr>
            <w:r w:rsidRPr="0079724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79724D" w:rsidRDefault="0079724D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D262E1" w:rsidTr="000E024C">
        <w:trPr>
          <w:trHeight w:hRule="exact" w:val="1872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D262E1" w:rsidRDefault="00D262E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0E024C" w:rsidRDefault="000E024C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  <w:p w:rsidR="000E024C" w:rsidRDefault="000E024C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Приложение 1 </w:t>
            </w:r>
          </w:p>
          <w:p w:rsidR="000E024C" w:rsidRDefault="000E024C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0E024C" w:rsidRDefault="000E024C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0E024C" w:rsidRDefault="000E024C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0E024C" w:rsidRDefault="000E024C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0E024C" w:rsidRDefault="00137624" w:rsidP="000E024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От «13</w:t>
            </w:r>
            <w:r w:rsidR="000E024C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» июля 2022 года №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221</w:t>
            </w:r>
            <w:bookmarkStart w:id="0" w:name="_GoBack"/>
            <w:bookmarkEnd w:id="0"/>
          </w:p>
          <w:p w:rsidR="00D262E1" w:rsidRDefault="00D262E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1815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0E024C" w:rsidRDefault="000E024C" w:rsidP="000E024C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28000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D262E1" w:rsidRDefault="00D262E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D262E1" w:rsidTr="000E024C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D262E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380818.31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1163544.21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380782.71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1163552.51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380769.74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1163555.92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380749.32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1163562.61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380794.35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1163424.01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380838.85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1163441.86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380857.85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1163390.86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380810.72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1163373.61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380842.80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1163274.86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380938.88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1163290.22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380938.83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1163352.14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380936.13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1163381.14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380930.73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1163404.34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380921.83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1163431.94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380912.83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1163450.24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380901.23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1163468.34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380881.23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1163493.68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380837.72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1163540.55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380818.31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1163544.21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380920.46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1163394.99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380920.46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1163395.24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380920.65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1163395.24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777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459"/>
        </w:trPr>
        <w:tc>
          <w:tcPr>
            <w:tcW w:w="10159" w:type="dxa"/>
            <w:gridSpan w:val="6"/>
            <w:tcBorders>
              <w:top w:val="double" w:sz="5" w:space="0" w:color="000000"/>
              <w:bottom w:val="double" w:sz="5" w:space="0" w:color="000000"/>
            </w:tcBorders>
          </w:tcPr>
          <w:p w:rsidR="00D262E1" w:rsidRDefault="00D262E1"/>
        </w:tc>
        <w:tc>
          <w:tcPr>
            <w:tcW w:w="1017" w:type="dxa"/>
          </w:tcPr>
          <w:p w:rsidR="00D262E1" w:rsidRDefault="00D262E1"/>
        </w:tc>
      </w:tr>
      <w:tr w:rsidR="00D262E1" w:rsidTr="000E024C">
        <w:trPr>
          <w:trHeight w:hRule="exact" w:val="673"/>
        </w:trPr>
        <w:tc>
          <w:tcPr>
            <w:tcW w:w="3611" w:type="dxa"/>
            <w:vMerge w:val="restart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788"/>
        </w:trPr>
        <w:tc>
          <w:tcPr>
            <w:tcW w:w="3611" w:type="dxa"/>
            <w:vMerge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D262E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380920.65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1163394.99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380920.46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1163394.99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380909.48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1163407.61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380909.48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1163407.86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380909.67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1163407.86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380909.67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1163407.61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380909.48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1163407.61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380875.41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1163415.06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380875.41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1163415.31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380875.60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1163415.31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380875.60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1163415.06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380875.41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1163415.06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262E1" w:rsidRDefault="00D262E1"/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380839.50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1163330.04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380839.50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1163330.29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380839.69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1163330.29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380839.69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1163330.04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380839.50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262E1" w:rsidRDefault="003C644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1163330.04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286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1862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  <w:tr w:rsidR="00D262E1" w:rsidTr="000E024C">
        <w:trPr>
          <w:trHeight w:hRule="exact" w:val="1877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D262E1" w:rsidRDefault="00D262E1"/>
        </w:tc>
        <w:tc>
          <w:tcPr>
            <w:tcW w:w="1017" w:type="dxa"/>
            <w:tcBorders>
              <w:left w:val="double" w:sz="5" w:space="0" w:color="000000"/>
            </w:tcBorders>
          </w:tcPr>
          <w:p w:rsidR="00D262E1" w:rsidRDefault="00D262E1"/>
        </w:tc>
      </w:tr>
    </w:tbl>
    <w:p w:rsidR="00D262E1" w:rsidRDefault="00D262E1">
      <w:pPr>
        <w:sectPr w:rsidR="00D262E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D262E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D262E1" w:rsidRDefault="003C644F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D262E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D262E1" w:rsidRDefault="00D262E1"/>
        </w:tc>
      </w:tr>
      <w:tr w:rsidR="00D262E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D262E1" w:rsidRDefault="00D262E1"/>
        </w:tc>
      </w:tr>
      <w:tr w:rsidR="00D262E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D262E1" w:rsidRDefault="00D262E1"/>
        </w:tc>
      </w:tr>
      <w:tr w:rsidR="00D262E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D262E1" w:rsidRDefault="00D262E1"/>
        </w:tc>
      </w:tr>
      <w:tr w:rsidR="00D262E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D262E1" w:rsidRDefault="00D262E1"/>
        </w:tc>
      </w:tr>
    </w:tbl>
    <w:p w:rsidR="003C644F" w:rsidRDefault="003C644F"/>
    <w:sectPr w:rsidR="003C644F">
      <w:pgSz w:w="11906" w:h="1684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4DD" w:rsidRDefault="002914DD" w:rsidP="000E024C">
      <w:r>
        <w:separator/>
      </w:r>
    </w:p>
  </w:endnote>
  <w:endnote w:type="continuationSeparator" w:id="0">
    <w:p w:rsidR="002914DD" w:rsidRDefault="002914DD" w:rsidP="000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4DD" w:rsidRDefault="002914DD" w:rsidP="000E024C">
      <w:r>
        <w:separator/>
      </w:r>
    </w:p>
  </w:footnote>
  <w:footnote w:type="continuationSeparator" w:id="0">
    <w:p w:rsidR="002914DD" w:rsidRDefault="002914DD" w:rsidP="000E0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62E1"/>
    <w:rsid w:val="000E024C"/>
    <w:rsid w:val="00137624"/>
    <w:rsid w:val="002914DD"/>
    <w:rsid w:val="003C644F"/>
    <w:rsid w:val="0079724D"/>
    <w:rsid w:val="00D262E1"/>
    <w:rsid w:val="00E16843"/>
    <w:rsid w:val="00E2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7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70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E02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E024C"/>
    <w:rPr>
      <w:sz w:val="2"/>
    </w:rPr>
  </w:style>
  <w:style w:type="paragraph" w:styleId="a7">
    <w:name w:val="footer"/>
    <w:basedOn w:val="a"/>
    <w:link w:val="a8"/>
    <w:uiPriority w:val="99"/>
    <w:unhideWhenUsed/>
    <w:rsid w:val="000E02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E024C"/>
    <w:rPr>
      <w:sz w:val="2"/>
    </w:rPr>
  </w:style>
  <w:style w:type="paragraph" w:customStyle="1" w:styleId="FR1">
    <w:name w:val="FR1"/>
    <w:qFormat/>
    <w:rsid w:val="0079724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79724D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7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70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E02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E024C"/>
    <w:rPr>
      <w:sz w:val="2"/>
    </w:rPr>
  </w:style>
  <w:style w:type="paragraph" w:styleId="a7">
    <w:name w:val="footer"/>
    <w:basedOn w:val="a"/>
    <w:link w:val="a8"/>
    <w:uiPriority w:val="99"/>
    <w:unhideWhenUsed/>
    <w:rsid w:val="000E02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E024C"/>
    <w:rPr>
      <w:sz w:val="2"/>
    </w:rPr>
  </w:style>
  <w:style w:type="paragraph" w:customStyle="1" w:styleId="FR1">
    <w:name w:val="FR1"/>
    <w:qFormat/>
    <w:rsid w:val="0079724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79724D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2022-07-12T11:47:00Z</cp:lastPrinted>
  <dcterms:created xsi:type="dcterms:W3CDTF">2022-07-12T11:57:00Z</dcterms:created>
  <dcterms:modified xsi:type="dcterms:W3CDTF">2022-07-13T07:28:00Z</dcterms:modified>
</cp:coreProperties>
</file>