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2C" w:rsidRPr="000D2E2C" w:rsidRDefault="000D2E2C" w:rsidP="000D2E2C">
      <w:pPr>
        <w:jc w:val="center"/>
        <w:rPr>
          <w:b/>
          <w:sz w:val="28"/>
          <w:szCs w:val="28"/>
        </w:rPr>
      </w:pPr>
      <w:r w:rsidRPr="000D2E2C">
        <w:rPr>
          <w:b/>
          <w:sz w:val="28"/>
          <w:szCs w:val="28"/>
        </w:rPr>
        <w:t>АДМИНИСТРАЦИЯ  КРАСНОПОЛЬСКОГО СЕЛЬСКОГО ПОСЕЛЕНИЯ</w:t>
      </w:r>
      <w:r w:rsidRPr="00407997">
        <w:rPr>
          <w:b/>
          <w:sz w:val="36"/>
        </w:rPr>
        <w:t xml:space="preserve"> </w:t>
      </w:r>
      <w:r w:rsidRPr="000D2E2C">
        <w:rPr>
          <w:b/>
          <w:sz w:val="28"/>
          <w:szCs w:val="28"/>
        </w:rPr>
        <w:t>ТОРБЕЕВСКОГО МУНИЦИПАЛЬНОГО РАЙОНА</w:t>
      </w:r>
    </w:p>
    <w:p w:rsidR="000D2E2C" w:rsidRPr="000D2E2C" w:rsidRDefault="000D2E2C" w:rsidP="000D2E2C">
      <w:pPr>
        <w:jc w:val="center"/>
        <w:rPr>
          <w:b/>
          <w:sz w:val="28"/>
          <w:szCs w:val="28"/>
        </w:rPr>
      </w:pPr>
      <w:r w:rsidRPr="000D2E2C">
        <w:rPr>
          <w:b/>
          <w:sz w:val="28"/>
          <w:szCs w:val="28"/>
        </w:rPr>
        <w:t>РЕСПУБЛИКИ МОРДОВИЯ</w:t>
      </w:r>
    </w:p>
    <w:p w:rsidR="000D2E2C" w:rsidRDefault="000D2E2C" w:rsidP="000D2E2C">
      <w:pPr>
        <w:jc w:val="center"/>
        <w:rPr>
          <w:sz w:val="36"/>
        </w:rPr>
      </w:pPr>
    </w:p>
    <w:p w:rsidR="000D2E2C" w:rsidRPr="00407997" w:rsidRDefault="000D2E2C" w:rsidP="000D2E2C">
      <w:pPr>
        <w:jc w:val="center"/>
        <w:rPr>
          <w:b/>
          <w:sz w:val="32"/>
          <w:szCs w:val="32"/>
        </w:rPr>
      </w:pPr>
      <w:r w:rsidRPr="00407997">
        <w:rPr>
          <w:b/>
          <w:sz w:val="32"/>
          <w:szCs w:val="32"/>
        </w:rPr>
        <w:t>ПОСТАНОВЛЕНИЕ</w:t>
      </w:r>
    </w:p>
    <w:p w:rsidR="000D2E2C" w:rsidRDefault="000D2E2C" w:rsidP="000D2E2C">
      <w:pPr>
        <w:jc w:val="center"/>
        <w:rPr>
          <w:sz w:val="36"/>
        </w:rPr>
      </w:pPr>
    </w:p>
    <w:p w:rsidR="000D2E2C" w:rsidRDefault="000D2E2C" w:rsidP="000D2E2C">
      <w:pPr>
        <w:tabs>
          <w:tab w:val="left" w:pos="8180"/>
        </w:tabs>
      </w:pPr>
      <w:r>
        <w:rPr>
          <w:sz w:val="28"/>
          <w:szCs w:val="28"/>
        </w:rPr>
        <w:t xml:space="preserve">  «</w:t>
      </w:r>
      <w:r w:rsidR="00153508">
        <w:rPr>
          <w:sz w:val="28"/>
          <w:szCs w:val="28"/>
        </w:rPr>
        <w:t>22</w:t>
      </w:r>
      <w:r>
        <w:rPr>
          <w:sz w:val="28"/>
          <w:szCs w:val="28"/>
        </w:rPr>
        <w:t xml:space="preserve"> »  </w:t>
      </w:r>
      <w:r w:rsidR="00153508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2022 г.                                                                        № </w:t>
      </w:r>
      <w:r w:rsidR="00153508">
        <w:rPr>
          <w:sz w:val="28"/>
          <w:szCs w:val="28"/>
        </w:rPr>
        <w:t>26</w:t>
      </w:r>
    </w:p>
    <w:p w:rsidR="000D2E2C" w:rsidRDefault="000D2E2C" w:rsidP="000D2E2C">
      <w:pPr>
        <w:tabs>
          <w:tab w:val="left" w:pos="8180"/>
        </w:tabs>
        <w:rPr>
          <w:sz w:val="28"/>
          <w:szCs w:val="28"/>
        </w:rPr>
      </w:pPr>
    </w:p>
    <w:p w:rsidR="000D2E2C" w:rsidRPr="00407997" w:rsidRDefault="000D2E2C" w:rsidP="000D2E2C">
      <w:pPr>
        <w:jc w:val="center"/>
        <w:rPr>
          <w:b/>
        </w:rPr>
      </w:pPr>
      <w:r w:rsidRPr="00407997">
        <w:rPr>
          <w:b/>
          <w:sz w:val="28"/>
          <w:szCs w:val="28"/>
        </w:rPr>
        <w:t>Об утверждении целевых значений показателей  прогноза</w:t>
      </w:r>
    </w:p>
    <w:p w:rsidR="000D2E2C" w:rsidRPr="00407997" w:rsidRDefault="000D2E2C" w:rsidP="000D2E2C">
      <w:pPr>
        <w:jc w:val="center"/>
        <w:rPr>
          <w:b/>
        </w:rPr>
      </w:pPr>
      <w:r w:rsidRPr="00407997">
        <w:rPr>
          <w:b/>
          <w:sz w:val="28"/>
          <w:szCs w:val="28"/>
        </w:rPr>
        <w:t>социально-экономического развития Краснопольского</w:t>
      </w:r>
    </w:p>
    <w:p w:rsidR="000D2E2C" w:rsidRPr="00407997" w:rsidRDefault="000D2E2C" w:rsidP="000D2E2C">
      <w:pPr>
        <w:jc w:val="center"/>
        <w:rPr>
          <w:b/>
        </w:rPr>
      </w:pPr>
      <w:r w:rsidRPr="00407997">
        <w:rPr>
          <w:b/>
          <w:sz w:val="28"/>
          <w:szCs w:val="28"/>
        </w:rPr>
        <w:t>сельского поселения Торбеевского</w:t>
      </w:r>
    </w:p>
    <w:p w:rsidR="000D2E2C" w:rsidRPr="00407997" w:rsidRDefault="000D2E2C" w:rsidP="000D2E2C">
      <w:pPr>
        <w:jc w:val="center"/>
        <w:rPr>
          <w:b/>
        </w:rPr>
      </w:pPr>
      <w:r w:rsidRPr="00407997">
        <w:rPr>
          <w:b/>
          <w:sz w:val="28"/>
          <w:szCs w:val="28"/>
        </w:rPr>
        <w:t>муниципального района на 202</w:t>
      </w:r>
      <w:r>
        <w:rPr>
          <w:b/>
          <w:sz w:val="28"/>
          <w:szCs w:val="28"/>
        </w:rPr>
        <w:t>2</w:t>
      </w:r>
      <w:r w:rsidRPr="00407997">
        <w:rPr>
          <w:b/>
          <w:sz w:val="28"/>
          <w:szCs w:val="28"/>
        </w:rPr>
        <w:t xml:space="preserve"> год</w:t>
      </w:r>
    </w:p>
    <w:p w:rsidR="000D2E2C" w:rsidRDefault="000D2E2C" w:rsidP="000D2E2C">
      <w:pPr>
        <w:rPr>
          <w:sz w:val="28"/>
          <w:szCs w:val="28"/>
        </w:rPr>
      </w:pPr>
    </w:p>
    <w:p w:rsidR="000D2E2C" w:rsidRDefault="000D2E2C" w:rsidP="000D2E2C">
      <w:pPr>
        <w:tabs>
          <w:tab w:val="left" w:pos="1100"/>
        </w:tabs>
        <w:jc w:val="both"/>
      </w:pPr>
      <w:r>
        <w:rPr>
          <w:sz w:val="28"/>
        </w:rPr>
        <w:t xml:space="preserve">        </w:t>
      </w:r>
      <w:proofErr w:type="gramStart"/>
      <w:r>
        <w:rPr>
          <w:sz w:val="28"/>
        </w:rPr>
        <w:t>В соответствии с постановлением администрации Торбеевского муниципального района Республики Мордовия № 310 от 23 мая 2022 г. «Об утверждении целевых показателей прогноза социально-экономического развития городского и сельских поселений Торбеевского муниципального района на 2022 год» и постановлением администрации Краснопольского сельского поселения Торбеевского муниципального района от 07 декабря 2021 года № 57 « О прогнозе социально-экономического развития Краснопольского сельского поселения Торбеевского муниципального района Республики Мордовия</w:t>
      </w:r>
      <w:proofErr w:type="gramEnd"/>
      <w:r>
        <w:rPr>
          <w:sz w:val="28"/>
        </w:rPr>
        <w:t xml:space="preserve"> на 2022 год и плановый период 2023 и 2024 годов»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 xml:space="preserve">с изменениями от 21.04.2022 г. № 17), администрация Краснопольского сельского поселения постановляет: </w:t>
      </w:r>
    </w:p>
    <w:p w:rsidR="000D2E2C" w:rsidRDefault="000D2E2C" w:rsidP="000D2E2C">
      <w:pPr>
        <w:tabs>
          <w:tab w:val="left" w:pos="1100"/>
        </w:tabs>
        <w:jc w:val="both"/>
        <w:rPr>
          <w:sz w:val="28"/>
        </w:rPr>
      </w:pPr>
    </w:p>
    <w:p w:rsidR="000D2E2C" w:rsidRDefault="000D2E2C" w:rsidP="000D2E2C">
      <w:pPr>
        <w:jc w:val="both"/>
        <w:rPr>
          <w:sz w:val="28"/>
        </w:rPr>
      </w:pPr>
      <w:r>
        <w:rPr>
          <w:sz w:val="28"/>
        </w:rPr>
        <w:t xml:space="preserve">        1.Утвердить целевые значения показателей прогноза социально-экономического развития Краснопольского сельского поселения Торбеевского муниципального района Республики Мордовия на 2022 год </w:t>
      </w:r>
      <w:proofErr w:type="gramStart"/>
      <w:r>
        <w:rPr>
          <w:sz w:val="28"/>
        </w:rPr>
        <w:t>согласно приложения</w:t>
      </w:r>
      <w:proofErr w:type="gramEnd"/>
      <w:r>
        <w:rPr>
          <w:sz w:val="28"/>
        </w:rPr>
        <w:t>.</w:t>
      </w:r>
    </w:p>
    <w:p w:rsidR="000D2E2C" w:rsidRPr="00345F10" w:rsidRDefault="000D2E2C" w:rsidP="000D2E2C">
      <w:pPr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</w:rPr>
        <w:t xml:space="preserve">       </w:t>
      </w:r>
      <w:r w:rsidRPr="00345F10">
        <w:rPr>
          <w:rFonts w:eastAsia="Calibri"/>
          <w:sz w:val="28"/>
          <w:szCs w:val="28"/>
          <w:lang w:eastAsia="en-US"/>
        </w:rPr>
        <w:t>2. Настоящее решение вступает в силу со дня его официального опубликования в информационном бюллетене «Краснопольские Вести»,</w:t>
      </w:r>
      <w:r w:rsidRPr="00345F10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 подлежит размещению на официальном сайте Торбеевского муниципального района </w:t>
      </w:r>
      <w:proofErr w:type="spellStart"/>
      <w:r w:rsidRPr="00345F10">
        <w:rPr>
          <w:rFonts w:eastAsia="Calibri"/>
          <w:bCs/>
          <w:iCs/>
          <w:color w:val="00000A"/>
          <w:sz w:val="28"/>
          <w:szCs w:val="28"/>
          <w:lang w:val="en-US" w:eastAsia="en-US"/>
        </w:rPr>
        <w:t>torbeevo</w:t>
      </w:r>
      <w:proofErr w:type="spellEnd"/>
      <w:r w:rsidRPr="00345F10">
        <w:rPr>
          <w:rFonts w:eastAsia="Calibri"/>
          <w:bCs/>
          <w:iCs/>
          <w:color w:val="00000A"/>
          <w:sz w:val="28"/>
          <w:szCs w:val="28"/>
          <w:lang w:eastAsia="en-US"/>
        </w:rPr>
        <w:t>.e-mordovia.ru</w:t>
      </w:r>
      <w:r w:rsidRPr="00345F10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 на странице Краснопольского сельского поселения</w:t>
      </w:r>
      <w:r w:rsidRPr="00345F10">
        <w:rPr>
          <w:rFonts w:eastAsia="Calibri"/>
          <w:sz w:val="28"/>
          <w:szCs w:val="28"/>
          <w:lang w:eastAsia="en-US"/>
        </w:rPr>
        <w:t>.</w:t>
      </w:r>
    </w:p>
    <w:p w:rsidR="000D2E2C" w:rsidRDefault="000D2E2C" w:rsidP="000D2E2C">
      <w:pPr>
        <w:jc w:val="both"/>
        <w:rPr>
          <w:sz w:val="28"/>
        </w:rPr>
      </w:pPr>
      <w:r>
        <w:rPr>
          <w:sz w:val="28"/>
        </w:rPr>
        <w:t xml:space="preserve">       </w:t>
      </w:r>
    </w:p>
    <w:p w:rsidR="000D2E2C" w:rsidRDefault="000D2E2C" w:rsidP="000D2E2C">
      <w:pPr>
        <w:jc w:val="both"/>
        <w:rPr>
          <w:sz w:val="28"/>
        </w:rPr>
      </w:pPr>
      <w:r>
        <w:rPr>
          <w:sz w:val="28"/>
        </w:rPr>
        <w:t xml:space="preserve">    </w:t>
      </w:r>
    </w:p>
    <w:p w:rsidR="000D2E2C" w:rsidRPr="00407997" w:rsidRDefault="000D2E2C" w:rsidP="000D2E2C">
      <w:pPr>
        <w:jc w:val="both"/>
        <w:rPr>
          <w:sz w:val="28"/>
        </w:rPr>
      </w:pPr>
    </w:p>
    <w:p w:rsidR="00A27933" w:rsidRDefault="000D2E2C" w:rsidP="000D2E2C">
      <w:pPr>
        <w:rPr>
          <w:sz w:val="28"/>
        </w:rPr>
      </w:pPr>
      <w:r>
        <w:rPr>
          <w:sz w:val="28"/>
        </w:rPr>
        <w:t xml:space="preserve">       Глава  Краснопольского  сельского поселения </w:t>
      </w:r>
      <w:r>
        <w:rPr>
          <w:noProof/>
          <w:sz w:val="28"/>
          <w:szCs w:val="28"/>
          <w:lang w:eastAsia="ru-RU"/>
        </w:rPr>
        <w:t xml:space="preserve">                       Ю.А.Сахаров</w:t>
      </w:r>
      <w:r>
        <w:rPr>
          <w:sz w:val="28"/>
        </w:rPr>
        <w:t xml:space="preserve">   </w:t>
      </w: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rPr>
          <w:sz w:val="28"/>
        </w:rPr>
        <w:sectPr w:rsidR="000D2E2C" w:rsidSect="000D2E2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rPr>
          <w:sz w:val="28"/>
        </w:rPr>
      </w:pPr>
    </w:p>
    <w:p w:rsidR="000D2E2C" w:rsidRPr="00A5093F" w:rsidRDefault="000D2E2C" w:rsidP="000D2E2C">
      <w:pPr>
        <w:keepNext/>
        <w:tabs>
          <w:tab w:val="num" w:pos="0"/>
          <w:tab w:val="left" w:pos="3920"/>
        </w:tabs>
        <w:jc w:val="right"/>
        <w:outlineLvl w:val="0"/>
        <w:rPr>
          <w:sz w:val="24"/>
          <w:szCs w:val="24"/>
        </w:rPr>
      </w:pPr>
      <w:r w:rsidRPr="00A5093F">
        <w:rPr>
          <w:sz w:val="24"/>
          <w:szCs w:val="24"/>
        </w:rPr>
        <w:t xml:space="preserve">Приложение  </w:t>
      </w:r>
      <w:r>
        <w:rPr>
          <w:sz w:val="24"/>
          <w:szCs w:val="24"/>
        </w:rPr>
        <w:t>1</w:t>
      </w:r>
    </w:p>
    <w:p w:rsidR="000D2E2C" w:rsidRPr="00A5093F" w:rsidRDefault="000D2E2C" w:rsidP="000D2E2C">
      <w:pPr>
        <w:keepNext/>
        <w:tabs>
          <w:tab w:val="num" w:pos="0"/>
          <w:tab w:val="left" w:pos="3920"/>
        </w:tabs>
        <w:jc w:val="right"/>
        <w:outlineLvl w:val="0"/>
        <w:rPr>
          <w:sz w:val="24"/>
          <w:szCs w:val="24"/>
        </w:rPr>
      </w:pPr>
      <w:r w:rsidRPr="00A5093F">
        <w:rPr>
          <w:sz w:val="24"/>
          <w:szCs w:val="24"/>
        </w:rPr>
        <w:t xml:space="preserve"> к постановлению администрации </w:t>
      </w:r>
    </w:p>
    <w:p w:rsidR="000D2E2C" w:rsidRPr="00A5093F" w:rsidRDefault="000D2E2C" w:rsidP="000D2E2C">
      <w:pPr>
        <w:tabs>
          <w:tab w:val="left" w:pos="3920"/>
        </w:tabs>
        <w:jc w:val="right"/>
        <w:rPr>
          <w:sz w:val="24"/>
          <w:szCs w:val="24"/>
        </w:rPr>
      </w:pPr>
      <w:r w:rsidRPr="00A5093F">
        <w:rPr>
          <w:sz w:val="24"/>
          <w:szCs w:val="24"/>
        </w:rPr>
        <w:t xml:space="preserve">                                                                                                         Краснопольского сельского поселения </w:t>
      </w:r>
    </w:p>
    <w:p w:rsidR="000D2E2C" w:rsidRDefault="000D2E2C" w:rsidP="000D2E2C">
      <w:pPr>
        <w:tabs>
          <w:tab w:val="left" w:pos="3920"/>
        </w:tabs>
        <w:jc w:val="right"/>
        <w:rPr>
          <w:sz w:val="24"/>
          <w:szCs w:val="24"/>
        </w:rPr>
      </w:pPr>
      <w:r w:rsidRPr="00A5093F">
        <w:rPr>
          <w:sz w:val="24"/>
          <w:szCs w:val="24"/>
        </w:rPr>
        <w:t xml:space="preserve">                                                                                                         Торбеевского муниципального района</w:t>
      </w:r>
    </w:p>
    <w:p w:rsidR="000D2E2C" w:rsidRPr="00A5093F" w:rsidRDefault="000D2E2C" w:rsidP="000D2E2C">
      <w:pPr>
        <w:tabs>
          <w:tab w:val="left" w:pos="3920"/>
        </w:tabs>
        <w:jc w:val="right"/>
        <w:rPr>
          <w:sz w:val="24"/>
          <w:szCs w:val="24"/>
        </w:rPr>
      </w:pPr>
      <w:r w:rsidRPr="00A5093F">
        <w:rPr>
          <w:sz w:val="24"/>
          <w:szCs w:val="24"/>
        </w:rPr>
        <w:t xml:space="preserve">Республики Мордовия </w:t>
      </w:r>
    </w:p>
    <w:p w:rsidR="000D2E2C" w:rsidRDefault="000D2E2C" w:rsidP="000D2E2C">
      <w:pPr>
        <w:jc w:val="right"/>
        <w:rPr>
          <w:sz w:val="24"/>
          <w:szCs w:val="24"/>
        </w:rPr>
      </w:pPr>
      <w:r w:rsidRPr="00A5093F">
        <w:rPr>
          <w:sz w:val="24"/>
          <w:szCs w:val="24"/>
        </w:rPr>
        <w:t>от «</w:t>
      </w:r>
      <w:r w:rsidR="00153508"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 w:rsidRPr="00A5093F">
        <w:rPr>
          <w:sz w:val="24"/>
          <w:szCs w:val="24"/>
        </w:rPr>
        <w:t xml:space="preserve">» </w:t>
      </w:r>
      <w:r w:rsidR="00153508">
        <w:rPr>
          <w:sz w:val="24"/>
          <w:szCs w:val="24"/>
        </w:rPr>
        <w:t>июня</w:t>
      </w:r>
      <w:r>
        <w:rPr>
          <w:sz w:val="24"/>
          <w:szCs w:val="24"/>
        </w:rPr>
        <w:t xml:space="preserve"> </w:t>
      </w:r>
      <w:r w:rsidRPr="00A5093F">
        <w:rPr>
          <w:sz w:val="24"/>
          <w:szCs w:val="24"/>
        </w:rPr>
        <w:t>202</w:t>
      </w:r>
      <w:r>
        <w:rPr>
          <w:sz w:val="24"/>
          <w:szCs w:val="24"/>
        </w:rPr>
        <w:t>2</w:t>
      </w:r>
      <w:r w:rsidRPr="00A5093F">
        <w:rPr>
          <w:sz w:val="24"/>
          <w:szCs w:val="24"/>
        </w:rPr>
        <w:t xml:space="preserve"> г. № </w:t>
      </w:r>
      <w:r w:rsidR="00153508">
        <w:rPr>
          <w:sz w:val="24"/>
          <w:szCs w:val="24"/>
        </w:rPr>
        <w:t>26</w:t>
      </w:r>
    </w:p>
    <w:p w:rsidR="000D2E2C" w:rsidRDefault="000D2E2C" w:rsidP="000D2E2C">
      <w:pPr>
        <w:jc w:val="right"/>
        <w:rPr>
          <w:sz w:val="24"/>
          <w:szCs w:val="24"/>
        </w:rPr>
      </w:pPr>
    </w:p>
    <w:p w:rsidR="000D2E2C" w:rsidRPr="000D2E2C" w:rsidRDefault="000D2E2C" w:rsidP="000D2E2C">
      <w:pPr>
        <w:jc w:val="center"/>
        <w:rPr>
          <w:b/>
          <w:sz w:val="28"/>
          <w:szCs w:val="28"/>
        </w:rPr>
      </w:pPr>
      <w:r w:rsidRPr="000D2E2C">
        <w:rPr>
          <w:b/>
          <w:sz w:val="28"/>
          <w:szCs w:val="28"/>
        </w:rPr>
        <w:t>Прогнозные показатели по Краснопольскому сельскому поселению на 2022 год</w:t>
      </w:r>
    </w:p>
    <w:tbl>
      <w:tblPr>
        <w:tblpPr w:leftFromText="180" w:rightFromText="180" w:vertAnchor="text" w:horzAnchor="margin" w:tblpXSpec="center" w:tblpY="140"/>
        <w:tblW w:w="15845" w:type="dxa"/>
        <w:tblLook w:val="04A0" w:firstRow="1" w:lastRow="0" w:firstColumn="1" w:lastColumn="0" w:noHBand="0" w:noVBand="1"/>
      </w:tblPr>
      <w:tblGrid>
        <w:gridCol w:w="3183"/>
        <w:gridCol w:w="1000"/>
        <w:gridCol w:w="656"/>
        <w:gridCol w:w="600"/>
        <w:gridCol w:w="560"/>
        <w:gridCol w:w="660"/>
        <w:gridCol w:w="656"/>
        <w:gridCol w:w="656"/>
        <w:gridCol w:w="656"/>
        <w:gridCol w:w="656"/>
        <w:gridCol w:w="680"/>
        <w:gridCol w:w="656"/>
        <w:gridCol w:w="656"/>
        <w:gridCol w:w="656"/>
        <w:gridCol w:w="656"/>
        <w:gridCol w:w="766"/>
        <w:gridCol w:w="656"/>
        <w:gridCol w:w="620"/>
        <w:gridCol w:w="560"/>
        <w:gridCol w:w="656"/>
      </w:tblGrid>
      <w:tr w:rsidR="000D2E2C" w:rsidRPr="000D2E2C" w:rsidTr="000D2E2C">
        <w:trPr>
          <w:trHeight w:val="315"/>
        </w:trPr>
        <w:tc>
          <w:tcPr>
            <w:tcW w:w="3183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Прогноз</w:t>
            </w:r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I</w:t>
            </w:r>
          </w:p>
        </w:tc>
        <w:tc>
          <w:tcPr>
            <w:tcW w:w="1820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 xml:space="preserve">в </w:t>
            </w:r>
            <w:proofErr w:type="spellStart"/>
            <w:r w:rsidRPr="000D2E2C">
              <w:rPr>
                <w:sz w:val="22"/>
                <w:szCs w:val="22"/>
                <w:lang w:eastAsia="ru-RU"/>
              </w:rPr>
              <w:t>т.ч</w:t>
            </w:r>
            <w:proofErr w:type="gramStart"/>
            <w:r w:rsidRPr="000D2E2C">
              <w:rPr>
                <w:sz w:val="22"/>
                <w:szCs w:val="22"/>
                <w:lang w:eastAsia="ru-RU"/>
              </w:rPr>
              <w:t>.п</w:t>
            </w:r>
            <w:proofErr w:type="gramEnd"/>
            <w:r w:rsidRPr="000D2E2C">
              <w:rPr>
                <w:sz w:val="22"/>
                <w:szCs w:val="22"/>
                <w:lang w:eastAsia="ru-RU"/>
              </w:rPr>
              <w:t>о</w:t>
            </w:r>
            <w:proofErr w:type="spellEnd"/>
            <w:r w:rsidRPr="000D2E2C">
              <w:rPr>
                <w:sz w:val="22"/>
                <w:szCs w:val="22"/>
                <w:lang w:eastAsia="ru-RU"/>
              </w:rPr>
              <w:t xml:space="preserve"> месяцам</w:t>
            </w:r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II</w:t>
            </w:r>
          </w:p>
        </w:tc>
        <w:tc>
          <w:tcPr>
            <w:tcW w:w="196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 xml:space="preserve">в </w:t>
            </w:r>
            <w:proofErr w:type="spellStart"/>
            <w:r w:rsidRPr="000D2E2C">
              <w:rPr>
                <w:sz w:val="22"/>
                <w:szCs w:val="22"/>
                <w:lang w:eastAsia="ru-RU"/>
              </w:rPr>
              <w:t>т.ч</w:t>
            </w:r>
            <w:proofErr w:type="gramStart"/>
            <w:r w:rsidRPr="000D2E2C">
              <w:rPr>
                <w:sz w:val="22"/>
                <w:szCs w:val="22"/>
                <w:lang w:eastAsia="ru-RU"/>
              </w:rPr>
              <w:t>.п</w:t>
            </w:r>
            <w:proofErr w:type="gramEnd"/>
            <w:r w:rsidRPr="000D2E2C">
              <w:rPr>
                <w:sz w:val="22"/>
                <w:szCs w:val="22"/>
                <w:lang w:eastAsia="ru-RU"/>
              </w:rPr>
              <w:t>о</w:t>
            </w:r>
            <w:proofErr w:type="spellEnd"/>
            <w:r w:rsidRPr="000D2E2C">
              <w:rPr>
                <w:sz w:val="22"/>
                <w:szCs w:val="22"/>
                <w:lang w:eastAsia="ru-RU"/>
              </w:rPr>
              <w:t xml:space="preserve"> месяцам</w:t>
            </w:r>
          </w:p>
        </w:tc>
        <w:tc>
          <w:tcPr>
            <w:tcW w:w="680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I-</w:t>
            </w:r>
            <w:proofErr w:type="spellStart"/>
            <w:r w:rsidRPr="000D2E2C">
              <w:rPr>
                <w:sz w:val="22"/>
                <w:szCs w:val="22"/>
                <w:lang w:eastAsia="ru-RU"/>
              </w:rPr>
              <w:t>ое</w:t>
            </w:r>
            <w:proofErr w:type="spellEnd"/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III</w:t>
            </w:r>
          </w:p>
        </w:tc>
        <w:tc>
          <w:tcPr>
            <w:tcW w:w="196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 xml:space="preserve">в </w:t>
            </w:r>
            <w:proofErr w:type="spellStart"/>
            <w:r w:rsidRPr="000D2E2C">
              <w:rPr>
                <w:sz w:val="22"/>
                <w:szCs w:val="22"/>
                <w:lang w:eastAsia="ru-RU"/>
              </w:rPr>
              <w:t>т.ч</w:t>
            </w:r>
            <w:proofErr w:type="gramStart"/>
            <w:r w:rsidRPr="000D2E2C">
              <w:rPr>
                <w:sz w:val="22"/>
                <w:szCs w:val="22"/>
                <w:lang w:eastAsia="ru-RU"/>
              </w:rPr>
              <w:t>.п</w:t>
            </w:r>
            <w:proofErr w:type="gramEnd"/>
            <w:r w:rsidRPr="000D2E2C">
              <w:rPr>
                <w:sz w:val="22"/>
                <w:szCs w:val="22"/>
                <w:lang w:eastAsia="ru-RU"/>
              </w:rPr>
              <w:t>о</w:t>
            </w:r>
            <w:proofErr w:type="spellEnd"/>
            <w:r w:rsidRPr="000D2E2C">
              <w:rPr>
                <w:sz w:val="22"/>
                <w:szCs w:val="22"/>
                <w:lang w:eastAsia="ru-RU"/>
              </w:rPr>
              <w:t xml:space="preserve"> месяцам</w:t>
            </w:r>
          </w:p>
        </w:tc>
        <w:tc>
          <w:tcPr>
            <w:tcW w:w="76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IV</w:t>
            </w:r>
          </w:p>
        </w:tc>
        <w:tc>
          <w:tcPr>
            <w:tcW w:w="1836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 xml:space="preserve">в </w:t>
            </w:r>
            <w:proofErr w:type="spellStart"/>
            <w:r w:rsidRPr="000D2E2C">
              <w:rPr>
                <w:sz w:val="22"/>
                <w:szCs w:val="22"/>
                <w:lang w:eastAsia="ru-RU"/>
              </w:rPr>
              <w:t>т.ч</w:t>
            </w:r>
            <w:proofErr w:type="gramStart"/>
            <w:r w:rsidRPr="000D2E2C">
              <w:rPr>
                <w:sz w:val="22"/>
                <w:szCs w:val="22"/>
                <w:lang w:eastAsia="ru-RU"/>
              </w:rPr>
              <w:t>.п</w:t>
            </w:r>
            <w:proofErr w:type="gramEnd"/>
            <w:r w:rsidRPr="000D2E2C">
              <w:rPr>
                <w:sz w:val="22"/>
                <w:szCs w:val="22"/>
                <w:lang w:eastAsia="ru-RU"/>
              </w:rPr>
              <w:t>о</w:t>
            </w:r>
            <w:proofErr w:type="spellEnd"/>
            <w:r w:rsidRPr="000D2E2C">
              <w:rPr>
                <w:sz w:val="22"/>
                <w:szCs w:val="22"/>
                <w:lang w:eastAsia="ru-RU"/>
              </w:rPr>
              <w:t xml:space="preserve"> месяцам</w:t>
            </w:r>
          </w:p>
        </w:tc>
      </w:tr>
      <w:tr w:rsidR="000D2E2C" w:rsidRPr="000D2E2C" w:rsidTr="000D2E2C">
        <w:trPr>
          <w:trHeight w:val="2220"/>
        </w:trPr>
        <w:tc>
          <w:tcPr>
            <w:tcW w:w="3183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Наименование показателей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на 2022 год                               (</w:t>
            </w:r>
            <w:proofErr w:type="spellStart"/>
            <w:r w:rsidRPr="000D2E2C">
              <w:rPr>
                <w:sz w:val="22"/>
                <w:szCs w:val="22"/>
                <w:lang w:eastAsia="ru-RU"/>
              </w:rPr>
              <w:t>тыс</w:t>
            </w:r>
            <w:proofErr w:type="gramStart"/>
            <w:r w:rsidRPr="000D2E2C">
              <w:rPr>
                <w:sz w:val="22"/>
                <w:szCs w:val="22"/>
                <w:lang w:eastAsia="ru-RU"/>
              </w:rPr>
              <w:t>.р</w:t>
            </w:r>
            <w:proofErr w:type="gramEnd"/>
            <w:r w:rsidRPr="000D2E2C">
              <w:rPr>
                <w:sz w:val="22"/>
                <w:szCs w:val="22"/>
                <w:lang w:eastAsia="ru-RU"/>
              </w:rPr>
              <w:t>уб</w:t>
            </w:r>
            <w:proofErr w:type="spellEnd"/>
            <w:r w:rsidRPr="000D2E2C">
              <w:rPr>
                <w:sz w:val="22"/>
                <w:szCs w:val="22"/>
                <w:lang w:eastAsia="ru-RU"/>
              </w:rPr>
              <w:t>.)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январь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февраль</w:t>
            </w: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март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апрель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май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июнь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полугодие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июль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август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сентябрь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месяцев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октябрь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ноябрь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декабрь</w:t>
            </w:r>
          </w:p>
        </w:tc>
      </w:tr>
      <w:tr w:rsidR="000D2E2C" w:rsidRPr="000D2E2C" w:rsidTr="000D2E2C">
        <w:trPr>
          <w:trHeight w:val="435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Прогноз 2022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12874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2763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685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818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1260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3445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1084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1117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1244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6208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3832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1449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1263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1120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10040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2834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976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819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1039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Прогноз ТТО 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11211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2347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555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683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3027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947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985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1095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5374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3427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1304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993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8801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2410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836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682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892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 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ТТО Краснополье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4141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781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249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245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287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1110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366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366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378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1891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1250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461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417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372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3141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335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325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340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ТТО</w:t>
            </w:r>
            <w:proofErr w:type="gramStart"/>
            <w:r w:rsidRPr="000D2E2C">
              <w:rPr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0D2E2C">
              <w:rPr>
                <w:sz w:val="24"/>
                <w:szCs w:val="24"/>
                <w:lang w:eastAsia="ru-RU"/>
              </w:rPr>
              <w:t>т. Пичуры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2730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616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197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204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215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685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223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236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1301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733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247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236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2034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696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223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229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244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ТТО Красаевка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4340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234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607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1232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358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393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481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2182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1444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596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463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3626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714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278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308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 xml:space="preserve">Прогноз РУПС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463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234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339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47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15350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 xml:space="preserve">Прогноз РУПС </w:t>
            </w:r>
            <w:r w:rsidR="00153508">
              <w:rPr>
                <w:sz w:val="24"/>
                <w:szCs w:val="24"/>
                <w:lang w:eastAsia="ru-RU"/>
              </w:rPr>
              <w:t>С</w:t>
            </w:r>
            <w:bookmarkStart w:id="0" w:name="_GoBack"/>
            <w:bookmarkEnd w:id="0"/>
            <w:r w:rsidRPr="000D2E2C">
              <w:rPr>
                <w:sz w:val="24"/>
                <w:szCs w:val="24"/>
                <w:lang w:eastAsia="ru-RU"/>
              </w:rPr>
              <w:t xml:space="preserve">тарые </w:t>
            </w:r>
            <w:r w:rsidR="00153508">
              <w:rPr>
                <w:sz w:val="24"/>
                <w:szCs w:val="24"/>
                <w:lang w:eastAsia="ru-RU"/>
              </w:rPr>
              <w:t>П</w:t>
            </w:r>
            <w:r w:rsidRPr="000D2E2C">
              <w:rPr>
                <w:sz w:val="24"/>
                <w:szCs w:val="24"/>
                <w:lang w:eastAsia="ru-RU"/>
              </w:rPr>
              <w:t>ичуры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Прогноз сельхозпредприятие 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ООО Родник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1200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100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0D2E2C">
              <w:rPr>
                <w:sz w:val="24"/>
                <w:szCs w:val="24"/>
                <w:lang w:eastAsia="ru-RU"/>
              </w:rPr>
              <w:t>Афонин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</w:tr>
      <w:tr w:rsidR="000D2E2C" w:rsidRPr="000D2E2C" w:rsidTr="000D2E2C">
        <w:trPr>
          <w:trHeight w:val="315"/>
        </w:trPr>
        <w:tc>
          <w:tcPr>
            <w:tcW w:w="3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0D2E2C">
              <w:rPr>
                <w:sz w:val="24"/>
                <w:szCs w:val="24"/>
                <w:lang w:eastAsia="ru-RU"/>
              </w:rPr>
              <w:t>ИП Егоров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D2E2C" w:rsidRPr="000D2E2C" w:rsidRDefault="000D2E2C" w:rsidP="000D2E2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D2E2C">
              <w:rPr>
                <w:sz w:val="22"/>
                <w:szCs w:val="22"/>
                <w:lang w:eastAsia="ru-RU"/>
              </w:rPr>
              <w:t>0</w:t>
            </w:r>
          </w:p>
        </w:tc>
      </w:tr>
    </w:tbl>
    <w:p w:rsidR="000D2E2C" w:rsidRDefault="000D2E2C" w:rsidP="000D2E2C">
      <w:pPr>
        <w:jc w:val="right"/>
        <w:rPr>
          <w:sz w:val="24"/>
          <w:szCs w:val="24"/>
        </w:rPr>
      </w:pPr>
    </w:p>
    <w:p w:rsidR="000D2E2C" w:rsidRDefault="000D2E2C" w:rsidP="000D2E2C">
      <w:pPr>
        <w:rPr>
          <w:sz w:val="28"/>
        </w:rPr>
      </w:pPr>
    </w:p>
    <w:p w:rsidR="000D2E2C" w:rsidRDefault="000D2E2C" w:rsidP="000D2E2C">
      <w:pPr>
        <w:jc w:val="right"/>
      </w:pPr>
    </w:p>
    <w:sectPr w:rsidR="000D2E2C" w:rsidSect="00643331">
      <w:pgSz w:w="16838" w:h="11906" w:orient="landscape"/>
      <w:pgMar w:top="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E2C"/>
    <w:rsid w:val="000D2E2C"/>
    <w:rsid w:val="00153508"/>
    <w:rsid w:val="00643331"/>
    <w:rsid w:val="00A2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E2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E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E2C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E2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E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E2C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Приложение  1</vt:lpstr>
      <vt:lpstr>к постановлению администрации </vt:lpstr>
    </vt:vector>
  </TitlesOfParts>
  <Company/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5</cp:revision>
  <cp:lastPrinted>2022-06-22T12:20:00Z</cp:lastPrinted>
  <dcterms:created xsi:type="dcterms:W3CDTF">2022-06-01T08:13:00Z</dcterms:created>
  <dcterms:modified xsi:type="dcterms:W3CDTF">2022-06-22T12:21:00Z</dcterms:modified>
</cp:coreProperties>
</file>