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A2150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31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31149F"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31149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A2150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375DE2" w:rsidRPr="00375DE2" w:rsidRDefault="00375DE2" w:rsidP="00375DE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5DE2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375DE2" w:rsidRPr="00375DE2" w:rsidRDefault="00375DE2" w:rsidP="00375DE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5DE2">
        <w:rPr>
          <w:rFonts w:ascii="Times New Roman" w:hAnsi="Times New Roman" w:cs="Times New Roman"/>
          <w:b/>
          <w:bCs/>
          <w:sz w:val="28"/>
          <w:szCs w:val="28"/>
        </w:rPr>
        <w:t>ТОРБЕЕВСКОГО ГОРОДСКОГО ПОСЕЛЕНИЯ</w:t>
      </w:r>
    </w:p>
    <w:p w:rsidR="00375DE2" w:rsidRPr="00375DE2" w:rsidRDefault="00375DE2" w:rsidP="00375DE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5DE2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375DE2" w:rsidRPr="00375DE2" w:rsidRDefault="00375DE2" w:rsidP="00375DE2">
      <w:pPr>
        <w:pStyle w:val="FR1"/>
        <w:spacing w:line="240" w:lineRule="auto"/>
        <w:ind w:left="0"/>
        <w:rPr>
          <w:sz w:val="28"/>
          <w:szCs w:val="28"/>
        </w:rPr>
      </w:pPr>
      <w:r w:rsidRPr="00375DE2">
        <w:rPr>
          <w:sz w:val="28"/>
          <w:szCs w:val="28"/>
        </w:rPr>
        <w:t>РЕСПУБЛИКИ МОРДОВИЯ</w:t>
      </w:r>
    </w:p>
    <w:p w:rsidR="00375DE2" w:rsidRPr="00375DE2" w:rsidRDefault="00375DE2" w:rsidP="00375DE2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375DE2" w:rsidRPr="00375DE2" w:rsidRDefault="00375DE2" w:rsidP="00375DE2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375DE2" w:rsidRPr="00375DE2" w:rsidRDefault="00375DE2" w:rsidP="00375DE2">
      <w:pPr>
        <w:spacing w:after="0" w:line="252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375DE2" w:rsidRPr="00375DE2" w:rsidRDefault="00375DE2" w:rsidP="00375DE2">
      <w:pPr>
        <w:snapToGrid w:val="0"/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31.08.2022г.  № 312</w:t>
      </w:r>
    </w:p>
    <w:p w:rsidR="00375DE2" w:rsidRPr="00375DE2" w:rsidRDefault="00375DE2" w:rsidP="00375D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ТОРБЕЕВСКОГО ГОРОДСКОГО ПОСЕЛЕНИЯ  №396 от 15.09.2021 г. (ред. от 06.12.2021 № 514) «ОБ УТВЕРЖДЕНИИ МУНИЦИПАЛЬНОЙ ПРОГРАММЫ "РАЗВИТИЕ ЖИЛИЩНО-КОММУНАЛЬНОГО ХОЗЯЙСТВА ТОРБЕЕВСКОГО ГОРОДСКОГО ПОСЕЛЕНИЯ ТОРБЕЕВСКОГО МУНИЦИПАЛЬНОГО РАЙОНА НА 2021-2025 ГОДЫ"</w:t>
      </w:r>
    </w:p>
    <w:p w:rsidR="00375DE2" w:rsidRPr="00375DE2" w:rsidRDefault="00375DE2" w:rsidP="00375D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75DE2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</w:p>
    <w:p w:rsidR="00375DE2" w:rsidRPr="00375DE2" w:rsidRDefault="00375DE2" w:rsidP="00375DE2">
      <w:pPr>
        <w:pStyle w:val="a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         В соответствии с требованиями </w:t>
      </w:r>
      <w:hyperlink r:id="rId6" w:anchor="/document/12112604/entry/179" w:history="1">
        <w:r w:rsidRPr="00375DE2">
          <w:rPr>
            <w:rFonts w:ascii="Times New Roman" w:hAnsi="Times New Roman" w:cs="Times New Roman"/>
            <w:sz w:val="28"/>
            <w:szCs w:val="28"/>
          </w:rPr>
          <w:t>статьи 179</w:t>
        </w:r>
      </w:hyperlink>
      <w:r w:rsidRPr="00375DE2">
        <w:rPr>
          <w:rFonts w:ascii="Times New Roman" w:hAnsi="Times New Roman" w:cs="Times New Roman"/>
          <w:sz w:val="28"/>
          <w:szCs w:val="28"/>
        </w:rPr>
        <w:t> Бюджетного Кодекса Российской Федерации, </w:t>
      </w:r>
      <w:hyperlink r:id="rId7" w:anchor="/document/186367/entry/0" w:history="1">
        <w:r w:rsidRPr="00375DE2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375DE2">
        <w:rPr>
          <w:rFonts w:ascii="Times New Roman" w:hAnsi="Times New Roman" w:cs="Times New Roman"/>
          <w:sz w:val="28"/>
          <w:szCs w:val="28"/>
        </w:rPr>
        <w:t xml:space="preserve"> от 06.10.2003 N 131-ФЗ "Об общих принципах организации местного самоуправления в Российской Федерации", </w:t>
      </w:r>
      <w:proofErr w:type="gramStart"/>
      <w:r w:rsidRPr="00375DE2">
        <w:rPr>
          <w:rFonts w:ascii="Times New Roman" w:hAnsi="Times New Roman" w:cs="Times New Roman"/>
          <w:sz w:val="28"/>
          <w:szCs w:val="28"/>
        </w:rPr>
        <w:t xml:space="preserve">руководствуясь  Уставом  </w:t>
      </w:r>
      <w:proofErr w:type="spellStart"/>
      <w:r w:rsidRPr="00375DE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75DE2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75DE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75DE2">
        <w:rPr>
          <w:rFonts w:ascii="Times New Roman" w:hAnsi="Times New Roman" w:cs="Times New Roman"/>
          <w:sz w:val="28"/>
          <w:szCs w:val="28"/>
        </w:rPr>
        <w:t xml:space="preserve"> муниципального района администрация </w:t>
      </w:r>
      <w:proofErr w:type="spellStart"/>
      <w:r w:rsidRPr="00375DE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75DE2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 w:rsidRPr="00375DE2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ПОСТАНОВЛЯЕТ:</w:t>
      </w:r>
    </w:p>
    <w:p w:rsidR="00375DE2" w:rsidRPr="00375DE2" w:rsidRDefault="00375DE2" w:rsidP="00375DE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1. Внести изменения в постановление администрации </w:t>
      </w:r>
      <w:proofErr w:type="spellStart"/>
      <w:r w:rsidRPr="00375DE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75DE2">
        <w:rPr>
          <w:rFonts w:ascii="Times New Roman" w:hAnsi="Times New Roman" w:cs="Times New Roman"/>
          <w:sz w:val="28"/>
          <w:szCs w:val="28"/>
        </w:rPr>
        <w:t xml:space="preserve"> городского поселения №396 от 15.09.2021 г «Об утверждении муниципальной программы "Развитие жилищно-коммунального хозяйства </w:t>
      </w:r>
      <w:proofErr w:type="spellStart"/>
      <w:r w:rsidRPr="00375DE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75DE2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75DE2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375DE2">
        <w:rPr>
          <w:rFonts w:ascii="Times New Roman" w:hAnsi="Times New Roman" w:cs="Times New Roman"/>
          <w:sz w:val="28"/>
          <w:szCs w:val="28"/>
        </w:rPr>
        <w:t xml:space="preserve"> муниципального районе на 2021-2025 годы" изложив в новой редакции (приложение 1).</w:t>
      </w:r>
    </w:p>
    <w:p w:rsidR="00375DE2" w:rsidRPr="00375DE2" w:rsidRDefault="00375DE2" w:rsidP="00375DE2">
      <w:pPr>
        <w:pStyle w:val="a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 w:rsidRPr="00375DE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75DE2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собою.</w:t>
      </w:r>
    </w:p>
    <w:p w:rsidR="00375DE2" w:rsidRPr="00375DE2" w:rsidRDefault="00375DE2" w:rsidP="00375DE2">
      <w:pPr>
        <w:pStyle w:val="a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3. Настоящее постановление вступает в законную силу с момента его официального опубликования.</w:t>
      </w:r>
    </w:p>
    <w:p w:rsidR="00375DE2" w:rsidRPr="00375DE2" w:rsidRDefault="00375DE2" w:rsidP="00375DE2">
      <w:pPr>
        <w:pStyle w:val="a0"/>
        <w:spacing w:after="0"/>
        <w:jc w:val="both"/>
        <w:rPr>
          <w:rFonts w:ascii="Times New Roman" w:hAnsi="Times New Roman" w:cs="Times New Roman"/>
        </w:rPr>
      </w:pPr>
    </w:p>
    <w:p w:rsidR="00375DE2" w:rsidRPr="00375DE2" w:rsidRDefault="00375DE2" w:rsidP="00375DE2">
      <w:pPr>
        <w:pStyle w:val="a0"/>
        <w:spacing w:after="0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</w:rPr>
        <w:t xml:space="preserve"> </w:t>
      </w:r>
      <w:r w:rsidRPr="00375DE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375DE2" w:rsidRPr="00375DE2" w:rsidRDefault="00375DE2" w:rsidP="00375DE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75DE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75DE2"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      А.Н. Балашов</w:t>
      </w:r>
    </w:p>
    <w:p w:rsidR="00375DE2" w:rsidRPr="00375DE2" w:rsidRDefault="00375DE2" w:rsidP="00375D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spacing w:after="0"/>
        <w:ind w:left="5245"/>
        <w:jc w:val="right"/>
        <w:rPr>
          <w:rFonts w:ascii="Times New Roman" w:hAnsi="Times New Roman" w:cs="Times New Roman"/>
        </w:rPr>
      </w:pPr>
      <w:r w:rsidRPr="00375DE2">
        <w:rPr>
          <w:rFonts w:ascii="Times New Roman" w:hAnsi="Times New Roman" w:cs="Times New Roman"/>
          <w:color w:val="000000"/>
        </w:rPr>
        <w:t>ПРИЛОЖЕНИЕ 1</w:t>
      </w:r>
    </w:p>
    <w:p w:rsidR="00375DE2" w:rsidRPr="00375DE2" w:rsidRDefault="00375DE2" w:rsidP="00375DE2">
      <w:pPr>
        <w:spacing w:after="0"/>
        <w:ind w:left="5245"/>
        <w:jc w:val="right"/>
        <w:rPr>
          <w:rFonts w:ascii="Times New Roman" w:hAnsi="Times New Roman" w:cs="Times New Roman"/>
        </w:rPr>
      </w:pPr>
      <w:r w:rsidRPr="00375DE2">
        <w:rPr>
          <w:rFonts w:ascii="Times New Roman" w:hAnsi="Times New Roman" w:cs="Times New Roman"/>
          <w:color w:val="000000"/>
        </w:rPr>
        <w:t xml:space="preserve">к постановлению администрации </w:t>
      </w:r>
      <w:proofErr w:type="spellStart"/>
      <w:r w:rsidRPr="00375DE2">
        <w:rPr>
          <w:rFonts w:ascii="Times New Roman" w:hAnsi="Times New Roman" w:cs="Times New Roman"/>
          <w:color w:val="000000"/>
        </w:rPr>
        <w:t>Торбеевского</w:t>
      </w:r>
      <w:proofErr w:type="spellEnd"/>
      <w:r w:rsidRPr="00375DE2">
        <w:rPr>
          <w:rFonts w:ascii="Times New Roman" w:hAnsi="Times New Roman" w:cs="Times New Roman"/>
          <w:color w:val="000000"/>
        </w:rPr>
        <w:t xml:space="preserve"> городского поселения</w:t>
      </w:r>
    </w:p>
    <w:p w:rsidR="00375DE2" w:rsidRPr="00375DE2" w:rsidRDefault="00375DE2" w:rsidP="00375DE2">
      <w:pPr>
        <w:spacing w:after="0"/>
        <w:ind w:left="5245"/>
        <w:jc w:val="right"/>
        <w:rPr>
          <w:rFonts w:ascii="Times New Roman" w:hAnsi="Times New Roman" w:cs="Times New Roman"/>
        </w:rPr>
      </w:pPr>
      <w:r w:rsidRPr="00375DE2">
        <w:rPr>
          <w:rFonts w:ascii="Times New Roman" w:hAnsi="Times New Roman" w:cs="Times New Roman"/>
          <w:color w:val="000000"/>
        </w:rPr>
        <w:t>от 31.08.2022г. №</w:t>
      </w:r>
      <w:r>
        <w:rPr>
          <w:rFonts w:ascii="Times New Roman" w:hAnsi="Times New Roman" w:cs="Times New Roman"/>
          <w:color w:val="000000"/>
        </w:rPr>
        <w:t xml:space="preserve"> 312</w:t>
      </w:r>
    </w:p>
    <w:p w:rsidR="00375DE2" w:rsidRPr="00375DE2" w:rsidRDefault="00375DE2" w:rsidP="00375DE2">
      <w:pPr>
        <w:widowControl w:val="0"/>
        <w:numPr>
          <w:ilvl w:val="0"/>
          <w:numId w:val="1"/>
        </w:numPr>
        <w:tabs>
          <w:tab w:val="left" w:pos="429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75DE2" w:rsidRPr="00375DE2" w:rsidRDefault="00375DE2" w:rsidP="00375DE2">
      <w:pPr>
        <w:widowControl w:val="0"/>
        <w:numPr>
          <w:ilvl w:val="0"/>
          <w:numId w:val="1"/>
        </w:numPr>
        <w:tabs>
          <w:tab w:val="left" w:pos="4290"/>
        </w:tabs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375DE2" w:rsidRPr="00375DE2" w:rsidRDefault="00375DE2" w:rsidP="00375DE2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75DE2">
        <w:rPr>
          <w:rFonts w:ascii="Times New Roman" w:hAnsi="Times New Roman" w:cs="Times New Roman"/>
          <w:sz w:val="28"/>
          <w:szCs w:val="28"/>
        </w:rPr>
        <w:t>МУНИЦИПАЛЬНАЯ ПРОГРАММА</w:t>
      </w:r>
    </w:p>
    <w:p w:rsidR="00375DE2" w:rsidRPr="00375DE2" w:rsidRDefault="00375DE2" w:rsidP="00375DE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"РАЗВИТИЕ ЖИЛИЩНО-КОММУНАЛЬНОГО ХОЗЯЙСТВА ТОРБЕЕВСКОГО ГОРОДСКОГО ПОСЕЛЕНИЯ ТОРБЕЕВСКОГО МУНИЦИПАЛЬНОГО РАЙОНА НА 2021-2025 ГОДЫ"</w:t>
      </w:r>
    </w:p>
    <w:p w:rsidR="00375DE2" w:rsidRPr="00375DE2" w:rsidRDefault="00375DE2" w:rsidP="00375DE2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proofErr w:type="spellStart"/>
      <w:r w:rsidRPr="00375DE2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375DE2">
        <w:rPr>
          <w:rFonts w:ascii="Times New Roman" w:hAnsi="Times New Roman" w:cs="Times New Roman"/>
          <w:sz w:val="28"/>
          <w:szCs w:val="28"/>
        </w:rPr>
        <w:t>. Торбеево</w:t>
      </w:r>
    </w:p>
    <w:p w:rsidR="00375DE2" w:rsidRPr="00375DE2" w:rsidRDefault="00375DE2" w:rsidP="00375DE2">
      <w:pPr>
        <w:pStyle w:val="ConsPlusNormal"/>
        <w:widowControl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2022 год</w:t>
      </w:r>
    </w:p>
    <w:p w:rsidR="00375DE2" w:rsidRPr="00375DE2" w:rsidRDefault="00375DE2" w:rsidP="00375DE2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375DE2">
        <w:rPr>
          <w:rFonts w:ascii="Times New Roman" w:hAnsi="Times New Roman" w:cs="Times New Roman"/>
          <w:b w:val="0"/>
          <w:color w:val="auto"/>
          <w:sz w:val="24"/>
          <w:szCs w:val="24"/>
        </w:rPr>
        <w:t>Паспорт</w:t>
      </w:r>
      <w:r w:rsidRPr="00375DE2">
        <w:rPr>
          <w:rFonts w:ascii="Times New Roman" w:hAnsi="Times New Roman" w:cs="Times New Roman"/>
          <w:b w:val="0"/>
          <w:color w:val="auto"/>
          <w:sz w:val="24"/>
          <w:szCs w:val="24"/>
        </w:rPr>
        <w:br/>
        <w:t xml:space="preserve">муниципальной программы </w:t>
      </w:r>
      <w:proofErr w:type="spellStart"/>
      <w:r w:rsidRPr="00375DE2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375DE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городского поселения </w:t>
      </w:r>
      <w:proofErr w:type="spellStart"/>
      <w:r w:rsidRPr="00375DE2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375DE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муниципального района Республики Мордовия "Развитие жилищно-коммунального хозяйства </w:t>
      </w:r>
      <w:proofErr w:type="spellStart"/>
      <w:r w:rsidRPr="00375DE2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375DE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городского поселения </w:t>
      </w:r>
      <w:proofErr w:type="spellStart"/>
      <w:r w:rsidRPr="00375DE2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375DE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муниципального</w:t>
      </w:r>
      <w:r w:rsidRPr="00375DE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375DE2">
        <w:rPr>
          <w:rFonts w:ascii="Times New Roman" w:hAnsi="Times New Roman" w:cs="Times New Roman"/>
          <w:b w:val="0"/>
          <w:color w:val="auto"/>
          <w:sz w:val="24"/>
          <w:szCs w:val="24"/>
        </w:rPr>
        <w:t>района на 2021-2025 годы»</w:t>
      </w:r>
    </w:p>
    <w:p w:rsidR="00375DE2" w:rsidRPr="00375DE2" w:rsidRDefault="00375DE2" w:rsidP="00375DE2">
      <w:pPr>
        <w:spacing w:after="0"/>
        <w:jc w:val="center"/>
        <w:rPr>
          <w:rFonts w:ascii="Times New Roman" w:hAnsi="Times New Roman" w:cs="Times New Roman"/>
          <w:lang w:val="x-none"/>
        </w:rPr>
      </w:pPr>
    </w:p>
    <w:tbl>
      <w:tblPr>
        <w:tblW w:w="1022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40"/>
        <w:gridCol w:w="6580"/>
      </w:tblGrid>
      <w:tr w:rsidR="00375DE2" w:rsidRPr="00375DE2" w:rsidTr="00503FF3">
        <w:tc>
          <w:tcPr>
            <w:tcW w:w="3640" w:type="dxa"/>
            <w:shd w:val="clear" w:color="auto" w:fill="auto"/>
          </w:tcPr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Style w:val="af0"/>
                <w:rFonts w:ascii="Times New Roman" w:hAnsi="Times New Roman" w:cs="Times New Roman"/>
              </w:rPr>
              <w:t>Наименование  программы</w:t>
            </w:r>
          </w:p>
        </w:tc>
        <w:tc>
          <w:tcPr>
            <w:tcW w:w="6580" w:type="dxa"/>
            <w:shd w:val="clear" w:color="auto" w:fill="auto"/>
          </w:tcPr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 xml:space="preserve">Муниципальная программа </w:t>
            </w:r>
            <w:proofErr w:type="spellStart"/>
            <w:r w:rsidRPr="00375DE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375DE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</w:rPr>
              <w:t xml:space="preserve"> муниципального района Республики Мордовия " Развитие жилищно-коммунального хозяйства </w:t>
            </w:r>
            <w:proofErr w:type="spellStart"/>
            <w:r w:rsidRPr="00375DE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375DE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</w:rPr>
              <w:t xml:space="preserve"> муниципального района на 2021-2025 годы", (далее - Муниципальная программа)</w:t>
            </w:r>
          </w:p>
        </w:tc>
      </w:tr>
      <w:tr w:rsidR="00375DE2" w:rsidRPr="00375DE2" w:rsidTr="00503FF3">
        <w:tc>
          <w:tcPr>
            <w:tcW w:w="3640" w:type="dxa"/>
            <w:shd w:val="clear" w:color="auto" w:fill="auto"/>
          </w:tcPr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Style w:val="af0"/>
                <w:rFonts w:ascii="Times New Roman" w:hAnsi="Times New Roman" w:cs="Times New Roman"/>
              </w:rPr>
              <w:t>Ответственный исполнитель Муниципальной  программы</w:t>
            </w:r>
          </w:p>
        </w:tc>
        <w:tc>
          <w:tcPr>
            <w:tcW w:w="6580" w:type="dxa"/>
            <w:shd w:val="clear" w:color="auto" w:fill="auto"/>
          </w:tcPr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375DE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375DE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</w:tr>
      <w:tr w:rsidR="00375DE2" w:rsidRPr="00375DE2" w:rsidTr="00503FF3">
        <w:tc>
          <w:tcPr>
            <w:tcW w:w="3640" w:type="dxa"/>
            <w:shd w:val="clear" w:color="auto" w:fill="auto"/>
          </w:tcPr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bookmarkStart w:id="0" w:name="sub_10103"/>
            <w:r w:rsidRPr="00375DE2">
              <w:rPr>
                <w:rStyle w:val="af0"/>
                <w:rFonts w:ascii="Times New Roman" w:hAnsi="Times New Roman" w:cs="Times New Roman"/>
              </w:rPr>
              <w:t>Соисполнители Муниципальной  Программы</w:t>
            </w:r>
            <w:bookmarkEnd w:id="0"/>
          </w:p>
        </w:tc>
        <w:tc>
          <w:tcPr>
            <w:tcW w:w="6580" w:type="dxa"/>
            <w:shd w:val="clear" w:color="auto" w:fill="auto"/>
          </w:tcPr>
          <w:p w:rsidR="00375DE2" w:rsidRPr="00375DE2" w:rsidRDefault="00375DE2" w:rsidP="00375DE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75DE2" w:rsidRPr="00375DE2" w:rsidTr="00503FF3">
        <w:tc>
          <w:tcPr>
            <w:tcW w:w="3640" w:type="dxa"/>
            <w:shd w:val="clear" w:color="auto" w:fill="auto"/>
          </w:tcPr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bookmarkStart w:id="1" w:name="sub_10106"/>
            <w:r w:rsidRPr="00375DE2">
              <w:rPr>
                <w:rStyle w:val="af0"/>
                <w:rFonts w:ascii="Times New Roman" w:hAnsi="Times New Roman" w:cs="Times New Roman"/>
              </w:rPr>
              <w:t>Цели Муниципальной программы</w:t>
            </w:r>
            <w:bookmarkEnd w:id="1"/>
          </w:p>
        </w:tc>
        <w:tc>
          <w:tcPr>
            <w:tcW w:w="6580" w:type="dxa"/>
            <w:shd w:val="clear" w:color="auto" w:fill="auto"/>
          </w:tcPr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 xml:space="preserve">- обеспечение бесперебойной работы объектов жилищно-коммунального хозяйства </w:t>
            </w:r>
            <w:proofErr w:type="spellStart"/>
            <w:r w:rsidRPr="00375DE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</w:rPr>
              <w:t xml:space="preserve"> городского поселения 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>- создание безопасных и благоприятных условий проживания граждан;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>- повышение качества реформирования жилищно-коммунального хозяйства;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>- формирование эффективных механизмов управления жилищным фондом;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lastRenderedPageBreak/>
              <w:t>- проведение капитального ремонта МКД;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 xml:space="preserve">- обеспечение потребителей качественными жилищными и коммунальными услугами в соответствии с установленными полномочиями; 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 xml:space="preserve">- бесперебойное, гарантированное удовлетворение потребности населения </w:t>
            </w:r>
            <w:proofErr w:type="spellStart"/>
            <w:r w:rsidRPr="00375DE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</w:rPr>
              <w:t xml:space="preserve"> городского поселения в питьевой воде</w:t>
            </w:r>
          </w:p>
        </w:tc>
      </w:tr>
      <w:tr w:rsidR="00375DE2" w:rsidRPr="00375DE2" w:rsidTr="00503FF3">
        <w:tc>
          <w:tcPr>
            <w:tcW w:w="3640" w:type="dxa"/>
            <w:shd w:val="clear" w:color="auto" w:fill="auto"/>
          </w:tcPr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bookmarkStart w:id="2" w:name="sub_10107"/>
            <w:r w:rsidRPr="00375DE2">
              <w:rPr>
                <w:rStyle w:val="af0"/>
                <w:rFonts w:ascii="Times New Roman" w:hAnsi="Times New Roman" w:cs="Times New Roman"/>
              </w:rPr>
              <w:lastRenderedPageBreak/>
              <w:t>Задачи Муниципальной программы</w:t>
            </w:r>
            <w:bookmarkEnd w:id="2"/>
          </w:p>
        </w:tc>
        <w:tc>
          <w:tcPr>
            <w:tcW w:w="6580" w:type="dxa"/>
            <w:shd w:val="clear" w:color="auto" w:fill="auto"/>
          </w:tcPr>
          <w:p w:rsidR="00375DE2" w:rsidRPr="00375DE2" w:rsidRDefault="00375DE2" w:rsidP="00375D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 повышение эффективности, качества и надежности коммунальных ресурсов, в том числе путем привлечения частных инвестиций;</w:t>
            </w:r>
          </w:p>
          <w:p w:rsidR="00375DE2" w:rsidRPr="00375DE2" w:rsidRDefault="00375DE2" w:rsidP="00375D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 обеспечение населения чистой питьевой водой, соответствующей требованиям безопасности и безвредности, установленным санитарно-эпидемиологическими правилами;</w:t>
            </w:r>
          </w:p>
          <w:p w:rsidR="00375DE2" w:rsidRPr="00375DE2" w:rsidRDefault="00375DE2" w:rsidP="00375D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- эффективное планирование и организация своевременного проведения капитального ремонта общего имущества в многоквартирных домах, расположенных на территории </w:t>
            </w:r>
            <w:proofErr w:type="spellStart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  <w:r w:rsidRPr="00375DE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 </w:t>
            </w:r>
            <w:proofErr w:type="spellStart"/>
            <w:r w:rsidRPr="00375DE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муниципального района Республики Мордовия, за исключением домов, признанных аварийными и подлежащими сносу;</w:t>
            </w:r>
          </w:p>
          <w:p w:rsidR="00375DE2" w:rsidRPr="00375DE2" w:rsidRDefault="00375DE2" w:rsidP="00375D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 сохранение и приведение жилищного фонда, объектов муниципальной коммунальной инфраструктуры и бытового обслуживания в соответствие с санитарными, техническими и иными требованиями, обеспечивающими потребителям комфортные и безопасные условия, а также обеспечение надлежащего санитарного состояния территории района</w:t>
            </w:r>
          </w:p>
        </w:tc>
      </w:tr>
      <w:tr w:rsidR="00375DE2" w:rsidRPr="00375DE2" w:rsidTr="00503FF3">
        <w:tc>
          <w:tcPr>
            <w:tcW w:w="3640" w:type="dxa"/>
            <w:shd w:val="clear" w:color="auto" w:fill="auto"/>
          </w:tcPr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bookmarkStart w:id="3" w:name="sub_10108"/>
            <w:r w:rsidRPr="00375DE2">
              <w:rPr>
                <w:rStyle w:val="af0"/>
                <w:rFonts w:ascii="Times New Roman" w:hAnsi="Times New Roman" w:cs="Times New Roman"/>
              </w:rPr>
              <w:t>Целевые индикаторы и показатели Муниципальной программы</w:t>
            </w:r>
            <w:bookmarkEnd w:id="3"/>
          </w:p>
        </w:tc>
        <w:tc>
          <w:tcPr>
            <w:tcW w:w="6580" w:type="dxa"/>
            <w:shd w:val="clear" w:color="auto" w:fill="auto"/>
          </w:tcPr>
          <w:p w:rsidR="00375DE2" w:rsidRPr="00375DE2" w:rsidRDefault="00375DE2" w:rsidP="00375D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- сохранение и улучшение состояния муниципального жилищного фонда;</w:t>
            </w:r>
          </w:p>
          <w:p w:rsidR="00375DE2" w:rsidRPr="00375DE2" w:rsidRDefault="00375DE2" w:rsidP="00375DE2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- развитие самоуправления в жилищной сфере и общественного жилищного контроля; 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>- обеспечение бесперебойного электро-, тепл</w:t>
            </w:r>
            <w:proofErr w:type="gramStart"/>
            <w:r w:rsidRPr="00375DE2">
              <w:rPr>
                <w:rFonts w:ascii="Times New Roman" w:hAnsi="Times New Roman" w:cs="Times New Roman"/>
              </w:rPr>
              <w:t>о-</w:t>
            </w:r>
            <w:proofErr w:type="gramEnd"/>
            <w:r w:rsidRPr="00375DE2">
              <w:rPr>
                <w:rFonts w:ascii="Times New Roman" w:hAnsi="Times New Roman" w:cs="Times New Roman"/>
              </w:rPr>
              <w:t xml:space="preserve">, газо- и водоснабжения населения, водоотведения на территории </w:t>
            </w:r>
            <w:proofErr w:type="spellStart"/>
            <w:r w:rsidRPr="00375DE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</w:tr>
      <w:tr w:rsidR="00375DE2" w:rsidRPr="00375DE2" w:rsidTr="00503FF3">
        <w:tc>
          <w:tcPr>
            <w:tcW w:w="3640" w:type="dxa"/>
            <w:shd w:val="clear" w:color="auto" w:fill="auto"/>
          </w:tcPr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Style w:val="af0"/>
                <w:rFonts w:ascii="Times New Roman" w:hAnsi="Times New Roman" w:cs="Times New Roman"/>
              </w:rPr>
              <w:t>Этапы и сроки реализации Муниципальной программы</w:t>
            </w:r>
          </w:p>
        </w:tc>
        <w:tc>
          <w:tcPr>
            <w:tcW w:w="6580" w:type="dxa"/>
            <w:shd w:val="clear" w:color="auto" w:fill="auto"/>
          </w:tcPr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 xml:space="preserve">- 2021-2025 годы  </w:t>
            </w:r>
          </w:p>
        </w:tc>
      </w:tr>
      <w:tr w:rsidR="00375DE2" w:rsidRPr="00375DE2" w:rsidTr="00503FF3">
        <w:tc>
          <w:tcPr>
            <w:tcW w:w="3640" w:type="dxa"/>
            <w:shd w:val="clear" w:color="auto" w:fill="auto"/>
          </w:tcPr>
          <w:p w:rsidR="00375DE2" w:rsidRPr="00375DE2" w:rsidRDefault="00375DE2" w:rsidP="00375DE2">
            <w:pPr>
              <w:pStyle w:val="ad"/>
              <w:rPr>
                <w:rStyle w:val="af0"/>
                <w:rFonts w:ascii="Times New Roman" w:hAnsi="Times New Roman" w:cs="Times New Roman"/>
              </w:rPr>
            </w:pPr>
            <w:bookmarkStart w:id="4" w:name="sub_10010"/>
            <w:r w:rsidRPr="00375DE2">
              <w:rPr>
                <w:rStyle w:val="af0"/>
                <w:rFonts w:ascii="Times New Roman" w:hAnsi="Times New Roman" w:cs="Times New Roman"/>
              </w:rPr>
              <w:t>Объемы бюджетных ассигнований Муниципальной программы</w:t>
            </w:r>
            <w:bookmarkEnd w:id="4"/>
          </w:p>
          <w:p w:rsidR="00375DE2" w:rsidRPr="00375DE2" w:rsidRDefault="00375DE2" w:rsidP="00375DE2">
            <w:pPr>
              <w:spacing w:after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6580" w:type="dxa"/>
            <w:shd w:val="clear" w:color="auto" w:fill="auto"/>
          </w:tcPr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>объем финансирования Муниципальной программы в 2021 -2025 годах составит: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>за счет всех источников финансирования – 30 560,0 тыс. руб., в том числе: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>за счет средств федерального бюджета – 75 250 тыс. руб.,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>за счет средств республиканского бюджета Республики Мордовия – 5 524,50 тыс. руб.,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>за счет средств местных бюджетов – 17 250 тыс. руб.,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>внебюджетные источники – 3 550 тыс. руб.,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>в том числе: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>2021 год всего – </w:t>
            </w:r>
            <w:r w:rsidRPr="00375DE2">
              <w:rPr>
                <w:rFonts w:ascii="Times New Roman" w:hAnsi="Times New Roman" w:cs="Times New Roman"/>
                <w:bCs/>
              </w:rPr>
              <w:t>3 685,29</w:t>
            </w:r>
            <w:r w:rsidRPr="00375DE2">
              <w:rPr>
                <w:rFonts w:ascii="Times New Roman" w:hAnsi="Times New Roman" w:cs="Times New Roman"/>
              </w:rPr>
              <w:t>тыс. руб.,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>в том числе: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>федеральный бюджет –00 тыс. руб.,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 xml:space="preserve">республиканский бюджет Республики Мордовия – </w:t>
            </w:r>
            <w:r w:rsidRPr="00375DE2">
              <w:rPr>
                <w:rFonts w:ascii="Times New Roman" w:hAnsi="Times New Roman" w:cs="Times New Roman"/>
                <w:bCs/>
              </w:rPr>
              <w:t>1 887,6732</w:t>
            </w:r>
            <w:r w:rsidRPr="00375DE2">
              <w:rPr>
                <w:rFonts w:ascii="Times New Roman" w:hAnsi="Times New Roman" w:cs="Times New Roman"/>
              </w:rPr>
              <w:t>тыс. руб.,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lastRenderedPageBreak/>
              <w:t xml:space="preserve">средства местных бюджетов – </w:t>
            </w:r>
            <w:r w:rsidRPr="00375DE2">
              <w:rPr>
                <w:rFonts w:ascii="Times New Roman" w:hAnsi="Times New Roman" w:cs="Times New Roman"/>
                <w:bCs/>
              </w:rPr>
              <w:t xml:space="preserve">1 797,6078 </w:t>
            </w:r>
            <w:r w:rsidRPr="00375DE2">
              <w:rPr>
                <w:rFonts w:ascii="Times New Roman" w:hAnsi="Times New Roman" w:cs="Times New Roman"/>
              </w:rPr>
              <w:t>тыс. руб.,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>внебюджетные источники –0 тыс. руб.</w:t>
            </w:r>
          </w:p>
          <w:p w:rsidR="00375DE2" w:rsidRPr="00375DE2" w:rsidRDefault="00375DE2" w:rsidP="00375DE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2022 год всего – </w:t>
            </w:r>
            <w:r w:rsidRPr="00375DE2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3 251,050</w:t>
            </w:r>
            <w:r w:rsidRPr="00375DE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тыс. руб.,</w:t>
            </w:r>
          </w:p>
          <w:p w:rsidR="00375DE2" w:rsidRPr="00375DE2" w:rsidRDefault="00375DE2" w:rsidP="00375DE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в том числе:</w:t>
            </w:r>
          </w:p>
          <w:p w:rsidR="00375DE2" w:rsidRPr="00375DE2" w:rsidRDefault="00375DE2" w:rsidP="00375DE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федеральный бюджет –00 тыс. руб.,</w:t>
            </w:r>
          </w:p>
          <w:p w:rsidR="00375DE2" w:rsidRPr="00375DE2" w:rsidRDefault="00375DE2" w:rsidP="00375DE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республиканский бюджет Республики Мордовия – </w:t>
            </w:r>
            <w:r w:rsidRPr="00375DE2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2 992,40025 </w:t>
            </w:r>
            <w:r w:rsidRPr="00375DE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тыс. руб.,</w:t>
            </w:r>
          </w:p>
          <w:p w:rsidR="00375DE2" w:rsidRPr="00375DE2" w:rsidRDefault="00375DE2" w:rsidP="00375DE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средства местных бюджетов – </w:t>
            </w:r>
            <w:r w:rsidRPr="00375DE2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258,64975 </w:t>
            </w:r>
            <w:r w:rsidRPr="00375DE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тыс. руб.,</w:t>
            </w:r>
          </w:p>
          <w:p w:rsidR="00375DE2" w:rsidRPr="00375DE2" w:rsidRDefault="00375DE2" w:rsidP="00375DE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внебюджетные источники –0 тыс. руб.</w:t>
            </w:r>
          </w:p>
          <w:p w:rsidR="00375DE2" w:rsidRPr="00375DE2" w:rsidRDefault="00375DE2" w:rsidP="00375DE2">
            <w:pPr>
              <w:spacing w:after="0"/>
              <w:rPr>
                <w:rFonts w:ascii="Times New Roman" w:hAnsi="Times New Roman" w:cs="Times New Roman"/>
                <w:lang w:eastAsia="zh-CN"/>
              </w:rPr>
            </w:pP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375DE2" w:rsidRPr="00375DE2" w:rsidTr="00503FF3">
        <w:tc>
          <w:tcPr>
            <w:tcW w:w="3640" w:type="dxa"/>
            <w:shd w:val="clear" w:color="auto" w:fill="auto"/>
          </w:tcPr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bookmarkStart w:id="5" w:name="sub_10011"/>
            <w:r w:rsidRPr="00375DE2">
              <w:rPr>
                <w:rStyle w:val="af0"/>
                <w:rFonts w:ascii="Times New Roman" w:hAnsi="Times New Roman" w:cs="Times New Roman"/>
              </w:rPr>
              <w:lastRenderedPageBreak/>
              <w:t>Ожидаемые результаты реализации Муниципальной программы</w:t>
            </w:r>
            <w:bookmarkEnd w:id="5"/>
          </w:p>
        </w:tc>
        <w:tc>
          <w:tcPr>
            <w:tcW w:w="6580" w:type="dxa"/>
            <w:shd w:val="clear" w:color="auto" w:fill="auto"/>
          </w:tcPr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 xml:space="preserve">- увеличение удовлетворенности граждан качеством предоставления жилищно-коммунальных услуг на территории </w:t>
            </w:r>
            <w:proofErr w:type="spellStart"/>
            <w:r w:rsidRPr="00375DE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</w:rPr>
              <w:t xml:space="preserve"> городского поселения;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  <w:r w:rsidRPr="00375DE2">
              <w:rPr>
                <w:rFonts w:ascii="Times New Roman" w:hAnsi="Times New Roman" w:cs="Times New Roman"/>
              </w:rPr>
              <w:t>- увеличение процента многоквартирных домов капитально отремонтированных.</w:t>
            </w:r>
          </w:p>
          <w:p w:rsidR="00375DE2" w:rsidRPr="00375DE2" w:rsidRDefault="00375DE2" w:rsidP="00375DE2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</w:tbl>
    <w:p w:rsidR="00375DE2" w:rsidRPr="00375DE2" w:rsidRDefault="00375DE2" w:rsidP="00375DE2">
      <w:pPr>
        <w:spacing w:after="0"/>
        <w:rPr>
          <w:rFonts w:ascii="Times New Roman" w:hAnsi="Times New Roman" w:cs="Times New Roman"/>
        </w:rPr>
      </w:pPr>
    </w:p>
    <w:p w:rsidR="00375DE2" w:rsidRPr="00375DE2" w:rsidRDefault="00375DE2" w:rsidP="00375DE2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375DE2" w:rsidRPr="00375DE2" w:rsidRDefault="00375DE2" w:rsidP="00375DE2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75DE2">
        <w:rPr>
          <w:rFonts w:ascii="Times New Roman" w:hAnsi="Times New Roman" w:cs="Times New Roman"/>
          <w:b/>
          <w:sz w:val="28"/>
          <w:szCs w:val="28"/>
        </w:rPr>
        <w:t>1. Характеристика сферы реализации муниципальной программы</w:t>
      </w:r>
    </w:p>
    <w:p w:rsidR="00375DE2" w:rsidRPr="00375DE2" w:rsidRDefault="00375DE2" w:rsidP="00375DE2">
      <w:pPr>
        <w:pStyle w:val="ConsPlusNormal"/>
        <w:numPr>
          <w:ilvl w:val="1"/>
          <w:numId w:val="1"/>
        </w:numPr>
        <w:spacing w:line="235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spacing w:after="0" w:line="235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Одним из важных приоритетных направлений органов местного самоуправления в сфере жилищно-коммунального хозяйства является повышение качества районной среды для обеспечения комфортной жизнедеятельности человека, которая позволяет не только удовлетворять жилищные потребности, но и повышать качество жизни в целом. </w:t>
      </w:r>
    </w:p>
    <w:p w:rsidR="00375DE2" w:rsidRPr="00375DE2" w:rsidRDefault="00375DE2" w:rsidP="00375DE2">
      <w:pPr>
        <w:pStyle w:val="ConsPlusNormal"/>
        <w:numPr>
          <w:ilvl w:val="0"/>
          <w:numId w:val="1"/>
        </w:numPr>
        <w:adjustRightInd w:val="0"/>
        <w:spacing w:line="235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 </w:t>
      </w:r>
      <w:r w:rsidRPr="00375DE2">
        <w:rPr>
          <w:rFonts w:ascii="Times New Roman" w:hAnsi="Times New Roman" w:cs="Times New Roman"/>
          <w:sz w:val="28"/>
          <w:szCs w:val="28"/>
        </w:rPr>
        <w:tab/>
        <w:t xml:space="preserve">Принимая во внимание необходимость упорядочения мероприятий по планированию и организации содержания, ремонта (в том числе капитального) муниципального жилищного фонда и обследования жилищного фонда, а также содержания и ремонта объектов коммунальной инфраструктуры в условиях реализации положений Жилищного </w:t>
      </w:r>
      <w:hyperlink r:id="rId8" w:history="1">
        <w:r w:rsidRPr="00375DE2">
          <w:rPr>
            <w:rFonts w:ascii="Times New Roman" w:hAnsi="Times New Roman" w:cs="Times New Roman"/>
            <w:sz w:val="28"/>
            <w:szCs w:val="28"/>
          </w:rPr>
          <w:t>кодекса</w:t>
        </w:r>
      </w:hyperlink>
      <w:r w:rsidRPr="00375DE2">
        <w:rPr>
          <w:rFonts w:ascii="Times New Roman" w:hAnsi="Times New Roman" w:cs="Times New Roman"/>
          <w:sz w:val="28"/>
          <w:szCs w:val="28"/>
        </w:rPr>
        <w:t xml:space="preserve"> Российской Федерации, осуществить данные мероприятия целесообразно программно-целевым методом. </w:t>
      </w:r>
    </w:p>
    <w:p w:rsidR="00375DE2" w:rsidRPr="00375DE2" w:rsidRDefault="00375DE2" w:rsidP="00375DE2">
      <w:pPr>
        <w:pStyle w:val="ConsPlusNormal"/>
        <w:numPr>
          <w:ilvl w:val="1"/>
          <w:numId w:val="1"/>
        </w:numPr>
        <w:spacing w:line="235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75DE2">
        <w:rPr>
          <w:rFonts w:ascii="Times New Roman" w:hAnsi="Times New Roman" w:cs="Times New Roman"/>
          <w:color w:val="000000"/>
          <w:sz w:val="28"/>
          <w:szCs w:val="28"/>
        </w:rPr>
        <w:tab/>
        <w:t>Программный подход в решении обозначенных задач целесообразен, поскольку позволяет провести комплекс организационных, производственных, социально-экономических и других мероприятий для достижения поставленной цели.</w:t>
      </w:r>
      <w:r w:rsidRPr="00375DE2">
        <w:rPr>
          <w:rFonts w:ascii="Times New Roman" w:hAnsi="Times New Roman" w:cs="Times New Roman"/>
          <w:sz w:val="28"/>
          <w:szCs w:val="28"/>
        </w:rPr>
        <w:t xml:space="preserve"> Применение программно-целевого метода позволит обеспечить системный подход к решению существующих проблем в сфере жилищно-коммунального хозяйства, а также повысить эффективность и результативность осуществления бюджетных расходов.</w:t>
      </w:r>
    </w:p>
    <w:p w:rsidR="00375DE2" w:rsidRPr="00375DE2" w:rsidRDefault="00375DE2" w:rsidP="00375DE2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375DE2" w:rsidRPr="00375DE2" w:rsidRDefault="00375DE2" w:rsidP="00375DE2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75DE2">
        <w:rPr>
          <w:rFonts w:ascii="Times New Roman" w:hAnsi="Times New Roman" w:cs="Times New Roman"/>
          <w:b/>
          <w:sz w:val="28"/>
          <w:szCs w:val="28"/>
        </w:rPr>
        <w:t>2. Цели и задачи муниципальной программы</w:t>
      </w:r>
    </w:p>
    <w:p w:rsidR="00375DE2" w:rsidRPr="00375DE2" w:rsidRDefault="00375DE2" w:rsidP="00375DE2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pStyle w:val="ConsPlusNormal"/>
        <w:numPr>
          <w:ilvl w:val="0"/>
          <w:numId w:val="1"/>
        </w:numPr>
        <w:ind w:right="181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 </w:t>
      </w:r>
      <w:r w:rsidRPr="00375DE2">
        <w:rPr>
          <w:rFonts w:ascii="Times New Roman" w:hAnsi="Times New Roman" w:cs="Times New Roman"/>
          <w:sz w:val="28"/>
          <w:szCs w:val="28"/>
        </w:rPr>
        <w:tab/>
        <w:t>Цель муниципальной программы - обеспечение потребителей качественными жилищными и коммунальными услугами, а также услугами районного значения в соответствии с установленными полномочиями.</w:t>
      </w:r>
    </w:p>
    <w:p w:rsidR="00375DE2" w:rsidRPr="00375DE2" w:rsidRDefault="00375DE2" w:rsidP="00375DE2">
      <w:pPr>
        <w:pStyle w:val="ConsPlusNormal"/>
        <w:numPr>
          <w:ilvl w:val="0"/>
          <w:numId w:val="1"/>
        </w:numPr>
        <w:ind w:right="181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375DE2">
        <w:rPr>
          <w:rFonts w:ascii="Times New Roman" w:hAnsi="Times New Roman" w:cs="Times New Roman"/>
          <w:sz w:val="28"/>
          <w:szCs w:val="28"/>
        </w:rPr>
        <w:tab/>
        <w:t>Задача муниципальной программы – сохранение и приведение жилищного фонда, объектов муниципальной коммунальной инфраструктуры и бытового обслуживания в соответствие  с санитарными, техническими и иными требованиями, обеспечивающими потребителям комфортные и безопасные условия, а также обеспечение надлежащего санитарного состояния территории города.</w:t>
      </w:r>
    </w:p>
    <w:p w:rsidR="00375DE2" w:rsidRPr="00375DE2" w:rsidRDefault="00375DE2" w:rsidP="00375DE2">
      <w:pPr>
        <w:pStyle w:val="ConsPlusNormal"/>
        <w:numPr>
          <w:ilvl w:val="0"/>
          <w:numId w:val="1"/>
        </w:numPr>
        <w:ind w:right="181"/>
        <w:jc w:val="both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75DE2">
        <w:rPr>
          <w:rFonts w:ascii="Times New Roman" w:hAnsi="Times New Roman" w:cs="Times New Roman"/>
          <w:b/>
          <w:sz w:val="28"/>
          <w:szCs w:val="28"/>
        </w:rPr>
        <w:t>3. Целевые показатели муниципальной программы</w:t>
      </w:r>
    </w:p>
    <w:p w:rsidR="00375DE2" w:rsidRPr="00375DE2" w:rsidRDefault="00375DE2" w:rsidP="00375DE2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pStyle w:val="1"/>
        <w:keepNext w:val="0"/>
        <w:keepLines w:val="0"/>
        <w:widowControl w:val="0"/>
        <w:numPr>
          <w:ilvl w:val="1"/>
          <w:numId w:val="1"/>
        </w:numPr>
        <w:suppressAutoHyphens/>
        <w:autoSpaceDE w:val="0"/>
        <w:spacing w:before="108" w:line="240" w:lineRule="auto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375DE2">
        <w:rPr>
          <w:rFonts w:ascii="Times New Roman" w:hAnsi="Times New Roman" w:cs="Times New Roman"/>
          <w:b w:val="0"/>
          <w:bCs w:val="0"/>
        </w:rPr>
        <w:t xml:space="preserve"> </w:t>
      </w:r>
      <w:r w:rsidRPr="00375DE2">
        <w:rPr>
          <w:rFonts w:ascii="Times New Roman" w:hAnsi="Times New Roman" w:cs="Times New Roman"/>
          <w:b w:val="0"/>
          <w:bCs w:val="0"/>
        </w:rPr>
        <w:tab/>
      </w:r>
      <w:r w:rsidRPr="00375DE2">
        <w:rPr>
          <w:rFonts w:ascii="Times New Roman" w:hAnsi="Times New Roman" w:cs="Times New Roman"/>
          <w:b w:val="0"/>
          <w:bCs w:val="0"/>
          <w:color w:val="auto"/>
        </w:rPr>
        <w:t>Сведения о целевых показателях муниципальной программы указаны в приложении № 3 к муниципальной программе.</w:t>
      </w:r>
    </w:p>
    <w:p w:rsidR="00375DE2" w:rsidRPr="00375DE2" w:rsidRDefault="00375DE2" w:rsidP="00375DE2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375DE2" w:rsidRPr="00375DE2" w:rsidRDefault="00375DE2" w:rsidP="00375DE2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75DE2">
        <w:rPr>
          <w:rFonts w:ascii="Times New Roman" w:hAnsi="Times New Roman" w:cs="Times New Roman"/>
          <w:b/>
          <w:sz w:val="28"/>
          <w:szCs w:val="28"/>
        </w:rPr>
        <w:t>4. Прогноз конечных результатов муниципальной программы,</w:t>
      </w:r>
    </w:p>
    <w:p w:rsidR="00375DE2" w:rsidRPr="00375DE2" w:rsidRDefault="00375DE2" w:rsidP="00375DE2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75DE2">
        <w:rPr>
          <w:rFonts w:ascii="Times New Roman" w:hAnsi="Times New Roman" w:cs="Times New Roman"/>
          <w:b/>
          <w:sz w:val="28"/>
          <w:szCs w:val="28"/>
        </w:rPr>
        <w:t>сроки и этапы реализации муниципальной программы</w:t>
      </w:r>
    </w:p>
    <w:p w:rsidR="00375DE2" w:rsidRPr="00375DE2" w:rsidRDefault="00375DE2" w:rsidP="00375DE2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 </w:t>
      </w:r>
      <w:r w:rsidRPr="00375DE2">
        <w:rPr>
          <w:rFonts w:ascii="Times New Roman" w:hAnsi="Times New Roman" w:cs="Times New Roman"/>
          <w:sz w:val="28"/>
          <w:szCs w:val="28"/>
        </w:rPr>
        <w:tab/>
        <w:t xml:space="preserve">За период реализации муниципальной программы планируется достижение следующих результатов: </w:t>
      </w:r>
    </w:p>
    <w:p w:rsidR="00375DE2" w:rsidRPr="00375DE2" w:rsidRDefault="00375DE2" w:rsidP="00375DE2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- сохранение и улучшение состояния жилищного фонда;</w:t>
      </w:r>
    </w:p>
    <w:p w:rsidR="00375DE2" w:rsidRPr="00375DE2" w:rsidRDefault="00375DE2" w:rsidP="00375DE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- развитие самоуправления в жилищной сфере и общественного  жилищного контроля; </w:t>
      </w:r>
    </w:p>
    <w:p w:rsidR="00375DE2" w:rsidRPr="00375DE2" w:rsidRDefault="00375DE2" w:rsidP="00375DE2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- реконструкция (модернизация) объектов коммунальной инфраструктуры;</w:t>
      </w:r>
    </w:p>
    <w:p w:rsidR="00375DE2" w:rsidRPr="00375DE2" w:rsidRDefault="00375DE2" w:rsidP="00375DE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- обеспечение бесперебойного</w:t>
      </w:r>
      <w:r w:rsidRPr="00375D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75DE2">
        <w:rPr>
          <w:rFonts w:ascii="Times New Roman" w:hAnsi="Times New Roman" w:cs="Times New Roman"/>
          <w:sz w:val="28"/>
          <w:szCs w:val="28"/>
        </w:rPr>
        <w:t>электро-, тепл</w:t>
      </w:r>
      <w:proofErr w:type="gramStart"/>
      <w:r w:rsidRPr="00375DE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375DE2">
        <w:rPr>
          <w:rFonts w:ascii="Times New Roman" w:hAnsi="Times New Roman" w:cs="Times New Roman"/>
          <w:sz w:val="28"/>
          <w:szCs w:val="28"/>
        </w:rPr>
        <w:t xml:space="preserve">, газо- и водоснабжения населения, водоотведения, на территории </w:t>
      </w:r>
      <w:proofErr w:type="spellStart"/>
      <w:r w:rsidRPr="00375DE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75DE2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375DE2" w:rsidRPr="00375DE2" w:rsidRDefault="00375DE2" w:rsidP="00375DE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 </w:t>
      </w:r>
      <w:r w:rsidRPr="00375DE2">
        <w:rPr>
          <w:rFonts w:ascii="Times New Roman" w:hAnsi="Times New Roman" w:cs="Times New Roman"/>
          <w:sz w:val="28"/>
          <w:szCs w:val="28"/>
        </w:rPr>
        <w:tab/>
        <w:t>Программа реализуется в один этап в 2021-2025 годах.</w:t>
      </w:r>
    </w:p>
    <w:p w:rsidR="00375DE2" w:rsidRPr="00375DE2" w:rsidRDefault="00375DE2" w:rsidP="00375DE2">
      <w:pPr>
        <w:spacing w:after="0"/>
        <w:rPr>
          <w:rFonts w:ascii="Times New Roman" w:hAnsi="Times New Roman" w:cs="Times New Roman"/>
        </w:rPr>
      </w:pPr>
    </w:p>
    <w:p w:rsidR="00375DE2" w:rsidRPr="00375DE2" w:rsidRDefault="00375DE2" w:rsidP="00375DE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375DE2" w:rsidRPr="00375DE2" w:rsidRDefault="00375DE2" w:rsidP="00375DE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375DE2" w:rsidRPr="00375DE2" w:rsidRDefault="00375DE2" w:rsidP="00375DE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75DE2">
        <w:rPr>
          <w:rFonts w:ascii="Times New Roman" w:hAnsi="Times New Roman" w:cs="Times New Roman"/>
          <w:b/>
          <w:sz w:val="28"/>
          <w:szCs w:val="28"/>
        </w:rPr>
        <w:t>5. Финансовое обеспечение реализации</w:t>
      </w:r>
    </w:p>
    <w:p w:rsidR="00375DE2" w:rsidRPr="00375DE2" w:rsidRDefault="00375DE2" w:rsidP="00375DE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DE2">
        <w:rPr>
          <w:rFonts w:ascii="Times New Roman" w:hAnsi="Times New Roman" w:cs="Times New Roman"/>
          <w:b/>
          <w:sz w:val="28"/>
          <w:szCs w:val="28"/>
        </w:rPr>
        <w:t>муниципальной программы</w:t>
      </w:r>
    </w:p>
    <w:p w:rsidR="00375DE2" w:rsidRPr="00375DE2" w:rsidRDefault="00375DE2" w:rsidP="00375DE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Объем финансирования мероприятий муниципальной программы определен на основании изучения цен на товары, работы, услуги, действовавших в 2021 году, с учетом дефляторов, а также запланированных на 2021-2025 годы объемов работ и составляет  30 560,0 тыс. руб., из них средств бюджета </w:t>
      </w:r>
      <w:proofErr w:type="spellStart"/>
      <w:r w:rsidRPr="00375DE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75DE2">
        <w:rPr>
          <w:rFonts w:ascii="Times New Roman" w:hAnsi="Times New Roman" w:cs="Times New Roman"/>
          <w:sz w:val="28"/>
          <w:szCs w:val="28"/>
        </w:rPr>
        <w:t xml:space="preserve"> городского поселения – 3 508,523тыс. рублей, </w:t>
      </w:r>
    </w:p>
    <w:p w:rsidR="00375DE2" w:rsidRPr="00375DE2" w:rsidRDefault="00375DE2" w:rsidP="00375DE2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в том числе: 2021 год – </w:t>
      </w:r>
      <w:r w:rsidRPr="00375DE2">
        <w:rPr>
          <w:rFonts w:ascii="Times New Roman" w:hAnsi="Times New Roman" w:cs="Times New Roman"/>
          <w:b/>
          <w:bCs/>
          <w:sz w:val="28"/>
          <w:szCs w:val="28"/>
        </w:rPr>
        <w:t>3 685,29</w:t>
      </w:r>
      <w:r w:rsidRPr="00375DE2">
        <w:rPr>
          <w:rFonts w:ascii="Times New Roman" w:hAnsi="Times New Roman" w:cs="Times New Roman"/>
          <w:sz w:val="28"/>
          <w:szCs w:val="28"/>
        </w:rPr>
        <w:t>тыс. руб</w:t>
      </w:r>
      <w:r w:rsidRPr="00375DE2">
        <w:rPr>
          <w:rFonts w:ascii="Times New Roman" w:hAnsi="Times New Roman" w:cs="Times New Roman"/>
          <w:color w:val="FF0000"/>
          <w:sz w:val="28"/>
          <w:szCs w:val="28"/>
        </w:rPr>
        <w:t xml:space="preserve">., </w:t>
      </w:r>
    </w:p>
    <w:p w:rsidR="00375DE2" w:rsidRPr="00375DE2" w:rsidRDefault="00375DE2" w:rsidP="00375DE2">
      <w:pPr>
        <w:pStyle w:val="ConsPlusNormal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2022 год –  </w:t>
      </w:r>
      <w:r w:rsidRPr="00375DE2">
        <w:rPr>
          <w:rFonts w:ascii="Times New Roman" w:hAnsi="Times New Roman" w:cs="Times New Roman"/>
          <w:bCs/>
          <w:sz w:val="28"/>
          <w:szCs w:val="28"/>
        </w:rPr>
        <w:t xml:space="preserve">3 251,050 </w:t>
      </w:r>
      <w:r w:rsidRPr="00375DE2">
        <w:rPr>
          <w:rFonts w:ascii="Times New Roman" w:hAnsi="Times New Roman" w:cs="Times New Roman"/>
          <w:sz w:val="28"/>
          <w:szCs w:val="28"/>
        </w:rPr>
        <w:t xml:space="preserve">тыс. руб., </w:t>
      </w:r>
    </w:p>
    <w:p w:rsidR="00375DE2" w:rsidRPr="00375DE2" w:rsidRDefault="00375DE2" w:rsidP="00375DE2">
      <w:pPr>
        <w:pStyle w:val="ConsPlusNormal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2023 год –  </w:t>
      </w:r>
      <w:r w:rsidRPr="00375DE2">
        <w:rPr>
          <w:rFonts w:ascii="Times New Roman" w:hAnsi="Times New Roman" w:cs="Times New Roman"/>
          <w:bCs/>
          <w:sz w:val="28"/>
          <w:szCs w:val="28"/>
        </w:rPr>
        <w:t xml:space="preserve">1300 </w:t>
      </w:r>
      <w:r w:rsidRPr="00375DE2">
        <w:rPr>
          <w:rFonts w:ascii="Times New Roman" w:hAnsi="Times New Roman" w:cs="Times New Roman"/>
          <w:sz w:val="28"/>
          <w:szCs w:val="28"/>
        </w:rPr>
        <w:t xml:space="preserve">тыс. руб., </w:t>
      </w:r>
    </w:p>
    <w:p w:rsidR="00375DE2" w:rsidRPr="00375DE2" w:rsidRDefault="00375DE2" w:rsidP="00375DE2">
      <w:pPr>
        <w:pStyle w:val="ConsPlusNormal"/>
        <w:ind w:firstLine="2268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2024 год –  </w:t>
      </w:r>
      <w:r w:rsidRPr="00375DE2">
        <w:rPr>
          <w:rFonts w:ascii="Times New Roman" w:hAnsi="Times New Roman" w:cs="Times New Roman"/>
          <w:bCs/>
          <w:sz w:val="28"/>
          <w:szCs w:val="28"/>
        </w:rPr>
        <w:t xml:space="preserve">450 </w:t>
      </w:r>
      <w:r w:rsidRPr="00375DE2">
        <w:rPr>
          <w:rFonts w:ascii="Times New Roman" w:hAnsi="Times New Roman" w:cs="Times New Roman"/>
          <w:sz w:val="28"/>
          <w:szCs w:val="28"/>
        </w:rPr>
        <w:t>тыс. руб.</w:t>
      </w:r>
    </w:p>
    <w:p w:rsidR="00375DE2" w:rsidRPr="00375DE2" w:rsidRDefault="00375DE2" w:rsidP="00375DE2">
      <w:pPr>
        <w:autoSpaceDN w:val="0"/>
        <w:adjustRightInd w:val="0"/>
        <w:spacing w:after="0"/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Объем финансирования мероприятий муниципальной программы подлежит ежегодному уточнению в порядке принятий решений о разработке муниципальных </w:t>
      </w:r>
      <w:r w:rsidRPr="00375DE2">
        <w:rPr>
          <w:rFonts w:ascii="Times New Roman" w:hAnsi="Times New Roman" w:cs="Times New Roman"/>
          <w:sz w:val="28"/>
          <w:szCs w:val="28"/>
        </w:rPr>
        <w:lastRenderedPageBreak/>
        <w:t>программ, их формирования и реализации и Порядка оценки эффективности реализации муниципальных программ.</w:t>
      </w:r>
    </w:p>
    <w:p w:rsidR="00375DE2" w:rsidRPr="00375DE2" w:rsidRDefault="00375DE2" w:rsidP="00375D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Сведения об объемах и источниках финансового обеспечения муниципальной программы представлены в приложении № 5 к муниципальной программе.</w:t>
      </w:r>
    </w:p>
    <w:p w:rsidR="00375DE2" w:rsidRPr="00375DE2" w:rsidRDefault="00375DE2" w:rsidP="00375D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375DE2" w:rsidRPr="00375DE2" w:rsidRDefault="00375DE2" w:rsidP="00375DE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75DE2">
        <w:rPr>
          <w:rFonts w:ascii="Times New Roman" w:hAnsi="Times New Roman" w:cs="Times New Roman"/>
          <w:b/>
          <w:sz w:val="28"/>
          <w:szCs w:val="28"/>
        </w:rPr>
        <w:t xml:space="preserve">6. Анализ </w:t>
      </w:r>
      <w:proofErr w:type="gramStart"/>
      <w:r w:rsidRPr="00375DE2">
        <w:rPr>
          <w:rFonts w:ascii="Times New Roman" w:hAnsi="Times New Roman" w:cs="Times New Roman"/>
          <w:b/>
          <w:sz w:val="28"/>
          <w:szCs w:val="28"/>
        </w:rPr>
        <w:t>социальных</w:t>
      </w:r>
      <w:proofErr w:type="gramEnd"/>
      <w:r w:rsidRPr="00375DE2">
        <w:rPr>
          <w:rFonts w:ascii="Times New Roman" w:hAnsi="Times New Roman" w:cs="Times New Roman"/>
          <w:b/>
          <w:sz w:val="28"/>
          <w:szCs w:val="28"/>
        </w:rPr>
        <w:t>, финансово-экономических</w:t>
      </w:r>
    </w:p>
    <w:p w:rsidR="00375DE2" w:rsidRPr="00375DE2" w:rsidRDefault="00375DE2" w:rsidP="00375DE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DE2">
        <w:rPr>
          <w:rFonts w:ascii="Times New Roman" w:hAnsi="Times New Roman" w:cs="Times New Roman"/>
          <w:b/>
          <w:sz w:val="28"/>
          <w:szCs w:val="28"/>
        </w:rPr>
        <w:t>и прочих рисков реализации муниципальной программы</w:t>
      </w:r>
    </w:p>
    <w:p w:rsidR="00375DE2" w:rsidRPr="00375DE2" w:rsidRDefault="00375DE2" w:rsidP="00375D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Возможные риски, связанные с реализацией муниципальной программы, определяются следующими факторами:</w:t>
      </w:r>
    </w:p>
    <w:p w:rsidR="00375DE2" w:rsidRPr="00375DE2" w:rsidRDefault="00375DE2" w:rsidP="00375D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- ограниченность источников финансирования;</w:t>
      </w:r>
    </w:p>
    <w:p w:rsidR="00375DE2" w:rsidRPr="00375DE2" w:rsidRDefault="00375DE2" w:rsidP="00375D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- рост инфляции выше прогнозного уровня;</w:t>
      </w:r>
    </w:p>
    <w:p w:rsidR="00375DE2" w:rsidRPr="00375DE2" w:rsidRDefault="00375DE2" w:rsidP="00375D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- форс-мажорные обстоятельства.</w:t>
      </w:r>
    </w:p>
    <w:p w:rsidR="00375DE2" w:rsidRPr="00375DE2" w:rsidRDefault="00375DE2" w:rsidP="00375D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Минимизация рисков возможна в результате координации действий участников муниципальной программы, регулярного мониторинга реализации муниципальной программы, своевременной корректировки перечня основных мероприятий и показателей муниципальной программы.</w:t>
      </w:r>
    </w:p>
    <w:p w:rsidR="00375DE2" w:rsidRPr="00375DE2" w:rsidRDefault="00375DE2" w:rsidP="00375DE2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autoSpaceDE w:val="0"/>
        <w:spacing w:before="108" w:line="240" w:lineRule="auto"/>
        <w:jc w:val="center"/>
        <w:rPr>
          <w:rFonts w:ascii="Times New Roman" w:hAnsi="Times New Roman" w:cs="Times New Roman"/>
          <w:color w:val="auto"/>
        </w:rPr>
      </w:pPr>
      <w:r w:rsidRPr="00375DE2">
        <w:rPr>
          <w:rFonts w:ascii="Times New Roman" w:hAnsi="Times New Roman" w:cs="Times New Roman"/>
          <w:color w:val="auto"/>
        </w:rPr>
        <w:t>7. Механизм реализации муниципальной программы</w:t>
      </w:r>
    </w:p>
    <w:p w:rsidR="00375DE2" w:rsidRPr="00375DE2" w:rsidRDefault="00375DE2" w:rsidP="00375D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Формы и методы организации управления и </w:t>
      </w:r>
      <w:proofErr w:type="gramStart"/>
      <w:r w:rsidRPr="00375DE2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75DE2">
        <w:rPr>
          <w:rFonts w:ascii="Times New Roman" w:hAnsi="Times New Roman" w:cs="Times New Roman"/>
          <w:sz w:val="28"/>
          <w:szCs w:val="28"/>
        </w:rPr>
        <w:t xml:space="preserve"> реализацией муниципальной программы в целом определяются ответственным исполнителем муниципальной программы.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Текущее управление и оперативный </w:t>
      </w:r>
      <w:proofErr w:type="gramStart"/>
      <w:r w:rsidRPr="00375DE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75DE2">
        <w:rPr>
          <w:rFonts w:ascii="Times New Roman" w:hAnsi="Times New Roman" w:cs="Times New Roman"/>
          <w:sz w:val="28"/>
          <w:szCs w:val="28"/>
        </w:rPr>
        <w:t xml:space="preserve"> выполнением программ, включенных в состав муниципальной программы, осуществляют соответствующие соисполнители муниципальной программы.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Соисполнители ежеквартально представляют ответственному исполнителю муниципальной программы соответствующие сводные отчеты о выполнении мероприятий муниципальной программы.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Ответственный исполнитель муниципальной программы ежегодно, не позднее 1 декабря текущего финансового года, утверждает согласованный с соисполнителями план реализации с указанием исполнителей, обеспечивающих реализацию соответствующих мероприятий.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Основным критерием участия муниципальных образований в реализации мер, по которым муниципальной программой и входящих в ее состав подпрограмм предусмотрено финансирование за счет средств местных бюджетов, является </w:t>
      </w:r>
      <w:r w:rsidRPr="00375DE2">
        <w:rPr>
          <w:rFonts w:ascii="Times New Roman" w:hAnsi="Times New Roman" w:cs="Times New Roman"/>
          <w:sz w:val="28"/>
          <w:szCs w:val="28"/>
        </w:rPr>
        <w:lastRenderedPageBreak/>
        <w:t>наличие софинансирования мероприятий органами местного самоуправления в рамках утвержденных муниципальных целевых программ.</w:t>
      </w:r>
    </w:p>
    <w:p w:rsidR="00375DE2" w:rsidRPr="00375DE2" w:rsidRDefault="00375DE2" w:rsidP="00375D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pStyle w:val="1"/>
        <w:keepNext w:val="0"/>
        <w:keepLines w:val="0"/>
        <w:widowControl w:val="0"/>
        <w:numPr>
          <w:ilvl w:val="0"/>
          <w:numId w:val="1"/>
        </w:numPr>
        <w:suppressAutoHyphens/>
        <w:autoSpaceDE w:val="0"/>
        <w:spacing w:before="108" w:line="240" w:lineRule="auto"/>
        <w:jc w:val="center"/>
        <w:rPr>
          <w:rFonts w:ascii="Times New Roman" w:hAnsi="Times New Roman" w:cs="Times New Roman"/>
          <w:color w:val="auto"/>
        </w:rPr>
      </w:pPr>
      <w:bookmarkStart w:id="6" w:name="sub_900"/>
      <w:r w:rsidRPr="00375DE2">
        <w:rPr>
          <w:rFonts w:ascii="Times New Roman" w:hAnsi="Times New Roman" w:cs="Times New Roman"/>
          <w:color w:val="auto"/>
        </w:rPr>
        <w:t>8. Методика оценки эффективности Муниципальной программы</w:t>
      </w:r>
    </w:p>
    <w:bookmarkEnd w:id="6"/>
    <w:p w:rsidR="00375DE2" w:rsidRPr="00375DE2" w:rsidRDefault="00375DE2" w:rsidP="00375D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муниципальной программы будет проводиться с использованием показателей выполнения Государственной программы, мониторинг и оценка </w:t>
      </w:r>
      <w:proofErr w:type="gramStart"/>
      <w:r w:rsidRPr="00375DE2">
        <w:rPr>
          <w:rFonts w:ascii="Times New Roman" w:hAnsi="Times New Roman" w:cs="Times New Roman"/>
          <w:sz w:val="28"/>
          <w:szCs w:val="28"/>
        </w:rPr>
        <w:t>степени</w:t>
      </w:r>
      <w:proofErr w:type="gramEnd"/>
      <w:r w:rsidRPr="00375DE2">
        <w:rPr>
          <w:rFonts w:ascii="Times New Roman" w:hAnsi="Times New Roman" w:cs="Times New Roman"/>
          <w:sz w:val="28"/>
          <w:szCs w:val="28"/>
        </w:rPr>
        <w:t xml:space="preserve"> достижения целевых значений которых позволяют проанализировать ход выполнения Государственной программы и выработать правильное управленческое решение.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5DE2">
        <w:rPr>
          <w:rFonts w:ascii="Times New Roman" w:hAnsi="Times New Roman" w:cs="Times New Roman"/>
          <w:sz w:val="28"/>
          <w:szCs w:val="28"/>
        </w:rPr>
        <w:t>Методика оценки эффективности муниципальной программы представляет собой алгоритм оценки в процессе (по годам муниципальной программы) и по итогам реализации муниципальной программы в целом как результативности муниципальной программы, исходя из оценки соответствия текущих значений показателей их целевым значениям, так и экономической эффективности достижения таких результатов с учетом объема ресурсов, направленных на реализацию муниципальной программы.</w:t>
      </w:r>
      <w:proofErr w:type="gramEnd"/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Методика включает проведение количественных оценок эффективности по следующим направлениям: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1) степень достижения запланированных результатов (достижения целей и решения задач) муниципальной программы (оценка результативности);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2) степень соответствия фактических затрат запланированному уровню (оценка полноты использования бюджетных средств);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3) эффективность использования средств (оценка экономической эффективности достижения результатов).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В дополнение к количественной оценке эффективности будет производиться качественная оценка социальной эффективности муниципальной программы на основе анализа достижения ожидаемых результатов программы. Оценка эффективности реализации муниципальной программы будет включать в себя также качественную оценку реализовавшихся рисков и социально-экономических эффектов, оказавших влияние на изменение ситуации в жилищной сфере.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Расчет результативности по каждому показателю муниципальной программы проводится по формуле: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spacing w:after="0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FF0758D" wp14:editId="16DA4A89">
            <wp:extent cx="1114425" cy="4286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5DE2">
        <w:rPr>
          <w:rFonts w:ascii="Times New Roman" w:hAnsi="Times New Roman" w:cs="Times New Roman"/>
          <w:sz w:val="28"/>
          <w:szCs w:val="28"/>
        </w:rPr>
        <w:t>, где;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F6A38F8" wp14:editId="39185BB5">
            <wp:extent cx="161925" cy="2000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5DE2">
        <w:rPr>
          <w:rFonts w:ascii="Times New Roman" w:hAnsi="Times New Roman" w:cs="Times New Roman"/>
          <w:sz w:val="28"/>
          <w:szCs w:val="28"/>
        </w:rPr>
        <w:t xml:space="preserve"> - степень достижения i - показателя муниципальной программы (процентов);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68311E2" wp14:editId="1D51F0DB">
            <wp:extent cx="200025" cy="2000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5DE2">
        <w:rPr>
          <w:rFonts w:ascii="Times New Roman" w:hAnsi="Times New Roman" w:cs="Times New Roman"/>
          <w:sz w:val="28"/>
          <w:szCs w:val="28"/>
        </w:rPr>
        <w:t xml:space="preserve"> - фактическое значение показателя;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B91CECF" wp14:editId="53B7BF74">
            <wp:extent cx="276225" cy="2000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5DE2">
        <w:rPr>
          <w:rFonts w:ascii="Times New Roman" w:hAnsi="Times New Roman" w:cs="Times New Roman"/>
          <w:sz w:val="28"/>
          <w:szCs w:val="28"/>
        </w:rPr>
        <w:t xml:space="preserve"> - установленное муниципальной программой целевое значение показателя.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Расчет результативности реализации муниципальной программы в целом проводится по формуле: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spacing w:after="0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B38A07A" wp14:editId="56715245">
            <wp:extent cx="1647825" cy="7429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Е - результативность реализации муниципальной программы (процентов);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n - количество показателей Программы.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В целях </w:t>
      </w:r>
      <w:proofErr w:type="gramStart"/>
      <w:r w:rsidRPr="00375DE2">
        <w:rPr>
          <w:rFonts w:ascii="Times New Roman" w:hAnsi="Times New Roman" w:cs="Times New Roman"/>
          <w:sz w:val="28"/>
          <w:szCs w:val="28"/>
        </w:rPr>
        <w:t>оценки степени достижения запланированных результатов Муниципальной программы</w:t>
      </w:r>
      <w:proofErr w:type="gramEnd"/>
      <w:r w:rsidRPr="00375DE2">
        <w:rPr>
          <w:rFonts w:ascii="Times New Roman" w:hAnsi="Times New Roman" w:cs="Times New Roman"/>
          <w:sz w:val="28"/>
          <w:szCs w:val="28"/>
        </w:rPr>
        <w:t xml:space="preserve"> устанавливаются следующие критерии: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если значение показателя результативности Е равно или больше 80%, степень достижения запланированных результатов муниципальной программы оценивается как высокая;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если значение показателя результативности Е равно или больше 50%, но меньше 80%, степень достижения запланированных результатов муниципальной программы оценивается как удовлетворительная;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если значение показателя результативности Е меньше 50%, степень достижения запланированных результатов муниципальной программы оценивается как неудовлетворительная.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Расчет степени соответствия фактических затрат на реализацию муниципальной программы запланированному уровню производится по следующей формуле: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spacing w:after="0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46DF4C3" wp14:editId="1953B28F">
            <wp:extent cx="1095375" cy="4286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5DE2">
        <w:rPr>
          <w:rFonts w:ascii="Times New Roman" w:hAnsi="Times New Roman" w:cs="Times New Roman"/>
          <w:sz w:val="28"/>
          <w:szCs w:val="28"/>
        </w:rPr>
        <w:t>, где: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5DE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75DE2">
        <w:rPr>
          <w:rFonts w:ascii="Times New Roman" w:hAnsi="Times New Roman" w:cs="Times New Roman"/>
          <w:sz w:val="28"/>
          <w:szCs w:val="28"/>
        </w:rPr>
        <w:t xml:space="preserve"> - полнота использования бюджетных средств;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ЗФ - фактические расходы на реализацию муниципальной программы в соответствующем периоде;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5DE2">
        <w:rPr>
          <w:rFonts w:ascii="Times New Roman" w:hAnsi="Times New Roman" w:cs="Times New Roman"/>
          <w:sz w:val="28"/>
          <w:szCs w:val="28"/>
        </w:rPr>
        <w:t>ЗП - запланированные расходы на реализацию муниципальной программы в соответствующей периоде.</w:t>
      </w:r>
      <w:proofErr w:type="gramEnd"/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В целях оценки степени соответствия фактических затрат на реализацию муниципальной программы запланированному уровню, полученное значение </w:t>
      </w:r>
      <w:r w:rsidRPr="00375DE2">
        <w:rPr>
          <w:rFonts w:ascii="Times New Roman" w:hAnsi="Times New Roman" w:cs="Times New Roman"/>
          <w:sz w:val="28"/>
          <w:szCs w:val="28"/>
        </w:rPr>
        <w:lastRenderedPageBreak/>
        <w:t>показателя полноты использования бюджетных сре</w:t>
      </w:r>
      <w:proofErr w:type="gramStart"/>
      <w:r w:rsidRPr="00375DE2">
        <w:rPr>
          <w:rFonts w:ascii="Times New Roman" w:hAnsi="Times New Roman" w:cs="Times New Roman"/>
          <w:sz w:val="28"/>
          <w:szCs w:val="28"/>
        </w:rPr>
        <w:t>дств ср</w:t>
      </w:r>
      <w:proofErr w:type="gramEnd"/>
      <w:r w:rsidRPr="00375DE2">
        <w:rPr>
          <w:rFonts w:ascii="Times New Roman" w:hAnsi="Times New Roman" w:cs="Times New Roman"/>
          <w:sz w:val="28"/>
          <w:szCs w:val="28"/>
        </w:rPr>
        <w:t>авнивается со значением показателя результативности: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если значения показателя результативности Е и значение показателя полноты использования бюджетных средств </w:t>
      </w:r>
      <w:proofErr w:type="gramStart"/>
      <w:r w:rsidRPr="00375DE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75DE2">
        <w:rPr>
          <w:rFonts w:ascii="Times New Roman" w:hAnsi="Times New Roman" w:cs="Times New Roman"/>
          <w:sz w:val="28"/>
          <w:szCs w:val="28"/>
        </w:rPr>
        <w:t xml:space="preserve"> равны или больше 80%, то степень соответствия фактических затрат на реализацию муниципальной программы запланированному уровню оценивается как удовлетворительная;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 xml:space="preserve">если значения показателя результативности Е меньше 80%, а значение показателя полноты использования бюджетных средств </w:t>
      </w:r>
      <w:proofErr w:type="gramStart"/>
      <w:r w:rsidRPr="00375DE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75DE2">
        <w:rPr>
          <w:rFonts w:ascii="Times New Roman" w:hAnsi="Times New Roman" w:cs="Times New Roman"/>
          <w:sz w:val="28"/>
          <w:szCs w:val="28"/>
        </w:rPr>
        <w:t xml:space="preserve"> меньше 100%, то степень соответствия фактических затрат на реализацию муниципальной программы запланированному уровню оценивается как неудовлетворительная.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Расчет эффективности использования средств на реализацию муниципальной программы производится по следующей формуле: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spacing w:after="0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AF5E9FF" wp14:editId="071EB182">
            <wp:extent cx="504825" cy="4286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5DE2">
        <w:rPr>
          <w:rFonts w:ascii="Times New Roman" w:hAnsi="Times New Roman" w:cs="Times New Roman"/>
          <w:sz w:val="28"/>
          <w:szCs w:val="28"/>
        </w:rPr>
        <w:t>, где: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Э - эффективность использования средств;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5DE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75DE2">
        <w:rPr>
          <w:rFonts w:ascii="Times New Roman" w:hAnsi="Times New Roman" w:cs="Times New Roman"/>
          <w:sz w:val="28"/>
          <w:szCs w:val="28"/>
        </w:rPr>
        <w:t xml:space="preserve"> - показатель полноты использования бюджетных средств;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Е - показатель результативности реализации муниципальной программы.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В целях оценки эффективности использования сре</w:t>
      </w:r>
      <w:proofErr w:type="gramStart"/>
      <w:r w:rsidRPr="00375DE2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375DE2">
        <w:rPr>
          <w:rFonts w:ascii="Times New Roman" w:hAnsi="Times New Roman" w:cs="Times New Roman"/>
          <w:sz w:val="28"/>
          <w:szCs w:val="28"/>
        </w:rPr>
        <w:t>и реализации муниципальной программы устанавливаются следующие критерии: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если значение показателя эффективность использования средств</w:t>
      </w:r>
      <w:proofErr w:type="gramStart"/>
      <w:r w:rsidRPr="00375DE2">
        <w:rPr>
          <w:rFonts w:ascii="Times New Roman" w:hAnsi="Times New Roman" w:cs="Times New Roman"/>
          <w:sz w:val="28"/>
          <w:szCs w:val="28"/>
        </w:rPr>
        <w:t xml:space="preserve"> Э</w:t>
      </w:r>
      <w:proofErr w:type="gramEnd"/>
      <w:r w:rsidRPr="00375DE2">
        <w:rPr>
          <w:rFonts w:ascii="Times New Roman" w:hAnsi="Times New Roman" w:cs="Times New Roman"/>
          <w:sz w:val="28"/>
          <w:szCs w:val="28"/>
        </w:rPr>
        <w:t xml:space="preserve"> равно 1, то такая эффективность оценивается как соответствующая запланированной;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если значение показателя эффективность использования средств</w:t>
      </w:r>
      <w:proofErr w:type="gramStart"/>
      <w:r w:rsidRPr="00375DE2">
        <w:rPr>
          <w:rFonts w:ascii="Times New Roman" w:hAnsi="Times New Roman" w:cs="Times New Roman"/>
          <w:sz w:val="28"/>
          <w:szCs w:val="28"/>
        </w:rPr>
        <w:t xml:space="preserve"> Э</w:t>
      </w:r>
      <w:proofErr w:type="gramEnd"/>
      <w:r w:rsidRPr="00375DE2">
        <w:rPr>
          <w:rFonts w:ascii="Times New Roman" w:hAnsi="Times New Roman" w:cs="Times New Roman"/>
          <w:sz w:val="28"/>
          <w:szCs w:val="28"/>
        </w:rPr>
        <w:t xml:space="preserve"> меньше 1, то такая эффективность оценивается как высокая;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5DE2">
        <w:rPr>
          <w:rFonts w:ascii="Times New Roman" w:hAnsi="Times New Roman" w:cs="Times New Roman"/>
          <w:sz w:val="28"/>
          <w:szCs w:val="28"/>
        </w:rPr>
        <w:t>если значение показателя эффективность использования средств</w:t>
      </w:r>
      <w:proofErr w:type="gramStart"/>
      <w:r w:rsidRPr="00375DE2">
        <w:rPr>
          <w:rFonts w:ascii="Times New Roman" w:hAnsi="Times New Roman" w:cs="Times New Roman"/>
          <w:sz w:val="28"/>
          <w:szCs w:val="28"/>
        </w:rPr>
        <w:t xml:space="preserve"> Э</w:t>
      </w:r>
      <w:proofErr w:type="gramEnd"/>
      <w:r w:rsidRPr="00375DE2">
        <w:rPr>
          <w:rFonts w:ascii="Times New Roman" w:hAnsi="Times New Roman" w:cs="Times New Roman"/>
          <w:sz w:val="28"/>
          <w:szCs w:val="28"/>
        </w:rPr>
        <w:t xml:space="preserve"> больше 1, то такая эффективность оценивается как низкая.</w:t>
      </w: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</w:rPr>
      </w:pPr>
    </w:p>
    <w:p w:rsidR="00375DE2" w:rsidRPr="00375DE2" w:rsidRDefault="00375DE2" w:rsidP="00375DE2">
      <w:pPr>
        <w:spacing w:after="0"/>
        <w:jc w:val="both"/>
        <w:rPr>
          <w:rFonts w:ascii="Times New Roman" w:hAnsi="Times New Roman" w:cs="Times New Roman"/>
        </w:rPr>
      </w:pPr>
    </w:p>
    <w:p w:rsidR="00375DE2" w:rsidRPr="00375DE2" w:rsidRDefault="00375DE2" w:rsidP="00375DE2">
      <w:pPr>
        <w:spacing w:after="0"/>
        <w:rPr>
          <w:rFonts w:ascii="Times New Roman" w:hAnsi="Times New Roman" w:cs="Times New Roman"/>
        </w:rPr>
        <w:sectPr w:rsidR="00375DE2" w:rsidRPr="00375DE2" w:rsidSect="005768B4">
          <w:pgSz w:w="11906" w:h="16838" w:code="9"/>
          <w:pgMar w:top="1440" w:right="799" w:bottom="1440" w:left="1100" w:header="720" w:footer="720" w:gutter="0"/>
          <w:cols w:space="720"/>
          <w:docGrid w:linePitch="326"/>
        </w:sectPr>
      </w:pPr>
    </w:p>
    <w:p w:rsidR="00375DE2" w:rsidRPr="00375DE2" w:rsidRDefault="00375DE2" w:rsidP="00375DE2">
      <w:pPr>
        <w:spacing w:before="100" w:beforeAutospacing="1" w:after="0"/>
        <w:jc w:val="center"/>
        <w:rPr>
          <w:rFonts w:ascii="Times New Roman" w:hAnsi="Times New Roman" w:cs="Times New Roman"/>
          <w:color w:val="22272F"/>
        </w:rPr>
      </w:pPr>
      <w:r w:rsidRPr="00375DE2">
        <w:rPr>
          <w:rFonts w:ascii="Times New Roman" w:hAnsi="Times New Roman" w:cs="Times New Roman"/>
          <w:color w:val="22272F"/>
        </w:rPr>
        <w:lastRenderedPageBreak/>
        <w:t>Перечень</w:t>
      </w:r>
      <w:r w:rsidRPr="00375DE2">
        <w:rPr>
          <w:rFonts w:ascii="Times New Roman" w:hAnsi="Times New Roman" w:cs="Times New Roman"/>
          <w:color w:val="22272F"/>
        </w:rPr>
        <w:br/>
        <w:t xml:space="preserve">основных мероприятий муниципальной программы </w:t>
      </w:r>
      <w:proofErr w:type="spellStart"/>
      <w:r w:rsidRPr="00375DE2">
        <w:rPr>
          <w:rFonts w:ascii="Times New Roman" w:hAnsi="Times New Roman" w:cs="Times New Roman"/>
          <w:color w:val="22272F"/>
        </w:rPr>
        <w:t>Торбеевского</w:t>
      </w:r>
      <w:proofErr w:type="spellEnd"/>
      <w:r w:rsidRPr="00375DE2">
        <w:rPr>
          <w:rFonts w:ascii="Times New Roman" w:hAnsi="Times New Roman" w:cs="Times New Roman"/>
          <w:color w:val="22272F"/>
        </w:rPr>
        <w:t xml:space="preserve"> городского поселения "Развитие жилищно-коммунального хозяйства в </w:t>
      </w:r>
      <w:proofErr w:type="spellStart"/>
      <w:r w:rsidRPr="00375DE2">
        <w:rPr>
          <w:rFonts w:ascii="Times New Roman" w:hAnsi="Times New Roman" w:cs="Times New Roman"/>
        </w:rPr>
        <w:t>Торбеевского</w:t>
      </w:r>
      <w:proofErr w:type="spellEnd"/>
      <w:r w:rsidRPr="00375DE2">
        <w:rPr>
          <w:rFonts w:ascii="Times New Roman" w:hAnsi="Times New Roman" w:cs="Times New Roman"/>
        </w:rPr>
        <w:t xml:space="preserve"> городского поселения</w:t>
      </w:r>
      <w:r w:rsidRPr="00375DE2">
        <w:rPr>
          <w:rFonts w:ascii="Times New Roman" w:hAnsi="Times New Roman" w:cs="Times New Roman"/>
          <w:color w:val="22272F"/>
        </w:rPr>
        <w:t xml:space="preserve">  </w:t>
      </w:r>
      <w:proofErr w:type="spellStart"/>
      <w:r w:rsidRPr="00375DE2">
        <w:rPr>
          <w:rFonts w:ascii="Times New Roman" w:hAnsi="Times New Roman" w:cs="Times New Roman"/>
          <w:color w:val="22272F"/>
        </w:rPr>
        <w:t>Торбеевском</w:t>
      </w:r>
      <w:proofErr w:type="spellEnd"/>
      <w:r w:rsidRPr="00375DE2">
        <w:rPr>
          <w:rFonts w:ascii="Times New Roman" w:hAnsi="Times New Roman" w:cs="Times New Roman"/>
          <w:color w:val="22272F"/>
        </w:rPr>
        <w:t xml:space="preserve"> муниципальном районе Республики Мордовия на 2021- 2025 годы"</w:t>
      </w:r>
    </w:p>
    <w:p w:rsidR="00375DE2" w:rsidRPr="00375DE2" w:rsidRDefault="00375DE2" w:rsidP="00375DE2">
      <w:pPr>
        <w:spacing w:after="0"/>
        <w:rPr>
          <w:rFonts w:ascii="Times New Roman" w:hAnsi="Times New Roman" w:cs="Times New Roman"/>
        </w:rPr>
      </w:pPr>
    </w:p>
    <w:p w:rsidR="00375DE2" w:rsidRPr="00375DE2" w:rsidRDefault="00375DE2" w:rsidP="00375DE2">
      <w:pPr>
        <w:spacing w:after="0"/>
        <w:rPr>
          <w:rFonts w:ascii="Times New Roman" w:hAnsi="Times New Roman" w:cs="Times New Roman"/>
        </w:rPr>
      </w:pPr>
    </w:p>
    <w:tbl>
      <w:tblPr>
        <w:tblW w:w="1551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2841"/>
        <w:gridCol w:w="2404"/>
        <w:gridCol w:w="836"/>
        <w:gridCol w:w="440"/>
        <w:gridCol w:w="1701"/>
        <w:gridCol w:w="1172"/>
        <w:gridCol w:w="387"/>
        <w:gridCol w:w="1276"/>
        <w:gridCol w:w="1134"/>
        <w:gridCol w:w="1701"/>
        <w:gridCol w:w="1052"/>
      </w:tblGrid>
      <w:tr w:rsidR="00375DE2" w:rsidRPr="00375DE2" w:rsidTr="00375DE2">
        <w:trPr>
          <w:trHeight w:val="1275"/>
        </w:trPr>
        <w:tc>
          <w:tcPr>
            <w:tcW w:w="5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75DE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375DE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24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Объем финансирования</w:t>
            </w:r>
          </w:p>
        </w:tc>
        <w:tc>
          <w:tcPr>
            <w:tcW w:w="567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 т. ч. по источникам финансирования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0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375DE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Приме-</w:t>
            </w:r>
            <w:proofErr w:type="spellStart"/>
            <w:r w:rsidRPr="00375DE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чание</w:t>
            </w:r>
            <w:proofErr w:type="spellEnd"/>
            <w:proofErr w:type="gramEnd"/>
          </w:p>
        </w:tc>
      </w:tr>
      <w:tr w:rsidR="00375DE2" w:rsidRPr="00375DE2" w:rsidTr="00375DE2">
        <w:trPr>
          <w:trHeight w:val="1275"/>
        </w:trPr>
        <w:tc>
          <w:tcPr>
            <w:tcW w:w="5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всего, тыс. руб.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прочие источники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75DE2" w:rsidRPr="00375DE2" w:rsidTr="00375DE2">
        <w:trPr>
          <w:trHeight w:val="330"/>
        </w:trPr>
        <w:tc>
          <w:tcPr>
            <w:tcW w:w="15512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375DE2" w:rsidRPr="00375DE2" w:rsidTr="00375DE2">
        <w:trPr>
          <w:trHeight w:val="945"/>
        </w:trPr>
        <w:tc>
          <w:tcPr>
            <w:tcW w:w="5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Текущий ремонт водопроводных сетей по ул. </w:t>
            </w:r>
            <w:proofErr w:type="gramStart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Водная</w:t>
            </w:r>
            <w:proofErr w:type="gramEnd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 Торбеево </w:t>
            </w:r>
          </w:p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1 438,051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1 438,051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75DE2" w:rsidRPr="00375DE2" w:rsidTr="00375DE2">
        <w:trPr>
          <w:trHeight w:val="945"/>
        </w:trPr>
        <w:tc>
          <w:tcPr>
            <w:tcW w:w="5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Ремонт участка водопроводной сети протяженностью 1200 метров по ул. </w:t>
            </w:r>
            <w:proofErr w:type="gramStart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proofErr w:type="gramEnd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. Торбеево.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1 377,950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1 157,478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220,472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DE2" w:rsidRPr="00375DE2" w:rsidTr="00375DE2">
        <w:trPr>
          <w:trHeight w:val="945"/>
        </w:trPr>
        <w:tc>
          <w:tcPr>
            <w:tcW w:w="5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Замена оборудования (преобразователь Е</w:t>
            </w:r>
            <w:proofErr w:type="gramStart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 8400-075Н 55 кВт 380 В) на водозаборе по ул. Водная в </w:t>
            </w:r>
            <w:proofErr w:type="spellStart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. Торбеево.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152,0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127,68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24,32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DE2" w:rsidRPr="00375DE2" w:rsidTr="00375DE2">
        <w:trPr>
          <w:trHeight w:val="1545"/>
        </w:trPr>
        <w:tc>
          <w:tcPr>
            <w:tcW w:w="5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 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Замена оборудования( преобразователь Е4 8400-075Н 55 кВт 380</w:t>
            </w:r>
            <w:proofErr w:type="gramStart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</w:p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ЭЦВ 8-40-180, ЭЦВ 10-65-175нрк  Насосный агрегат </w:t>
            </w:r>
            <w:proofErr w:type="gramStart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proofErr w:type="gramEnd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Ливнынасос</w:t>
            </w:r>
            <w:proofErr w:type="spellEnd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)  на станции второго подъёма в </w:t>
            </w:r>
            <w:proofErr w:type="spellStart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. Торбеево.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717,28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602,5152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114,7648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DE2" w:rsidRPr="00375DE2" w:rsidTr="00375DE2">
        <w:trPr>
          <w:trHeight w:val="345"/>
        </w:trPr>
        <w:tc>
          <w:tcPr>
            <w:tcW w:w="5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3 685,29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1 887,6732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1 797,6078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75DE2" w:rsidRPr="00375DE2" w:rsidTr="00375DE2">
        <w:trPr>
          <w:trHeight w:val="441"/>
        </w:trPr>
        <w:tc>
          <w:tcPr>
            <w:tcW w:w="15512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</w:tr>
      <w:tr w:rsidR="00375DE2" w:rsidRPr="00375DE2" w:rsidTr="00375DE2">
        <w:trPr>
          <w:trHeight w:val="1440"/>
        </w:trPr>
        <w:tc>
          <w:tcPr>
            <w:tcW w:w="5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Текущий ремонт котельной в 3 </w:t>
            </w:r>
            <w:proofErr w:type="spellStart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Мкр</w:t>
            </w:r>
            <w:proofErr w:type="spellEnd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р.п</w:t>
            </w:r>
            <w:proofErr w:type="spellEnd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Торбеево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3 251,050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2 992,40025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258,64975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75DE2" w:rsidRPr="00375DE2" w:rsidTr="00375DE2">
        <w:trPr>
          <w:trHeight w:val="330"/>
        </w:trPr>
        <w:tc>
          <w:tcPr>
            <w:tcW w:w="5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3 251,050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2 992,40025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258,64975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75DE2" w:rsidRPr="00375DE2" w:rsidTr="00375DE2">
        <w:trPr>
          <w:trHeight w:val="392"/>
        </w:trPr>
        <w:tc>
          <w:tcPr>
            <w:tcW w:w="15512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</w:tr>
      <w:tr w:rsidR="00375DE2" w:rsidRPr="00375DE2" w:rsidTr="00375DE2">
        <w:trPr>
          <w:trHeight w:val="1305"/>
        </w:trPr>
        <w:tc>
          <w:tcPr>
            <w:tcW w:w="5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Строительство водоочистной станции производительностью 900 куб/</w:t>
            </w:r>
            <w:proofErr w:type="gramStart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gramStart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Прокладка</w:t>
            </w:r>
            <w:proofErr w:type="gramEnd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сетей водоснабжения 2300 </w:t>
            </w:r>
            <w:proofErr w:type="spellStart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п.м</w:t>
            </w:r>
            <w:proofErr w:type="spellEnd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68 000,0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67 400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75DE2" w:rsidRPr="00375DE2" w:rsidTr="00375DE2">
        <w:trPr>
          <w:trHeight w:val="1395"/>
        </w:trPr>
        <w:tc>
          <w:tcPr>
            <w:tcW w:w="5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Ремонт  многоквартирных домов по Программе «Капитальный ремонт многоквартирных домов»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75DE2" w:rsidRPr="00375DE2" w:rsidTr="00375DE2">
        <w:trPr>
          <w:trHeight w:val="330"/>
        </w:trPr>
        <w:tc>
          <w:tcPr>
            <w:tcW w:w="5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73000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67 400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75DE2" w:rsidRPr="00375DE2" w:rsidTr="00375DE2">
        <w:trPr>
          <w:trHeight w:val="385"/>
        </w:trPr>
        <w:tc>
          <w:tcPr>
            <w:tcW w:w="15512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</w:tr>
      <w:tr w:rsidR="00375DE2" w:rsidRPr="00375DE2" w:rsidTr="00375DE2">
        <w:trPr>
          <w:trHeight w:val="1403"/>
        </w:trPr>
        <w:tc>
          <w:tcPr>
            <w:tcW w:w="5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Капитальный ремонт водопровода, с проколом через ж/дорожное полотно, ул. </w:t>
            </w:r>
            <w:proofErr w:type="gramStart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Больничная</w:t>
            </w:r>
            <w:proofErr w:type="gramEnd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Акиняева</w:t>
            </w:r>
            <w:proofErr w:type="spellEnd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Трбеево</w:t>
            </w:r>
            <w:proofErr w:type="spellEnd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300 м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75DE2" w:rsidRPr="00375DE2" w:rsidTr="00375DE2">
        <w:trPr>
          <w:trHeight w:val="1482"/>
        </w:trPr>
        <w:tc>
          <w:tcPr>
            <w:tcW w:w="5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Ремонт  многоквартирных домов по Программе «Капитальный ремонт многоквартирных домов»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75DE2" w:rsidRPr="00375DE2" w:rsidTr="00375DE2">
        <w:trPr>
          <w:trHeight w:val="330"/>
        </w:trPr>
        <w:tc>
          <w:tcPr>
            <w:tcW w:w="5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75DE2" w:rsidRPr="00375DE2" w:rsidTr="00375DE2">
        <w:trPr>
          <w:trHeight w:val="415"/>
        </w:trPr>
        <w:tc>
          <w:tcPr>
            <w:tcW w:w="15512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2025 год</w:t>
            </w:r>
          </w:p>
        </w:tc>
      </w:tr>
      <w:tr w:rsidR="00375DE2" w:rsidRPr="00375DE2" w:rsidTr="00375DE2">
        <w:trPr>
          <w:trHeight w:val="1477"/>
        </w:trPr>
        <w:tc>
          <w:tcPr>
            <w:tcW w:w="5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Замена безнапорных канализационных сетей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75DE2" w:rsidRPr="00375DE2" w:rsidTr="00375DE2">
        <w:trPr>
          <w:trHeight w:val="1485"/>
        </w:trPr>
        <w:tc>
          <w:tcPr>
            <w:tcW w:w="5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Ремонт  многоквартирных домов по Программе «Капитальный ремонт многоквартирных домов»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75DE2" w:rsidRPr="00375DE2" w:rsidTr="00375DE2">
        <w:trPr>
          <w:trHeight w:val="330"/>
        </w:trPr>
        <w:tc>
          <w:tcPr>
            <w:tcW w:w="5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5DE2" w:rsidRPr="00375DE2" w:rsidRDefault="00375DE2" w:rsidP="00375D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5D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AA2C01" w:rsidRPr="00B721DB" w:rsidTr="00375DE2">
        <w:tblPrEx>
          <w:tblLook w:val="0000" w:firstRow="0" w:lastRow="0" w:firstColumn="0" w:lastColumn="0" w:noHBand="0" w:noVBand="0"/>
        </w:tblPrEx>
        <w:trPr>
          <w:gridBefore w:val="1"/>
          <w:gridAfter w:val="5"/>
          <w:wBefore w:w="284" w:type="dxa"/>
          <w:wAfter w:w="5550" w:type="dxa"/>
          <w:trHeight w:val="1289"/>
        </w:trPr>
        <w:tc>
          <w:tcPr>
            <w:tcW w:w="3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7" w:name="_GoBack"/>
            <w:bookmarkEnd w:id="7"/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375DE2"/>
    <w:sectPr w:rsidR="002C1A4F" w:rsidSect="00375DE2">
      <w:pgSz w:w="16838" w:h="11906" w:orient="landscape"/>
      <w:pgMar w:top="1701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75DE2"/>
    <w:rsid w:val="003E5971"/>
    <w:rsid w:val="004248F4"/>
    <w:rsid w:val="004657D1"/>
    <w:rsid w:val="00471774"/>
    <w:rsid w:val="00472CD8"/>
    <w:rsid w:val="005067FD"/>
    <w:rsid w:val="00522879"/>
    <w:rsid w:val="00532C8E"/>
    <w:rsid w:val="005652A1"/>
    <w:rsid w:val="00627D3B"/>
    <w:rsid w:val="00645DBE"/>
    <w:rsid w:val="00664448"/>
    <w:rsid w:val="006A6542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25FFC"/>
    <w:rsid w:val="009617EA"/>
    <w:rsid w:val="00964965"/>
    <w:rsid w:val="00980E87"/>
    <w:rsid w:val="00990D8C"/>
    <w:rsid w:val="00993D75"/>
    <w:rsid w:val="00A2150C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75D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375D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375DE2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f0">
    <w:name w:val="Цветовое выделение"/>
    <w:rsid w:val="00375DE2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75D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375D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375DE2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f0">
    <w:name w:val="Цветовое выделение"/>
    <w:rsid w:val="00375DE2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7FAD1FC80DA98245F2D28045FA92CFEEE06848B5AE29C11F9BC8A56CL0u3K" TargetMode="External"/><Relationship Id="rId13" Type="http://schemas.openxmlformats.org/officeDocument/2006/relationships/image" Target="media/image5.emf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" TargetMode="External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2843</Words>
  <Characters>16210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3</cp:revision>
  <cp:lastPrinted>2020-06-29T12:07:00Z</cp:lastPrinted>
  <dcterms:created xsi:type="dcterms:W3CDTF">2022-09-20T12:03:00Z</dcterms:created>
  <dcterms:modified xsi:type="dcterms:W3CDTF">2022-09-20T12:18:00Z</dcterms:modified>
</cp:coreProperties>
</file>