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487" w:rsidRDefault="00433487" w:rsidP="00433487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433487" w:rsidRDefault="00433487" w:rsidP="00433487">
      <w:pPr>
        <w:pStyle w:val="1"/>
        <w:jc w:val="left"/>
      </w:pPr>
      <w:r>
        <w:t>УЧРЕДИТЕЛИ:  местное само</w:t>
      </w:r>
      <w:r w:rsidR="00B37596">
        <w:t xml:space="preserve">управление                     02 июля   </w:t>
      </w:r>
      <w:r>
        <w:t>2022 г. №</w:t>
      </w:r>
      <w:r w:rsidR="00B37596">
        <w:t xml:space="preserve"> 20</w:t>
      </w:r>
    </w:p>
    <w:p w:rsidR="00433487" w:rsidRDefault="00433487" w:rsidP="00433487">
      <w:pPr>
        <w:ind w:right="-185"/>
        <w:rPr>
          <w:b/>
          <w:sz w:val="16"/>
          <w:szCs w:val="16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B37596" w:rsidRDefault="00B37596" w:rsidP="00B37596">
      <w:pPr>
        <w:pStyle w:val="a4"/>
        <w:rPr>
          <w:rFonts w:ascii="Times New Roman" w:hAnsi="Times New Roman"/>
          <w:b/>
          <w:sz w:val="28"/>
          <w:szCs w:val="28"/>
          <w:u w:val="single"/>
        </w:rPr>
      </w:pPr>
    </w:p>
    <w:p w:rsidR="00B37596" w:rsidRDefault="00B37596" w:rsidP="00B3759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ВАРЖЕЛЯЙСКОГО СЕЛЬСКОГО ПОСЕЛЕНИЯ</w:t>
      </w:r>
    </w:p>
    <w:p w:rsidR="00B37596" w:rsidRDefault="00B37596" w:rsidP="00B3759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B37596" w:rsidRDefault="00B37596" w:rsidP="00B3759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37596" w:rsidRDefault="00B37596" w:rsidP="00B37596">
      <w:pPr>
        <w:rPr>
          <w:rFonts w:ascii="Times New Roman" w:hAnsi="Times New Roman"/>
          <w:sz w:val="28"/>
          <w:szCs w:val="28"/>
        </w:rPr>
      </w:pPr>
    </w:p>
    <w:p w:rsidR="00B37596" w:rsidRDefault="00B37596" w:rsidP="00B3759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37596" w:rsidRDefault="00B37596" w:rsidP="00B3759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01 июля  2022г. №23</w:t>
      </w:r>
    </w:p>
    <w:p w:rsidR="00B37596" w:rsidRDefault="00B37596" w:rsidP="00B37596">
      <w:pPr>
        <w:spacing w:after="16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B37596" w:rsidRDefault="00B37596" w:rsidP="00B37596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Плана противодействия коррупции в органах местного самоуправления Варжеляйского сельского поселения на 2022-2024 годы</w:t>
      </w:r>
    </w:p>
    <w:p w:rsidR="00B37596" w:rsidRDefault="00B37596" w:rsidP="00B37596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</w:p>
    <w:p w:rsidR="00B37596" w:rsidRDefault="00B37596" w:rsidP="00B37596">
      <w:pPr>
        <w:shd w:val="clear" w:color="auto" w:fill="FFFFFF"/>
        <w:ind w:left="-142" w:firstLine="85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Национальным планом противодействия коррупции на  2022-2024 годы, утвержденным Указом Президента Российской Федерации от 16.08.2022№478, руководствуясь подпунктом 20 пункта 1 статьи 6 Устава Варжеляйского сельского поселения, Совет депутатов Варжеляйского сельского поселения решил:</w:t>
      </w:r>
    </w:p>
    <w:p w:rsidR="00B37596" w:rsidRDefault="00B37596" w:rsidP="00B37596">
      <w:pPr>
        <w:shd w:val="clear" w:color="auto" w:fill="FFFFFF"/>
        <w:ind w:left="-142" w:firstLine="850"/>
        <w:jc w:val="both"/>
        <w:rPr>
          <w:rFonts w:ascii="Times New Roman" w:hAnsi="Times New Roman"/>
          <w:bCs/>
          <w:sz w:val="28"/>
          <w:szCs w:val="28"/>
        </w:rPr>
      </w:pPr>
    </w:p>
    <w:p w:rsidR="00B37596" w:rsidRDefault="00B37596" w:rsidP="00B37596">
      <w:pPr>
        <w:pStyle w:val="a4"/>
        <w:ind w:left="-142" w:firstLine="85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прилагаемый План противодействия коррупции на 2022-2024 годы в органах местного самоуправления Варжеляйского сельского поселения.</w:t>
      </w:r>
    </w:p>
    <w:p w:rsidR="00B37596" w:rsidRDefault="00B37596" w:rsidP="00B37596">
      <w:pPr>
        <w:pStyle w:val="a4"/>
        <w:ind w:left="-142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 в информационном бюллетене «Варжеляйские вести»,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подлежит размещению на официальном сайте Торбеевского муниципального района </w:t>
      </w:r>
      <w:proofErr w:type="spellStart"/>
      <w:r>
        <w:rPr>
          <w:rFonts w:ascii="Times New Roman" w:hAnsi="Times New Roman"/>
          <w:iCs/>
          <w:color w:val="00000A"/>
          <w:sz w:val="28"/>
          <w:szCs w:val="28"/>
          <w:lang w:val="en-US"/>
        </w:rPr>
        <w:t>torbeevo</w:t>
      </w:r>
      <w:proofErr w:type="spellEnd"/>
      <w:r>
        <w:rPr>
          <w:rFonts w:ascii="Times New Roman" w:hAnsi="Times New Roman"/>
          <w:iCs/>
          <w:color w:val="00000A"/>
          <w:sz w:val="28"/>
          <w:szCs w:val="28"/>
        </w:rPr>
        <w:t>.e-mordovia.ru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на странице Варжеляйского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B37596" w:rsidRDefault="00B37596" w:rsidP="00B37596">
      <w:pPr>
        <w:pStyle w:val="a4"/>
        <w:ind w:left="-142" w:firstLine="850"/>
        <w:jc w:val="both"/>
        <w:rPr>
          <w:rFonts w:ascii="Times New Roman" w:hAnsi="Times New Roman"/>
          <w:sz w:val="28"/>
          <w:szCs w:val="28"/>
        </w:rPr>
      </w:pPr>
    </w:p>
    <w:p w:rsidR="00B37596" w:rsidRDefault="00B37596" w:rsidP="00B37596">
      <w:pPr>
        <w:pStyle w:val="a4"/>
        <w:rPr>
          <w:rFonts w:ascii="Times New Roman" w:hAnsi="Times New Roman"/>
          <w:sz w:val="28"/>
          <w:szCs w:val="28"/>
        </w:rPr>
      </w:pPr>
    </w:p>
    <w:p w:rsidR="00B37596" w:rsidRDefault="00B37596" w:rsidP="00B37596">
      <w:pPr>
        <w:pStyle w:val="a4"/>
        <w:ind w:firstLine="709"/>
        <w:rPr>
          <w:rFonts w:ascii="Times New Roman" w:hAnsi="Times New Roman"/>
          <w:sz w:val="28"/>
          <w:szCs w:val="28"/>
        </w:rPr>
      </w:pPr>
    </w:p>
    <w:p w:rsidR="00B37596" w:rsidRDefault="00B37596" w:rsidP="00B375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Варжеляйского</w:t>
      </w:r>
    </w:p>
    <w:p w:rsidR="00B37596" w:rsidRPr="00B37596" w:rsidRDefault="00B37596" w:rsidP="00B375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Н.Н.Самсонова</w:t>
      </w:r>
    </w:p>
    <w:p w:rsidR="00B37596" w:rsidRDefault="00B37596" w:rsidP="00B37596">
      <w:pPr>
        <w:pStyle w:val="a4"/>
        <w:jc w:val="right"/>
        <w:rPr>
          <w:rFonts w:ascii="Times New Roman" w:hAnsi="Times New Roman"/>
          <w:bCs/>
          <w:sz w:val="24"/>
          <w:szCs w:val="24"/>
        </w:rPr>
      </w:pPr>
    </w:p>
    <w:p w:rsidR="00B37596" w:rsidRDefault="00B37596" w:rsidP="00B37596">
      <w:pPr>
        <w:pStyle w:val="a4"/>
        <w:jc w:val="right"/>
        <w:rPr>
          <w:rFonts w:ascii="Times New Roman" w:hAnsi="Times New Roman"/>
          <w:bCs/>
          <w:sz w:val="24"/>
          <w:szCs w:val="24"/>
        </w:rPr>
      </w:pPr>
    </w:p>
    <w:p w:rsidR="00B37596" w:rsidRDefault="00B37596" w:rsidP="00B37596">
      <w:pPr>
        <w:pStyle w:val="a4"/>
        <w:jc w:val="right"/>
        <w:rPr>
          <w:rFonts w:ascii="Times New Roman" w:hAnsi="Times New Roman"/>
          <w:bCs/>
          <w:sz w:val="24"/>
          <w:szCs w:val="24"/>
        </w:rPr>
      </w:pPr>
    </w:p>
    <w:p w:rsidR="00B37596" w:rsidRDefault="00B37596" w:rsidP="00B37596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 w:rsidR="00B37596" w:rsidRDefault="00B37596" w:rsidP="00B37596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B37596" w:rsidRDefault="00B37596" w:rsidP="00B37596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Варжеляйского сельского поселения</w:t>
      </w:r>
    </w:p>
    <w:p w:rsidR="00B37596" w:rsidRDefault="00B37596" w:rsidP="00B37596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01 июля 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№23</w:t>
      </w:r>
    </w:p>
    <w:p w:rsidR="00B37596" w:rsidRDefault="00B37596" w:rsidP="00B375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596" w:rsidRDefault="00B37596" w:rsidP="00B3759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</w:t>
      </w:r>
    </w:p>
    <w:p w:rsidR="00B37596" w:rsidRDefault="00B37596" w:rsidP="00B37596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противодействия коррупции </w:t>
      </w:r>
      <w:r>
        <w:rPr>
          <w:rFonts w:ascii="Times New Roman" w:hAnsi="Times New Roman"/>
          <w:bCs/>
          <w:sz w:val="28"/>
          <w:szCs w:val="28"/>
        </w:rPr>
        <w:t>в органах местного самоуправления</w:t>
      </w:r>
    </w:p>
    <w:p w:rsidR="00B37596" w:rsidRDefault="00B37596" w:rsidP="00B37596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Варжеляйского сельского поселения Торбеевского муниципального района  на 2022-2024 годы</w:t>
      </w:r>
    </w:p>
    <w:p w:rsidR="00B37596" w:rsidRDefault="00B37596" w:rsidP="00B37596">
      <w:pPr>
        <w:pStyle w:val="s1"/>
        <w:shd w:val="clear" w:color="auto" w:fill="FFFFFF"/>
        <w:spacing w:before="24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Мероприятия, предусмотренные настоящим Планом, направлены на решение следующих основных задач:</w:t>
      </w:r>
    </w:p>
    <w:p w:rsidR="00B37596" w:rsidRDefault="00B37596" w:rsidP="00B37596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совершенствование системы запретов, ограничений и требований, установленных в целях противодействия коррупции;</w:t>
      </w:r>
    </w:p>
    <w:p w:rsidR="00B37596" w:rsidRDefault="00B37596" w:rsidP="00B37596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обеспечение единообразного применения </w:t>
      </w:r>
      <w:hyperlink r:id="rId4" w:anchor="/document/12164203/entry/0" w:history="1">
        <w:r>
          <w:rPr>
            <w:rStyle w:val="a3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Российской Федерации о противодействии коррупции в целях повышения эффективности механизмов предотвращения и урегулирования конфликта интересов;</w:t>
      </w:r>
    </w:p>
    <w:p w:rsidR="00B37596" w:rsidRDefault="00B37596" w:rsidP="00B37596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обеспечение полноты и прозрачности представляемых сведений о доходах, расходах, об имуществе и обязательствах имущественного характера;</w:t>
      </w:r>
    </w:p>
    <w:p w:rsidR="00B37596" w:rsidRDefault="00B37596" w:rsidP="00B37596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повышение эффективности просветительских, образовательных и иных мероприятий, направленных на формирование антикоррупционного поведения муниципальных служащих, популяризацию в обществе антикоррупционных стандартов и развитие общественного правосознания;</w:t>
      </w:r>
    </w:p>
    <w:p w:rsidR="00B37596" w:rsidRDefault="00B37596" w:rsidP="00B37596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  <w:r>
        <w:rPr>
          <w:sz w:val="28"/>
        </w:rPr>
        <w:t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коррупции.</w:t>
      </w:r>
    </w:p>
    <w:p w:rsidR="00B37596" w:rsidRDefault="00B37596" w:rsidP="00B37596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245"/>
        <w:gridCol w:w="1702"/>
        <w:gridCol w:w="1843"/>
      </w:tblGrid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 выполнения</w:t>
            </w:r>
          </w:p>
        </w:tc>
      </w:tr>
      <w:tr w:rsidR="00B37596" w:rsidTr="00B37596">
        <w:trPr>
          <w:trHeight w:val="13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мониторинга коррупциогенных проявлений посредством анализа жалоб и обращений граждан, а также публикаций в средствах массовой информации, своевременное их рассмотрение и принятие мер по указанным фактам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2022 – 2024 гг.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проверки содержащейся в обращениях информации (при наличии таковой) о фактах коррупции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Варжеляйского</w:t>
            </w:r>
          </w:p>
          <w:p w:rsidR="00B37596" w:rsidRDefault="00B37596">
            <w:pPr>
              <w:pStyle w:val="a4"/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Поддержание в актуальном состоянии официального сайта органов местного самоуправления Варжеляйского сельского поселения в части, касающейся антикоррупционной деятельности органов местного самоуправления  Варжеляйского сельского поселения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  <w:p w:rsidR="00B37596" w:rsidRDefault="00B37596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2022 – 2024 гг.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антикоррупционного законодательства и приведение нормативных правовых актов Администрации, регулирующих вопросы противодействия коррупции, в соответствие с федеральными и иными нормативными правовыми актами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2022 – 2024 гг.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муниципальных служащих об изменениях антикоррупционного законодательства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2022 – 2024 гг.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соблюдением лицами, замещающими должности муниципальной службы, требований 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Варжеляйского</w:t>
            </w:r>
          </w:p>
          <w:p w:rsidR="00B37596" w:rsidRDefault="00B37596">
            <w:pPr>
              <w:pStyle w:val="a4"/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2022 – 2024 гг.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Обеспечение принятия мер по повышению эффективности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в целях выявления возможного конфликта интересов.</w:t>
            </w:r>
            <w:proofErr w:type="gram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Варжеляйского</w:t>
            </w:r>
          </w:p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2022 – 2024 гг.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7596" w:rsidRDefault="00B375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использования специального программного обеспечения «Справки БК» в целях заполнения  справок о доходах, расходах, об имуществе и обязательствах имущественного характера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 при предоставлении указанных сведений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9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Обеспечение разъяснения порядка заполнения и представления справок о доходах, расходах, об имуществе и обязательствах имущественного характера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По мере необходимости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10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Подготовка к размещению на официальном сайте органов местного самоуправления Варжеляйского сельского поселения сведений о доходах, расходах, об имуществе и обязательствах имущественного характера лиц, замещающих должности муниципальной службы и муниципальные должности,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В течение 10 рабочих дней со дня истечения срока, установленного для подачи указанных сведений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11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Размещение на официальном сайте органов местного самоуправления Варжеляйского сельского поселения сведений о доходах, расходах, об имуществе и обязательствах имущественного характера лиц, замещающих должности муниципальной службы и муниципальные должности, а также сведений о доходах, расходах, об имуществе и обязательствах имущественного характера их супругов и несовершеннолетних детей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В течение 14 рабочих дней со дня истечения срока, установленного для подачи указанных сведений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12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Проведение анализа представленных муниципальными служащими и гражданами, претендующими на замещение должности муниципальной службы сведений о доходах, расходах, об имуществе и обязательствах имущественного характера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По истечении срока, установленного для подачи указанных сведений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13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Информирование муниципальных служащих, замещающих должности, включенные в соответствующий перечень должностей, о соблюдении ими ограничений (обязанностей) при заключении после увольнения с государственной гражданской службы трудового или гражданско-правового договора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14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Прием уведомлений о получении муниципальными служащими подарков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а также выполнение иных процедур, связанных с получением подарков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Варжеляйского</w:t>
            </w:r>
          </w:p>
          <w:p w:rsidR="00B37596" w:rsidRDefault="00B37596">
            <w:pPr>
              <w:pStyle w:val="a4"/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15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proofErr w:type="gramStart"/>
            <w:r>
              <w:t xml:space="preserve">Мониторинг исполнения муниципальными служащими запретов, ограничений и требований, установленных </w:t>
            </w:r>
            <w:hyperlink r:id="rId5" w:anchor="/document/12164203/entry/2" w:history="1">
              <w:r>
                <w:rPr>
                  <w:rStyle w:val="a3"/>
                </w:rPr>
                <w:t>антикоррупционным законодательством</w:t>
              </w:r>
            </w:hyperlink>
            <w:r>
              <w:t>, в том числе касающихся выполнения иной оплачиваемой работы, обязанности уведомлять об обращениях в целях склонения к совершению коррупционных правонарушений, сообщать о получении подарка в связи со служебными командировками, протокольными и иными официальными мероприятиями, а также о возникновении личной заинтересованности при исполнении должностных обязанностей, которая приводит или может привести к</w:t>
            </w:r>
            <w:proofErr w:type="gramEnd"/>
            <w:r>
              <w:t xml:space="preserve"> конфликту интересов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Варжеляйского</w:t>
            </w:r>
          </w:p>
          <w:p w:rsidR="00B37596" w:rsidRDefault="00B37596">
            <w:pPr>
              <w:pStyle w:val="a4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16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Организация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Ежегодно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17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Организация обучения муниципальных служащих, впервые поступивших на муниципальную службу для замещения должностей, включенных в соответствующие перечни должностей, по образовательным программам в области противодействия коррупции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Варжеляйского</w:t>
            </w:r>
          </w:p>
          <w:p w:rsidR="00B37596" w:rsidRDefault="00B37596">
            <w:pPr>
              <w:pStyle w:val="a4"/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В течение всего периода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18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Ознакомление муниципальных служащих, впервые поступивших на муниципальную  службу, с нормативными правовыми актами в сфере противодействия коррупции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При поступлении на муниципальную  службу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19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Проведение антикоррупционной экспертизы нормативных правовых актов (проектов нормативных правовых актов) Администрации в целях выявления в них коррупциогенных факторов и их последующего устранения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В течение 2022 − 2024 гг. при разработке и экспертизе проектов нормативных правовых актов</w:t>
            </w:r>
          </w:p>
        </w:tc>
      </w:tr>
      <w:tr w:rsidR="00B37596" w:rsidTr="00B3759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20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6"/>
              <w:jc w:val="both"/>
            </w:pPr>
            <w:r>
              <w:t>Обеспечение подготовки отчета по реализации Плана мероприятий по противодействию коррупции в Администрации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Варжеляйского</w:t>
            </w:r>
          </w:p>
          <w:p w:rsidR="00B37596" w:rsidRDefault="00B375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>
            <w:pPr>
              <w:pStyle w:val="s1"/>
              <w:jc w:val="center"/>
            </w:pPr>
            <w:r>
              <w:t>В течение 2022 − 2024 гг. не реже 1 раза в год</w:t>
            </w:r>
          </w:p>
        </w:tc>
      </w:tr>
    </w:tbl>
    <w:p w:rsidR="00B37596" w:rsidRDefault="00B37596" w:rsidP="00B37596">
      <w:pPr>
        <w:jc w:val="center"/>
        <w:rPr>
          <w:rFonts w:ascii="Calibri" w:hAnsi="Calibri"/>
          <w:sz w:val="28"/>
          <w:szCs w:val="28"/>
        </w:rPr>
      </w:pPr>
    </w:p>
    <w:p w:rsidR="00B37596" w:rsidRDefault="00B37596" w:rsidP="00B37596">
      <w:pPr>
        <w:pStyle w:val="a4"/>
        <w:rPr>
          <w:rFonts w:ascii="Times New Roman" w:hAnsi="Times New Roman"/>
          <w:bCs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B37596" w:rsidTr="004F4D1C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37596" w:rsidRDefault="00B37596" w:rsidP="004F4D1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37596" w:rsidRDefault="00B37596" w:rsidP="004F4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B37596" w:rsidRDefault="00B37596" w:rsidP="004F4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B37596" w:rsidRDefault="00B37596" w:rsidP="004F4D1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37596" w:rsidRDefault="00B37596" w:rsidP="004F4D1C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B37596" w:rsidRDefault="00B37596" w:rsidP="004F4D1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B37596" w:rsidRDefault="00B37596" w:rsidP="004F4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596" w:rsidRDefault="00B37596" w:rsidP="004F4D1C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B37596" w:rsidRDefault="00B37596" w:rsidP="004F4D1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B37596" w:rsidRDefault="00B37596" w:rsidP="004F4D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B37596" w:rsidRDefault="00B37596" w:rsidP="00433487">
      <w:pPr>
        <w:ind w:right="-185"/>
        <w:rPr>
          <w:b/>
          <w:bCs/>
          <w:color w:val="000000"/>
          <w:sz w:val="52"/>
          <w:szCs w:val="52"/>
        </w:rPr>
      </w:pPr>
    </w:p>
    <w:p w:rsidR="00433487" w:rsidRDefault="00433487" w:rsidP="00433487">
      <w:pPr>
        <w:tabs>
          <w:tab w:val="left" w:pos="5640"/>
        </w:tabs>
        <w:rPr>
          <w:b/>
          <w:sz w:val="16"/>
          <w:szCs w:val="16"/>
        </w:rPr>
      </w:pPr>
    </w:p>
    <w:p w:rsidR="00D33B60" w:rsidRDefault="00D33B60"/>
    <w:sectPr w:rsidR="00D33B60" w:rsidSect="003E4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433487"/>
    <w:rsid w:val="003E455C"/>
    <w:rsid w:val="00433487"/>
    <w:rsid w:val="00A0310E"/>
    <w:rsid w:val="00A70A92"/>
    <w:rsid w:val="00B37596"/>
    <w:rsid w:val="00D33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5C"/>
  </w:style>
  <w:style w:type="paragraph" w:styleId="1">
    <w:name w:val="heading 1"/>
    <w:basedOn w:val="a"/>
    <w:next w:val="a"/>
    <w:link w:val="10"/>
    <w:qFormat/>
    <w:rsid w:val="0043348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3487"/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styleId="a3">
    <w:name w:val="Hyperlink"/>
    <w:uiPriority w:val="99"/>
    <w:semiHidden/>
    <w:unhideWhenUsed/>
    <w:rsid w:val="00B37596"/>
    <w:rPr>
      <w:color w:val="0000FF"/>
      <w:u w:val="single"/>
    </w:rPr>
  </w:style>
  <w:style w:type="paragraph" w:styleId="a4">
    <w:name w:val="No Spacing"/>
    <w:uiPriority w:val="1"/>
    <w:qFormat/>
    <w:rsid w:val="00B3759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1">
    <w:name w:val="s_1"/>
    <w:basedOn w:val="a"/>
    <w:rsid w:val="00B37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B37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1464</Words>
  <Characters>8350</Characters>
  <Application>Microsoft Office Word</Application>
  <DocSecurity>0</DocSecurity>
  <Lines>69</Lines>
  <Paragraphs>19</Paragraphs>
  <ScaleCrop>false</ScaleCrop>
  <Company>Grizli777</Company>
  <LinksUpToDate>false</LinksUpToDate>
  <CharactersWithSpaces>9795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2022-09-20T08:47:00Z</cp:lastPrinted>
  <dcterms:created xsi:type="dcterms:W3CDTF">2022-09-20T08:35:00Z</dcterms:created>
  <dcterms:modified xsi:type="dcterms:W3CDTF">2022-09-20T08:47:00Z</dcterms:modified>
</cp:coreProperties>
</file>