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Оповещение 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 начале публичных слушаний </w:t>
      </w:r>
      <w:r>
        <w:rPr>
          <w:rFonts w:ascii="Times New Roman" w:hAnsi="Times New Roman"/>
          <w:b/>
          <w:bCs/>
          <w:sz w:val="24"/>
          <w:szCs w:val="24"/>
        </w:rPr>
        <w:t xml:space="preserve">по проекту </w:t>
      </w:r>
    </w:p>
    <w:p>
      <w:pPr>
        <w:pStyle w:val="Normal"/>
        <w:ind w:left="0" w:right="0" w:firstLine="851"/>
        <w:jc w:val="center"/>
        <w:rPr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«О бюджете Торбеевского городского поселения Торбеевского муниципального района  Республики Мордовия на 2023 год и на плановый период 2024 и 2025 годов»</w:t>
      </w:r>
    </w:p>
    <w:p>
      <w:pPr>
        <w:pStyle w:val="Normal"/>
        <w:jc w:val="center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</w:rPr>
        <w:t>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>С 24 ноября 2022 года до 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декабря 2022 года организатором публичных слушаний </w:t>
      </w:r>
      <w:r>
        <w:rPr>
          <w:rFonts w:ascii="Times New Roman" w:hAnsi="Times New Roman"/>
          <w:b/>
          <w:u w:val="single"/>
        </w:rPr>
        <w:t>Администрация Торбеевского городского поселения Торбеевского муниципального района Республики Мордовия, Рп Торбеево ул, Карла Маркса стр. 7б помещ. 2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>
      <w:pPr>
        <w:pStyle w:val="Normal"/>
        <w:rPr>
          <w:rFonts w:ascii="Times New Roman" w:hAnsi="Times New Roman"/>
          <w:i/>
          <w:i/>
        </w:rPr>
      </w:pPr>
      <w:r>
        <w:rPr>
          <w:rFonts w:ascii="Times New Roman" w:hAnsi="Times New Roman"/>
          <w:sz w:val="24"/>
          <w:szCs w:val="24"/>
        </w:rPr>
        <w:t>проводятся публичные слушания по проекту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О бюджете Торбеевского городского поселения Торбеевского муниципального района  Республики Мордовия на 2023 год и на плановый период 2024 и 2025 годов»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слушаниях,)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1._______________________________________________________________________ 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3._______________________________________________________________________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________________________________________________________________________.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Проект, подлежащий рассмотрению на публичных слушаниях, и информационные материалы к нему согласно вышеуказанному перечню будут размещены с «24»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2022 года до «2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2022 года  на официальном сайте администрации Торбеевского городского поселения </w:t>
      </w:r>
      <w:hyperlink r:id="rId2">
        <w:r>
          <w:rPr>
            <w:rFonts w:ascii="Times New Roman" w:hAnsi="Times New Roman"/>
            <w:color w:val="000000"/>
          </w:rPr>
          <w:t>https://torbeevo-rm.ru/pnormact/tag/19479</w:t>
        </w:r>
      </w:hyperlink>
      <w:r>
        <w:rPr>
          <w:rFonts w:ascii="Times New Roman" w:hAnsi="Times New Roman"/>
          <w:color w:val="000000"/>
        </w:rPr>
        <w:t xml:space="preserve"> .</w:t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 xml:space="preserve">Экспозиция или экспозиции проекта, подлежащего рассмотрению на публичных слушаниях, будут открыты с   «24»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года до «2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2022 года в </w:t>
      </w:r>
      <w:r>
        <w:rPr>
          <w:rFonts w:ascii="Times New Roman" w:hAnsi="Times New Roman"/>
          <w:b/>
          <w:u w:val="single"/>
        </w:rPr>
        <w:t>Администрации Торбеевского городского поселения Торбеевского муниципального района Республики Мордовия, Рп Торбеево ул, Карла Маркса стр. 7б, помещ. 2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 рабочие дни с 09:00 до 17:00.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идентификации и аутентификации.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Председатель рабочей группы    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u w:val="single"/>
          <w:lang w:val="ru-RU" w:eastAsia="ru-RU" w:bidi="ar-SA"/>
        </w:rPr>
        <w:t>Сёмина О.В.</w:t>
      </w:r>
      <w:r>
        <w:rPr>
          <w:rFonts w:ascii="Times New Roman" w:hAnsi="Times New Roman"/>
        </w:rPr>
        <w:t xml:space="preserve">                                  __________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(фамилия, инициалы)                                     (подпись)</w:t>
      </w:r>
    </w:p>
    <w:p>
      <w:pPr>
        <w:pStyle w:val="Normal"/>
        <w:ind w:firstLine="698"/>
        <w:jc w:val="right"/>
        <w:rPr>
          <w:rStyle w:val="Style15"/>
          <w:bCs/>
          <w:color w:val="auto"/>
        </w:rPr>
      </w:pPr>
      <w:r>
        <w:rPr>
          <w:bCs/>
          <w:color w:val="auto"/>
        </w:rPr>
      </w:r>
    </w:p>
    <w:p>
      <w:pPr>
        <w:pStyle w:val="Normal"/>
        <w:ind w:firstLine="698"/>
        <w:jc w:val="right"/>
        <w:rPr>
          <w:rStyle w:val="Style15"/>
          <w:bCs/>
        </w:rPr>
      </w:pPr>
      <w:r>
        <w:rPr>
          <w:bCs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4544"/>
    <w:pPr>
      <w:widowControl w:val="false"/>
      <w:suppressAutoHyphens w:val="false"/>
      <w:bidi w:val="0"/>
      <w:spacing w:lineRule="auto" w:line="240" w:before="0" w:after="0"/>
      <w:ind w:firstLine="720"/>
      <w:jc w:val="both"/>
    </w:pPr>
    <w:rPr>
      <w:rFonts w:ascii="Times New Roman CYR" w:hAnsi="Times New Roman CYR" w:eastAsia="Times New Roman" w:cs="Times New Roman CYR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39454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Цветовое выделение"/>
    <w:uiPriority w:val="99"/>
    <w:qFormat/>
    <w:rsid w:val="00394544"/>
    <w:rPr>
      <w:b/>
      <w:bCs w:val="false"/>
      <w:color w:val="26282F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Liberation Serif"/>
      <w:color w:val="auto"/>
      <w:kern w:val="2"/>
      <w:sz w:val="22"/>
      <w:szCs w:val="22"/>
      <w:lang w:val="ru-RU" w:eastAsia="ar-SA" w:bidi="ar-SA"/>
    </w:rPr>
  </w:style>
  <w:style w:type="paragraph" w:styleId="Style23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ConsTitle">
    <w:name w:val="ConsTitle"/>
    <w:qFormat/>
    <w:pPr>
      <w:widowControl w:val="false"/>
      <w:suppressAutoHyphens w:val="true"/>
      <w:bidi w:val="0"/>
      <w:spacing w:lineRule="auto" w:line="276" w:before="0" w:after="200"/>
      <w:ind w:right="19772" w:hanging="0"/>
      <w:jc w:val="left"/>
    </w:pPr>
    <w:rPr>
      <w:rFonts w:ascii="Arial" w:hAnsi="Arial" w:eastAsia="Arial" w:cs="Liberation Serif"/>
      <w:b/>
      <w:bCs/>
      <w:color w:val="auto"/>
      <w:kern w:val="2"/>
      <w:sz w:val="16"/>
      <w:szCs w:val="16"/>
      <w:lang w:val="ru-RU" w:eastAsia="ar-SA" w:bidi="ar-SA"/>
    </w:rPr>
  </w:style>
  <w:style w:type="paragraph" w:styleId="Style24">
    <w:name w:val="Знак"/>
    <w:basedOn w:val="Normal"/>
    <w:qFormat/>
    <w:pPr>
      <w:spacing w:lineRule="exact" w:line="240" w:before="280" w:after="280"/>
    </w:pPr>
    <w:rPr>
      <w:rFonts w:ascii="Tahoma" w:hAnsi="Tahoma" w:eastAsia="Tahoma"/>
      <w:sz w:val="20"/>
      <w:szCs w:val="20"/>
      <w:lang w:val="en-US"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orbeevo-rm.ru/pnormact/tag/1947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LibreOffice/6.4.3.2$Windows_x86 LibreOffice_project/747b5d0ebf89f41c860ec2a39efd7cb15b54f2d8</Application>
  <Pages>2</Pages>
  <Words>528</Words>
  <Characters>4348</Characters>
  <CharactersWithSpaces>5137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dc:description/>
  <dc:language>ru-RU</dc:language>
  <cp:lastModifiedBy/>
  <cp:lastPrinted>2022-11-22T09:06:09Z</cp:lastPrinted>
  <dcterms:modified xsi:type="dcterms:W3CDTF">2022-11-22T09:07:11Z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