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C3" w:rsidRPr="00534A93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4A93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D36C3" w:rsidRPr="00534A93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4A9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D36C3" w:rsidRPr="00534A93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4A9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Pr="00272AE0" w:rsidRDefault="00FD105F" w:rsidP="00FD10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23.11.2022 Г. № 614</w:t>
      </w:r>
    </w:p>
    <w:p w:rsidR="005D36C3" w:rsidRPr="00272AE0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503A" w:rsidRDefault="00FD105F" w:rsidP="0026503A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 ОТ 02.10.2019Г № 524 «ОБ УТВЕРЖДЕНИИ МУНИЦИПАЛЬНОЙ ПРОГРАММЫ «РАЗВИТИЕ КУЛЬТУРЫ И ТУРИЗМА ТОРБЕЕВСКОГО МУНИЦИПАЛЬНОГО РАЙОНА НА 2019-2024 ГОДЫ»</w:t>
      </w:r>
    </w:p>
    <w:p w:rsidR="0026503A" w:rsidRDefault="0026503A" w:rsidP="0026503A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6503A" w:rsidRDefault="0026503A" w:rsidP="00FD105F">
      <w:pPr>
        <w:tabs>
          <w:tab w:val="left" w:pos="22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пунктом 19.1 части 1 статьи 15,  пунктом 26 части 1 статьи 15 Федерального закона от 6 октября 2003 г. N 131-ФЗ "Об общих принципах организации местного самоуправления в Российской Федерации",  статьей 179 Бюджетного Кодекса Российской Федерации,  с пунктом 22 части 1 статьи 4 Устава Торбеевского муниципального района Республики Мордовия,  администрация Торбеевского муниципального района ПОСТАНОВЛЯЕТ:</w:t>
      </w:r>
    </w:p>
    <w:p w:rsidR="0026503A" w:rsidRDefault="0026503A" w:rsidP="002650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503A" w:rsidRDefault="0026503A" w:rsidP="0026503A">
      <w:pPr>
        <w:pStyle w:val="a3"/>
        <w:spacing w:line="276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 постановление Администрации Торбеевского муниципального района  от  02.10.2019г №  524 «Об утверждении муниципальной программы «Развитие культуры и туризма Торбеевского муниципального района на 2019-2024 годы»:</w:t>
      </w:r>
    </w:p>
    <w:p w:rsidR="0026503A" w:rsidRDefault="0026503A" w:rsidP="0026503A">
      <w:pPr>
        <w:pStyle w:val="a3"/>
        <w:spacing w:line="276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 наименовании постановления администрации Торбеевского муниципального района Республики Мордовия № 524 от 02.10.2019г. цифры «201</w:t>
      </w:r>
      <w:r w:rsidR="0038551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-2024» заменить цифрами «201</w:t>
      </w:r>
      <w:r w:rsidR="0038551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-2025».</w:t>
      </w:r>
    </w:p>
    <w:p w:rsidR="0026503A" w:rsidRDefault="0026503A" w:rsidP="0026503A">
      <w:pPr>
        <w:pStyle w:val="a3"/>
        <w:tabs>
          <w:tab w:val="left" w:pos="1276"/>
        </w:tabs>
        <w:spacing w:line="276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 Приложение 1, 2, 3, 4, 5  и  приложение 6   к постановлению Администрации Торбеевского муниципального района  от  02.10.2019г № 524 «Об утверждении муниципальной программы «Развитие культуры и туризма Торбеевского муниципального района на 2019-202</w:t>
      </w:r>
      <w:r w:rsidR="00E435E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годы» изложить в следующей редакции:</w:t>
      </w:r>
    </w:p>
    <w:p w:rsidR="0026503A" w:rsidRDefault="0026503A" w:rsidP="0026503A">
      <w:pPr>
        <w:pStyle w:val="a3"/>
        <w:spacing w:line="276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03A" w:rsidRDefault="0026503A" w:rsidP="0026503A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60BD3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4A7CA1" w:rsidRDefault="00A13F5A" w:rsidP="006E2E5E">
      <w:pPr>
        <w:pStyle w:val="a6"/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105F" w:rsidRPr="004A7CA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0349" w:rsidRPr="004A7CA1" w:rsidRDefault="00CE0349" w:rsidP="006E2E5E">
      <w:pPr>
        <w:pStyle w:val="a6"/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4A7CA1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6E2E5E" w:rsidRDefault="00CE0349" w:rsidP="006E2E5E">
      <w:pPr>
        <w:pStyle w:val="a6"/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4A7CA1">
        <w:rPr>
          <w:rFonts w:ascii="Times New Roman" w:hAnsi="Times New Roman" w:cs="Times New Roman"/>
          <w:sz w:val="28"/>
          <w:szCs w:val="28"/>
        </w:rPr>
        <w:t>Тор</w:t>
      </w:r>
      <w:r>
        <w:rPr>
          <w:rFonts w:ascii="Times New Roman" w:hAnsi="Times New Roman" w:cs="Times New Roman"/>
          <w:sz w:val="28"/>
          <w:szCs w:val="28"/>
        </w:rPr>
        <w:t xml:space="preserve">беевского муниципального района </w:t>
      </w:r>
    </w:p>
    <w:p w:rsidR="00CE0349" w:rsidRPr="004A7CA1" w:rsidRDefault="006E2E5E" w:rsidP="006E2E5E">
      <w:pPr>
        <w:pStyle w:val="a6"/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E034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0349">
        <w:rPr>
          <w:rFonts w:ascii="Times New Roman" w:hAnsi="Times New Roman" w:cs="Times New Roman"/>
          <w:sz w:val="28"/>
          <w:szCs w:val="28"/>
        </w:rPr>
        <w:t>02  октября  2019 г.  № 524</w:t>
      </w:r>
    </w:p>
    <w:p w:rsidR="00CE0349" w:rsidRPr="004A7CA1" w:rsidRDefault="00CE0349" w:rsidP="006E2E5E">
      <w:pPr>
        <w:pStyle w:val="a3"/>
        <w:ind w:right="-284"/>
        <w:jc w:val="right"/>
        <w:rPr>
          <w:rFonts w:ascii="Times New Roman" w:hAnsi="Times New Roman"/>
          <w:b/>
          <w:sz w:val="28"/>
          <w:szCs w:val="28"/>
        </w:rPr>
      </w:pPr>
    </w:p>
    <w:p w:rsidR="00CE0349" w:rsidRPr="00FD105F" w:rsidRDefault="00FD105F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ПАСПОРТ</w:t>
      </w:r>
    </w:p>
    <w:p w:rsidR="00CE0349" w:rsidRPr="00FD105F" w:rsidRDefault="00FD105F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 xml:space="preserve">МУНИЦИПАЛЬНОЙ   ПРОГРАММЫ </w:t>
      </w:r>
    </w:p>
    <w:p w:rsidR="00CE0349" w:rsidRPr="00FD105F" w:rsidRDefault="00FD105F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 xml:space="preserve">«РАЗВИТИЕ КУЛЬТУРЫ И ТУРИЗМА   ТОРБЕЕВСКОГО МУНИЦИПАЛЬНОГО  РАЙОНА </w:t>
      </w:r>
    </w:p>
    <w:p w:rsidR="00CE0349" w:rsidRPr="00FD105F" w:rsidRDefault="00FD105F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НА 2019 – 2025 ГОДЫ»</w:t>
      </w:r>
    </w:p>
    <w:p w:rsidR="00CE0349" w:rsidRPr="00FD105F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b"/>
        <w:tblW w:w="9958" w:type="dxa"/>
        <w:tblInd w:w="-176" w:type="dxa"/>
        <w:tblLook w:val="04A0"/>
      </w:tblPr>
      <w:tblGrid>
        <w:gridCol w:w="3828"/>
        <w:gridCol w:w="6130"/>
      </w:tblGrid>
      <w:tr w:rsidR="00CE0349" w:rsidRPr="00FD105F" w:rsidTr="00CB5104">
        <w:trPr>
          <w:trHeight w:val="1234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130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Муниципальная   программа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7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«Развитие культуры и туризма Торбеевского муниципального   района на 2019 – 20</w:t>
            </w:r>
            <w:r w:rsidR="004E13B3" w:rsidRPr="00FD105F">
              <w:rPr>
                <w:rFonts w:ascii="Times New Roman" w:hAnsi="Times New Roman"/>
                <w:sz w:val="28"/>
                <w:szCs w:val="28"/>
              </w:rPr>
              <w:t>25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 xml:space="preserve"> годы»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CE0349" w:rsidRPr="00FD105F" w:rsidTr="00CB5104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Муниципальный заказчик –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координатор Программы              </w:t>
            </w:r>
          </w:p>
        </w:tc>
        <w:tc>
          <w:tcPr>
            <w:tcW w:w="6130" w:type="dxa"/>
          </w:tcPr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</w:tr>
    </w:tbl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8"/>
        <w:gridCol w:w="6095"/>
      </w:tblGrid>
      <w:tr w:rsidR="00CE0349" w:rsidRPr="00FD105F" w:rsidTr="00CB5104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49" w:rsidRPr="00FD105F" w:rsidRDefault="00CE0349" w:rsidP="00CB5104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Дата принятия решения о разработке муниципальной программы, дата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>утверждения (наименование и номер соответствующего нормативного акта)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349" w:rsidRPr="00FD105F" w:rsidRDefault="00CE0349" w:rsidP="00CB5104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Постановление администрации Торбеевского  муниципального района  от 02.10.2019 № 524 </w:t>
            </w:r>
          </w:p>
        </w:tc>
      </w:tr>
    </w:tbl>
    <w:tbl>
      <w:tblPr>
        <w:tblStyle w:val="ab"/>
        <w:tblW w:w="15026" w:type="dxa"/>
        <w:tblInd w:w="-176" w:type="dxa"/>
        <w:tblLook w:val="04A0"/>
      </w:tblPr>
      <w:tblGrid>
        <w:gridCol w:w="3828"/>
        <w:gridCol w:w="11198"/>
      </w:tblGrid>
      <w:tr w:rsidR="00CE0349" w:rsidRPr="00FD105F" w:rsidTr="006E2E5E">
        <w:trPr>
          <w:trHeight w:val="2160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Ответственный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исполнитель </w:t>
            </w:r>
          </w:p>
          <w:p w:rsidR="00CE0349" w:rsidRPr="00FD105F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муниципальной программы, основные разработчики муниципальной программы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Администрация Торбеевского  муниципального района, отдел по культуре управления по социальной работе </w:t>
            </w:r>
          </w:p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FD105F" w:rsidTr="006E2E5E">
        <w:trPr>
          <w:trHeight w:val="420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   Программно–целевые инструменты      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pStyle w:val="1"/>
              <w:shd w:val="clear" w:color="auto" w:fill="FFFFFF"/>
              <w:spacing w:before="0" w:after="144" w:line="242" w:lineRule="atLeast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FD105F">
              <w:rPr>
                <w:rFonts w:ascii="Times New Roman" w:hAnsi="Times New Roman"/>
                <w:b w:val="0"/>
                <w:color w:val="auto"/>
              </w:rPr>
              <w:t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</w:t>
            </w:r>
            <w:r w:rsidRPr="00FD105F">
              <w:rPr>
                <w:rFonts w:ascii="Arial" w:hAnsi="Arial" w:cs="Arial"/>
                <w:b w:val="0"/>
                <w:color w:val="333333"/>
                <w:sz w:val="24"/>
                <w:szCs w:val="24"/>
              </w:rPr>
              <w:t xml:space="preserve"> </w:t>
            </w:r>
            <w:r w:rsidRPr="00FD105F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"</w:t>
            </w:r>
            <w:r w:rsidRPr="00FD105F">
              <w:rPr>
                <w:rFonts w:ascii="Times New Roman" w:hAnsi="Times New Roman" w:cs="Times New Roman"/>
                <w:b w:val="0"/>
                <w:color w:val="auto"/>
              </w:rPr>
              <w:t>Основы законодательства Российской Федерации о культуре" (утв. ВС РФ 09.10.1992 N 3612-1) (ред. от 18.07.2019),</w:t>
            </w:r>
          </w:p>
          <w:p w:rsidR="00CE0349" w:rsidRPr="00FD105F" w:rsidRDefault="00CE0349" w:rsidP="00CB5104">
            <w:pPr>
              <w:shd w:val="clear" w:color="auto" w:fill="FFFFFF"/>
              <w:spacing w:line="29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105F">
              <w:rPr>
                <w:rStyle w:val="nobr"/>
                <w:rFonts w:ascii="Arial" w:hAnsi="Arial" w:cs="Arial"/>
              </w:rPr>
              <w:t> </w:t>
            </w:r>
          </w:p>
          <w:p w:rsidR="00CE0349" w:rsidRPr="00FD105F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hyperlink r:id="rId8" w:history="1">
              <w:r w:rsidRPr="006E2E5E">
                <w:rPr>
                  <w:rStyle w:val="a9"/>
                  <w:rFonts w:ascii="Times New Roman" w:eastAsiaTheme="majorEastAsia" w:hAnsi="Times New Roman"/>
                  <w:b w:val="0"/>
                  <w:color w:val="auto"/>
                  <w:sz w:val="28"/>
                  <w:szCs w:val="28"/>
                </w:rPr>
                <w:t>Устав</w:t>
              </w:r>
            </w:hyperlink>
            <w:r w:rsidRPr="00FD105F">
              <w:rPr>
                <w:rFonts w:ascii="Times New Roman" w:hAnsi="Times New Roman"/>
                <w:sz w:val="28"/>
                <w:szCs w:val="28"/>
              </w:rPr>
              <w:t xml:space="preserve"> Торбеевского муниципального района, утверждённый Решением Совета депутатов  от 17.01.2006 г, №195. </w:t>
            </w:r>
          </w:p>
          <w:p w:rsidR="00CE0349" w:rsidRPr="00FD105F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FD105F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FD105F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FD105F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Цели Программы                     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Программы - развитие отрасли культуры путем сохранения и возрождения историко-культурного наследия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района, сохранения и развития  системы музейного и библиотечного дела, художественного образования, поддержки искусства,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традиционной народной культуры и культурных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инноваций, литературы, творческого и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технологического совершенствования культурной сферы и обеспечения досуга жителей района.  </w:t>
            </w:r>
          </w:p>
        </w:tc>
      </w:tr>
      <w:tr w:rsidR="00CE0349" w:rsidRPr="00FD105F" w:rsidTr="006E2E5E">
        <w:trPr>
          <w:trHeight w:val="1550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Задачи Программы                  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Задачами Программы являются: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сохранение и возрождение историко-культурного наследия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района;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обеспечение сохранности памятников истории и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культуры на территории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района;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сохранение и развитие системы художественного образования, поддержка молодых дарований;</w:t>
            </w:r>
          </w:p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сохранение и развитие библиотечного дела; </w:t>
            </w:r>
          </w:p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сохранение и развитие традиционной народной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культуры, промыслов и ремесел;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инновационных и творческих                                                    проектов в сфере культуры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муниципального района;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качества услуг в сфере культуры,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 продвижение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района, Республики Мордовия во внутреннем и внешнем культурно-туристическом пространстве; </w:t>
            </w:r>
          </w:p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и модернизация материально-                                                   технической базы объектов культуры                                                   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Целевые индикаторы и 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показатели Программы          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Доля населения, участвующего в культурно-                                          досуговых мероприятиях, проводимых                                          учреждениями культуры Торбеевского                                          муниципального района;</w:t>
            </w:r>
          </w:p>
          <w:p w:rsidR="00CE0349" w:rsidRPr="00FD105F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зрителей и слушателей,                                                    посетивших культурно-досуговые                                                    мероприятия в учреждениях культуры                                                    Торбеевского муниципального района;</w:t>
            </w:r>
          </w:p>
          <w:p w:rsidR="00CE0349" w:rsidRPr="00FD105F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Торбеевского                                                    муниципального района;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доля обучающихся в образовательных                учреждениях дополнительного образования                                                    детей 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количество посещений библиотек на 1 тыс. жителей;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количество районных конкурсов, фестивалей, праздников;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завершение ремонтных работ (количество учреждений).</w:t>
            </w: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11198" w:type="dxa"/>
          </w:tcPr>
          <w:p w:rsidR="00CE0349" w:rsidRPr="00FD105F" w:rsidRDefault="00CE0349" w:rsidP="00CB5104"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С 2019 по  </w:t>
            </w:r>
            <w:r w:rsidR="00A403E4" w:rsidRPr="00FD105F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Перечень подпрограмм </w:t>
            </w:r>
            <w:r w:rsidRPr="00FD105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(мероприятий) 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Подпрограмма «Культура»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«Музыкальное искусство, концертная деятельность».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«Изобразительное искусство и выставочная деятельность».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«Государственная охрана,  сохранение и популяризация объектов культурного наследия».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«Сохранение, возрождение  и развитие традиционной народной культуры, поддержка народного творчества и культурно-досуговой деятельности».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«Развитие библиотечного дела».</w:t>
            </w:r>
          </w:p>
          <w:p w:rsidR="00CE0349" w:rsidRPr="00FD105F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«Развитие инфраструктуры сферы культуры и искусства».</w:t>
            </w:r>
          </w:p>
          <w:p w:rsidR="00CE0349" w:rsidRPr="00FD105F" w:rsidRDefault="00CE0349" w:rsidP="00CB5104">
            <w:pPr>
              <w:pStyle w:val="1"/>
              <w:spacing w:before="0" w:line="276" w:lineRule="auto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0" w:name="sub_2000"/>
            <w:r w:rsidRPr="00FD105F">
              <w:rPr>
                <w:rFonts w:ascii="Times New Roman" w:hAnsi="Times New Roman" w:cs="Times New Roman"/>
                <w:b w:val="0"/>
                <w:color w:val="auto"/>
              </w:rPr>
              <w:t>Подпрограмма «Туризм»</w:t>
            </w:r>
            <w:bookmarkEnd w:id="0"/>
          </w:p>
          <w:p w:rsidR="00CE0349" w:rsidRPr="00FD105F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 «Развитие приоритетных видов туризма».</w:t>
            </w:r>
          </w:p>
          <w:p w:rsidR="00CE0349" w:rsidRPr="00FD105F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«Рекламно-информационное обеспечение туризма».</w:t>
            </w:r>
          </w:p>
          <w:p w:rsidR="00CE0349" w:rsidRPr="00FD105F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Подпрограмма «Обеспечение условий реализации  П</w:t>
            </w:r>
            <w:r w:rsidRPr="00FD105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рограммы»</w:t>
            </w:r>
          </w:p>
          <w:p w:rsidR="00CE0349" w:rsidRPr="00FD105F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«Совершенствование обеспечения реализации Программы».</w:t>
            </w:r>
          </w:p>
          <w:p w:rsidR="00CE0349" w:rsidRPr="00FD105F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«Обеспечение функций</w:t>
            </w:r>
          </w:p>
          <w:p w:rsidR="00CE0349" w:rsidRPr="00FD105F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>Централизованной бухгалтерии учреждений культуры».</w:t>
            </w:r>
            <w:r w:rsidRPr="00FD105F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Ожидаемые результаты   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реализации Программы и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показатели ее социально-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экономической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 xml:space="preserve">эффективности        </w:t>
            </w:r>
          </w:p>
        </w:tc>
        <w:tc>
          <w:tcPr>
            <w:tcW w:w="11198" w:type="dxa"/>
          </w:tcPr>
          <w:tbl>
            <w:tblPr>
              <w:tblW w:w="0" w:type="auto"/>
              <w:tblLook w:val="04A0"/>
            </w:tblPr>
            <w:tblGrid>
              <w:gridCol w:w="236"/>
              <w:gridCol w:w="5678"/>
            </w:tblGrid>
            <w:tr w:rsidR="00CE0349" w:rsidRPr="00FD105F" w:rsidTr="00CB5104">
              <w:tc>
                <w:tcPr>
                  <w:tcW w:w="236" w:type="dxa"/>
                </w:tcPr>
                <w:p w:rsidR="00CE0349" w:rsidRPr="00FD105F" w:rsidRDefault="00CE0349" w:rsidP="00CB5104">
                  <w:pPr>
                    <w:pStyle w:val="a3"/>
                    <w:spacing w:line="276" w:lineRule="auto"/>
                    <w:ind w:right="-28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8" w:type="dxa"/>
                </w:tcPr>
                <w:p w:rsidR="00CE0349" w:rsidRPr="00FD105F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t>Решение проблем, поставленных в Программе, в период 2019 - 20</w:t>
                  </w:r>
                  <w:r w:rsidR="00A5314F" w:rsidRPr="00FD105F">
                    <w:rPr>
                      <w:rFonts w:ascii="Times New Roman" w:hAnsi="Times New Roman"/>
                      <w:sz w:val="28"/>
                      <w:szCs w:val="28"/>
                    </w:rPr>
                    <w:t>25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годов позволит достичь следующих результатов: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создать благоприятные условия для доступа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>населения к культурным ценностям; увеличить число жителей, пользующихся услугами  культурно –досуговых учреждений, библиотек;</w:t>
                  </w:r>
                </w:p>
                <w:p w:rsidR="00CE0349" w:rsidRPr="00FD105F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t xml:space="preserve">разнообразить формы и методы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культурно-досуговой деятельности по воспитанию у населения к самобытным культурным ценностям, профилактике правонарушений среди детей и подростков, популяризации среди них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здорового образа жизни;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>увеличить число посещений</w:t>
                  </w:r>
                  <w:r w:rsidRPr="00FD105F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FD105F">
                    <w:rPr>
                      <w:rFonts w:ascii="Times New Roman" w:hAnsi="Times New Roman"/>
                      <w:sz w:val="28"/>
                      <w:szCs w:val="28"/>
                    </w:rPr>
                    <w:t>библиотек ,сохранить и развить систему художественного образования, развить творческий потенциал молодежи, поддержать молодые дарования.</w:t>
                  </w:r>
                </w:p>
              </w:tc>
            </w:tr>
          </w:tbl>
          <w:p w:rsidR="00CE0349" w:rsidRPr="00FD105F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и 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Соисполнители  Программы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>Учреждения культуры Торбеевского муниципального района.</w:t>
            </w:r>
          </w:p>
        </w:tc>
      </w:tr>
      <w:tr w:rsidR="00CE0349" w:rsidRPr="00FD105F" w:rsidTr="006E2E5E">
        <w:trPr>
          <w:trHeight w:val="361"/>
        </w:trPr>
        <w:tc>
          <w:tcPr>
            <w:tcW w:w="3828" w:type="dxa"/>
          </w:tcPr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Контроль за </w:t>
            </w:r>
          </w:p>
          <w:p w:rsidR="00CE0349" w:rsidRPr="00FD105F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105F">
              <w:rPr>
                <w:rFonts w:ascii="Times New Roman" w:hAnsi="Times New Roman"/>
                <w:sz w:val="28"/>
                <w:szCs w:val="28"/>
              </w:rPr>
              <w:t>исполнением Программы</w:t>
            </w:r>
          </w:p>
        </w:tc>
        <w:tc>
          <w:tcPr>
            <w:tcW w:w="11198" w:type="dxa"/>
          </w:tcPr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ежегодной периодической   отчетности о реализации                        программных  мероприятий. 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Ежегодные  итоги  выполнения   представляются    в Министерство культуры и туризма Республики Мордовия и администрацию </w:t>
            </w:r>
            <w:r w:rsidRPr="00FD105F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 за  рациональным  использованием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выделяемых  финансовых  средств  -  1 раз в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 полугодие.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 Контроль за     качеством     реализуемых</w:t>
            </w:r>
          </w:p>
          <w:p w:rsidR="00CE0349" w:rsidRPr="00FD105F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105F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программных мероприятий.</w:t>
            </w:r>
          </w:p>
          <w:p w:rsidR="00CE0349" w:rsidRPr="00FD105F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0349" w:rsidRPr="00FD105F" w:rsidRDefault="00CE0349" w:rsidP="00CE034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FD105F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CE0349" w:rsidRPr="00613F97" w:rsidRDefault="00CE0349" w:rsidP="00CE0349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Культура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района, являясь неотъемлемой частью культуры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>и России, вносит в о</w:t>
      </w:r>
      <w:r>
        <w:rPr>
          <w:rFonts w:ascii="Times New Roman" w:eastAsia="Times New Roman" w:hAnsi="Times New Roman" w:cs="Times New Roman"/>
          <w:sz w:val="28"/>
          <w:szCs w:val="28"/>
        </w:rPr>
        <w:t>бщую картину духовной жизни своё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 неповторимое своеобразие, является важнейшим гуманитарным ресурсом социально-экономического развития района. Районная культурная политика, ключевым компонентом которой являются традиции, сформированные на истории земли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>, должна способствовать воспитанию у населения гражданственности, патриотизма, создавать необходимую атмосферу для созидательного и творческого труда.</w:t>
      </w: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t>Программа ориентирована на оптимизацию развития отрасли, призвана обеспечить максимальное соответствие ее современным потребностям населения, повышение роли культуры в формировании активной личности, равный доступ к культурным ценностям социально незащищенных слоев населения.</w:t>
      </w: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учитывает новые экономические и социальные факторы общественных отношений, связанных с развитием различных форм собственности, возрастающую роль местного самоуправления и недостаточное финансирование отрасли.</w:t>
      </w:r>
    </w:p>
    <w:p w:rsidR="00CE0349" w:rsidRPr="000A01FC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01FC">
        <w:rPr>
          <w:rFonts w:ascii="Times New Roman" w:hAnsi="Times New Roman" w:cs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CE0349" w:rsidRPr="00A25602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01FC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A01FC">
        <w:rPr>
          <w:rFonts w:ascii="Times New Roman" w:hAnsi="Times New Roman" w:cs="Times New Roman"/>
          <w:sz w:val="28"/>
          <w:szCs w:val="28"/>
        </w:rPr>
        <w:t>рограммы осуществляется в трех значимых сферах экономики: культура, ту</w:t>
      </w:r>
      <w:r w:rsidRPr="00A25602">
        <w:rPr>
          <w:rFonts w:ascii="Times New Roman" w:hAnsi="Times New Roman" w:cs="Times New Roman"/>
          <w:sz w:val="28"/>
          <w:szCs w:val="28"/>
        </w:rPr>
        <w:t>ризм и образование.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Программа представляет в совокупности комплекс взаимосвязанных мер, направленных на достижение целей государственной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</w:t>
      </w:r>
      <w:r>
        <w:rPr>
          <w:rFonts w:ascii="Times New Roman" w:hAnsi="Times New Roman" w:cs="Times New Roman"/>
          <w:sz w:val="28"/>
          <w:szCs w:val="28"/>
        </w:rPr>
        <w:t>ьтурному и природному наследию.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музыкальное искусство, концертная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3B37F0">
        <w:rPr>
          <w:rFonts w:ascii="Times New Roman" w:hAnsi="Times New Roman" w:cs="Times New Roman"/>
          <w:sz w:val="28"/>
          <w:szCs w:val="28"/>
        </w:rPr>
        <w:t>;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изобразительное искусство, выставочная деятельность;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сохранение культурного наследия Мордовии;</w:t>
      </w:r>
    </w:p>
    <w:p w:rsidR="00CE0349" w:rsidRPr="00FD105F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CE0349" w:rsidRPr="00FD105F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CE0349" w:rsidRPr="00FD105F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развитие библиотечного дела;</w:t>
      </w:r>
    </w:p>
    <w:p w:rsidR="00CE0349" w:rsidRPr="00FD105F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межрегиональное культурное сотрудничество;</w:t>
      </w:r>
    </w:p>
    <w:p w:rsidR="00CE0349" w:rsidRPr="00FD105F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развитие инфраструктуры сферы культуры и искусства;</w:t>
      </w:r>
    </w:p>
    <w:p w:rsidR="00CE0349" w:rsidRPr="00FD105F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развитие приоритетных видов туризма;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рекламно-информаци</w:t>
      </w:r>
      <w:r w:rsidRPr="003B37F0">
        <w:rPr>
          <w:rFonts w:ascii="Times New Roman" w:hAnsi="Times New Roman" w:cs="Times New Roman"/>
          <w:sz w:val="28"/>
          <w:szCs w:val="28"/>
        </w:rPr>
        <w:t>онное обеспечение туризма;</w:t>
      </w:r>
    </w:p>
    <w:p w:rsidR="00CE0349" w:rsidRDefault="00CE0349" w:rsidP="00CE034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</w:t>
      </w:r>
      <w:r w:rsidRPr="00181069">
        <w:rPr>
          <w:rFonts w:ascii="Times New Roman" w:hAnsi="Times New Roman" w:cs="Times New Roman"/>
          <w:sz w:val="28"/>
          <w:szCs w:val="28"/>
        </w:rPr>
        <w:t>овершенствование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069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Программы;</w:t>
      </w:r>
    </w:p>
    <w:p w:rsidR="00CE0349" w:rsidRPr="003B37F0" w:rsidRDefault="00CE0349" w:rsidP="00CE034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B37F0">
        <w:rPr>
          <w:rFonts w:ascii="Times New Roman" w:hAnsi="Times New Roman" w:cs="Times New Roman"/>
          <w:sz w:val="28"/>
          <w:szCs w:val="28"/>
        </w:rPr>
        <w:t>В качестве целевых индикаторов программы используются: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 xml:space="preserve">культурно-досуговых </w:t>
      </w:r>
      <w:r w:rsidRPr="003B37F0">
        <w:rPr>
          <w:rFonts w:ascii="Times New Roman" w:hAnsi="Times New Roman" w:cs="Times New Roman"/>
          <w:sz w:val="28"/>
          <w:szCs w:val="28"/>
        </w:rPr>
        <w:t>проводимых</w:t>
      </w:r>
      <w:r>
        <w:rPr>
          <w:rFonts w:ascii="Times New Roman" w:hAnsi="Times New Roman" w:cs="Times New Roman"/>
          <w:sz w:val="28"/>
          <w:szCs w:val="28"/>
        </w:rPr>
        <w:t xml:space="preserve"> учреждениями культуры</w:t>
      </w:r>
      <w:r w:rsidRPr="003B37F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 xml:space="preserve">количество библиотек; 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lastRenderedPageBreak/>
        <w:t xml:space="preserve">число пользователей библиотек; </w:t>
      </w:r>
    </w:p>
    <w:p w:rsidR="00CE0349" w:rsidRPr="003B37F0" w:rsidRDefault="00CE0349" w:rsidP="00CE0349">
      <w:pPr>
        <w:pStyle w:val="a8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CE0349" w:rsidRPr="00FD105F" w:rsidRDefault="00CE0349" w:rsidP="00CE0349">
      <w:pPr>
        <w:pStyle w:val="a8"/>
        <w:ind w:firstLine="720"/>
        <w:rPr>
          <w:rStyle w:val="af5"/>
          <w:b w:val="0"/>
          <w:bCs/>
          <w:sz w:val="28"/>
          <w:szCs w:val="28"/>
        </w:rPr>
      </w:pPr>
      <w:r w:rsidRPr="00FD105F">
        <w:rPr>
          <w:rStyle w:val="af5"/>
          <w:b w:val="0"/>
          <w:bCs/>
          <w:sz w:val="28"/>
          <w:szCs w:val="28"/>
        </w:rPr>
        <w:t>количество библиографических записей;</w:t>
      </w:r>
    </w:p>
    <w:p w:rsidR="00CE0349" w:rsidRPr="00FD105F" w:rsidRDefault="00CE0349" w:rsidP="00CE0349">
      <w:pPr>
        <w:pStyle w:val="a8"/>
        <w:ind w:firstLine="720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 xml:space="preserve">доля </w:t>
      </w:r>
      <w:r w:rsidRPr="00FD105F">
        <w:rPr>
          <w:rStyle w:val="af5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FD105F">
        <w:rPr>
          <w:rFonts w:ascii="Times New Roman" w:hAnsi="Times New Roman"/>
          <w:sz w:val="28"/>
          <w:szCs w:val="28"/>
        </w:rPr>
        <w:t>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доля учащихся детских школ искусств в творческих мероприятиях (доля участников от общего числа обучающихся детей);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объем платных услуг в сфере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349" w:rsidRPr="005A45E7" w:rsidRDefault="00CE0349" w:rsidP="00CE034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5A45E7">
        <w:rPr>
          <w:rFonts w:ascii="Times New Roman" w:hAnsi="Times New Roman"/>
          <w:sz w:val="28"/>
          <w:szCs w:val="28"/>
        </w:rPr>
        <w:t xml:space="preserve"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</w:t>
      </w:r>
      <w:r w:rsidRPr="00E93DB7">
        <w:rPr>
          <w:rFonts w:ascii="Times New Roman" w:hAnsi="Times New Roman"/>
          <w:sz w:val="28"/>
          <w:szCs w:val="28"/>
        </w:rPr>
        <w:t>"Основы законодательства Российской Федерации о культуре" (утв. ВС РФ 09.10.1992 N 3612-1) (ред. от 18.07.2019), Устав Торбеевского муниципального района РМ, утверждённый Решением</w:t>
      </w:r>
      <w:r w:rsidRPr="005A45E7">
        <w:rPr>
          <w:rFonts w:ascii="Times New Roman" w:hAnsi="Times New Roman"/>
          <w:sz w:val="28"/>
          <w:szCs w:val="28"/>
        </w:rPr>
        <w:t xml:space="preserve"> Совета депутатов  от 17.01.2006 г, №195.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CE0349" w:rsidRPr="00885D51" w:rsidRDefault="00CE0349" w:rsidP="00CE0349">
      <w:pPr>
        <w:shd w:val="clear" w:color="auto" w:fill="FFFFFF"/>
        <w:spacing w:line="290" w:lineRule="atLeast"/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Style w:val="nobr"/>
          <w:rFonts w:ascii="Arial" w:hAnsi="Arial" w:cs="Arial"/>
          <w:color w:val="333333"/>
        </w:rPr>
        <w:t> </w:t>
      </w:r>
      <w:r w:rsidRPr="00613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3F97">
        <w:rPr>
          <w:rFonts w:ascii="Times New Roman" w:hAnsi="Times New Roman" w:cs="Times New Roman"/>
          <w:sz w:val="28"/>
          <w:szCs w:val="28"/>
        </w:rPr>
        <w:t>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</w:t>
      </w:r>
      <w:r w:rsidRPr="00735C41">
        <w:rPr>
          <w:rFonts w:ascii="Times New Roman" w:hAnsi="Times New Roman"/>
          <w:sz w:val="28"/>
          <w:szCs w:val="28"/>
        </w:rPr>
        <w:t xml:space="preserve">   </w:t>
      </w:r>
    </w:p>
    <w:p w:rsidR="00CE0349" w:rsidRPr="00613F97" w:rsidRDefault="00CE0349" w:rsidP="00CE034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</w:t>
      </w:r>
      <w:r w:rsidRPr="00F70DD3">
        <w:rPr>
          <w:rFonts w:ascii="Times New Roman" w:hAnsi="Times New Roman"/>
          <w:sz w:val="28"/>
          <w:szCs w:val="28"/>
        </w:rPr>
        <w:t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</w:t>
      </w:r>
    </w:p>
    <w:p w:rsidR="00CE0349" w:rsidRPr="00613F97" w:rsidRDefault="00CE0349" w:rsidP="00CE0349">
      <w:pPr>
        <w:pStyle w:val="aa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Торбеевский</w:t>
      </w:r>
      <w:r w:rsidRPr="00613F97">
        <w:rPr>
          <w:sz w:val="28"/>
          <w:szCs w:val="28"/>
        </w:rPr>
        <w:t xml:space="preserve"> район - один из исторических и  культурных районов Республики Мордовия. В сфере культуры на территории района </w:t>
      </w:r>
      <w:r w:rsidRPr="008833DF">
        <w:rPr>
          <w:sz w:val="28"/>
          <w:szCs w:val="28"/>
        </w:rPr>
        <w:t>действуют 3 юридических лица:</w:t>
      </w:r>
      <w:r w:rsidRPr="008F6802">
        <w:rPr>
          <w:bCs/>
          <w:iCs/>
          <w:color w:val="000000"/>
          <w:sz w:val="28"/>
          <w:szCs w:val="28"/>
        </w:rPr>
        <w:t xml:space="preserve"> </w:t>
      </w:r>
      <w:r w:rsidRPr="00DF4A26">
        <w:rPr>
          <w:bCs/>
          <w:iCs/>
          <w:color w:val="000000"/>
          <w:sz w:val="28"/>
          <w:szCs w:val="28"/>
        </w:rPr>
        <w:t>МБУК «Торбеевский РДК»</w:t>
      </w:r>
      <w:r>
        <w:rPr>
          <w:bCs/>
          <w:iCs/>
          <w:color w:val="000000"/>
          <w:sz w:val="28"/>
          <w:szCs w:val="28"/>
        </w:rPr>
        <w:t xml:space="preserve">, включающий </w:t>
      </w:r>
      <w:r w:rsidRPr="00DF4A26">
        <w:rPr>
          <w:bCs/>
          <w:iCs/>
          <w:color w:val="000000"/>
          <w:sz w:val="28"/>
          <w:szCs w:val="28"/>
        </w:rPr>
        <w:t xml:space="preserve">  </w:t>
      </w:r>
      <w:r w:rsidRPr="00DF4A26">
        <w:rPr>
          <w:bCs/>
          <w:iCs/>
          <w:color w:val="000000"/>
          <w:sz w:val="28"/>
          <w:szCs w:val="28"/>
          <w:shd w:val="clear" w:color="auto" w:fill="FFFFFF"/>
        </w:rPr>
        <w:t>1</w:t>
      </w:r>
      <w:r>
        <w:rPr>
          <w:bCs/>
          <w:iCs/>
          <w:color w:val="000000"/>
          <w:sz w:val="28"/>
          <w:szCs w:val="28"/>
          <w:shd w:val="clear" w:color="auto" w:fill="FFFFFF"/>
        </w:rPr>
        <w:t>6</w:t>
      </w:r>
      <w:r>
        <w:rPr>
          <w:bCs/>
          <w:iCs/>
          <w:color w:val="000000"/>
          <w:sz w:val="28"/>
          <w:szCs w:val="28"/>
        </w:rPr>
        <w:t xml:space="preserve"> сельских клубов- структурных подразделений, </w:t>
      </w:r>
      <w:r w:rsidRPr="00613F9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МБУК «Районная </w:t>
      </w:r>
      <w:r w:rsidRPr="00DF4A26">
        <w:rPr>
          <w:bCs/>
          <w:iCs/>
          <w:color w:val="000000"/>
          <w:sz w:val="28"/>
          <w:szCs w:val="28"/>
        </w:rPr>
        <w:t>библиотека</w:t>
      </w:r>
      <w:r>
        <w:rPr>
          <w:bCs/>
          <w:iCs/>
          <w:color w:val="000000"/>
          <w:sz w:val="28"/>
          <w:szCs w:val="28"/>
        </w:rPr>
        <w:t>» п. Торбеево с  16  сельскими библиотеками- структурными подразделениями,</w:t>
      </w:r>
      <w:r w:rsidRPr="00DF4A26">
        <w:rPr>
          <w:bCs/>
          <w:iCs/>
          <w:color w:val="000000"/>
          <w:sz w:val="28"/>
          <w:szCs w:val="28"/>
        </w:rPr>
        <w:t xml:space="preserve"> </w:t>
      </w:r>
      <w:r w:rsidRPr="004A7CA1">
        <w:rPr>
          <w:sz w:val="28"/>
          <w:szCs w:val="28"/>
        </w:rPr>
        <w:t>МБУ ДО «</w:t>
      </w:r>
      <w:r>
        <w:rPr>
          <w:sz w:val="28"/>
          <w:szCs w:val="28"/>
        </w:rPr>
        <w:t>Ш</w:t>
      </w:r>
      <w:r w:rsidRPr="004A7CA1">
        <w:rPr>
          <w:sz w:val="28"/>
          <w:szCs w:val="28"/>
        </w:rPr>
        <w:t>кола искусст</w:t>
      </w:r>
      <w:r>
        <w:rPr>
          <w:sz w:val="28"/>
          <w:szCs w:val="28"/>
        </w:rPr>
        <w:t>в п. Торбеево</w:t>
      </w:r>
      <w:r w:rsidRPr="004A7CA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E0349" w:rsidRPr="00E942DD" w:rsidRDefault="00CE0349" w:rsidP="00CE0349">
      <w:pPr>
        <w:pStyle w:val="aa"/>
        <w:spacing w:before="0" w:beforeAutospacing="0" w:after="0" w:afterAutospacing="0" w:line="276" w:lineRule="auto"/>
        <w:ind w:firstLine="567"/>
        <w:jc w:val="both"/>
        <w:rPr>
          <w:bCs/>
          <w:iCs/>
          <w:color w:val="000000"/>
          <w:sz w:val="28"/>
          <w:szCs w:val="28"/>
        </w:rPr>
      </w:pPr>
      <w:r w:rsidRPr="00613F97">
        <w:rPr>
          <w:sz w:val="28"/>
          <w:szCs w:val="28"/>
        </w:rPr>
        <w:t xml:space="preserve"> </w:t>
      </w:r>
      <w:r w:rsidRPr="007A6769">
        <w:rPr>
          <w:sz w:val="28"/>
          <w:szCs w:val="28"/>
        </w:rPr>
        <w:t>В учреждениях культу</w:t>
      </w:r>
      <w:r>
        <w:rPr>
          <w:sz w:val="28"/>
          <w:szCs w:val="28"/>
        </w:rPr>
        <w:t>ры -107 клубных формирования, 73</w:t>
      </w:r>
      <w:r w:rsidRPr="007A6769">
        <w:rPr>
          <w:sz w:val="28"/>
          <w:szCs w:val="28"/>
        </w:rPr>
        <w:t xml:space="preserve"> любительских объединений, клубов по интересам, 3 коллектива  имеют звание «Народный», 3 – звание «Образцовый». 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Культурно - досуговыми учреждениями ежегодно проводится </w:t>
      </w:r>
      <w:r w:rsidRPr="00A62DE0">
        <w:rPr>
          <w:rFonts w:ascii="Times New Roman" w:eastAsia="Times New Roman" w:hAnsi="Times New Roman" w:cs="Times New Roman"/>
          <w:sz w:val="28"/>
          <w:szCs w:val="28"/>
        </w:rPr>
        <w:t xml:space="preserve">свыше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трёх </w:t>
      </w:r>
      <w:r w:rsidRPr="00A62DE0">
        <w:rPr>
          <w:rFonts w:ascii="Times New Roman" w:eastAsia="Times New Roman" w:hAnsi="Times New Roman" w:cs="Times New Roman"/>
          <w:sz w:val="28"/>
          <w:szCs w:val="28"/>
        </w:rPr>
        <w:t xml:space="preserve"> тысяч мероприятий,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решение социальных проблем. Успешно реализуются программы по патриотическому воспитанию, организации досуга детей и молодежи, семейному отдыху, профилактике наркомании,  алкоголизма, безнадзорности и правонарушений, по пропаганде здорового образа жизни.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2D75">
        <w:rPr>
          <w:rFonts w:ascii="Times New Roman" w:eastAsia="Times New Roman" w:hAnsi="Times New Roman" w:cs="Times New Roman"/>
          <w:sz w:val="28"/>
          <w:szCs w:val="28"/>
        </w:rPr>
        <w:t>Программными мероприятиями планируется охватить свыше 12</w:t>
      </w:r>
      <w:r w:rsidRPr="00C72D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72D75">
        <w:rPr>
          <w:rFonts w:ascii="Times New Roman" w:eastAsia="Times New Roman" w:hAnsi="Times New Roman" w:cs="Times New Roman"/>
          <w:sz w:val="28"/>
          <w:szCs w:val="28"/>
        </w:rPr>
        <w:t>тысяч человек различных категорий населения, что составит более 60 процентов населения   Торбеевского района.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>В то же время в культуре остается множество проблем. Обострилась п</w:t>
      </w:r>
      <w:r>
        <w:rPr>
          <w:rFonts w:ascii="Times New Roman" w:eastAsia="Times New Roman" w:hAnsi="Times New Roman" w:cs="Times New Roman"/>
          <w:sz w:val="28"/>
          <w:szCs w:val="28"/>
        </w:rPr>
        <w:t>роблема кадрового обеспечения (2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0% специалисты пенсионного 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зраста). Приток молодых кадров 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отсутствует.</w:t>
      </w:r>
    </w:p>
    <w:p w:rsidR="00CE0349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>Продолжается про</w:t>
      </w:r>
      <w:r>
        <w:rPr>
          <w:rFonts w:ascii="Times New Roman" w:eastAsia="Times New Roman" w:hAnsi="Times New Roman" w:cs="Times New Roman"/>
          <w:sz w:val="28"/>
          <w:szCs w:val="28"/>
        </w:rPr>
        <w:t>цесс старения фондов библиотек, н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уждается в развитии процесс информатизации и компьютеризации </w:t>
      </w:r>
      <w:r>
        <w:rPr>
          <w:rFonts w:ascii="Times New Roman" w:eastAsia="Times New Roman" w:hAnsi="Times New Roman" w:cs="Times New Roman"/>
          <w:sz w:val="28"/>
          <w:szCs w:val="28"/>
        </w:rPr>
        <w:t>библиотек.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>Уровень использования современных информационных технологий в целом по отрасли остается крайне недостаточным и вина этому слабый уровень технической оснащенности, отсутствие единого информационного пространства, доступного как организациям и отдельно представителям культуры, так и в целом потребителям культурных продуктов и услуг. В этой связи эффективное использование электронных информационных ресурсов и, в частности, Интернета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становится одной из первоочередных задач информационного обслуживания. </w:t>
      </w:r>
    </w:p>
    <w:p w:rsidR="00CE0349" w:rsidRPr="00A8768B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2D75">
        <w:rPr>
          <w:rFonts w:ascii="Times New Roman" w:eastAsia="Times New Roman" w:hAnsi="Times New Roman" w:cs="Times New Roman"/>
          <w:sz w:val="28"/>
          <w:szCs w:val="28"/>
        </w:rPr>
        <w:t xml:space="preserve">Необходимо обновление музыкальных инструментов в </w:t>
      </w:r>
      <w:r w:rsidRPr="004A7CA1">
        <w:rPr>
          <w:rFonts w:ascii="Times New Roman" w:hAnsi="Times New Roman"/>
          <w:sz w:val="28"/>
          <w:szCs w:val="28"/>
        </w:rPr>
        <w:t>МБУ ДО «</w:t>
      </w:r>
      <w:r>
        <w:rPr>
          <w:rFonts w:ascii="Times New Roman" w:hAnsi="Times New Roman"/>
          <w:sz w:val="28"/>
          <w:szCs w:val="28"/>
        </w:rPr>
        <w:t>Ш</w:t>
      </w:r>
      <w:r w:rsidRPr="004A7CA1">
        <w:rPr>
          <w:rFonts w:ascii="Times New Roman" w:hAnsi="Times New Roman"/>
          <w:sz w:val="28"/>
          <w:szCs w:val="28"/>
        </w:rPr>
        <w:t>кола искусств</w:t>
      </w:r>
      <w:r>
        <w:rPr>
          <w:rFonts w:ascii="Times New Roman" w:hAnsi="Times New Roman"/>
          <w:sz w:val="28"/>
          <w:szCs w:val="28"/>
        </w:rPr>
        <w:t xml:space="preserve"> п. Торбеево</w:t>
      </w:r>
      <w:r w:rsidRPr="004A7CA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349" w:rsidRPr="00FD105F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Острой проблемой остается обеспечение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клубных 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учреждений музыкальными инструментами, звуковой и световой аппаратурой, мебелью, компьютерной и оргтехникой, телефонной связью.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чреждени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культуры </w:t>
      </w:r>
      <w:r w:rsidRPr="00FD105F">
        <w:rPr>
          <w:rFonts w:ascii="Times New Roman" w:eastAsia="Times New Roman" w:hAnsi="Times New Roman" w:cs="Times New Roman"/>
          <w:sz w:val="28"/>
          <w:szCs w:val="28"/>
        </w:rPr>
        <w:t>района нуждаются в капитальном ремонте.</w:t>
      </w:r>
    </w:p>
    <w:p w:rsidR="00CE0349" w:rsidRPr="00FD105F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 xml:space="preserve">Таким образом, в  настоящее время наиболее значимыми проблемами в сфере культуры Торбеевского муниципального района являются: </w:t>
      </w:r>
    </w:p>
    <w:p w:rsidR="00CE0349" w:rsidRPr="00FD105F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CE0349" w:rsidRPr="00FD105F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CE0349" w:rsidRPr="00FD105F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недостаточное формирование книжных фондов, информационное обеспечение библиотек района;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lastRenderedPageBreak/>
        <w:t>необходимость совершенствования культурно – досуговой деятельности, организуемой муниципальными</w:t>
      </w:r>
      <w:r w:rsidRPr="00735C41">
        <w:rPr>
          <w:rFonts w:ascii="Times New Roman" w:hAnsi="Times New Roman"/>
          <w:sz w:val="28"/>
          <w:szCs w:val="28"/>
        </w:rPr>
        <w:t xml:space="preserve"> учреждениями культуры;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r>
        <w:rPr>
          <w:rFonts w:ascii="Times New Roman" w:hAnsi="Times New Roman"/>
          <w:sz w:val="28"/>
          <w:szCs w:val="28"/>
        </w:rPr>
        <w:t>Торбеевском</w:t>
      </w:r>
      <w:r w:rsidRPr="00735C41">
        <w:rPr>
          <w:rFonts w:ascii="Times New Roman" w:hAnsi="Times New Roman"/>
          <w:sz w:val="28"/>
          <w:szCs w:val="28"/>
        </w:rPr>
        <w:t xml:space="preserve">  муниципальном районе;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CE0349" w:rsidRPr="00735C41" w:rsidRDefault="00CE0349" w:rsidP="00CE0349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Программа направлена на интеграцию усилий следующих субъектов деятельности в сфере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района: </w:t>
      </w:r>
      <w:r w:rsidRPr="00C72D75">
        <w:rPr>
          <w:rFonts w:ascii="Times New Roman" w:hAnsi="Times New Roman"/>
          <w:sz w:val="28"/>
          <w:szCs w:val="28"/>
        </w:rPr>
        <w:t>МБУК «Торбеевский РДК</w:t>
      </w:r>
      <w:r>
        <w:rPr>
          <w:rFonts w:ascii="Times New Roman" w:hAnsi="Times New Roman"/>
          <w:sz w:val="28"/>
          <w:szCs w:val="28"/>
        </w:rPr>
        <w:t>»</w:t>
      </w:r>
      <w:r w:rsidRPr="00C72D7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МБУ ДО «Ш</w:t>
      </w:r>
      <w:r w:rsidRPr="004A7CA1">
        <w:rPr>
          <w:rFonts w:ascii="Times New Roman" w:hAnsi="Times New Roman"/>
          <w:sz w:val="28"/>
          <w:szCs w:val="28"/>
        </w:rPr>
        <w:t>кола искусств</w:t>
      </w:r>
      <w:r>
        <w:rPr>
          <w:rFonts w:ascii="Times New Roman" w:hAnsi="Times New Roman"/>
          <w:sz w:val="28"/>
          <w:szCs w:val="28"/>
        </w:rPr>
        <w:t xml:space="preserve"> п. Торбеево</w:t>
      </w:r>
      <w:r w:rsidRPr="004A7CA1">
        <w:rPr>
          <w:rFonts w:ascii="Times New Roman" w:hAnsi="Times New Roman"/>
          <w:sz w:val="28"/>
          <w:szCs w:val="28"/>
        </w:rPr>
        <w:t>»</w:t>
      </w:r>
      <w:r w:rsidRPr="00C72D7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МБУК «Районная библиотека» п. Торбеево,</w:t>
      </w:r>
      <w:r w:rsidRPr="00735C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735C41">
        <w:rPr>
          <w:rFonts w:ascii="Times New Roman" w:hAnsi="Times New Roman"/>
          <w:sz w:val="28"/>
          <w:szCs w:val="28"/>
        </w:rPr>
        <w:t xml:space="preserve">учреждений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 муниципального района</w:t>
      </w:r>
      <w:r>
        <w:rPr>
          <w:rFonts w:ascii="Times New Roman" w:hAnsi="Times New Roman"/>
          <w:sz w:val="28"/>
          <w:szCs w:val="28"/>
        </w:rPr>
        <w:t>, являющихся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, как основных потребителей услуг в сфере культуры, общественных организаций, творческих объединений.</w:t>
      </w:r>
    </w:p>
    <w:p w:rsidR="00CE0349" w:rsidRPr="00CB1E8D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E8D">
        <w:rPr>
          <w:rFonts w:ascii="Times New Roman" w:eastAsia="Times New Roman" w:hAnsi="Times New Roman" w:cs="Times New Roman"/>
          <w:sz w:val="28"/>
          <w:szCs w:val="28"/>
        </w:rPr>
        <w:t>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потенциала. При этом культура рассматривается как целостная система духовных ценностей, влияющих на все сферы государственной и общественной жизни.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735C41">
        <w:rPr>
          <w:rFonts w:ascii="Times New Roman" w:hAnsi="Times New Roman"/>
          <w:sz w:val="28"/>
          <w:szCs w:val="28"/>
        </w:rPr>
        <w:t xml:space="preserve">Тесная взаимосвязь процессов, происходящих в сфере культуры в </w:t>
      </w:r>
      <w:r>
        <w:rPr>
          <w:rFonts w:ascii="Times New Roman" w:hAnsi="Times New Roman"/>
          <w:sz w:val="28"/>
          <w:szCs w:val="28"/>
        </w:rPr>
        <w:t>Торбеевском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муниципальном районе, с процессами, происходящими в обществе,  делают использование программно-целевого метода для решения проблем отрасли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 необходимым  условием ее дальнейшего развития.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района. К наиболее серьезным рискам можно отнести: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снижение библиотечного обслуживания населения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района, эффективности деятельности культурно-досуговых учреждений, а также творческих коллективов;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уменьшение количества объектов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района, отвечающих современным требованиям;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CE0349" w:rsidRDefault="00CE0349" w:rsidP="00CE0349">
      <w:pPr>
        <w:pStyle w:val="a7"/>
        <w:spacing w:after="0"/>
        <w:ind w:left="0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бюджетных средств, сосредоточени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на решении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CE0349" w:rsidRPr="00B55441" w:rsidRDefault="00CE0349" w:rsidP="00CE0349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55441">
        <w:rPr>
          <w:rFonts w:ascii="Times New Roman" w:hAnsi="Times New Roman"/>
          <w:sz w:val="28"/>
          <w:szCs w:val="28"/>
        </w:rPr>
        <w:t xml:space="preserve">        В результате р</w:t>
      </w:r>
      <w:r>
        <w:rPr>
          <w:rFonts w:ascii="Times New Roman" w:hAnsi="Times New Roman"/>
          <w:sz w:val="28"/>
          <w:szCs w:val="28"/>
        </w:rPr>
        <w:t>еализации Программы востребованн</w:t>
      </w:r>
      <w:r w:rsidRPr="00B55441">
        <w:rPr>
          <w:rFonts w:ascii="Times New Roman" w:hAnsi="Times New Roman"/>
          <w:sz w:val="28"/>
          <w:szCs w:val="28"/>
        </w:rPr>
        <w:t xml:space="preserve">ость услуг в сфере культуры будет возрастать, продолжится формирование культурных запросов населения 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B55441">
        <w:rPr>
          <w:rFonts w:ascii="Times New Roman" w:hAnsi="Times New Roman"/>
          <w:sz w:val="28"/>
          <w:szCs w:val="28"/>
        </w:rPr>
        <w:t xml:space="preserve"> 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</w:t>
      </w:r>
    </w:p>
    <w:p w:rsidR="00CE0349" w:rsidRPr="00B259AC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72D75">
        <w:rPr>
          <w:rFonts w:ascii="Times New Roman" w:eastAsia="Times New Roman" w:hAnsi="Times New Roman" w:cs="Times New Roman"/>
          <w:sz w:val="28"/>
          <w:szCs w:val="28"/>
        </w:rPr>
        <w:t>Программа учитывает положения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hyperlink r:id="rId9" w:anchor="sub_10000" w:history="1">
        <w:r w:rsidRPr="00B259AC">
          <w:rPr>
            <w:rFonts w:ascii="Times New Roman" w:hAnsi="Times New Roman" w:cs="Times New Roman"/>
            <w:sz w:val="28"/>
            <w:szCs w:val="28"/>
          </w:rPr>
          <w:t>государственной программ</w:t>
        </w:r>
      </w:hyperlink>
      <w:r w:rsidRPr="00B259AC">
        <w:rPr>
          <w:rFonts w:ascii="Times New Roman" w:hAnsi="Times New Roman" w:cs="Times New Roman"/>
          <w:sz w:val="28"/>
          <w:szCs w:val="28"/>
        </w:rPr>
        <w:t>ы Республики Мордовия «Развитие культуры и туризма»</w:t>
      </w:r>
      <w:r w:rsidRPr="00B259AC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утвержденной Постановлением правительства </w:t>
      </w:r>
      <w:r w:rsidRPr="00B259A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259AC">
        <w:rPr>
          <w:rFonts w:ascii="Times New Roman" w:eastAsia="Times New Roman" w:hAnsi="Times New Roman" w:cs="Times New Roman"/>
          <w:sz w:val="28"/>
          <w:szCs w:val="28"/>
        </w:rPr>
        <w:t>от 23 декабря  2013 г. № 579</w:t>
      </w:r>
      <w:r w:rsidRPr="00B259A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(с изменениями на 28 февраля 2019 года)</w:t>
      </w:r>
    </w:p>
    <w:p w:rsidR="00CE0349" w:rsidRPr="00B55441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Программа содержит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 подпрограмм</w:t>
      </w:r>
      <w:r>
        <w:rPr>
          <w:rFonts w:ascii="Times New Roman" w:eastAsia="Times New Roman" w:hAnsi="Times New Roman" w:cs="Times New Roman"/>
          <w:sz w:val="28"/>
          <w:szCs w:val="28"/>
        </w:rPr>
        <w:t>ы, сформированные</w:t>
      </w: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 по функциональным и проблемным признакам, которые отражают основные направления государственной культурной политики.</w:t>
      </w:r>
    </w:p>
    <w:p w:rsidR="00CE0349" w:rsidRPr="00B554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CE0349" w:rsidP="00CE0349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 xml:space="preserve">2. </w:t>
      </w:r>
      <w:r w:rsidR="00FD105F" w:rsidRPr="00FD105F">
        <w:rPr>
          <w:rFonts w:ascii="Times New Roman" w:hAnsi="Times New Roman"/>
          <w:sz w:val="28"/>
          <w:szCs w:val="28"/>
        </w:rPr>
        <w:t>ЦЕЛИ И ЗАДАЧИ, ЦЕЛЕВЫЕ ИНДИКАТОРЫ И ПОКАЗАТЕЛИ ПРОГРАММЫ, СРОКИ И ЭТАПЫ ЕЕ РЕАЛИЗАЦИИ</w:t>
      </w:r>
    </w:p>
    <w:p w:rsidR="00CE0349" w:rsidRPr="00FD105F" w:rsidRDefault="00CE0349" w:rsidP="00CE0349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E0349" w:rsidRPr="00C315A4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315A4">
        <w:rPr>
          <w:rFonts w:ascii="Times New Roman" w:hAnsi="Times New Roman" w:cs="Times New Roman"/>
          <w:sz w:val="28"/>
          <w:szCs w:val="28"/>
        </w:rPr>
        <w:t xml:space="preserve">         Целями  данной программы являются: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развитие отрасли культуры путем сохранения и возрождения историко-культурного наследия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района, сохранения и развития системы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и библиотечного дела, художественного образования, поддержки искусства, традиционной народной культуры и культурных инноваций, литературы, творческого и технологического совершенствования культурной сферы и обеспечения досуга жителей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349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 xml:space="preserve">повышение качества </w:t>
      </w:r>
      <w:r w:rsidRPr="00A25602">
        <w:rPr>
          <w:rFonts w:ascii="Times New Roman" w:hAnsi="Times New Roman" w:cs="Times New Roman"/>
          <w:sz w:val="28"/>
          <w:szCs w:val="28"/>
        </w:rPr>
        <w:t xml:space="preserve">жизни населения Республики Мордовия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 w:cs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обеспечение достойной оплаты труда работников учреждений культуры как результат повышения качества и количества оказываемых ими государственных (муниципальных) услуг;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CE0349" w:rsidRPr="00C315A4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 xml:space="preserve">создание системы патриотического воспитания граждан, проживающих на </w:t>
      </w:r>
      <w:r w:rsidRPr="00C315A4">
        <w:rPr>
          <w:rFonts w:ascii="Times New Roman" w:hAnsi="Times New Roman" w:cs="Times New Roman"/>
          <w:sz w:val="28"/>
          <w:szCs w:val="28"/>
        </w:rPr>
        <w:t>территории Республики Мордовия.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5A4">
        <w:rPr>
          <w:rFonts w:ascii="Times New Roman" w:eastAsia="Times New Roman" w:hAnsi="Times New Roman" w:cs="Times New Roman"/>
          <w:sz w:val="28"/>
          <w:szCs w:val="28"/>
        </w:rPr>
        <w:t>Задачами Программы являются: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повышение качества и расширение спектра государственных (муниципальных) услуг в сфере культуры;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сохранение и возрождение историко-культурного наследия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района;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сохранности памятников истории и культуры на территории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района;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системы художественного образования, поддержка молодых дарований;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библиотечного дела;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традиционной народной культуры, промыслов и ремесел;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укрепление и модернизация материально-технической базы учреждений культуры и искусства.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создание условий для творческой самореализации граждан;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r w:rsidRPr="003B37F0">
        <w:rPr>
          <w:rFonts w:ascii="Times New Roman" w:hAnsi="Times New Roman" w:cs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CE0349" w:rsidRPr="00735C41" w:rsidRDefault="00CE0349" w:rsidP="00CE0349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>сохранение и развитие историко-культурного наследия, формирование культурной самобытности на территории района;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создание условий для организации массового отдыха, досуга и обеспечения жителей услугами культуры;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 - культурному наследию;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актуальной культурной политики, сохранение и развитие традиционной народной и современной культуры;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свободы творчества и прав граждан, проживающих на территории, в сфере культуры.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 xml:space="preserve">  поддержка инновационных и творческих проектов в сфере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района;     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 xml:space="preserve">повышение качества услуг в сфере культуры,                                                    предоставляемыми муниципальными учреждениями культуры, образовательными учреждениями дополнительного образования                                                    детей 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улучшение условий труда и стимулирование творческих работников учреждений культуры;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конституционных прав граждан на участие в культурной жизни и доступ к культурным ценностям;</w:t>
      </w:r>
    </w:p>
    <w:p w:rsidR="00CE0349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создание условий для внедрения инновационной и проектной деятельности в сфере к</w:t>
      </w:r>
      <w:r>
        <w:rPr>
          <w:rFonts w:ascii="Times New Roman" w:eastAsia="Times New Roman" w:hAnsi="Times New Roman" w:cs="Times New Roman"/>
          <w:sz w:val="28"/>
          <w:szCs w:val="28"/>
        </w:rPr>
        <w:t>ультуры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05F">
        <w:rPr>
          <w:rFonts w:ascii="Times New Roman" w:eastAsia="Times New Roman" w:hAnsi="Times New Roman" w:cs="Times New Roman"/>
          <w:sz w:val="28"/>
          <w:szCs w:val="28"/>
        </w:rPr>
        <w:lastRenderedPageBreak/>
        <w:t>- вовлечение в добровольческую (волонтерскую) деятельность работников культуры, проживающих на территории Торбеевского муниципального района.</w:t>
      </w:r>
    </w:p>
    <w:p w:rsidR="00CE0349" w:rsidRPr="00AB002F" w:rsidRDefault="00FD105F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E0349" w:rsidRPr="00735C41">
        <w:rPr>
          <w:rFonts w:ascii="Times New Roman" w:eastAsia="Times New Roman" w:hAnsi="Times New Roman" w:cs="Times New Roman"/>
          <w:sz w:val="28"/>
          <w:szCs w:val="28"/>
        </w:rPr>
        <w:t>Цели и задачи Пр</w:t>
      </w:r>
      <w:r w:rsidR="00CE034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E0349" w:rsidRPr="00735C41">
        <w:rPr>
          <w:rFonts w:ascii="Times New Roman" w:eastAsia="Times New Roman" w:hAnsi="Times New Roman" w:cs="Times New Roman"/>
          <w:sz w:val="28"/>
          <w:szCs w:val="28"/>
        </w:rPr>
        <w:t xml:space="preserve">граммы соответствуют целям и задачам </w:t>
      </w:r>
      <w:r w:rsidR="00CE0349"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республиканской </w:t>
      </w:r>
      <w:r w:rsidR="00CE0349" w:rsidRPr="00735C41">
        <w:rPr>
          <w:rFonts w:ascii="Times New Roman" w:eastAsia="Times New Roman" w:hAnsi="Times New Roman" w:cs="Times New Roman"/>
          <w:sz w:val="28"/>
          <w:szCs w:val="28"/>
        </w:rPr>
        <w:t xml:space="preserve">целевой программы в сфере культуры, в рамках которой могут быть привлечены субсидии из </w:t>
      </w:r>
      <w:r w:rsidR="00CE0349"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республиканского бюджета на софинансирование</w:t>
      </w:r>
      <w:r w:rsidR="00CE0349" w:rsidRPr="00735C41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Программы.</w:t>
      </w:r>
    </w:p>
    <w:p w:rsidR="00CE0349" w:rsidRDefault="00CE0349" w:rsidP="00CE0349">
      <w:pPr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E0349" w:rsidRPr="00FD105F" w:rsidRDefault="00CE0349" w:rsidP="00CE0349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 xml:space="preserve">3. </w:t>
      </w:r>
      <w:r w:rsidR="00FD105F" w:rsidRPr="00FD105F">
        <w:rPr>
          <w:rFonts w:ascii="Times New Roman" w:hAnsi="Times New Roman" w:cs="Times New Roman"/>
          <w:sz w:val="28"/>
          <w:szCs w:val="28"/>
        </w:rPr>
        <w:t>ПОКАЗАТЕЛИ (ИНДИКАТОРЫ) РЕАЛИЗАЦИИ ПРОГРАММЫ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Целевыми показателями и индикаторами достижения целей и решения задач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доля представленных (во всех формах) зрителю музейных предметов в общем количестве музейных предметов основного фонда, %;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уровень удовлетворенности населения качеством предоставления государственных и муниципальных услуг в сфере культуры, %;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</w:t>
      </w:r>
      <w:r>
        <w:rPr>
          <w:rFonts w:ascii="Times New Roman" w:hAnsi="Times New Roman" w:cs="Times New Roman"/>
          <w:sz w:val="28"/>
          <w:szCs w:val="28"/>
        </w:rPr>
        <w:t xml:space="preserve">(в </w:t>
      </w:r>
      <w:r w:rsidRPr="00E6064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0641">
        <w:rPr>
          <w:rFonts w:ascii="Times New Roman" w:hAnsi="Times New Roman" w:cs="Times New Roman"/>
          <w:sz w:val="28"/>
          <w:szCs w:val="28"/>
        </w:rPr>
        <w:t>;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доля специалистов муниципальных учреждений культуры, прошедших профессиональную переподготовку или повышение квалификации от общего числа работников культуры, %;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 xml:space="preserve"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Pr="00E60641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E60641">
        <w:rPr>
          <w:rFonts w:ascii="Times New Roman" w:hAnsi="Times New Roman" w:cs="Times New Roman"/>
          <w:sz w:val="28"/>
          <w:szCs w:val="28"/>
        </w:rPr>
        <w:t xml:space="preserve">. № 597 «О мероприятиях по реализации государственной социальной политики», и средней заработной платы в Республике Мордовия, </w:t>
      </w:r>
      <w:r>
        <w:rPr>
          <w:rFonts w:ascii="Times New Roman" w:hAnsi="Times New Roman" w:cs="Times New Roman"/>
          <w:sz w:val="28"/>
          <w:szCs w:val="28"/>
        </w:rPr>
        <w:t xml:space="preserve">(в </w:t>
      </w:r>
      <w:r w:rsidRPr="00E6064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E0349" w:rsidRPr="00FD105F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и индикаторов достижения целей и решения задач государственной программы приведены в </w:t>
      </w:r>
      <w:hyperlink w:anchor="sub_10003" w:history="1">
        <w:r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Pr="00FD105F">
        <w:rPr>
          <w:rFonts w:ascii="Times New Roman" w:hAnsi="Times New Roman" w:cs="Times New Roman"/>
          <w:sz w:val="28"/>
          <w:szCs w:val="28"/>
        </w:rPr>
        <w:t>2.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349" w:rsidRPr="00FD105F" w:rsidRDefault="00CE0349" w:rsidP="00FD10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 xml:space="preserve">4. </w:t>
      </w:r>
      <w:r w:rsidR="00FD105F" w:rsidRPr="00FD105F">
        <w:rPr>
          <w:rFonts w:ascii="Times New Roman" w:hAnsi="Times New Roman" w:cs="Times New Roman"/>
          <w:sz w:val="28"/>
          <w:szCs w:val="28"/>
        </w:rPr>
        <w:t xml:space="preserve">ОСНОВНЫЕ ОЖИДАЕМЫЕ КОНЕЧНЫЕ РЕЗУЛЬТАТЫ, </w:t>
      </w:r>
      <w:r w:rsidR="00FD105F" w:rsidRPr="00FD105F">
        <w:rPr>
          <w:rFonts w:ascii="Times New Roman" w:hAnsi="Times New Roman" w:cs="Times New Roman"/>
          <w:sz w:val="28"/>
          <w:szCs w:val="28"/>
        </w:rPr>
        <w:br/>
        <w:t>СРОКИ И ЭТАПЫ РЕАЛИЗАЦИИ ПРОГРАММЫ</w:t>
      </w:r>
    </w:p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В результате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 предполагается обеспечить достижение следующих ожидаемых конечных результатов: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повышение уровня удовлетворенности населения качеством предоставления государственных и муниципаль</w:t>
      </w:r>
      <w:r>
        <w:rPr>
          <w:rFonts w:ascii="Times New Roman" w:hAnsi="Times New Roman" w:cs="Times New Roman"/>
          <w:sz w:val="28"/>
          <w:szCs w:val="28"/>
        </w:rPr>
        <w:t>ных услуг в сфере культуры;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</w:t>
      </w:r>
      <w:r>
        <w:rPr>
          <w:rFonts w:ascii="Times New Roman" w:hAnsi="Times New Roman" w:cs="Times New Roman"/>
          <w:sz w:val="28"/>
          <w:szCs w:val="28"/>
        </w:rPr>
        <w:t>чения;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увеличение количества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достижение уровня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 года № 597 «О мероприятиях по реализации государственной социальной политики», до 100 % от средней заработной платы по Республике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0661">
        <w:rPr>
          <w:rFonts w:ascii="Times New Roman" w:hAnsi="Times New Roman" w:cs="Times New Roman"/>
          <w:sz w:val="28"/>
          <w:szCs w:val="28"/>
        </w:rPr>
        <w:t xml:space="preserve">Срок 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F00661">
        <w:rPr>
          <w:rFonts w:ascii="Times New Roman" w:hAnsi="Times New Roman" w:cs="Times New Roman"/>
          <w:sz w:val="28"/>
          <w:szCs w:val="28"/>
        </w:rPr>
        <w:t xml:space="preserve"> программы –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00661">
        <w:rPr>
          <w:rFonts w:ascii="Times New Roman" w:hAnsi="Times New Roman" w:cs="Times New Roman"/>
          <w:sz w:val="28"/>
          <w:szCs w:val="28"/>
        </w:rPr>
        <w:t xml:space="preserve"> – 20</w:t>
      </w:r>
      <w:r w:rsidR="00A5314F">
        <w:rPr>
          <w:rFonts w:ascii="Times New Roman" w:hAnsi="Times New Roman" w:cs="Times New Roman"/>
          <w:sz w:val="28"/>
          <w:szCs w:val="28"/>
        </w:rPr>
        <w:t>25</w:t>
      </w:r>
      <w:r w:rsidRPr="00F00661">
        <w:rPr>
          <w:rFonts w:ascii="Times New Roman" w:hAnsi="Times New Roman" w:cs="Times New Roman"/>
          <w:sz w:val="28"/>
          <w:szCs w:val="28"/>
        </w:rPr>
        <w:t xml:space="preserve"> годы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349" w:rsidRDefault="00CE0349" w:rsidP="00CE0349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1" w:name="sub_108"/>
    </w:p>
    <w:p w:rsidR="00FD105F" w:rsidRDefault="00CE0349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 xml:space="preserve">5. </w:t>
      </w:r>
      <w:r w:rsidR="00FD105F" w:rsidRPr="00FD105F">
        <w:rPr>
          <w:rFonts w:ascii="Times New Roman" w:hAnsi="Times New Roman" w:cs="Times New Roman"/>
          <w:b w:val="0"/>
          <w:color w:val="auto"/>
        </w:rPr>
        <w:t xml:space="preserve">ОБОБЩЕННАЯ ХАРАКТЕРИСТИКА ОСНОВНЫХ </w:t>
      </w:r>
    </w:p>
    <w:p w:rsidR="00CE0349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МЕРОПРИЯТИЙ ПРОГРАММЫ, ПОДПРОГРАММ</w:t>
      </w:r>
    </w:p>
    <w:bookmarkEnd w:id="1"/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Подпрограммы и включенные в них мероприятия, а также </w:t>
      </w:r>
      <w:r>
        <w:rPr>
          <w:rFonts w:ascii="Times New Roman" w:hAnsi="Times New Roman" w:cs="Times New Roman"/>
          <w:sz w:val="28"/>
          <w:szCs w:val="28"/>
        </w:rPr>
        <w:t xml:space="preserve">районная </w:t>
      </w:r>
      <w:r w:rsidRPr="00E60641">
        <w:rPr>
          <w:rFonts w:ascii="Times New Roman" w:hAnsi="Times New Roman" w:cs="Times New Roman"/>
          <w:sz w:val="28"/>
          <w:szCs w:val="28"/>
        </w:rPr>
        <w:t xml:space="preserve">целевая программа представляют в совокупности комплекс взаимосвязанных мер, направленных на достижение целей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Республики Мордовия.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Подпрограмма «Культура» построена по схеме, включающей следующие основные мероприятия: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зыкальное искусство, концертная</w:t>
      </w:r>
      <w:r w:rsidRPr="00E60641">
        <w:rPr>
          <w:rFonts w:ascii="Times New Roman" w:hAnsi="Times New Roman" w:cs="Times New Roman"/>
          <w:sz w:val="28"/>
          <w:szCs w:val="28"/>
        </w:rPr>
        <w:t xml:space="preserve"> деятельность;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изобразительное искусство, выставочная деятельность;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 сохранение культурного наследия Мордовии;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библиотечного дела;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инфраструктуры сферы культуры и искусства.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В качестве целевых индикаторов подпрограммы используются: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культурно-досуговых мероприятий</w:t>
      </w:r>
      <w:r w:rsidRPr="00E60641">
        <w:rPr>
          <w:rFonts w:ascii="Times New Roman" w:hAnsi="Times New Roman" w:cs="Times New Roman"/>
          <w:sz w:val="28"/>
          <w:szCs w:val="28"/>
        </w:rPr>
        <w:t>, проводимых,</w:t>
      </w:r>
      <w:r>
        <w:rPr>
          <w:rFonts w:ascii="Times New Roman" w:hAnsi="Times New Roman" w:cs="Times New Roman"/>
          <w:sz w:val="28"/>
          <w:szCs w:val="28"/>
        </w:rPr>
        <w:t xml:space="preserve"> учреждениями культуры</w:t>
      </w:r>
      <w:r w:rsidRPr="00E606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библиотек;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число пользователей библиотек;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число посетителей библиотек; </w:t>
      </w:r>
    </w:p>
    <w:p w:rsidR="00CE0349" w:rsidRPr="00E60641" w:rsidRDefault="00CE0349" w:rsidP="00CE0349">
      <w:pPr>
        <w:pStyle w:val="a8"/>
        <w:spacing w:line="276" w:lineRule="auto"/>
        <w:ind w:firstLine="720"/>
        <w:rPr>
          <w:rFonts w:ascii="Times New Roman" w:hAnsi="Times New Roman"/>
          <w:sz w:val="28"/>
          <w:szCs w:val="28"/>
        </w:rPr>
      </w:pPr>
      <w:r w:rsidRPr="00E60641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CE0349" w:rsidRPr="00FD105F" w:rsidRDefault="00CE0349" w:rsidP="00CE0349">
      <w:pPr>
        <w:pStyle w:val="a8"/>
        <w:spacing w:line="276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E60641">
        <w:rPr>
          <w:rFonts w:ascii="Times New Roman" w:hAnsi="Times New Roman"/>
          <w:sz w:val="28"/>
          <w:szCs w:val="28"/>
        </w:rPr>
        <w:t xml:space="preserve">доля </w:t>
      </w:r>
      <w:r w:rsidRPr="00FD105F">
        <w:rPr>
          <w:rStyle w:val="af5"/>
          <w:b w:val="0"/>
          <w:bCs/>
          <w:sz w:val="28"/>
          <w:szCs w:val="28"/>
          <w:u w:color="FFFFFF"/>
        </w:rPr>
        <w:t>публичных библиотек, подключенных к сети «Интернет», в общем количестве библиотек</w:t>
      </w:r>
      <w:r w:rsidRPr="00FD105F">
        <w:rPr>
          <w:rFonts w:ascii="Times New Roman" w:hAnsi="Times New Roman"/>
          <w:b/>
          <w:sz w:val="28"/>
          <w:szCs w:val="28"/>
        </w:rPr>
        <w:t>;</w:t>
      </w:r>
    </w:p>
    <w:p w:rsidR="00CE0349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доля учащихся</w:t>
      </w:r>
      <w:r>
        <w:rPr>
          <w:rFonts w:ascii="Times New Roman" w:hAnsi="Times New Roman" w:cs="Times New Roman"/>
          <w:sz w:val="28"/>
          <w:szCs w:val="28"/>
        </w:rPr>
        <w:t xml:space="preserve"> МОУ ДО «Ш</w:t>
      </w:r>
      <w:r w:rsidRPr="00E60641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0641">
        <w:rPr>
          <w:rFonts w:ascii="Times New Roman" w:hAnsi="Times New Roman" w:cs="Times New Roman"/>
          <w:sz w:val="28"/>
          <w:szCs w:val="28"/>
        </w:rPr>
        <w:t xml:space="preserve"> искусств</w:t>
      </w:r>
      <w:r>
        <w:rPr>
          <w:rFonts w:ascii="Times New Roman" w:hAnsi="Times New Roman" w:cs="Times New Roman"/>
          <w:sz w:val="28"/>
          <w:szCs w:val="28"/>
        </w:rPr>
        <w:t xml:space="preserve"> п. Торбеево»</w:t>
      </w:r>
      <w:r w:rsidRPr="00E60641">
        <w:rPr>
          <w:rFonts w:ascii="Times New Roman" w:hAnsi="Times New Roman" w:cs="Times New Roman"/>
          <w:sz w:val="28"/>
          <w:szCs w:val="28"/>
        </w:rPr>
        <w:t xml:space="preserve"> в творческих мероприятиях (доля участников от общего числа обучающихся де</w:t>
      </w:r>
      <w:r>
        <w:rPr>
          <w:rFonts w:ascii="Times New Roman" w:hAnsi="Times New Roman" w:cs="Times New Roman"/>
          <w:sz w:val="28"/>
          <w:szCs w:val="28"/>
        </w:rPr>
        <w:t>тей).</w:t>
      </w:r>
    </w:p>
    <w:p w:rsidR="00CE0349" w:rsidRPr="00E60641" w:rsidRDefault="00AA68C6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1000" w:history="1">
        <w:r w:rsidR="00CE0349"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Подпрограмма</w:t>
        </w:r>
      </w:hyperlink>
      <w:r w:rsidR="00CE0349" w:rsidRPr="00E60641">
        <w:rPr>
          <w:rFonts w:ascii="Times New Roman" w:hAnsi="Times New Roman" w:cs="Times New Roman"/>
          <w:sz w:val="28"/>
          <w:szCs w:val="28"/>
        </w:rPr>
        <w:t xml:space="preserve"> «Туризм» включает </w:t>
      </w:r>
      <w:r w:rsidR="00CE0349">
        <w:rPr>
          <w:rFonts w:ascii="Times New Roman" w:hAnsi="Times New Roman" w:cs="Times New Roman"/>
          <w:sz w:val="28"/>
          <w:szCs w:val="28"/>
        </w:rPr>
        <w:t xml:space="preserve"> основные</w:t>
      </w:r>
      <w:r w:rsidR="00CE0349" w:rsidRPr="00E60641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CE0349">
        <w:rPr>
          <w:rFonts w:ascii="Times New Roman" w:hAnsi="Times New Roman" w:cs="Times New Roman"/>
          <w:sz w:val="28"/>
          <w:szCs w:val="28"/>
        </w:rPr>
        <w:t>я</w:t>
      </w:r>
      <w:r w:rsidR="00CE0349" w:rsidRPr="00E60641">
        <w:rPr>
          <w:rFonts w:ascii="Times New Roman" w:hAnsi="Times New Roman" w:cs="Times New Roman"/>
          <w:sz w:val="28"/>
          <w:szCs w:val="28"/>
        </w:rPr>
        <w:t>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приоритетных видов туризма;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рекламно-информационное обеспечение туризма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объем платных услуг в сфере культуры, туризма и отдыха;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оборот общественного питания.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E60641">
        <w:rPr>
          <w:rFonts w:ascii="Times New Roman" w:hAnsi="Times New Roman" w:cs="Times New Roman"/>
          <w:sz w:val="28"/>
          <w:szCs w:val="28"/>
        </w:rPr>
        <w:t xml:space="preserve">приказами </w:t>
      </w:r>
      <w:r>
        <w:rPr>
          <w:rFonts w:ascii="Times New Roman" w:hAnsi="Times New Roman" w:cs="Times New Roman"/>
          <w:sz w:val="28"/>
          <w:szCs w:val="28"/>
        </w:rPr>
        <w:t xml:space="preserve">директоров учреждений культуры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60641">
        <w:rPr>
          <w:rFonts w:ascii="Times New Roman" w:hAnsi="Times New Roman" w:cs="Times New Roman"/>
          <w:sz w:val="28"/>
          <w:szCs w:val="28"/>
        </w:rPr>
        <w:t xml:space="preserve"> Республики Мордовия утверждаются Комплексный план действий по реализации программы и перечень мероприятий, выполняемых в плановом году в рамках основных мероприятий подпрограмм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3DB7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hyperlink w:anchor="sub_2000" w:history="1">
        <w:r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подпрограмме</w:t>
        </w:r>
      </w:hyperlink>
      <w:r w:rsidRPr="00E60641">
        <w:rPr>
          <w:rFonts w:ascii="Times New Roman" w:hAnsi="Times New Roman" w:cs="Times New Roman"/>
          <w:sz w:val="28"/>
          <w:szCs w:val="28"/>
        </w:rPr>
        <w:t xml:space="preserve"> «Обеспечение условий реализации программы» выделяются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0641">
        <w:rPr>
          <w:rFonts w:ascii="Times New Roman" w:hAnsi="Times New Roman" w:cs="Times New Roman"/>
          <w:sz w:val="28"/>
          <w:szCs w:val="28"/>
        </w:rPr>
        <w:t>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совершенствование обеспечения реализации программы;</w:t>
      </w:r>
    </w:p>
    <w:p w:rsidR="00CE0349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349" w:rsidRPr="00FD105F" w:rsidRDefault="00FD105F" w:rsidP="00FD105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D105F">
        <w:rPr>
          <w:rFonts w:ascii="Times New Roman" w:hAnsi="Times New Roman"/>
          <w:bCs/>
          <w:color w:val="26282F"/>
          <w:sz w:val="28"/>
          <w:szCs w:val="28"/>
        </w:rPr>
        <w:t>6. ПЕРЕЧЕНЬ И ОПИСАНИЕ ПРОГРАММНЫХ МЕРОПРИЯТИЙ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Состав основных мероприятий программы определен исходя из необходимости достижения ее целей и задач, может корректироваться по мере решения задач программы.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31"/>
      <w:r w:rsidRPr="001636B9">
        <w:rPr>
          <w:rFonts w:ascii="Times New Roman" w:hAnsi="Times New Roman"/>
          <w:sz w:val="28"/>
          <w:szCs w:val="28"/>
        </w:rPr>
        <w:t xml:space="preserve">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32"/>
      <w:bookmarkEnd w:id="2"/>
      <w:r w:rsidRPr="001636B9">
        <w:rPr>
          <w:rFonts w:ascii="Times New Roman" w:hAnsi="Times New Roman"/>
          <w:sz w:val="28"/>
          <w:szCs w:val="28"/>
        </w:rPr>
        <w:t xml:space="preserve">2. Развитие культурно-досуговой деятельности и патриотического воспитания населения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33"/>
      <w:bookmarkEnd w:id="3"/>
      <w:r w:rsidRPr="001636B9">
        <w:rPr>
          <w:rFonts w:ascii="Times New Roman" w:hAnsi="Times New Roman"/>
          <w:sz w:val="28"/>
          <w:szCs w:val="28"/>
        </w:rPr>
        <w:t xml:space="preserve">3. Развитие народного художественного творчества муниципальных учреждений культуры, образовательных учреждений дополнительного образования детей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55272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4"/>
      <w:bookmarkEnd w:id="4"/>
      <w:r w:rsidRPr="001636B9">
        <w:rPr>
          <w:rFonts w:ascii="Times New Roman" w:hAnsi="Times New Roman"/>
          <w:sz w:val="28"/>
          <w:szCs w:val="28"/>
        </w:rPr>
        <w:t xml:space="preserve">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35"/>
      <w:bookmarkEnd w:id="5"/>
      <w:r w:rsidRPr="001636B9">
        <w:rPr>
          <w:rFonts w:ascii="Times New Roman" w:hAnsi="Times New Roman"/>
          <w:sz w:val="28"/>
          <w:szCs w:val="28"/>
        </w:rPr>
        <w:t xml:space="preserve">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6.Предоставление библиотечных услуг населению</w:t>
      </w:r>
      <w:r w:rsidRPr="008924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FD105F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7.Создание условий, обеспечивающих востребованность участия добровольческих (волонтерских) организаций  и добровольцев (волонтеров) в решении социальных задач, а также повышение признания  добровольчества (волонтерства) в обществе;</w:t>
      </w:r>
    </w:p>
    <w:p w:rsidR="00CE0349" w:rsidRPr="00FD105F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поддержка деятельности существующих и создание условий для возникновения новых добровольческих (волонтерских) организаций в сфере культуры Торбеевского муниципального района;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реализация мер на нематериальное поощрение и поддержка работников культуры, участвующих в добровольческой деятельности (вручение дипломов и грамот);</w:t>
      </w:r>
    </w:p>
    <w:bookmarkEnd w:id="6"/>
    <w:p w:rsidR="00CE0349" w:rsidRPr="007B1A88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Программные мероприятия предполагают организацию и проведение обще районных мероприятий и конкурсов, </w:t>
      </w:r>
      <w:r w:rsidRPr="001636B9">
        <w:rPr>
          <w:rFonts w:ascii="Times New Roman" w:hAnsi="Times New Roman"/>
          <w:sz w:val="28"/>
          <w:szCs w:val="28"/>
        </w:rPr>
        <w:lastRenderedPageBreak/>
        <w:t>проводимых в целях организации досуга различных возрастных и социальных категорий</w:t>
      </w:r>
      <w:r>
        <w:rPr>
          <w:rFonts w:ascii="Times New Roman" w:hAnsi="Times New Roman"/>
          <w:sz w:val="28"/>
          <w:szCs w:val="28"/>
        </w:rPr>
        <w:t xml:space="preserve"> жителей</w:t>
      </w:r>
      <w:r w:rsidRPr="001636B9">
        <w:rPr>
          <w:rFonts w:ascii="Times New Roman" w:hAnsi="Times New Roman"/>
          <w:sz w:val="28"/>
          <w:szCs w:val="28"/>
        </w:rPr>
        <w:t xml:space="preserve">, сохранения культурных традиций различных этнических и национальных групп, формирования и развития социокультурного пространства района, повышения мотивации специалистов учреждений культуры района, обеспечение деятельности муниципальных бюджетных учреждений культуры. </w:t>
      </w:r>
      <w:r>
        <w:rPr>
          <w:rFonts w:ascii="Times New Roman" w:hAnsi="Times New Roman"/>
          <w:sz w:val="28"/>
          <w:szCs w:val="28"/>
        </w:rPr>
        <w:t>С</w:t>
      </w:r>
      <w:r w:rsidRPr="002A0D19">
        <w:rPr>
          <w:rFonts w:ascii="Times New Roman" w:hAnsi="Times New Roman"/>
          <w:sz w:val="28"/>
          <w:szCs w:val="28"/>
        </w:rPr>
        <w:t>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</w:t>
      </w:r>
      <w:r>
        <w:rPr>
          <w:rFonts w:ascii="Times New Roman" w:hAnsi="Times New Roman"/>
          <w:sz w:val="28"/>
          <w:szCs w:val="28"/>
        </w:rPr>
        <w:t xml:space="preserve">ации жителей сельской местности. </w:t>
      </w:r>
      <w:r w:rsidRPr="001636B9">
        <w:rPr>
          <w:rFonts w:ascii="Times New Roman" w:hAnsi="Times New Roman"/>
          <w:sz w:val="28"/>
          <w:szCs w:val="28"/>
        </w:rPr>
        <w:t>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</w:t>
      </w:r>
      <w:r w:rsidRPr="009915A8">
        <w:rPr>
          <w:rFonts w:ascii="Times New Roman" w:hAnsi="Times New Roman"/>
          <w:bCs/>
          <w:sz w:val="28"/>
          <w:szCs w:val="28"/>
        </w:rPr>
        <w:t xml:space="preserve"> </w:t>
      </w:r>
      <w:r w:rsidRPr="00C75795">
        <w:rPr>
          <w:rFonts w:ascii="Times New Roman" w:hAnsi="Times New Roman"/>
          <w:bCs/>
          <w:sz w:val="28"/>
          <w:szCs w:val="28"/>
        </w:rPr>
        <w:t>Перечень основных мероприятий программы представлен</w:t>
      </w:r>
      <w:r>
        <w:rPr>
          <w:rFonts w:ascii="Times New Roman" w:hAnsi="Times New Roman"/>
          <w:bCs/>
          <w:sz w:val="28"/>
          <w:szCs w:val="28"/>
        </w:rPr>
        <w:t xml:space="preserve"> в </w:t>
      </w:r>
      <w:r w:rsidRPr="00FD105F">
        <w:rPr>
          <w:rFonts w:ascii="Times New Roman" w:hAnsi="Times New Roman"/>
          <w:bCs/>
          <w:sz w:val="28"/>
          <w:szCs w:val="28"/>
        </w:rPr>
        <w:t>приложении 3</w:t>
      </w:r>
      <w:bookmarkStart w:id="7" w:name="sub_10"/>
      <w:r w:rsidRPr="00FD105F">
        <w:rPr>
          <w:rFonts w:ascii="Times New Roman" w:hAnsi="Times New Roman"/>
          <w:bCs/>
          <w:sz w:val="28"/>
          <w:szCs w:val="28"/>
        </w:rPr>
        <w:t>.</w:t>
      </w:r>
      <w:bookmarkEnd w:id="7"/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065FA3" w:rsidRDefault="00065FA3" w:rsidP="00CE0349">
      <w:pPr>
        <w:pStyle w:val="1"/>
        <w:spacing w:before="0"/>
        <w:rPr>
          <w:rFonts w:ascii="Times New Roman" w:hAnsi="Times New Roman" w:cs="Times New Roman"/>
          <w:color w:val="auto"/>
        </w:rPr>
      </w:pPr>
      <w:bookmarkStart w:id="8" w:name="sub_112"/>
    </w:p>
    <w:p w:rsidR="00CE0349" w:rsidRPr="00FD105F" w:rsidRDefault="00CE0349" w:rsidP="00FD105F">
      <w:pPr>
        <w:pStyle w:val="1"/>
        <w:spacing w:before="0"/>
        <w:jc w:val="center"/>
        <w:rPr>
          <w:rFonts w:ascii="Times New Roman" w:hAnsi="Times New Roman" w:cs="Times New Roman"/>
          <w:b w:val="0"/>
        </w:rPr>
      </w:pPr>
      <w:r w:rsidRPr="00FD105F">
        <w:rPr>
          <w:rFonts w:ascii="Times New Roman" w:hAnsi="Times New Roman" w:cs="Times New Roman"/>
          <w:b w:val="0"/>
          <w:color w:val="auto"/>
        </w:rPr>
        <w:t xml:space="preserve">11. </w:t>
      </w:r>
      <w:bookmarkEnd w:id="8"/>
      <w:r w:rsidR="00FD105F" w:rsidRPr="00FD105F">
        <w:rPr>
          <w:rFonts w:ascii="Times New Roman" w:hAnsi="Times New Roman"/>
          <w:b w:val="0"/>
          <w:color w:val="26282F"/>
          <w:lang w:eastAsia="ru-RU"/>
        </w:rPr>
        <w:t>ОБОСНОВАНИЕ РЕСУРСНОГО ОБЕСПЕЧЕНИЯ ПРОГРАММЫ</w:t>
      </w:r>
    </w:p>
    <w:p w:rsidR="00FD105F" w:rsidRDefault="00FD105F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счет средств республиканского бюджета Республики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 xml:space="preserve">муниципального района, предусмотренные в </w:t>
      </w:r>
      <w:r w:rsidRPr="00E804F6">
        <w:rPr>
          <w:rFonts w:ascii="Times New Roman" w:hAnsi="Times New Roman"/>
          <w:color w:val="000000"/>
          <w:sz w:val="28"/>
          <w:szCs w:val="28"/>
        </w:rPr>
        <w:t>приложении</w:t>
      </w:r>
      <w:r w:rsidRPr="001636B9">
        <w:rPr>
          <w:rFonts w:ascii="Times New Roman" w:hAnsi="Times New Roman"/>
          <w:sz w:val="28"/>
          <w:szCs w:val="28"/>
        </w:rPr>
        <w:t xml:space="preserve"> к настоящей Программе,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муниципального района на соответствующий финансовый год</w:t>
      </w:r>
      <w:r w:rsidRPr="0055272A">
        <w:rPr>
          <w:rFonts w:ascii="Times New Roman" w:hAnsi="Times New Roman"/>
          <w:sz w:val="28"/>
          <w:szCs w:val="28"/>
        </w:rPr>
        <w:t xml:space="preserve"> и носят прогнозируемый характер</w:t>
      </w:r>
      <w:r w:rsidRPr="001636B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hyperlink w:anchor="sub_2000" w:history="1">
        <w:r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подпрограммы</w:t>
        </w:r>
      </w:hyperlink>
      <w:r w:rsidRPr="00E60641">
        <w:rPr>
          <w:rFonts w:ascii="Times New Roman" w:hAnsi="Times New Roman" w:cs="Times New Roman"/>
          <w:sz w:val="28"/>
          <w:szCs w:val="28"/>
        </w:rPr>
        <w:t xml:space="preserve"> «Культура» программы предусматривается выполнение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заданий на оказание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>услуг (выполнение работ).</w:t>
      </w:r>
    </w:p>
    <w:p w:rsidR="00CE0349" w:rsidRPr="00FD105F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Прогноз сводных показателей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 xml:space="preserve">заданий в рамках реализации </w:t>
      </w:r>
      <w:hyperlink w:anchor="sub_2000" w:history="1">
        <w:r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подпрограммы</w:t>
        </w:r>
      </w:hyperlink>
      <w:r w:rsidRPr="009915A8"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«Культура» представлен в </w:t>
      </w:r>
      <w:r w:rsidRPr="00FD105F">
        <w:rPr>
          <w:rFonts w:ascii="Times New Roman" w:hAnsi="Times New Roman"/>
          <w:sz w:val="28"/>
          <w:szCs w:val="28"/>
        </w:rPr>
        <w:t>Приложение 4</w:t>
      </w:r>
    </w:p>
    <w:p w:rsidR="00CE0349" w:rsidRPr="00FD105F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 Конкретный перечень мероприятий уточняется ежегодно при составлении сметы расходов и формировании муниципальных заданий.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105F">
        <w:rPr>
          <w:rFonts w:ascii="Times New Roman" w:hAnsi="Times New Roman"/>
          <w:sz w:val="28"/>
          <w:szCs w:val="28"/>
        </w:rPr>
        <w:t>(Приложение 5,6)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CE03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bookmarkStart w:id="9" w:name="sub_11"/>
      <w:r w:rsidRPr="00FD105F">
        <w:rPr>
          <w:rFonts w:ascii="Times New Roman" w:hAnsi="Times New Roman"/>
          <w:bCs/>
          <w:color w:val="26282F"/>
          <w:sz w:val="28"/>
          <w:szCs w:val="28"/>
        </w:rPr>
        <w:t>ОСНОВНОЕ МЕРОПРИЯТИЕ</w:t>
      </w:r>
      <w:r w:rsidRPr="00FD105F">
        <w:rPr>
          <w:rFonts w:ascii="Times New Roman" w:hAnsi="Times New Roman"/>
          <w:bCs/>
          <w:color w:val="26282F"/>
          <w:sz w:val="28"/>
          <w:szCs w:val="28"/>
        </w:rPr>
        <w:br/>
      </w:r>
      <w:r w:rsidRPr="00FD105F">
        <w:rPr>
          <w:rFonts w:ascii="Times New Roman" w:hAnsi="Times New Roman"/>
          <w:bCs/>
          <w:color w:val="26282F"/>
          <w:sz w:val="28"/>
          <w:szCs w:val="28"/>
        </w:rPr>
        <w:lastRenderedPageBreak/>
        <w:t>"РАЗВИТИЕ БИБЛИОТЕЧНОГО ДЕЛА"</w:t>
      </w:r>
    </w:p>
    <w:bookmarkEnd w:id="9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района, которые предоставляют накопленные ресурсы в пользование обществу.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расход</w:t>
      </w:r>
      <w:r>
        <w:rPr>
          <w:rFonts w:ascii="Times New Roman" w:hAnsi="Times New Roman"/>
          <w:sz w:val="28"/>
          <w:szCs w:val="28"/>
        </w:rPr>
        <w:t>ы по содержанию библиотек</w:t>
      </w:r>
      <w:r w:rsidRPr="001636B9">
        <w:rPr>
          <w:rFonts w:ascii="Times New Roman" w:hAnsi="Times New Roman"/>
          <w:sz w:val="28"/>
          <w:szCs w:val="28"/>
        </w:rPr>
        <w:t>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 w:rsidRPr="0055272A">
        <w:rPr>
          <w:rFonts w:ascii="Times New Roman" w:hAnsi="Times New Roman"/>
          <w:sz w:val="28"/>
          <w:szCs w:val="28"/>
        </w:rPr>
        <w:t xml:space="preserve"> районных</w:t>
      </w:r>
      <w:r w:rsidRPr="001636B9">
        <w:rPr>
          <w:rFonts w:ascii="Times New Roman" w:hAnsi="Times New Roman"/>
          <w:sz w:val="28"/>
          <w:szCs w:val="28"/>
        </w:rPr>
        <w:t xml:space="preserve"> семинаров, конкурсов, конференций и круглых столов;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участие библиотек в</w:t>
      </w:r>
      <w:r w:rsidRPr="0055272A">
        <w:rPr>
          <w:rFonts w:ascii="Times New Roman" w:hAnsi="Times New Roman"/>
          <w:sz w:val="28"/>
          <w:szCs w:val="28"/>
        </w:rPr>
        <w:t xml:space="preserve"> республиканских</w:t>
      </w:r>
      <w:r w:rsidRPr="001636B9">
        <w:rPr>
          <w:rFonts w:ascii="Times New Roman" w:hAnsi="Times New Roman"/>
          <w:sz w:val="28"/>
          <w:szCs w:val="28"/>
        </w:rPr>
        <w:t xml:space="preserve"> совещаниях, семинарах в области библиотечного дела.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FD105F">
      <w:pPr>
        <w:pStyle w:val="a7"/>
        <w:widowControl w:val="0"/>
        <w:autoSpaceDE w:val="0"/>
        <w:autoSpaceDN w:val="0"/>
        <w:adjustRightInd w:val="0"/>
        <w:spacing w:before="108" w:after="108" w:line="240" w:lineRule="auto"/>
        <w:ind w:left="0"/>
        <w:outlineLvl w:val="0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bookmarkStart w:id="10" w:name="sub_12"/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Основное мероприятие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  <w:t>"Государственная охрана, сохранение и популяризация объектов культурного наследия"</w:t>
      </w:r>
    </w:p>
    <w:bookmarkEnd w:id="10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разработка проектов зон охраны объектов и документации по определению границ территорий объектов культурного наследия, расположенных на территории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1636B9">
        <w:rPr>
          <w:rFonts w:ascii="Times New Roman" w:hAnsi="Times New Roman"/>
          <w:sz w:val="28"/>
          <w:szCs w:val="28"/>
        </w:rPr>
        <w:t>района;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 объектов культурного наследия.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FD105F">
      <w:pPr>
        <w:pStyle w:val="a7"/>
        <w:widowControl w:val="0"/>
        <w:autoSpaceDE w:val="0"/>
        <w:autoSpaceDN w:val="0"/>
        <w:adjustRightInd w:val="0"/>
        <w:spacing w:before="108" w:after="108" w:line="240" w:lineRule="auto"/>
        <w:ind w:left="284"/>
        <w:outlineLvl w:val="0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bookmarkStart w:id="11" w:name="sub_13"/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Основное мероприятие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  <w:t>"Развитие инфраструктуры сферы культуры и искусства"</w:t>
      </w:r>
    </w:p>
    <w:bookmarkEnd w:id="11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lastRenderedPageBreak/>
        <w:t xml:space="preserve">Уровень развития инфраструктурной базы сферы культуры и искусства (библиотек, концертных залов, </w:t>
      </w:r>
      <w:r>
        <w:rPr>
          <w:rFonts w:ascii="Times New Roman" w:hAnsi="Times New Roman"/>
          <w:sz w:val="28"/>
          <w:szCs w:val="28"/>
        </w:rPr>
        <w:t>сельских клубов ,</w:t>
      </w:r>
      <w:r w:rsidRPr="001636B9">
        <w:rPr>
          <w:rFonts w:ascii="Times New Roman" w:hAnsi="Times New Roman"/>
          <w:sz w:val="28"/>
          <w:szCs w:val="28"/>
        </w:rPr>
        <w:t xml:space="preserve"> ДШИ)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 </w:t>
      </w:r>
      <w:r>
        <w:rPr>
          <w:rFonts w:ascii="Times New Roman" w:hAnsi="Times New Roman"/>
          <w:sz w:val="28"/>
          <w:szCs w:val="28"/>
        </w:rPr>
        <w:t xml:space="preserve">Торбеевском </w:t>
      </w:r>
      <w:r w:rsidRPr="001636B9">
        <w:rPr>
          <w:rFonts w:ascii="Times New Roman" w:hAnsi="Times New Roman"/>
          <w:sz w:val="28"/>
          <w:szCs w:val="28"/>
        </w:rPr>
        <w:t>муниципальном районе.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организация и проведение строительства и реконструкции объектов культуры;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проведение капитального ремонта </w:t>
      </w:r>
      <w:r>
        <w:rPr>
          <w:rFonts w:ascii="Times New Roman" w:hAnsi="Times New Roman"/>
          <w:sz w:val="28"/>
          <w:szCs w:val="28"/>
        </w:rPr>
        <w:t xml:space="preserve">структурных подразделений </w:t>
      </w:r>
      <w:r w:rsidRPr="001636B9">
        <w:rPr>
          <w:rFonts w:ascii="Times New Roman" w:hAnsi="Times New Roman"/>
          <w:sz w:val="28"/>
          <w:szCs w:val="28"/>
        </w:rPr>
        <w:t>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</w:t>
      </w:r>
      <w:r>
        <w:rPr>
          <w:rFonts w:ascii="Times New Roman" w:hAnsi="Times New Roman"/>
          <w:sz w:val="28"/>
          <w:szCs w:val="28"/>
        </w:rPr>
        <w:t>, обуви, реквизита</w:t>
      </w:r>
      <w:r w:rsidRPr="001636B9">
        <w:rPr>
          <w:rFonts w:ascii="Times New Roman" w:hAnsi="Times New Roman"/>
          <w:sz w:val="28"/>
          <w:szCs w:val="28"/>
        </w:rPr>
        <w:t>, проведение противопожарных мероприятий.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FD105F">
      <w:pPr>
        <w:pStyle w:val="a7"/>
        <w:widowControl w:val="0"/>
        <w:autoSpaceDE w:val="0"/>
        <w:autoSpaceDN w:val="0"/>
        <w:adjustRightInd w:val="0"/>
        <w:spacing w:before="108" w:after="108" w:line="240" w:lineRule="auto"/>
        <w:ind w:left="0"/>
        <w:outlineLvl w:val="0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bookmarkStart w:id="12" w:name="sub_14"/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Основное мероприятие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  <w:t>"Сохранение, возрождение и развитие традиционной народной культуры, поддержка народного творчества и культурно-досуговой деятельности"</w:t>
      </w:r>
    </w:p>
    <w:bookmarkEnd w:id="12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Торбеевском </w:t>
      </w:r>
      <w:r w:rsidRPr="001636B9">
        <w:rPr>
          <w:rFonts w:ascii="Times New Roman" w:hAnsi="Times New Roman"/>
          <w:sz w:val="28"/>
          <w:szCs w:val="28"/>
        </w:rPr>
        <w:t>муниципальном районе 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расход</w:t>
      </w:r>
      <w:r>
        <w:rPr>
          <w:rFonts w:ascii="Times New Roman" w:hAnsi="Times New Roman"/>
          <w:sz w:val="28"/>
          <w:szCs w:val="28"/>
        </w:rPr>
        <w:t>ы по содержанию</w:t>
      </w:r>
      <w:r w:rsidRPr="001636B9">
        <w:rPr>
          <w:rFonts w:ascii="Times New Roman" w:hAnsi="Times New Roman"/>
          <w:sz w:val="28"/>
          <w:szCs w:val="28"/>
        </w:rPr>
        <w:t xml:space="preserve"> учреждений</w:t>
      </w:r>
      <w:r>
        <w:rPr>
          <w:rFonts w:ascii="Times New Roman" w:hAnsi="Times New Roman"/>
          <w:sz w:val="28"/>
          <w:szCs w:val="28"/>
        </w:rPr>
        <w:t xml:space="preserve"> культуры</w:t>
      </w:r>
      <w:r w:rsidRPr="001636B9">
        <w:rPr>
          <w:rFonts w:ascii="Times New Roman" w:hAnsi="Times New Roman"/>
          <w:sz w:val="28"/>
          <w:szCs w:val="28"/>
        </w:rPr>
        <w:t>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национально-фольклорных праздников, конкурсов и ф</w:t>
      </w:r>
      <w:r>
        <w:rPr>
          <w:rFonts w:ascii="Times New Roman" w:hAnsi="Times New Roman"/>
          <w:sz w:val="28"/>
          <w:szCs w:val="28"/>
        </w:rPr>
        <w:t>естивалей народного творчества;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фестивалей детского творчества;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фестивалей народных мастеров;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lastRenderedPageBreak/>
        <w:t>проведение творческих мероприятий в рамках празднования памятных дат в истории и культуре России.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FD105F" w:rsidRDefault="00FD105F" w:rsidP="00FD105F">
      <w:pPr>
        <w:pStyle w:val="a7"/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bookmarkStart w:id="13" w:name="sub_15"/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bookmarkEnd w:id="13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557FE9" w:rsidRDefault="00CE0349" w:rsidP="00CE0349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723368">
        <w:rPr>
          <w:rFonts w:ascii="Times New Roman" w:hAnsi="Times New Roman"/>
          <w:bCs/>
          <w:color w:val="26282F"/>
          <w:sz w:val="28"/>
          <w:szCs w:val="28"/>
        </w:rPr>
        <w:t>Мероприятия к государственным праздникам</w:t>
      </w:r>
      <w:r w:rsidRPr="001636B9">
        <w:rPr>
          <w:rFonts w:ascii="Times New Roman" w:hAnsi="Times New Roman"/>
          <w:sz w:val="28"/>
          <w:szCs w:val="28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 района.</w:t>
      </w:r>
      <w:r w:rsidRPr="00D905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Широко отмечаются профессиональные праздники: «День работников сельского хозяйства», «День учителя», «День медицинского работника», «День местного самоуправления»  и др.</w:t>
      </w:r>
    </w:p>
    <w:p w:rsidR="00CE0349" w:rsidRDefault="00FD105F" w:rsidP="00FD105F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Профессиональные праздники и юбилейные даты</w:t>
      </w:r>
      <w:r w:rsidR="00CE0349" w:rsidRPr="005A7C23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приуроченных, Дню работника культуры (установлен 25 марта </w:t>
      </w:r>
      <w:hyperlink r:id="rId10" w:history="1">
        <w:r w:rsidR="00CE0349" w:rsidRPr="005A7C23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Указом</w:t>
        </w:r>
      </w:hyperlink>
      <w:r w:rsidR="00CE0349" w:rsidRPr="005A7C23">
        <w:rPr>
          <w:rFonts w:ascii="Times New Roman" w:hAnsi="Times New Roman"/>
          <w:sz w:val="28"/>
          <w:szCs w:val="28"/>
          <w:lang w:eastAsia="ru-RU"/>
        </w:rPr>
        <w:t xml:space="preserve"> Президента РФ от 27.08.2007), Общероссийскому дню библиотек (отмечается 27 мая с 1995 г.), юбилеям ведущих творческих коллективов района, юбилеям русских и мордовских писателей.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 республиканских, российских, международных фестивалей и конкурсов, организация выставок, проведение концертных программ.</w:t>
      </w:r>
    </w:p>
    <w:p w:rsidR="00CE0349" w:rsidRPr="00FD105F" w:rsidRDefault="00FD105F" w:rsidP="00FD105F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Национальные праздники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Предполагается проведение следующих праздников: </w:t>
      </w:r>
      <w:r>
        <w:rPr>
          <w:rFonts w:ascii="Times New Roman" w:hAnsi="Times New Roman"/>
          <w:sz w:val="28"/>
          <w:szCs w:val="28"/>
        </w:rPr>
        <w:t xml:space="preserve"> Новогодние и </w:t>
      </w:r>
      <w:r w:rsidRPr="0055272A">
        <w:rPr>
          <w:rFonts w:ascii="Times New Roman" w:hAnsi="Times New Roman"/>
          <w:sz w:val="28"/>
          <w:szCs w:val="28"/>
        </w:rPr>
        <w:t>Рождественские гуляния,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Проводы Зимы, День славянской письменн</w:t>
      </w:r>
      <w:r w:rsidRPr="0055272A">
        <w:rPr>
          <w:rFonts w:ascii="Times New Roman" w:hAnsi="Times New Roman"/>
          <w:sz w:val="28"/>
          <w:szCs w:val="28"/>
        </w:rPr>
        <w:t>ости и культуры, День мордовского</w:t>
      </w:r>
      <w:r w:rsidRPr="001636B9">
        <w:rPr>
          <w:rFonts w:ascii="Times New Roman" w:hAnsi="Times New Roman"/>
          <w:sz w:val="28"/>
          <w:szCs w:val="28"/>
        </w:rPr>
        <w:t xml:space="preserve"> языка, </w:t>
      </w:r>
      <w:r>
        <w:rPr>
          <w:rFonts w:ascii="Times New Roman" w:hAnsi="Times New Roman"/>
          <w:sz w:val="28"/>
          <w:szCs w:val="28"/>
        </w:rPr>
        <w:t>«Фестиваль блинов», «Клубникины горы», «От яблочка до родника», «Праздник Святой Троицы»,</w:t>
      </w:r>
      <w:r w:rsidRPr="001636B9">
        <w:rPr>
          <w:rFonts w:ascii="Times New Roman" w:hAnsi="Times New Roman"/>
          <w:sz w:val="28"/>
          <w:szCs w:val="28"/>
        </w:rPr>
        <w:t xml:space="preserve"> День</w:t>
      </w:r>
      <w:r w:rsidRPr="0055272A">
        <w:rPr>
          <w:rFonts w:ascii="Times New Roman" w:hAnsi="Times New Roman"/>
          <w:sz w:val="28"/>
          <w:szCs w:val="28"/>
        </w:rPr>
        <w:t xml:space="preserve"> любви и верности</w:t>
      </w:r>
      <w:r w:rsidRPr="001636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Праздники села и др.</w:t>
      </w:r>
      <w:r w:rsidRPr="001636B9">
        <w:rPr>
          <w:rFonts w:ascii="Times New Roman" w:hAnsi="Times New Roman"/>
          <w:sz w:val="28"/>
          <w:szCs w:val="28"/>
        </w:rPr>
        <w:t xml:space="preserve"> представляет собой массовой народное</w:t>
      </w:r>
      <w:r w:rsidRPr="0055272A">
        <w:rPr>
          <w:rFonts w:ascii="Times New Roman" w:hAnsi="Times New Roman"/>
          <w:sz w:val="28"/>
          <w:szCs w:val="28"/>
        </w:rPr>
        <w:t xml:space="preserve"> гуляние, спортивные состязания,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выступления фольклорных коллективов,</w:t>
      </w:r>
      <w:r w:rsidRPr="0055272A">
        <w:rPr>
          <w:rFonts w:ascii="Times New Roman" w:hAnsi="Times New Roman"/>
          <w:sz w:val="28"/>
          <w:szCs w:val="28"/>
        </w:rPr>
        <w:t xml:space="preserve"> народные игры, обряды, ритуалы.</w:t>
      </w:r>
      <w:r w:rsidRPr="001636B9">
        <w:rPr>
          <w:rFonts w:ascii="Times New Roman" w:hAnsi="Times New Roman"/>
          <w:sz w:val="28"/>
          <w:szCs w:val="28"/>
        </w:rPr>
        <w:t xml:space="preserve"> </w:t>
      </w:r>
    </w:p>
    <w:p w:rsidR="00CE0349" w:rsidRPr="005A7C23" w:rsidRDefault="00FD105F" w:rsidP="00FD105F">
      <w:pPr>
        <w:pStyle w:val="a7"/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Инновационная деятельность</w:t>
      </w:r>
      <w:r w:rsidR="00CE0349" w:rsidRPr="005A7C23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которые </w:t>
      </w:r>
      <w:r w:rsidR="00CE0349" w:rsidRPr="005A7C23">
        <w:rPr>
          <w:rFonts w:ascii="Times New Roman" w:hAnsi="Times New Roman"/>
          <w:sz w:val="28"/>
          <w:szCs w:val="28"/>
          <w:lang w:eastAsia="ru-RU"/>
        </w:rPr>
        <w:lastRenderedPageBreak/>
        <w:t>направлены на создание условий для творческого поиска новых форм и технологий в предоставлении учреждениями услуг в сфере культуры и искусств,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Народное творчество. Досуг;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Профессиональное искусство;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Информационные ресурсы;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Историко-культурное наследие.</w:t>
      </w:r>
    </w:p>
    <w:p w:rsidR="00CE0349" w:rsidRPr="005A7C23" w:rsidRDefault="00FD105F" w:rsidP="00FD105F">
      <w:pPr>
        <w:pStyle w:val="a7"/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 - </w:t>
      </w:r>
      <w:r w:rsidR="00CE0349" w:rsidRPr="00FD105F">
        <w:rPr>
          <w:rFonts w:ascii="Times New Roman" w:hAnsi="Times New Roman"/>
          <w:bCs/>
          <w:color w:val="26282F"/>
          <w:sz w:val="28"/>
          <w:szCs w:val="28"/>
          <w:lang w:eastAsia="ru-RU"/>
        </w:rPr>
        <w:t>Фестивали, конкурсы</w:t>
      </w:r>
      <w:r w:rsidR="00CE0349" w:rsidRPr="005A7C23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</w:t>
      </w:r>
      <w:r w:rsidR="00CE0349" w:rsidRPr="005A7C23">
        <w:rPr>
          <w:rFonts w:ascii="Times New Roman" w:hAnsi="Times New Roman"/>
          <w:sz w:val="28"/>
          <w:szCs w:val="28"/>
        </w:rPr>
        <w:t xml:space="preserve"> Культур</w:t>
      </w:r>
      <w:r w:rsidR="00CE0349" w:rsidRPr="005A7C23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="00CE0349" w:rsidRPr="005A7C23">
        <w:rPr>
          <w:rFonts w:ascii="Times New Roman" w:hAnsi="Times New Roman"/>
          <w:sz w:val="28"/>
          <w:szCs w:val="28"/>
        </w:rPr>
        <w:softHyphen/>
        <w:t>вали народного творчества «Шумбрат, Мордовия!», «Афганское эхо», «Иг</w:t>
      </w:r>
      <w:r w:rsidR="00CE0349" w:rsidRPr="005A7C23">
        <w:rPr>
          <w:rFonts w:ascii="Times New Roman" w:hAnsi="Times New Roman"/>
          <w:sz w:val="28"/>
          <w:szCs w:val="28"/>
        </w:rPr>
        <w:softHyphen/>
        <w:t>рай, гармонь», «Пасхальный благовест», «Рождественская звезда».  Участие в  Республиканском хореографическом конкурсе - фестивале «Ступени», Международном конкурсе «Премьера», во  Всероссийском фестивале - конкурсе фольклорных и народно-певческих коллективов «Хрустальный ключ» в городе Богородске нижегородской области, Областном фестивале народного творчества «О чём поёт гончарный круг», в селе Абашево Спасского района Пензенской области, во Всероссийском фестивале-конкурсе мордовской эстрадной песни «Од вий», «Кштима», фестивале инвалидов «Вместе мы сможем больше!», в республиканских: «Околица», «Вольница», «Предания старины народной» и др.</w:t>
      </w:r>
      <w:r w:rsidR="00CE0349" w:rsidRPr="005A7C23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</w:rPr>
        <w:t>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FD105F" w:rsidRDefault="00CE0349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bookmarkStart w:id="14" w:name="sub_111"/>
      <w:r w:rsidRPr="00FD105F">
        <w:rPr>
          <w:rFonts w:ascii="Times New Roman" w:hAnsi="Times New Roman" w:cs="Times New Roman"/>
          <w:b w:val="0"/>
          <w:color w:val="auto"/>
        </w:rPr>
        <w:t xml:space="preserve">10. </w:t>
      </w:r>
      <w:r w:rsidR="00FD105F" w:rsidRPr="00FD105F">
        <w:rPr>
          <w:rFonts w:ascii="Times New Roman" w:hAnsi="Times New Roman" w:cs="Times New Roman"/>
          <w:b w:val="0"/>
          <w:color w:val="auto"/>
        </w:rPr>
        <w:t>ОБОСНОВАНИЕ ВЫДЕЛЕНИЯ ПОДПРОГРАММ И ВКЛЮЧЕНИЯ В СОСТАВ ПРОГРАММЫ, РЕАЛИЗУЕМЫХ  РАЙОННЫХ ЦЕЛЕВЫХ ПРОГРАММ</w:t>
      </w:r>
    </w:p>
    <w:bookmarkEnd w:id="14"/>
    <w:p w:rsidR="00CE0349" w:rsidRPr="00FD105F" w:rsidRDefault="00CE0349" w:rsidP="00FD10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Перечень подпрограмм установлен для достижения целей и задач, определенных основополагающими документами в части развития сфер культуры и туризма, а также системы патриотического воспитания граждан.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Состав подпрограмм и </w:t>
      </w:r>
      <w:r>
        <w:rPr>
          <w:rFonts w:ascii="Times New Roman" w:hAnsi="Times New Roman" w:cs="Times New Roman"/>
          <w:sz w:val="28"/>
          <w:szCs w:val="28"/>
        </w:rPr>
        <w:t xml:space="preserve"> районной </w:t>
      </w:r>
      <w:r w:rsidRPr="00E60641">
        <w:rPr>
          <w:rFonts w:ascii="Times New Roman" w:hAnsi="Times New Roman" w:cs="Times New Roman"/>
          <w:sz w:val="28"/>
          <w:szCs w:val="28"/>
        </w:rPr>
        <w:t>целевой программы рассчитан на взаимосвязанное развитие экономики Республики Мордовия и ее сфер: культуры, туризма и образования.</w:t>
      </w:r>
    </w:p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Default="00CE0349" w:rsidP="00CE0349">
      <w:pPr>
        <w:pStyle w:val="1"/>
        <w:spacing w:before="0"/>
        <w:rPr>
          <w:rFonts w:ascii="Times New Roman" w:eastAsiaTheme="minorHAnsi" w:hAnsi="Times New Roman" w:cs="Times New Roman"/>
          <w:b w:val="0"/>
          <w:bCs w:val="0"/>
          <w:color w:val="auto"/>
        </w:rPr>
      </w:pPr>
      <w:bookmarkStart w:id="15" w:name="sub_113"/>
    </w:p>
    <w:p w:rsidR="00CE0349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12. АНАЛИЗ РИСКОВ РЕАЛИЗАЦИИ ПРОГРАММЫ  И ОПИСАНИЕ МЕР УПРАВЛЕНИЯ РИСКАМИ С ЦЕЛЬЮ МИНИМИЗАЦИИ ИХ ВЛИЯНИЯ НА ДОСТИЖЕНИЕ ЦЕЛЕЙ ПРОГРАММЫ</w:t>
      </w:r>
    </w:p>
    <w:bookmarkEnd w:id="15"/>
    <w:p w:rsidR="00CE0349" w:rsidRPr="00E60641" w:rsidRDefault="00CE0349" w:rsidP="00CE03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При реализации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Важное значение для успешной реализации программы имеет прогнозирование возможных рисков достижения основной цели, решения задач государственной программы, оценки их масштабов и последствий, а также формирования системы мер по их предотвращению.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Следует выделить основные группы рисков, в числе которых: макроэкономические, правовые, финансовые, административные, кадровые, а также риски, связанные с территориальными особенностями.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К макроэкономическим рискам относятся возможности ухудшения внутренней и внешней конъюнктуры, снижение темпов роста экономики и уровня инвестиционной активности, высокая инфляция, кризис банковской системы и возникновение бюджетного дефицита. Это может привести к снижению инвестиционной привлекательности сфер культуры и туризма, необоснованному росту стоимости услуг в них, а также существенно снизить объем предоставляемых населению платных услуг в указанных отраслях. Изменение стоимости предоставления государственных услуг (выполнения работ) может негативно сказаться на потребительских предпочтениях населения. Эти риски могут отразиться на реализации </w:t>
      </w:r>
      <w:r>
        <w:rPr>
          <w:rFonts w:ascii="Times New Roman" w:hAnsi="Times New Roman" w:cs="Times New Roman"/>
          <w:sz w:val="28"/>
          <w:szCs w:val="28"/>
        </w:rPr>
        <w:t xml:space="preserve">наиболее затратных мероприятий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программы, в том числе мероприятий, связанных со строительством, реконструкцией и капитальным ремонтом учреждений культуры.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Снижение вероятности данных рисков предусматривается в рамках мероприятий программы, ориентированных на </w:t>
      </w:r>
      <w:r w:rsidRPr="00E60641">
        <w:rPr>
          <w:rFonts w:ascii="Times New Roman" w:hAnsi="Times New Roman" w:cs="Times New Roman"/>
          <w:sz w:val="28"/>
          <w:szCs w:val="28"/>
        </w:rPr>
        <w:lastRenderedPageBreak/>
        <w:t>совершенствование государственного регулирования, в том числе на повышение инвестиционной привлекательности и экономическое стимулирование.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Правовые риски вызваны изменением федерального законодательства, длительностью формирования нормативной правовой базы, необходи</w:t>
      </w:r>
      <w:r>
        <w:rPr>
          <w:rFonts w:ascii="Times New Roman" w:hAnsi="Times New Roman" w:cs="Times New Roman"/>
          <w:sz w:val="28"/>
          <w:szCs w:val="28"/>
        </w:rPr>
        <w:t xml:space="preserve">мой для эффективной реализации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культуры, туризма и смежных областях.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уровнем бюджетного финансирования, секвестрованием бюджетных расходов на сферы культуры и туризма, систему патриотического воспитания граждан, а также с отсутствием устойчивого источника финансирования деятельности общественных объединений и организаций, что может повлечь за собой недофинансирование, сокращение или прекращение программных мероприятий.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Способами ограничения финансовых рисков являются: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ежегодное уточнение объемов финансовых средств, предусмотренных на реализацию мероприятий программы, в зависимости от достигнутых результатов;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определение приоритетов для первоочередного финансирования;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привлечение внебюджетного финансирования, в том числе выявление и внедрение лучшего опыта привлечения внебюджетных ресурсов в сферы культуры и туризма, образования.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К группе административных рисков относятся неэффективное управление реализацией программы, низкая эффективность взаимодействия заинтересованных сторон. Это может привести к потере управляемости отраслей культуры и туризма, а также к нарушениям механизма управления в системе патриотического воспитания граждан, в целом отражающихся на срыве планируемых сроков реализации программы, невыполнении ее цели и задач,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>достижении плановых значений показателей, снижении эффективности использования ресурсов и качества выполнения мероприятий программы.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Основные условия минимизации этой группы рисков: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формирование эффективной системы управления реализацией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проведение систематического аудита результативности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регулярная публикация отчетов о ходе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повышение эффективности взаимодействия участников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создание системы мониторингов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своевременная корректировка мероприятий программы.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Кадровые риски вызваны дефицитом высококвалифицированных кадров в сферах культуры и туризма, системе патриотического воспитания граждан, в целом снижая эффективность работы таких учреждений и качество предоставляемых ими услуг. 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(повышение квалификации) имеющихся специалистов.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Последняя группа рисков, связанных с территориальными особенностями, детерминирована: различиями в финансово-экономических возможностях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 района</w:t>
      </w:r>
      <w:r w:rsidRPr="00E60641">
        <w:rPr>
          <w:rFonts w:ascii="Times New Roman" w:hAnsi="Times New Roman" w:cs="Times New Roman"/>
          <w:sz w:val="28"/>
          <w:szCs w:val="28"/>
        </w:rPr>
        <w:t>,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сферы; слабым нормативно-методическим обеспечением деятельности в указанных отраслях на уровне муниципальных образований.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Снижение данной группы рисков возможно за счет: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Мордовия; привлечения средств из внебюджетных источников; информационного обеспечения и операционного сопровождения реализации государственной программы, включающего оперативное консультирование всех ее исполнителей.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Управление рисками реализации программы будет осуществляться на основе: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выработки прогнозов, решений и рекомендаций в сфере управления культурой, туризмом, системой патриотического воспитания граждан;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подготовки и представления ежегодно в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 района отчёта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о ходе и результатах реализации программы, который при необходимости может содержать предложения о корректи</w:t>
      </w:r>
      <w:r>
        <w:rPr>
          <w:rFonts w:ascii="Times New Roman" w:hAnsi="Times New Roman" w:cs="Times New Roman"/>
          <w:sz w:val="28"/>
          <w:szCs w:val="28"/>
        </w:rPr>
        <w:t xml:space="preserve">ровке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6E2E5E" w:rsidRDefault="006E2E5E" w:rsidP="00FD10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Pr="00FD105F" w:rsidRDefault="00FD105F" w:rsidP="00FD10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13.ОЦЕНКА ЭФФЕКТИВНОСТИ ПРОГРАММЫ</w:t>
      </w:r>
    </w:p>
    <w:p w:rsidR="00CE0349" w:rsidRPr="00D41DCA" w:rsidRDefault="00CE0349" w:rsidP="00CE0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41DCA">
        <w:rPr>
          <w:rFonts w:ascii="Times New Roman" w:hAnsi="Times New Roman" w:cs="Times New Roman"/>
          <w:sz w:val="28"/>
          <w:szCs w:val="28"/>
        </w:rPr>
        <w:t>Оценка эффективности выполнения Программы проводится для обеспечения ответственного исполнителя, соисполнителей муниципальной программы оперативной информацией о промежуточных результатах достижения цели, решения задач и выполнения мероприятий муниципальной программы. Результаты оценки эффективности используются для корректировки плана реализации. 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проводится на основе: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2) степени соответствия запланированному уровню затрат и эффективности использования средств бюджета Торбеевского муниципального района Республики Мордовия и иных источников ресурсного обеспечения муниципальной программы путем сопоставления фактических и плановых объемов финансового обеспечения муниципальной программы в целом и ее мероприятий.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lastRenderedPageBreak/>
        <w:t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муниципальной программы по годам на основе плана реализации муниципальной программы.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FD105F" w:rsidRDefault="00FD105F" w:rsidP="00FD10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14. МЕХАНИЗМ РЕАЛИЗАЦИИ ПРОГРАММЫ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Механизм реализации программы базируется на принципах партнерства исполнительных органов государственной власти Республики Мордовия и хозяйствующих субъектов, а также четкого разграничения полномочий и ответственности всех исполнителей программы.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>
        <w:rPr>
          <w:rFonts w:ascii="Times New Roman" w:hAnsi="Times New Roman" w:cs="Times New Roman"/>
          <w:sz w:val="28"/>
          <w:szCs w:val="28"/>
        </w:rPr>
        <w:t xml:space="preserve">отдел по культуре управления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60641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Средства федерального и республиканского бюджетов, выделяемые на реализацию государственной программы, предполагается направить на решение следующих задач: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повышение качества и расширение спектра государственных услуг в сфере культуры;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обеспечение доступности культурного продукта путем информатизаци</w:t>
      </w:r>
      <w:r>
        <w:rPr>
          <w:rFonts w:ascii="Times New Roman" w:hAnsi="Times New Roman" w:cs="Times New Roman"/>
          <w:sz w:val="28"/>
          <w:szCs w:val="28"/>
        </w:rPr>
        <w:t>и отрасли (создание доступа к национальной электронной библиотеке</w:t>
      </w:r>
      <w:r w:rsidRPr="00E606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перевод редких и особо ценных экземпляров книжных фондов в электронный вид),</w:t>
      </w:r>
      <w:r w:rsidRPr="00E60641">
        <w:rPr>
          <w:rFonts w:ascii="Times New Roman" w:hAnsi="Times New Roman" w:cs="Times New Roman"/>
          <w:spacing w:val="-4"/>
          <w:sz w:val="28"/>
          <w:szCs w:val="28"/>
        </w:rPr>
        <w:t xml:space="preserve"> а также укрепления материально-технической базы и технического переоснащения учреждений культуры;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формирование конкурентной среды в отрасли культуры путем расширения грантовой поддержки творческих проектов;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создание условий для творческой самореализации граждан;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>вовлечение населения в создание и продвижение культурного продукта;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CE0349" w:rsidRPr="00E60641" w:rsidRDefault="00CE0349" w:rsidP="00CE0349">
      <w:pPr>
        <w:spacing w:after="0"/>
        <w:ind w:firstLine="720"/>
        <w:jc w:val="both"/>
        <w:outlineLvl w:val="1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продвижение Республики Мордовия во внутреннем и внешнем культурно-туристическом пространстве;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 xml:space="preserve">развитие инфраструктуры туризма с применением механизмов государственно-частного партнерства. </w:t>
      </w:r>
    </w:p>
    <w:p w:rsidR="00CE0349" w:rsidRPr="00D22480" w:rsidRDefault="00CE0349" w:rsidP="00D22480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CE0349" w:rsidRPr="00D22480" w:rsidSect="006E2E5E">
          <w:footerReference w:type="default" r:id="rId11"/>
          <w:footerReference w:type="first" r:id="rId12"/>
          <w:pgSz w:w="16838" w:h="11906" w:orient="landscape"/>
          <w:pgMar w:top="1701" w:right="1134" w:bottom="851" w:left="851" w:header="709" w:footer="709" w:gutter="0"/>
          <w:cols w:space="708"/>
          <w:titlePg/>
          <w:docGrid w:linePitch="360"/>
        </w:sectPr>
      </w:pPr>
      <w:bookmarkStart w:id="16" w:name="sub_600"/>
      <w:r w:rsidRPr="00E60641">
        <w:rPr>
          <w:rFonts w:ascii="Times New Roman" w:hAnsi="Times New Roman" w:cs="Times New Roman"/>
          <w:sz w:val="28"/>
          <w:szCs w:val="28"/>
        </w:rPr>
        <w:t>Управление и контроль реализации программы, п</w:t>
      </w:r>
      <w:bookmarkEnd w:id="16"/>
      <w:r w:rsidRPr="00E60641">
        <w:rPr>
          <w:rFonts w:ascii="Times New Roman" w:hAnsi="Times New Roman" w:cs="Times New Roman"/>
          <w:sz w:val="28"/>
          <w:szCs w:val="28"/>
        </w:rPr>
        <w:t xml:space="preserve">одготовка годовых отчетов о ходе реализации и оценке эффективности программы и докладов о ходе реализации программы осуществляются в соответствии с </w:t>
      </w:r>
      <w:r w:rsidRPr="00E60641">
        <w:rPr>
          <w:rFonts w:ascii="Times New Roman" w:hAnsi="Times New Roman" w:cs="Times New Roman"/>
          <w:spacing w:val="4"/>
          <w:sz w:val="28"/>
          <w:szCs w:val="28"/>
        </w:rPr>
        <w:t>Порядком разработки, реализации и оцен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ки эффективности </w:t>
      </w:r>
      <w:r w:rsidRPr="00E60641">
        <w:rPr>
          <w:rFonts w:ascii="Times New Roman" w:hAnsi="Times New Roman" w:cs="Times New Roman"/>
          <w:spacing w:val="4"/>
          <w:sz w:val="28"/>
          <w:szCs w:val="28"/>
        </w:rPr>
        <w:t>программ Республики Мордовия</w:t>
      </w:r>
      <w:r w:rsidRPr="00E60641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13" w:history="1">
        <w:r w:rsidRPr="00FD105F">
          <w:rPr>
            <w:rStyle w:val="a9"/>
            <w:rFonts w:ascii="Times New Roman" w:hAnsi="Times New Roman" w:cs="Times New Roman"/>
            <w:b w:val="0"/>
            <w:color w:val="auto"/>
            <w:spacing w:val="4"/>
            <w:sz w:val="28"/>
            <w:szCs w:val="28"/>
          </w:rPr>
          <w:t>постановлением</w:t>
        </w:r>
      </w:hyperlink>
      <w:r w:rsidRPr="00E60641">
        <w:rPr>
          <w:rFonts w:ascii="Times New Roman" w:hAnsi="Times New Roman" w:cs="Times New Roman"/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E60641">
          <w:rPr>
            <w:rFonts w:ascii="Times New Roman" w:hAnsi="Times New Roman" w:cs="Times New Roman"/>
            <w:spacing w:val="4"/>
            <w:sz w:val="28"/>
            <w:szCs w:val="28"/>
          </w:rPr>
          <w:t>2011 г</w:t>
        </w:r>
      </w:smartTag>
      <w:r w:rsidRPr="00E60641">
        <w:rPr>
          <w:rFonts w:ascii="Times New Roman" w:hAnsi="Times New Roman" w:cs="Times New Roman"/>
          <w:spacing w:val="4"/>
          <w:sz w:val="28"/>
          <w:szCs w:val="28"/>
        </w:rPr>
        <w:t>. № 234 «Об утверждении Порядка разработки, реализации и оценки эффективности государственных программ Республики Мордовия»</w:t>
      </w:r>
      <w:r w:rsidR="00D22480">
        <w:rPr>
          <w:rFonts w:ascii="Times New Roman" w:hAnsi="Times New Roman" w:cs="Times New Roman"/>
          <w:sz w:val="28"/>
          <w:szCs w:val="28"/>
        </w:rPr>
        <w:t>.</w:t>
      </w:r>
    </w:p>
    <w:p w:rsidR="00A578F5" w:rsidRPr="00FD105F" w:rsidRDefault="00FD105F" w:rsidP="00A578F5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lastRenderedPageBreak/>
        <w:t>ПОДПРОГРАММА «ТУРИЗМ»</w:t>
      </w:r>
    </w:p>
    <w:p w:rsidR="00A578F5" w:rsidRPr="00FD105F" w:rsidRDefault="00A578F5" w:rsidP="00A578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A578F5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bookmarkStart w:id="17" w:name="sub_2222"/>
      <w:r w:rsidRPr="00FD105F">
        <w:rPr>
          <w:rFonts w:ascii="Times New Roman" w:hAnsi="Times New Roman" w:cs="Times New Roman"/>
          <w:b w:val="0"/>
          <w:color w:val="auto"/>
        </w:rPr>
        <w:t>ПАСПОРТ</w:t>
      </w:r>
      <w:r w:rsidRPr="00FD105F">
        <w:rPr>
          <w:rFonts w:ascii="Times New Roman" w:hAnsi="Times New Roman" w:cs="Times New Roman"/>
          <w:b w:val="0"/>
          <w:color w:val="auto"/>
        </w:rPr>
        <w:br/>
        <w:t>ПОДПРОГРАММЫ «ТУРИЗМ»</w:t>
      </w:r>
    </w:p>
    <w:p w:rsidR="00A578F5" w:rsidRPr="00FD105F" w:rsidRDefault="00FD105F" w:rsidP="00A578F5">
      <w:pPr>
        <w:jc w:val="center"/>
        <w:rPr>
          <w:rFonts w:ascii="Times New Roman" w:hAnsi="Times New Roman" w:cs="Times New Roman"/>
          <w:sz w:val="28"/>
          <w:szCs w:val="28"/>
        </w:rPr>
      </w:pPr>
      <w:r w:rsidRPr="00FD105F">
        <w:rPr>
          <w:rFonts w:ascii="Times New Roman" w:hAnsi="Times New Roman" w:cs="Times New Roman"/>
          <w:sz w:val="28"/>
          <w:szCs w:val="28"/>
        </w:rPr>
        <w:t>(ДАЛЕЕ – ПОДПРОГРАММА)</w:t>
      </w:r>
    </w:p>
    <w:bookmarkEnd w:id="17"/>
    <w:p w:rsidR="00A578F5" w:rsidRPr="006D5471" w:rsidRDefault="00A578F5" w:rsidP="00A578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426"/>
        <w:gridCol w:w="6099"/>
      </w:tblGrid>
      <w:tr w:rsidR="00A578F5" w:rsidRPr="00A61CE6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A61CE6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61CE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A61CE6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61CE6">
              <w:rPr>
                <w:rFonts w:ascii="Times New Roman" w:hAnsi="Times New Roman"/>
                <w:sz w:val="28"/>
                <w:szCs w:val="28"/>
              </w:rPr>
              <w:t>Отдел по культуре управления по социальной работе администрации Торбеевского муниципального района Республики Мордовия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культуры района 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районе, 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Республике Мордовия конкурентоспособного туристского комплекса, направленного на развитие внутреннего и въездного туризма, вносящего вклад в экономическое и социальное развитие региона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мониторинга и управления туристской отраслью, развитие 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региональной нормативно-правовой базы в сфере туризма;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привлечение частных и бюджетных инвестиций в туристскую сферу и развитие материально-технической базы туризма с применением механизмов государственно-частного партнерства;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формирование туристско-рекреационного кластера;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развитие приоритетных видов туризма с целью формирования конкурентоспособного регионального туристского продукта;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рекламно-информационное обеспечение развития туризма;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кадровое и научно-методическое обеспечение развития туризма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численность лиц, размещенных в гостиницах, организациях отдыха, тыс. чел.;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количество предоставленных гостиницами ночевок за год, тыс.;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обслуженных организациях отдыха, тыс. чел.;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объем платных услуг в сфере культуры, туризма и отдыха, млн. руб.;</w:t>
            </w:r>
          </w:p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оборот общественного питания, млн. руб.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реализация подпрограммы будет осуществляться в течение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– 20</w:t>
            </w:r>
            <w:r w:rsidR="00065FA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 годов без выделения этапов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улучшение образа Мордовии как региона, благоприятного для туризма и отдыха;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повышение информированности местного населения и жителей других регионов о возможностях и преимуществах туристского комплекса региона;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интеграция туристской индустрии региона в межрегиональное (всероссийское) туристское пространство;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рост внутреннего и въездного туристских потоков;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экономический эффект: рост налоговых </w:t>
            </w: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 xml:space="preserve">поступлений в бюджеты всех уровней от туристской деятельности и дополнительное развитие сфер, связанных с туризмом, нормализация торгового баланса региона, привлечение инвестиций в региональную экономику, 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развитие предпринимательства и создание новых рабочих мест;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социальный эффект: создание условий для удовлетворения широкого спектра потребностей населения в отдыхе, оздоровлении, развлечении, спорте, общении</w:t>
            </w: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 образовании,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      </w:r>
          </w:p>
        </w:tc>
      </w:tr>
    </w:tbl>
    <w:p w:rsidR="00A578F5" w:rsidRPr="006D5471" w:rsidRDefault="00A578F5" w:rsidP="00A578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РАЗДЕЛ 1. СФЕРА РЕАЛИЗАЦИИ ПОДПРОГРАММЫ, ОСНОВНЫЕ ПРОБЛЕМЫ, ОЦЕНКА ПОСЛЕДСТВИЙ И ПРОГНОЗ ЕЕ РАЗВИТИЯ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этапе необходимость формирования </w:t>
      </w:r>
      <w:r w:rsidRPr="006D5471">
        <w:rPr>
          <w:rFonts w:ascii="Times New Roman" w:hAnsi="Times New Roman" w:cs="Times New Roman"/>
          <w:sz w:val="28"/>
          <w:szCs w:val="28"/>
        </w:rPr>
        <w:t xml:space="preserve">конкурентоспособного туристского комплекса подчеркивается мировыми и общероссийскими тенденциями развития туризма как одной из самых прогрессивных отраслей мировой экономики, а также широким мультипликативным эффектом развития внутреннего и въездного туризма, оказывающим стимулирующее воздействие на сопряженные с ним отрасли – транспорт, строительство, </w:t>
      </w:r>
      <w:r w:rsidRPr="006D5471">
        <w:rPr>
          <w:rFonts w:ascii="Times New Roman" w:hAnsi="Times New Roman" w:cs="Times New Roman"/>
          <w:sz w:val="28"/>
          <w:szCs w:val="28"/>
        </w:rPr>
        <w:lastRenderedPageBreak/>
        <w:t>общественное питание, реклама, связь, страхование, сельское хозяйство, производство и реализация сувенирной продукции и прочих товаров народного потребления.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Туризм способствует сохранению историко-культурных и природных памятников, развитию народных промыслов, удовлетворяет потребность населения в отдыхе и досуге, является неотъемлемым элементом укрепления физического и нравственного здоровья нации, способен поддерживать благоприятный имидж региона, в том числе с точки зрения его инвестиционной привлекательности.</w:t>
      </w:r>
    </w:p>
    <w:p w:rsidR="00A578F5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Основа туристского потенциала </w:t>
      </w:r>
      <w:r>
        <w:rPr>
          <w:rFonts w:ascii="Times New Roman" w:hAnsi="Times New Roman" w:cs="Times New Roman"/>
          <w:sz w:val="28"/>
          <w:szCs w:val="28"/>
        </w:rPr>
        <w:t xml:space="preserve"> района з</w:t>
      </w:r>
      <w:r w:rsidRPr="006D5471">
        <w:rPr>
          <w:rFonts w:ascii="Times New Roman" w:hAnsi="Times New Roman" w:cs="Times New Roman"/>
          <w:sz w:val="28"/>
          <w:szCs w:val="28"/>
        </w:rPr>
        <w:t>аключается в следующем: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высокие темпы развития спорта, а также проведение крупных национальных праздников и фестивалей, деловых мероприятий как основа спортивного, событийного и делового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большое количество объектов религиозно-паломнического и этнического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Детальный анализ туристско-рекреационного потенциала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D5471">
        <w:rPr>
          <w:rFonts w:ascii="Times New Roman" w:hAnsi="Times New Roman" w:cs="Times New Roman"/>
          <w:sz w:val="28"/>
          <w:szCs w:val="28"/>
        </w:rPr>
        <w:t>показывает, что к наиболее перспективным сегментам туристского рынка региона можно отнести культурно-исторический, этнический, сельский, экологический, религиозный и спортивный туризм. Однако перечисленные факторы не дают конкурентного преимущества и являются лишь основой для развития туристского комплекса в республике.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На фоне незначительного увеличения внутреннего и въездного потоков происходит обнажение и усугубление существующих в отрасли проблем. К их числу следует отнести следующие: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недостаточное качество туристских услуг, оказываемых населению;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малые поступления от туризма в бюджеты всех уровней;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отсутствие потенциальных инвесторов, готовых вкладыва</w:t>
      </w:r>
      <w:r>
        <w:rPr>
          <w:rFonts w:ascii="Times New Roman" w:hAnsi="Times New Roman" w:cs="Times New Roman"/>
          <w:sz w:val="28"/>
          <w:szCs w:val="28"/>
        </w:rPr>
        <w:t>ть средства в экономику региона.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условиях современной конкуренции между регионами, а также увеличения популярности зарубежных туров недостаточная государственная поддержка сферы туризма в Республике Мордовия в ближайшие годы будет способствовать усилению перечисленных выше тенденций.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изменения сложившейся ситуации необходимо активное государственное участие в решении таких проблем, как: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>слабое финансирование мероприятий по реставрации и содержанию объектов туристского показа, а также благоустройству мест отдыха туристов и жителей республики;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отсутствие благоприятных условий для инвестирования и слабая предпринимательская активность в области индустрии туризма (высокие издержки на строительство объектов инженерной инфраструктуры (сетей энергоснабжения, водоснабжения, транспортных сетей, очистных сооружений </w:t>
      </w:r>
      <w:r w:rsidRPr="006D5471">
        <w:rPr>
          <w:rFonts w:ascii="Times New Roman" w:hAnsi="Times New Roman" w:cs="Times New Roman"/>
          <w:sz w:val="28"/>
          <w:szCs w:val="28"/>
        </w:rPr>
        <w:br/>
        <w:t>и т. д.) для создаваемых туристско-рекреационных комплексов; отсутствие доступных инвесторам долгосрочных кредитных инструментов с процентными ставками, позволяющими окупать инвестиции в объекты туристско-рекреационного комплекса в приемлемые для инвесторов сроки);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слабая активность туристских фирм республики в работе по направлениям внутреннего и въездного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недостаточное понимание на уровне отдельных муниципальных образований значения туризма для социально-экономического развития региона;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дефицит квалифицированных туристских кадров;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невысокое разнообразие услуг;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низкое качество обслуживания туристов в целом;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недостаток событийных проектов, способных привлечь различные категории туристов;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отсутствие активного продвижения туристских услуг региона на внутреннем и внешнем рынках, в том числе качественной системы информирования туристов на территории республики и сильных туристских брендов.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Кроме этого, в число проблем, осложняющих функционирование туристской сферы Мордовии, входят преобладание въезда в рамках экскурсионного, спортивного, событийного и делового туризма с характерными «пиковыми» нагрузками и краткосрочным пребыванием туристов, в результате чего наблюдается низкий коэффициент загрузки гостиниц и аналогичных средств размещения, что, в свою очередь, ведет к необоснованному завышению цен на услуги размещения.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lastRenderedPageBreak/>
        <w:t>РАЗДЕЛ 2. ПРИОРИТЕТЫ ГОСУДАРСТВЕННОЙ ПОЛИТИКИ В СФЕРЕ РЕАЛИЗАЦИИ ПОДПРОГРАММЫ. ЦЕЛИ, ЗАДАЧИ, ПОКАЗАТЕЛИ (ИНДИКАТОРЫ) И ОСНОВНЫЕ ОЖИДАЕМЫЕ КОНЕЧНЫЕ РЕЗУЛЬТАТЫ ПОДПРОГРАММЫ, СРОКИ ЕЕ РЕАЛИЗАЦИИ</w:t>
      </w:r>
    </w:p>
    <w:p w:rsidR="00A578F5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578F5" w:rsidRPr="00FD105F" w:rsidRDefault="00FD105F" w:rsidP="00FD105F">
      <w:pPr>
        <w:pStyle w:val="1"/>
        <w:spacing w:before="0"/>
        <w:ind w:left="780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- </w:t>
      </w:r>
      <w:r w:rsidR="00A578F5" w:rsidRPr="00FD105F">
        <w:rPr>
          <w:rFonts w:ascii="Times New Roman" w:hAnsi="Times New Roman" w:cs="Times New Roman"/>
          <w:b w:val="0"/>
          <w:color w:val="auto"/>
        </w:rPr>
        <w:t>Приоритеты государственной политики в сфере реализации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6D5471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Важнейшие приоритеты государственной политики в сфере туризма установлены следующими стратегическими документами и нормативными правовыми актами Российской Федерации и Республики Мордовия: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</w:t>
      </w:r>
      <w:hyperlink r:id="rId14" w:history="1">
        <w:r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</w:t>
        </w:r>
      </w:hyperlink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основах туристской деятельности в Российской Федерации» от 24 ноября </w:t>
      </w:r>
      <w:smartTag w:uri="urn:schemas-microsoft-com:office:smarttags" w:element="metricconverter">
        <w:smartTagPr>
          <w:attr w:name="ProductID" w:val="1996 г"/>
        </w:smartTagPr>
        <w:r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1996 г</w:t>
        </w:r>
      </w:smartTag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. № 132-ФЗ;</w:t>
      </w:r>
    </w:p>
    <w:p w:rsidR="00A578F5" w:rsidRPr="005A7C23" w:rsidRDefault="00AA68C6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A578F5"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Концепция</w:t>
        </w:r>
      </w:hyperlink>
      <w:r w:rsidR="00A578F5"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</w:t>
      </w:r>
      <w:smartTag w:uri="urn:schemas-microsoft-com:office:smarttags" w:element="metricconverter">
        <w:smartTagPr>
          <w:attr w:name="ProductID" w:val="2008 г"/>
        </w:smartTagPr>
        <w:r w:rsidR="00A578F5"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2008 г</w:t>
        </w:r>
      </w:smartTag>
      <w:r w:rsidR="00A578F5"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. № 1662-р;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Государственная программа Российской Федерации «Развитие культуры и туризма» на 2013 – 2020 годы, 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утверждённая  Постановлением Правительства 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от 15 апреля 2014 года №317г.</w:t>
      </w:r>
    </w:p>
    <w:p w:rsidR="00A578F5" w:rsidRPr="00C724B5" w:rsidRDefault="00A578F5" w:rsidP="00A578F5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HiddenHorzOCR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Закон Республики Мордовия от 10.05 2017 г. № 31-З «О регулировании отдельных вопросов туристской деятельности на территории  Республики Мордовия».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eastAsia="HiddenHorzOCR" w:hAnsi="Times New Roman" w:cs="Times New Roman"/>
          <w:color w:val="000000" w:themeColor="text1"/>
          <w:sz w:val="28"/>
          <w:szCs w:val="28"/>
        </w:rPr>
        <w:t>Цели и задачи подпрограммы соответствуют приоритетам развития, заложенным в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Государственной программе Российской Федерации «Развитие культуры и туризма» на 2013 – 2020 годы, 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утверждённой  Постановлением Правительства 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от 15 апреля 2014 года №317г.</w:t>
      </w:r>
    </w:p>
    <w:p w:rsidR="00A578F5" w:rsidRPr="00D01D21" w:rsidRDefault="00A578F5" w:rsidP="00A578F5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D01D21">
        <w:rPr>
          <w:rFonts w:ascii="Times New Roman" w:eastAsia="HiddenHorzOCR" w:hAnsi="Times New Roman" w:cs="Times New Roman"/>
          <w:color w:val="00B050"/>
          <w:sz w:val="28"/>
          <w:szCs w:val="28"/>
        </w:rPr>
        <w:t xml:space="preserve"> 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D5471">
        <w:rPr>
          <w:rFonts w:ascii="Times New Roman" w:hAnsi="Times New Roman" w:cs="Times New Roman"/>
          <w:kern w:val="28"/>
          <w:sz w:val="28"/>
          <w:szCs w:val="28"/>
        </w:rPr>
        <w:t>В соответствии с приоритетами государственной политики в сфере реализации подпрограммы эффективной реализации государственной программы будет способствовать решение трех взаимосвязанных задач: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обеспечение эффективного управления государственной программой и развитие отраслевой инфраструктуры, предусмотренной в рамках реализации подпрограммы;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интеграция региональных программ по развитию сфер культуры и туризма, системы патриотического воспитания </w:t>
      </w:r>
      <w:r w:rsidRPr="006D5471">
        <w:rPr>
          <w:rFonts w:ascii="Times New Roman" w:hAnsi="Times New Roman" w:cs="Times New Roman"/>
          <w:sz w:val="28"/>
          <w:szCs w:val="28"/>
        </w:rPr>
        <w:lastRenderedPageBreak/>
        <w:t>граждан, проживающих на территории Республики Мордовия;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повышение эффективности фундаментальных и прикладных исследований в сферах культуры и туризма.</w:t>
      </w: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  <w:highlight w:val="green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ГЛАВА 2. ЦЕЛИ, ЗАДАЧИ, ПОКАЗАТЕЛИ (ИНДИКАТОРЫ) И ОСНОВНЫЕ ОЖИДАЕМЫЕ КОНЕЧНЫЕ РЕЗУЛЬТАТЫ ПОДПРОГРАММЫ, СРОКИ ЕЕ РЕАЛИЗАЦИИ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создание в Республике Мордовия конкурентоспособного туристского комплекса, направленного на развитие внутреннего и въездного туризма, вносящего вклад в экономическое и социальное развитие региона.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Достижение цели предполагает решение следующих задач: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совершенствование системы мониторинга и управления туристской отраслью, развитие региональной нормативно-правовой базы в сфере туризма;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привлечение частных и бюджетных инвестиций в туристскую сферу и развитие материально-технической базы туризма с применением механизмов государственно-частного партнерства;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формирование туристско-рекреационного кластера;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развитие приоритетных видов туризма с целью формирования конкурентоспособного регионального туристского продукта;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рекламно-информационное обеспечение развития туризма;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кадровое и научно-методическое обеспечение развития туризма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Подпрограмма предполагает достижение основных целей развития внутреннего и въездного туризма в </w:t>
      </w:r>
      <w:r>
        <w:rPr>
          <w:rFonts w:ascii="Times New Roman" w:hAnsi="Times New Roman" w:cs="Times New Roman"/>
          <w:sz w:val="28"/>
          <w:szCs w:val="28"/>
        </w:rPr>
        <w:t xml:space="preserve">Торбеевском муниципальном районе </w:t>
      </w:r>
      <w:r w:rsidRPr="006D5471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D5471">
        <w:rPr>
          <w:rFonts w:ascii="Times New Roman" w:hAnsi="Times New Roman" w:cs="Times New Roman"/>
          <w:sz w:val="28"/>
          <w:szCs w:val="28"/>
        </w:rPr>
        <w:t xml:space="preserve"> Мордовия в течение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D5471">
        <w:rPr>
          <w:rFonts w:ascii="Times New Roman" w:hAnsi="Times New Roman" w:cs="Times New Roman"/>
          <w:sz w:val="28"/>
          <w:szCs w:val="28"/>
        </w:rPr>
        <w:t>– 20</w:t>
      </w:r>
      <w:r w:rsidR="000641AF">
        <w:rPr>
          <w:rFonts w:ascii="Times New Roman" w:hAnsi="Times New Roman" w:cs="Times New Roman"/>
          <w:sz w:val="28"/>
          <w:szCs w:val="28"/>
        </w:rPr>
        <w:t>25</w:t>
      </w:r>
      <w:r w:rsidRPr="006D5471">
        <w:rPr>
          <w:rFonts w:ascii="Times New Roman" w:hAnsi="Times New Roman" w:cs="Times New Roman"/>
          <w:sz w:val="28"/>
          <w:szCs w:val="28"/>
        </w:rPr>
        <w:t xml:space="preserve"> годов. Заявленный срок реализации подпрограммы является необходимым и достаточным для получения ощутимых общественно значимых результатов реализации мероприятий по развитию туристско-рекреационного комплекса региона.</w:t>
      </w:r>
    </w:p>
    <w:p w:rsidR="00A578F5" w:rsidRPr="006D5471" w:rsidRDefault="00A578F5" w:rsidP="00A578F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Целевыми показателями (индикаторами) подпрограммы являются: 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численность лиц, размещенных в гостиницах, санаторно-курортных организациях и организациях отдыха;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>количество предоставленных гостиницами ночевок за год;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численность обслуженных в санаторно-курортных организациях, организациях отдыха и на туристских базах;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объем платных услуг в сфере культуры, туризма и отдыха;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оборот общественного питания.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подпрограммы имеют запланированные по годам количественные значения, рассчитываемые по утвержденным методикам на основе данных государственного статистического наблюдения. 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Цель, задачи, целевые показатели и индикаторы реализации подпрограммы могут уточняться в установленном порядке.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и индикаторов подпрограммы по годам ее реализации приведены в </w:t>
      </w:r>
      <w:r w:rsidRPr="00FD105F">
        <w:rPr>
          <w:rFonts w:ascii="Times New Roman" w:hAnsi="Times New Roman" w:cs="Times New Roman"/>
          <w:sz w:val="28"/>
          <w:szCs w:val="28"/>
        </w:rPr>
        <w:t>приложении 2.</w:t>
      </w:r>
      <w:r w:rsidRPr="006D5471">
        <w:rPr>
          <w:rFonts w:ascii="Times New Roman" w:hAnsi="Times New Roman" w:cs="Times New Roman"/>
          <w:sz w:val="28"/>
          <w:szCs w:val="28"/>
        </w:rPr>
        <w:t xml:space="preserve"> Показатели рассчитаны на основе прогноза их динамики с учетом имеющихся тенденций. 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Основные ожидаемые результаты реализации подпрограммы определены в соответствии с поставленными задачами и предусмотренным финансированием. 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6D5471">
        <w:rPr>
          <w:rFonts w:ascii="Times New Roman" w:eastAsia="HiddenHorzOCR" w:hAnsi="Times New Roman" w:cs="Times New Roman"/>
          <w:sz w:val="28"/>
          <w:szCs w:val="28"/>
        </w:rPr>
        <w:t>В результате реализации подпрограммы предусматривается достижение следующих результатов: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повысить информированность местного населения и жителей других регионов о возможностях и преимуществах туристского комплекса региона;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добиться интеграции туристской индустрии региона в межрегиональное (всероссийское) туристское пространство;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увеличить внутренний и въездной туристские потоки.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Главным эффектом реализации подпрограммы является рост налоговых поступлений в бюджеты всех уровней от туристской деятельности и дополнительное развитие сфер, связанных с туризмом, нормализация торгового баланса региона, привлечение инвестиций в региональную экономику,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образовании,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A578F5" w:rsidRPr="006D5471" w:rsidRDefault="00A578F5" w:rsidP="00A578F5">
      <w:pPr>
        <w:tabs>
          <w:tab w:val="left" w:pos="91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Подпрограмма реализуется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D5471">
        <w:rPr>
          <w:rFonts w:ascii="Times New Roman" w:hAnsi="Times New Roman" w:cs="Times New Roman"/>
          <w:sz w:val="28"/>
          <w:szCs w:val="28"/>
        </w:rPr>
        <w:t> – 20</w:t>
      </w:r>
      <w:r w:rsidR="000641AF">
        <w:rPr>
          <w:rFonts w:ascii="Times New Roman" w:hAnsi="Times New Roman" w:cs="Times New Roman"/>
          <w:sz w:val="28"/>
          <w:szCs w:val="28"/>
        </w:rPr>
        <w:t>25</w:t>
      </w:r>
      <w:r w:rsidRPr="006D5471">
        <w:rPr>
          <w:rFonts w:ascii="Times New Roman" w:hAnsi="Times New Roman" w:cs="Times New Roman"/>
          <w:sz w:val="28"/>
          <w:szCs w:val="28"/>
        </w:rPr>
        <w:t> годах.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lastRenderedPageBreak/>
        <w:t>РАЗДЕЛ 3. ХАРАКТЕРИСТИКА ОСНОВНЫХ МЕРОПРИЯТИЙ ПОДПРОГРАММЫ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Состав основных мероприятий подпрограммы определен исходя из необходимости достижения ее целей и задач. Их состав может корректироваться по мере решения задач подпрограммы.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Перечень основных мероприятий подпрограммы, ответственные исполнители, срок реализации мероприятий, ожидаемые непосредственные результаты, последствия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471">
        <w:rPr>
          <w:rFonts w:ascii="Times New Roman" w:hAnsi="Times New Roman" w:cs="Times New Roman"/>
          <w:sz w:val="28"/>
          <w:szCs w:val="28"/>
        </w:rPr>
        <w:t>реализации основных мероприятий и связь с показателями подпрограммы приведены в</w:t>
      </w:r>
      <w:r w:rsidRPr="005A7C23">
        <w:rPr>
          <w:rFonts w:ascii="Times New Roman" w:hAnsi="Times New Roman" w:cs="Times New Roman"/>
          <w:sz w:val="28"/>
          <w:szCs w:val="28"/>
        </w:rPr>
        <w:t xml:space="preserve"> </w:t>
      </w:r>
      <w:r w:rsidRPr="00FD105F">
        <w:rPr>
          <w:rFonts w:ascii="Times New Roman" w:hAnsi="Times New Roman" w:cs="Times New Roman"/>
          <w:sz w:val="28"/>
          <w:szCs w:val="28"/>
        </w:rPr>
        <w:t>приложении3.</w:t>
      </w:r>
      <w:r w:rsidRPr="005A7C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достижения целей и решения задач подпрограммы необходимо реализовать следующие основные мероприятия.</w:t>
      </w:r>
    </w:p>
    <w:p w:rsidR="00A578F5" w:rsidRPr="00FD105F" w:rsidRDefault="00FD105F" w:rsidP="00FD105F">
      <w:pPr>
        <w:pStyle w:val="a7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578F5" w:rsidRPr="00FD105F">
        <w:rPr>
          <w:rFonts w:ascii="Times New Roman" w:hAnsi="Times New Roman"/>
          <w:sz w:val="28"/>
          <w:szCs w:val="28"/>
        </w:rPr>
        <w:t>Основное мероприятие: «Развитие приоритетных видов туризма»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районе </w:t>
      </w: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имеются большие перспективы для развития этнографического, событийного, сельского, экологического, санаторно-оздоровительного и рекреационного туризма. </w:t>
      </w:r>
      <w:r w:rsidRPr="006D5471">
        <w:rPr>
          <w:rFonts w:ascii="Times New Roman" w:hAnsi="Times New Roman" w:cs="Times New Roman"/>
          <w:sz w:val="28"/>
          <w:szCs w:val="28"/>
        </w:rPr>
        <w:t xml:space="preserve">Перспективность развития делового и спортивного </w:t>
      </w: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видов </w:t>
      </w:r>
      <w:r w:rsidRPr="006D5471">
        <w:rPr>
          <w:rFonts w:ascii="Times New Roman" w:hAnsi="Times New Roman" w:cs="Times New Roman"/>
          <w:sz w:val="28"/>
          <w:szCs w:val="28"/>
        </w:rPr>
        <w:t xml:space="preserve">туризма обусловлена наличием в республике современной спортивной инфраструктуры. </w:t>
      </w:r>
      <w:r w:rsidRPr="006D5471">
        <w:rPr>
          <w:rFonts w:ascii="Times New Roman" w:hAnsi="Times New Roman" w:cs="Times New Roman"/>
          <w:kern w:val="2"/>
          <w:sz w:val="28"/>
          <w:szCs w:val="28"/>
        </w:rPr>
        <w:t>Реализация данных направлений направлена на повышение уровня качества и доступности предоставляемых населению услуг в сфере туризма, что в целом будет способствовать повышению конкурентоспособности регионального туристического продукта.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рамках основного мероприятия по развитию приоритетных видов туризма предполагается осуществление следующих мероприятий или групп мероприятий: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насыщение городской среды населенных пунктов Мордовии памятниками, иными малыми архитектурными формами в местах сосредоточения туристских потоков;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благоустройство, озеленение окрестностей наиболее популярных туристских центров и их обеспечение бесплатным доступом к </w:t>
      </w:r>
      <w:r w:rsidRPr="006D5471">
        <w:rPr>
          <w:rFonts w:ascii="Times New Roman" w:hAnsi="Times New Roman" w:cs="Times New Roman"/>
          <w:sz w:val="28"/>
          <w:szCs w:val="28"/>
          <w:lang w:val="en-US"/>
        </w:rPr>
        <w:t>Wi</w:t>
      </w:r>
      <w:r w:rsidRPr="006D5471"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  <w:lang w:val="en-US"/>
        </w:rPr>
        <w:t>Fi</w:t>
      </w:r>
      <w:r w:rsidRPr="006D5471">
        <w:rPr>
          <w:rFonts w:ascii="Times New Roman" w:hAnsi="Times New Roman" w:cs="Times New Roman"/>
          <w:sz w:val="28"/>
          <w:szCs w:val="28"/>
        </w:rPr>
        <w:t>, реставрация памятников истории и культуры, а также иных объектов показа, находящихся в республиканской и муниципальной собственности;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развитие народных промыслов, что предусматривает разработку товарного знака «Сделано мастерами Мордовии» в отношении производимой в республике сувенирной продукции, содействие распространению продукции под этим </w:t>
      </w:r>
      <w:r w:rsidRPr="006D5471">
        <w:rPr>
          <w:rFonts w:ascii="Times New Roman" w:hAnsi="Times New Roman" w:cs="Times New Roman"/>
          <w:sz w:val="28"/>
          <w:szCs w:val="28"/>
        </w:rPr>
        <w:lastRenderedPageBreak/>
        <w:t>брендом, в т. ч. ее реализация с помощью Интернет-торговли, продвижение в торговые предприятия за пределы республики;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благоустройство рекреационных зон отдыха (кемпинги, пляжи и пр.) с использованием механизмов государственно-частного партнерства;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организация «зеленых стоянок» для автотранспорта вдоль главных туристских маршрутов;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подготовка и переподготовка туристских кадров;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организация экскурсий и досуговых программ для жителей и гостей региона;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разработка и реализация плана иных событийных проектов в сфере туризма.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FD105F" w:rsidRDefault="00FD105F" w:rsidP="00FD105F">
      <w:pPr>
        <w:pStyle w:val="a7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578F5" w:rsidRPr="00FD105F">
        <w:rPr>
          <w:rFonts w:ascii="Times New Roman" w:hAnsi="Times New Roman"/>
          <w:sz w:val="28"/>
          <w:szCs w:val="28"/>
        </w:rPr>
        <w:t>Основное мероприятие :«Рекламно-информационное обеспечение туризма»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suppressAutoHyphens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число основных проблем, препятствующих в настоящее время развитию туристической отрасли в Республике Мордовия, входят информационный дефицит и отсутствие должного рекламно-информационного имиджевого продвижения туристических ресурсов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D5471">
        <w:rPr>
          <w:rFonts w:ascii="Times New Roman" w:hAnsi="Times New Roman" w:cs="Times New Roman"/>
          <w:sz w:val="28"/>
          <w:szCs w:val="28"/>
        </w:rPr>
        <w:t xml:space="preserve">, в первую очередь финно-угорском, туристских рынках. </w:t>
      </w:r>
    </w:p>
    <w:p w:rsidR="00A578F5" w:rsidRPr="006D5471" w:rsidRDefault="00A578F5" w:rsidP="00A578F5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В целях продвижения и размещения информации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D5471">
        <w:rPr>
          <w:rFonts w:ascii="Times New Roman" w:hAnsi="Times New Roman" w:cs="Times New Roman"/>
          <w:sz w:val="28"/>
          <w:szCs w:val="28"/>
        </w:rPr>
        <w:t>необходимо создание, информационное наполнение, поддержка и продвижение официального турист</w:t>
      </w:r>
      <w:r>
        <w:rPr>
          <w:rFonts w:ascii="Times New Roman" w:hAnsi="Times New Roman" w:cs="Times New Roman"/>
          <w:sz w:val="28"/>
          <w:szCs w:val="28"/>
        </w:rPr>
        <w:t>ского сайта Республики Мордовия</w:t>
      </w:r>
      <w:r w:rsidRPr="006D5471">
        <w:rPr>
          <w:rFonts w:ascii="Times New Roman" w:hAnsi="Times New Roman" w:cs="Times New Roman"/>
          <w:sz w:val="28"/>
          <w:szCs w:val="28"/>
        </w:rPr>
        <w:t xml:space="preserve">. Важным инструментом продвижения информации о туристском потенциале также является участие в туристических выставках, издание красочной полиграфической продукции и реклама в средствах массовой информации. Этим обусловлена необходимость разработки и активизации мероприятий, направленных на продвижение печатной продукции, посвященной туризму и отдыху в Мордовии, в числе которых каталог для туроператоров, иллюстрированный туристский атлас Республики Мордовия, создание и выпуск презентационных видеофильмов о туристском потенциале региона, серии буклетов на русском и английском языках. </w:t>
      </w:r>
    </w:p>
    <w:p w:rsidR="00A578F5" w:rsidRPr="006D5471" w:rsidRDefault="00A578F5" w:rsidP="00A578F5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рамках основного мероприятия, направленного на рекламно-информационное обеспечение туризма, предусматривается выполнение следующих мероприятий или групп мероприятий:</w:t>
      </w:r>
    </w:p>
    <w:p w:rsidR="00A578F5" w:rsidRPr="006D5471" w:rsidRDefault="00A578F5" w:rsidP="00A578F5">
      <w:pPr>
        <w:pStyle w:val="ConsPlusNormal"/>
        <w:widowControl/>
        <w:spacing w:line="276" w:lineRule="auto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>создание бренд-бука региона, а также полиграфической и иной рекламно-имиджевой продукции на русском и английском языках;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проведение презентационных мероприятий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D5471">
        <w:rPr>
          <w:rFonts w:ascii="Times New Roman" w:hAnsi="Times New Roman" w:cs="Times New Roman"/>
          <w:sz w:val="28"/>
          <w:szCs w:val="28"/>
        </w:rPr>
        <w:t>с целью привлечения туристов, творческих коллективов и представителей туристского бизнеса;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размещение информации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D5471">
        <w:rPr>
          <w:rFonts w:ascii="Times New Roman" w:hAnsi="Times New Roman" w:cs="Times New Roman"/>
          <w:sz w:val="28"/>
          <w:szCs w:val="28"/>
        </w:rPr>
        <w:t>в специализированных туристских изданиях и каталогах, на профессиональных Интернет-ресурсах;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организация и проведение экскурсионных туров по Республике Мордовия для детей, оказавшихся в сложной жизненной ситуации;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разработка и реализация проекта «Карта гостя Республики Мордовия», учитывающего предоставление системы скидок при пользовании объектами туриндустрии, общественным транспортом, предприятиями общественного питания, многодневном или неоднократном посещ</w:t>
      </w:r>
      <w:r>
        <w:rPr>
          <w:rFonts w:ascii="Times New Roman" w:hAnsi="Times New Roman" w:cs="Times New Roman"/>
          <w:sz w:val="28"/>
          <w:szCs w:val="28"/>
        </w:rPr>
        <w:t>ении республики.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FD105F" w:rsidRDefault="00A578F5" w:rsidP="00A57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Перечень основных и прочих мероприятий подпрограммы, а также планируемые объемы финансирования приведены в </w:t>
      </w:r>
      <w:r w:rsidRPr="00FD105F">
        <w:rPr>
          <w:rFonts w:ascii="Times New Roman" w:hAnsi="Times New Roman" w:cs="Times New Roman"/>
          <w:sz w:val="28"/>
          <w:szCs w:val="28"/>
        </w:rPr>
        <w:t>приложении 4.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РАЗДЕЛ 4. ХАРАКТЕРИСТИКА МЕР ГОСУДАРСТВЕННОГО И ПРАВОВОГО РЕГУЛИРОВАНИЯ, ПРОГНОЗ СВОДНЫХ ПОКАЗАТЕЛЕЙ ГОСУДАРСТВЕННЫХ ЗАДАНИЙ ПО РЕАЛИЗАЦИИ ПОДПРОГРАММЫ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785FCA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</w:t>
      </w:r>
      <w:r w:rsidRPr="00785FCA">
        <w:rPr>
          <w:rFonts w:ascii="Times New Roman" w:hAnsi="Times New Roman" w:cs="Times New Roman"/>
          <w:sz w:val="28"/>
          <w:szCs w:val="28"/>
        </w:rPr>
        <w:t>о регулирования, включающие способы правового и налогового регулирования.</w:t>
      </w:r>
    </w:p>
    <w:p w:rsidR="00A578F5" w:rsidRPr="00785FCA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9AC">
        <w:rPr>
          <w:rFonts w:ascii="Times New Roman" w:hAnsi="Times New Roman" w:cs="Times New Roman"/>
          <w:sz w:val="28"/>
          <w:szCs w:val="28"/>
        </w:rPr>
        <w:t>Правовое регулирование реализации подпрограммы осуществляется в соответствии с Федеральной целевой программой «Развитие внутреннего и въездного туризма в РФ (2011-2018 годы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259AC">
        <w:rPr>
          <w:rFonts w:ascii="Times New Roman" w:hAnsi="Times New Roman" w:cs="Times New Roman"/>
          <w:sz w:val="28"/>
          <w:szCs w:val="28"/>
        </w:rPr>
        <w:t>», утверждённой постановлением Правительства РФ от 02.08.2011 № 644;  Стратегией развития туризма в Российской Федерации на период до 2020 года, утвержденной распоряжением Правительства РФ от 31.05.2014 г № 941-р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259AC">
        <w:rPr>
          <w:rFonts w:ascii="Times New Roman" w:hAnsi="Times New Roman" w:cs="Times New Roman"/>
          <w:sz w:val="28"/>
          <w:szCs w:val="28"/>
        </w:rPr>
        <w:t xml:space="preserve">отдельных вопросов туристской деятельности </w:t>
      </w:r>
      <w:r w:rsidRPr="00B259AC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Республики Мордовия»; </w:t>
      </w:r>
      <w:hyperlink r:id="rId16" w:history="1"/>
      <w:r w:rsidRPr="00B259AC">
        <w:rPr>
          <w:rFonts w:ascii="Times New Roman" w:hAnsi="Times New Roman" w:cs="Times New Roman"/>
          <w:sz w:val="28"/>
          <w:szCs w:val="28"/>
        </w:rPr>
        <w:t xml:space="preserve">Стратегией социально-экономического развития Республики Мордовия до 2025 года, утвержденной Законом Республики Мордовия от 1 октября </w:t>
      </w:r>
      <w:smartTag w:uri="urn:schemas-microsoft-com:office:smarttags" w:element="metricconverter">
        <w:smartTagPr>
          <w:attr w:name="ProductID" w:val="2008 г"/>
        </w:smartTagPr>
        <w:r w:rsidRPr="00B259AC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B259AC">
        <w:rPr>
          <w:rFonts w:ascii="Times New Roman" w:hAnsi="Times New Roman" w:cs="Times New Roman"/>
          <w:sz w:val="28"/>
          <w:szCs w:val="28"/>
        </w:rPr>
        <w:t>. № 94-З</w:t>
      </w:r>
      <w:r w:rsidRPr="00CC2C3B">
        <w:rPr>
          <w:rFonts w:ascii="Times New Roman" w:hAnsi="Times New Roman" w:cs="Times New Roman"/>
          <w:sz w:val="28"/>
          <w:szCs w:val="28"/>
        </w:rPr>
        <w:t>, Республиканской целевой программой развития Республики Мордовия на 2013 – 2018 годы,</w:t>
      </w:r>
      <w:r w:rsidRPr="00B259AC">
        <w:rPr>
          <w:rFonts w:ascii="Times New Roman" w:hAnsi="Times New Roman" w:cs="Times New Roman"/>
          <w:sz w:val="28"/>
          <w:szCs w:val="28"/>
        </w:rPr>
        <w:t xml:space="preserve"> </w:t>
      </w:r>
      <w:r w:rsidRPr="00C724B5">
        <w:rPr>
          <w:rFonts w:ascii="Times New Roman" w:hAnsi="Times New Roman" w:cs="Times New Roman"/>
          <w:sz w:val="28"/>
          <w:szCs w:val="28"/>
        </w:rPr>
        <w:t xml:space="preserve">утвержденной </w:t>
      </w:r>
      <w:r w:rsidRPr="00FD105F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 xml:space="preserve">постановлением Правительства Республики Мордовия от 8 октября </w:t>
      </w:r>
      <w:smartTag w:uri="urn:schemas-microsoft-com:office:smarttags" w:element="metricconverter">
        <w:smartTagPr>
          <w:attr w:name="ProductID" w:val="2012 г"/>
        </w:smartTagPr>
        <w:r w:rsidRPr="00FD105F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2012 г</w:t>
        </w:r>
      </w:smartTag>
      <w:r w:rsidRPr="00FD105F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. № 363</w:t>
      </w:r>
      <w:r w:rsidRPr="00C724B5">
        <w:rPr>
          <w:rFonts w:ascii="Times New Roman" w:hAnsi="Times New Roman" w:cs="Times New Roman"/>
          <w:sz w:val="28"/>
          <w:szCs w:val="28"/>
        </w:rPr>
        <w:t>,</w:t>
      </w:r>
      <w:r w:rsidRPr="00B259AC">
        <w:rPr>
          <w:rFonts w:ascii="Times New Roman" w:hAnsi="Times New Roman" w:cs="Times New Roman"/>
          <w:sz w:val="28"/>
          <w:szCs w:val="28"/>
        </w:rPr>
        <w:t xml:space="preserve"> и</w:t>
      </w:r>
      <w:r w:rsidRPr="00785FCA">
        <w:rPr>
          <w:rFonts w:ascii="Times New Roman" w:hAnsi="Times New Roman" w:cs="Times New Roman"/>
          <w:sz w:val="28"/>
          <w:szCs w:val="28"/>
        </w:rPr>
        <w:t>ными нормативными правовыми актами Российской Федерации, а также нормативными правовыми актами органов государственной власти Республики Мордовия, органов местного самоуправления, принятыми в пределах их компетенции.</w:t>
      </w:r>
    </w:p>
    <w:p w:rsidR="00A578F5" w:rsidRPr="001A7E67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D17" w:rsidRDefault="002B1D17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2B1D17" w:rsidRDefault="002B1D17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РАЗДЕЛ 5. ОБОСНОВАНИЕ ОБЪЕМА ФИНАНСИРОВАНИЯ РЕСУРСОВ, НЕОБХОДИМЫХ ДЛЯ РЕАЛИЗАЦИИ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19007E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Реализацию мероприятий подпрограммы предполагается осуществлять за счет средств республиканского бюджета Республики Мордовия </w:t>
      </w:r>
    </w:p>
    <w:p w:rsidR="00A578F5" w:rsidRPr="006E2E5E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Объемы финансирования подпрограммы с разбивкой по годам и источникам финансирования, в том числе объемы финансирования подпрограммы с учетом прогнозируемых объемов привлечения средств федерального бюджета, приведены в </w:t>
      </w:r>
      <w:r w:rsidRPr="006E2E5E">
        <w:rPr>
          <w:rFonts w:ascii="Times New Roman" w:hAnsi="Times New Roman" w:cs="Times New Roman"/>
          <w:sz w:val="28"/>
          <w:szCs w:val="28"/>
        </w:rPr>
        <w:t>приложении 5.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Приведенные объемы финансирования подпрограммы являются прогнозными и подлежат ежегодному уточнению в установленном порядке при формировании бюджетов всех уровней.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FD105F" w:rsidRDefault="00FD105F" w:rsidP="00FD105F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D105F">
        <w:rPr>
          <w:rFonts w:ascii="Times New Roman" w:hAnsi="Times New Roman" w:cs="Times New Roman"/>
          <w:b w:val="0"/>
          <w:color w:val="auto"/>
        </w:rPr>
        <w:t>РАЗДЕЛ 6. АНАЛИЗ РИСКОВ РЕАЛИЗАЦИИ ПОДПРОГРАММЫ И ОПИСАНИЕ МЕР УПРАВЛЕНИЯ РИСКАМИ С ЦЕЛЬЮ МИНИМИЗАЦИИ ИХ ВЛИЯНИЯ НА ДОСТИЖЕНИЕ ЦЕЛЕЙ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В рамках реализации подпрограммы могут быть выделены следующие риски ее реализации.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lastRenderedPageBreak/>
        <w:t>Правовые риски связаны не только с изменением федерального и республиканского законодательства, но и с длительностью формирования нормативно-правовой базы, необходимой для эффективной реализации программы. Это может привести к существенному увеличению планируемых сроков или изменению условий реализации ее мероприятий.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Для минимизации воздействия данной группы рисков в рамках реализации подпрограммы планируется: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проводить мониторинг планируемых изменений в федеральном, республиканском законодательстве в сферах культуры, туризма и смежных областях.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Финансовые риски обусловлены возникновением бюджетного дефицита и вследствие этого недостаточным уровнем бюджетного финансирования, секвестрованием бюджетных расходов на сферы культуры и туризма, а также отсутствием устойчивого источника финансирования деятельности общественных объединений и организаций, что может повлечь недофинансирование, сокращение или прекращение подпрограммных мероприятий.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Способами ограничения финансовых рисков выступают следующие меры: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ежегодное уточнение объемов финансовых средств, предусмотренных на реализацию мероприятий подпрограммы, в зависимости от достигнутых результатов;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определение приоритетов для первоочередного финансирования;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привлечение внебюджетного финансирования, в том числе на основе выявления и внедрения лучшего международного опыта по данному вопросу.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Макроэкономические риски исходят от возможности ухудшения внутренней и внешней конъюнктуры, снижения темпов роста национальной экономики и уровня инвестиционной активности, высокой инфляции, а также кризиса банковской системы и возникновения бюджетного дефицита, что может вызвать снижение инвестиционной привлекательности сфер культуры и туризма, необоснованный рост стоимости услуг в данных отраслях экономики и существенно снизить объем совокупных платных услуг.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4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kern w:val="2"/>
          <w:sz w:val="28"/>
          <w:szCs w:val="28"/>
        </w:rPr>
        <w:lastRenderedPageBreak/>
        <w:t>Изменение стоимости предоставления государственных услуг (выполнения работ) может негативно сказаться на структуре потребительских предпочтений населения. Эти риски могут отразиться на возможности реализации наиболее затратных мероприятий подпрограммы, в том числе связанных со строительством, реконструкцией и капитальным ремонтом учреждений культуры.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Снижение данных видов рисков предусматривается за счет мероприятий, направленных на совершенствование государственного регулирования, в том числе повышение инвестиционной привлекательности и экономическое стимулирование отраслей культуры и туризма.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Риски данной группы детерминированы неэффективным управлением подпрограммой, низкой эффективностью взаимодействия заинтересованных сторон, что может повлечь за собой потерю управляемости отраслей культуры и туризма, нарушение планируемых сроков реализации подпрограммы, невыполнение ее цели и задач, не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6D5471">
        <w:rPr>
          <w:rFonts w:ascii="Times New Roman" w:hAnsi="Times New Roman" w:cs="Times New Roman"/>
          <w:kern w:val="2"/>
          <w:sz w:val="28"/>
          <w:szCs w:val="28"/>
        </w:rPr>
        <w:t>достижение плановых значений показателей, снижение эффективности использования ресурсов и качества выполнения мероприятий подпрограммы.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Основными условиями минимизации административных рисков выступают: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формирование эффективной системы управления реализацией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проведение систематического аудита результативности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регулярная публикация отчетов о ходе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повышение эффективности взаимодействия участников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создание системы мониторинга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своевременная корректировка мероприятий подпрограммы.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Кадровые риски обусловлены значительным дефицитом высококвалифицированных кадров в сферах культуры и туризма, что снижает эффективность работы учреждений сферы культуры, предприятий и организаций туристской индустрии и качество предоставляемых услуг.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Снижение влияния данной группы рисков предполагается посредством обеспечения притока высококвалифицированных кадров в отрасль и переподготовки (повышения квалификации) имеющихся специалистов.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Управление рисками подпрограммы осуществляется в рамках единой системы управления рисками государственной программы, разработанной в соответствии с Порядком разработки, реализации и оценки эффективности государственных программ Республики Мордовия, утвержденным постановлением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6D5471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6D5471">
        <w:rPr>
          <w:rFonts w:ascii="Times New Roman" w:hAnsi="Times New Roman" w:cs="Times New Roman"/>
          <w:sz w:val="28"/>
          <w:szCs w:val="28"/>
        </w:rPr>
        <w:t>. № 234.</w:t>
      </w:r>
    </w:p>
    <w:p w:rsidR="00A578F5" w:rsidRDefault="00A578F5" w:rsidP="00A578F5"/>
    <w:p w:rsidR="00460BD3" w:rsidRPr="00272AE0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  <w:sectPr w:rsidR="00460BD3" w:rsidRPr="00272AE0" w:rsidSect="006E2E5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E25FE" w:rsidRDefault="00FD105F" w:rsidP="00AE25FE">
      <w:pPr>
        <w:pStyle w:val="a6"/>
        <w:spacing w:after="0"/>
        <w:ind w:left="97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E25FE" w:rsidRDefault="00AE25FE" w:rsidP="00AE25FE">
      <w:pPr>
        <w:pStyle w:val="a6"/>
        <w:spacing w:after="0"/>
        <w:ind w:left="97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AE25FE" w:rsidRDefault="00AE25FE" w:rsidP="00AE25FE">
      <w:pPr>
        <w:pStyle w:val="a6"/>
        <w:spacing w:after="0"/>
        <w:ind w:left="97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от </w:t>
      </w:r>
      <w:r w:rsidR="00C57D2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 октября 2019 г.  №  524</w:t>
      </w:r>
    </w:p>
    <w:p w:rsidR="00AE25FE" w:rsidRDefault="00AE25FE" w:rsidP="00AE25FE">
      <w:pPr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AE25FE" w:rsidRPr="00FD105F" w:rsidRDefault="00AE25FE" w:rsidP="00AE25FE">
      <w:pPr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AE25FE" w:rsidRPr="00FD105F" w:rsidRDefault="00FD105F" w:rsidP="00AE25FE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FD105F">
        <w:rPr>
          <w:rFonts w:ascii="Times New Roman" w:hAnsi="Times New Roman"/>
          <w:bCs/>
          <w:sz w:val="28"/>
          <w:szCs w:val="28"/>
        </w:rPr>
        <w:t>СВЕДЕНИЯ</w:t>
      </w:r>
    </w:p>
    <w:p w:rsidR="00AE25FE" w:rsidRPr="00FD105F" w:rsidRDefault="00FD105F" w:rsidP="00AE25FE">
      <w:pPr>
        <w:pStyle w:val="a3"/>
        <w:spacing w:line="276" w:lineRule="auto"/>
        <w:ind w:right="-82" w:firstLine="708"/>
        <w:jc w:val="center"/>
        <w:rPr>
          <w:rFonts w:ascii="Times New Roman" w:hAnsi="Times New Roman"/>
          <w:sz w:val="28"/>
          <w:szCs w:val="28"/>
        </w:rPr>
      </w:pPr>
      <w:r w:rsidRPr="00FD105F">
        <w:rPr>
          <w:rFonts w:ascii="Times New Roman" w:hAnsi="Times New Roman"/>
          <w:sz w:val="28"/>
          <w:szCs w:val="28"/>
        </w:rPr>
        <w:t>О ЦЕЛЕВЫХ ПОКАЗАТЕЛЯХ И ИНДИКАТОРАХ МУНИЦИПАЛЬНОЙ  ПРОГРАММЫ «РАЗВИТИЕ КУЛЬТУРЫ  И ТУРИЗМА  ТОРБЕЕВСКОГО МУНИЦИПАЛЬНОГО РАЙОНА НА 2019 – 2025 ГОДЫ»</w:t>
      </w: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60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386"/>
        <w:gridCol w:w="1689"/>
        <w:gridCol w:w="1161"/>
        <w:gridCol w:w="1961"/>
        <w:gridCol w:w="876"/>
        <w:gridCol w:w="850"/>
        <w:gridCol w:w="992"/>
        <w:gridCol w:w="993"/>
        <w:gridCol w:w="992"/>
        <w:gridCol w:w="850"/>
        <w:gridCol w:w="710"/>
        <w:gridCol w:w="25"/>
        <w:gridCol w:w="1116"/>
      </w:tblGrid>
      <w:tr w:rsidR="00AE25FE" w:rsidRPr="00FD105F" w:rsidTr="002F4F1C">
        <w:tc>
          <w:tcPr>
            <w:tcW w:w="3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FD105F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FD105F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Тип показателя</w:t>
            </w:r>
          </w:p>
        </w:tc>
        <w:tc>
          <w:tcPr>
            <w:tcW w:w="3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FD105F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Базовое значение</w:t>
            </w:r>
          </w:p>
        </w:tc>
        <w:tc>
          <w:tcPr>
            <w:tcW w:w="74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FD105F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Период, год</w:t>
            </w:r>
          </w:p>
        </w:tc>
      </w:tr>
      <w:tr w:rsidR="002F4F1C" w:rsidRPr="00FD105F" w:rsidTr="002F4F1C">
        <w:trPr>
          <w:trHeight w:val="476"/>
        </w:trPr>
        <w:tc>
          <w:tcPr>
            <w:tcW w:w="3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2F4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2F4F1C" w:rsidRPr="00FD105F" w:rsidTr="002F4F1C">
        <w:tc>
          <w:tcPr>
            <w:tcW w:w="3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F1C" w:rsidRPr="00FD105F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tLeast"/>
              <w:rPr>
                <w:rFonts w:ascii="Times New Roman" w:eastAsia="Arial Unicode MS" w:hAnsi="Times New Roman"/>
                <w:bCs/>
                <w:sz w:val="24"/>
                <w:szCs w:val="24"/>
              </w:rPr>
            </w:pPr>
            <w:r w:rsidRPr="00FD105F">
              <w:rPr>
                <w:rFonts w:ascii="Times New Roman" w:eastAsia="Times New Roman" w:hAnsi="Times New Roman"/>
                <w:sz w:val="24"/>
                <w:szCs w:val="24"/>
              </w:rPr>
              <w:t xml:space="preserve">Увеличение </w:t>
            </w:r>
            <w:r w:rsidRPr="00FD105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на 15 % </w:t>
            </w:r>
            <w:r w:rsidRPr="00FD105F">
              <w:rPr>
                <w:rFonts w:ascii="Times New Roman" w:eastAsia="Times New Roman" w:hAnsi="Times New Roman"/>
                <w:sz w:val="24"/>
                <w:szCs w:val="24"/>
              </w:rPr>
              <w:t xml:space="preserve">числа посещений организаций культуры </w:t>
            </w:r>
            <w:r w:rsidRPr="00FD105F">
              <w:rPr>
                <w:rFonts w:ascii="Times New Roman" w:eastAsia="Arial Unicode MS" w:hAnsi="Times New Roman"/>
                <w:bCs/>
                <w:sz w:val="24"/>
                <w:szCs w:val="24"/>
              </w:rPr>
              <w:t>(</w:t>
            </w:r>
            <w:r w:rsidRPr="00FD105F">
              <w:rPr>
                <w:rFonts w:ascii="Times New Roman" w:eastAsia="Times New Roman" w:hAnsi="Times New Roman"/>
                <w:sz w:val="24"/>
                <w:szCs w:val="24"/>
              </w:rPr>
              <w:t>тыс. чел.), в том числе: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212538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216293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220163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224129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229193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235156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247041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rPr>
                <w:rFonts w:eastAsia="Calibri"/>
                <w:szCs w:val="28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 w:rsidRPr="00FD105F">
              <w:t>247041</w:t>
            </w:r>
          </w:p>
        </w:tc>
      </w:tr>
      <w:tr w:rsidR="002F4F1C" w:rsidRPr="00FD105F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Количество посещений общедоступных (публичных) библиотек,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68100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68860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69590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71020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72250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74810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</w:tr>
      <w:tr w:rsidR="002F4F1C" w:rsidRPr="00FD105F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 xml:space="preserve">Прирост посещений общедоступных (публичных) библиотек, 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sz w:val="24"/>
                <w:szCs w:val="32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sz w:val="24"/>
                <w:szCs w:val="32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101,12%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102,19%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104,29%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106,10%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109,85%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114,24%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sz w:val="24"/>
                <w:szCs w:val="32"/>
              </w:rPr>
              <w:t>114,24%</w:t>
            </w:r>
          </w:p>
        </w:tc>
      </w:tr>
      <w:tr w:rsidR="002F4F1C" w:rsidRPr="00FD105F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Количество посещений культурно-массовых мероприятий клубов и домов культуры,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139226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141802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144531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146661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150086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152926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160820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16820</w:t>
            </w:r>
          </w:p>
        </w:tc>
      </w:tr>
      <w:tr w:rsidR="002F4F1C" w:rsidRPr="00FD105F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Прирост посещений культурно-массовых мероприятий клубов и домов культуры,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 xml:space="preserve"> 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101,85%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103,81%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105,34%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107,80%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109,84%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115,51%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115,51%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lastRenderedPageBreak/>
              <w:t xml:space="preserve">Количество участников клубных формирований, </w:t>
            </w:r>
          </w:p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szCs w:val="28"/>
              </w:rPr>
              <w:t>1239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1256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1292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1315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1346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1364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344E24" w:rsidP="002F4F1C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2025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1364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 xml:space="preserve">Прирост участников клубных формирований, 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101,35%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102,33%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104,29%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106,11%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108,62%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110,07%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110,07%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Количество зрителей на сеансах отечественных фильмов,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600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rPr>
                <w:rFonts w:ascii="Times New Roman" w:hAnsi="Times New Roman"/>
              </w:rPr>
            </w:pPr>
            <w:r w:rsidRPr="00FD105F">
              <w:rPr>
                <w:rFonts w:ascii="Times New Roman" w:hAnsi="Times New Roman"/>
              </w:rPr>
              <w:t>600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 xml:space="preserve">Прирост зрителей на сеансах отечественных фильмов, 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101,31%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102,21%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104,62%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106,23%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107,74%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109,15%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109,15%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Охват населения услугами автоклубов,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4301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4699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5080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5465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5995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6367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6367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 xml:space="preserve">Прирост охвата населения услугами автоклубов, 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110,29%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120,48%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130,24%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140,12%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153,73%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163,25%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163,25%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>Количество учащихся ДШИ,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sz w:val="24"/>
                <w:szCs w:val="32"/>
              </w:rPr>
              <w:t>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sz w:val="24"/>
                <w:szCs w:val="32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sz w:val="24"/>
                <w:szCs w:val="32"/>
              </w:rPr>
              <w:t>80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 w:rsidRPr="00FD105F">
              <w:rPr>
                <w:rFonts w:ascii="Times New Roman" w:hAnsi="Times New Roman"/>
                <w:i/>
                <w:sz w:val="24"/>
                <w:szCs w:val="32"/>
              </w:rPr>
              <w:t xml:space="preserve">Прирост учащихся ДШИ, </w:t>
            </w:r>
            <w:r w:rsidRPr="00FD105F">
              <w:rPr>
                <w:rFonts w:ascii="Times New Roman" w:hAnsi="Times New Roman"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101,13%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102,26%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104,24%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106,03%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108,29%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110,27%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 w:rsidRPr="00FD105F">
              <w:rPr>
                <w:rFonts w:ascii="Times New Roman" w:hAnsi="Times New Roman"/>
                <w:color w:val="000000"/>
                <w:sz w:val="24"/>
                <w:szCs w:val="32"/>
              </w:rPr>
              <w:t>110,27%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bCs/>
                <w:sz w:val="24"/>
                <w:szCs w:val="24"/>
              </w:rPr>
              <w:t xml:space="preserve">Количество созданных (реконструированных) и капитально отремонтированных объектов организаций культуры </w:t>
            </w:r>
            <w:r w:rsidRPr="00FD105F">
              <w:rPr>
                <w:rFonts w:ascii="Times New Roman" w:eastAsia="Arial Unicode MS" w:hAnsi="Times New Roman"/>
                <w:bCs/>
                <w:i/>
                <w:sz w:val="24"/>
                <w:szCs w:val="24"/>
              </w:rPr>
              <w:t xml:space="preserve">(ед.)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 w:rsidRPr="00FD105F">
              <w:rPr>
                <w:rFonts w:eastAsia="Times New Roman"/>
                <w:szCs w:val="2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  <w:r w:rsidRPr="00FD105F">
              <w:rPr>
                <w:rFonts w:eastAsia="Times New Roman"/>
                <w:color w:val="000000"/>
                <w:szCs w:val="28"/>
                <w:lang w:eastAsia="en-US"/>
              </w:rPr>
              <w:t>2</w:t>
            </w:r>
          </w:p>
          <w:p w:rsidR="002F4F1C" w:rsidRPr="00FD105F" w:rsidRDefault="002F4F1C" w:rsidP="00CB5104">
            <w:pPr>
              <w:pStyle w:val="13"/>
              <w:spacing w:line="276" w:lineRule="auto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  <w:r w:rsidRPr="00FD105F">
              <w:rPr>
                <w:rFonts w:eastAsia="Times New Roman"/>
                <w:color w:val="000000"/>
                <w:szCs w:val="2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FD105F"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CB5104" w:rsidP="002F4F1C">
            <w:pPr>
              <w:spacing w:after="0" w:line="360" w:lineRule="atLeast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4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 xml:space="preserve">Количество организаций культуры, получивших современное оборудование </w:t>
            </w:r>
            <w:r w:rsidRPr="00FD105F">
              <w:rPr>
                <w:rFonts w:ascii="Times New Roman" w:hAnsi="Times New Roman"/>
                <w:i/>
                <w:sz w:val="24"/>
                <w:szCs w:val="24"/>
              </w:rPr>
              <w:t xml:space="preserve">(ед.)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CB5104" w:rsidP="002F4F1C">
            <w:pPr>
              <w:spacing w:after="0" w:line="360" w:lineRule="atLeast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eastAsia="Times New Roman" w:hAnsi="Times New Roman"/>
                <w:sz w:val="24"/>
                <w:szCs w:val="28"/>
              </w:rPr>
              <w:t xml:space="preserve">Доля граждан Российской Федерации, удовлетворенных качеством предоставления услуг в сфере культуры </w:t>
            </w:r>
            <w:r w:rsidRPr="00FD105F">
              <w:rPr>
                <w:rFonts w:ascii="Times New Roman" w:eastAsia="Times New Roman" w:hAnsi="Times New Roman"/>
                <w:i/>
                <w:sz w:val="24"/>
                <w:szCs w:val="28"/>
              </w:rPr>
              <w:t>(%)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FD105F">
              <w:rPr>
                <w:rFonts w:ascii="Times New Roman" w:eastAsia="Times New Roman" w:hAnsi="Times New Roman"/>
                <w:sz w:val="24"/>
                <w:szCs w:val="28"/>
              </w:rPr>
              <w:t>82,8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88,9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CB5104" w:rsidP="002F4F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FD105F">
              <w:rPr>
                <w:rFonts w:ascii="Times New Roman" w:eastAsia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FD105F">
              <w:rPr>
                <w:rFonts w:ascii="Times New Roman" w:eastAsia="Times New Roman" w:hAnsi="Times New Roman"/>
                <w:sz w:val="24"/>
                <w:szCs w:val="28"/>
              </w:rPr>
              <w:t>90,3</w:t>
            </w:r>
          </w:p>
        </w:tc>
      </w:tr>
      <w:tr w:rsidR="002F4F1C" w:rsidRPr="00FD105F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F1C" w:rsidRPr="00FD105F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Количество специалистов, прошедших повышение квалификации на базе </w:t>
            </w:r>
            <w:r w:rsidRPr="00FD105F">
              <w:rPr>
                <w:rFonts w:ascii="Times New Roman" w:hAnsi="Times New Roman"/>
                <w:sz w:val="24"/>
              </w:rPr>
              <w:t>Центров непрерывного образования и повышения квалификации творческих и управленческих кадров в сфере культуры</w:t>
            </w:r>
            <w:r w:rsidRPr="00FD105F">
              <w:rPr>
                <w:rFonts w:ascii="Times New Roman" w:hAnsi="Times New Roman"/>
                <w:sz w:val="24"/>
                <w:szCs w:val="28"/>
              </w:rPr>
              <w:t xml:space="preserve"> (</w:t>
            </w:r>
            <w:r w:rsidRPr="00FD105F">
              <w:rPr>
                <w:rFonts w:ascii="Times New Roman" w:hAnsi="Times New Roman"/>
                <w:i/>
                <w:sz w:val="24"/>
                <w:szCs w:val="28"/>
              </w:rPr>
              <w:t xml:space="preserve">чел.)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Pr="00FD105F" w:rsidRDefault="00CB5104" w:rsidP="002F4F1C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Pr="00FD105F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 w:rsidRPr="00FD105F">
              <w:rPr>
                <w:rFonts w:ascii="Times New Roman" w:hAnsi="Times New Roman"/>
                <w:szCs w:val="24"/>
              </w:rPr>
              <w:t>62</w:t>
            </w:r>
          </w:p>
        </w:tc>
      </w:tr>
      <w:tr w:rsidR="00883C7E" w:rsidRPr="00FD105F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Pr="00FD105F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Количество любительских творческих коллективов, получивших грантовую поддержку </w:t>
            </w:r>
            <w:r w:rsidRPr="00FD105F">
              <w:rPr>
                <w:rFonts w:ascii="Times New Roman" w:hAnsi="Times New Roman"/>
                <w:i/>
                <w:sz w:val="24"/>
                <w:szCs w:val="28"/>
              </w:rPr>
              <w:t>(ед.)</w:t>
            </w:r>
            <w:r w:rsidRPr="00FD105F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CB5104" w:rsidP="00883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83C7E" w:rsidRPr="00FD105F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Количество волонтеров, вовлеченных в программу «Волонтеры культуры»</w:t>
            </w:r>
            <w:r w:rsidRPr="00FD105F">
              <w:rPr>
                <w:rFonts w:ascii="Times New Roman" w:eastAsia="Arial Unicode MS" w:hAnsi="Times New Roman"/>
                <w:i/>
                <w:sz w:val="24"/>
                <w:szCs w:val="28"/>
              </w:rPr>
              <w:t xml:space="preserve"> </w:t>
            </w:r>
            <w:r w:rsidRPr="00FD105F">
              <w:rPr>
                <w:rFonts w:ascii="Times New Roman" w:hAnsi="Times New Roman"/>
                <w:sz w:val="24"/>
                <w:szCs w:val="28"/>
              </w:rPr>
              <w:t>(</w:t>
            </w:r>
            <w:r w:rsidRPr="00FD105F">
              <w:rPr>
                <w:rFonts w:ascii="Times New Roman" w:hAnsi="Times New Roman"/>
                <w:i/>
                <w:sz w:val="24"/>
                <w:szCs w:val="28"/>
              </w:rPr>
              <w:t>чел.</w:t>
            </w:r>
            <w:r w:rsidRPr="00FD105F">
              <w:rPr>
                <w:rFonts w:ascii="Times New Roman" w:hAnsi="Times New Roman"/>
                <w:sz w:val="24"/>
                <w:szCs w:val="28"/>
              </w:rPr>
              <w:t>)</w:t>
            </w:r>
            <w:r w:rsidRPr="00FD105F"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 w:rsidRPr="00FD105F">
              <w:rPr>
                <w:rFonts w:ascii="Times New Roman" w:hAnsi="Times New Roman"/>
                <w:szCs w:val="28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FD105F">
              <w:rPr>
                <w:rFonts w:ascii="Times New Roman" w:hAnsi="Times New Roman"/>
                <w:szCs w:val="28"/>
              </w:rPr>
              <w:t>39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CB5104" w:rsidP="00883C7E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FD105F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FD105F">
              <w:rPr>
                <w:rFonts w:ascii="Times New Roman" w:hAnsi="Times New Roman"/>
                <w:szCs w:val="28"/>
              </w:rPr>
              <w:t>39</w:t>
            </w:r>
          </w:p>
        </w:tc>
      </w:tr>
      <w:tr w:rsidR="00883C7E" w:rsidRPr="00FD105F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 xml:space="preserve">Доля граждан Российской Федерации, удовлетворенных условиями для занятия творчеством в сфере культуры </w:t>
            </w:r>
            <w:r w:rsidRPr="00FD105F">
              <w:rPr>
                <w:rFonts w:ascii="Times New Roman" w:hAnsi="Times New Roman"/>
                <w:i/>
                <w:sz w:val="24"/>
                <w:szCs w:val="28"/>
              </w:rPr>
              <w:t xml:space="preserve">(%)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 xml:space="preserve">дополнитель-ный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D105F"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79,3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81,7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83,1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87,9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91,3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CB5104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Pr="00FD105F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91,3</w:t>
            </w:r>
          </w:p>
        </w:tc>
      </w:tr>
      <w:tr w:rsidR="00883C7E" w:rsidRPr="00FD105F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Pr="00FD105F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D105F">
              <w:rPr>
                <w:rFonts w:ascii="Times New Roman" w:hAnsi="Times New Roman"/>
                <w:sz w:val="24"/>
              </w:rPr>
              <w:t xml:space="preserve">Количество онлайн-трансляций мероприятий, размещаемых на портале «Культура.РФ» </w:t>
            </w:r>
            <w:r w:rsidRPr="00FD105F">
              <w:rPr>
                <w:rFonts w:ascii="Times New Roman" w:hAnsi="Times New Roman"/>
                <w:i/>
                <w:sz w:val="24"/>
              </w:rPr>
              <w:t>(ед.)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3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CB5104" w:rsidP="00883C7E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Pr="00FD105F" w:rsidRDefault="00883C7E" w:rsidP="00CB5104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12</w:t>
            </w:r>
          </w:p>
        </w:tc>
      </w:tr>
      <w:tr w:rsidR="00883C7E" w:rsidRPr="00FD105F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Pr="00FD105F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D105F">
              <w:rPr>
                <w:rFonts w:ascii="Times New Roman" w:hAnsi="Times New Roman"/>
                <w:sz w:val="24"/>
              </w:rPr>
              <w:t xml:space="preserve">Количество публикаций в АИС ЕИПСК </w:t>
            </w:r>
            <w:r w:rsidRPr="00FD105F">
              <w:rPr>
                <w:rFonts w:ascii="Times New Roman" w:hAnsi="Times New Roman"/>
                <w:i/>
                <w:sz w:val="24"/>
              </w:rPr>
              <w:t>(ед.)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05F"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D105F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5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Pr="00FD105F" w:rsidRDefault="00CB5104" w:rsidP="00883C7E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Pr="00FD105F" w:rsidRDefault="00883C7E" w:rsidP="00CB5104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 w:rsidRPr="00FD105F"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24</w:t>
            </w:r>
          </w:p>
        </w:tc>
      </w:tr>
    </w:tbl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Pr="00272AE0" w:rsidRDefault="00AE25FE" w:rsidP="00AE25F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«</w:t>
      </w:r>
      <w:r w:rsidR="000D42EB" w:rsidRPr="00272AE0">
        <w:rPr>
          <w:rFonts w:ascii="Times New Roman" w:eastAsia="Times New Roman" w:hAnsi="Times New Roman"/>
          <w:bCs/>
          <w:sz w:val="28"/>
          <w:szCs w:val="28"/>
        </w:rPr>
        <w:t>ПРИЛОЖЕНИЕ 3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от «02» октября 2019 г.  №  524</w:t>
      </w:r>
    </w:p>
    <w:p w:rsidR="000D42EB" w:rsidRDefault="000D42EB" w:rsidP="000D42EB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0D42EB">
        <w:rPr>
          <w:rFonts w:ascii="Times New Roman" w:hAnsi="Times New Roman"/>
          <w:bCs/>
          <w:sz w:val="28"/>
          <w:szCs w:val="28"/>
        </w:rPr>
        <w:t>ПЕРЕЧЕНЬ</w:t>
      </w:r>
    </w:p>
    <w:p w:rsidR="00AE25FE" w:rsidRPr="00272AE0" w:rsidRDefault="000D42EB" w:rsidP="000D42EB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D42EB">
        <w:rPr>
          <w:rFonts w:ascii="Times New Roman" w:hAnsi="Times New Roman"/>
          <w:sz w:val="28"/>
          <w:szCs w:val="28"/>
        </w:rPr>
        <w:t>ОСНОВНЫХ МЕРОПРИЯТИЙ МУНИЦИПАЛЬНОЙ   ПРОГРАММЫ «РАЗВИТИЕ КУЛЬТУРЫ  И ТУРИЗМА ТОРБЕЕВСКОГО МУНИЦИПАЛЬНОГО  РАЙОНА НА 2019 – 2025 ГОДЫ»</w:t>
      </w:r>
    </w:p>
    <w:p w:rsidR="00AE25FE" w:rsidRPr="00272AE0" w:rsidRDefault="00AE25FE" w:rsidP="00AE25FE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"/>
          <w:szCs w:val="2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130"/>
        <w:gridCol w:w="1844"/>
        <w:gridCol w:w="1039"/>
        <w:gridCol w:w="1310"/>
        <w:gridCol w:w="3000"/>
        <w:gridCol w:w="6"/>
        <w:gridCol w:w="2516"/>
        <w:gridCol w:w="2527"/>
      </w:tblGrid>
      <w:tr w:rsidR="000D42EB" w:rsidRPr="00272AE0" w:rsidTr="00D12495">
        <w:trPr>
          <w:trHeight w:val="189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№ п/п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Номер и наименование основного </w:t>
            </w:r>
            <w:r w:rsidRPr="00272AE0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Срок</w:t>
            </w:r>
          </w:p>
        </w:tc>
        <w:tc>
          <w:tcPr>
            <w:tcW w:w="3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Ожидаемый непосредственный результат </w:t>
            </w:r>
            <w:r w:rsidRPr="00272AE0">
              <w:rPr>
                <w:rFonts w:ascii="Times New Roman" w:hAnsi="Times New Roman"/>
              </w:rPr>
              <w:br/>
              <w:t>(краткое описание)</w:t>
            </w:r>
          </w:p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Последствия нереализации основного </w:t>
            </w:r>
            <w:r w:rsidRPr="00272AE0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Связь с показателями государственной программы (подпрограммы)</w:t>
            </w:r>
          </w:p>
        </w:tc>
      </w:tr>
      <w:tr w:rsidR="000D42EB" w:rsidRPr="00272AE0" w:rsidTr="00D12495">
        <w:trPr>
          <w:trHeight w:val="189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30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0D42EB" w:rsidRPr="00272AE0" w:rsidTr="000D42EB">
        <w:trPr>
          <w:trHeight w:val="189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5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7504D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8</w:t>
            </w:r>
          </w:p>
        </w:tc>
      </w:tr>
      <w:tr w:rsidR="000D42EB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1. ПОДПРОГРАММА «КУЛЬТУРА»</w:t>
            </w:r>
          </w:p>
        </w:tc>
      </w:tr>
      <w:tr w:rsidR="000D42EB" w:rsidRPr="00272AE0" w:rsidTr="00CB5104">
        <w:trPr>
          <w:trHeight w:val="31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МБУК «Торбеевский РДК», 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посещений концертных организаций; увеличение количества проведенных концертных  мероприятий; 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музыкального творчества; 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0D42EB" w:rsidRPr="00272AE0" w:rsidRDefault="000D42EB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доли учащихся детских школ искусств в творческих мероприятиях в сфере музыкального искусства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снижение спроса населения на музыкально-концертные мероприятия республики;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музыкально-эстетической культуры населения;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утрата национально-региональных музыкальных традиций 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соотношение количества посещений концертных организаций за отчетный год к показателям за последние два года, %; 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количества проведенных концертных 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за отчетный год к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показателям за последние два года, %;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соотношение доли учащихся детских школ искусств в творческих мероприятиях в сфере музыкального искусства за отчетный год к показателям за последние два года, %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Изобразительное искусство, выставочная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развитие всех форм профессионального художественного творчества;</w:t>
            </w:r>
          </w:p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лучших традиций регионального изобразительного искусства;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падение интереса к художественно-выставочной деятельности в районе;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художественно-эстетической культуры населения;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Государственная охрана, сохранение и популяризация объектов культурного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наследия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Отдел по культуре  администрации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определение границ территорий и разработка проектов зон памятников историко-культурного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наследия;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 района;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утрата и искажение информации о памятниках истории и культуры, располагающихся на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территории Республики Мордовия;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объектов культурного наследия, находящихся на территории района,  с утвержденными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границами территории и предметами охраны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объектов культурного наследия, находящихся на территории района,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1.4.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Сохранение, возрождение и развитие традиционной народной культуры, народного промысла и ремёсел, поддержка народного творчества и культурно-досуговой деятельности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РДК», МБУК «Районная библиотека, 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Республики Мордовия;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развитие разнообразных жанров и форм самодеятельного народного творчества;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утрата этнокультурных традиций народов, населяющих Республику Мордовия;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потери национальной идентичности;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года, %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Развитие библиотечного дела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МБУК «Районная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библиотека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количества муниципальных библиотек;</w:t>
            </w:r>
          </w:p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увеличение числа посетителей и пользователей библиотек; </w:t>
            </w:r>
          </w:p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угроза утраты книжной культуры;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невостребованность книжных фондов и рост уровня безработицы среди работников библиотечной отрасли;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обеднение библиотечных фондов; утрата редких книг в библиотечных фондах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муниципальных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библиотек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0D42EB" w:rsidRPr="00272AE0" w:rsidTr="00CB5104">
        <w:trPr>
          <w:trHeight w:val="359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1.6.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 МБУК «Районная библиотека 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потеря значимых объектов культуры  района,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0D42EB" w:rsidRPr="00272AE0" w:rsidTr="00CB5104">
        <w:trPr>
          <w:trHeight w:val="1592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AE0">
              <w:rPr>
                <w:rFonts w:ascii="Times New Roman" w:hAnsi="Times New Roman"/>
                <w:sz w:val="24"/>
                <w:szCs w:val="24"/>
              </w:rPr>
              <w:t xml:space="preserve">Развитие сети учреждений культурно-досугового типа </w:t>
            </w:r>
          </w:p>
        </w:tc>
        <w:tc>
          <w:tcPr>
            <w:tcW w:w="12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</w:p>
        </w:tc>
      </w:tr>
      <w:tr w:rsidR="000D42EB" w:rsidRPr="00272AE0" w:rsidTr="00CB5104">
        <w:trPr>
          <w:trHeight w:val="477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 здания МБУ ДО «Торбеевская школа искусств»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«Торбеевская школа искусств»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 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потеря значимых объектов культуры  района,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0D42EB" w:rsidRPr="00272AE0" w:rsidTr="00CB5104">
        <w:trPr>
          <w:trHeight w:val="7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Реконструкция здания </w:t>
            </w:r>
            <w:r w:rsidRPr="00272AE0">
              <w:rPr>
                <w:rFonts w:ascii="Times New Roman" w:hAnsi="Times New Roman"/>
              </w:rPr>
              <w:t>МБУК «Торбеевский РДК»</w:t>
            </w:r>
          </w:p>
          <w:p w:rsidR="000D42EB" w:rsidRPr="00272AE0" w:rsidRDefault="000D42EB" w:rsidP="00CB5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</w:t>
            </w:r>
          </w:p>
        </w:tc>
      </w:tr>
      <w:tr w:rsidR="000D42EB" w:rsidRPr="00272AE0" w:rsidTr="00CB5104">
        <w:trPr>
          <w:trHeight w:val="318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Жуковского сельского клуба –структурного подразделения МБУК «Торбеевский РДК»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МБУК «Торбеевский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2022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272AE0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</w:tc>
      </w:tr>
      <w:tr w:rsidR="000D42EB" w:rsidRPr="00272AE0" w:rsidTr="00CB5104">
        <w:trPr>
          <w:trHeight w:val="318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2AE0">
              <w:rPr>
                <w:rFonts w:ascii="Times New Roman" w:hAnsi="Times New Roman"/>
              </w:rPr>
              <w:t xml:space="preserve"> Обеспечение развития и укрепления материально-технической базы домов культуры, в населенных пунктах с числом жителей до 50 тыс. человек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z w:val="22"/>
                <w:szCs w:val="22"/>
              </w:rPr>
              <w:t>МБУ «Торбеевский районный дом культуры»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посещений мероприятий;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 увеличение количества проведенных мероприятий 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участников кружков и клубов по интересам;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развитие самобытного ,национального фольклора;</w:t>
            </w: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0D42EB" w:rsidRPr="00272AE0" w:rsidRDefault="000D42EB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0D42EB" w:rsidRPr="00272AE0" w:rsidRDefault="000D42EB" w:rsidP="00CB5104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снижение спроса населения на музыкально-концертные мероприятия;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соотношение количества посещений КДМ за отчетный год к показателям за последние два года, %; </w:t>
            </w:r>
          </w:p>
          <w:p w:rsidR="000D42EB" w:rsidRPr="00272AE0" w:rsidRDefault="000D42EB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мероприятий за отчетный год к показателям за последние два года, %;</w:t>
            </w:r>
          </w:p>
        </w:tc>
      </w:tr>
      <w:tr w:rsidR="000D42EB" w:rsidRPr="00272AE0" w:rsidTr="00CB5104">
        <w:trPr>
          <w:gridAfter w:val="8"/>
          <w:wAfter w:w="14372" w:type="dxa"/>
          <w:trHeight w:val="491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272AE0" w:rsidRDefault="000D42EB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D42EB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</w:p>
          <w:p w:rsidR="000D42EB" w:rsidRPr="000D42EB" w:rsidRDefault="000D42EB" w:rsidP="000D42E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2. ПОДПРОГРАММА «ТУРИЗМ»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МБУК «Торбеевский РДК» МБУК «Районная библиотека 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272AE0">
              <w:rPr>
                <w:rFonts w:ascii="Times New Roman" w:hAnsi="Times New Roman"/>
              </w:rPr>
              <w:t>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района, развитие туристских брендов региона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увеличение численности лиц, размещенных в гостиницах, санаторно-курортных </w:t>
            </w:r>
          </w:p>
          <w:p w:rsidR="000D42EB" w:rsidRPr="00272AE0" w:rsidRDefault="000D42EB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</w:rPr>
              <w:t xml:space="preserve">рост объема платных услуг в сфере культуры, </w:t>
            </w:r>
            <w:r w:rsidRPr="00272AE0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года, %;</w:t>
            </w:r>
          </w:p>
        </w:tc>
      </w:tr>
      <w:tr w:rsidR="000D42EB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0D42E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3. ПОДПРОГРАММА «ОБЕСПЕЧЕНИЕ УСЛОВИЙ РЕАЛИЗАЦИИ П</w:t>
            </w:r>
            <w:r w:rsidRPr="000D42EB">
              <w:rPr>
                <w:rFonts w:ascii="Times New Roman" w:hAnsi="Times New Roman"/>
                <w:spacing w:val="-4"/>
              </w:rPr>
              <w:t>РОГРАММЫ»</w:t>
            </w:r>
          </w:p>
        </w:tc>
      </w:tr>
      <w:tr w:rsidR="000D42EB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3.1.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Совершенствование обеспечения реализации </w:t>
            </w:r>
            <w:r w:rsidRPr="00272AE0">
              <w:rPr>
                <w:rFonts w:ascii="Times New Roman" w:hAnsi="Times New Roman"/>
              </w:rPr>
              <w:lastRenderedPageBreak/>
              <w:t>государственной программы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Отдел по культуре управления по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социальной работе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создание эффективной системы управления реализацией Программы,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эффективное управление отраслями культуры и туризма;</w:t>
            </w:r>
          </w:p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0D42EB" w:rsidRPr="00272AE0" w:rsidRDefault="000D42EB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недостаточная межуровневая координация </w:t>
            </w: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lastRenderedPageBreak/>
              <w:t>региональных и муниципальных органов исполнительной власти, осуществляющих управление в сферах культуры и туризма;</w:t>
            </w:r>
          </w:p>
          <w:p w:rsidR="000D42EB" w:rsidRPr="00272AE0" w:rsidRDefault="000D42EB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слабое нормативно-методическое обеспечение отраслевой деятельности;</w:t>
            </w:r>
          </w:p>
          <w:p w:rsidR="000D42EB" w:rsidRPr="00272AE0" w:rsidRDefault="000D42EB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потеря управляемости отраслей, нарушение планируемых сроков реализации мероприятий подпрограммы, невыполнение ее цели и задач, недостижение плановых значений показателей, снижение эффективности использования ресурсов и качества выполнения мероприятий;</w:t>
            </w:r>
          </w:p>
          <w:p w:rsidR="000D42EB" w:rsidRPr="00272AE0" w:rsidRDefault="000D42EB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 xml:space="preserve">недофинансирование, сокращение или прекращение ее мероприятий; снижение эффективности работы учреждений, предприятий и организаций туристской индустрии и качество </w:t>
            </w: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lastRenderedPageBreak/>
              <w:t>предоставляемых услуг;</w:t>
            </w:r>
          </w:p>
          <w:p w:rsidR="000D42EB" w:rsidRPr="00272AE0" w:rsidRDefault="000D42EB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pacing w:val="-4"/>
              </w:rPr>
              <w:t>снижение инвестиционной привлекательности сфер культуры и туризма, необоснованный рост стоимости услуг в них, снижение объема предоставляемых населению платных услуг и потребительских предпочтений населения, нереализация наиболее затратных мероприятий подпрограммы, в том числе мероприятий, связанных со строительством, реконструкцией и капитальным ремонтом учреждений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272AE0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уровень удовлетворенности населения Республики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Мордовия качеством предоставления государственных и муниципальных услуг в сфере культуры, %;</w:t>
            </w:r>
          </w:p>
        </w:tc>
      </w:tr>
    </w:tbl>
    <w:p w:rsidR="00AE25FE" w:rsidRPr="00272AE0" w:rsidRDefault="00AE25FE" w:rsidP="00AE25FE">
      <w:pPr>
        <w:spacing w:after="0"/>
        <w:rPr>
          <w:rFonts w:ascii="Times New Roman" w:hAnsi="Times New Roman"/>
          <w:b/>
          <w:bCs/>
        </w:rPr>
        <w:sectPr w:rsidR="00AE25FE" w:rsidRPr="00272AE0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5B493D" w:rsidRDefault="005B493D" w:rsidP="00F014FF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5B493D" w:rsidRDefault="000D42EB" w:rsidP="005B493D">
      <w:pPr>
        <w:pStyle w:val="a7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 4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от «02» октября 2019 г.  №  524</w:t>
      </w:r>
    </w:p>
    <w:p w:rsidR="005B493D" w:rsidRPr="000D42EB" w:rsidRDefault="000D42EB" w:rsidP="005B493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0D42EB">
        <w:rPr>
          <w:rFonts w:ascii="Times New Roman" w:hAnsi="Times New Roman"/>
          <w:bCs/>
          <w:sz w:val="28"/>
          <w:szCs w:val="28"/>
        </w:rPr>
        <w:t xml:space="preserve">ПРОГНОЗ </w:t>
      </w:r>
      <w:r w:rsidRPr="000D42EB">
        <w:rPr>
          <w:rFonts w:ascii="Times New Roman" w:hAnsi="Times New Roman"/>
          <w:sz w:val="28"/>
          <w:szCs w:val="28"/>
        </w:rPr>
        <w:br/>
      </w:r>
      <w:r w:rsidRPr="000D42EB">
        <w:rPr>
          <w:rFonts w:ascii="Times New Roman" w:hAnsi="Times New Roman"/>
          <w:kern w:val="2"/>
          <w:sz w:val="28"/>
          <w:szCs w:val="28"/>
        </w:rPr>
        <w:t xml:space="preserve">СВОДНЫХ ПОКАЗАТЕЛЕЙ ГОСУДАРСТВЕННЫХ  (МУНИЦИПАЛЬНЫХ) ЗАДАНИЙ НА ОКАЗАНИЕ ГОСУДАРСТВЕННЫХ (МУНИЦИПАЛЬНЫХ) УСЛУГ  УЧРЕЖДЕНИЯМИ  КУЛЬТУРЫ ТОРБЕЕВСКОГО МУНИЦИПАЛЬНОГО РАЙОНА ПО  </w:t>
      </w:r>
      <w:r w:rsidRPr="000D42EB">
        <w:rPr>
          <w:rFonts w:ascii="Times New Roman" w:hAnsi="Times New Roman"/>
          <w:sz w:val="28"/>
          <w:szCs w:val="28"/>
        </w:rPr>
        <w:t>МУНИЦИПАЛЬНОЙ   ПРОГРАММЕ  «РАЗВИТИЕ КУЛЬТУРЫ  И ТУРИЗМА  ТОРБЕЕВСКОГО МУНИЦИПАЛЬНОГО  РАЙОНА НА 2019 – 2025 ГОДЫ»</w:t>
      </w:r>
    </w:p>
    <w:p w:rsidR="000D42EB" w:rsidRDefault="000D42EB" w:rsidP="005B493D">
      <w:pPr>
        <w:rPr>
          <w:rFonts w:ascii="Times New Roman" w:hAnsi="Times New Roman"/>
          <w:sz w:val="2"/>
          <w:szCs w:val="2"/>
        </w:rPr>
      </w:pPr>
    </w:p>
    <w:tbl>
      <w:tblPr>
        <w:tblW w:w="52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181"/>
        <w:gridCol w:w="690"/>
        <w:gridCol w:w="706"/>
        <w:gridCol w:w="708"/>
        <w:gridCol w:w="992"/>
        <w:gridCol w:w="851"/>
        <w:gridCol w:w="992"/>
        <w:gridCol w:w="709"/>
        <w:gridCol w:w="850"/>
        <w:gridCol w:w="709"/>
        <w:gridCol w:w="992"/>
        <w:gridCol w:w="993"/>
        <w:gridCol w:w="825"/>
        <w:gridCol w:w="15"/>
        <w:gridCol w:w="15"/>
        <w:gridCol w:w="15"/>
        <w:gridCol w:w="15"/>
        <w:gridCol w:w="679"/>
        <w:gridCol w:w="11"/>
        <w:gridCol w:w="15"/>
        <w:gridCol w:w="15"/>
        <w:gridCol w:w="555"/>
      </w:tblGrid>
      <w:tr w:rsidR="000D42EB" w:rsidTr="00CA4971">
        <w:trPr>
          <w:jc w:val="center"/>
        </w:trPr>
        <w:tc>
          <w:tcPr>
            <w:tcW w:w="4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5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Значение показателя </w:t>
            </w:r>
          </w:p>
          <w:p w:rsid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объема услуги по годам</w:t>
            </w:r>
          </w:p>
        </w:tc>
        <w:tc>
          <w:tcPr>
            <w:tcW w:w="5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Расходы местного бюджета на оказание государственной услуги,</w:t>
            </w:r>
          </w:p>
          <w:p w:rsid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тыс. руб.</w:t>
            </w:r>
          </w:p>
        </w:tc>
      </w:tr>
      <w:tr w:rsidR="000D42EB" w:rsidTr="00CA4971">
        <w:trPr>
          <w:jc w:val="center"/>
        </w:trPr>
        <w:tc>
          <w:tcPr>
            <w:tcW w:w="41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F07232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CA4971">
        <w:trPr>
          <w:jc w:val="center"/>
        </w:trPr>
        <w:tc>
          <w:tcPr>
            <w:tcW w:w="4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2020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 г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 г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 г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2025</w:t>
            </w: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7504D6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14</w:t>
            </w:r>
          </w:p>
        </w:tc>
      </w:tr>
      <w:tr w:rsidR="000D42EB" w:rsidTr="006F555B">
        <w:trPr>
          <w:jc w:val="center"/>
        </w:trPr>
        <w:tc>
          <w:tcPr>
            <w:tcW w:w="1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0D42EB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ПОДПРОГРАММА 1.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AF3C40">
        <w:trPr>
          <w:trHeight w:val="214"/>
          <w:jc w:val="center"/>
        </w:trPr>
        <w:tc>
          <w:tcPr>
            <w:tcW w:w="155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b/>
                <w:kern w:val="2"/>
              </w:rPr>
            </w:pPr>
            <w:r w:rsidRPr="000D42EB">
              <w:rPr>
                <w:rFonts w:ascii="Times New Roman" w:hAnsi="Times New Roman"/>
                <w:kern w:val="2"/>
              </w:rPr>
              <w:t xml:space="preserve">ОСНОВНОЕ МЕРОПРИЯТИЕ 1.1. </w:t>
            </w:r>
            <w:r w:rsidRPr="000D42EB">
              <w:rPr>
                <w:rFonts w:ascii="Times New Roman" w:hAnsi="Times New Roman"/>
                <w:sz w:val="24"/>
                <w:szCs w:val="24"/>
              </w:rPr>
              <w:t>МУЗЫКАЛЬНОЕ ИСКУССТВО, КОНЦЕРТНАЯ  ДЕЯТЕЛЬНОСТЬ</w:t>
            </w: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500,0 </w:t>
            </w:r>
            <w:r>
              <w:rPr>
                <w:rFonts w:ascii="Times New Roman" w:hAnsi="Times New Roman"/>
                <w:kern w:val="2"/>
                <w:highlight w:val="gree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560,0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7525C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7525C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мероприятий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3450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 xml:space="preserve"> 3460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F07232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</w:tr>
      <w:tr w:rsidR="000D42EB" w:rsidTr="000D42EB">
        <w:trPr>
          <w:trHeight w:val="348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Проведение районных, участие в Республиканских и Всероссийских фестивалях художественной самодеятельности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348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/>
                <w:kern w:val="2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1 010,101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1 010,101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Приобретение комплекта звукового и светового оборудования, оборудование и мебели для мастерских 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</w:rPr>
              <w:t xml:space="preserve"> 1958,0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</w:t>
            </w:r>
          </w:p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1500,0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Жуковского сельского клуба-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Салазгорьского сельского клуба-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Приобретение  сценических костюмов и обуви для МБУК «Торбеевский РДК»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130,0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F014FF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50,0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103000,0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Салазгорьского сельского клуба 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1636,0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Сургодьского сельского клуба –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1632,0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Капитальный ремонт здания Краснопольского сельского клуба 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1538,0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Кажлодского сельского клуба 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895,0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Жуковского сельского клуба 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Строительство здания Красноармейского  сельского клуба 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Строительство здания Дракинского сельского клуба–структурного подразделения МБУК «Торбеевский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музыкальных инструментов для МБУ ДО «Торбеевская школа искусств»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Приобретение передвижного многофункционального культурного центра (автоклуба)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«Торбеевский РДК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Приобретение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 для оснащения кинозала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5000,0 </w:t>
            </w: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E25432">
        <w:trPr>
          <w:trHeight w:val="350"/>
          <w:jc w:val="center"/>
        </w:trPr>
        <w:tc>
          <w:tcPr>
            <w:tcW w:w="155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  <w:p w:rsidR="000D42EB" w:rsidRDefault="000D42EB" w:rsidP="000D42EB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 w:rsidRPr="000D42EB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ОСНОВНОЕ МЕРОПРИЯТИЕ </w:t>
            </w:r>
            <w:r w:rsidRPr="000D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1.2. 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</w:tr>
      <w:tr w:rsidR="000D42EB" w:rsidTr="000D42EB">
        <w:trPr>
          <w:trHeight w:val="1380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проведению мероприятий, направленных на изучение, сохранение и </w:t>
            </w:r>
          </w:p>
          <w:p w:rsidR="000D42EB" w:rsidRDefault="000D42EB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развитие традиционной народной культуры, народных помыслов и ремёсел, организации ярмарок, выставок народного творчества, ремесел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ind w:left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мероприятий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1230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1234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Поведение культурно – творческих марафонов по селам Торбеевского района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районных праздников и фестивалей народного творчества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семинаров, творческих лабораторий и мастер – классов для руководителей учреждений культуры художественных самодеятельных коллективов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«народных» коллективов в конкурсах, фестивалях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Организация и проведение районных выставок декоративно –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художественного творчества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 xml:space="preserve"> 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30%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50%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100%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волонтеров, вовлеченных в программу «Волонтеры культуры»</w:t>
            </w:r>
            <w:r>
              <w:rPr>
                <w:rFonts w:ascii="Times New Roman" w:eastAsia="Arial Unicode MS" w:hAnsi="Times New Roman"/>
                <w:i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F014FF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Default="000D42EB" w:rsidP="00F014FF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0D42EB" w:rsidTr="00EF56B8">
        <w:trPr>
          <w:trHeight w:val="352"/>
          <w:jc w:val="center"/>
        </w:trPr>
        <w:tc>
          <w:tcPr>
            <w:tcW w:w="155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0D42EB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ОСНОВНОЕ МЕРОПРИЯТИЕ 1</w:t>
            </w:r>
            <w:r w:rsidRPr="000D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.3. РАЗВИТИЕ БИБЛИОТЕЧНОГО ДЕЛА</w:t>
            </w: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выданных  книг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216500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216550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Default="000D42EB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Подготовка и издание библиографических указателей, краеведческих пособий, информационных материалов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Пополнение периодических изданий для детской и районной библиотек, пополнение книжных фондов библиотеки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761F33" w:rsidRDefault="000D42EB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1F33">
              <w:rPr>
                <w:rFonts w:ascii="Times New Roman" w:eastAsia="Times New Roman" w:hAnsi="Times New Roman"/>
                <w:sz w:val="24"/>
                <w:szCs w:val="24"/>
              </w:rPr>
              <w:t xml:space="preserve">Мероприятия по модернизации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библиотек в части комплектования книжных фондов библиотек муниципального образования в 2021 году.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C541DA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</w:pP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201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,515</w:t>
            </w: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  <w:ind w:firstLine="142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мебели, оргтехники компьютеров и программного обеспечения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17000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Подключение муниципальной общедоступной  библиотеки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C541DA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100, 997</w:t>
            </w: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0D42EB" w:rsidTr="000D42EB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spacing w:after="0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модельной библиотеки на базе МБУК «Районная библиотека» </w:t>
            </w:r>
          </w:p>
          <w:p w:rsidR="000D42EB" w:rsidRDefault="000D42EB" w:rsidP="00CB5104">
            <w:pPr>
              <w:spacing w:after="0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Торбеево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Default="000D42EB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</w:tbl>
    <w:p w:rsidR="005B493D" w:rsidRDefault="005B493D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5B493D" w:rsidRDefault="005B493D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C57D27" w:rsidRDefault="00C57D27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C57D27" w:rsidRDefault="00C57D27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0D42EB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5B493D" w:rsidRDefault="000D42EB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5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от «02» октября 2019 г.  №  524</w:t>
      </w:r>
    </w:p>
    <w:p w:rsidR="000D42EB" w:rsidRDefault="000D42EB" w:rsidP="005B493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color w:val="000000"/>
          <w:sz w:val="28"/>
          <w:szCs w:val="28"/>
        </w:rPr>
      </w:pPr>
    </w:p>
    <w:p w:rsidR="005B493D" w:rsidRPr="0044549B" w:rsidRDefault="0044549B" w:rsidP="005B493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44549B">
        <w:rPr>
          <w:rFonts w:ascii="Times New Roman" w:hAnsi="Times New Roman"/>
          <w:color w:val="000000"/>
          <w:sz w:val="28"/>
          <w:szCs w:val="28"/>
        </w:rPr>
        <w:t>РЕСУРСНОЕ ОБЕСПЕЧЕНИЕ</w:t>
      </w:r>
      <w:r w:rsidRPr="0044549B">
        <w:rPr>
          <w:rFonts w:ascii="Times New Roman" w:hAnsi="Times New Roman"/>
          <w:sz w:val="28"/>
          <w:szCs w:val="28"/>
        </w:rPr>
        <w:t xml:space="preserve"> И ПРОГНОЗНАЯ (СПРАВОЧНАЯ) ОЦЕНКА РАСХОДОВ  ФЕДЕРАЛЬНОГО,</w:t>
      </w:r>
      <w:r w:rsidRPr="0044549B">
        <w:rPr>
          <w:rFonts w:ascii="Times New Roman" w:hAnsi="Times New Roman"/>
          <w:sz w:val="28"/>
          <w:szCs w:val="28"/>
        </w:rPr>
        <w:br/>
        <w:t>РЕСПУБЛИКАНСКОГО БЮДЖЕТА РЕСПУБЛИКИ МОРДОВИЯ, МУНИЦИПАЛЬНОГО БЮДЖЕТА И   ЮРИДИЧЕСКИХ ЛИЦ НА РЕАЛИЗАЦИЮ ЦЕЛЕЙ МУНИЦИПАЛЬНОЙ ЦЕЛЕВОЙ ПРОГРАММЫ  «РАЗВИТИЕ КУЛЬТУРЫ  И ТУРИЗМА»  ТОРБЕЕВСКОГО МУНИЦИПАЛЬНОГО  РАЙОНА НА 2019 – 2025 ГОДЫ»</w:t>
      </w: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17"/>
        <w:gridCol w:w="2267"/>
        <w:gridCol w:w="5526"/>
        <w:gridCol w:w="709"/>
        <w:gridCol w:w="850"/>
        <w:gridCol w:w="851"/>
        <w:gridCol w:w="709"/>
        <w:gridCol w:w="708"/>
        <w:gridCol w:w="855"/>
        <w:gridCol w:w="15"/>
        <w:gridCol w:w="15"/>
        <w:gridCol w:w="1393"/>
      </w:tblGrid>
      <w:tr w:rsidR="000D42EB" w:rsidRPr="000D42EB" w:rsidTr="000D42EB">
        <w:trPr>
          <w:cantSplit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sz w:val="28"/>
                <w:szCs w:val="28"/>
              </w:rPr>
              <w:t>Наименование государственной программы (подпрограммы)</w:t>
            </w:r>
          </w:p>
        </w:tc>
        <w:tc>
          <w:tcPr>
            <w:tcW w:w="5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0D42EB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2EB">
              <w:rPr>
                <w:rFonts w:ascii="Times New Roman" w:hAnsi="Times New Roman"/>
                <w:sz w:val="28"/>
                <w:szCs w:val="28"/>
              </w:rPr>
              <w:t>Ответственный исполнитель,</w:t>
            </w:r>
          </w:p>
          <w:p w:rsidR="000D42EB" w:rsidRPr="000D42EB" w:rsidRDefault="000D42EB" w:rsidP="000D42EB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61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613E0C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sz w:val="28"/>
                <w:szCs w:val="28"/>
              </w:rPr>
              <w:t>Оценка расходов по годам тыс. руб.</w:t>
            </w:r>
          </w:p>
        </w:tc>
      </w:tr>
      <w:tr w:rsidR="000D42EB" w:rsidRPr="000D42EB" w:rsidTr="000D42EB">
        <w:trPr>
          <w:cantSplit/>
        </w:trPr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2019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2020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2021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2022г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2023г.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2024 г.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2025г</w:t>
            </w:r>
          </w:p>
        </w:tc>
      </w:tr>
      <w:tr w:rsidR="000D42EB" w:rsidRPr="000D42EB" w:rsidTr="000D42EB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9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7504D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</w:t>
            </w:r>
          </w:p>
        </w:tc>
      </w:tr>
      <w:tr w:rsidR="000D42EB" w:rsidRPr="000D42EB" w:rsidTr="00CB5104">
        <w:trPr>
          <w:cantSplit/>
          <w:trHeight w:val="553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z w:val="24"/>
                <w:szCs w:val="24"/>
              </w:rPr>
              <w:t xml:space="preserve">Районная   программа 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z w:val="24"/>
                <w:szCs w:val="24"/>
              </w:rPr>
              <w:t>«Развитие культуры  и туризма»  Торбеевского муниципального  района на 2019 – 2025 годы»</w:t>
            </w:r>
          </w:p>
          <w:p w:rsidR="000D42EB" w:rsidRPr="000D42EB" w:rsidRDefault="000D42EB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 xml:space="preserve"> 2793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1721,098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105978,53615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 xml:space="preserve">50865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 xml:space="preserve">5820,0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7320,0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483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274,998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20983,7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10017,73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640,0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155,0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613E0C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1633,1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879,999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83935,021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39779,92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4574,0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6507,5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31330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661,7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>566,101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 xml:space="preserve">1059,81515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1058,35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606,0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657,5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31330">
            <w:pPr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633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</w:tr>
      <w:tr w:rsidR="000D42EB" w:rsidRPr="000D42EB" w:rsidTr="00CB5104">
        <w:trPr>
          <w:cantSplit/>
          <w:trHeight w:val="373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</w:rPr>
              <w:t>У</w:t>
            </w:r>
            <w:r w:rsidRPr="000D42EB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kern w:val="2"/>
              </w:rPr>
              <w:t>1958,0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49895,0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38635,0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5000,0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6500,0 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77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9879,25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7649,73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65,0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42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1550,7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39516,8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30598,92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4450,0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6428,5 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85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498,95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386,35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6,5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495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31330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1010,101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kern w:val="2"/>
              </w:rPr>
              <w:t>1010,101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9090,90909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1260,00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7740,000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10, 101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90,90909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270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tabs>
                <w:tab w:val="left" w:pos="1428"/>
              </w:tabs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Создание и модернизация учреждений культурно-досугового типа в сельской местности. </w:t>
            </w:r>
          </w:p>
          <w:p w:rsidR="000D42EB" w:rsidRPr="000D42EB" w:rsidRDefault="000D42EB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  <w:kern w:val="2"/>
              </w:rPr>
              <w:t>44191,920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11000,00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spacing w:after="0"/>
              <w:jc w:val="center"/>
            </w:pPr>
            <w:r w:rsidRPr="000D42EB">
              <w:t>0,0</w:t>
            </w:r>
          </w:p>
        </w:tc>
      </w:tr>
      <w:tr w:rsidR="000D42EB" w:rsidRPr="000D42EB" w:rsidTr="00CB5104">
        <w:trPr>
          <w:cantSplit/>
          <w:trHeight w:val="36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8750,00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2178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  <w:r w:rsidRPr="000D42EB"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CB5104">
            <w:pPr>
              <w:spacing w:after="0"/>
              <w:jc w:val="center"/>
            </w:pPr>
            <w:r w:rsidRPr="000D42EB">
              <w:t>0</w:t>
            </w:r>
          </w:p>
        </w:tc>
      </w:tr>
      <w:tr w:rsidR="000D42EB" w:rsidRPr="000D42EB" w:rsidTr="00CB5104">
        <w:trPr>
          <w:cantSplit/>
          <w:trHeight w:val="33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35000,00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8712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463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441,92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110,00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z w:val="24"/>
                <w:szCs w:val="24"/>
              </w:rPr>
              <w:lastRenderedPageBreak/>
              <w:t>Развитие сети учреждений культурно-досугового типа</w:t>
            </w:r>
          </w:p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25974,44210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3600,05768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22114,640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259,74442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rPr>
                <w:rFonts w:ascii="Times New Roman" w:hAnsi="Times New Roman"/>
                <w:sz w:val="24"/>
                <w:szCs w:val="24"/>
              </w:rPr>
            </w:pPr>
            <w:r w:rsidRPr="000D42EB">
              <w:rPr>
                <w:rFonts w:ascii="Times New Roman" w:hAnsi="Times New Roman"/>
                <w:sz w:val="24"/>
                <w:szCs w:val="24"/>
              </w:rPr>
              <w:t>Культурно-досуговая деятельность: с</w:t>
            </w:r>
            <w:r w:rsidRPr="000D42EB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охранение и развитие народного творчества, народных промыслов и ремёсел и культурно-досуговая деятельность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600,0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600,0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470,0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Развитие библиотечного дела: у</w:t>
            </w:r>
            <w:r w:rsidRPr="000D42EB">
              <w:rPr>
                <w:rFonts w:ascii="Times New Roman" w:hAnsi="Times New Roman"/>
                <w:bCs/>
                <w:color w:val="26282F"/>
              </w:rPr>
              <w:t>крепление материально - технической базы объектов культуры,</w:t>
            </w:r>
            <w:r w:rsidRPr="000D42EB">
              <w:rPr>
                <w:rFonts w:ascii="Times New Roman" w:hAnsi="Times New Roman"/>
              </w:rPr>
              <w:t xml:space="preserve"> приобретение мебели, оргтехники компьютеров и программного обеспечения,  Подключение муниципальных общедоступных библиотек к </w:t>
            </w:r>
            <w:r w:rsidRPr="000D42EB">
              <w:rPr>
                <w:rFonts w:ascii="Times New Roman" w:hAnsi="Times New Roman"/>
              </w:rPr>
              <w:lastRenderedPageBreak/>
              <w:t>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D42EB">
              <w:rPr>
                <w:rFonts w:ascii="Times New Roman" w:hAnsi="Times New Roman"/>
              </w:rPr>
              <w:t xml:space="preserve">100,997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10000,0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19,998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900,0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82,4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79,990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9000,0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79,00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79,00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1,009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lastRenderedPageBreak/>
              <w:t xml:space="preserve">Развитие библиотечного дела :  оказание </w:t>
            </w:r>
          </w:p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муниципальной услуги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35,0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50, 0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FB0980">
        <w:trPr>
          <w:cantSplit/>
          <w:trHeight w:val="435"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Мероприятия по модернизации библиотек в части комплектования </w:t>
            </w:r>
          </w:p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книжных фондов библиотек муниципального образования в 2021 году.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201,51515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  <w:trHeight w:val="251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39,9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  <w:trHeight w:val="184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159,6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  <w:trHeight w:val="318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2,51515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  <w:trHeight w:val="352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     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spacing w:after="0"/>
              <w:jc w:val="center"/>
            </w:pPr>
            <w:r w:rsidRPr="000D42EB">
              <w:t>-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Музыкальное искусство: оказание </w:t>
            </w:r>
          </w:p>
          <w:p w:rsidR="000D42EB" w:rsidRPr="000D42EB" w:rsidRDefault="000D42EB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муниципальной услуги, у</w:t>
            </w:r>
            <w:r w:rsidRPr="000D42EB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390,0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Туризм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0,0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  <w:tr w:rsidR="000D42EB" w:rsidRPr="000D42EB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2EB" w:rsidRPr="000D42EB" w:rsidRDefault="000D42EB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2EB" w:rsidRPr="000D42EB" w:rsidRDefault="000D42EB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EB" w:rsidRPr="000D42EB" w:rsidRDefault="000D42EB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EB" w:rsidRPr="000D42EB" w:rsidRDefault="000D42EB" w:rsidP="00FB0980">
            <w:pPr>
              <w:pStyle w:val="a8"/>
              <w:jc w:val="center"/>
              <w:rPr>
                <w:rFonts w:ascii="Times New Roman" w:hAnsi="Times New Roman"/>
              </w:rPr>
            </w:pPr>
            <w:r w:rsidRPr="000D42EB">
              <w:rPr>
                <w:rFonts w:ascii="Times New Roman" w:hAnsi="Times New Roman"/>
              </w:rPr>
              <w:t>-</w:t>
            </w:r>
          </w:p>
        </w:tc>
      </w:tr>
    </w:tbl>
    <w:p w:rsidR="005B493D" w:rsidRDefault="005B493D" w:rsidP="005B493D">
      <w:pPr>
        <w:rPr>
          <w:rFonts w:ascii="Times New Roman" w:hAnsi="Times New Roman"/>
        </w:rPr>
      </w:pPr>
    </w:p>
    <w:p w:rsidR="005B493D" w:rsidRDefault="005B493D" w:rsidP="005B493D">
      <w:pPr>
        <w:spacing w:after="0"/>
        <w:rPr>
          <w:rFonts w:ascii="Times New Roman" w:eastAsiaTheme="minorHAnsi" w:hAnsi="Times New Roman"/>
          <w:sz w:val="28"/>
          <w:szCs w:val="28"/>
        </w:rPr>
        <w:sectPr w:rsidR="005B493D" w:rsidSect="00F41E72">
          <w:pgSz w:w="16838" w:h="11906" w:orient="landscape"/>
          <w:pgMar w:top="850" w:right="1134" w:bottom="993" w:left="1134" w:header="708" w:footer="708" w:gutter="0"/>
          <w:cols w:space="720"/>
        </w:sectPr>
      </w:pPr>
    </w:p>
    <w:p w:rsidR="00C57D27" w:rsidRPr="00C57D27" w:rsidRDefault="009E134C" w:rsidP="00C57D27">
      <w:pPr>
        <w:pStyle w:val="a7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0D42EB" w:rsidRPr="00F14DC3">
        <w:rPr>
          <w:rFonts w:ascii="Times New Roman" w:hAnsi="Times New Roman"/>
          <w:bCs/>
          <w:sz w:val="28"/>
          <w:szCs w:val="28"/>
        </w:rPr>
        <w:t xml:space="preserve">ПРИЛОЖЕНИЕ </w:t>
      </w:r>
      <w:r w:rsidR="000D42EB">
        <w:rPr>
          <w:rFonts w:ascii="Times New Roman" w:hAnsi="Times New Roman"/>
          <w:bCs/>
          <w:sz w:val="28"/>
          <w:szCs w:val="28"/>
        </w:rPr>
        <w:t>6</w:t>
      </w:r>
      <w:r w:rsidR="000D42E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C57D27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от «02» октября 2019 г.  №  524</w:t>
      </w:r>
    </w:p>
    <w:p w:rsidR="009E134C" w:rsidRPr="000D42EB" w:rsidRDefault="000D42EB" w:rsidP="006238FF">
      <w:pPr>
        <w:pStyle w:val="a3"/>
        <w:ind w:right="-82" w:firstLine="708"/>
        <w:jc w:val="center"/>
        <w:rPr>
          <w:rFonts w:ascii="Times New Roman" w:hAnsi="Times New Roman"/>
          <w:bCs/>
          <w:sz w:val="28"/>
          <w:szCs w:val="28"/>
        </w:rPr>
      </w:pPr>
      <w:r w:rsidRPr="000D42EB">
        <w:rPr>
          <w:rFonts w:ascii="Times New Roman" w:hAnsi="Times New Roman"/>
          <w:bCs/>
          <w:sz w:val="28"/>
          <w:szCs w:val="28"/>
        </w:rPr>
        <w:t>ПЛАН</w:t>
      </w:r>
    </w:p>
    <w:p w:rsidR="009E134C" w:rsidRDefault="000D42EB" w:rsidP="000D173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"/>
          <w:szCs w:val="2"/>
        </w:rPr>
      </w:pPr>
      <w:r w:rsidRPr="000D42EB">
        <w:rPr>
          <w:rFonts w:ascii="Times New Roman" w:hAnsi="Times New Roman"/>
          <w:sz w:val="28"/>
          <w:szCs w:val="28"/>
        </w:rPr>
        <w:t>РЕАЛИЗАЦИИ МУНИЦИПАЛЬНОЙ   ПРОГРАММЫ  «РАЗВИТИЕ КУЛЬТУРЫ  И ТУРИЗМАТОРБЕЕВСКОГО МУНИЦИПАЛЬНОГО  РАЙОНА НА 2019 – 2025ГОДЫ»</w:t>
      </w:r>
    </w:p>
    <w:tbl>
      <w:tblPr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8"/>
        <w:gridCol w:w="2126"/>
        <w:gridCol w:w="1419"/>
        <w:gridCol w:w="1417"/>
        <w:gridCol w:w="3969"/>
        <w:gridCol w:w="1843"/>
        <w:gridCol w:w="1718"/>
      </w:tblGrid>
      <w:tr w:rsidR="000D1737" w:rsidRPr="00AA3FCA" w:rsidTr="007E27FC">
        <w:trPr>
          <w:cantSplit/>
        </w:trPr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Наименование подпрограммы, основного мероприятия, мероприятия, реализуемого в рамках основного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Ответственный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br/>
              <w:t>исполнитель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Срок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Финансирование, тыс. руб.</w:t>
            </w:r>
          </w:p>
        </w:tc>
      </w:tr>
      <w:tr w:rsidR="000D1737" w:rsidRPr="00AA3FCA" w:rsidTr="007E27FC">
        <w:trPr>
          <w:cantSplit/>
        </w:trPr>
        <w:tc>
          <w:tcPr>
            <w:tcW w:w="2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0D173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окончания реализации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ind w:firstLine="1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D1737" w:rsidRPr="00AA3FCA" w:rsidTr="00BE5A76">
        <w:trPr>
          <w:cantSplit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3A5C6B">
        <w:trPr>
          <w:cantSplit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0D1737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1737">
              <w:rPr>
                <w:rFonts w:ascii="Times New Roman" w:hAnsi="Times New Roman"/>
                <w:sz w:val="20"/>
                <w:szCs w:val="20"/>
              </w:rPr>
              <w:t>1. ПОДПРОГРАММА «КУЛЬТУРА»</w:t>
            </w: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1.1. Основное мероприятие «Музыкальное искусство, концертная деятельность»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библиотека»,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75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Default="000D1737" w:rsidP="007504D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увеличение количества проведенных концертных мероприятий;</w:t>
            </w:r>
          </w:p>
          <w:p w:rsidR="000D1737" w:rsidRPr="00AA3FCA" w:rsidRDefault="000D1737" w:rsidP="007504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фестивалей музыкального искусства в районе.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1.2. Основное мероприятие «Изобразительное искусство, выставочная деятельность»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»,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1.4. Основное мероприятие «Государственная охрана, сохранение и популяризация объектов культурного наследия»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МБУК «Торбеевский РДК», МБУК «Районная биб», МБУ ДО Школа искусств п. Торбеево лиотека», МБУ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увеличение количества объектов культурного наследия, находящихся на территории Республики Мордовия, с утвержденными границами территории и предметами охраны;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объектов культурного наследия, находящихся на территории Республики Мордовия, с утвержденными границами зон охраны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1.5. Основное мероприятие «Сохранение, возрождение и развитие традиционной народной культуры, </w:t>
            </w:r>
            <w:r w:rsidRPr="00285BE4">
              <w:rPr>
                <w:rFonts w:ascii="Times New Roman" w:hAnsi="Times New Roman"/>
                <w:sz w:val="20"/>
                <w:szCs w:val="20"/>
              </w:rPr>
              <w:t xml:space="preserve">народных промыслов и ремёсел </w:t>
            </w:r>
            <w:r w:rsidRPr="00D27D28">
              <w:rPr>
                <w:rFonts w:ascii="Times New Roman" w:hAnsi="Times New Roman"/>
                <w:sz w:val="20"/>
                <w:szCs w:val="20"/>
                <w:highlight w:val="yellow"/>
              </w:rPr>
              <w:t>,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поддержка народного творчества и культурно-досуговой деятельности»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библиотека», »,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увеличение количества выставок народного творчества, ярмарок ремесел, проведенных мастерами народного творчества; увеличение количества экскурсий; 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удельного веса населения, участвующего в платных культурно-досуговых мероприятий, проведенных учреждениями культуры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1.6. Основное мероприятие «Развитие библиотечного дела»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МБУК «Районная библиотека»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E42AE8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E42AE8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E42AE8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E42AE8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сохранение количества  муниципальных библиотек;</w:t>
            </w:r>
          </w:p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числа посетителей библиотек;</w:t>
            </w:r>
          </w:p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числа пользователей библиотек;</w:t>
            </w:r>
          </w:p>
          <w:p w:rsidR="000D1737" w:rsidRPr="00E42AE8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доли библиотек, подключенных к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E7404D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E7404D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1.7. Основное мероприятие «Развитие инфраструктур сферы культуры и искусства»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pacing w:val="-4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pacing w:val="-4"/>
                <w:sz w:val="20"/>
                <w:szCs w:val="20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pacing w:val="-4"/>
                <w:sz w:val="20"/>
                <w:szCs w:val="20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  <w:trHeight w:val="80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0D1737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1737">
              <w:rPr>
                <w:rFonts w:ascii="Times New Roman" w:hAnsi="Times New Roman"/>
                <w:sz w:val="20"/>
                <w:szCs w:val="20"/>
              </w:rPr>
              <w:t>2. ПОДПРОГРАММА «ТУРИЗМ»</w:t>
            </w: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2.3. Основное мероприятие «Развитие приоритетных видов туризма»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МБУК «Торбеевский РДК», МБУК «Районная библиотека»,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bCs/>
                <w:sz w:val="20"/>
                <w:szCs w:val="20"/>
              </w:rPr>
              <w:t>развитие этнографического, событийн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ого </w:t>
            </w:r>
            <w:r w:rsidRPr="00AA3FCA">
              <w:rPr>
                <w:rFonts w:ascii="Times New Roman" w:hAnsi="Times New Roman"/>
                <w:bCs/>
                <w:sz w:val="20"/>
                <w:szCs w:val="20"/>
              </w:rPr>
              <w:t xml:space="preserve">видов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2.3.1. Вовлечение в туристский оборот объектов культуры:, разработка программ, тематических мероприятий, активизация выставочной деятельности и т.д.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качества и увеличение ассортимента предлагаемых туристских услуг, увеличение дополнительных доходов учреждений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2.3.2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. Организация досуговых программ для жителей и гостей региона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формирование комфортной (привлекательной) среды пребывания туристов и местных жителей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2.4. Основное мероприятие «Рекламно-информационное обеспечение туризма»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рекламно-информационное продвижение туристических ресурсов региона на внутреннем и зарубежном туристских рынках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2.4.1. Создание бренд-бука региона (полиграфической и иной рекламно-имиджевой продукции) на русском и английском языках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Министр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ство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культуры и туризма Республики Мордовия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информирование специалистов в сфере туризма и туристов о потенциале региона в сфере гостеприимства, формирование благоприятного образа региона, продвижение региональных туристских брендов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2.4.3. Проведение презентационных мероприятий туристского потенциала района в Республике Мордовия с привлечением творческих коллективов, а также представителей туристского бизнеса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информирование целевой аудитории о потенциале региона в сфере гостеприимства, формирование благоприятного образа региона, продвижение региональных туристских брендов, организация сотрудничества между регионами по вопросам развития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  <w:trHeight w:val="1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737" w:rsidRPr="000D1737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1737">
              <w:rPr>
                <w:rFonts w:ascii="Times New Roman" w:hAnsi="Times New Roman"/>
                <w:sz w:val="20"/>
                <w:szCs w:val="20"/>
              </w:rPr>
              <w:t>3. ПОДПРОГРАММА «ОБЕСПЕЧЕНИЕ УСЛОВИЙ РЕАЛИЗАЦИИ П</w:t>
            </w:r>
            <w:r w:rsidRPr="000D1737">
              <w:rPr>
                <w:rFonts w:ascii="Times New Roman" w:hAnsi="Times New Roman"/>
                <w:spacing w:val="-4"/>
                <w:sz w:val="20"/>
                <w:szCs w:val="20"/>
              </w:rPr>
              <w:t>РОГРАММЫ»</w:t>
            </w: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3.1. Основное мероприятие «Совершенствование обеспечения реализации Программы»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Торбеевского муниципального района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1737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3.3. Основное мероприятие «О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МБУК «Торбеевский РДК», МБУК «Районная библиотека »,  МБУ ДО Школа искусств п. Торбеево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беспечение функций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«Торбеевский РДК», МБУК «Районная библиотека »,  МБУ ДО Школа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0D1737" w:rsidRDefault="000D1737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0D1737" w:rsidRPr="00AA3FCA" w:rsidRDefault="000D1737" w:rsidP="00CB5104">
            <w:pPr>
              <w:jc w:val="both"/>
              <w:rPr>
                <w:rFonts w:ascii="Times New Roman" w:hAnsi="Times New Roman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37" w:rsidRPr="00AA3FCA" w:rsidRDefault="000D1737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B493D" w:rsidRDefault="005B493D" w:rsidP="009E134C">
      <w:pPr>
        <w:pStyle w:val="msonormalbullet3gif"/>
        <w:autoSpaceDE w:val="0"/>
        <w:autoSpaceDN w:val="0"/>
        <w:adjustRightInd w:val="0"/>
        <w:spacing w:before="0" w:beforeAutospacing="0" w:after="0" w:afterAutospacing="0"/>
        <w:contextualSpacing/>
        <w:outlineLvl w:val="1"/>
      </w:pPr>
    </w:p>
    <w:p w:rsidR="002B2751" w:rsidRPr="00272AE0" w:rsidRDefault="005C24D9" w:rsidP="002B2751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 w:rsidRPr="00272AE0">
        <w:rPr>
          <w:rFonts w:ascii="Times New Roman" w:hAnsi="Times New Roman" w:cs="Times New Roman"/>
          <w:sz w:val="28"/>
          <w:szCs w:val="28"/>
        </w:rPr>
        <w:t>2. Контроль за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 </w:t>
      </w:r>
      <w:r w:rsidR="005D36C3" w:rsidRPr="00272AE0">
        <w:rPr>
          <w:rFonts w:ascii="Times New Roman" w:hAnsi="Times New Roman" w:cs="Times New Roman"/>
          <w:sz w:val="28"/>
          <w:szCs w:val="28"/>
        </w:rPr>
        <w:t>Киреева Н.Н., заместителя Главы Торбеевского муниципального района начальника  управления по социальной работе.</w:t>
      </w:r>
    </w:p>
    <w:p w:rsidR="00272AE0" w:rsidRPr="00272AE0" w:rsidRDefault="002B2751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3. Настоящее постановление вступает в силу после дня его официального опубликования в информационном бюллетене «Вестник Торбеевского муниципального района» и подлежит размещению  на  сайте администрации  по адресу:</w:t>
      </w:r>
      <w:r w:rsidRPr="00272AE0">
        <w:rPr>
          <w:rFonts w:ascii="Times New Roman" w:hAnsi="Times New Roman" w:cs="Times New Roman"/>
        </w:rPr>
        <w:t xml:space="preserve"> </w:t>
      </w:r>
      <w:r w:rsidRPr="00272AE0">
        <w:rPr>
          <w:rFonts w:ascii="Times New Roman" w:hAnsi="Times New Roman" w:cs="Times New Roman"/>
          <w:sz w:val="28"/>
          <w:szCs w:val="28"/>
        </w:rPr>
        <w:t xml:space="preserve">torbeevo.e-mordovia.ru  </w:t>
      </w: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272AE0" w:rsidP="000D17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386BE5" w:rsidP="000D17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Глава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272AE0"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737" w:rsidRDefault="005D36C3" w:rsidP="000D17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 w:rsidR="002B2751" w:rsidRPr="00272AE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B2751" w:rsidRPr="00272AE0" w:rsidRDefault="005D36C3" w:rsidP="000D17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386BE5" w:rsidRPr="00272AE0">
        <w:rPr>
          <w:rFonts w:ascii="Times New Roman" w:hAnsi="Times New Roman" w:cs="Times New Roman"/>
          <w:sz w:val="28"/>
          <w:szCs w:val="28"/>
        </w:rPr>
        <w:t>С.Ф. Шичкин</w:t>
      </w:r>
    </w:p>
    <w:sectPr w:rsidR="002B2751" w:rsidRPr="00272AE0" w:rsidSect="006E2E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BF7" w:rsidRDefault="00E00BF7" w:rsidP="00FC655F">
      <w:pPr>
        <w:spacing w:after="0" w:line="240" w:lineRule="auto"/>
      </w:pPr>
      <w:r>
        <w:separator/>
      </w:r>
    </w:p>
  </w:endnote>
  <w:endnote w:type="continuationSeparator" w:id="1">
    <w:p w:rsidR="00E00BF7" w:rsidRDefault="00E00BF7" w:rsidP="00FC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042002"/>
      <w:docPartObj>
        <w:docPartGallery w:val="Page Numbers (Bottom of Page)"/>
        <w:docPartUnique/>
      </w:docPartObj>
    </w:sdtPr>
    <w:sdtContent>
      <w:p w:rsidR="00FD105F" w:rsidRDefault="00AA68C6">
        <w:pPr>
          <w:pStyle w:val="af6"/>
          <w:jc w:val="right"/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05F" w:rsidRDefault="00FD105F">
    <w:pPr>
      <w:pStyle w:val="af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BF7" w:rsidRDefault="00E00BF7" w:rsidP="00FC655F">
      <w:pPr>
        <w:spacing w:after="0" w:line="240" w:lineRule="auto"/>
      </w:pPr>
      <w:r>
        <w:separator/>
      </w:r>
    </w:p>
  </w:footnote>
  <w:footnote w:type="continuationSeparator" w:id="1">
    <w:p w:rsidR="00E00BF7" w:rsidRDefault="00E00BF7" w:rsidP="00FC6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0556"/>
    <w:multiLevelType w:val="multilevel"/>
    <w:tmpl w:val="446C3F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9D43A99"/>
    <w:multiLevelType w:val="hybridMultilevel"/>
    <w:tmpl w:val="D6CA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44E8E"/>
    <w:multiLevelType w:val="hybridMultilevel"/>
    <w:tmpl w:val="BE3C7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6768A"/>
    <w:multiLevelType w:val="hybridMultilevel"/>
    <w:tmpl w:val="BF28F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0A1C07"/>
    <w:multiLevelType w:val="hybridMultilevel"/>
    <w:tmpl w:val="B81EDAD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F7B6B45"/>
    <w:multiLevelType w:val="multilevel"/>
    <w:tmpl w:val="E38C01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2C6EBC"/>
    <w:multiLevelType w:val="hybridMultilevel"/>
    <w:tmpl w:val="FC887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2F1F59"/>
    <w:multiLevelType w:val="hybridMultilevel"/>
    <w:tmpl w:val="B3126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15"/>
  </w:num>
  <w:num w:numId="5">
    <w:abstractNumId w:val="4"/>
  </w:num>
  <w:num w:numId="6">
    <w:abstractNumId w:val="10"/>
  </w:num>
  <w:num w:numId="7">
    <w:abstractNumId w:val="17"/>
  </w:num>
  <w:num w:numId="8">
    <w:abstractNumId w:val="5"/>
  </w:num>
  <w:num w:numId="9">
    <w:abstractNumId w:val="7"/>
  </w:num>
  <w:num w:numId="10">
    <w:abstractNumId w:val="16"/>
  </w:num>
  <w:num w:numId="11">
    <w:abstractNumId w:val="2"/>
  </w:num>
  <w:num w:numId="12">
    <w:abstractNumId w:val="12"/>
  </w:num>
  <w:num w:numId="13">
    <w:abstractNumId w:val="13"/>
  </w:num>
  <w:num w:numId="14">
    <w:abstractNumId w:val="14"/>
  </w:num>
  <w:num w:numId="15">
    <w:abstractNumId w:val="3"/>
  </w:num>
  <w:num w:numId="16">
    <w:abstractNumId w:val="8"/>
  </w:num>
  <w:num w:numId="17">
    <w:abstractNumId w:val="1"/>
  </w:num>
  <w:num w:numId="18">
    <w:abstractNumId w:val="6"/>
  </w:num>
  <w:num w:numId="19">
    <w:abstractNumId w:val="11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C3"/>
    <w:rsid w:val="00026811"/>
    <w:rsid w:val="00027D0E"/>
    <w:rsid w:val="00033C49"/>
    <w:rsid w:val="00044725"/>
    <w:rsid w:val="000447BD"/>
    <w:rsid w:val="000641AF"/>
    <w:rsid w:val="0006493C"/>
    <w:rsid w:val="00065FA3"/>
    <w:rsid w:val="0009011B"/>
    <w:rsid w:val="000976C7"/>
    <w:rsid w:val="000A4A50"/>
    <w:rsid w:val="000C7FD9"/>
    <w:rsid w:val="000D1737"/>
    <w:rsid w:val="000D322E"/>
    <w:rsid w:val="000D42EB"/>
    <w:rsid w:val="000E1688"/>
    <w:rsid w:val="000F7D3B"/>
    <w:rsid w:val="0011721D"/>
    <w:rsid w:val="0018606D"/>
    <w:rsid w:val="001905E1"/>
    <w:rsid w:val="001947DA"/>
    <w:rsid w:val="001D0774"/>
    <w:rsid w:val="001E57EF"/>
    <w:rsid w:val="001F3499"/>
    <w:rsid w:val="001F5139"/>
    <w:rsid w:val="002008AC"/>
    <w:rsid w:val="00222743"/>
    <w:rsid w:val="0026503A"/>
    <w:rsid w:val="00272AE0"/>
    <w:rsid w:val="00272B4A"/>
    <w:rsid w:val="002969A0"/>
    <w:rsid w:val="002B1D17"/>
    <w:rsid w:val="002B22B9"/>
    <w:rsid w:val="002B2751"/>
    <w:rsid w:val="002C38FA"/>
    <w:rsid w:val="002D65A8"/>
    <w:rsid w:val="002E14B8"/>
    <w:rsid w:val="002F4F1C"/>
    <w:rsid w:val="00306C0D"/>
    <w:rsid w:val="00333576"/>
    <w:rsid w:val="00336FCA"/>
    <w:rsid w:val="00344E24"/>
    <w:rsid w:val="00355A11"/>
    <w:rsid w:val="00363997"/>
    <w:rsid w:val="00364E4F"/>
    <w:rsid w:val="00373A89"/>
    <w:rsid w:val="00381E20"/>
    <w:rsid w:val="00384947"/>
    <w:rsid w:val="0038551B"/>
    <w:rsid w:val="00386BE1"/>
    <w:rsid w:val="00386BE5"/>
    <w:rsid w:val="003B7799"/>
    <w:rsid w:val="003F3785"/>
    <w:rsid w:val="003F5892"/>
    <w:rsid w:val="0044549B"/>
    <w:rsid w:val="00457946"/>
    <w:rsid w:val="00460BD3"/>
    <w:rsid w:val="00466149"/>
    <w:rsid w:val="004B17A7"/>
    <w:rsid w:val="004B496E"/>
    <w:rsid w:val="004B53B6"/>
    <w:rsid w:val="004C32B5"/>
    <w:rsid w:val="004E13B3"/>
    <w:rsid w:val="00506CAA"/>
    <w:rsid w:val="0051147B"/>
    <w:rsid w:val="00511A11"/>
    <w:rsid w:val="00517B13"/>
    <w:rsid w:val="00523CD4"/>
    <w:rsid w:val="00523DF8"/>
    <w:rsid w:val="00534A93"/>
    <w:rsid w:val="00550A55"/>
    <w:rsid w:val="005527A1"/>
    <w:rsid w:val="00570DCF"/>
    <w:rsid w:val="00587AAF"/>
    <w:rsid w:val="00587ED2"/>
    <w:rsid w:val="005A5454"/>
    <w:rsid w:val="005B493D"/>
    <w:rsid w:val="005C24D9"/>
    <w:rsid w:val="005C78E3"/>
    <w:rsid w:val="005D36C3"/>
    <w:rsid w:val="005D4E5E"/>
    <w:rsid w:val="005E4E96"/>
    <w:rsid w:val="00605E7D"/>
    <w:rsid w:val="00613E0C"/>
    <w:rsid w:val="006238FF"/>
    <w:rsid w:val="00642E5E"/>
    <w:rsid w:val="006440BC"/>
    <w:rsid w:val="00645358"/>
    <w:rsid w:val="00677DFA"/>
    <w:rsid w:val="00684C6C"/>
    <w:rsid w:val="006A1285"/>
    <w:rsid w:val="006D3A88"/>
    <w:rsid w:val="006E2E5E"/>
    <w:rsid w:val="006E3347"/>
    <w:rsid w:val="00741984"/>
    <w:rsid w:val="007525C8"/>
    <w:rsid w:val="00783318"/>
    <w:rsid w:val="00795F02"/>
    <w:rsid w:val="007B161D"/>
    <w:rsid w:val="007B5409"/>
    <w:rsid w:val="007D4A21"/>
    <w:rsid w:val="00810D57"/>
    <w:rsid w:val="00816411"/>
    <w:rsid w:val="00856904"/>
    <w:rsid w:val="00857BF4"/>
    <w:rsid w:val="00883C7E"/>
    <w:rsid w:val="00887F49"/>
    <w:rsid w:val="0089560C"/>
    <w:rsid w:val="008B38D4"/>
    <w:rsid w:val="008D57CF"/>
    <w:rsid w:val="008D703C"/>
    <w:rsid w:val="008E0334"/>
    <w:rsid w:val="008E665E"/>
    <w:rsid w:val="00910D49"/>
    <w:rsid w:val="009202A9"/>
    <w:rsid w:val="009278F5"/>
    <w:rsid w:val="00976899"/>
    <w:rsid w:val="00992DA1"/>
    <w:rsid w:val="00996574"/>
    <w:rsid w:val="009B0C10"/>
    <w:rsid w:val="009E134C"/>
    <w:rsid w:val="009F77A8"/>
    <w:rsid w:val="00A11A94"/>
    <w:rsid w:val="00A13F5A"/>
    <w:rsid w:val="00A20875"/>
    <w:rsid w:val="00A403E4"/>
    <w:rsid w:val="00A527FF"/>
    <w:rsid w:val="00A5314F"/>
    <w:rsid w:val="00A570B6"/>
    <w:rsid w:val="00A578F5"/>
    <w:rsid w:val="00A763D6"/>
    <w:rsid w:val="00A9391D"/>
    <w:rsid w:val="00AA68C6"/>
    <w:rsid w:val="00AE25FE"/>
    <w:rsid w:val="00AF6839"/>
    <w:rsid w:val="00B027CA"/>
    <w:rsid w:val="00B22103"/>
    <w:rsid w:val="00B42B9C"/>
    <w:rsid w:val="00B7428A"/>
    <w:rsid w:val="00B746F5"/>
    <w:rsid w:val="00BB05F3"/>
    <w:rsid w:val="00BB5299"/>
    <w:rsid w:val="00BC56F9"/>
    <w:rsid w:val="00BC5FE0"/>
    <w:rsid w:val="00BE3D4E"/>
    <w:rsid w:val="00C03A9C"/>
    <w:rsid w:val="00C30487"/>
    <w:rsid w:val="00C31330"/>
    <w:rsid w:val="00C35FDA"/>
    <w:rsid w:val="00C57D27"/>
    <w:rsid w:val="00C57FC2"/>
    <w:rsid w:val="00C61AEA"/>
    <w:rsid w:val="00C673FA"/>
    <w:rsid w:val="00C76DD7"/>
    <w:rsid w:val="00CA60E9"/>
    <w:rsid w:val="00CB5104"/>
    <w:rsid w:val="00CB610A"/>
    <w:rsid w:val="00CB6F50"/>
    <w:rsid w:val="00CC6DC0"/>
    <w:rsid w:val="00CD6D10"/>
    <w:rsid w:val="00CE0349"/>
    <w:rsid w:val="00CE3FE0"/>
    <w:rsid w:val="00D14E33"/>
    <w:rsid w:val="00D22480"/>
    <w:rsid w:val="00D35649"/>
    <w:rsid w:val="00DA1B12"/>
    <w:rsid w:val="00DA3822"/>
    <w:rsid w:val="00DC249B"/>
    <w:rsid w:val="00DD33BB"/>
    <w:rsid w:val="00DE5993"/>
    <w:rsid w:val="00DE5F1E"/>
    <w:rsid w:val="00E00BF7"/>
    <w:rsid w:val="00E2109F"/>
    <w:rsid w:val="00E24DA2"/>
    <w:rsid w:val="00E25E7C"/>
    <w:rsid w:val="00E275F2"/>
    <w:rsid w:val="00E30A52"/>
    <w:rsid w:val="00E435EF"/>
    <w:rsid w:val="00E5223A"/>
    <w:rsid w:val="00E55CF1"/>
    <w:rsid w:val="00E741D3"/>
    <w:rsid w:val="00E74290"/>
    <w:rsid w:val="00EB352B"/>
    <w:rsid w:val="00F014FF"/>
    <w:rsid w:val="00F07232"/>
    <w:rsid w:val="00F23BAF"/>
    <w:rsid w:val="00F41E72"/>
    <w:rsid w:val="00F91B9E"/>
    <w:rsid w:val="00FB0980"/>
    <w:rsid w:val="00FB0E75"/>
    <w:rsid w:val="00FC0390"/>
    <w:rsid w:val="00FC230E"/>
    <w:rsid w:val="00FC655F"/>
    <w:rsid w:val="00FD0FBF"/>
    <w:rsid w:val="00FD105F"/>
    <w:rsid w:val="00FD2320"/>
    <w:rsid w:val="00FD33A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03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CE03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E03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E0349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a9">
    <w:name w:val="Гипертекстовая ссылка"/>
    <w:basedOn w:val="a0"/>
    <w:uiPriority w:val="99"/>
    <w:rsid w:val="00CE0349"/>
    <w:rPr>
      <w:b/>
      <w:bCs/>
      <w:color w:val="008000"/>
    </w:rPr>
  </w:style>
  <w:style w:type="paragraph" w:styleId="aa">
    <w:name w:val="Normal (Web)"/>
    <w:basedOn w:val="a"/>
    <w:unhideWhenUsed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CE0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CE0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basedOn w:val="a0"/>
    <w:qFormat/>
    <w:rsid w:val="00CE0349"/>
    <w:rPr>
      <w:b/>
      <w:bCs/>
    </w:rPr>
  </w:style>
  <w:style w:type="character" w:styleId="ad">
    <w:name w:val="Hyperlink"/>
    <w:basedOn w:val="a0"/>
    <w:unhideWhenUsed/>
    <w:rsid w:val="00CE0349"/>
    <w:rPr>
      <w:color w:val="5F5F5F"/>
      <w:u w:val="single"/>
    </w:rPr>
  </w:style>
  <w:style w:type="paragraph" w:customStyle="1" w:styleId="a00">
    <w:name w:val="a0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Знак Знак Знак Знак Знак Знак Знак"/>
    <w:basedOn w:val="a"/>
    <w:rsid w:val="00CE034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Верхний колонтитул Знак"/>
    <w:basedOn w:val="a0"/>
    <w:link w:val="af"/>
    <w:uiPriority w:val="99"/>
    <w:rsid w:val="00CE0349"/>
    <w:rPr>
      <w:rFonts w:ascii="Calibri" w:eastAsia="Times New Roman" w:hAnsi="Calibri" w:cs="Times New Roman"/>
      <w:lang w:eastAsia="ru-RU"/>
    </w:rPr>
  </w:style>
  <w:style w:type="paragraph" w:styleId="af1">
    <w:name w:val="Balloon Text"/>
    <w:basedOn w:val="a"/>
    <w:link w:val="af2"/>
    <w:unhideWhenUsed/>
    <w:rsid w:val="00CE034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rsid w:val="00CE0349"/>
    <w:rPr>
      <w:rFonts w:ascii="Tahoma" w:hAnsi="Tahoma" w:cs="Tahoma"/>
      <w:sz w:val="16"/>
      <w:szCs w:val="16"/>
    </w:rPr>
  </w:style>
  <w:style w:type="paragraph" w:styleId="af3">
    <w:name w:val="Plain Text"/>
    <w:basedOn w:val="a"/>
    <w:link w:val="af4"/>
    <w:uiPriority w:val="99"/>
    <w:unhideWhenUsed/>
    <w:rsid w:val="00CE034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Основной текст + Не полужирный"/>
    <w:rsid w:val="00CE0349"/>
    <w:rPr>
      <w:rFonts w:ascii="Times New Roman" w:hAnsi="Times New Roman" w:cs="Times New Roman" w:hint="default"/>
      <w:b/>
      <w:bCs w:val="0"/>
      <w:spacing w:val="0"/>
      <w:sz w:val="18"/>
    </w:rPr>
  </w:style>
  <w:style w:type="paragraph" w:styleId="af6">
    <w:name w:val="footer"/>
    <w:basedOn w:val="a"/>
    <w:link w:val="af7"/>
    <w:uiPriority w:val="99"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E0349"/>
    <w:rPr>
      <w:rFonts w:ascii="Calibri" w:eastAsia="Calibri" w:hAnsi="Calibri" w:cs="Calibri"/>
    </w:rPr>
  </w:style>
  <w:style w:type="character" w:styleId="af8">
    <w:name w:val="page number"/>
    <w:basedOn w:val="a0"/>
    <w:rsid w:val="00CE0349"/>
  </w:style>
  <w:style w:type="character" w:customStyle="1" w:styleId="af9">
    <w:name w:val="Цветовое выделение"/>
    <w:rsid w:val="00CE0349"/>
    <w:rPr>
      <w:b/>
      <w:color w:val="26282F"/>
      <w:sz w:val="26"/>
    </w:rPr>
  </w:style>
  <w:style w:type="paragraph" w:customStyle="1" w:styleId="11">
    <w:name w:val="Абзац списка1"/>
    <w:basedOn w:val="a"/>
    <w:rsid w:val="00CE0349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nsPlusNonformat">
    <w:name w:val="ConsPlusNonformat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Знак Знак4"/>
    <w:locked/>
    <w:rsid w:val="00CE0349"/>
    <w:rPr>
      <w:rFonts w:ascii="Courier New" w:hAnsi="Courier New" w:cs="Courier New"/>
      <w:lang w:val="ru-RU" w:eastAsia="ru-RU" w:bidi="ar-SA"/>
    </w:rPr>
  </w:style>
  <w:style w:type="paragraph" w:styleId="afa">
    <w:name w:val="Body Text Indent"/>
    <w:basedOn w:val="a"/>
    <w:link w:val="afb"/>
    <w:rsid w:val="00CE034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Основной текст с отступом Знак"/>
    <w:basedOn w:val="a0"/>
    <w:link w:val="afa"/>
    <w:rsid w:val="00CE03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Основное меню (преемственное)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character" w:customStyle="1" w:styleId="afe">
    <w:name w:val="Заголовок своего сообщения"/>
    <w:rsid w:val="00CE0349"/>
    <w:rPr>
      <w:rFonts w:cs="Times New Roman"/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3">
    <w:name w:val="Знак Знак3"/>
    <w:locked/>
    <w:rsid w:val="00CE0349"/>
    <w:rPr>
      <w:rFonts w:ascii="Courier New" w:hAnsi="Courier New" w:cs="Courier New"/>
      <w:lang w:val="ru-RU" w:eastAsia="ru-RU" w:bidi="ar-SA"/>
    </w:rPr>
  </w:style>
  <w:style w:type="character" w:customStyle="1" w:styleId="21">
    <w:name w:val="Знак Знак2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2">
    <w:name w:val="Знак Знак1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0">
    <w:name w:val="Subtle Emphasis"/>
    <w:uiPriority w:val="19"/>
    <w:qFormat/>
    <w:rsid w:val="00CE0349"/>
    <w:rPr>
      <w:i/>
      <w:iCs/>
      <w:color w:val="808080"/>
    </w:rPr>
  </w:style>
  <w:style w:type="character" w:styleId="aff1">
    <w:name w:val="FollowedHyperlink"/>
    <w:basedOn w:val="a0"/>
    <w:uiPriority w:val="99"/>
    <w:semiHidden/>
    <w:unhideWhenUsed/>
    <w:rsid w:val="00CE0349"/>
    <w:rPr>
      <w:color w:val="800080" w:themeColor="followedHyperlink"/>
      <w:u w:val="single"/>
    </w:rPr>
  </w:style>
  <w:style w:type="character" w:customStyle="1" w:styleId="nobr">
    <w:name w:val="nobr"/>
    <w:basedOn w:val="a0"/>
    <w:rsid w:val="00CE0349"/>
  </w:style>
  <w:style w:type="paragraph" w:customStyle="1" w:styleId="13">
    <w:name w:val="Без интервала1"/>
    <w:rsid w:val="00AE25F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227.0" TargetMode="External"/><Relationship Id="rId13" Type="http://schemas.openxmlformats.org/officeDocument/2006/relationships/hyperlink" Target="garantF1://8861567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23600.10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EB330CE00F1D7A571B333122A55683C09EB67D9154CCA5AC121B5A3C35CEE10692A93BA15AF6CzAF9G" TargetMode="External"/><Relationship Id="rId10" Type="http://schemas.openxmlformats.org/officeDocument/2006/relationships/hyperlink" Target="garantF1://6280380.0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Downloads\&#1087;&#1086;&#1089;&#1090;%20&#1043;&#1086;&#1089;&#1087;&#1088;&#1086;&#1075;&#1088;&#1072;&#1084;&#1084;&#1072;_26122013%20(2).doc" TargetMode="External"/><Relationship Id="rId14" Type="http://schemas.openxmlformats.org/officeDocument/2006/relationships/hyperlink" Target="consultantplus://offline/ref=FEB330CE00F1D7A571B333122A55683C01E968DF17459750C978B9A1C4z5F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FB375-94FC-4E92-A19C-1B0C136DC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73</Pages>
  <Words>15873</Words>
  <Characters>90478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Admin</cp:lastModifiedBy>
  <cp:revision>11</cp:revision>
  <cp:lastPrinted>2022-11-24T13:06:00Z</cp:lastPrinted>
  <dcterms:created xsi:type="dcterms:W3CDTF">2022-11-24T07:27:00Z</dcterms:created>
  <dcterms:modified xsi:type="dcterms:W3CDTF">2022-11-24T13:56:00Z</dcterms:modified>
</cp:coreProperties>
</file>