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9ED" w:rsidRPr="00E43E06" w:rsidRDefault="003649ED" w:rsidP="003649ED">
      <w:pPr>
        <w:spacing w:after="200" w:line="276" w:lineRule="auto"/>
        <w:jc w:val="center"/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3649ED" w:rsidRPr="001805D2" w:rsidRDefault="003649ED" w:rsidP="003649ED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3649ED" w:rsidRPr="009F016B" w:rsidRDefault="003649ED" w:rsidP="003649ED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3649ED" w:rsidRPr="009F016B" w:rsidRDefault="003649ED" w:rsidP="003649ED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3649ED" w:rsidRPr="009F016B" w:rsidRDefault="003649ED" w:rsidP="003649ED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3649ED" w:rsidRPr="009F016B" w:rsidRDefault="003649ED" w:rsidP="003649ED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E43232">
        <w:rPr>
          <w:rFonts w:ascii="Times New Roman" w:hAnsi="Times New Roman" w:cs="Times New Roman"/>
          <w:b/>
          <w:sz w:val="24"/>
          <w:szCs w:val="24"/>
          <w:lang w:eastAsia="ar-SA"/>
        </w:rPr>
        <w:t>15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» 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февраля 2023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г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  <w:t xml:space="preserve">№   </w:t>
      </w:r>
      <w:r w:rsidR="00E43232">
        <w:rPr>
          <w:rFonts w:ascii="Times New Roman" w:hAnsi="Times New Roman" w:cs="Times New Roman"/>
          <w:b/>
          <w:sz w:val="24"/>
          <w:szCs w:val="24"/>
        </w:rPr>
        <w:t>51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</w:p>
    <w:p w:rsidR="003649ED" w:rsidRPr="009F016B" w:rsidRDefault="003649ED" w:rsidP="003649ED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3649ED" w:rsidRPr="00C06A6D" w:rsidRDefault="003649ED" w:rsidP="003649ED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49ED" w:rsidRDefault="003649ED" w:rsidP="003649ED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13:21:0101010</w:t>
      </w:r>
    </w:p>
    <w:p w:rsidR="003649ED" w:rsidRPr="00C06A6D" w:rsidRDefault="003649ED" w:rsidP="003649ED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3649ED" w:rsidRDefault="003649ED" w:rsidP="003649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целях образования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земельного участка </w:t>
      </w:r>
      <w:r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проведения аукциона по продаже земельного участка или аукциона на право заключения договора аренды земельного участка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руководствуясь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законом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3649ED" w:rsidRPr="00C06A6D" w:rsidRDefault="003649ED" w:rsidP="003649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49ED" w:rsidRDefault="003649ED" w:rsidP="003649ED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3649ED" w:rsidRPr="00C06A6D" w:rsidRDefault="003649ED" w:rsidP="003649ED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9ED" w:rsidRPr="00C06A6D" w:rsidRDefault="003649ED" w:rsidP="003649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Торбеево,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мкр</w:t>
      </w:r>
      <w:proofErr w:type="spellEnd"/>
      <w:r>
        <w:rPr>
          <w:rFonts w:ascii="Times New Roman" w:hAnsi="Times New Roman" w:cs="Times New Roman"/>
          <w:sz w:val="24"/>
          <w:szCs w:val="24"/>
        </w:rPr>
        <w:t>. 2-й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13:21:0101010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размещение гаражей для собственных нужд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3649ED" w:rsidRDefault="003649ED" w:rsidP="003649ED">
      <w:pPr>
        <w:ind w:firstLine="709"/>
        <w:jc w:val="both"/>
        <w:rPr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Согласно Генерального плана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</w:t>
      </w:r>
      <w:r w:rsidRPr="0027480E">
        <w:rPr>
          <w:rFonts w:ascii="Times New Roman" w:hAnsi="Times New Roman" w:cs="Times New Roman"/>
          <w:sz w:val="24"/>
          <w:szCs w:val="24"/>
        </w:rPr>
        <w:t>малоэтажными жилыми домами</w:t>
      </w:r>
      <w:r w:rsidRPr="0027480E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27480E">
        <w:rPr>
          <w:rFonts w:ascii="Times New Roman" w:hAnsi="Times New Roman" w:cs="Times New Roman"/>
          <w:bCs/>
          <w:sz w:val="24"/>
          <w:szCs w:val="24"/>
        </w:rPr>
        <w:t>2</w:t>
      </w:r>
      <w:proofErr w:type="gramEnd"/>
      <w:r>
        <w:rPr>
          <w:bCs/>
          <w:caps/>
          <w:color w:val="000000"/>
          <w:sz w:val="24"/>
          <w:szCs w:val="24"/>
        </w:rPr>
        <w:t>.</w:t>
      </w:r>
    </w:p>
    <w:p w:rsidR="003649ED" w:rsidRPr="00C06A6D" w:rsidRDefault="003649ED" w:rsidP="003649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13:21:0101010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Торбеево,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мкр</w:t>
      </w:r>
      <w:proofErr w:type="spellEnd"/>
      <w:r>
        <w:rPr>
          <w:rFonts w:ascii="Times New Roman" w:hAnsi="Times New Roman" w:cs="Times New Roman"/>
          <w:sz w:val="24"/>
          <w:szCs w:val="24"/>
        </w:rPr>
        <w:t>. 2-й</w:t>
      </w:r>
      <w:r w:rsidRPr="00C06A6D">
        <w:rPr>
          <w:rFonts w:ascii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размещение гаражей для собственных нужд</w:t>
      </w:r>
      <w:r w:rsidRPr="00C06A6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и осуществить его постановку на государственный кадастровый учет. </w:t>
      </w:r>
    </w:p>
    <w:p w:rsidR="003649ED" w:rsidRPr="00C06A6D" w:rsidRDefault="003649ED" w:rsidP="003649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C06A6D">
        <w:rPr>
          <w:rFonts w:ascii="Times New Roman" w:hAnsi="Times New Roman" w:cs="Times New Roman"/>
          <w:sz w:val="24"/>
          <w:szCs w:val="24"/>
        </w:rPr>
        <w:t>. Срок действия настоящего постановления составляет два года.</w:t>
      </w:r>
    </w:p>
    <w:p w:rsidR="003649ED" w:rsidRPr="00C06A6D" w:rsidRDefault="003649ED" w:rsidP="003649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C06A6D">
        <w:rPr>
          <w:rFonts w:ascii="Times New Roman" w:hAnsi="Times New Roman" w:cs="Times New Roman"/>
          <w:sz w:val="24"/>
          <w:szCs w:val="24"/>
        </w:rPr>
        <w:t>. В течени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3649ED" w:rsidRPr="00C06A6D" w:rsidRDefault="003649ED" w:rsidP="003649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C06A6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3649ED" w:rsidRPr="00C06A6D" w:rsidRDefault="003649ED" w:rsidP="003649E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3649ED" w:rsidRPr="00C06A6D" w:rsidTr="009958D2">
        <w:trPr>
          <w:tblHeader/>
        </w:trPr>
        <w:tc>
          <w:tcPr>
            <w:tcW w:w="4997" w:type="dxa"/>
            <w:shd w:val="clear" w:color="auto" w:fill="auto"/>
          </w:tcPr>
          <w:p w:rsidR="003649ED" w:rsidRPr="00C06A6D" w:rsidRDefault="003649ED" w:rsidP="009958D2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</w:t>
            </w:r>
            <w:r w:rsidRPr="00C06A6D">
              <w:rPr>
                <w:sz w:val="24"/>
                <w:szCs w:val="24"/>
              </w:rPr>
              <w:t xml:space="preserve">  администрации</w:t>
            </w:r>
          </w:p>
          <w:p w:rsidR="003649ED" w:rsidRPr="00C06A6D" w:rsidRDefault="003649ED" w:rsidP="009958D2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3649ED" w:rsidRPr="00C06A6D" w:rsidRDefault="003649ED" w:rsidP="009958D2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3649ED" w:rsidRPr="00C06A6D" w:rsidRDefault="003649ED" w:rsidP="009958D2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</w:t>
            </w:r>
            <w:r>
              <w:rPr>
                <w:sz w:val="24"/>
                <w:szCs w:val="24"/>
              </w:rPr>
              <w:t>А.Н. Балашов</w:t>
            </w:r>
          </w:p>
        </w:tc>
      </w:tr>
    </w:tbl>
    <w:p w:rsidR="003649ED" w:rsidRDefault="003649ED"/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A2585E" w:rsidTr="003649ED">
        <w:trPr>
          <w:trHeight w:hRule="exact" w:val="3013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A2585E" w:rsidRDefault="00A2585E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3649ED" w:rsidRDefault="003649ED" w:rsidP="003649ED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Приложение 1</w:t>
            </w:r>
          </w:p>
          <w:p w:rsidR="003649ED" w:rsidRDefault="003649ED" w:rsidP="003649ED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к постановлению администрации</w:t>
            </w:r>
          </w:p>
          <w:p w:rsidR="003649ED" w:rsidRDefault="003649ED" w:rsidP="003649ED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городского поселения</w:t>
            </w:r>
          </w:p>
          <w:p w:rsidR="003649ED" w:rsidRDefault="003649ED" w:rsidP="003649ED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муниципального района</w:t>
            </w:r>
          </w:p>
          <w:p w:rsidR="003649ED" w:rsidRDefault="003649ED" w:rsidP="003649ED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Республики Мордовия</w:t>
            </w:r>
          </w:p>
          <w:p w:rsidR="003649ED" w:rsidRDefault="003649ED" w:rsidP="00364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от « </w:t>
            </w:r>
            <w:r w:rsidR="00E4323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  » февраля 2023 года № </w:t>
            </w:r>
            <w:r w:rsidR="00E4323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51</w:t>
            </w:r>
            <w:bookmarkStart w:id="0" w:name="_GoBack"/>
            <w:bookmarkEnd w:id="0"/>
          </w:p>
          <w:p w:rsidR="00A2585E" w:rsidRDefault="00A2585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A2585E" w:rsidRDefault="00A2585E"/>
        </w:tc>
        <w:tc>
          <w:tcPr>
            <w:tcW w:w="1017" w:type="dxa"/>
            <w:tcBorders>
              <w:left w:val="double" w:sz="5" w:space="0" w:color="000000"/>
            </w:tcBorders>
          </w:tcPr>
          <w:p w:rsidR="00A2585E" w:rsidRDefault="00A2585E"/>
        </w:tc>
      </w:tr>
      <w:tr w:rsidR="00A2585E" w:rsidTr="003649ED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A2585E" w:rsidRDefault="00A2585E"/>
        </w:tc>
      </w:tr>
      <w:tr w:rsidR="00A2585E" w:rsidTr="003649ED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A2585E" w:rsidRDefault="00845734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A2585E" w:rsidRDefault="00A2585E"/>
        </w:tc>
      </w:tr>
      <w:tr w:rsidR="00A2585E" w:rsidTr="003649ED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A2585E" w:rsidRDefault="00845734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A2585E" w:rsidRDefault="00A2585E"/>
        </w:tc>
      </w:tr>
      <w:tr w:rsidR="00A2585E" w:rsidTr="003649ED">
        <w:trPr>
          <w:trHeight w:hRule="exact" w:val="344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A2585E" w:rsidRDefault="00845734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23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A2585E" w:rsidRDefault="00A2585E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A2585E" w:rsidTr="003649ED">
        <w:trPr>
          <w:trHeight w:hRule="exact" w:val="1462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A2585E" w:rsidRDefault="00845734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A2585E" w:rsidRDefault="00A2585E"/>
        </w:tc>
      </w:tr>
      <w:tr w:rsidR="00A2585E" w:rsidTr="003649ED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A2585E" w:rsidRDefault="00A2585E"/>
        </w:tc>
      </w:tr>
      <w:tr w:rsidR="00A2585E" w:rsidTr="003649ED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2585E" w:rsidRDefault="00A2585E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A2585E" w:rsidRDefault="00845734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A2585E" w:rsidRDefault="00A2585E"/>
        </w:tc>
      </w:tr>
      <w:tr w:rsidR="00A2585E" w:rsidTr="003649ED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2585E" w:rsidRDefault="00A2585E"/>
        </w:tc>
        <w:tc>
          <w:tcPr>
            <w:tcW w:w="3266" w:type="dxa"/>
            <w:gridSpan w:val="2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A2585E" w:rsidRDefault="00A2585E"/>
        </w:tc>
      </w:tr>
      <w:tr w:rsidR="00A2585E" w:rsidTr="003649ED">
        <w:trPr>
          <w:trHeight w:hRule="exact" w:val="14"/>
        </w:trPr>
        <w:tc>
          <w:tcPr>
            <w:tcW w:w="3611" w:type="dxa"/>
            <w:tcBorders>
              <w:left w:val="double" w:sz="5" w:space="0" w:color="000000"/>
              <w:bottom w:val="single" w:sz="5" w:space="0" w:color="000000"/>
            </w:tcBorders>
          </w:tcPr>
          <w:p w:rsidR="00A2585E" w:rsidRDefault="00A2585E"/>
        </w:tc>
        <w:tc>
          <w:tcPr>
            <w:tcW w:w="3266" w:type="dxa"/>
            <w:gridSpan w:val="2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2585E" w:rsidRDefault="00A2585E"/>
        </w:tc>
        <w:tc>
          <w:tcPr>
            <w:tcW w:w="328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A2585E" w:rsidRDefault="00A2585E"/>
        </w:tc>
        <w:tc>
          <w:tcPr>
            <w:tcW w:w="1017" w:type="dxa"/>
            <w:tcBorders>
              <w:left w:val="double" w:sz="5" w:space="0" w:color="000000"/>
            </w:tcBorders>
          </w:tcPr>
          <w:p w:rsidR="00A2585E" w:rsidRDefault="00A2585E"/>
        </w:tc>
      </w:tr>
      <w:tr w:rsidR="00A2585E" w:rsidTr="003649ED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A2585E" w:rsidRDefault="00A2585E"/>
        </w:tc>
        <w:tc>
          <w:tcPr>
            <w:tcW w:w="1017" w:type="dxa"/>
            <w:tcBorders>
              <w:left w:val="double" w:sz="5" w:space="0" w:color="000000"/>
            </w:tcBorders>
          </w:tcPr>
          <w:p w:rsidR="00A2585E" w:rsidRDefault="00A2585E"/>
        </w:tc>
      </w:tr>
      <w:tr w:rsidR="00A2585E" w:rsidTr="003649ED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380620.49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1165393.10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A2585E" w:rsidRDefault="00A2585E"/>
        </w:tc>
        <w:tc>
          <w:tcPr>
            <w:tcW w:w="1017" w:type="dxa"/>
            <w:tcBorders>
              <w:left w:val="double" w:sz="5" w:space="0" w:color="000000"/>
            </w:tcBorders>
          </w:tcPr>
          <w:p w:rsidR="00A2585E" w:rsidRDefault="00A2585E"/>
        </w:tc>
      </w:tr>
      <w:tr w:rsidR="00A2585E" w:rsidTr="003649ED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380613.74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1165395.04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A2585E" w:rsidRDefault="00A2585E"/>
        </w:tc>
        <w:tc>
          <w:tcPr>
            <w:tcW w:w="1017" w:type="dxa"/>
            <w:tcBorders>
              <w:left w:val="double" w:sz="5" w:space="0" w:color="000000"/>
            </w:tcBorders>
          </w:tcPr>
          <w:p w:rsidR="00A2585E" w:rsidRDefault="00A2585E"/>
        </w:tc>
      </w:tr>
      <w:tr w:rsidR="00A2585E" w:rsidTr="003649ED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380614.75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1165398.12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A2585E" w:rsidRDefault="00A2585E"/>
        </w:tc>
        <w:tc>
          <w:tcPr>
            <w:tcW w:w="1017" w:type="dxa"/>
            <w:tcBorders>
              <w:left w:val="double" w:sz="5" w:space="0" w:color="000000"/>
            </w:tcBorders>
          </w:tcPr>
          <w:p w:rsidR="00A2585E" w:rsidRDefault="00A2585E"/>
        </w:tc>
      </w:tr>
      <w:tr w:rsidR="00A2585E" w:rsidTr="003649ED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380614.98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1165398.05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A2585E" w:rsidRDefault="00A2585E"/>
        </w:tc>
        <w:tc>
          <w:tcPr>
            <w:tcW w:w="1017" w:type="dxa"/>
            <w:tcBorders>
              <w:left w:val="double" w:sz="5" w:space="0" w:color="000000"/>
            </w:tcBorders>
          </w:tcPr>
          <w:p w:rsidR="00A2585E" w:rsidRDefault="00A2585E"/>
        </w:tc>
      </w:tr>
      <w:tr w:rsidR="00A2585E" w:rsidTr="003649ED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380621.45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1165396.50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A2585E" w:rsidRDefault="00A2585E"/>
        </w:tc>
        <w:tc>
          <w:tcPr>
            <w:tcW w:w="1017" w:type="dxa"/>
            <w:tcBorders>
              <w:left w:val="double" w:sz="5" w:space="0" w:color="000000"/>
            </w:tcBorders>
          </w:tcPr>
          <w:p w:rsidR="00A2585E" w:rsidRDefault="00A2585E"/>
        </w:tc>
      </w:tr>
      <w:tr w:rsidR="00A2585E" w:rsidTr="003649ED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380620.49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A2585E" w:rsidRDefault="0084573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1165393.10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A2585E" w:rsidRDefault="00A2585E"/>
        </w:tc>
        <w:tc>
          <w:tcPr>
            <w:tcW w:w="1017" w:type="dxa"/>
            <w:tcBorders>
              <w:left w:val="double" w:sz="5" w:space="0" w:color="000000"/>
            </w:tcBorders>
          </w:tcPr>
          <w:p w:rsidR="00A2585E" w:rsidRDefault="00A2585E"/>
        </w:tc>
      </w:tr>
      <w:tr w:rsidR="00A2585E" w:rsidTr="003649ED">
        <w:trPr>
          <w:trHeight w:hRule="exact" w:val="2106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A2585E" w:rsidRDefault="00A2585E"/>
        </w:tc>
        <w:tc>
          <w:tcPr>
            <w:tcW w:w="1017" w:type="dxa"/>
            <w:tcBorders>
              <w:left w:val="double" w:sz="5" w:space="0" w:color="000000"/>
            </w:tcBorders>
          </w:tcPr>
          <w:p w:rsidR="00A2585E" w:rsidRDefault="00A2585E"/>
        </w:tc>
      </w:tr>
      <w:tr w:rsidR="00A2585E" w:rsidTr="003649ED">
        <w:trPr>
          <w:trHeight w:hRule="exact" w:val="2120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A2585E" w:rsidRDefault="00A2585E"/>
        </w:tc>
        <w:tc>
          <w:tcPr>
            <w:tcW w:w="1017" w:type="dxa"/>
            <w:tcBorders>
              <w:left w:val="double" w:sz="5" w:space="0" w:color="000000"/>
            </w:tcBorders>
          </w:tcPr>
          <w:p w:rsidR="00A2585E" w:rsidRDefault="00A2585E"/>
        </w:tc>
      </w:tr>
    </w:tbl>
    <w:p w:rsidR="00A2585E" w:rsidRDefault="00A2585E">
      <w:pPr>
        <w:sectPr w:rsidR="00A2585E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A2585E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A2585E" w:rsidRDefault="00845734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A2585E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A2585E" w:rsidRDefault="00A2585E"/>
        </w:tc>
      </w:tr>
      <w:tr w:rsidR="00A2585E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A2585E" w:rsidRDefault="00A2585E"/>
        </w:tc>
      </w:tr>
      <w:tr w:rsidR="00A2585E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A2585E" w:rsidRDefault="00A2585E"/>
        </w:tc>
      </w:tr>
      <w:tr w:rsidR="00A2585E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A2585E" w:rsidRDefault="00A2585E"/>
        </w:tc>
      </w:tr>
      <w:tr w:rsidR="00A2585E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A2585E" w:rsidRDefault="00A2585E"/>
        </w:tc>
      </w:tr>
    </w:tbl>
    <w:p w:rsidR="00845734" w:rsidRDefault="00845734"/>
    <w:sectPr w:rsidR="00845734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A2585E"/>
    <w:rsid w:val="003649ED"/>
    <w:rsid w:val="00845734"/>
    <w:rsid w:val="00953032"/>
    <w:rsid w:val="00A2585E"/>
    <w:rsid w:val="00E4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303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3032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3649E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3649ED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303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3032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3649E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3649ED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3</cp:revision>
  <cp:lastPrinted>2023-02-13T05:29:00Z</cp:lastPrinted>
  <dcterms:created xsi:type="dcterms:W3CDTF">2023-02-13T05:30:00Z</dcterms:created>
  <dcterms:modified xsi:type="dcterms:W3CDTF">2023-02-15T08:34:00Z</dcterms:modified>
</cp:coreProperties>
</file>