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253B6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>за 2022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r w:rsidR="00154FC6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Красноармейского сельского поселения </w:t>
      </w:r>
      <w:proofErr w:type="spellStart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Торбеевского</w:t>
      </w:r>
      <w:proofErr w:type="spellEnd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 муниципального района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154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154FC6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154FC6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01D"/>
    <w:rsid w:val="00154FC6"/>
    <w:rsid w:val="00253B6D"/>
    <w:rsid w:val="00835A68"/>
    <w:rsid w:val="00855540"/>
    <w:rsid w:val="00BE606B"/>
    <w:rsid w:val="00FF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B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Давыдкина Ксюша</cp:lastModifiedBy>
  <cp:revision>3</cp:revision>
  <dcterms:created xsi:type="dcterms:W3CDTF">2023-06-01T12:57:00Z</dcterms:created>
  <dcterms:modified xsi:type="dcterms:W3CDTF">2023-06-01T13:34:00Z</dcterms:modified>
</cp:coreProperties>
</file>