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3A04" w:rsidRPr="00C10B18" w:rsidRDefault="00B83A04" w:rsidP="0078717A">
      <w:pPr>
        <w:spacing w:before="100" w:after="100"/>
        <w:ind w:right="-143" w:firstLine="567"/>
        <w:jc w:val="center"/>
        <w:rPr>
          <w:rFonts w:ascii="Times New Roman" w:hAnsi="Times New Roman"/>
          <w:b/>
          <w:iCs/>
          <w:sz w:val="26"/>
          <w:szCs w:val="26"/>
        </w:rPr>
      </w:pPr>
      <w:bookmarkStart w:id="0" w:name="_GoBack"/>
      <w:bookmarkEnd w:id="0"/>
      <w:r w:rsidRPr="00C10B18">
        <w:rPr>
          <w:rFonts w:ascii="Times New Roman" w:hAnsi="Times New Roman"/>
          <w:b/>
          <w:iCs/>
          <w:sz w:val="26"/>
          <w:szCs w:val="26"/>
        </w:rPr>
        <w:t>СОВЕТ ДЕПУТАТОВ  НИКОЛЬСКОГО СЕЛЬСКОГО  ПОСЕЛЕНИЯ</w:t>
      </w:r>
    </w:p>
    <w:p w:rsidR="00B83A04" w:rsidRPr="00C10B18" w:rsidRDefault="00B83A04" w:rsidP="0078717A">
      <w:pPr>
        <w:spacing w:before="100" w:after="100"/>
        <w:ind w:right="-143" w:firstLine="567"/>
        <w:jc w:val="center"/>
        <w:rPr>
          <w:rFonts w:ascii="Times New Roman" w:hAnsi="Times New Roman"/>
          <w:b/>
          <w:iCs/>
          <w:sz w:val="26"/>
          <w:szCs w:val="26"/>
        </w:rPr>
      </w:pPr>
      <w:r w:rsidRPr="00C10B18">
        <w:rPr>
          <w:rFonts w:ascii="Times New Roman" w:hAnsi="Times New Roman"/>
          <w:b/>
          <w:iCs/>
          <w:sz w:val="26"/>
          <w:szCs w:val="26"/>
        </w:rPr>
        <w:t>ТОРБЕЕВСКОГО  МУНИЦИПАЛЬНОГО  РАЙОНА</w:t>
      </w:r>
    </w:p>
    <w:p w:rsidR="00B83A04" w:rsidRPr="00C10B18" w:rsidRDefault="00B83A04" w:rsidP="0078717A">
      <w:pPr>
        <w:spacing w:before="100" w:after="100"/>
        <w:ind w:right="-143" w:firstLine="567"/>
        <w:jc w:val="center"/>
        <w:rPr>
          <w:rFonts w:ascii="Times New Roman" w:hAnsi="Times New Roman"/>
          <w:b/>
          <w:sz w:val="26"/>
          <w:szCs w:val="26"/>
        </w:rPr>
      </w:pPr>
      <w:r w:rsidRPr="00C10B18">
        <w:rPr>
          <w:rFonts w:ascii="Times New Roman" w:hAnsi="Times New Roman"/>
          <w:b/>
          <w:iCs/>
          <w:sz w:val="26"/>
          <w:szCs w:val="26"/>
        </w:rPr>
        <w:t>РЕСПУБЛИКИ   МОРДОВИЯ</w:t>
      </w:r>
    </w:p>
    <w:p w:rsidR="00B83A04" w:rsidRPr="00C10B18" w:rsidRDefault="00B83A04" w:rsidP="0078717A">
      <w:pPr>
        <w:ind w:firstLine="567"/>
        <w:jc w:val="center"/>
        <w:rPr>
          <w:rFonts w:ascii="Times New Roman" w:hAnsi="Times New Roman"/>
          <w:b/>
          <w:iCs/>
          <w:sz w:val="26"/>
          <w:szCs w:val="26"/>
        </w:rPr>
      </w:pPr>
    </w:p>
    <w:p w:rsidR="00B83A04" w:rsidRPr="00C10B18" w:rsidRDefault="003F02D0" w:rsidP="0078717A">
      <w:pPr>
        <w:ind w:firstLine="567"/>
        <w:jc w:val="center"/>
        <w:rPr>
          <w:rFonts w:ascii="Times New Roman" w:hAnsi="Times New Roman" w:cs="Times New Roman"/>
          <w:b/>
          <w:sz w:val="28"/>
          <w:szCs w:val="28"/>
        </w:rPr>
      </w:pPr>
      <w:r>
        <w:rPr>
          <w:rFonts w:ascii="Times New Roman" w:hAnsi="Times New Roman" w:cs="Times New Roman"/>
          <w:b/>
          <w:sz w:val="28"/>
          <w:szCs w:val="28"/>
        </w:rPr>
        <w:t>СОРОК</w:t>
      </w:r>
      <w:r w:rsidR="00B83A04" w:rsidRPr="00C10B18">
        <w:rPr>
          <w:rFonts w:ascii="Times New Roman" w:hAnsi="Times New Roman" w:cs="Times New Roman"/>
          <w:b/>
          <w:sz w:val="28"/>
          <w:szCs w:val="28"/>
        </w:rPr>
        <w:t xml:space="preserve"> Д</w:t>
      </w:r>
      <w:r>
        <w:rPr>
          <w:rFonts w:ascii="Times New Roman" w:hAnsi="Times New Roman" w:cs="Times New Roman"/>
          <w:b/>
          <w:sz w:val="28"/>
          <w:szCs w:val="28"/>
        </w:rPr>
        <w:t>ЕВЯТ</w:t>
      </w:r>
      <w:r w:rsidR="00B83A04" w:rsidRPr="00C10B18">
        <w:rPr>
          <w:rFonts w:ascii="Times New Roman" w:hAnsi="Times New Roman" w:cs="Times New Roman"/>
          <w:b/>
          <w:sz w:val="28"/>
          <w:szCs w:val="28"/>
        </w:rPr>
        <w:t>АЯ СЕССИЯ</w:t>
      </w:r>
    </w:p>
    <w:p w:rsidR="00B83A04" w:rsidRPr="00C10B18" w:rsidRDefault="00B83A04" w:rsidP="0078717A">
      <w:pPr>
        <w:ind w:firstLine="567"/>
        <w:jc w:val="center"/>
        <w:rPr>
          <w:rFonts w:ascii="Times New Roman" w:hAnsi="Times New Roman" w:cs="Times New Roman"/>
          <w:b/>
          <w:sz w:val="28"/>
          <w:szCs w:val="28"/>
        </w:rPr>
      </w:pPr>
      <w:r w:rsidRPr="00C10B18">
        <w:rPr>
          <w:rFonts w:ascii="Times New Roman" w:hAnsi="Times New Roman" w:cs="Times New Roman"/>
          <w:b/>
          <w:sz w:val="28"/>
          <w:szCs w:val="28"/>
        </w:rPr>
        <w:t xml:space="preserve"> (четвертого созыва)</w:t>
      </w:r>
    </w:p>
    <w:p w:rsidR="00B83A04" w:rsidRPr="00B83A04" w:rsidRDefault="00B83A04" w:rsidP="0078717A">
      <w:pPr>
        <w:ind w:firstLine="567"/>
        <w:jc w:val="center"/>
        <w:rPr>
          <w:rFonts w:ascii="Times New Roman" w:hAnsi="Times New Roman" w:cs="Times New Roman"/>
          <w:sz w:val="28"/>
          <w:szCs w:val="28"/>
        </w:rPr>
      </w:pPr>
    </w:p>
    <w:p w:rsidR="00B83A04" w:rsidRPr="00B83A04" w:rsidRDefault="00B83A04" w:rsidP="0078717A">
      <w:pPr>
        <w:ind w:firstLine="567"/>
        <w:jc w:val="center"/>
        <w:rPr>
          <w:rFonts w:ascii="Times New Roman" w:hAnsi="Times New Roman" w:cs="Times New Roman"/>
          <w:sz w:val="28"/>
          <w:szCs w:val="28"/>
        </w:rPr>
      </w:pPr>
      <w:r w:rsidRPr="00B83A04">
        <w:rPr>
          <w:rFonts w:ascii="Times New Roman" w:hAnsi="Times New Roman" w:cs="Times New Roman"/>
          <w:sz w:val="28"/>
          <w:szCs w:val="28"/>
        </w:rPr>
        <w:t>РЕШЕНИЕ</w:t>
      </w:r>
    </w:p>
    <w:p w:rsidR="00B83A04" w:rsidRPr="00B83A04" w:rsidRDefault="00B83A04" w:rsidP="0078717A">
      <w:pPr>
        <w:ind w:firstLine="567"/>
        <w:jc w:val="center"/>
        <w:rPr>
          <w:rFonts w:ascii="Times New Roman" w:hAnsi="Times New Roman" w:cs="Times New Roman"/>
          <w:sz w:val="28"/>
          <w:szCs w:val="28"/>
        </w:rPr>
      </w:pPr>
      <w:r w:rsidRPr="00B83A04">
        <w:rPr>
          <w:rFonts w:ascii="Times New Roman" w:hAnsi="Times New Roman" w:cs="Times New Roman"/>
          <w:sz w:val="28"/>
          <w:szCs w:val="28"/>
        </w:rPr>
        <w:t>2</w:t>
      </w:r>
      <w:r w:rsidR="00AD1E59">
        <w:rPr>
          <w:rFonts w:ascii="Times New Roman" w:hAnsi="Times New Roman" w:cs="Times New Roman"/>
          <w:sz w:val="28"/>
          <w:szCs w:val="28"/>
        </w:rPr>
        <w:t>7</w:t>
      </w:r>
      <w:r w:rsidRPr="00B83A04">
        <w:rPr>
          <w:rFonts w:ascii="Times New Roman" w:hAnsi="Times New Roman" w:cs="Times New Roman"/>
          <w:sz w:val="28"/>
          <w:szCs w:val="28"/>
        </w:rPr>
        <w:t xml:space="preserve"> декабря 202</w:t>
      </w:r>
      <w:r w:rsidR="00AD1E59">
        <w:rPr>
          <w:rFonts w:ascii="Times New Roman" w:hAnsi="Times New Roman" w:cs="Times New Roman"/>
          <w:sz w:val="28"/>
          <w:szCs w:val="28"/>
        </w:rPr>
        <w:t>3</w:t>
      </w:r>
      <w:r w:rsidRPr="00B83A04">
        <w:rPr>
          <w:rFonts w:ascii="Times New Roman" w:hAnsi="Times New Roman" w:cs="Times New Roman"/>
          <w:sz w:val="28"/>
          <w:szCs w:val="28"/>
        </w:rPr>
        <w:t xml:space="preserve">г.                </w:t>
      </w:r>
      <w:r w:rsidR="00AD1E59">
        <w:rPr>
          <w:rFonts w:ascii="Times New Roman" w:hAnsi="Times New Roman" w:cs="Times New Roman"/>
          <w:sz w:val="28"/>
          <w:szCs w:val="28"/>
        </w:rPr>
        <w:t xml:space="preserve">                              №155</w:t>
      </w:r>
    </w:p>
    <w:p w:rsidR="00616542" w:rsidRPr="00616542" w:rsidRDefault="00616542" w:rsidP="0078717A">
      <w:pPr>
        <w:widowControl/>
        <w:suppressAutoHyphens/>
        <w:autoSpaceDE/>
        <w:autoSpaceDN/>
        <w:adjustRightInd/>
        <w:ind w:firstLine="567"/>
        <w:rPr>
          <w:rFonts w:ascii="Times New Roman" w:hAnsi="Times New Roman" w:cs="Times New Roman"/>
          <w:b/>
          <w:sz w:val="28"/>
          <w:szCs w:val="28"/>
          <w:lang w:eastAsia="zh-CN"/>
        </w:rPr>
      </w:pPr>
    </w:p>
    <w:p w:rsidR="0078717A" w:rsidRPr="00EB112F" w:rsidRDefault="0078717A" w:rsidP="00EB112F">
      <w:pPr>
        <w:widowControl/>
        <w:suppressAutoHyphens/>
        <w:autoSpaceDE/>
        <w:autoSpaceDN/>
        <w:adjustRightInd/>
        <w:ind w:firstLine="567"/>
        <w:jc w:val="center"/>
        <w:rPr>
          <w:rFonts w:ascii="Times New Roman" w:hAnsi="Times New Roman" w:cs="Times New Roman"/>
          <w:b/>
          <w:lang w:eastAsia="zh-CN"/>
        </w:rPr>
      </w:pPr>
      <w:r w:rsidRPr="00EB112F">
        <w:rPr>
          <w:rFonts w:ascii="Times New Roman" w:hAnsi="Times New Roman" w:cs="Times New Roman"/>
          <w:b/>
          <w:sz w:val="28"/>
          <w:szCs w:val="28"/>
          <w:lang w:eastAsia="zh-CN"/>
        </w:rPr>
        <w:t>О бюджете Никольского сельского поселения Торбеевского муниципального района Республики Мордовия</w:t>
      </w:r>
    </w:p>
    <w:p w:rsidR="0078717A" w:rsidRPr="00EB112F" w:rsidRDefault="0078717A" w:rsidP="00EB112F">
      <w:pPr>
        <w:widowControl/>
        <w:suppressAutoHyphens/>
        <w:autoSpaceDE/>
        <w:autoSpaceDN/>
        <w:adjustRightInd/>
        <w:ind w:firstLine="567"/>
        <w:jc w:val="center"/>
        <w:rPr>
          <w:rFonts w:ascii="Times New Roman" w:hAnsi="Times New Roman" w:cs="Times New Roman"/>
          <w:b/>
          <w:lang w:eastAsia="zh-CN"/>
        </w:rPr>
      </w:pPr>
      <w:r w:rsidRPr="00EB112F">
        <w:rPr>
          <w:rFonts w:ascii="Times New Roman" w:hAnsi="Times New Roman" w:cs="Times New Roman"/>
          <w:b/>
          <w:sz w:val="28"/>
          <w:szCs w:val="28"/>
          <w:lang w:eastAsia="zh-CN"/>
        </w:rPr>
        <w:t>на 2024 год и плановый период 2025 и 2026 годов</w:t>
      </w:r>
    </w:p>
    <w:p w:rsidR="0078717A" w:rsidRPr="0078717A" w:rsidRDefault="0078717A" w:rsidP="0078717A">
      <w:pPr>
        <w:widowControl/>
        <w:suppressAutoHyphens/>
        <w:autoSpaceDE/>
        <w:autoSpaceDN/>
        <w:adjustRightInd/>
        <w:ind w:firstLine="567"/>
        <w:jc w:val="both"/>
        <w:rPr>
          <w:rFonts w:ascii="Times New Roman" w:hAnsi="Times New Roman" w:cs="Times New Roman"/>
          <w:sz w:val="28"/>
          <w:szCs w:val="28"/>
          <w:lang w:eastAsia="zh-CN"/>
        </w:rPr>
      </w:pP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sz w:val="28"/>
          <w:szCs w:val="28"/>
          <w:lang w:eastAsia="zh-CN"/>
        </w:rPr>
        <w:tab/>
      </w:r>
      <w:r w:rsidRPr="0078717A">
        <w:rPr>
          <w:rFonts w:ascii="Times New Roman" w:hAnsi="Times New Roman" w:cs="Times New Roman"/>
          <w:sz w:val="26"/>
          <w:szCs w:val="26"/>
          <w:lang w:eastAsia="zh-CN"/>
        </w:rPr>
        <w:t>Настоящее Решение в соответствии со статьями 11 и 15 Бюджетного кодекса Российской Федерации, пунктом 2 части 10 статьи 35 Федерального закона от 06 октября 2003 года № 131-ФЗ «Об общих принципах организации местного самоуправления в Российской Федерации», статьями 67, 68 Устава Никольского сельского поселения, статьей 18 решения Совета депутатов Никольского сельского поселения от 12.09.2014 № 29 «Об утверждении Положения о бюджетном процессе в Никольском сельском поселении», на основании прогноза социально – экономического развития Никольского сельского поселения, утверждает объем доходов и расходов, дефицит (профицит), а также иные показатели бюджета Никольского муниципального района Республики Мордовия на 2024 год и на плановый период 2025 и 2026 годов</w:t>
      </w:r>
      <w:r w:rsidRPr="0078717A">
        <w:rPr>
          <w:rFonts w:ascii="Times New Roman" w:hAnsi="Times New Roman" w:cs="Times New Roman"/>
          <w:sz w:val="28"/>
          <w:szCs w:val="28"/>
          <w:lang w:eastAsia="zh-CN"/>
        </w:rPr>
        <w:t>.</w:t>
      </w:r>
    </w:p>
    <w:p w:rsidR="0078717A" w:rsidRPr="0078717A" w:rsidRDefault="0078717A" w:rsidP="0078717A">
      <w:pPr>
        <w:widowControl/>
        <w:suppressAutoHyphens/>
        <w:autoSpaceDE/>
        <w:autoSpaceDN/>
        <w:adjustRightInd/>
        <w:ind w:firstLine="567"/>
        <w:jc w:val="both"/>
        <w:rPr>
          <w:rFonts w:ascii="Times New Roman" w:hAnsi="Times New Roman" w:cs="Times New Roman"/>
          <w:b/>
          <w:sz w:val="28"/>
          <w:szCs w:val="28"/>
          <w:lang w:eastAsia="zh-CN"/>
        </w:rPr>
      </w:pP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b/>
          <w:sz w:val="26"/>
          <w:szCs w:val="26"/>
          <w:lang w:eastAsia="zh-CN"/>
        </w:rPr>
        <w:t>Статья 1. Основные характеристики бюджета</w:t>
      </w:r>
      <w:r w:rsidRPr="0078717A">
        <w:rPr>
          <w:rFonts w:ascii="Times New Roman" w:hAnsi="Times New Roman" w:cs="Times New Roman"/>
          <w:sz w:val="26"/>
          <w:szCs w:val="26"/>
          <w:lang w:eastAsia="zh-CN"/>
        </w:rPr>
        <w:t xml:space="preserve"> </w:t>
      </w:r>
      <w:r w:rsidRPr="0078717A">
        <w:rPr>
          <w:rFonts w:ascii="Times New Roman" w:hAnsi="Times New Roman" w:cs="Times New Roman"/>
          <w:b/>
          <w:bCs/>
          <w:sz w:val="26"/>
          <w:szCs w:val="26"/>
          <w:lang w:eastAsia="zh-CN"/>
        </w:rPr>
        <w:t>Никольского</w:t>
      </w:r>
      <w:r w:rsidRPr="0078717A">
        <w:rPr>
          <w:rFonts w:ascii="Times New Roman" w:hAnsi="Times New Roman" w:cs="Times New Roman"/>
          <w:b/>
          <w:sz w:val="26"/>
          <w:szCs w:val="26"/>
          <w:lang w:eastAsia="zh-CN"/>
        </w:rPr>
        <w:t xml:space="preserve"> сельского поселения Торбеевского муниципального района Республики Мордовия</w:t>
      </w: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 xml:space="preserve">1. Утвердить бюджет Никольского сельского поселения Торбеевского муниципального района Республики Мордовия на 2024 год по доходам в сумме 2692,6 тыс. рублей и по расходам в сумме 2680,1 тыс. рублей, с превышением доходов над расходами в сумме 12,5 тыс. рублей, </w:t>
      </w:r>
      <w:r w:rsidRPr="0078717A">
        <w:rPr>
          <w:rFonts w:ascii="Times New Roman" w:hAnsi="Times New Roman" w:cs="Times New Roman"/>
          <w:bCs/>
          <w:sz w:val="26"/>
          <w:szCs w:val="26"/>
          <w:lang w:eastAsia="zh-CN"/>
        </w:rPr>
        <w:t>исходя из уровня инфляции, не превышающего 4,5 процента (декабрь 2024 года к декабрю 2023 года).</w:t>
      </w: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2. Утвердить бюджет Никольского сельского поселения Торбеевского муниципального района Республики Мордовия  на 2025 год по доходам в сумме 2566,8 тыс. рублей и по расходам в сумме 2550,2 тыс. рублей, с превышением доходов над расходами в сумме 16,6 тыс. рублей, в том числе условно утвержденным расходам в сумме 35,5 тыс. рублей,</w:t>
      </w:r>
      <w:r w:rsidRPr="0078717A">
        <w:rPr>
          <w:rFonts w:ascii="Times New Roman" w:hAnsi="Times New Roman" w:cs="Times New Roman"/>
          <w:bCs/>
          <w:sz w:val="26"/>
          <w:szCs w:val="26"/>
          <w:lang w:eastAsia="zh-CN"/>
        </w:rPr>
        <w:t xml:space="preserve"> исходя из уровня инфляции, не превышающего 4,0 процентов (декабрь 2025 года к декабрю 2024 года).</w:t>
      </w: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3. Утвердить бюджет Никольского сельского поселения Торбеевского муниципального района Республики Мордовия на 2026 год по доходам в сумме 2 629,5 тыс. рублей и по расходам в сумме 2608,7 тыс. рублей, с превышением доходов над расходами в сумме 20,8 тыс. рублей,  в том числе условно утвержденным расходам в сумме 56,2 тыс. рублей,</w:t>
      </w:r>
      <w:r w:rsidRPr="0078717A">
        <w:rPr>
          <w:rFonts w:ascii="Times New Roman" w:hAnsi="Times New Roman" w:cs="Times New Roman"/>
          <w:bCs/>
          <w:sz w:val="26"/>
          <w:szCs w:val="26"/>
          <w:lang w:eastAsia="zh-CN"/>
        </w:rPr>
        <w:t xml:space="preserve"> исходя из уровня инфляции, не превышающего 4,0 процента (декабрь 2026 года к декабрю 2025 года).</w:t>
      </w:r>
    </w:p>
    <w:p w:rsidR="0078717A" w:rsidRPr="0078717A" w:rsidRDefault="0078717A" w:rsidP="0078717A">
      <w:pPr>
        <w:widowControl/>
        <w:suppressAutoHyphens/>
        <w:autoSpaceDE/>
        <w:autoSpaceDN/>
        <w:adjustRightInd/>
        <w:ind w:firstLine="567"/>
        <w:jc w:val="both"/>
        <w:rPr>
          <w:rFonts w:ascii="Times New Roman" w:hAnsi="Times New Roman" w:cs="Times New Roman"/>
          <w:sz w:val="26"/>
          <w:szCs w:val="26"/>
          <w:lang w:eastAsia="zh-CN"/>
        </w:rPr>
      </w:pP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b/>
          <w:sz w:val="26"/>
          <w:szCs w:val="26"/>
          <w:lang w:eastAsia="zh-CN"/>
        </w:rPr>
        <w:t>Статья 2. Формирование доходов бюджета, безвозмездные поступления в бюджет Никольского сельского поселения Торбеевского муниципального района Республики Мордовия</w:t>
      </w:r>
    </w:p>
    <w:p w:rsidR="0078717A" w:rsidRPr="0078717A" w:rsidRDefault="0078717A" w:rsidP="0078717A">
      <w:pPr>
        <w:widowControl/>
        <w:suppressAutoHyphens/>
        <w:autoSpaceDE/>
        <w:autoSpaceDN/>
        <w:adjustRightInd/>
        <w:ind w:firstLine="567"/>
        <w:jc w:val="both"/>
        <w:rPr>
          <w:rFonts w:ascii="Times New Roman" w:hAnsi="Times New Roman" w:cs="Times New Roman"/>
          <w:b/>
          <w:sz w:val="26"/>
          <w:szCs w:val="26"/>
          <w:lang w:eastAsia="zh-CN"/>
        </w:rPr>
      </w:pPr>
    </w:p>
    <w:p w:rsidR="0078717A" w:rsidRPr="0078717A" w:rsidRDefault="0078717A" w:rsidP="0078717A">
      <w:pPr>
        <w:widowControl/>
        <w:numPr>
          <w:ilvl w:val="0"/>
          <w:numId w:val="10"/>
        </w:numPr>
        <w:suppressAutoHyphens/>
        <w:autoSpaceDE/>
        <w:autoSpaceDN/>
        <w:adjustRightInd/>
        <w:ind w:left="0" w:firstLine="567"/>
        <w:jc w:val="both"/>
        <w:rPr>
          <w:rFonts w:ascii="Times New Roman" w:hAnsi="Times New Roman" w:cs="Times New Roman"/>
          <w:lang w:eastAsia="zh-CN"/>
        </w:rPr>
      </w:pPr>
      <w:r w:rsidRPr="0078717A">
        <w:rPr>
          <w:rFonts w:ascii="Times New Roman" w:hAnsi="Times New Roman" w:cs="Times New Roman"/>
          <w:bCs/>
          <w:sz w:val="26"/>
          <w:szCs w:val="26"/>
          <w:lang w:eastAsia="zh-CN"/>
        </w:rPr>
        <w:lastRenderedPageBreak/>
        <w:t>Доходы бюджета Никольского сельского поселения на 2024 год и плановый период 2025 и 2026 годов формируются за счет федеральных налогов и сборов, в том числе налогов, предусмотренных специальными налоговыми режимами, региональных налогов, местных налогов и сборов – в соответствии с нормативами отчислений, установленными федеральным законодательством, Законом Республики Мордовия от 27 декабря 2019 года №94-З «О межбюджетных отношениях в Республики Мордовия», представительным органом муниципального района, а также за счет пеней и штрафов по ним, безвозмездных поступлений и налоговых доходов.</w:t>
      </w:r>
    </w:p>
    <w:p w:rsidR="0078717A" w:rsidRPr="0078717A" w:rsidRDefault="0078717A" w:rsidP="0078717A">
      <w:pPr>
        <w:widowControl/>
        <w:numPr>
          <w:ilvl w:val="0"/>
          <w:numId w:val="10"/>
        </w:numPr>
        <w:suppressAutoHyphens/>
        <w:autoSpaceDE/>
        <w:autoSpaceDN/>
        <w:adjustRightInd/>
        <w:ind w:left="0" w:firstLine="567"/>
        <w:jc w:val="both"/>
        <w:rPr>
          <w:rFonts w:ascii="Times New Roman" w:hAnsi="Times New Roman" w:cs="Times New Roman"/>
          <w:lang w:eastAsia="zh-CN"/>
        </w:rPr>
      </w:pPr>
      <w:r w:rsidRPr="0078717A">
        <w:rPr>
          <w:rFonts w:ascii="Times New Roman" w:hAnsi="Times New Roman" w:cs="Times New Roman"/>
          <w:bCs/>
          <w:sz w:val="26"/>
          <w:szCs w:val="26"/>
          <w:lang w:eastAsia="zh-CN"/>
        </w:rPr>
        <w:t>Доходы бюджета Никольского сельского поселения формируются в соответствии с классификацией доходов бюджетов Российской Федерации в суммах, согласно приложению 1 к настоящему Решению.</w:t>
      </w:r>
    </w:p>
    <w:p w:rsidR="0078717A" w:rsidRPr="0078717A" w:rsidRDefault="0078717A" w:rsidP="0078717A">
      <w:pPr>
        <w:widowControl/>
        <w:numPr>
          <w:ilvl w:val="0"/>
          <w:numId w:val="10"/>
        </w:numPr>
        <w:suppressAutoHyphens/>
        <w:autoSpaceDE/>
        <w:autoSpaceDN/>
        <w:adjustRightInd/>
        <w:ind w:left="0" w:firstLine="567"/>
        <w:jc w:val="both"/>
        <w:rPr>
          <w:rFonts w:ascii="Times New Roman" w:hAnsi="Times New Roman" w:cs="Times New Roman"/>
          <w:lang w:eastAsia="zh-CN"/>
        </w:rPr>
      </w:pPr>
      <w:r w:rsidRPr="0078717A">
        <w:rPr>
          <w:rFonts w:ascii="Times New Roman" w:hAnsi="Times New Roman" w:cs="Times New Roman"/>
          <w:bCs/>
          <w:sz w:val="26"/>
          <w:szCs w:val="26"/>
          <w:lang w:eastAsia="zh-CN"/>
        </w:rPr>
        <w:t>Утвердить объем безвозмездных поступлений в бюджет Никольского сельского поселения Торбеевского муниципального района Республики Мордовия на  2024 год в сумме 2245,2 тыс. рублей, на 2025 год 2116,8 тыс. рублей, на 2026 год 2185,8 тыс. рублей.</w:t>
      </w:r>
    </w:p>
    <w:p w:rsidR="0078717A" w:rsidRPr="0078717A" w:rsidRDefault="0078717A" w:rsidP="0078717A">
      <w:pPr>
        <w:widowControl/>
        <w:suppressAutoHyphens/>
        <w:autoSpaceDE/>
        <w:autoSpaceDN/>
        <w:adjustRightInd/>
        <w:ind w:firstLine="567"/>
        <w:jc w:val="both"/>
        <w:rPr>
          <w:rFonts w:ascii="Times New Roman" w:hAnsi="Times New Roman" w:cs="Times New Roman"/>
          <w:bCs/>
          <w:sz w:val="28"/>
          <w:szCs w:val="28"/>
          <w:lang w:eastAsia="zh-CN"/>
        </w:rPr>
      </w:pP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b/>
          <w:sz w:val="26"/>
          <w:szCs w:val="26"/>
          <w:lang w:eastAsia="zh-CN"/>
        </w:rPr>
        <w:t>Статья 3. Распределение расходов бюджета Никольского сельского поселения Торбеевского муниципального района Республики Мордовия</w:t>
      </w:r>
    </w:p>
    <w:p w:rsidR="0078717A" w:rsidRPr="0078717A" w:rsidRDefault="0078717A" w:rsidP="0078717A">
      <w:pPr>
        <w:widowControl/>
        <w:suppressAutoHyphens/>
        <w:autoSpaceDE/>
        <w:autoSpaceDN/>
        <w:adjustRightInd/>
        <w:ind w:firstLine="567"/>
        <w:jc w:val="both"/>
        <w:rPr>
          <w:rFonts w:ascii="Times New Roman" w:hAnsi="Times New Roman" w:cs="Times New Roman"/>
          <w:b/>
          <w:sz w:val="26"/>
          <w:szCs w:val="26"/>
          <w:lang w:eastAsia="zh-CN"/>
        </w:rPr>
      </w:pP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 xml:space="preserve">Утвердить: </w:t>
      </w: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ведомственную структуру расходов бюджета Никольского сельского поселения Торбеевского муниципального района Республики Мордовия</w:t>
      </w:r>
      <w:r w:rsidRPr="0078717A">
        <w:rPr>
          <w:rFonts w:ascii="Times New Roman" w:hAnsi="Times New Roman" w:cs="Times New Roman"/>
          <w:bCs/>
          <w:sz w:val="26"/>
          <w:szCs w:val="26"/>
          <w:lang w:eastAsia="zh-CN"/>
        </w:rPr>
        <w:t xml:space="preserve"> на 2024 год и плановый период 2025 и 2026</w:t>
      </w:r>
      <w:r w:rsidRPr="0078717A">
        <w:rPr>
          <w:rFonts w:ascii="Times New Roman" w:hAnsi="Times New Roman" w:cs="Times New Roman"/>
          <w:sz w:val="26"/>
          <w:szCs w:val="26"/>
          <w:lang w:eastAsia="zh-CN"/>
        </w:rPr>
        <w:t xml:space="preserve"> годов согласно приложению 2 к настоящему Решению;</w:t>
      </w: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распределение бюджетных ассигнований бюджета Никольского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w:t>
      </w:r>
      <w:r w:rsidRPr="0078717A">
        <w:rPr>
          <w:rFonts w:ascii="Times New Roman" w:hAnsi="Times New Roman" w:cs="Times New Roman"/>
          <w:bCs/>
          <w:sz w:val="26"/>
          <w:szCs w:val="26"/>
          <w:lang w:eastAsia="zh-CN"/>
        </w:rPr>
        <w:t xml:space="preserve"> </w:t>
      </w:r>
      <w:r w:rsidRPr="0078717A">
        <w:rPr>
          <w:rFonts w:ascii="Times New Roman" w:hAnsi="Times New Roman" w:cs="Times New Roman"/>
          <w:sz w:val="26"/>
          <w:szCs w:val="26"/>
          <w:lang w:eastAsia="zh-CN"/>
        </w:rPr>
        <w:t xml:space="preserve">классификации расходов бюджетов </w:t>
      </w:r>
      <w:r w:rsidRPr="0078717A">
        <w:rPr>
          <w:rFonts w:ascii="Times New Roman" w:hAnsi="Times New Roman" w:cs="Times New Roman"/>
          <w:bCs/>
          <w:sz w:val="26"/>
          <w:szCs w:val="26"/>
          <w:lang w:eastAsia="zh-CN"/>
        </w:rPr>
        <w:t xml:space="preserve">на 2024 год и плановый период 2025 и 2026 годов </w:t>
      </w:r>
      <w:r w:rsidRPr="0078717A">
        <w:rPr>
          <w:rFonts w:ascii="Times New Roman" w:hAnsi="Times New Roman" w:cs="Times New Roman"/>
          <w:sz w:val="26"/>
          <w:szCs w:val="26"/>
          <w:lang w:eastAsia="zh-CN"/>
        </w:rPr>
        <w:t xml:space="preserve">согласно приложению 3 к настоящему Решению; </w:t>
      </w: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w:t>
      </w:r>
      <w:r w:rsidRPr="0078717A">
        <w:rPr>
          <w:rFonts w:ascii="Times New Roman" w:hAnsi="Times New Roman" w:cs="Times New Roman"/>
          <w:bCs/>
          <w:sz w:val="26"/>
          <w:szCs w:val="26"/>
          <w:lang w:eastAsia="zh-CN"/>
        </w:rPr>
        <w:t>2024 год и плановый период 2025 и 2026</w:t>
      </w:r>
      <w:r w:rsidRPr="0078717A">
        <w:rPr>
          <w:rFonts w:ascii="Times New Roman" w:hAnsi="Times New Roman" w:cs="Times New Roman"/>
          <w:sz w:val="26"/>
          <w:szCs w:val="26"/>
          <w:lang w:eastAsia="zh-CN"/>
        </w:rPr>
        <w:t xml:space="preserve"> годов согласно приложению 4 к настоящему Решению.</w:t>
      </w:r>
    </w:p>
    <w:p w:rsidR="0078717A" w:rsidRPr="0078717A" w:rsidRDefault="0078717A" w:rsidP="0078717A">
      <w:pPr>
        <w:widowControl/>
        <w:suppressAutoHyphens/>
        <w:autoSpaceDE/>
        <w:autoSpaceDN/>
        <w:adjustRightInd/>
        <w:ind w:firstLine="567"/>
        <w:jc w:val="both"/>
        <w:rPr>
          <w:rFonts w:ascii="Times New Roman" w:hAnsi="Times New Roman" w:cs="Times New Roman"/>
          <w:sz w:val="28"/>
          <w:szCs w:val="28"/>
          <w:lang w:eastAsia="zh-CN"/>
        </w:rPr>
      </w:pP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b/>
          <w:sz w:val="26"/>
          <w:szCs w:val="26"/>
          <w:lang w:eastAsia="zh-CN"/>
        </w:rPr>
        <w:t xml:space="preserve">Статья 4. Бюджетные ассигнования на социальное обеспечение населения, </w:t>
      </w: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b/>
          <w:sz w:val="26"/>
          <w:szCs w:val="26"/>
          <w:lang w:eastAsia="zh-CN"/>
        </w:rPr>
        <w:t xml:space="preserve">                  не связанные с предоставлением мер социальной поддержки</w:t>
      </w:r>
    </w:p>
    <w:p w:rsidR="0078717A" w:rsidRPr="0078717A" w:rsidRDefault="0078717A" w:rsidP="0078717A">
      <w:pPr>
        <w:widowControl/>
        <w:suppressAutoHyphens/>
        <w:autoSpaceDE/>
        <w:autoSpaceDN/>
        <w:adjustRightInd/>
        <w:ind w:firstLine="567"/>
        <w:jc w:val="both"/>
        <w:rPr>
          <w:rFonts w:ascii="Times New Roman" w:hAnsi="Times New Roman" w:cs="Times New Roman"/>
          <w:b/>
          <w:sz w:val="26"/>
          <w:szCs w:val="26"/>
          <w:lang w:eastAsia="zh-CN"/>
        </w:rPr>
      </w:pP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 xml:space="preserve">Из бюджета Никольского сельского поселения предоставляются следующие бюджетные ассигнования на социальное обеспечение населения, не связанные с предоставлением мер социальной поддержки: </w:t>
      </w: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-пенсия за выслугу лет лицам, замещавшим муниципальные должности, муниципальным служащим на 2024 год в сумме 223,2 тыс. рублей, на 2025 год –  232,1 тыс. рублей, на 2026 год – 241,4 тыс. рублей.</w:t>
      </w: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p>
    <w:p w:rsidR="0078717A" w:rsidRPr="0078717A" w:rsidRDefault="0078717A" w:rsidP="0078717A">
      <w:pPr>
        <w:widowControl/>
        <w:suppressAutoHyphens/>
        <w:autoSpaceDN/>
        <w:adjustRightInd/>
        <w:ind w:firstLine="567"/>
        <w:jc w:val="both"/>
        <w:rPr>
          <w:rFonts w:ascii="Times New Roman" w:hAnsi="Times New Roman" w:cs="Times New Roman"/>
          <w:sz w:val="26"/>
          <w:szCs w:val="26"/>
          <w:lang w:eastAsia="zh-CN"/>
        </w:rPr>
      </w:pPr>
    </w:p>
    <w:p w:rsidR="0078717A" w:rsidRPr="0078717A" w:rsidRDefault="0078717A" w:rsidP="0078717A">
      <w:pPr>
        <w:widowControl/>
        <w:suppressAutoHyphens/>
        <w:autoSpaceDN/>
        <w:adjustRightInd/>
        <w:ind w:firstLine="567"/>
        <w:jc w:val="both"/>
        <w:rPr>
          <w:rFonts w:ascii="Times New Roman" w:hAnsi="Times New Roman" w:cs="Times New Roman"/>
          <w:sz w:val="26"/>
          <w:szCs w:val="26"/>
          <w:lang w:eastAsia="zh-CN"/>
        </w:rPr>
      </w:pP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r w:rsidRPr="0078717A">
        <w:rPr>
          <w:rFonts w:ascii="Times New Roman" w:hAnsi="Times New Roman" w:cs="Times New Roman"/>
          <w:b/>
          <w:sz w:val="26"/>
          <w:szCs w:val="26"/>
          <w:lang w:eastAsia="zh-CN"/>
        </w:rPr>
        <w:lastRenderedPageBreak/>
        <w:t>Статья 5. Бюджетные ассигнования Дорожного фонда Никольского сельского поселения Торбеевского муниципального района Республики Мордовия</w:t>
      </w:r>
    </w:p>
    <w:p w:rsidR="0078717A" w:rsidRPr="0078717A" w:rsidRDefault="0078717A" w:rsidP="0078717A">
      <w:pPr>
        <w:widowControl/>
        <w:suppressAutoHyphens/>
        <w:autoSpaceDN/>
        <w:adjustRightInd/>
        <w:ind w:firstLine="567"/>
        <w:jc w:val="both"/>
        <w:rPr>
          <w:rFonts w:ascii="Times New Roman" w:hAnsi="Times New Roman" w:cs="Times New Roman"/>
          <w:b/>
          <w:sz w:val="28"/>
          <w:szCs w:val="28"/>
          <w:lang w:eastAsia="zh-CN"/>
        </w:rPr>
      </w:pP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1. Утвердить объем бюджетных ассигнований Дорожного фонда Никольского сельского поселения Торбеевского муниципального района Республики Мордовия на 2024 год в сумме 627,5 тыс. рублей, на 2025 год –  660,7 тыс. рублей, на 2026 год – 680,6 тыс. рублей.</w:t>
      </w:r>
    </w:p>
    <w:p w:rsidR="0078717A" w:rsidRPr="0078717A" w:rsidRDefault="0078717A" w:rsidP="0078717A">
      <w:pPr>
        <w:widowControl/>
        <w:suppressAutoHyphens/>
        <w:autoSpaceDE/>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2. Направления расходования бюджетных ассигнований Дорожного фонда Никольского сельского поселения Торбеевского муниципального района Республики Мордовия определяются в соответствии с порядком формирования и использования бюджетных ассигнований муниципального Дорожного фонда Никольского сельского поселения Торбеевского муниципального района Республики Мордовия.</w:t>
      </w:r>
    </w:p>
    <w:p w:rsidR="0078717A" w:rsidRPr="0078717A" w:rsidRDefault="0078717A" w:rsidP="0078717A">
      <w:pPr>
        <w:widowControl/>
        <w:suppressAutoHyphens/>
        <w:autoSpaceDE/>
        <w:autoSpaceDN/>
        <w:adjustRightInd/>
        <w:ind w:firstLine="567"/>
        <w:jc w:val="both"/>
        <w:rPr>
          <w:rFonts w:ascii="Times New Roman" w:hAnsi="Times New Roman" w:cs="Times New Roman"/>
          <w:sz w:val="28"/>
          <w:szCs w:val="28"/>
          <w:lang w:eastAsia="zh-CN"/>
        </w:rPr>
      </w:pPr>
    </w:p>
    <w:p w:rsidR="0078717A" w:rsidRPr="0078717A" w:rsidRDefault="0078717A" w:rsidP="0078717A">
      <w:pPr>
        <w:widowControl/>
        <w:suppressAutoHyphens/>
        <w:autoSpaceDE/>
        <w:autoSpaceDN/>
        <w:adjustRightInd/>
        <w:ind w:firstLine="567"/>
        <w:jc w:val="both"/>
        <w:rPr>
          <w:rFonts w:ascii="Times New Roman" w:hAnsi="Times New Roman" w:cs="Times New Roman"/>
          <w:sz w:val="28"/>
          <w:szCs w:val="28"/>
          <w:lang w:eastAsia="zh-CN"/>
        </w:rPr>
      </w:pPr>
    </w:p>
    <w:p w:rsidR="0078717A" w:rsidRPr="0078717A" w:rsidRDefault="0078717A" w:rsidP="0078717A">
      <w:pPr>
        <w:suppressAutoHyphens/>
        <w:autoSpaceDN/>
        <w:adjustRightInd/>
        <w:ind w:firstLine="567"/>
        <w:jc w:val="both"/>
        <w:rPr>
          <w:sz w:val="20"/>
          <w:szCs w:val="20"/>
          <w:lang w:eastAsia="zh-CN"/>
        </w:rPr>
      </w:pPr>
      <w:r w:rsidRPr="0078717A">
        <w:rPr>
          <w:rFonts w:ascii="Times New Roman" w:hAnsi="Times New Roman" w:cs="Times New Roman"/>
          <w:b/>
          <w:sz w:val="26"/>
          <w:szCs w:val="26"/>
          <w:lang w:eastAsia="zh-CN"/>
        </w:rPr>
        <w:t>Статья 6.</w:t>
      </w:r>
      <w:r w:rsidRPr="0078717A">
        <w:rPr>
          <w:rFonts w:ascii="Times New Roman" w:hAnsi="Times New Roman" w:cs="Times New Roman"/>
          <w:sz w:val="26"/>
          <w:szCs w:val="26"/>
          <w:lang w:eastAsia="zh-CN"/>
        </w:rPr>
        <w:t xml:space="preserve"> </w:t>
      </w:r>
      <w:r w:rsidRPr="0078717A">
        <w:rPr>
          <w:rFonts w:ascii="Times New Roman" w:hAnsi="Times New Roman" w:cs="Times New Roman"/>
          <w:b/>
          <w:sz w:val="26"/>
          <w:szCs w:val="26"/>
          <w:lang w:eastAsia="zh-CN"/>
        </w:rPr>
        <w:t>Резервный фонд администрации Никольского  сельского поселения Торбеевского муниципального  района Республики Мордовия</w:t>
      </w:r>
    </w:p>
    <w:p w:rsidR="0078717A" w:rsidRPr="0078717A" w:rsidRDefault="0078717A" w:rsidP="0078717A">
      <w:pPr>
        <w:suppressAutoHyphens/>
        <w:autoSpaceDN/>
        <w:adjustRightInd/>
        <w:ind w:firstLine="567"/>
        <w:jc w:val="center"/>
        <w:rPr>
          <w:rFonts w:ascii="Times New Roman" w:hAnsi="Times New Roman" w:cs="Times New Roman"/>
          <w:b/>
          <w:sz w:val="26"/>
          <w:szCs w:val="26"/>
          <w:lang w:eastAsia="zh-CN"/>
        </w:rPr>
      </w:pPr>
    </w:p>
    <w:p w:rsidR="0078717A" w:rsidRPr="0078717A" w:rsidRDefault="0078717A" w:rsidP="0078717A">
      <w:pPr>
        <w:suppressAutoHyphens/>
        <w:autoSpaceDN/>
        <w:adjustRightInd/>
        <w:ind w:firstLine="567"/>
        <w:jc w:val="center"/>
        <w:rPr>
          <w:rFonts w:ascii="Times New Roman" w:hAnsi="Times New Roman" w:cs="Times New Roman"/>
          <w:b/>
          <w:sz w:val="26"/>
          <w:szCs w:val="26"/>
          <w:lang w:eastAsia="zh-CN"/>
        </w:rPr>
      </w:pPr>
    </w:p>
    <w:p w:rsidR="0078717A" w:rsidRPr="0078717A" w:rsidRDefault="0078717A" w:rsidP="0078717A">
      <w:pPr>
        <w:suppressAutoHyphens/>
        <w:autoSpaceDN/>
        <w:adjustRightInd/>
        <w:ind w:firstLine="567"/>
        <w:jc w:val="both"/>
        <w:rPr>
          <w:sz w:val="20"/>
          <w:szCs w:val="20"/>
          <w:lang w:eastAsia="zh-CN"/>
        </w:rPr>
      </w:pPr>
      <w:r w:rsidRPr="0078717A">
        <w:rPr>
          <w:rFonts w:ascii="Times New Roman" w:hAnsi="Times New Roman" w:cs="Times New Roman"/>
          <w:sz w:val="26"/>
          <w:szCs w:val="26"/>
          <w:lang w:eastAsia="zh-CN"/>
        </w:rPr>
        <w:t>1. Установить размер Резервного фонда Администрации</w:t>
      </w:r>
      <w:r w:rsidRPr="0078717A">
        <w:rPr>
          <w:sz w:val="26"/>
          <w:szCs w:val="26"/>
          <w:lang w:eastAsia="zh-CN"/>
        </w:rPr>
        <w:t xml:space="preserve"> </w:t>
      </w:r>
      <w:r w:rsidRPr="0078717A">
        <w:rPr>
          <w:rFonts w:ascii="Times New Roman" w:hAnsi="Times New Roman" w:cs="Times New Roman"/>
          <w:sz w:val="26"/>
          <w:szCs w:val="26"/>
          <w:lang w:eastAsia="zh-CN"/>
        </w:rPr>
        <w:t xml:space="preserve">Никольского сельского поселения Торбеевского муниципального района Республики Мордовия на </w:t>
      </w:r>
      <w:r w:rsidRPr="0078717A">
        <w:rPr>
          <w:rFonts w:ascii="Times New Roman" w:hAnsi="Times New Roman" w:cs="Times New Roman"/>
          <w:bCs/>
          <w:sz w:val="26"/>
          <w:szCs w:val="26"/>
          <w:lang w:eastAsia="zh-CN"/>
        </w:rPr>
        <w:t xml:space="preserve">2024 год и плановый период 2025 и 2026 </w:t>
      </w:r>
      <w:r w:rsidRPr="0078717A">
        <w:rPr>
          <w:rFonts w:ascii="Times New Roman" w:hAnsi="Times New Roman" w:cs="Times New Roman"/>
          <w:sz w:val="26"/>
          <w:szCs w:val="26"/>
          <w:lang w:eastAsia="zh-CN"/>
        </w:rPr>
        <w:t>годов в сумме 5,0 тыс. рублей ежегодно.</w:t>
      </w:r>
    </w:p>
    <w:p w:rsidR="0078717A" w:rsidRPr="0078717A" w:rsidRDefault="0078717A" w:rsidP="0078717A">
      <w:pPr>
        <w:suppressAutoHyphens/>
        <w:autoSpaceDN/>
        <w:adjustRightInd/>
        <w:ind w:firstLine="567"/>
        <w:jc w:val="both"/>
        <w:rPr>
          <w:sz w:val="20"/>
          <w:szCs w:val="20"/>
          <w:lang w:eastAsia="zh-CN"/>
        </w:rPr>
      </w:pPr>
      <w:r w:rsidRPr="0078717A">
        <w:rPr>
          <w:rFonts w:ascii="Times New Roman" w:hAnsi="Times New Roman" w:cs="Times New Roman"/>
          <w:sz w:val="26"/>
          <w:szCs w:val="26"/>
          <w:lang w:eastAsia="zh-CN"/>
        </w:rPr>
        <w:t xml:space="preserve"> 2. Средства Резервного фонда Администрации Никольского сельского поселения Торбеевского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3. Бюджетные ассигнования Резервного фонда Администрации Никольского сельского поселения Торбеевского муниципального района Республики Мордовия, предусмотренные в составе бюджета, используются по решению Администрации Никольского сельского поселения Торбеевского муниципального района Республики Мордовия.</w:t>
      </w: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r w:rsidRPr="0078717A">
        <w:rPr>
          <w:rFonts w:ascii="Times New Roman" w:hAnsi="Times New Roman" w:cs="Times New Roman"/>
          <w:b/>
          <w:sz w:val="26"/>
          <w:szCs w:val="26"/>
          <w:lang w:eastAsia="zh-CN"/>
        </w:rPr>
        <w:t>Статья 7. Расходы на исполнение судебных актов по искам к Никольскому сельскому поселению Торбеевского муниципального района Республики Мордовия</w:t>
      </w: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p>
    <w:p w:rsidR="0078717A" w:rsidRPr="0078717A" w:rsidRDefault="0078717A" w:rsidP="0078717A">
      <w:pPr>
        <w:widowControl/>
        <w:suppressAutoHyphens/>
        <w:autoSpaceDN/>
        <w:adjustRightInd/>
        <w:ind w:firstLine="567"/>
        <w:jc w:val="both"/>
        <w:rPr>
          <w:rFonts w:ascii="Times New Roman" w:hAnsi="Times New Roman" w:cs="Times New Roman"/>
          <w:sz w:val="26"/>
          <w:szCs w:val="26"/>
          <w:lang w:eastAsia="zh-CN"/>
        </w:rPr>
      </w:pPr>
      <w:r w:rsidRPr="0078717A">
        <w:rPr>
          <w:rFonts w:ascii="Times New Roman" w:hAnsi="Times New Roman" w:cs="Times New Roman"/>
          <w:b/>
          <w:sz w:val="26"/>
          <w:szCs w:val="26"/>
          <w:lang w:eastAsia="zh-CN"/>
        </w:rPr>
        <w:tab/>
      </w:r>
      <w:r w:rsidRPr="0078717A">
        <w:rPr>
          <w:rFonts w:ascii="Times New Roman" w:hAnsi="Times New Roman" w:cs="Times New Roman"/>
          <w:sz w:val="26"/>
          <w:szCs w:val="26"/>
          <w:lang w:eastAsia="zh-CN"/>
        </w:rPr>
        <w:t>Из бюджета Никольского сельского поселения предоставляются бюджетные ассигнования на</w:t>
      </w:r>
    </w:p>
    <w:p w:rsidR="0078717A" w:rsidRPr="0078717A" w:rsidRDefault="0078717A" w:rsidP="0078717A">
      <w:pPr>
        <w:widowControl/>
        <w:suppressAutoHyphens/>
        <w:autoSpaceDN/>
        <w:adjustRightInd/>
        <w:ind w:firstLine="567"/>
        <w:jc w:val="both"/>
        <w:rPr>
          <w:rFonts w:ascii="Times New Roman" w:hAnsi="Times New Roman" w:cs="Times New Roman"/>
          <w:sz w:val="26"/>
          <w:szCs w:val="26"/>
          <w:lang w:eastAsia="zh-CN"/>
        </w:rPr>
      </w:pPr>
      <w:r w:rsidRPr="0078717A">
        <w:rPr>
          <w:rFonts w:ascii="Times New Roman" w:hAnsi="Times New Roman" w:cs="Times New Roman"/>
          <w:sz w:val="26"/>
          <w:szCs w:val="26"/>
          <w:lang w:eastAsia="zh-CN"/>
        </w:rPr>
        <w:t xml:space="preserve">- исполнение судебных актов по искам к Никольскому сельскому поселению Торбеевского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местного самоуправления либо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района (за исключением судебных актов о взыскании денежных средств в порядке субсидиарной ответственности главных распорядителей средств бюджета Никольского сельского поселения), судебных актов о присуждении </w:t>
      </w:r>
      <w:r w:rsidRPr="0078717A">
        <w:rPr>
          <w:rFonts w:ascii="Times New Roman" w:hAnsi="Times New Roman" w:cs="Times New Roman"/>
          <w:sz w:val="26"/>
          <w:szCs w:val="26"/>
          <w:lang w:eastAsia="zh-CN"/>
        </w:rPr>
        <w:lastRenderedPageBreak/>
        <w:t xml:space="preserve">компенсации за нарушение права на исполнение судебного акта в разумный срок за счет средств бюджета Никольского сельского поселения; </w:t>
      </w:r>
    </w:p>
    <w:p w:rsidR="0078717A" w:rsidRPr="0078717A" w:rsidRDefault="0078717A" w:rsidP="0078717A">
      <w:pPr>
        <w:widowControl/>
        <w:suppressAutoHyphens/>
        <w:autoSpaceDN/>
        <w:adjustRightInd/>
        <w:ind w:firstLine="567"/>
        <w:jc w:val="both"/>
        <w:rPr>
          <w:rFonts w:ascii="Times New Roman" w:hAnsi="Times New Roman" w:cs="Times New Roman"/>
          <w:sz w:val="26"/>
          <w:szCs w:val="26"/>
          <w:lang w:eastAsia="zh-CN"/>
        </w:rPr>
      </w:pPr>
      <w:r w:rsidRPr="0078717A">
        <w:rPr>
          <w:rFonts w:ascii="Times New Roman" w:hAnsi="Times New Roman" w:cs="Times New Roman"/>
          <w:sz w:val="26"/>
          <w:szCs w:val="26"/>
          <w:lang w:eastAsia="zh-CN"/>
        </w:rPr>
        <w:t>- исполнение решений налогового органа о взыскании налога, сбора, страхового сбора,</w:t>
      </w:r>
    </w:p>
    <w:p w:rsidR="0078717A" w:rsidRPr="0078717A" w:rsidRDefault="0078717A" w:rsidP="0078717A">
      <w:pPr>
        <w:widowControl/>
        <w:suppressAutoHyphens/>
        <w:autoSpaceDN/>
        <w:adjustRightInd/>
        <w:ind w:firstLine="567"/>
        <w:jc w:val="both"/>
        <w:rPr>
          <w:rFonts w:ascii="Times New Roman" w:hAnsi="Times New Roman" w:cs="Times New Roman"/>
          <w:sz w:val="26"/>
          <w:szCs w:val="26"/>
          <w:lang w:eastAsia="zh-CN"/>
        </w:rPr>
      </w:pPr>
      <w:r w:rsidRPr="0078717A">
        <w:rPr>
          <w:rFonts w:ascii="Times New Roman" w:hAnsi="Times New Roman" w:cs="Times New Roman"/>
          <w:sz w:val="26"/>
          <w:szCs w:val="26"/>
          <w:lang w:eastAsia="zh-CN"/>
        </w:rPr>
        <w:t>пеней и штрафов, предусматривающего обращение взыскания на средства бюджета Никольского сельского поселения.</w:t>
      </w:r>
    </w:p>
    <w:p w:rsidR="0078717A" w:rsidRPr="0078717A" w:rsidRDefault="0078717A" w:rsidP="0078717A">
      <w:pPr>
        <w:widowControl/>
        <w:suppressAutoHyphens/>
        <w:autoSpaceDE/>
        <w:autoSpaceDN/>
        <w:adjustRightInd/>
        <w:ind w:firstLine="567"/>
        <w:jc w:val="both"/>
        <w:rPr>
          <w:rFonts w:ascii="Times New Roman" w:hAnsi="Times New Roman" w:cs="Times New Roman"/>
          <w:bCs/>
          <w:spacing w:val="100"/>
          <w:sz w:val="26"/>
          <w:szCs w:val="26"/>
          <w:highlight w:val="yellow"/>
          <w:lang w:eastAsia="zh-CN"/>
        </w:rPr>
      </w:pPr>
    </w:p>
    <w:p w:rsidR="0078717A" w:rsidRPr="0078717A" w:rsidRDefault="0078717A" w:rsidP="0078717A">
      <w:pPr>
        <w:widowControl/>
        <w:suppressAutoHyphens/>
        <w:autoSpaceDE/>
        <w:autoSpaceDN/>
        <w:adjustRightInd/>
        <w:ind w:firstLine="567"/>
        <w:jc w:val="both"/>
        <w:rPr>
          <w:rFonts w:ascii="Times New Roman" w:hAnsi="Times New Roman" w:cs="Times New Roman"/>
          <w:bCs/>
          <w:spacing w:val="100"/>
          <w:sz w:val="26"/>
          <w:szCs w:val="26"/>
          <w:highlight w:val="yellow"/>
          <w:lang w:eastAsia="zh-CN"/>
        </w:rPr>
      </w:pPr>
    </w:p>
    <w:p w:rsidR="0078717A" w:rsidRPr="0078717A" w:rsidRDefault="0078717A" w:rsidP="0078717A">
      <w:pPr>
        <w:widowControl/>
        <w:suppressAutoHyphens/>
        <w:autoSpaceDE/>
        <w:autoSpaceDN/>
        <w:adjustRightInd/>
        <w:ind w:firstLine="567"/>
        <w:jc w:val="both"/>
        <w:rPr>
          <w:rFonts w:ascii="Times New Roman" w:hAnsi="Times New Roman" w:cs="Times New Roman"/>
          <w:bCs/>
          <w:spacing w:val="100"/>
          <w:sz w:val="26"/>
          <w:szCs w:val="26"/>
          <w:highlight w:val="yellow"/>
          <w:lang w:eastAsia="zh-CN"/>
        </w:rPr>
      </w:pPr>
    </w:p>
    <w:p w:rsidR="0078717A" w:rsidRPr="0078717A" w:rsidRDefault="0078717A" w:rsidP="0078717A">
      <w:pPr>
        <w:widowControl/>
        <w:suppressAutoHyphens/>
        <w:autoSpaceDN/>
        <w:adjustRightInd/>
        <w:ind w:firstLine="567"/>
        <w:jc w:val="center"/>
        <w:rPr>
          <w:rFonts w:ascii="Courier New" w:hAnsi="Courier New" w:cs="Courier New"/>
          <w:lang w:eastAsia="zh-CN"/>
        </w:rPr>
      </w:pPr>
      <w:r w:rsidRPr="0078717A">
        <w:rPr>
          <w:rFonts w:ascii="Times New Roman" w:hAnsi="Times New Roman" w:cs="Times New Roman"/>
          <w:b/>
          <w:sz w:val="26"/>
          <w:szCs w:val="26"/>
          <w:lang w:eastAsia="zh-CN"/>
        </w:rPr>
        <w:t xml:space="preserve">Статья 8. Муниципальные внутренние заимствования Никольского сельского поселения Торбеевского   муниципального района Республики Мордовия, муниципальный долг Никольского сельского поселения Торбеевского муниципального района Республики Мордовия </w:t>
      </w:r>
    </w:p>
    <w:p w:rsidR="0078717A" w:rsidRPr="0078717A" w:rsidRDefault="0078717A" w:rsidP="0078717A">
      <w:pPr>
        <w:widowControl/>
        <w:suppressAutoHyphens/>
        <w:autoSpaceDN/>
        <w:adjustRightInd/>
        <w:ind w:firstLine="567"/>
        <w:jc w:val="center"/>
        <w:rPr>
          <w:rFonts w:ascii="Times New Roman" w:hAnsi="Times New Roman" w:cs="Times New Roman"/>
          <w:b/>
          <w:sz w:val="26"/>
          <w:szCs w:val="26"/>
          <w:lang w:eastAsia="zh-CN"/>
        </w:rPr>
      </w:pPr>
    </w:p>
    <w:p w:rsidR="0078717A" w:rsidRPr="0078717A" w:rsidRDefault="0078717A" w:rsidP="0078717A">
      <w:pPr>
        <w:widowControl/>
        <w:suppressAutoHyphens/>
        <w:autoSpaceDN/>
        <w:adjustRightInd/>
        <w:spacing w:line="228" w:lineRule="auto"/>
        <w:ind w:firstLine="567"/>
        <w:jc w:val="both"/>
        <w:rPr>
          <w:rFonts w:ascii="Times New Roman" w:hAnsi="Times New Roman" w:cs="Times New Roman"/>
          <w:sz w:val="26"/>
          <w:szCs w:val="26"/>
          <w:lang w:eastAsia="zh-CN"/>
        </w:rPr>
      </w:pPr>
    </w:p>
    <w:p w:rsidR="0078717A" w:rsidRPr="0078717A" w:rsidRDefault="0078717A" w:rsidP="0078717A">
      <w:pPr>
        <w:widowControl/>
        <w:suppressAutoHyphens/>
        <w:autoSpaceDN/>
        <w:adjustRightInd/>
        <w:spacing w:line="228" w:lineRule="auto"/>
        <w:ind w:firstLine="567"/>
        <w:jc w:val="both"/>
        <w:rPr>
          <w:rFonts w:ascii="Times New Roman" w:hAnsi="Times New Roman" w:cs="Times New Roman"/>
          <w:sz w:val="26"/>
          <w:szCs w:val="26"/>
          <w:lang w:eastAsia="zh-CN"/>
        </w:rPr>
      </w:pPr>
    </w:p>
    <w:p w:rsidR="0078717A" w:rsidRPr="0078717A" w:rsidRDefault="0078717A" w:rsidP="0078717A">
      <w:pPr>
        <w:widowControl/>
        <w:suppressAutoHyphens/>
        <w:autoSpaceDN/>
        <w:adjustRightInd/>
        <w:spacing w:line="228" w:lineRule="auto"/>
        <w:ind w:firstLine="567"/>
        <w:jc w:val="both"/>
        <w:rPr>
          <w:rFonts w:ascii="Times New Roman" w:hAnsi="Times New Roman" w:cs="Times New Roman"/>
          <w:lang w:eastAsia="zh-CN"/>
        </w:rPr>
      </w:pPr>
      <w:r w:rsidRPr="0078717A">
        <w:rPr>
          <w:rFonts w:ascii="Times New Roman" w:hAnsi="Times New Roman" w:cs="Times New Roman"/>
          <w:sz w:val="26"/>
          <w:szCs w:val="26"/>
          <w:lang w:eastAsia="zh-CN"/>
        </w:rPr>
        <w:t>1. Право осуществления муниципальных внутренних заимствований Никольского сельского поселения Торбеевского муниципального района Республики Мордовия от имени Никольского сельского поселения Торбеевского муниципального района Республики Мордовия принадлежит Администрации Никольского сельского поселения Торбеевского муниципального района Республики Мордовия.</w:t>
      </w:r>
    </w:p>
    <w:p w:rsidR="0078717A" w:rsidRPr="0078717A" w:rsidRDefault="0078717A" w:rsidP="0078717A">
      <w:pPr>
        <w:widowControl/>
        <w:suppressAutoHyphens/>
        <w:autoSpaceDN/>
        <w:adjustRightInd/>
        <w:ind w:firstLine="567"/>
        <w:jc w:val="both"/>
        <w:rPr>
          <w:rFonts w:ascii="Courier New" w:hAnsi="Courier New" w:cs="Courier New"/>
          <w:lang w:eastAsia="zh-CN"/>
        </w:rPr>
      </w:pPr>
      <w:r w:rsidRPr="0078717A">
        <w:rPr>
          <w:rFonts w:ascii="Times New Roman" w:hAnsi="Times New Roman" w:cs="Times New Roman"/>
          <w:sz w:val="26"/>
          <w:szCs w:val="26"/>
          <w:lang w:eastAsia="zh-CN"/>
        </w:rPr>
        <w:t>2. Утвердить источники финансирования дефицита бюджета</w:t>
      </w:r>
      <w:r w:rsidRPr="0078717A">
        <w:rPr>
          <w:rFonts w:ascii="Courier New" w:hAnsi="Courier New" w:cs="Courier New"/>
          <w:sz w:val="26"/>
          <w:szCs w:val="26"/>
          <w:lang w:eastAsia="zh-CN"/>
        </w:rPr>
        <w:t xml:space="preserve"> </w:t>
      </w:r>
      <w:r w:rsidRPr="0078717A">
        <w:rPr>
          <w:rFonts w:ascii="Times New Roman" w:hAnsi="Times New Roman" w:cs="Times New Roman"/>
          <w:sz w:val="26"/>
          <w:szCs w:val="26"/>
          <w:lang w:eastAsia="zh-CN"/>
        </w:rPr>
        <w:t>Никольского сельского поселения согласно приложению 5 к настоящему Решению.</w:t>
      </w:r>
    </w:p>
    <w:p w:rsidR="0078717A" w:rsidRPr="0078717A" w:rsidRDefault="0078717A" w:rsidP="0078717A">
      <w:pPr>
        <w:suppressAutoHyphens/>
        <w:autoSpaceDN/>
        <w:adjustRightInd/>
        <w:ind w:firstLine="567"/>
        <w:jc w:val="both"/>
        <w:rPr>
          <w:sz w:val="20"/>
          <w:szCs w:val="20"/>
          <w:lang w:eastAsia="zh-CN"/>
        </w:rPr>
      </w:pPr>
      <w:r w:rsidRPr="0078717A">
        <w:rPr>
          <w:rFonts w:ascii="Times New Roman" w:hAnsi="Times New Roman" w:cs="Times New Roman"/>
          <w:sz w:val="26"/>
          <w:szCs w:val="26"/>
          <w:lang w:eastAsia="zh-CN"/>
        </w:rPr>
        <w:t>3. Утвердить Программу муниципальных заимствований Никольского сельского поселения Торбеевского муниципального района согласно приложению 6 к настоящему Решению.</w:t>
      </w:r>
    </w:p>
    <w:p w:rsidR="0078717A" w:rsidRPr="0078717A" w:rsidRDefault="0078717A" w:rsidP="0078717A">
      <w:pPr>
        <w:suppressAutoHyphens/>
        <w:autoSpaceDN/>
        <w:adjustRightInd/>
        <w:ind w:firstLine="567"/>
        <w:jc w:val="both"/>
        <w:rPr>
          <w:sz w:val="20"/>
          <w:szCs w:val="20"/>
          <w:lang w:eastAsia="zh-CN"/>
        </w:rPr>
      </w:pPr>
      <w:r w:rsidRPr="0078717A">
        <w:rPr>
          <w:rFonts w:ascii="Times New Roman" w:hAnsi="Times New Roman" w:cs="Times New Roman"/>
          <w:sz w:val="26"/>
          <w:szCs w:val="26"/>
          <w:lang w:eastAsia="zh-CN"/>
        </w:rPr>
        <w:t>4. Установить предельный объем заимствований Никольского сельского поселения Торбеевского муниципального района Республики Мордовия на 2024 год в сумме 0,0 тыс. рублей, на 2025 год  в сумме 0,0 тыс. рублей, на 2026 год в сумме 0,0 тыс. рублей.</w:t>
      </w:r>
    </w:p>
    <w:p w:rsidR="0078717A" w:rsidRPr="0078717A" w:rsidRDefault="0078717A" w:rsidP="0078717A">
      <w:pPr>
        <w:widowControl/>
        <w:suppressAutoHyphens/>
        <w:autoSpaceDN/>
        <w:adjustRightInd/>
        <w:ind w:firstLine="567"/>
        <w:jc w:val="both"/>
        <w:rPr>
          <w:rFonts w:ascii="Courier New" w:hAnsi="Courier New" w:cs="Courier New"/>
          <w:lang w:eastAsia="zh-CN"/>
        </w:rPr>
      </w:pPr>
      <w:r w:rsidRPr="0078717A">
        <w:rPr>
          <w:rFonts w:ascii="Times New Roman" w:hAnsi="Times New Roman" w:cs="Times New Roman"/>
          <w:sz w:val="26"/>
          <w:szCs w:val="26"/>
          <w:lang w:eastAsia="zh-CN"/>
        </w:rPr>
        <w:t xml:space="preserve">5. Установить верхний предел муниципального внутреннего долга Никольского сельского поселения Торбеевского муниципального района Республики Мордовия на 1 января 2025 года в сумме  44,9  тыс. рублей, на 1 января 2026 года – 28,3 тыс. рублей, на 1 января 2027 года – 7,5 тыс. рублей. </w:t>
      </w:r>
    </w:p>
    <w:p w:rsidR="0078717A" w:rsidRPr="0078717A" w:rsidRDefault="0078717A" w:rsidP="0078717A">
      <w:pPr>
        <w:widowControl/>
        <w:suppressAutoHyphens/>
        <w:autoSpaceDN/>
        <w:adjustRightInd/>
        <w:ind w:firstLine="567"/>
        <w:jc w:val="both"/>
        <w:rPr>
          <w:rFonts w:ascii="Courier New" w:hAnsi="Courier New" w:cs="Courier New"/>
          <w:lang w:eastAsia="zh-CN"/>
        </w:rPr>
      </w:pPr>
      <w:r w:rsidRPr="0078717A">
        <w:rPr>
          <w:rFonts w:ascii="Times New Roman" w:hAnsi="Times New Roman" w:cs="Times New Roman"/>
          <w:sz w:val="26"/>
          <w:szCs w:val="26"/>
          <w:lang w:eastAsia="zh-CN"/>
        </w:rPr>
        <w:t xml:space="preserve">6. Утвердить объем расходов на обслуживание муниципального долга Никольского сельского поселения Торбеевского муниципального района Республики Мордовия на </w:t>
      </w:r>
      <w:r w:rsidRPr="0078717A">
        <w:rPr>
          <w:rFonts w:ascii="Times New Roman" w:hAnsi="Times New Roman" w:cs="Times New Roman"/>
          <w:bCs/>
          <w:sz w:val="26"/>
          <w:szCs w:val="26"/>
          <w:lang w:eastAsia="zh-CN"/>
        </w:rPr>
        <w:t>2024 год и плановый период 2025 и 2026</w:t>
      </w:r>
      <w:r w:rsidRPr="0078717A">
        <w:rPr>
          <w:rFonts w:ascii="Times New Roman" w:hAnsi="Times New Roman" w:cs="Times New Roman"/>
          <w:sz w:val="26"/>
          <w:szCs w:val="26"/>
          <w:lang w:eastAsia="zh-CN"/>
        </w:rPr>
        <w:t xml:space="preserve"> годов в сумме 0,1 тыс. рублей ежегодно.</w:t>
      </w:r>
    </w:p>
    <w:p w:rsidR="0078717A" w:rsidRPr="0078717A" w:rsidRDefault="0078717A" w:rsidP="0078717A">
      <w:pPr>
        <w:widowControl/>
        <w:suppressAutoHyphens/>
        <w:autoSpaceDN/>
        <w:adjustRightInd/>
        <w:ind w:firstLine="567"/>
        <w:jc w:val="both"/>
        <w:rPr>
          <w:rFonts w:ascii="Courier New" w:hAnsi="Courier New" w:cs="Courier New"/>
          <w:lang w:eastAsia="zh-CN"/>
        </w:rPr>
      </w:pPr>
      <w:r w:rsidRPr="0078717A">
        <w:rPr>
          <w:rFonts w:ascii="Times New Roman" w:hAnsi="Times New Roman" w:cs="Times New Roman"/>
          <w:sz w:val="26"/>
          <w:szCs w:val="26"/>
          <w:lang w:eastAsia="zh-CN"/>
        </w:rPr>
        <w:t>7. Установить верхний предел муниципального долга по муниципальным гарантиям Никольского сельского поселения Торбеевского муниципального района республики Мордовия на 1 января 2025 года в сумме  0,0  тыс. рублей, на 1 января 2026 года – 0,0 тыс. рублей, на 1 января 2027 года – 0,0 тыс. рублей.</w:t>
      </w:r>
    </w:p>
    <w:p w:rsidR="0078717A" w:rsidRPr="0078717A" w:rsidRDefault="0078717A" w:rsidP="0078717A">
      <w:pPr>
        <w:widowControl/>
        <w:suppressAutoHyphens/>
        <w:autoSpaceDN/>
        <w:adjustRightInd/>
        <w:ind w:firstLine="567"/>
        <w:jc w:val="both"/>
        <w:rPr>
          <w:rFonts w:ascii="Times New Roman" w:hAnsi="Times New Roman" w:cs="Times New Roman"/>
          <w:sz w:val="26"/>
          <w:szCs w:val="26"/>
          <w:lang w:eastAsia="zh-CN"/>
        </w:rPr>
      </w:pPr>
    </w:p>
    <w:p w:rsidR="0078717A" w:rsidRPr="0078717A" w:rsidRDefault="0078717A" w:rsidP="0078717A">
      <w:pPr>
        <w:widowControl/>
        <w:suppressAutoHyphens/>
        <w:autoSpaceDN/>
        <w:adjustRightInd/>
        <w:ind w:firstLine="567"/>
        <w:jc w:val="both"/>
        <w:rPr>
          <w:rFonts w:ascii="Times New Roman" w:hAnsi="Times New Roman" w:cs="Times New Roman"/>
          <w:sz w:val="26"/>
          <w:szCs w:val="26"/>
          <w:lang w:eastAsia="zh-CN"/>
        </w:rPr>
      </w:pPr>
    </w:p>
    <w:p w:rsidR="0078717A" w:rsidRPr="0078717A" w:rsidRDefault="0078717A" w:rsidP="0078717A">
      <w:pPr>
        <w:suppressAutoHyphens/>
        <w:autoSpaceDN/>
        <w:adjustRightInd/>
        <w:ind w:firstLine="567"/>
        <w:jc w:val="center"/>
        <w:rPr>
          <w:sz w:val="20"/>
          <w:szCs w:val="20"/>
          <w:lang w:eastAsia="zh-CN"/>
        </w:rPr>
      </w:pPr>
      <w:r w:rsidRPr="0078717A">
        <w:rPr>
          <w:rFonts w:ascii="Times New Roman" w:hAnsi="Times New Roman" w:cs="Times New Roman"/>
          <w:b/>
          <w:sz w:val="26"/>
          <w:szCs w:val="26"/>
          <w:lang w:eastAsia="zh-CN"/>
        </w:rPr>
        <w:t>Статья 9.</w:t>
      </w:r>
      <w:r w:rsidRPr="0078717A">
        <w:rPr>
          <w:rFonts w:ascii="Times New Roman" w:hAnsi="Times New Roman" w:cs="Times New Roman"/>
          <w:sz w:val="26"/>
          <w:szCs w:val="26"/>
          <w:lang w:eastAsia="zh-CN"/>
        </w:rPr>
        <w:t xml:space="preserve"> </w:t>
      </w:r>
      <w:r w:rsidRPr="0078717A">
        <w:rPr>
          <w:rFonts w:ascii="Times New Roman" w:hAnsi="Times New Roman" w:cs="Times New Roman"/>
          <w:b/>
          <w:sz w:val="26"/>
          <w:szCs w:val="26"/>
          <w:lang w:eastAsia="zh-CN"/>
        </w:rPr>
        <w:t>Особенности исполнения бюджета Никольского сельского поселения Торбеевского муниципального района Республики Мордовия в 2024 году</w:t>
      </w: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p>
    <w:p w:rsidR="0078717A" w:rsidRPr="0078717A" w:rsidRDefault="0078717A" w:rsidP="0078717A">
      <w:pPr>
        <w:widowControl/>
        <w:suppressAutoHyphens/>
        <w:autoSpaceDE/>
        <w:autoSpaceDN/>
        <w:adjustRightInd/>
        <w:ind w:firstLine="567"/>
        <w:jc w:val="both"/>
        <w:rPr>
          <w:rFonts w:ascii="Times New Roman" w:hAnsi="Times New Roman" w:cs="Times New Roman"/>
          <w:sz w:val="26"/>
          <w:szCs w:val="26"/>
        </w:rPr>
      </w:pPr>
      <w:r w:rsidRPr="0078717A">
        <w:rPr>
          <w:rFonts w:ascii="Times New Roman" w:hAnsi="Times New Roman" w:cs="Times New Roman"/>
          <w:sz w:val="26"/>
          <w:szCs w:val="26"/>
          <w:lang w:eastAsia="zh-CN"/>
        </w:rPr>
        <w:t>1.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78717A" w:rsidRPr="0078717A" w:rsidRDefault="0078717A" w:rsidP="0078717A">
      <w:pPr>
        <w:widowControl/>
        <w:suppressAutoHyphens/>
        <w:autoSpaceDE/>
        <w:autoSpaceDN/>
        <w:adjustRightInd/>
        <w:ind w:firstLine="567"/>
        <w:jc w:val="both"/>
        <w:rPr>
          <w:rFonts w:ascii="Times New Roman" w:hAnsi="Times New Roman" w:cs="Times New Roman"/>
          <w:sz w:val="26"/>
          <w:szCs w:val="26"/>
          <w:lang w:eastAsia="zh-CN"/>
        </w:rPr>
      </w:pPr>
      <w:r w:rsidRPr="0078717A">
        <w:rPr>
          <w:rFonts w:ascii="Times New Roman" w:hAnsi="Times New Roman" w:cs="Times New Roman"/>
          <w:sz w:val="26"/>
          <w:szCs w:val="26"/>
          <w:lang w:eastAsia="zh-CN"/>
        </w:rPr>
        <w:lastRenderedPageBreak/>
        <w:t xml:space="preserve">1) авансовые платежи по муниципальным контрактам о поставке товаров, выполнении работ, оказании услуг для обеспечения муниципальных нужд Никольского сельского поселения Торбеевского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Никольского сельского поселения Торбеевского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 </w:t>
      </w:r>
    </w:p>
    <w:p w:rsidR="0078717A" w:rsidRPr="0078717A" w:rsidRDefault="0078717A" w:rsidP="0078717A">
      <w:pPr>
        <w:widowControl/>
        <w:suppressAutoHyphens/>
        <w:autoSpaceDE/>
        <w:autoSpaceDN/>
        <w:adjustRightInd/>
        <w:ind w:firstLine="567"/>
        <w:jc w:val="both"/>
        <w:rPr>
          <w:rFonts w:ascii="Times New Roman" w:hAnsi="Times New Roman" w:cs="Times New Roman"/>
          <w:sz w:val="26"/>
          <w:szCs w:val="26"/>
          <w:lang w:eastAsia="zh-CN"/>
        </w:rPr>
      </w:pPr>
      <w:r w:rsidRPr="0078717A">
        <w:rPr>
          <w:rFonts w:ascii="Times New Roman" w:hAnsi="Times New Roman" w:cs="Times New Roman"/>
          <w:sz w:val="26"/>
          <w:szCs w:val="26"/>
          <w:lang w:eastAsia="zh-CN"/>
        </w:rPr>
        <w:t>2) авансовые платежи по муниципальным контрактам о поставке товаров, выполнении работ, оказании услуг, заключаемым на сумму 30 000,0 тыс. рублей и более для обеспечения муниципальных нужд Никольского сельского поселения Торбеевского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первом настоящего пункта;</w:t>
      </w:r>
    </w:p>
    <w:p w:rsidR="0078717A" w:rsidRPr="0078717A" w:rsidRDefault="0078717A" w:rsidP="0078717A">
      <w:pPr>
        <w:widowControl/>
        <w:suppressAutoHyphens/>
        <w:autoSpaceDE/>
        <w:autoSpaceDN/>
        <w:adjustRightInd/>
        <w:ind w:firstLine="567"/>
        <w:jc w:val="both"/>
        <w:rPr>
          <w:rFonts w:ascii="Times New Roman" w:hAnsi="Times New Roman" w:cs="Times New Roman"/>
          <w:sz w:val="26"/>
          <w:szCs w:val="26"/>
          <w:lang w:eastAsia="zh-CN"/>
        </w:rPr>
      </w:pPr>
      <w:r w:rsidRPr="0078717A">
        <w:rPr>
          <w:rFonts w:ascii="Times New Roman" w:hAnsi="Times New Roman" w:cs="Times New Roman"/>
          <w:sz w:val="26"/>
          <w:szCs w:val="26"/>
          <w:lang w:eastAsia="zh-CN"/>
        </w:rPr>
        <w:t>3) авансовые платежи по контрактам (договорам) о поставке товаров, выполнении работ, оказании услуг, заключаемым получателями субсидий и бюджетных инвестиций, указанных в подпункте первом настоящего пункта.</w:t>
      </w:r>
    </w:p>
    <w:p w:rsidR="0078717A" w:rsidRPr="0078717A" w:rsidRDefault="0078717A" w:rsidP="0078717A">
      <w:pPr>
        <w:widowControl/>
        <w:suppressAutoHyphens/>
        <w:autoSpaceDE/>
        <w:autoSpaceDN/>
        <w:adjustRightInd/>
        <w:ind w:firstLine="567"/>
        <w:jc w:val="both"/>
        <w:rPr>
          <w:rFonts w:ascii="Times New Roman" w:hAnsi="Times New Roman" w:cs="Times New Roman"/>
          <w:highlight w:val="cyan"/>
          <w:lang w:eastAsia="zh-CN"/>
        </w:rPr>
      </w:pPr>
      <w:r w:rsidRPr="0078717A">
        <w:rPr>
          <w:rFonts w:ascii="Times New Roman" w:hAnsi="Times New Roman" w:cs="Times New Roman"/>
          <w:sz w:val="26"/>
          <w:szCs w:val="26"/>
          <w:lang w:eastAsia="zh-CN"/>
        </w:rPr>
        <w:t>2. Положения пункта 1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 и федеральными законами, устанавливающими особенности исполнения бюджетов бюджетной системы Российской Федерации в 2024 году.</w:t>
      </w:r>
      <w:bookmarkStart w:id="1" w:name="Par0"/>
      <w:bookmarkStart w:id="2" w:name="Par1"/>
      <w:bookmarkEnd w:id="1"/>
      <w:bookmarkEnd w:id="2"/>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p>
    <w:p w:rsidR="0078717A" w:rsidRPr="0078717A" w:rsidRDefault="0078717A" w:rsidP="0078717A">
      <w:pPr>
        <w:widowControl/>
        <w:suppressAutoHyphens/>
        <w:autoSpaceDN/>
        <w:adjustRightInd/>
        <w:ind w:firstLine="567"/>
        <w:jc w:val="both"/>
        <w:rPr>
          <w:rFonts w:ascii="Times New Roman" w:hAnsi="Times New Roman" w:cs="Times New Roman"/>
          <w:sz w:val="26"/>
          <w:szCs w:val="26"/>
          <w:lang w:eastAsia="zh-CN"/>
        </w:rPr>
      </w:pPr>
    </w:p>
    <w:p w:rsidR="0078717A" w:rsidRPr="0078717A" w:rsidRDefault="0078717A" w:rsidP="0078717A">
      <w:pPr>
        <w:suppressAutoHyphens/>
        <w:autoSpaceDN/>
        <w:adjustRightInd/>
        <w:ind w:firstLine="567"/>
        <w:jc w:val="both"/>
        <w:rPr>
          <w:sz w:val="20"/>
          <w:szCs w:val="20"/>
          <w:lang w:eastAsia="zh-CN"/>
        </w:rPr>
      </w:pPr>
      <w:bookmarkStart w:id="3" w:name="Par4"/>
      <w:bookmarkEnd w:id="3"/>
      <w:r w:rsidRPr="0078717A">
        <w:rPr>
          <w:rFonts w:ascii="Times New Roman" w:hAnsi="Times New Roman" w:cs="Times New Roman"/>
          <w:b/>
          <w:sz w:val="26"/>
          <w:szCs w:val="26"/>
          <w:lang w:eastAsia="zh-CN"/>
        </w:rPr>
        <w:t>Статья 10.</w:t>
      </w:r>
      <w:r w:rsidRPr="0078717A">
        <w:rPr>
          <w:rFonts w:ascii="Times New Roman" w:hAnsi="Times New Roman" w:cs="Times New Roman"/>
          <w:sz w:val="26"/>
          <w:szCs w:val="26"/>
          <w:lang w:eastAsia="zh-CN"/>
        </w:rPr>
        <w:t xml:space="preserve"> </w:t>
      </w:r>
      <w:r w:rsidRPr="0078717A">
        <w:rPr>
          <w:rFonts w:ascii="Times New Roman" w:hAnsi="Times New Roman" w:cs="Times New Roman"/>
          <w:b/>
          <w:sz w:val="26"/>
          <w:szCs w:val="26"/>
          <w:lang w:eastAsia="zh-CN"/>
        </w:rPr>
        <w:t>Вступление настоящего Решения в силу</w:t>
      </w:r>
    </w:p>
    <w:p w:rsidR="0078717A" w:rsidRPr="0078717A" w:rsidRDefault="0078717A" w:rsidP="0078717A">
      <w:pPr>
        <w:suppressAutoHyphens/>
        <w:autoSpaceDN/>
        <w:adjustRightInd/>
        <w:ind w:firstLine="567"/>
        <w:jc w:val="both"/>
        <w:rPr>
          <w:rFonts w:ascii="Times New Roman" w:hAnsi="Times New Roman" w:cs="Times New Roman"/>
          <w:b/>
          <w:sz w:val="26"/>
          <w:szCs w:val="26"/>
          <w:lang w:eastAsia="zh-CN"/>
        </w:rPr>
      </w:pPr>
    </w:p>
    <w:p w:rsidR="0078717A" w:rsidRPr="0078717A" w:rsidRDefault="0078717A" w:rsidP="0078717A">
      <w:pPr>
        <w:suppressAutoHyphens/>
        <w:autoSpaceDN/>
        <w:adjustRightInd/>
        <w:ind w:firstLine="567"/>
        <w:jc w:val="both"/>
        <w:rPr>
          <w:sz w:val="20"/>
          <w:szCs w:val="20"/>
          <w:lang w:eastAsia="zh-CN"/>
        </w:rPr>
      </w:pPr>
      <w:r w:rsidRPr="0078717A">
        <w:rPr>
          <w:rFonts w:ascii="Times New Roman" w:hAnsi="Times New Roman" w:cs="Times New Roman"/>
          <w:sz w:val="26"/>
          <w:szCs w:val="26"/>
          <w:lang w:eastAsia="zh-CN"/>
        </w:rPr>
        <w:t>Настоящее Решение вступает в силу с 1 января 2024 года.</w:t>
      </w:r>
    </w:p>
    <w:p w:rsidR="0078717A" w:rsidRPr="0078717A" w:rsidRDefault="0078717A" w:rsidP="0078717A">
      <w:pPr>
        <w:suppressAutoHyphens/>
        <w:autoSpaceDN/>
        <w:adjustRightInd/>
        <w:ind w:firstLine="567"/>
        <w:jc w:val="both"/>
        <w:rPr>
          <w:rFonts w:ascii="Times New Roman" w:hAnsi="Times New Roman" w:cs="Times New Roman"/>
          <w:sz w:val="28"/>
          <w:szCs w:val="28"/>
          <w:lang w:eastAsia="zh-CN"/>
        </w:rPr>
      </w:pP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r w:rsidRPr="0078717A">
        <w:rPr>
          <w:rFonts w:ascii="Times New Roman" w:hAnsi="Times New Roman" w:cs="Times New Roman"/>
          <w:b/>
          <w:bCs/>
          <w:sz w:val="26"/>
          <w:szCs w:val="26"/>
          <w:lang w:eastAsia="zh-CN"/>
        </w:rPr>
        <w:t>Статья 11. Действие нормативных правовых актов Администрации Никольского</w:t>
      </w:r>
      <w:r w:rsidRPr="0078717A">
        <w:rPr>
          <w:rFonts w:ascii="Times New Roman" w:hAnsi="Times New Roman" w:cs="Times New Roman"/>
          <w:b/>
          <w:sz w:val="26"/>
          <w:szCs w:val="26"/>
          <w:lang w:eastAsia="zh-CN"/>
        </w:rPr>
        <w:t xml:space="preserve"> сельского поселения </w:t>
      </w:r>
      <w:r w:rsidRPr="0078717A">
        <w:rPr>
          <w:rFonts w:ascii="Times New Roman" w:hAnsi="Times New Roman" w:cs="Times New Roman"/>
          <w:b/>
          <w:bCs/>
          <w:sz w:val="26"/>
          <w:szCs w:val="26"/>
          <w:lang w:eastAsia="zh-CN"/>
        </w:rPr>
        <w:t xml:space="preserve"> Торбеевского муниципального района Республики Мордовия</w:t>
      </w:r>
    </w:p>
    <w:p w:rsidR="0078717A" w:rsidRPr="0078717A" w:rsidRDefault="0078717A" w:rsidP="0078717A">
      <w:pPr>
        <w:widowControl/>
        <w:suppressAutoHyphens/>
        <w:autoSpaceDN/>
        <w:adjustRightInd/>
        <w:ind w:firstLine="567"/>
        <w:jc w:val="both"/>
        <w:rPr>
          <w:rFonts w:ascii="Times New Roman" w:hAnsi="Times New Roman" w:cs="Times New Roman"/>
          <w:lang w:eastAsia="zh-CN"/>
        </w:rPr>
      </w:pPr>
      <w:r w:rsidRPr="0078717A">
        <w:rPr>
          <w:rFonts w:ascii="Times New Roman" w:hAnsi="Times New Roman" w:cs="Times New Roman"/>
          <w:bCs/>
          <w:sz w:val="26"/>
          <w:szCs w:val="26"/>
          <w:lang w:eastAsia="zh-CN"/>
        </w:rPr>
        <w:t>Установить, что нормативные правовые акты Администрации</w:t>
      </w:r>
      <w:r w:rsidRPr="0078717A">
        <w:rPr>
          <w:rFonts w:ascii="Times New Roman" w:hAnsi="Times New Roman" w:cs="Times New Roman"/>
          <w:sz w:val="26"/>
          <w:szCs w:val="26"/>
          <w:lang w:eastAsia="zh-CN"/>
        </w:rPr>
        <w:t xml:space="preserve"> Никольского сельского поселения</w:t>
      </w:r>
      <w:r w:rsidRPr="0078717A">
        <w:rPr>
          <w:rFonts w:ascii="Times New Roman" w:hAnsi="Times New Roman" w:cs="Times New Roman"/>
          <w:bCs/>
          <w:sz w:val="26"/>
          <w:szCs w:val="26"/>
          <w:lang w:eastAsia="zh-CN"/>
        </w:rPr>
        <w:t xml:space="preserve"> Торбеевского муниципального района Республики Мордовия, принятые на основе и во исполнение решений Совета депутатов Никольского</w:t>
      </w:r>
      <w:r w:rsidRPr="0078717A">
        <w:rPr>
          <w:rFonts w:ascii="Times New Roman" w:hAnsi="Times New Roman" w:cs="Times New Roman"/>
          <w:sz w:val="26"/>
          <w:szCs w:val="26"/>
          <w:lang w:eastAsia="zh-CN"/>
        </w:rPr>
        <w:t xml:space="preserve"> сельского поселения </w:t>
      </w:r>
      <w:r w:rsidRPr="0078717A">
        <w:rPr>
          <w:rFonts w:ascii="Times New Roman" w:hAnsi="Times New Roman" w:cs="Times New Roman"/>
          <w:bCs/>
          <w:sz w:val="26"/>
          <w:szCs w:val="26"/>
          <w:lang w:eastAsia="zh-CN"/>
        </w:rPr>
        <w:t xml:space="preserve">Торбеевского муниципального района Республики Мордовия </w:t>
      </w:r>
      <w:bookmarkStart w:id="4" w:name="_Hlk87612567"/>
      <w:r w:rsidRPr="0078717A">
        <w:rPr>
          <w:rFonts w:ascii="Times New Roman" w:hAnsi="Times New Roman" w:cs="Times New Roman"/>
          <w:bCs/>
          <w:sz w:val="26"/>
          <w:szCs w:val="26"/>
          <w:lang w:eastAsia="zh-CN"/>
        </w:rPr>
        <w:t>«</w:t>
      </w:r>
      <w:hyperlink r:id="rId9" w:history="1">
        <w:r w:rsidRPr="0078717A">
          <w:rPr>
            <w:rFonts w:ascii="Times New Roman" w:hAnsi="Times New Roman" w:cs="Times New Roman"/>
            <w:bCs/>
            <w:color w:val="000080"/>
            <w:sz w:val="26"/>
            <w:szCs w:val="26"/>
            <w:u w:val="single"/>
            <w:lang w:eastAsia="zh-CN"/>
          </w:rPr>
          <w:t>О бюджете</w:t>
        </w:r>
      </w:hyperlink>
      <w:r w:rsidRPr="0078717A">
        <w:rPr>
          <w:rFonts w:ascii="Times New Roman" w:hAnsi="Times New Roman" w:cs="Times New Roman"/>
          <w:bCs/>
          <w:sz w:val="26"/>
          <w:szCs w:val="26"/>
          <w:lang w:eastAsia="zh-CN"/>
        </w:rPr>
        <w:t xml:space="preserve"> Никольского</w:t>
      </w:r>
      <w:r w:rsidRPr="0078717A">
        <w:rPr>
          <w:rFonts w:ascii="Times New Roman" w:hAnsi="Times New Roman" w:cs="Times New Roman"/>
          <w:sz w:val="26"/>
          <w:szCs w:val="26"/>
          <w:lang w:eastAsia="zh-CN"/>
        </w:rPr>
        <w:t xml:space="preserve"> сельского поселения </w:t>
      </w:r>
      <w:r w:rsidRPr="0078717A">
        <w:rPr>
          <w:rFonts w:ascii="Times New Roman" w:hAnsi="Times New Roman" w:cs="Times New Roman"/>
          <w:bCs/>
          <w:sz w:val="26"/>
          <w:szCs w:val="26"/>
          <w:lang w:eastAsia="zh-CN"/>
        </w:rPr>
        <w:t>Торбеевского муниципального района Республики Мордовия на 2022 год и плановый период 2023 и 2024 годов»</w:t>
      </w:r>
      <w:bookmarkEnd w:id="4"/>
      <w:r w:rsidRPr="0078717A">
        <w:rPr>
          <w:rFonts w:ascii="Times New Roman" w:hAnsi="Times New Roman" w:cs="Times New Roman"/>
          <w:bCs/>
          <w:sz w:val="26"/>
          <w:szCs w:val="26"/>
          <w:lang w:eastAsia="zh-CN"/>
        </w:rPr>
        <w:t>, «</w:t>
      </w:r>
      <w:hyperlink r:id="rId10" w:history="1">
        <w:r w:rsidRPr="0078717A">
          <w:rPr>
            <w:rFonts w:ascii="Times New Roman" w:hAnsi="Times New Roman" w:cs="Times New Roman"/>
            <w:bCs/>
            <w:color w:val="000080"/>
            <w:sz w:val="26"/>
            <w:szCs w:val="26"/>
            <w:u w:val="single"/>
            <w:lang w:eastAsia="zh-CN"/>
          </w:rPr>
          <w:t>О бюджете</w:t>
        </w:r>
      </w:hyperlink>
      <w:r w:rsidRPr="0078717A">
        <w:rPr>
          <w:rFonts w:ascii="Times New Roman" w:hAnsi="Times New Roman" w:cs="Times New Roman"/>
          <w:bCs/>
          <w:sz w:val="26"/>
          <w:szCs w:val="26"/>
          <w:lang w:eastAsia="zh-CN"/>
        </w:rPr>
        <w:t xml:space="preserve"> Никольского</w:t>
      </w:r>
      <w:r w:rsidRPr="0078717A">
        <w:rPr>
          <w:rFonts w:ascii="Times New Roman" w:hAnsi="Times New Roman" w:cs="Times New Roman"/>
          <w:sz w:val="26"/>
          <w:szCs w:val="26"/>
          <w:lang w:eastAsia="zh-CN"/>
        </w:rPr>
        <w:t xml:space="preserve"> сельского поселения </w:t>
      </w:r>
      <w:r w:rsidRPr="0078717A">
        <w:rPr>
          <w:rFonts w:ascii="Times New Roman" w:hAnsi="Times New Roman" w:cs="Times New Roman"/>
          <w:bCs/>
          <w:sz w:val="26"/>
          <w:szCs w:val="26"/>
          <w:lang w:eastAsia="zh-CN"/>
        </w:rPr>
        <w:t>Торбеевского муниципального района Республики Мордовия на 2023 год и плановый период 2024 и 2025 годов»,  действуют в части, не противоречащей настоящему Решению.</w:t>
      </w:r>
    </w:p>
    <w:p w:rsidR="0078717A" w:rsidRPr="0078717A" w:rsidRDefault="0078717A" w:rsidP="0078717A">
      <w:pPr>
        <w:widowControl/>
        <w:suppressAutoHyphens/>
        <w:autoSpaceDE/>
        <w:autoSpaceDN/>
        <w:adjustRightInd/>
        <w:ind w:firstLine="567"/>
        <w:rPr>
          <w:rFonts w:ascii="Times New Roman" w:hAnsi="Times New Roman" w:cs="Times New Roman"/>
          <w:sz w:val="26"/>
          <w:szCs w:val="26"/>
          <w:lang w:eastAsia="zh-CN"/>
        </w:rPr>
      </w:pPr>
    </w:p>
    <w:p w:rsidR="0078717A" w:rsidRPr="0078717A" w:rsidRDefault="0078717A" w:rsidP="0078717A">
      <w:pPr>
        <w:widowControl/>
        <w:suppressAutoHyphens/>
        <w:autoSpaceDE/>
        <w:autoSpaceDN/>
        <w:adjustRightInd/>
        <w:ind w:firstLine="567"/>
        <w:rPr>
          <w:rFonts w:ascii="Times New Roman" w:hAnsi="Times New Roman" w:cs="Times New Roman"/>
          <w:sz w:val="26"/>
          <w:szCs w:val="26"/>
          <w:lang w:eastAsia="zh-CN"/>
        </w:rPr>
      </w:pPr>
    </w:p>
    <w:p w:rsidR="0078717A" w:rsidRPr="0078717A" w:rsidRDefault="0078717A" w:rsidP="0078717A">
      <w:pPr>
        <w:widowControl/>
        <w:suppressAutoHyphens/>
        <w:autoSpaceDE/>
        <w:autoSpaceDN/>
        <w:adjustRightInd/>
        <w:ind w:firstLine="567"/>
        <w:rPr>
          <w:rFonts w:ascii="Times New Roman" w:hAnsi="Times New Roman" w:cs="Times New Roman"/>
          <w:lang w:eastAsia="zh-CN"/>
        </w:rPr>
      </w:pPr>
      <w:r w:rsidRPr="0078717A">
        <w:rPr>
          <w:rFonts w:ascii="Times New Roman" w:hAnsi="Times New Roman" w:cs="Times New Roman"/>
          <w:sz w:val="28"/>
          <w:szCs w:val="28"/>
          <w:lang w:eastAsia="zh-CN"/>
        </w:rPr>
        <w:t xml:space="preserve">Глава Никольского сельского поселения </w:t>
      </w:r>
    </w:p>
    <w:p w:rsidR="0078717A" w:rsidRPr="0078717A" w:rsidRDefault="0078717A" w:rsidP="0078717A">
      <w:pPr>
        <w:widowControl/>
        <w:suppressAutoHyphens/>
        <w:autoSpaceDE/>
        <w:autoSpaceDN/>
        <w:adjustRightInd/>
        <w:ind w:firstLine="567"/>
        <w:rPr>
          <w:rFonts w:ascii="Times New Roman" w:hAnsi="Times New Roman" w:cs="Times New Roman"/>
          <w:lang w:eastAsia="zh-CN"/>
        </w:rPr>
      </w:pPr>
      <w:r w:rsidRPr="0078717A">
        <w:rPr>
          <w:rFonts w:ascii="Times New Roman" w:hAnsi="Times New Roman" w:cs="Times New Roman"/>
          <w:sz w:val="28"/>
          <w:szCs w:val="28"/>
          <w:lang w:eastAsia="zh-CN"/>
        </w:rPr>
        <w:t>Торбеевского муниципального района                                        Аганина Г.А.</w:t>
      </w:r>
    </w:p>
    <w:p w:rsidR="0078717A" w:rsidRPr="0078717A" w:rsidRDefault="0078717A" w:rsidP="0078717A">
      <w:pPr>
        <w:widowControl/>
        <w:suppressAutoHyphens/>
        <w:autoSpaceDE/>
        <w:autoSpaceDN/>
        <w:adjustRightInd/>
        <w:rPr>
          <w:rFonts w:ascii="Times New Roman" w:hAnsi="Times New Roman" w:cs="Times New Roman"/>
          <w:sz w:val="28"/>
          <w:szCs w:val="28"/>
          <w:lang w:eastAsia="zh-CN"/>
        </w:rPr>
      </w:pPr>
    </w:p>
    <w:p w:rsidR="0050452B" w:rsidRPr="004E0B9D" w:rsidRDefault="0050452B" w:rsidP="0050452B">
      <w:pPr>
        <w:widowControl/>
        <w:jc w:val="right"/>
        <w:rPr>
          <w:rFonts w:ascii="Times New Roman" w:hAnsi="Times New Roman" w:cs="Times New Roman"/>
          <w:b/>
          <w:bCs/>
          <w:sz w:val="22"/>
          <w:szCs w:val="22"/>
        </w:rPr>
      </w:pPr>
      <w:r w:rsidRPr="004E0B9D">
        <w:rPr>
          <w:rFonts w:ascii="Times New Roman" w:hAnsi="Times New Roman" w:cs="Times New Roman"/>
          <w:b/>
          <w:bCs/>
          <w:sz w:val="22"/>
          <w:szCs w:val="22"/>
        </w:rPr>
        <w:lastRenderedPageBreak/>
        <w:t>«Приложение 1</w:t>
      </w:r>
    </w:p>
    <w:p w:rsidR="0050452B" w:rsidRPr="004E0B9D" w:rsidRDefault="0050452B" w:rsidP="0050452B">
      <w:pPr>
        <w:widowControl/>
        <w:jc w:val="right"/>
        <w:rPr>
          <w:rFonts w:ascii="Times New Roman" w:hAnsi="Times New Roman" w:cs="Times New Roman"/>
          <w:sz w:val="22"/>
          <w:szCs w:val="22"/>
        </w:rPr>
      </w:pPr>
      <w:r w:rsidRPr="004E0B9D">
        <w:rPr>
          <w:rFonts w:ascii="Times New Roman" w:hAnsi="Times New Roman" w:cs="Times New Roman"/>
          <w:sz w:val="22"/>
          <w:szCs w:val="22"/>
        </w:rPr>
        <w:t>к Решению Совета депутатов Никольского сельского поселения</w:t>
      </w:r>
    </w:p>
    <w:p w:rsidR="0050452B" w:rsidRPr="004E0B9D" w:rsidRDefault="0050452B" w:rsidP="0050452B">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Мордовия</w:t>
      </w:r>
    </w:p>
    <w:p w:rsidR="0050452B" w:rsidRPr="004E0B9D" w:rsidRDefault="0050452B" w:rsidP="0050452B">
      <w:pPr>
        <w:widowControl/>
        <w:jc w:val="right"/>
        <w:rPr>
          <w:rFonts w:ascii="Times New Roman" w:hAnsi="Times New Roman" w:cs="Times New Roman"/>
          <w:sz w:val="22"/>
          <w:szCs w:val="22"/>
        </w:rPr>
      </w:pPr>
      <w:r w:rsidRPr="004E0B9D">
        <w:rPr>
          <w:rFonts w:ascii="Times New Roman" w:hAnsi="Times New Roman" w:cs="Times New Roman"/>
          <w:sz w:val="22"/>
          <w:szCs w:val="22"/>
        </w:rPr>
        <w:t>«О бюджете Никольского сельского поселения</w:t>
      </w:r>
    </w:p>
    <w:p w:rsidR="0050452B" w:rsidRPr="004E0B9D" w:rsidRDefault="0050452B" w:rsidP="0050452B">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Мордовии</w:t>
      </w:r>
    </w:p>
    <w:p w:rsidR="0050452B" w:rsidRPr="004E0B9D" w:rsidRDefault="0050452B" w:rsidP="0050452B">
      <w:pPr>
        <w:widowControl/>
        <w:jc w:val="right"/>
        <w:rPr>
          <w:rFonts w:ascii="Times New Roman" w:hAnsi="Times New Roman" w:cs="Times New Roman"/>
          <w:sz w:val="22"/>
          <w:szCs w:val="22"/>
        </w:rPr>
      </w:pPr>
      <w:r w:rsidRPr="004E0B9D">
        <w:rPr>
          <w:rFonts w:ascii="Times New Roman" w:hAnsi="Times New Roman" w:cs="Times New Roman"/>
          <w:sz w:val="22"/>
          <w:szCs w:val="22"/>
        </w:rPr>
        <w:t xml:space="preserve">на 2024 год и на плановый период 2025 и 2026 годов»                                                                     </w:t>
      </w:r>
    </w:p>
    <w:p w:rsidR="0050452B" w:rsidRPr="004E0B9D" w:rsidRDefault="0050452B" w:rsidP="0050452B">
      <w:pPr>
        <w:widowControl/>
        <w:jc w:val="right"/>
        <w:rPr>
          <w:rFonts w:ascii="Times New Roman" w:hAnsi="Times New Roman" w:cs="Times New Roman"/>
          <w:b/>
          <w:bCs/>
          <w:sz w:val="22"/>
          <w:szCs w:val="22"/>
        </w:rPr>
      </w:pPr>
    </w:p>
    <w:p w:rsidR="0050452B" w:rsidRPr="004E0B9D" w:rsidRDefault="0050452B" w:rsidP="0050452B">
      <w:pPr>
        <w:widowControl/>
        <w:jc w:val="center"/>
        <w:rPr>
          <w:rFonts w:ascii="Times New Roman" w:hAnsi="Times New Roman" w:cs="Times New Roman"/>
          <w:b/>
          <w:bCs/>
          <w:iCs/>
          <w:sz w:val="22"/>
          <w:szCs w:val="22"/>
        </w:rPr>
      </w:pPr>
    </w:p>
    <w:p w:rsidR="0050452B" w:rsidRPr="004E0B9D" w:rsidRDefault="0050452B" w:rsidP="0050452B">
      <w:pPr>
        <w:widowControl/>
        <w:jc w:val="center"/>
        <w:rPr>
          <w:rFonts w:ascii="Times New Roman" w:hAnsi="Times New Roman" w:cs="Times New Roman"/>
          <w:b/>
          <w:bCs/>
          <w:sz w:val="22"/>
          <w:szCs w:val="22"/>
        </w:rPr>
      </w:pPr>
      <w:r w:rsidRPr="004E0B9D">
        <w:rPr>
          <w:rFonts w:ascii="Times New Roman" w:hAnsi="Times New Roman" w:cs="Times New Roman"/>
          <w:b/>
          <w:bCs/>
          <w:sz w:val="22"/>
          <w:szCs w:val="22"/>
        </w:rPr>
        <w:t>РАСПРЕДЕЛЕНИЕ ДОХОДОВ БЮДЖЕТА НИКОЛЬСКОГО СЕЛЬСКОГО ПОСЕЛЕНИЯ ТОРБЕЕВСКОГО МУНИЦИПАЛЬНОГО РАЙОНА РЕСПУБЛИКИ МОРДОВИЯ НА 2024 ГОД И НА ПЛАНОВЫЙ ПЕРИОД 2025 И 2026 ГОДОВ</w:t>
      </w:r>
    </w:p>
    <w:p w:rsidR="00DF2C85" w:rsidRPr="00E156C5" w:rsidRDefault="00DF2C85" w:rsidP="00BC1DCF">
      <w:pPr>
        <w:widowControl/>
        <w:jc w:val="center"/>
        <w:rPr>
          <w:rFonts w:ascii="Times New Roman" w:hAnsi="Times New Roman" w:cs="Times New Roman"/>
          <w:b/>
          <w:bCs/>
          <w:sz w:val="22"/>
          <w:szCs w:val="22"/>
        </w:rPr>
      </w:pPr>
    </w:p>
    <w:tbl>
      <w:tblPr>
        <w:tblW w:w="10916" w:type="dxa"/>
        <w:tblInd w:w="-743" w:type="dxa"/>
        <w:tblLook w:val="04A0" w:firstRow="1" w:lastRow="0" w:firstColumn="1" w:lastColumn="0" w:noHBand="0" w:noVBand="1"/>
      </w:tblPr>
      <w:tblGrid>
        <w:gridCol w:w="3261"/>
        <w:gridCol w:w="4820"/>
        <w:gridCol w:w="992"/>
        <w:gridCol w:w="992"/>
        <w:gridCol w:w="851"/>
      </w:tblGrid>
      <w:tr w:rsidR="00F827EB" w:rsidRPr="00CD6C0F" w:rsidTr="000178A9">
        <w:trPr>
          <w:trHeight w:val="276"/>
        </w:trPr>
        <w:tc>
          <w:tcPr>
            <w:tcW w:w="3261"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F827EB" w:rsidRPr="00CD6C0F" w:rsidRDefault="00F827EB" w:rsidP="00F827EB">
            <w:pPr>
              <w:widowControl/>
              <w:autoSpaceDE/>
              <w:autoSpaceDN/>
              <w:adjustRightInd/>
              <w:jc w:val="center"/>
              <w:rPr>
                <w:rFonts w:ascii="Times New Roman" w:hAnsi="Times New Roman" w:cs="Times New Roman"/>
                <w:b/>
                <w:bCs/>
                <w:sz w:val="22"/>
                <w:szCs w:val="22"/>
              </w:rPr>
            </w:pPr>
            <w:r w:rsidRPr="00CD6C0F">
              <w:rPr>
                <w:rFonts w:ascii="Times New Roman" w:hAnsi="Times New Roman" w:cs="Times New Roman"/>
                <w:b/>
                <w:bCs/>
                <w:sz w:val="22"/>
                <w:szCs w:val="22"/>
              </w:rPr>
              <w:t>Код</w:t>
            </w:r>
          </w:p>
        </w:tc>
        <w:tc>
          <w:tcPr>
            <w:tcW w:w="4820" w:type="dxa"/>
            <w:tcBorders>
              <w:top w:val="single" w:sz="4" w:space="0" w:color="000000"/>
              <w:left w:val="nil"/>
              <w:bottom w:val="single" w:sz="4" w:space="0" w:color="000000"/>
              <w:right w:val="single" w:sz="4" w:space="0" w:color="000000"/>
            </w:tcBorders>
            <w:shd w:val="clear" w:color="auto" w:fill="auto"/>
            <w:noWrap/>
            <w:vAlign w:val="bottom"/>
            <w:hideMark/>
          </w:tcPr>
          <w:p w:rsidR="00F827EB" w:rsidRPr="00CD6C0F" w:rsidRDefault="00F827EB" w:rsidP="00F827EB">
            <w:pPr>
              <w:widowControl/>
              <w:autoSpaceDE/>
              <w:autoSpaceDN/>
              <w:adjustRightInd/>
              <w:jc w:val="center"/>
              <w:rPr>
                <w:rFonts w:ascii="Times New Roman" w:hAnsi="Times New Roman" w:cs="Times New Roman"/>
                <w:b/>
                <w:bCs/>
                <w:sz w:val="22"/>
                <w:szCs w:val="22"/>
              </w:rPr>
            </w:pPr>
            <w:r w:rsidRPr="00CD6C0F">
              <w:rPr>
                <w:rFonts w:ascii="Times New Roman" w:hAnsi="Times New Roman" w:cs="Times New Roman"/>
                <w:b/>
                <w:bCs/>
                <w:sz w:val="22"/>
                <w:szCs w:val="22"/>
              </w:rPr>
              <w:t>Наименование</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F827EB" w:rsidRPr="00CD6C0F" w:rsidRDefault="00F827EB" w:rsidP="00F827EB">
            <w:pPr>
              <w:widowControl/>
              <w:autoSpaceDE/>
              <w:autoSpaceDN/>
              <w:adjustRightInd/>
              <w:jc w:val="center"/>
              <w:rPr>
                <w:rFonts w:ascii="Times New Roman" w:hAnsi="Times New Roman" w:cs="Times New Roman"/>
                <w:b/>
                <w:bCs/>
                <w:sz w:val="22"/>
                <w:szCs w:val="22"/>
              </w:rPr>
            </w:pPr>
            <w:r w:rsidRPr="00CD6C0F">
              <w:rPr>
                <w:rFonts w:ascii="Times New Roman" w:hAnsi="Times New Roman" w:cs="Times New Roman"/>
                <w:b/>
                <w:bCs/>
                <w:sz w:val="22"/>
                <w:szCs w:val="22"/>
              </w:rPr>
              <w:t>2024 год</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F827EB" w:rsidRPr="00CD6C0F" w:rsidRDefault="00F827EB" w:rsidP="00F827EB">
            <w:pPr>
              <w:widowControl/>
              <w:autoSpaceDE/>
              <w:autoSpaceDN/>
              <w:adjustRightInd/>
              <w:jc w:val="center"/>
              <w:rPr>
                <w:rFonts w:ascii="Times New Roman" w:hAnsi="Times New Roman" w:cs="Times New Roman"/>
                <w:b/>
                <w:bCs/>
                <w:sz w:val="22"/>
                <w:szCs w:val="22"/>
              </w:rPr>
            </w:pPr>
            <w:r w:rsidRPr="00CD6C0F">
              <w:rPr>
                <w:rFonts w:ascii="Times New Roman" w:hAnsi="Times New Roman" w:cs="Times New Roman"/>
                <w:b/>
                <w:bCs/>
                <w:sz w:val="22"/>
                <w:szCs w:val="22"/>
              </w:rPr>
              <w:t>2025 год</w:t>
            </w:r>
          </w:p>
        </w:tc>
        <w:tc>
          <w:tcPr>
            <w:tcW w:w="851" w:type="dxa"/>
            <w:tcBorders>
              <w:top w:val="single" w:sz="4" w:space="0" w:color="000000"/>
              <w:left w:val="nil"/>
              <w:bottom w:val="single" w:sz="4" w:space="0" w:color="000000"/>
              <w:right w:val="single" w:sz="4" w:space="0" w:color="000000"/>
            </w:tcBorders>
            <w:shd w:val="clear" w:color="auto" w:fill="auto"/>
            <w:vAlign w:val="bottom"/>
            <w:hideMark/>
          </w:tcPr>
          <w:p w:rsidR="00F827EB" w:rsidRPr="00CD6C0F" w:rsidRDefault="00F827EB" w:rsidP="00F827EB">
            <w:pPr>
              <w:widowControl/>
              <w:autoSpaceDE/>
              <w:autoSpaceDN/>
              <w:adjustRightInd/>
              <w:jc w:val="center"/>
              <w:rPr>
                <w:rFonts w:ascii="Times New Roman" w:hAnsi="Times New Roman" w:cs="Times New Roman"/>
                <w:b/>
                <w:bCs/>
                <w:sz w:val="22"/>
                <w:szCs w:val="22"/>
              </w:rPr>
            </w:pPr>
            <w:r w:rsidRPr="00CD6C0F">
              <w:rPr>
                <w:rFonts w:ascii="Times New Roman" w:hAnsi="Times New Roman" w:cs="Times New Roman"/>
                <w:b/>
                <w:bCs/>
                <w:sz w:val="22"/>
                <w:szCs w:val="22"/>
              </w:rPr>
              <w:t>2026 год</w:t>
            </w:r>
          </w:p>
        </w:tc>
      </w:tr>
      <w:tr w:rsidR="00B01302" w:rsidRPr="0049012D" w:rsidTr="000178A9">
        <w:trPr>
          <w:trHeight w:val="300"/>
        </w:trPr>
        <w:tc>
          <w:tcPr>
            <w:tcW w:w="3261" w:type="dxa"/>
            <w:tcBorders>
              <w:top w:val="nil"/>
              <w:left w:val="single" w:sz="4" w:space="0" w:color="000000"/>
              <w:bottom w:val="single" w:sz="4" w:space="0" w:color="000000"/>
              <w:right w:val="single" w:sz="4" w:space="0" w:color="000000"/>
            </w:tcBorders>
            <w:shd w:val="clear" w:color="auto" w:fill="auto"/>
            <w:noWrap/>
          </w:tcPr>
          <w:p w:rsidR="00B01302" w:rsidRPr="00CD6C0F" w:rsidRDefault="00B01302" w:rsidP="0078717A">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000 0 00 00000 00 0000 000</w:t>
            </w:r>
          </w:p>
        </w:tc>
        <w:tc>
          <w:tcPr>
            <w:tcW w:w="4820" w:type="dxa"/>
            <w:tcBorders>
              <w:top w:val="nil"/>
              <w:left w:val="nil"/>
              <w:bottom w:val="single" w:sz="4" w:space="0" w:color="000000"/>
              <w:right w:val="single" w:sz="4" w:space="0" w:color="000000"/>
            </w:tcBorders>
            <w:shd w:val="clear" w:color="auto" w:fill="auto"/>
          </w:tcPr>
          <w:p w:rsidR="00B01302" w:rsidRPr="00CD6C0F" w:rsidRDefault="00B01302" w:rsidP="0078717A">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ВСЕГО ДОХОДОВ</w:t>
            </w:r>
          </w:p>
        </w:tc>
        <w:tc>
          <w:tcPr>
            <w:tcW w:w="992" w:type="dxa"/>
            <w:tcBorders>
              <w:top w:val="nil"/>
              <w:left w:val="nil"/>
              <w:bottom w:val="single" w:sz="4" w:space="0" w:color="000000"/>
              <w:right w:val="single" w:sz="4" w:space="0" w:color="000000"/>
            </w:tcBorders>
            <w:shd w:val="clear" w:color="auto" w:fill="auto"/>
          </w:tcPr>
          <w:p w:rsidR="00B01302" w:rsidRPr="0049012D"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2692,6</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2566,8</w:t>
            </w:r>
          </w:p>
        </w:tc>
        <w:tc>
          <w:tcPr>
            <w:tcW w:w="851" w:type="dxa"/>
            <w:tcBorders>
              <w:top w:val="nil"/>
              <w:left w:val="nil"/>
              <w:bottom w:val="single" w:sz="4" w:space="0" w:color="000000"/>
              <w:right w:val="single" w:sz="4" w:space="0" w:color="000000"/>
            </w:tcBorders>
            <w:shd w:val="clear" w:color="auto" w:fill="auto"/>
            <w:noWrap/>
            <w:vAlign w:val="bottom"/>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2629,5</w:t>
            </w:r>
          </w:p>
        </w:tc>
      </w:tr>
      <w:tr w:rsidR="00B01302" w:rsidRPr="0049012D" w:rsidTr="000178A9">
        <w:trPr>
          <w:trHeight w:val="300"/>
        </w:trPr>
        <w:tc>
          <w:tcPr>
            <w:tcW w:w="3261" w:type="dxa"/>
            <w:tcBorders>
              <w:top w:val="nil"/>
              <w:left w:val="single" w:sz="4" w:space="0" w:color="000000"/>
              <w:bottom w:val="single" w:sz="4" w:space="0" w:color="000000"/>
              <w:right w:val="single" w:sz="4" w:space="0" w:color="000000"/>
            </w:tcBorders>
            <w:shd w:val="clear" w:color="auto" w:fill="auto"/>
            <w:noWrap/>
          </w:tcPr>
          <w:p w:rsidR="00B01302" w:rsidRPr="00CD6C0F" w:rsidRDefault="00B01302" w:rsidP="0078717A">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000 1 00 00000 00 0000 000</w:t>
            </w:r>
          </w:p>
        </w:tc>
        <w:tc>
          <w:tcPr>
            <w:tcW w:w="4820" w:type="dxa"/>
            <w:tcBorders>
              <w:top w:val="nil"/>
              <w:left w:val="nil"/>
              <w:bottom w:val="single" w:sz="4" w:space="0" w:color="000000"/>
              <w:right w:val="single" w:sz="4" w:space="0" w:color="000000"/>
            </w:tcBorders>
            <w:shd w:val="clear" w:color="auto" w:fill="auto"/>
          </w:tcPr>
          <w:p w:rsidR="00B01302" w:rsidRPr="00CD6C0F" w:rsidRDefault="00B01302" w:rsidP="0078717A">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НАЛОГОВЫЕ И НЕНАЛОГОВЫЕ ДОХОДЫ</w:t>
            </w:r>
          </w:p>
        </w:tc>
        <w:tc>
          <w:tcPr>
            <w:tcW w:w="992" w:type="dxa"/>
            <w:tcBorders>
              <w:top w:val="nil"/>
              <w:left w:val="nil"/>
              <w:bottom w:val="single" w:sz="4" w:space="0" w:color="000000"/>
              <w:right w:val="single" w:sz="4" w:space="0" w:color="000000"/>
            </w:tcBorders>
            <w:shd w:val="clear" w:color="auto" w:fill="auto"/>
          </w:tcPr>
          <w:p w:rsidR="00B01302" w:rsidRPr="0049012D"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447,4</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450,0</w:t>
            </w:r>
          </w:p>
        </w:tc>
        <w:tc>
          <w:tcPr>
            <w:tcW w:w="851" w:type="dxa"/>
            <w:tcBorders>
              <w:top w:val="nil"/>
              <w:left w:val="nil"/>
              <w:bottom w:val="single" w:sz="4" w:space="0" w:color="000000"/>
              <w:right w:val="single" w:sz="4" w:space="0" w:color="000000"/>
            </w:tcBorders>
            <w:shd w:val="clear" w:color="auto" w:fill="auto"/>
            <w:noWrap/>
            <w:vAlign w:val="bottom"/>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443,7</w:t>
            </w:r>
          </w:p>
        </w:tc>
      </w:tr>
      <w:tr w:rsidR="00B01302" w:rsidRPr="0049012D" w:rsidTr="000178A9">
        <w:trPr>
          <w:trHeight w:val="300"/>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49012D" w:rsidRDefault="00B01302" w:rsidP="00F827EB">
            <w:pPr>
              <w:widowControl/>
              <w:autoSpaceDE/>
              <w:autoSpaceDN/>
              <w:adjustRightInd/>
              <w:jc w:val="right"/>
              <w:rPr>
                <w:rFonts w:ascii="Times New Roman" w:hAnsi="Times New Roman" w:cs="Times New Roman"/>
                <w:b/>
                <w:bCs/>
                <w:sz w:val="22"/>
                <w:szCs w:val="22"/>
              </w:rPr>
            </w:pPr>
            <w:r w:rsidRPr="0049012D">
              <w:rPr>
                <w:rFonts w:ascii="Times New Roman" w:hAnsi="Times New Roman" w:cs="Times New Roman"/>
                <w:b/>
                <w:bCs/>
                <w:sz w:val="22"/>
                <w:szCs w:val="22"/>
              </w:rPr>
              <w:t>000 1 01 02000 01 0000 110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НАЛОГ НА ДОХОДЫ ФИЗИЧЕСКИХ ЛИЦ</w:t>
            </w:r>
          </w:p>
        </w:tc>
        <w:tc>
          <w:tcPr>
            <w:tcW w:w="992" w:type="dxa"/>
            <w:tcBorders>
              <w:top w:val="nil"/>
              <w:left w:val="nil"/>
              <w:bottom w:val="single" w:sz="4" w:space="0" w:color="000000"/>
              <w:right w:val="single" w:sz="4" w:space="0" w:color="000000"/>
            </w:tcBorders>
            <w:shd w:val="clear" w:color="auto" w:fill="auto"/>
            <w:hideMark/>
          </w:tcPr>
          <w:p w:rsidR="00B01302" w:rsidRPr="0049012D" w:rsidRDefault="00B01302" w:rsidP="00F827EB">
            <w:pPr>
              <w:widowControl/>
              <w:autoSpaceDE/>
              <w:autoSpaceDN/>
              <w:adjustRightInd/>
              <w:jc w:val="right"/>
              <w:rPr>
                <w:rFonts w:ascii="Times New Roman" w:hAnsi="Times New Roman" w:cs="Times New Roman"/>
                <w:b/>
                <w:bCs/>
                <w:sz w:val="22"/>
                <w:szCs w:val="22"/>
              </w:rPr>
            </w:pPr>
            <w:r w:rsidRPr="0049012D">
              <w:rPr>
                <w:rFonts w:ascii="Times New Roman" w:hAnsi="Times New Roman" w:cs="Times New Roman"/>
                <w:b/>
                <w:bCs/>
                <w:sz w:val="22"/>
                <w:szCs w:val="22"/>
              </w:rPr>
              <w:t>4,7</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5,2</w:t>
            </w:r>
          </w:p>
        </w:tc>
        <w:tc>
          <w:tcPr>
            <w:tcW w:w="851" w:type="dxa"/>
            <w:tcBorders>
              <w:top w:val="nil"/>
              <w:left w:val="nil"/>
              <w:bottom w:val="single" w:sz="4" w:space="0" w:color="000000"/>
              <w:right w:val="single" w:sz="4" w:space="0" w:color="000000"/>
            </w:tcBorders>
            <w:shd w:val="clear" w:color="auto" w:fill="auto"/>
            <w:noWrap/>
            <w:vAlign w:val="bottom"/>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5,6</w:t>
            </w:r>
          </w:p>
        </w:tc>
      </w:tr>
      <w:tr w:rsidR="00B01302" w:rsidRPr="00CD6C0F" w:rsidTr="000178A9">
        <w:trPr>
          <w:trHeight w:val="1491"/>
        </w:trPr>
        <w:tc>
          <w:tcPr>
            <w:tcW w:w="3261" w:type="dxa"/>
            <w:tcBorders>
              <w:top w:val="nil"/>
              <w:left w:val="single" w:sz="4" w:space="0" w:color="000000"/>
              <w:bottom w:val="single" w:sz="4" w:space="0" w:color="000000"/>
              <w:right w:val="single" w:sz="4" w:space="0" w:color="000000"/>
            </w:tcBorders>
            <w:shd w:val="clear" w:color="FFFFCC" w:fill="FFFFFF"/>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000 1 01 02010 01 0000 110</w:t>
            </w:r>
          </w:p>
        </w:tc>
        <w:tc>
          <w:tcPr>
            <w:tcW w:w="4820"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осуществляется в соответствии со статьями 227, 227.1 и 228 Налогового кодекса Российской Федерации, а также доходов от долевого участия в организации, полученных в виде дивидендов</w:t>
            </w:r>
          </w:p>
        </w:tc>
        <w:tc>
          <w:tcPr>
            <w:tcW w:w="992"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4,7</w:t>
            </w:r>
          </w:p>
        </w:tc>
        <w:tc>
          <w:tcPr>
            <w:tcW w:w="992"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5,2</w:t>
            </w:r>
          </w:p>
        </w:tc>
        <w:tc>
          <w:tcPr>
            <w:tcW w:w="851"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5,6</w:t>
            </w:r>
          </w:p>
        </w:tc>
      </w:tr>
      <w:tr w:rsidR="00B01302" w:rsidRPr="00CD6C0F" w:rsidTr="000178A9">
        <w:trPr>
          <w:trHeight w:val="285"/>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000 1 05 00000 00 0000 000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НАЛОГИ НА СОВОКУПНЫЙ ДОХОД</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r>
      <w:tr w:rsidR="00B01302" w:rsidRPr="00CD6C0F" w:rsidTr="000178A9">
        <w:trPr>
          <w:trHeight w:val="330"/>
        </w:trPr>
        <w:tc>
          <w:tcPr>
            <w:tcW w:w="3261" w:type="dxa"/>
            <w:tcBorders>
              <w:top w:val="nil"/>
              <w:left w:val="single" w:sz="4" w:space="0" w:color="000000"/>
              <w:bottom w:val="single" w:sz="4" w:space="0" w:color="000000"/>
              <w:right w:val="single" w:sz="4" w:space="0" w:color="000000"/>
            </w:tcBorders>
            <w:shd w:val="clear" w:color="FFFFCC" w:fill="FFFFFF"/>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000 1 05 03010 01 0000 110</w:t>
            </w:r>
          </w:p>
        </w:tc>
        <w:tc>
          <w:tcPr>
            <w:tcW w:w="4820"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Единый сельскохозяйственный налог</w:t>
            </w:r>
          </w:p>
        </w:tc>
        <w:tc>
          <w:tcPr>
            <w:tcW w:w="992"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285"/>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000 1 06 00000 00 0000 000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НАЛОГИ НА ИМУЩЕСТВО</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391,6</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391,7</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382,8</w:t>
            </w:r>
          </w:p>
        </w:tc>
      </w:tr>
      <w:tr w:rsidR="00B01302" w:rsidRPr="00CD6C0F" w:rsidTr="000178A9">
        <w:trPr>
          <w:trHeight w:val="792"/>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 xml:space="preserve">000 1 06 01030 10 0000 110 </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18,7</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18,9</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18,9</w:t>
            </w:r>
          </w:p>
        </w:tc>
      </w:tr>
      <w:tr w:rsidR="00B01302" w:rsidRPr="00CD6C0F" w:rsidTr="000178A9">
        <w:trPr>
          <w:trHeight w:val="330"/>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000 1 06 06000 00 0000 110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Земельный налог</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372,9</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372,8</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363,9</w:t>
            </w:r>
          </w:p>
        </w:tc>
      </w:tr>
      <w:tr w:rsidR="00B01302" w:rsidRPr="00CD6C0F" w:rsidTr="000178A9">
        <w:trPr>
          <w:trHeight w:val="540"/>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000 1 06 06033 10 0000  110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земельный налог с организаций, обладающих земельным участком, расположенным в границах сельских поселений</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272,0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272,0</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272,0</w:t>
            </w:r>
          </w:p>
        </w:tc>
      </w:tr>
      <w:tr w:rsidR="00B01302" w:rsidRPr="00CD6C0F" w:rsidTr="000178A9">
        <w:trPr>
          <w:trHeight w:val="528"/>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000 1 06 06043 10 0000 110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земельный налог с физических лиц, обладающих земельным участком, расположенным в границах сельских поселений</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100,9</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100,8</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91,9</w:t>
            </w:r>
          </w:p>
        </w:tc>
      </w:tr>
      <w:tr w:rsidR="00B01302" w:rsidRPr="00CD6C0F" w:rsidTr="000178A9">
        <w:trPr>
          <w:trHeight w:val="540"/>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000 1 11 00000 00 0000 000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 xml:space="preserve">ДОХОДЫ ОТ ИСПОЛЬЗОВАНИЯ ИМУЩЕСТВА, НАХОДЯЩЕГОСЯ В ГОСУДАРСТВЕННОЙ И МУНИЦИПАЛЬНОЙ СОБСТВЕННОСТИ                               </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51,1</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53,1</w:t>
            </w:r>
          </w:p>
        </w:tc>
        <w:tc>
          <w:tcPr>
            <w:tcW w:w="851" w:type="dxa"/>
            <w:tcBorders>
              <w:top w:val="nil"/>
              <w:left w:val="nil"/>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55,3</w:t>
            </w:r>
          </w:p>
        </w:tc>
      </w:tr>
      <w:tr w:rsidR="00B01302" w:rsidRPr="00CD6C0F" w:rsidTr="000178A9">
        <w:trPr>
          <w:trHeight w:val="1194"/>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000 1 11 05000 00 0000 120</w:t>
            </w:r>
          </w:p>
        </w:tc>
        <w:tc>
          <w:tcPr>
            <w:tcW w:w="4820" w:type="dxa"/>
            <w:tcBorders>
              <w:top w:val="nil"/>
              <w:left w:val="nil"/>
              <w:bottom w:val="nil"/>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 xml:space="preserve">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1050"/>
        </w:trPr>
        <w:tc>
          <w:tcPr>
            <w:tcW w:w="3261" w:type="dxa"/>
            <w:tcBorders>
              <w:top w:val="nil"/>
              <w:left w:val="single" w:sz="4" w:space="0" w:color="000000"/>
              <w:bottom w:val="single" w:sz="4" w:space="0" w:color="000000"/>
              <w:right w:val="nil"/>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 xml:space="preserve">000 1 11 05025 10 0000 120 </w:t>
            </w:r>
          </w:p>
        </w:tc>
        <w:tc>
          <w:tcPr>
            <w:tcW w:w="4820" w:type="dxa"/>
            <w:tcBorders>
              <w:top w:val="single" w:sz="4" w:space="0" w:color="000000"/>
              <w:left w:val="single" w:sz="4" w:space="0" w:color="000000"/>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51,1</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53,1</w:t>
            </w:r>
          </w:p>
        </w:tc>
        <w:tc>
          <w:tcPr>
            <w:tcW w:w="851" w:type="dxa"/>
            <w:tcBorders>
              <w:top w:val="nil"/>
              <w:left w:val="nil"/>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55,3</w:t>
            </w:r>
          </w:p>
        </w:tc>
      </w:tr>
      <w:tr w:rsidR="00B01302" w:rsidRPr="00CD6C0F" w:rsidTr="000178A9">
        <w:trPr>
          <w:trHeight w:val="1029"/>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lastRenderedPageBreak/>
              <w:t xml:space="preserve">000 1 11 05035 10 0000 120 </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555"/>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000 1 11 05075 10 0000 120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Доходы от сдачи в аренду имущества, составляющие казну сельских поселений (за исключением земельных участков)</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1029"/>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 xml:space="preserve"> 000 1 11 09045 10 0000 120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Прочие поступления от использования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357"/>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000 1 13 02000 00 0000130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ДОХОДЫ ОТ КОМПЕНСАЦИИ ЗАТРАТ ГОСУДАРСТВА</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447"/>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000 1 13 02995 10 0000130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 xml:space="preserve"> Прочие доходы от компенсации затрат бюджетов сельских поселений</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264"/>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000 1 14 00000 00 0000 000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ДОХОДЫ ОТ ПРОДАЖИ МАТЕРИАЛЬНЫХ И НЕМАТЕРИАЛЬНЫХ АКТИВОВ</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851" w:type="dxa"/>
            <w:tcBorders>
              <w:top w:val="nil"/>
              <w:left w:val="nil"/>
              <w:bottom w:val="single" w:sz="4" w:space="0" w:color="000000"/>
              <w:right w:val="single" w:sz="4" w:space="0" w:color="000000"/>
            </w:tcBorders>
            <w:shd w:val="clear" w:color="auto" w:fill="auto"/>
            <w:noWrap/>
            <w:vAlign w:val="bottom"/>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r>
      <w:tr w:rsidR="00B01302" w:rsidRPr="00CD6C0F" w:rsidTr="000178A9">
        <w:trPr>
          <w:trHeight w:val="792"/>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000 1 14 06025 10 0000 430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264"/>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000 1 16 00000 00 0000 140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ШТРАФЫ, САНКЦИИ, ВОЗМЕЩЕНИЕ УЩЕРБА</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792"/>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000 1 16 02020 02 0000 140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Административные штрафы, установленные законами субъектов Российской Федерации об административных правонарушениях, за нарушение муниципальных правовых актов</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264"/>
        </w:trPr>
        <w:tc>
          <w:tcPr>
            <w:tcW w:w="3261" w:type="dxa"/>
            <w:tcBorders>
              <w:top w:val="nil"/>
              <w:left w:val="single" w:sz="4" w:space="0" w:color="000000"/>
              <w:bottom w:val="single" w:sz="4" w:space="0" w:color="000000"/>
              <w:right w:val="single" w:sz="4" w:space="0" w:color="000000"/>
            </w:tcBorders>
            <w:shd w:val="clear" w:color="FFFFCC" w:fill="FFFFFF"/>
            <w:noWrap/>
          </w:tcPr>
          <w:p w:rsidR="00B01302" w:rsidRPr="00CD6C0F" w:rsidRDefault="00B01302" w:rsidP="0078717A">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000 1 17 00000 00 0000 000</w:t>
            </w:r>
          </w:p>
        </w:tc>
        <w:tc>
          <w:tcPr>
            <w:tcW w:w="4820" w:type="dxa"/>
            <w:tcBorders>
              <w:top w:val="nil"/>
              <w:left w:val="nil"/>
              <w:bottom w:val="single" w:sz="4" w:space="0" w:color="000000"/>
              <w:right w:val="single" w:sz="4" w:space="0" w:color="000000"/>
            </w:tcBorders>
            <w:shd w:val="clear" w:color="FFFFCC" w:fill="FFFFFF"/>
          </w:tcPr>
          <w:p w:rsidR="00B01302" w:rsidRPr="00CD6C0F" w:rsidRDefault="00B01302" w:rsidP="0078717A">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ПРОЧИЕ НЕНАЛОГОВЫЕ ДОХОДЫ</w:t>
            </w:r>
          </w:p>
        </w:tc>
        <w:tc>
          <w:tcPr>
            <w:tcW w:w="992" w:type="dxa"/>
            <w:tcBorders>
              <w:top w:val="nil"/>
              <w:left w:val="nil"/>
              <w:bottom w:val="single" w:sz="4" w:space="0" w:color="000000"/>
              <w:right w:val="single" w:sz="4" w:space="0" w:color="000000"/>
            </w:tcBorders>
            <w:shd w:val="clear" w:color="FFFFCC" w:fill="FFFFFF"/>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0,0</w:t>
            </w:r>
          </w:p>
        </w:tc>
      </w:tr>
      <w:tr w:rsidR="00B01302" w:rsidRPr="00CD6C0F" w:rsidTr="000178A9">
        <w:trPr>
          <w:trHeight w:val="264"/>
        </w:trPr>
        <w:tc>
          <w:tcPr>
            <w:tcW w:w="3261" w:type="dxa"/>
            <w:tcBorders>
              <w:top w:val="nil"/>
              <w:left w:val="single" w:sz="4" w:space="0" w:color="000000"/>
              <w:bottom w:val="single" w:sz="4" w:space="0" w:color="000000"/>
              <w:right w:val="single" w:sz="4" w:space="0" w:color="000000"/>
            </w:tcBorders>
            <w:shd w:val="clear" w:color="FFFFCC" w:fill="FFFFFF"/>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000 1 17 05050 10 0000 180</w:t>
            </w:r>
          </w:p>
        </w:tc>
        <w:tc>
          <w:tcPr>
            <w:tcW w:w="4820"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Прочие неналоговые доходы бюджетов сельских поселений</w:t>
            </w:r>
          </w:p>
        </w:tc>
        <w:tc>
          <w:tcPr>
            <w:tcW w:w="992"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528"/>
        </w:trPr>
        <w:tc>
          <w:tcPr>
            <w:tcW w:w="3261" w:type="dxa"/>
            <w:tcBorders>
              <w:top w:val="nil"/>
              <w:left w:val="single" w:sz="4" w:space="0" w:color="000000"/>
              <w:bottom w:val="single" w:sz="4" w:space="0" w:color="000000"/>
              <w:right w:val="single" w:sz="4" w:space="0" w:color="000000"/>
            </w:tcBorders>
            <w:shd w:val="clear" w:color="FFFFCC" w:fill="FFFFFF"/>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001 1 17 14030 10 0000 150</w:t>
            </w:r>
          </w:p>
        </w:tc>
        <w:tc>
          <w:tcPr>
            <w:tcW w:w="4820"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Средства самообложения граждан, зачисляемые в бюджеты сельских поселений</w:t>
            </w:r>
          </w:p>
        </w:tc>
        <w:tc>
          <w:tcPr>
            <w:tcW w:w="992"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FFFFCC" w:fill="FFFFFF"/>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noWrap/>
            <w:vAlign w:val="bottom"/>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510"/>
        </w:trPr>
        <w:tc>
          <w:tcPr>
            <w:tcW w:w="3261" w:type="dxa"/>
            <w:tcBorders>
              <w:top w:val="nil"/>
              <w:left w:val="single" w:sz="4" w:space="0" w:color="000000"/>
              <w:bottom w:val="single" w:sz="4" w:space="0" w:color="000000"/>
              <w:right w:val="single" w:sz="4" w:space="0" w:color="000000"/>
            </w:tcBorders>
            <w:shd w:val="clear" w:color="auto" w:fill="auto"/>
            <w:noWrap/>
          </w:tcPr>
          <w:p w:rsidR="00B01302" w:rsidRPr="00CD6C0F" w:rsidRDefault="00B01302" w:rsidP="0078717A">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000 2 00 00000 00 0000 000</w:t>
            </w:r>
          </w:p>
        </w:tc>
        <w:tc>
          <w:tcPr>
            <w:tcW w:w="4820" w:type="dxa"/>
            <w:tcBorders>
              <w:top w:val="nil"/>
              <w:left w:val="nil"/>
              <w:bottom w:val="single" w:sz="4" w:space="0" w:color="000000"/>
              <w:right w:val="single" w:sz="4" w:space="0" w:color="000000"/>
            </w:tcBorders>
            <w:shd w:val="clear" w:color="auto" w:fill="auto"/>
          </w:tcPr>
          <w:p w:rsidR="00B01302" w:rsidRPr="00CD6C0F" w:rsidRDefault="00B01302" w:rsidP="0078717A">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БЕЗВОЗМЕЗДНЫЕ ПОСТУПЛЕНИЯ</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2245,5</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2116,8</w:t>
            </w:r>
          </w:p>
        </w:tc>
        <w:tc>
          <w:tcPr>
            <w:tcW w:w="851"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2185,8</w:t>
            </w:r>
          </w:p>
        </w:tc>
      </w:tr>
      <w:tr w:rsidR="00B01302" w:rsidRPr="00CD6C0F" w:rsidTr="000178A9">
        <w:trPr>
          <w:trHeight w:val="510"/>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000 2 02 00000 00 0000 000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БЕЗВОЗМЕЗДНЫЕ ПОСТУПЛЕНИЯ ОТ ДРУГИХ БЮДЖЕТОВ БЮДЖЕТНОЙ СИСТЕМЫ РОССИЙСКОЙ ФЕДЕРАЦИИ</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2 245,2</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2 116,8</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2 185,8</w:t>
            </w:r>
          </w:p>
        </w:tc>
      </w:tr>
      <w:tr w:rsidR="00B01302" w:rsidRPr="00CD6C0F" w:rsidTr="000178A9">
        <w:trPr>
          <w:trHeight w:val="456"/>
        </w:trPr>
        <w:tc>
          <w:tcPr>
            <w:tcW w:w="3261" w:type="dxa"/>
            <w:tcBorders>
              <w:top w:val="nil"/>
              <w:left w:val="single" w:sz="4" w:space="0" w:color="000000"/>
              <w:bottom w:val="single" w:sz="4" w:space="0" w:color="000000"/>
              <w:right w:val="single" w:sz="4" w:space="0" w:color="000000"/>
            </w:tcBorders>
            <w:shd w:val="clear" w:color="auto" w:fill="auto"/>
            <w:noWrap/>
          </w:tcPr>
          <w:p w:rsidR="00B01302" w:rsidRPr="00CD6C0F" w:rsidRDefault="00B01302" w:rsidP="0078717A">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000 2 02 15001 00 0000 150</w:t>
            </w:r>
          </w:p>
        </w:tc>
        <w:tc>
          <w:tcPr>
            <w:tcW w:w="4820" w:type="dxa"/>
            <w:tcBorders>
              <w:top w:val="nil"/>
              <w:left w:val="nil"/>
              <w:bottom w:val="single" w:sz="4" w:space="0" w:color="000000"/>
              <w:right w:val="single" w:sz="4" w:space="0" w:color="000000"/>
            </w:tcBorders>
            <w:shd w:val="clear" w:color="auto" w:fill="auto"/>
          </w:tcPr>
          <w:p w:rsidR="00B01302" w:rsidRPr="00CD6C0F" w:rsidRDefault="00B01302" w:rsidP="0078717A">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Дотации на выравнивание бюджетной обеспеченности</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927,3</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986,4</w:t>
            </w:r>
          </w:p>
        </w:tc>
        <w:tc>
          <w:tcPr>
            <w:tcW w:w="851"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699,5</w:t>
            </w:r>
          </w:p>
        </w:tc>
      </w:tr>
      <w:tr w:rsidR="00B01302" w:rsidRPr="00CD6C0F" w:rsidTr="000178A9">
        <w:trPr>
          <w:trHeight w:val="456"/>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000 2 02 15001 10 0000 150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Дотации бюджетам сельских поселений на выравнивание бюджетной обеспеченности из бюджета субъекта Российской Федерации</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927,3</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986,4</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699,5</w:t>
            </w:r>
          </w:p>
        </w:tc>
      </w:tr>
      <w:tr w:rsidR="00B01302" w:rsidRPr="00CD6C0F" w:rsidTr="000178A9">
        <w:trPr>
          <w:trHeight w:val="456"/>
        </w:trPr>
        <w:tc>
          <w:tcPr>
            <w:tcW w:w="3261" w:type="dxa"/>
            <w:tcBorders>
              <w:top w:val="nil"/>
              <w:left w:val="single" w:sz="4" w:space="0" w:color="000000"/>
              <w:bottom w:val="single" w:sz="4" w:space="0" w:color="000000"/>
              <w:right w:val="single" w:sz="4" w:space="0" w:color="000000"/>
            </w:tcBorders>
            <w:shd w:val="clear" w:color="auto" w:fill="auto"/>
            <w:noWrap/>
          </w:tcPr>
          <w:p w:rsidR="00B01302" w:rsidRPr="00CD6C0F" w:rsidRDefault="00B01302" w:rsidP="0078717A">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001 2 02 15002 00 0000 150</w:t>
            </w:r>
          </w:p>
        </w:tc>
        <w:tc>
          <w:tcPr>
            <w:tcW w:w="4820" w:type="dxa"/>
            <w:tcBorders>
              <w:top w:val="nil"/>
              <w:left w:val="nil"/>
              <w:bottom w:val="single" w:sz="4" w:space="0" w:color="000000"/>
              <w:right w:val="single" w:sz="4" w:space="0" w:color="000000"/>
            </w:tcBorders>
            <w:shd w:val="clear" w:color="auto" w:fill="auto"/>
          </w:tcPr>
          <w:p w:rsidR="00B01302" w:rsidRPr="00CD6C0F" w:rsidRDefault="00B01302" w:rsidP="0078717A">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Дотации бюджетам на поддержку мер по обеспечению сбалансированности бюджетов</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87,4</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0,0</w:t>
            </w:r>
          </w:p>
        </w:tc>
      </w:tr>
      <w:tr w:rsidR="00B01302" w:rsidRPr="00CD6C0F" w:rsidTr="000178A9">
        <w:trPr>
          <w:trHeight w:val="456"/>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001 2 02 15002 10 0000 150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Дотации бюджетам сельских поселений на поддержку мер по обеспечению сбалансированности бюджетов</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87,4</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B01302" w:rsidRPr="00CD6C0F" w:rsidTr="000178A9">
        <w:trPr>
          <w:trHeight w:val="300"/>
        </w:trPr>
        <w:tc>
          <w:tcPr>
            <w:tcW w:w="3261" w:type="dxa"/>
            <w:tcBorders>
              <w:top w:val="nil"/>
              <w:left w:val="single" w:sz="4" w:space="0" w:color="000000"/>
              <w:bottom w:val="single" w:sz="4" w:space="0" w:color="000000"/>
              <w:right w:val="single" w:sz="4" w:space="0" w:color="000000"/>
            </w:tcBorders>
            <w:shd w:val="clear" w:color="auto" w:fill="auto"/>
            <w:noWrap/>
          </w:tcPr>
          <w:p w:rsidR="00B01302" w:rsidRPr="00CD6C0F" w:rsidRDefault="00B01302" w:rsidP="0078717A">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000  2 02 20000 00 0000 150</w:t>
            </w:r>
          </w:p>
        </w:tc>
        <w:tc>
          <w:tcPr>
            <w:tcW w:w="4820" w:type="dxa"/>
            <w:tcBorders>
              <w:top w:val="nil"/>
              <w:left w:val="nil"/>
              <w:bottom w:val="single" w:sz="4" w:space="0" w:color="000000"/>
              <w:right w:val="single" w:sz="4" w:space="0" w:color="000000"/>
            </w:tcBorders>
            <w:shd w:val="clear" w:color="auto" w:fill="auto"/>
          </w:tcPr>
          <w:p w:rsidR="00B01302" w:rsidRPr="00CD6C0F" w:rsidRDefault="00B01302" w:rsidP="0078717A">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Субсидии бюджетам бюджетной системы Российской Федерации (межбюджетные субсидии)</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469,5</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323,1</w:t>
            </w:r>
          </w:p>
        </w:tc>
        <w:tc>
          <w:tcPr>
            <w:tcW w:w="851"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644,9</w:t>
            </w:r>
          </w:p>
        </w:tc>
      </w:tr>
      <w:tr w:rsidR="00B01302" w:rsidRPr="00CD6C0F" w:rsidTr="000178A9">
        <w:trPr>
          <w:trHeight w:val="300"/>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000  2 02 29999 00 0000 150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Прочие субсидии</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469,5</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323,1</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644,9</w:t>
            </w:r>
          </w:p>
        </w:tc>
      </w:tr>
      <w:tr w:rsidR="00B01302" w:rsidRPr="00CD6C0F" w:rsidTr="000178A9">
        <w:trPr>
          <w:trHeight w:val="264"/>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000  2 02 29999 10 0000 150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Прочие субсидии бюджетам сельских поселений</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469,5</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323,1</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644,9</w:t>
            </w:r>
          </w:p>
        </w:tc>
      </w:tr>
      <w:tr w:rsidR="00B01302" w:rsidRPr="00CD6C0F" w:rsidTr="000178A9">
        <w:trPr>
          <w:trHeight w:val="525"/>
        </w:trPr>
        <w:tc>
          <w:tcPr>
            <w:tcW w:w="3261" w:type="dxa"/>
            <w:tcBorders>
              <w:top w:val="nil"/>
              <w:left w:val="single" w:sz="4" w:space="0" w:color="000000"/>
              <w:bottom w:val="single" w:sz="4" w:space="0" w:color="000000"/>
              <w:right w:val="single" w:sz="4" w:space="0" w:color="000000"/>
            </w:tcBorders>
            <w:shd w:val="clear" w:color="auto" w:fill="auto"/>
            <w:noWrap/>
          </w:tcPr>
          <w:p w:rsidR="00B01302" w:rsidRPr="00CD6C0F" w:rsidRDefault="00B01302" w:rsidP="0078717A">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lastRenderedPageBreak/>
              <w:t>000 2 02 30000 00 0000 150</w:t>
            </w:r>
          </w:p>
        </w:tc>
        <w:tc>
          <w:tcPr>
            <w:tcW w:w="4820" w:type="dxa"/>
            <w:tcBorders>
              <w:top w:val="nil"/>
              <w:left w:val="nil"/>
              <w:bottom w:val="single" w:sz="4" w:space="0" w:color="000000"/>
              <w:right w:val="single" w:sz="4" w:space="0" w:color="000000"/>
            </w:tcBorders>
            <w:shd w:val="clear" w:color="auto" w:fill="auto"/>
          </w:tcPr>
          <w:p w:rsidR="00B01302" w:rsidRPr="00CD6C0F" w:rsidRDefault="00B01302" w:rsidP="0078717A">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Субвенции бюджетам бюджетной системы Российской Федерации</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132,2</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146,0</w:t>
            </w:r>
          </w:p>
        </w:tc>
        <w:tc>
          <w:tcPr>
            <w:tcW w:w="851"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b/>
                <w:bCs/>
                <w:sz w:val="22"/>
                <w:szCs w:val="22"/>
              </w:rPr>
            </w:pPr>
            <w:r>
              <w:rPr>
                <w:rFonts w:ascii="Times New Roman" w:hAnsi="Times New Roman" w:cs="Times New Roman"/>
                <w:b/>
                <w:bCs/>
                <w:sz w:val="22"/>
                <w:szCs w:val="22"/>
              </w:rPr>
              <w:t>160,2</w:t>
            </w:r>
          </w:p>
        </w:tc>
      </w:tr>
      <w:tr w:rsidR="00B01302" w:rsidRPr="00CD6C0F" w:rsidTr="000178A9">
        <w:trPr>
          <w:trHeight w:val="525"/>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000  2 02 30024 00 0000 150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Субвенции местным бюджетам на выполнение передаваемых полномочий субъектов Российской Федерации</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0,3</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0,3</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0,4</w:t>
            </w:r>
          </w:p>
        </w:tc>
      </w:tr>
      <w:tr w:rsidR="00B01302" w:rsidRPr="00CD6C0F" w:rsidTr="000178A9">
        <w:trPr>
          <w:trHeight w:val="525"/>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000  2 02 30024 10 0000 150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Субвенции бюджетам сельских поселений на выполнение передаваемых полномочий субъектов Российской Федерации</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0,4</w:t>
            </w:r>
          </w:p>
        </w:tc>
      </w:tr>
      <w:tr w:rsidR="00B01302" w:rsidRPr="00CD6C0F" w:rsidTr="000178A9">
        <w:trPr>
          <w:trHeight w:val="687"/>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000 2 02 35118 00 0000 150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131,9</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145,7</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159,8</w:t>
            </w:r>
          </w:p>
        </w:tc>
      </w:tr>
      <w:tr w:rsidR="00B01302" w:rsidRPr="00CD6C0F" w:rsidTr="000178A9">
        <w:trPr>
          <w:trHeight w:val="684"/>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000 2 02 35118 10 0000 150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131,9</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145,7</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159,8</w:t>
            </w:r>
          </w:p>
        </w:tc>
      </w:tr>
      <w:tr w:rsidR="00B01302" w:rsidRPr="00CD6C0F" w:rsidTr="000178A9">
        <w:trPr>
          <w:trHeight w:val="684"/>
        </w:trPr>
        <w:tc>
          <w:tcPr>
            <w:tcW w:w="3261" w:type="dxa"/>
            <w:tcBorders>
              <w:top w:val="nil"/>
              <w:left w:val="single" w:sz="4" w:space="0" w:color="000000"/>
              <w:bottom w:val="single" w:sz="4" w:space="0" w:color="000000"/>
              <w:right w:val="single" w:sz="4" w:space="0" w:color="000000"/>
            </w:tcBorders>
            <w:shd w:val="clear" w:color="auto" w:fill="auto"/>
            <w:noWrap/>
          </w:tcPr>
          <w:p w:rsidR="00B01302" w:rsidRPr="00CD6C0F" w:rsidRDefault="00B01302" w:rsidP="0078717A">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000  2 02 40000 00 0000 150</w:t>
            </w:r>
          </w:p>
        </w:tc>
        <w:tc>
          <w:tcPr>
            <w:tcW w:w="4820" w:type="dxa"/>
            <w:tcBorders>
              <w:top w:val="nil"/>
              <w:left w:val="nil"/>
              <w:bottom w:val="single" w:sz="4" w:space="0" w:color="000000"/>
              <w:right w:val="single" w:sz="4" w:space="0" w:color="000000"/>
            </w:tcBorders>
            <w:shd w:val="clear" w:color="auto" w:fill="auto"/>
          </w:tcPr>
          <w:p w:rsidR="00B01302" w:rsidRPr="00CD6C0F" w:rsidRDefault="00B01302" w:rsidP="0078717A">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Иные межбюджетные трансферты</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628,8</w:t>
            </w:r>
          </w:p>
        </w:tc>
        <w:tc>
          <w:tcPr>
            <w:tcW w:w="992"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661,3</w:t>
            </w:r>
          </w:p>
        </w:tc>
        <w:tc>
          <w:tcPr>
            <w:tcW w:w="851" w:type="dxa"/>
            <w:tcBorders>
              <w:top w:val="nil"/>
              <w:left w:val="nil"/>
              <w:bottom w:val="single" w:sz="4" w:space="0" w:color="000000"/>
              <w:right w:val="single" w:sz="4" w:space="0" w:color="000000"/>
            </w:tcBorders>
            <w:shd w:val="clear" w:color="auto" w:fill="auto"/>
          </w:tcPr>
          <w:p w:rsidR="00B01302" w:rsidRPr="00CD6C0F" w:rsidRDefault="00B01302" w:rsidP="00F827EB">
            <w:pPr>
              <w:widowControl/>
              <w:autoSpaceDE/>
              <w:autoSpaceDN/>
              <w:adjustRightInd/>
              <w:jc w:val="right"/>
              <w:rPr>
                <w:rFonts w:ascii="Times New Roman" w:hAnsi="Times New Roman" w:cs="Times New Roman"/>
                <w:sz w:val="22"/>
                <w:szCs w:val="22"/>
              </w:rPr>
            </w:pPr>
            <w:r>
              <w:rPr>
                <w:rFonts w:ascii="Times New Roman" w:hAnsi="Times New Roman" w:cs="Times New Roman"/>
                <w:sz w:val="22"/>
                <w:szCs w:val="22"/>
              </w:rPr>
              <w:t>681,2</w:t>
            </w:r>
          </w:p>
        </w:tc>
      </w:tr>
      <w:tr w:rsidR="00B01302" w:rsidRPr="00CD6C0F" w:rsidTr="000178A9">
        <w:trPr>
          <w:trHeight w:val="750"/>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000  2 02 40014 00 0000 150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628,8</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661,3</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681,2</w:t>
            </w:r>
          </w:p>
        </w:tc>
      </w:tr>
      <w:tr w:rsidR="00B01302" w:rsidRPr="00CD6C0F" w:rsidTr="000178A9">
        <w:trPr>
          <w:trHeight w:val="927"/>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000 2 02 40014 10 0000 150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Межбюджетные трансферты,передаваемые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628,8</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661,3</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681,2</w:t>
            </w:r>
          </w:p>
        </w:tc>
      </w:tr>
      <w:tr w:rsidR="00B01302" w:rsidRPr="00CD6C0F" w:rsidTr="000178A9">
        <w:trPr>
          <w:trHeight w:val="345"/>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000  2 02 49999 00 0000 150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b/>
                <w:bCs/>
                <w:sz w:val="22"/>
                <w:szCs w:val="22"/>
              </w:rPr>
            </w:pPr>
            <w:r w:rsidRPr="00CD6C0F">
              <w:rPr>
                <w:rFonts w:ascii="Times New Roman" w:hAnsi="Times New Roman" w:cs="Times New Roman"/>
                <w:b/>
                <w:bCs/>
                <w:sz w:val="22"/>
                <w:szCs w:val="22"/>
              </w:rPr>
              <w:t xml:space="preserve">Прочие межбюджетные трансферты, передаваемые бюджетам </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851" w:type="dxa"/>
            <w:tcBorders>
              <w:top w:val="nil"/>
              <w:left w:val="nil"/>
              <w:bottom w:val="single" w:sz="4" w:space="0" w:color="000000"/>
              <w:right w:val="single" w:sz="4" w:space="0" w:color="000000"/>
            </w:tcBorders>
            <w:shd w:val="clear" w:color="FFFFCC" w:fill="FFFFFF"/>
            <w:noWrap/>
            <w:hideMark/>
          </w:tcPr>
          <w:p w:rsidR="00B01302" w:rsidRPr="00CD6C0F" w:rsidRDefault="00B01302" w:rsidP="00F827EB">
            <w:pPr>
              <w:widowControl/>
              <w:autoSpaceDE/>
              <w:autoSpaceDN/>
              <w:adjustRightInd/>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r>
      <w:tr w:rsidR="00B01302" w:rsidRPr="00CD6C0F" w:rsidTr="000178A9">
        <w:trPr>
          <w:trHeight w:val="456"/>
        </w:trPr>
        <w:tc>
          <w:tcPr>
            <w:tcW w:w="3261" w:type="dxa"/>
            <w:tcBorders>
              <w:top w:val="nil"/>
              <w:left w:val="single" w:sz="4" w:space="0" w:color="000000"/>
              <w:bottom w:val="single" w:sz="4" w:space="0" w:color="000000"/>
              <w:right w:val="single" w:sz="4" w:space="0" w:color="000000"/>
            </w:tcBorders>
            <w:shd w:val="clear" w:color="auto" w:fill="auto"/>
            <w:noWrap/>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000  2 02 49999 10 0000 150</w:t>
            </w:r>
          </w:p>
        </w:tc>
        <w:tc>
          <w:tcPr>
            <w:tcW w:w="4820"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rPr>
                <w:rFonts w:ascii="Times New Roman" w:hAnsi="Times New Roman" w:cs="Times New Roman"/>
                <w:sz w:val="22"/>
                <w:szCs w:val="22"/>
              </w:rPr>
            </w:pPr>
            <w:r w:rsidRPr="00CD6C0F">
              <w:rPr>
                <w:rFonts w:ascii="Times New Roman" w:hAnsi="Times New Roman" w:cs="Times New Roman"/>
                <w:sz w:val="22"/>
                <w:szCs w:val="22"/>
              </w:rPr>
              <w:t>Прочие межбюджетные трансферты, передаваемые бюджетам сельских поселений</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nil"/>
              <w:left w:val="nil"/>
              <w:bottom w:val="single" w:sz="4" w:space="0" w:color="000000"/>
              <w:right w:val="single" w:sz="4" w:space="0" w:color="000000"/>
            </w:tcBorders>
            <w:shd w:val="clear" w:color="auto" w:fill="auto"/>
            <w:hideMark/>
          </w:tcPr>
          <w:p w:rsidR="00B01302" w:rsidRPr="00CD6C0F" w:rsidRDefault="00B01302" w:rsidP="00F827EB">
            <w:pPr>
              <w:widowControl/>
              <w:autoSpaceDE/>
              <w:autoSpaceDN/>
              <w:adjustRightInd/>
              <w:jc w:val="right"/>
              <w:rPr>
                <w:rFonts w:ascii="Times New Roman" w:hAnsi="Times New Roman" w:cs="Times New Roman"/>
                <w:sz w:val="22"/>
                <w:szCs w:val="22"/>
              </w:rPr>
            </w:pPr>
            <w:r w:rsidRPr="00CD6C0F">
              <w:rPr>
                <w:rFonts w:ascii="Times New Roman" w:hAnsi="Times New Roman" w:cs="Times New Roman"/>
                <w:sz w:val="22"/>
                <w:szCs w:val="22"/>
              </w:rPr>
              <w:t>0,0</w:t>
            </w:r>
          </w:p>
        </w:tc>
      </w:tr>
    </w:tbl>
    <w:p w:rsidR="00DF2C85" w:rsidRPr="00E156C5" w:rsidRDefault="00DF2C85" w:rsidP="00DF2C85">
      <w:pPr>
        <w:suppressAutoHyphens/>
        <w:autoSpaceDE/>
        <w:autoSpaceDN/>
        <w:adjustRightInd/>
        <w:jc w:val="right"/>
        <w:rPr>
          <w:rFonts w:ascii="Times New Roman" w:hAnsi="Times New Roman" w:cs="Times New Roman"/>
          <w:kern w:val="1"/>
          <w:sz w:val="22"/>
          <w:szCs w:val="22"/>
          <w:lang w:eastAsia="ar-SA"/>
        </w:rPr>
      </w:pPr>
    </w:p>
    <w:p w:rsidR="00DF2C85" w:rsidRPr="00E156C5" w:rsidRDefault="00DF2C85" w:rsidP="00DF2C85">
      <w:pPr>
        <w:suppressAutoHyphens/>
        <w:autoSpaceDE/>
        <w:autoSpaceDN/>
        <w:adjustRightInd/>
        <w:jc w:val="right"/>
        <w:rPr>
          <w:rFonts w:ascii="Times New Roman" w:hAnsi="Times New Roman" w:cs="Times New Roman"/>
          <w:kern w:val="1"/>
          <w:sz w:val="22"/>
          <w:szCs w:val="22"/>
          <w:lang w:eastAsia="ar-SA"/>
        </w:rPr>
      </w:pPr>
    </w:p>
    <w:p w:rsidR="00DF2C85" w:rsidRPr="00E156C5" w:rsidRDefault="00DF2C85" w:rsidP="00DF2C85">
      <w:pPr>
        <w:suppressAutoHyphens/>
        <w:autoSpaceDE/>
        <w:autoSpaceDN/>
        <w:adjustRightInd/>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Приложение 2</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к Решению Совета депутатов Никольского сельского поселения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«О бюджете Никольского сельского поселения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Мордовии</w:t>
      </w:r>
    </w:p>
    <w:p w:rsidR="00DF2C85" w:rsidRPr="00E156C5" w:rsidRDefault="00DC12C7" w:rsidP="00DC12C7">
      <w:pPr>
        <w:suppressAutoHyphens/>
        <w:autoSpaceDE/>
        <w:autoSpaceDN/>
        <w:adjustRightInd/>
        <w:jc w:val="right"/>
        <w:rPr>
          <w:rFonts w:ascii="Times New Roman" w:hAnsi="Times New Roman" w:cs="Times New Roman"/>
          <w:b/>
          <w:bCs/>
          <w:kern w:val="1"/>
          <w:sz w:val="22"/>
          <w:szCs w:val="22"/>
          <w:lang w:eastAsia="ar-SA"/>
        </w:rPr>
      </w:pPr>
      <w:r w:rsidRPr="004E0B9D">
        <w:rPr>
          <w:rFonts w:ascii="Times New Roman" w:hAnsi="Times New Roman" w:cs="Times New Roman"/>
          <w:sz w:val="22"/>
          <w:szCs w:val="22"/>
        </w:rPr>
        <w:t>на 2024 год и на плановый период 2025 и 2026 годов»</w:t>
      </w:r>
    </w:p>
    <w:p w:rsidR="00DC12C7" w:rsidRPr="00DC12C7" w:rsidRDefault="00DC12C7" w:rsidP="00DC12C7">
      <w:pPr>
        <w:suppressAutoHyphens/>
        <w:autoSpaceDE/>
        <w:autoSpaceDN/>
        <w:adjustRightInd/>
        <w:jc w:val="center"/>
        <w:rPr>
          <w:rFonts w:ascii="Times New Roman" w:hAnsi="Times New Roman" w:cs="Times New Roman"/>
          <w:b/>
          <w:kern w:val="1"/>
          <w:sz w:val="22"/>
          <w:szCs w:val="22"/>
          <w:lang w:eastAsia="ar-SA"/>
        </w:rPr>
      </w:pPr>
      <w:r w:rsidRPr="00DC12C7">
        <w:rPr>
          <w:rFonts w:ascii="Times New Roman" w:hAnsi="Times New Roman" w:cs="Times New Roman"/>
          <w:b/>
          <w:kern w:val="1"/>
          <w:sz w:val="22"/>
          <w:szCs w:val="22"/>
          <w:lang w:eastAsia="ar-SA"/>
        </w:rPr>
        <w:t xml:space="preserve">ВЕДОМСТВЕННАЯ СТРУКТУРА РАСХОДОВ БЮДЖЕТА НИКОЛЬСКОГО СЕЛЬСКОГО ПОСЕЛЕНИЯ ТОРБЕЕВСКОГО МУНИЦИПАЛЬНОГО РАЙОНА РЕСПУБЛИКИ МОРДОВИЯ </w:t>
      </w:r>
    </w:p>
    <w:p w:rsidR="00DF2C85" w:rsidRPr="00E156C5" w:rsidRDefault="00DC12C7" w:rsidP="00DC12C7">
      <w:pPr>
        <w:suppressAutoHyphens/>
        <w:autoSpaceDE/>
        <w:autoSpaceDN/>
        <w:adjustRightInd/>
        <w:jc w:val="center"/>
        <w:rPr>
          <w:rFonts w:ascii="Times New Roman" w:hAnsi="Times New Roman" w:cs="Times New Roman"/>
          <w:kern w:val="1"/>
          <w:sz w:val="22"/>
          <w:szCs w:val="22"/>
          <w:lang w:eastAsia="ar-SA"/>
        </w:rPr>
      </w:pPr>
      <w:r w:rsidRPr="00DC12C7">
        <w:rPr>
          <w:rFonts w:ascii="Times New Roman" w:hAnsi="Times New Roman" w:cs="Times New Roman"/>
          <w:b/>
          <w:kern w:val="1"/>
          <w:sz w:val="22"/>
          <w:szCs w:val="22"/>
          <w:lang w:eastAsia="ar-SA"/>
        </w:rPr>
        <w:t>НА 2024 ГОД И ПЛАНОВЫЙ ПЕРИОД 2025 И 2026 ГОДОВ</w:t>
      </w:r>
    </w:p>
    <w:tbl>
      <w:tblPr>
        <w:tblW w:w="11341" w:type="dxa"/>
        <w:tblInd w:w="-743" w:type="dxa"/>
        <w:tblLayout w:type="fixed"/>
        <w:tblLook w:val="0000" w:firstRow="0" w:lastRow="0" w:firstColumn="0" w:lastColumn="0" w:noHBand="0" w:noVBand="0"/>
      </w:tblPr>
      <w:tblGrid>
        <w:gridCol w:w="4112"/>
        <w:gridCol w:w="567"/>
        <w:gridCol w:w="567"/>
        <w:gridCol w:w="567"/>
        <w:gridCol w:w="567"/>
        <w:gridCol w:w="425"/>
        <w:gridCol w:w="567"/>
        <w:gridCol w:w="850"/>
        <w:gridCol w:w="567"/>
        <w:gridCol w:w="851"/>
        <w:gridCol w:w="850"/>
        <w:gridCol w:w="851"/>
      </w:tblGrid>
      <w:tr w:rsidR="00D84D64" w:rsidRPr="00CD6C0F" w:rsidTr="000178A9">
        <w:trPr>
          <w:trHeight w:val="326"/>
        </w:trPr>
        <w:tc>
          <w:tcPr>
            <w:tcW w:w="4112" w:type="dxa"/>
            <w:vMerge w:val="restart"/>
            <w:tcBorders>
              <w:top w:val="single" w:sz="4" w:space="0" w:color="000000"/>
              <w:left w:val="single" w:sz="4" w:space="0" w:color="000000"/>
              <w:right w:val="single" w:sz="4" w:space="0" w:color="000000"/>
            </w:tcBorders>
          </w:tcPr>
          <w:p w:rsidR="00D84D64" w:rsidRPr="00CD6C0F" w:rsidRDefault="00D84D64" w:rsidP="00D84D64">
            <w:pPr>
              <w:jc w:val="center"/>
              <w:rPr>
                <w:rFonts w:ascii="Times New Roman" w:hAnsi="Times New Roman" w:cs="Times New Roman"/>
                <w:b/>
                <w:bCs/>
                <w:kern w:val="1"/>
                <w:sz w:val="22"/>
                <w:szCs w:val="22"/>
                <w:lang w:eastAsia="ar-SA"/>
              </w:rPr>
            </w:pPr>
            <w:r w:rsidRPr="00CD6C0F">
              <w:rPr>
                <w:rFonts w:ascii="Times New Roman" w:hAnsi="Times New Roman" w:cs="Times New Roman"/>
                <w:b/>
                <w:bCs/>
                <w:sz w:val="22"/>
                <w:szCs w:val="22"/>
              </w:rPr>
              <w:t>Наименование</w:t>
            </w:r>
          </w:p>
        </w:tc>
        <w:tc>
          <w:tcPr>
            <w:tcW w:w="7229" w:type="dxa"/>
            <w:gridSpan w:val="11"/>
            <w:tcBorders>
              <w:top w:val="single" w:sz="4" w:space="0" w:color="000000"/>
              <w:left w:val="single" w:sz="4" w:space="0" w:color="000000"/>
              <w:bottom w:val="single" w:sz="4" w:space="0" w:color="000000"/>
              <w:right w:val="single" w:sz="4" w:space="0" w:color="000000"/>
            </w:tcBorders>
          </w:tcPr>
          <w:p w:rsidR="00D84D64" w:rsidRPr="00CD6C0F" w:rsidRDefault="00D84D64" w:rsidP="00D84D64">
            <w:pPr>
              <w:tabs>
                <w:tab w:val="left" w:pos="5328"/>
              </w:tabs>
              <w:suppressAutoHyphens/>
              <w:autoSpaceDE/>
              <w:autoSpaceDN/>
              <w:adjustRightInd/>
              <w:snapToGrid w:val="0"/>
              <w:jc w:val="right"/>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ab/>
            </w:r>
          </w:p>
          <w:p w:rsidR="00D84D64" w:rsidRPr="00CD6C0F" w:rsidRDefault="00D84D64" w:rsidP="00D84D64">
            <w:pPr>
              <w:jc w:val="right"/>
              <w:rPr>
                <w:rFonts w:ascii="Times New Roman" w:hAnsi="Times New Roman" w:cs="Times New Roman"/>
                <w:sz w:val="22"/>
                <w:szCs w:val="22"/>
              </w:rPr>
            </w:pPr>
            <w:r w:rsidRPr="00CD6C0F">
              <w:rPr>
                <w:rFonts w:ascii="Times New Roman" w:hAnsi="Times New Roman" w:cs="Times New Roman"/>
                <w:sz w:val="22"/>
                <w:szCs w:val="22"/>
              </w:rPr>
              <w:t>тыс. рублей</w:t>
            </w:r>
          </w:p>
          <w:p w:rsidR="00D84D64" w:rsidRPr="00CD6C0F" w:rsidRDefault="00D84D64" w:rsidP="00D84D64">
            <w:pPr>
              <w:jc w:val="right"/>
              <w:rPr>
                <w:rFonts w:ascii="Times New Roman" w:hAnsi="Times New Roman" w:cs="Times New Roman"/>
                <w:b/>
                <w:bCs/>
                <w:kern w:val="1"/>
                <w:sz w:val="22"/>
                <w:szCs w:val="22"/>
                <w:lang w:eastAsia="ar-SA"/>
              </w:rPr>
            </w:pPr>
          </w:p>
        </w:tc>
      </w:tr>
      <w:tr w:rsidR="00D84D64" w:rsidRPr="00CD6C0F" w:rsidTr="000178A9">
        <w:trPr>
          <w:trHeight w:val="366"/>
        </w:trPr>
        <w:tc>
          <w:tcPr>
            <w:tcW w:w="4112" w:type="dxa"/>
            <w:vMerge/>
            <w:tcBorders>
              <w:left w:val="single" w:sz="4" w:space="0" w:color="000000"/>
              <w:right w:val="single" w:sz="4" w:space="0" w:color="000000"/>
            </w:tcBorders>
          </w:tcPr>
          <w:p w:rsidR="00D84D64" w:rsidRPr="00CD6C0F" w:rsidRDefault="00D84D64" w:rsidP="00D84D64">
            <w:pPr>
              <w:jc w:val="center"/>
              <w:rPr>
                <w:rFonts w:ascii="Times New Roman" w:hAnsi="Times New Roman" w:cs="Times New Roman"/>
                <w:b/>
                <w:bCs/>
                <w:kern w:val="1"/>
                <w:sz w:val="22"/>
                <w:szCs w:val="22"/>
                <w:lang w:eastAsia="ar-SA"/>
              </w:rPr>
            </w:pPr>
          </w:p>
        </w:tc>
        <w:tc>
          <w:tcPr>
            <w:tcW w:w="7229" w:type="dxa"/>
            <w:gridSpan w:val="11"/>
            <w:tcBorders>
              <w:top w:val="single" w:sz="4" w:space="0" w:color="000000"/>
              <w:left w:val="single" w:sz="4" w:space="0" w:color="000000"/>
              <w:bottom w:val="single" w:sz="4" w:space="0" w:color="000000"/>
              <w:right w:val="single" w:sz="4" w:space="0" w:color="000000"/>
            </w:tcBorders>
          </w:tcPr>
          <w:p w:rsidR="00D84D64" w:rsidRPr="00CD6C0F" w:rsidRDefault="00D84D64" w:rsidP="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Сумма</w:t>
            </w:r>
          </w:p>
          <w:p w:rsidR="00D84D64" w:rsidRPr="00CD6C0F" w:rsidRDefault="00D84D64" w:rsidP="00D84D64">
            <w:pPr>
              <w:tabs>
                <w:tab w:val="left" w:pos="5328"/>
              </w:tabs>
              <w:suppressAutoHyphens/>
              <w:autoSpaceDE/>
              <w:autoSpaceDN/>
              <w:adjustRightInd/>
              <w:snapToGrid w:val="0"/>
              <w:jc w:val="right"/>
              <w:rPr>
                <w:rFonts w:ascii="Times New Roman" w:hAnsi="Times New Roman" w:cs="Times New Roman"/>
                <w:b/>
                <w:bCs/>
                <w:kern w:val="1"/>
                <w:sz w:val="22"/>
                <w:szCs w:val="22"/>
                <w:lang w:eastAsia="ar-SA"/>
              </w:rPr>
            </w:pPr>
          </w:p>
        </w:tc>
      </w:tr>
      <w:tr w:rsidR="00D84D64" w:rsidRPr="00CD6C0F" w:rsidTr="000178A9">
        <w:tc>
          <w:tcPr>
            <w:tcW w:w="4112" w:type="dxa"/>
            <w:vMerge/>
            <w:tcBorders>
              <w:left w:val="single" w:sz="4" w:space="0" w:color="000000"/>
              <w:bottom w:val="single" w:sz="4" w:space="0" w:color="000000"/>
              <w:right w:val="single" w:sz="4" w:space="0" w:color="000000"/>
            </w:tcBorders>
          </w:tcPr>
          <w:p w:rsidR="00D84D64" w:rsidRPr="00CD6C0F" w:rsidRDefault="00D84D64">
            <w:pPr>
              <w:jc w:val="center"/>
              <w:rPr>
                <w:rFonts w:ascii="Times New Roman" w:hAnsi="Times New Roman" w:cs="Times New Roman"/>
                <w:b/>
                <w:bCs/>
                <w:sz w:val="22"/>
                <w:szCs w:val="22"/>
              </w:rPr>
            </w:pP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center"/>
              <w:rPr>
                <w:rFonts w:ascii="Times New Roman" w:hAnsi="Times New Roman" w:cs="Times New Roman"/>
                <w:b/>
                <w:bCs/>
                <w:sz w:val="22"/>
                <w:szCs w:val="22"/>
              </w:rPr>
            </w:pPr>
            <w:r w:rsidRPr="00CD6C0F">
              <w:rPr>
                <w:rFonts w:ascii="Times New Roman" w:hAnsi="Times New Roman" w:cs="Times New Roman"/>
                <w:b/>
                <w:bCs/>
                <w:sz w:val="22"/>
                <w:szCs w:val="22"/>
              </w:rPr>
              <w:t>Адм</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b/>
                <w:bCs/>
                <w:sz w:val="22"/>
                <w:szCs w:val="22"/>
              </w:rPr>
            </w:pPr>
            <w:r w:rsidRPr="00CD6C0F">
              <w:rPr>
                <w:rFonts w:ascii="Times New Roman" w:hAnsi="Times New Roman" w:cs="Times New Roman"/>
                <w:b/>
                <w:bCs/>
                <w:sz w:val="22"/>
                <w:szCs w:val="22"/>
              </w:rPr>
              <w:t>Рз</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b/>
                <w:bCs/>
                <w:sz w:val="22"/>
                <w:szCs w:val="22"/>
              </w:rPr>
            </w:pPr>
            <w:r w:rsidRPr="00CD6C0F">
              <w:rPr>
                <w:rFonts w:ascii="Times New Roman" w:hAnsi="Times New Roman" w:cs="Times New Roman"/>
                <w:b/>
                <w:bCs/>
                <w:sz w:val="22"/>
                <w:szCs w:val="22"/>
              </w:rPr>
              <w:t>Прз</w:t>
            </w:r>
          </w:p>
        </w:tc>
        <w:tc>
          <w:tcPr>
            <w:tcW w:w="2409" w:type="dxa"/>
            <w:gridSpan w:val="4"/>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b/>
                <w:bCs/>
                <w:sz w:val="22"/>
                <w:szCs w:val="22"/>
              </w:rPr>
            </w:pPr>
            <w:r w:rsidRPr="00CD6C0F">
              <w:rPr>
                <w:rFonts w:ascii="Times New Roman" w:hAnsi="Times New Roman" w:cs="Times New Roman"/>
                <w:b/>
                <w:bCs/>
                <w:sz w:val="22"/>
                <w:szCs w:val="22"/>
              </w:rPr>
              <w:t>Цср</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b/>
                <w:bCs/>
                <w:sz w:val="22"/>
                <w:szCs w:val="22"/>
              </w:rPr>
            </w:pPr>
            <w:r w:rsidRPr="00CD6C0F">
              <w:rPr>
                <w:rFonts w:ascii="Times New Roman" w:hAnsi="Times New Roman" w:cs="Times New Roman"/>
                <w:b/>
                <w:bCs/>
                <w:sz w:val="22"/>
                <w:szCs w:val="22"/>
              </w:rPr>
              <w:t>Вр</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2024 год</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2025 год</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2026 год</w:t>
            </w:r>
          </w:p>
        </w:tc>
      </w:tr>
      <w:tr w:rsidR="009A1B7D" w:rsidRPr="00CD6C0F" w:rsidTr="000178A9">
        <w:tc>
          <w:tcPr>
            <w:tcW w:w="4112" w:type="dxa"/>
            <w:tcBorders>
              <w:top w:val="single" w:sz="4" w:space="0" w:color="000000"/>
              <w:left w:val="single" w:sz="4" w:space="0" w:color="000000"/>
              <w:bottom w:val="single" w:sz="4" w:space="0" w:color="000000"/>
            </w:tcBorders>
            <w:vAlign w:val="center"/>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1</w:t>
            </w:r>
          </w:p>
        </w:tc>
        <w:tc>
          <w:tcPr>
            <w:tcW w:w="567" w:type="dxa"/>
            <w:tcBorders>
              <w:top w:val="single" w:sz="4" w:space="0" w:color="000000"/>
              <w:left w:val="single" w:sz="4" w:space="0" w:color="000000"/>
              <w:bottom w:val="single" w:sz="4" w:space="0" w:color="000000"/>
            </w:tcBorders>
          </w:tcPr>
          <w:p w:rsidR="00D84D64" w:rsidRPr="00CD6C0F" w:rsidRDefault="00D84D64"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2</w:t>
            </w:r>
          </w:p>
        </w:tc>
        <w:tc>
          <w:tcPr>
            <w:tcW w:w="567" w:type="dxa"/>
            <w:tcBorders>
              <w:top w:val="single" w:sz="4" w:space="0" w:color="000000"/>
              <w:left w:val="single" w:sz="4" w:space="0" w:color="000000"/>
              <w:bottom w:val="single" w:sz="4" w:space="0" w:color="000000"/>
              <w:right w:val="single" w:sz="4" w:space="0" w:color="000000"/>
            </w:tcBorders>
          </w:tcPr>
          <w:p w:rsidR="00D84D64" w:rsidRPr="00CD6C0F" w:rsidRDefault="00D84D64"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3</w:t>
            </w:r>
          </w:p>
        </w:tc>
        <w:tc>
          <w:tcPr>
            <w:tcW w:w="567" w:type="dxa"/>
            <w:tcBorders>
              <w:top w:val="single" w:sz="4" w:space="0" w:color="000000"/>
              <w:left w:val="single" w:sz="4" w:space="0" w:color="000000"/>
              <w:bottom w:val="single" w:sz="4" w:space="0" w:color="000000"/>
              <w:right w:val="single" w:sz="4" w:space="0" w:color="000000"/>
            </w:tcBorders>
          </w:tcPr>
          <w:p w:rsidR="00D84D64" w:rsidRPr="00CD6C0F" w:rsidRDefault="00D84D64"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4</w:t>
            </w:r>
          </w:p>
        </w:tc>
        <w:tc>
          <w:tcPr>
            <w:tcW w:w="567" w:type="dxa"/>
            <w:tcBorders>
              <w:top w:val="single" w:sz="4" w:space="0" w:color="000000"/>
              <w:left w:val="single" w:sz="4" w:space="0" w:color="000000"/>
              <w:bottom w:val="single" w:sz="4" w:space="0" w:color="000000"/>
              <w:right w:val="single" w:sz="4" w:space="0" w:color="000000"/>
            </w:tcBorders>
          </w:tcPr>
          <w:p w:rsidR="00D84D64" w:rsidRPr="00CD6C0F" w:rsidRDefault="00D84D64"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5</w:t>
            </w:r>
          </w:p>
        </w:tc>
        <w:tc>
          <w:tcPr>
            <w:tcW w:w="425" w:type="dxa"/>
            <w:tcBorders>
              <w:top w:val="single" w:sz="4" w:space="0" w:color="000000"/>
              <w:left w:val="single" w:sz="4" w:space="0" w:color="000000"/>
              <w:bottom w:val="single" w:sz="4" w:space="0" w:color="000000"/>
              <w:right w:val="single" w:sz="4" w:space="0" w:color="000000"/>
            </w:tcBorders>
          </w:tcPr>
          <w:p w:rsidR="00D84D64" w:rsidRPr="00CD6C0F" w:rsidRDefault="00D84D64"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6</w:t>
            </w:r>
          </w:p>
        </w:tc>
        <w:tc>
          <w:tcPr>
            <w:tcW w:w="567" w:type="dxa"/>
            <w:tcBorders>
              <w:top w:val="single" w:sz="4" w:space="0" w:color="000000"/>
              <w:left w:val="single" w:sz="4" w:space="0" w:color="000000"/>
              <w:bottom w:val="single" w:sz="4" w:space="0" w:color="000000"/>
              <w:right w:val="single" w:sz="4" w:space="0" w:color="000000"/>
            </w:tcBorders>
          </w:tcPr>
          <w:p w:rsidR="00D84D64" w:rsidRPr="00CD6C0F" w:rsidRDefault="00D84D64"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7</w:t>
            </w:r>
          </w:p>
        </w:tc>
        <w:tc>
          <w:tcPr>
            <w:tcW w:w="850" w:type="dxa"/>
            <w:tcBorders>
              <w:top w:val="single" w:sz="4" w:space="0" w:color="000000"/>
              <w:left w:val="single" w:sz="4" w:space="0" w:color="000000"/>
              <w:bottom w:val="single" w:sz="4" w:space="0" w:color="000000"/>
              <w:right w:val="single" w:sz="4" w:space="0" w:color="000000"/>
            </w:tcBorders>
          </w:tcPr>
          <w:p w:rsidR="00D84D64" w:rsidRPr="00CD6C0F" w:rsidRDefault="00D84D64"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8</w:t>
            </w:r>
          </w:p>
        </w:tc>
        <w:tc>
          <w:tcPr>
            <w:tcW w:w="567" w:type="dxa"/>
            <w:tcBorders>
              <w:top w:val="single" w:sz="4" w:space="0" w:color="000000"/>
              <w:left w:val="single" w:sz="4" w:space="0" w:color="000000"/>
              <w:bottom w:val="single" w:sz="4" w:space="0" w:color="000000"/>
              <w:right w:val="single" w:sz="4" w:space="0" w:color="000000"/>
            </w:tcBorders>
          </w:tcPr>
          <w:p w:rsidR="00D84D64" w:rsidRPr="00CD6C0F" w:rsidRDefault="00D84D64"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9</w:t>
            </w:r>
          </w:p>
        </w:tc>
        <w:tc>
          <w:tcPr>
            <w:tcW w:w="851" w:type="dxa"/>
            <w:tcBorders>
              <w:top w:val="single" w:sz="4" w:space="0" w:color="000000"/>
              <w:left w:val="single" w:sz="4" w:space="0" w:color="000000"/>
              <w:bottom w:val="single" w:sz="4" w:space="0" w:color="000000"/>
              <w:right w:val="single" w:sz="4" w:space="0" w:color="000000"/>
            </w:tcBorders>
          </w:tcPr>
          <w:p w:rsidR="00D84D64" w:rsidRPr="00CD6C0F" w:rsidRDefault="00D84D64"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10</w:t>
            </w:r>
          </w:p>
        </w:tc>
        <w:tc>
          <w:tcPr>
            <w:tcW w:w="850" w:type="dxa"/>
            <w:tcBorders>
              <w:top w:val="single" w:sz="4" w:space="0" w:color="000000"/>
              <w:left w:val="single" w:sz="4" w:space="0" w:color="000000"/>
              <w:bottom w:val="single" w:sz="4" w:space="0" w:color="000000"/>
              <w:right w:val="single" w:sz="4" w:space="0" w:color="000000"/>
            </w:tcBorders>
          </w:tcPr>
          <w:p w:rsidR="00D84D64" w:rsidRPr="00CD6C0F" w:rsidRDefault="00D84D64"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11</w:t>
            </w:r>
          </w:p>
        </w:tc>
        <w:tc>
          <w:tcPr>
            <w:tcW w:w="851" w:type="dxa"/>
            <w:tcBorders>
              <w:top w:val="single" w:sz="4" w:space="0" w:color="000000"/>
              <w:left w:val="single" w:sz="4" w:space="0" w:color="000000"/>
              <w:bottom w:val="single" w:sz="4" w:space="0" w:color="000000"/>
              <w:right w:val="single" w:sz="4" w:space="0" w:color="000000"/>
            </w:tcBorders>
          </w:tcPr>
          <w:p w:rsidR="00D84D64" w:rsidRPr="00CD6C0F" w:rsidRDefault="00D84D64" w:rsidP="00DF2C85">
            <w:pPr>
              <w:suppressAutoHyphens/>
              <w:autoSpaceDE/>
              <w:autoSpaceDN/>
              <w:adjustRightInd/>
              <w:snapToGrid w:val="0"/>
              <w:jc w:val="center"/>
              <w:rPr>
                <w:rFonts w:ascii="Times New Roman" w:hAnsi="Times New Roman" w:cs="Times New Roman"/>
                <w:b/>
                <w:bCs/>
                <w:kern w:val="1"/>
                <w:sz w:val="22"/>
                <w:szCs w:val="22"/>
                <w:lang w:eastAsia="ar-SA"/>
              </w:rPr>
            </w:pPr>
            <w:r w:rsidRPr="00CD6C0F">
              <w:rPr>
                <w:rFonts w:ascii="Times New Roman" w:hAnsi="Times New Roman" w:cs="Times New Roman"/>
                <w:b/>
                <w:bCs/>
                <w:kern w:val="1"/>
                <w:sz w:val="22"/>
                <w:szCs w:val="22"/>
                <w:lang w:eastAsia="ar-SA"/>
              </w:rPr>
              <w:t>12</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ВСЕГО</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2680,1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2550,2</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2608,7</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2680,1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2550,2</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2608,7</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lastRenderedPageBreak/>
              <w:t>Общегосударственные вопросы</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1513,8</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1325,0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1336,3</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389,3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393,2</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397,1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389,3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393,2</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397,1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xml:space="preserve">Глава администрации Никольского сельского поселения Торбеевского муниципального района </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389,3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393,2</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397,1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Расходы на выплаты по оплате труда высшего должностного лица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219,8</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370,1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52,2</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219,8</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370,1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52,2</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41150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120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219,8</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370,1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52,2</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169,5</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23,1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344,9</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169,5</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23,1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344,9</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120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169,5</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23,1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344,9</w:t>
            </w:r>
          </w:p>
        </w:tc>
      </w:tr>
      <w:tr w:rsidR="009A1B7D" w:rsidRPr="00CD6C0F" w:rsidTr="000178A9">
        <w:tc>
          <w:tcPr>
            <w:tcW w:w="4112" w:type="dxa"/>
            <w:tcBorders>
              <w:top w:val="single" w:sz="4" w:space="0" w:color="000000"/>
              <w:left w:val="single" w:sz="4" w:space="0" w:color="000000"/>
              <w:bottom w:val="single" w:sz="4" w:space="0" w:color="000000"/>
            </w:tcBorders>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1119,5</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926,8</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934,2</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Обеспечение деятельности Администрации Никольского сельского поселенияТорбеевского муниципального района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1119,2</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926,5</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933,8</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Обеспечение деятельности аппарата Администрации Никольского сельского поселенияТорбеевского муниципального района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1119,2</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926,5</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933,8</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xml:space="preserve">Расходы на выплаты по оплате труда работников органов местного самоуправления </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182,1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186,0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189,9</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182,1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186,0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189,9</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lastRenderedPageBreak/>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120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182,1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186,0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189,9</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xml:space="preserve">Расходы на обеспечение функций органов местного самоуправления </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637,1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440,5</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443,9</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1,7</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120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1,7</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623,7</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427,0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430,4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240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623,7</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427,0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430,4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11,7</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11,7</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Уплата налогов, сборов и иных платежей</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850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11,7</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11,7</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300,0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300,0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300,0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300,0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120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300,0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300,0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300,0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65</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44205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240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xml:space="preserve">Закупка товаров, работ и услуг для обеспечения государственных </w:t>
            </w:r>
            <w:r w:rsidRPr="00CD6C0F">
              <w:rPr>
                <w:rFonts w:ascii="Times New Roman" w:hAnsi="Times New Roman" w:cs="Times New Roman"/>
                <w:sz w:val="22"/>
                <w:szCs w:val="22"/>
              </w:rPr>
              <w:lastRenderedPageBreak/>
              <w:t>(муниципальных)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77150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240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Резервные фонды</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5,0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5,0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Резервные средства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41180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870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Национальная оборона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131,9</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145,7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159,8</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Мобилизационная и вневойсковая подготовка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131,9</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145,7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159,8</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131,9</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145,7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159,8</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131,9</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145,7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159,8</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color w:val="000000"/>
                <w:sz w:val="22"/>
                <w:szCs w:val="22"/>
              </w:rPr>
            </w:pPr>
            <w:r w:rsidRPr="00CD6C0F">
              <w:rPr>
                <w:rFonts w:ascii="Times New Roman" w:hAnsi="Times New Roman" w:cs="Times New Roman"/>
                <w:color w:val="000000"/>
                <w:sz w:val="22"/>
                <w:szCs w:val="22"/>
              </w:rPr>
              <w:t>Осуществление государственных 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131,9</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145,7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159,8</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100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122,8</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127,7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132,9</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color w:val="000000"/>
                <w:sz w:val="22"/>
                <w:szCs w:val="22"/>
              </w:rPr>
            </w:pPr>
            <w:r w:rsidRPr="00CD6C0F">
              <w:rPr>
                <w:rFonts w:ascii="Times New Roman" w:hAnsi="Times New Roman" w:cs="Times New Roman"/>
                <w:color w:val="000000"/>
                <w:sz w:val="22"/>
                <w:szCs w:val="22"/>
              </w:rPr>
              <w:t>Расходы на выплаты персоналу государственных (муниципальных) органов</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120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122,8</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127,7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132,9</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i/>
                <w:iCs/>
                <w:color w:val="000000"/>
                <w:sz w:val="22"/>
                <w:szCs w:val="22"/>
              </w:rPr>
            </w:pPr>
            <w:r w:rsidRPr="00CD6C0F">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200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9,1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26,9</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51180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240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9,1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26,9</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Национальная экономика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627,8</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661,0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680,9</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Дорожное хозяйство (дорожные фонды)</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627,5</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680,6</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627,5</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680,6</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627,5</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680,6</w:t>
            </w:r>
          </w:p>
        </w:tc>
      </w:tr>
      <w:tr w:rsidR="009A1B7D" w:rsidRPr="00CD6C0F" w:rsidTr="000178A9">
        <w:tc>
          <w:tcPr>
            <w:tcW w:w="4112" w:type="dxa"/>
            <w:tcBorders>
              <w:top w:val="single" w:sz="4" w:space="0" w:color="000000"/>
              <w:left w:val="single" w:sz="4" w:space="0" w:color="000000"/>
              <w:bottom w:val="single" w:sz="4" w:space="0" w:color="000000"/>
            </w:tcBorders>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xml:space="preserve">Осуществление полномочий по </w:t>
            </w:r>
            <w:r w:rsidRPr="00CD6C0F">
              <w:rPr>
                <w:rFonts w:ascii="Times New Roman" w:hAnsi="Times New Roman" w:cs="Times New Roman"/>
                <w:sz w:val="22"/>
                <w:szCs w:val="22"/>
              </w:rPr>
              <w:lastRenderedPageBreak/>
              <w:t>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627,5</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680,6</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i/>
                <w:iCs/>
                <w:color w:val="000000"/>
                <w:sz w:val="22"/>
                <w:szCs w:val="22"/>
              </w:rPr>
            </w:pPr>
            <w:r w:rsidRPr="00CD6C0F">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627,5</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680,6</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44102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240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627,5</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660,7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680,6</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Другие вопросы в области национальной экономики</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0,3</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r>
      <w:tr w:rsidR="009A1B7D" w:rsidRPr="00CD6C0F" w:rsidTr="000178A9">
        <w:tc>
          <w:tcPr>
            <w:tcW w:w="4112" w:type="dxa"/>
            <w:tcBorders>
              <w:top w:val="single" w:sz="4" w:space="0" w:color="000000"/>
              <w:left w:val="single" w:sz="4" w:space="0" w:color="000000"/>
              <w:bottom w:val="single" w:sz="4" w:space="0" w:color="000000"/>
            </w:tcBorders>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CD6C0F">
              <w:rPr>
                <w:rFonts w:ascii="Times New Roman" w:hAnsi="Times New Roman" w:cs="Times New Roman"/>
                <w:sz w:val="22"/>
                <w:szCs w:val="22"/>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w:t>
            </w:r>
            <w:r w:rsidRPr="00CD6C0F">
              <w:rPr>
                <w:rFonts w:ascii="Times New Roman" w:hAnsi="Times New Roman" w:cs="Times New Roman"/>
                <w:sz w:val="22"/>
                <w:szCs w:val="22"/>
              </w:rPr>
              <w:lastRenderedPageBreak/>
              <w:t xml:space="preserve">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w:t>
            </w:r>
            <w:r w:rsidRPr="00CD6C0F">
              <w:rPr>
                <w:rFonts w:ascii="Times New Roman" w:hAnsi="Times New Roman" w:cs="Times New Roman"/>
                <w:sz w:val="22"/>
                <w:szCs w:val="22"/>
              </w:rPr>
              <w:lastRenderedPageBreak/>
              <w:t>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i/>
                <w:iCs/>
                <w:color w:val="000000"/>
                <w:sz w:val="22"/>
                <w:szCs w:val="22"/>
              </w:rPr>
            </w:pPr>
            <w:r w:rsidRPr="00CD6C0F">
              <w:rPr>
                <w:rFonts w:ascii="Times New Roman" w:hAnsi="Times New Roman" w:cs="Times New Roman"/>
                <w:i/>
                <w:iCs/>
                <w:color w:val="000000"/>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04</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12</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44107</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240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Жилищно-коммунальное хозяйство</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183,3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150,8</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134,0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Благоустройство</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183,3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150,8</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134,0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183,3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150,8</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134,0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183,3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150,8</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134,0</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b/>
                <w:bCs/>
                <w:color w:val="000000"/>
                <w:sz w:val="22"/>
                <w:szCs w:val="22"/>
              </w:rPr>
            </w:pPr>
            <w:r w:rsidRPr="00CD6C0F">
              <w:rPr>
                <w:rFonts w:ascii="Times New Roman" w:hAnsi="Times New Roman" w:cs="Times New Roman"/>
                <w:b/>
                <w:bCs/>
                <w:color w:val="000000"/>
                <w:sz w:val="22"/>
                <w:szCs w:val="22"/>
              </w:rPr>
              <w:t>Уличное освещение</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141,8</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80,6</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i/>
                <w:iCs/>
                <w:color w:val="000000"/>
                <w:sz w:val="22"/>
                <w:szCs w:val="22"/>
              </w:rPr>
            </w:pPr>
            <w:r w:rsidRPr="00CD6C0F">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141,8</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80,6</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43010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240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110,3</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141,8</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80,6</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b/>
                <w:bCs/>
                <w:color w:val="000000"/>
                <w:sz w:val="22"/>
                <w:szCs w:val="22"/>
              </w:rPr>
            </w:pPr>
            <w:r w:rsidRPr="00CD6C0F">
              <w:rPr>
                <w:rFonts w:ascii="Times New Roman" w:hAnsi="Times New Roman" w:cs="Times New Roman"/>
                <w:b/>
                <w:bCs/>
                <w:color w:val="000000"/>
                <w:sz w:val="22"/>
                <w:szCs w:val="22"/>
              </w:rPr>
              <w:t xml:space="preserve">Прочие мероприятия по благоустройству </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72,0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8,7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53,1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i/>
                <w:iCs/>
                <w:color w:val="000000"/>
                <w:sz w:val="22"/>
                <w:szCs w:val="22"/>
              </w:rPr>
            </w:pPr>
            <w:r w:rsidRPr="00CD6C0F">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72,0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8,7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53,1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43040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240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72,0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8,7</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53,1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i/>
                <w:iCs/>
                <w:color w:val="000000"/>
                <w:sz w:val="22"/>
                <w:szCs w:val="22"/>
              </w:rPr>
            </w:pPr>
            <w:r w:rsidRPr="00CD6C0F">
              <w:rPr>
                <w:rFonts w:ascii="Times New Roman" w:hAnsi="Times New Roman" w:cs="Times New Roman"/>
                <w:i/>
                <w:iCs/>
                <w:color w:val="000000"/>
                <w:sz w:val="22"/>
                <w:szCs w:val="22"/>
              </w:rPr>
              <w:t>Закупка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05</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44106</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240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1,0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0,3</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Социальная политика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223,2</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241,4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Пенсионное обеспечение</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223,2</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241,4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223,2</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241,4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xml:space="preserve">Непрограммные расходы в рамках обеспечения деятельности главных </w:t>
            </w:r>
            <w:r w:rsidRPr="00CD6C0F">
              <w:rPr>
                <w:rFonts w:ascii="Times New Roman" w:hAnsi="Times New Roman" w:cs="Times New Roman"/>
                <w:sz w:val="22"/>
                <w:szCs w:val="22"/>
              </w:rPr>
              <w:lastRenderedPageBreak/>
              <w:t>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lastRenderedPageBreak/>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223,2</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241,4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lastRenderedPageBreak/>
              <w:t>Доплаты к пенсиям муниципальных служащих Республики Мордовия</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223,2</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241,4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300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223,2</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241,4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03010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310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223,2</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232,1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241,4</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Обслуживание государственного (муниципального) долга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0,1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0,1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Обслуживание государственного (муниципального) внутреннего долга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Непрограммные расходы в рамках обеспечения деятельности главных распорядителей  средств местного бюджета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Процентные платежи по муниципальному долгу</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700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Обслуживание муниципального долга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13</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01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41240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730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0,1</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b/>
                <w:bCs/>
                <w:sz w:val="22"/>
                <w:szCs w:val="22"/>
              </w:rPr>
            </w:pPr>
            <w:r w:rsidRPr="00CD6C0F">
              <w:rPr>
                <w:rFonts w:ascii="Times New Roman" w:hAnsi="Times New Roman" w:cs="Times New Roman"/>
                <w:b/>
                <w:bCs/>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35,5</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56,2</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35,5</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56,2</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Условно утвержденные расходы</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 </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35,5</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56,2</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Иные бюджетные ассигнования</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800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35,5</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56,2</w:t>
            </w:r>
          </w:p>
        </w:tc>
      </w:tr>
      <w:tr w:rsidR="009A1B7D" w:rsidRPr="00CD6C0F" w:rsidTr="000178A9">
        <w:tc>
          <w:tcPr>
            <w:tcW w:w="4112" w:type="dxa"/>
            <w:tcBorders>
              <w:top w:val="single" w:sz="4" w:space="0" w:color="000000"/>
              <w:left w:val="single" w:sz="4" w:space="0" w:color="000000"/>
              <w:bottom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Резервные средства</w:t>
            </w:r>
          </w:p>
        </w:tc>
        <w:tc>
          <w:tcPr>
            <w:tcW w:w="567" w:type="dxa"/>
            <w:tcBorders>
              <w:top w:val="single" w:sz="4" w:space="0" w:color="000000"/>
              <w:left w:val="single" w:sz="4" w:space="0" w:color="000000"/>
              <w:bottom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920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99</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89</w:t>
            </w:r>
          </w:p>
        </w:tc>
        <w:tc>
          <w:tcPr>
            <w:tcW w:w="425"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1</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41990</w:t>
            </w:r>
          </w:p>
        </w:tc>
        <w:tc>
          <w:tcPr>
            <w:tcW w:w="567"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rPr>
                <w:rFonts w:ascii="Times New Roman" w:hAnsi="Times New Roman" w:cs="Times New Roman"/>
                <w:sz w:val="22"/>
                <w:szCs w:val="22"/>
              </w:rPr>
            </w:pPr>
            <w:r w:rsidRPr="00CD6C0F">
              <w:rPr>
                <w:rFonts w:ascii="Times New Roman" w:hAnsi="Times New Roman" w:cs="Times New Roman"/>
                <w:sz w:val="22"/>
                <w:szCs w:val="22"/>
              </w:rPr>
              <w:t>870</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850"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35,5</w:t>
            </w:r>
          </w:p>
        </w:tc>
        <w:tc>
          <w:tcPr>
            <w:tcW w:w="851" w:type="dxa"/>
            <w:tcBorders>
              <w:top w:val="single" w:sz="4" w:space="0" w:color="000000"/>
              <w:left w:val="single" w:sz="4" w:space="0" w:color="000000"/>
              <w:bottom w:val="single" w:sz="4" w:space="0" w:color="000000"/>
              <w:right w:val="single" w:sz="4" w:space="0" w:color="000000"/>
            </w:tcBorders>
            <w:vAlign w:val="bottom"/>
          </w:tcPr>
          <w:p w:rsidR="00D84D64" w:rsidRPr="00CD6C0F" w:rsidRDefault="00D84D64">
            <w:pPr>
              <w:jc w:val="right"/>
              <w:rPr>
                <w:rFonts w:ascii="Times New Roman" w:hAnsi="Times New Roman" w:cs="Times New Roman"/>
                <w:b/>
                <w:bCs/>
                <w:sz w:val="22"/>
                <w:szCs w:val="22"/>
              </w:rPr>
            </w:pPr>
            <w:r w:rsidRPr="00CD6C0F">
              <w:rPr>
                <w:rFonts w:ascii="Times New Roman" w:hAnsi="Times New Roman" w:cs="Times New Roman"/>
                <w:b/>
                <w:bCs/>
                <w:sz w:val="22"/>
                <w:szCs w:val="22"/>
              </w:rPr>
              <w:t>56,2</w:t>
            </w:r>
          </w:p>
        </w:tc>
      </w:tr>
    </w:tbl>
    <w:p w:rsidR="00DF2C85" w:rsidRPr="00E156C5" w:rsidRDefault="00DF2C85" w:rsidP="00B049A8">
      <w:pPr>
        <w:suppressAutoHyphens/>
        <w:jc w:val="right"/>
        <w:rPr>
          <w:rFonts w:ascii="Times New Roman" w:hAnsi="Times New Roman" w:cs="Times New Roman"/>
          <w:kern w:val="1"/>
          <w:sz w:val="22"/>
          <w:szCs w:val="22"/>
          <w:lang w:eastAsia="ar-SA"/>
        </w:rPr>
      </w:pPr>
    </w:p>
    <w:p w:rsidR="007D6CA9" w:rsidRPr="00E156C5" w:rsidRDefault="007D6CA9" w:rsidP="00B049A8">
      <w:pPr>
        <w:suppressAutoHyphens/>
        <w:jc w:val="right"/>
        <w:rPr>
          <w:rFonts w:ascii="Times New Roman" w:hAnsi="Times New Roman" w:cs="Times New Roman"/>
          <w:kern w:val="1"/>
          <w:sz w:val="22"/>
          <w:szCs w:val="22"/>
          <w:lang w:eastAsia="ar-SA"/>
        </w:rPr>
      </w:pPr>
    </w:p>
    <w:p w:rsidR="00B049A8" w:rsidRPr="00E156C5" w:rsidRDefault="00B049A8" w:rsidP="00B049A8">
      <w:pPr>
        <w:suppressAutoHyphens/>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Приложение 3</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к Решению Совета депутатов Никольского сельского поселения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«О бюджете Никольского сельского поселения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Мордовии</w:t>
      </w:r>
    </w:p>
    <w:p w:rsidR="00B049A8" w:rsidRPr="00E156C5" w:rsidRDefault="00DC12C7" w:rsidP="00DC12C7">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sz w:val="22"/>
          <w:szCs w:val="22"/>
        </w:rPr>
        <w:t>на 2024 год и на плановый период 2025 и 2026 годов»</w:t>
      </w:r>
    </w:p>
    <w:p w:rsidR="00B049A8" w:rsidRPr="00E156C5" w:rsidRDefault="00B049A8" w:rsidP="00B049A8">
      <w:pPr>
        <w:tabs>
          <w:tab w:val="left" w:pos="5895"/>
        </w:tabs>
        <w:rPr>
          <w:rFonts w:ascii="Times New Roman" w:hAnsi="Times New Roman" w:cs="Times New Roman"/>
          <w:sz w:val="22"/>
          <w:szCs w:val="22"/>
        </w:rPr>
      </w:pPr>
    </w:p>
    <w:p w:rsidR="00B049A8" w:rsidRDefault="007D6CA9" w:rsidP="00E52ED7">
      <w:pPr>
        <w:tabs>
          <w:tab w:val="left" w:pos="5895"/>
        </w:tabs>
        <w:jc w:val="center"/>
        <w:rPr>
          <w:rFonts w:ascii="Times New Roman" w:hAnsi="Times New Roman" w:cs="Times New Roman"/>
          <w:b/>
          <w:sz w:val="22"/>
          <w:szCs w:val="22"/>
        </w:rPr>
      </w:pPr>
      <w:r w:rsidRPr="00E156C5">
        <w:rPr>
          <w:rFonts w:ascii="Times New Roman" w:hAnsi="Times New Roman" w:cs="Times New Roman"/>
          <w:b/>
          <w:sz w:val="22"/>
          <w:szCs w:val="22"/>
        </w:rPr>
        <w:t xml:space="preserve">РАСПРЕДЕЛЕНИЕ БЮДЖЕТНЫХ АССИГНОВАНИЙ БЮДЖЕТА НИКОЛЬСКОГО СЕЛЬСКОГО ПОСЕЛЕНИЯ ТОРБЕЕВСКОГО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w:t>
      </w:r>
      <w:r w:rsidR="00767B97" w:rsidRPr="00E156C5">
        <w:rPr>
          <w:rFonts w:ascii="Times New Roman" w:hAnsi="Times New Roman" w:cs="Times New Roman"/>
          <w:b/>
          <w:sz w:val="22"/>
          <w:szCs w:val="22"/>
        </w:rPr>
        <w:t>202</w:t>
      </w:r>
      <w:r w:rsidR="00D84D64">
        <w:rPr>
          <w:rFonts w:ascii="Times New Roman" w:hAnsi="Times New Roman" w:cs="Times New Roman"/>
          <w:b/>
          <w:sz w:val="22"/>
          <w:szCs w:val="22"/>
        </w:rPr>
        <w:t>4</w:t>
      </w:r>
      <w:r w:rsidR="00767B97" w:rsidRPr="00E156C5">
        <w:rPr>
          <w:rFonts w:ascii="Times New Roman" w:hAnsi="Times New Roman" w:cs="Times New Roman"/>
          <w:b/>
          <w:sz w:val="22"/>
          <w:szCs w:val="22"/>
        </w:rPr>
        <w:t xml:space="preserve"> ГОД И ПЛАНОВЫЙ ПЕРИОД 202</w:t>
      </w:r>
      <w:r w:rsidR="005F4BDE">
        <w:rPr>
          <w:rFonts w:ascii="Times New Roman" w:hAnsi="Times New Roman" w:cs="Times New Roman"/>
          <w:b/>
          <w:sz w:val="22"/>
          <w:szCs w:val="22"/>
        </w:rPr>
        <w:t>5</w:t>
      </w:r>
      <w:r w:rsidR="00767B97" w:rsidRPr="00E156C5">
        <w:rPr>
          <w:rFonts w:ascii="Times New Roman" w:hAnsi="Times New Roman" w:cs="Times New Roman"/>
          <w:b/>
          <w:sz w:val="22"/>
          <w:szCs w:val="22"/>
        </w:rPr>
        <w:t xml:space="preserve"> И 202</w:t>
      </w:r>
      <w:r w:rsidR="005F4BDE">
        <w:rPr>
          <w:rFonts w:ascii="Times New Roman" w:hAnsi="Times New Roman" w:cs="Times New Roman"/>
          <w:b/>
          <w:sz w:val="22"/>
          <w:szCs w:val="22"/>
        </w:rPr>
        <w:t>6</w:t>
      </w:r>
      <w:r w:rsidR="00767B97" w:rsidRPr="00E156C5">
        <w:rPr>
          <w:rFonts w:ascii="Times New Roman" w:hAnsi="Times New Roman" w:cs="Times New Roman"/>
          <w:b/>
          <w:sz w:val="22"/>
          <w:szCs w:val="22"/>
        </w:rPr>
        <w:t xml:space="preserve"> ГОДОВ</w:t>
      </w:r>
      <w:r w:rsidRPr="00E156C5">
        <w:rPr>
          <w:rFonts w:ascii="Times New Roman" w:hAnsi="Times New Roman" w:cs="Times New Roman"/>
          <w:b/>
          <w:sz w:val="22"/>
          <w:szCs w:val="22"/>
        </w:rPr>
        <w:t>ГОД</w:t>
      </w:r>
    </w:p>
    <w:p w:rsidR="005F4BDE" w:rsidRPr="00E156C5" w:rsidRDefault="005F4BDE" w:rsidP="00E52ED7">
      <w:pPr>
        <w:tabs>
          <w:tab w:val="left" w:pos="5895"/>
        </w:tabs>
        <w:jc w:val="center"/>
        <w:rPr>
          <w:rFonts w:ascii="Times New Roman" w:hAnsi="Times New Roman" w:cs="Times New Roman"/>
          <w:sz w:val="22"/>
          <w:szCs w:val="22"/>
        </w:rPr>
      </w:pPr>
    </w:p>
    <w:tbl>
      <w:tblPr>
        <w:tblStyle w:val="afff8"/>
        <w:tblW w:w="11057" w:type="dxa"/>
        <w:tblInd w:w="-743" w:type="dxa"/>
        <w:tblLayout w:type="fixed"/>
        <w:tblLook w:val="04A0" w:firstRow="1" w:lastRow="0" w:firstColumn="1" w:lastColumn="0" w:noHBand="0" w:noVBand="1"/>
      </w:tblPr>
      <w:tblGrid>
        <w:gridCol w:w="4537"/>
        <w:gridCol w:w="567"/>
        <w:gridCol w:w="567"/>
        <w:gridCol w:w="567"/>
        <w:gridCol w:w="283"/>
        <w:gridCol w:w="567"/>
        <w:gridCol w:w="851"/>
        <w:gridCol w:w="567"/>
        <w:gridCol w:w="850"/>
        <w:gridCol w:w="851"/>
        <w:gridCol w:w="850"/>
      </w:tblGrid>
      <w:tr w:rsidR="005F4BDE" w:rsidRPr="00CD6C0F" w:rsidTr="009A1B7D">
        <w:trPr>
          <w:trHeight w:val="126"/>
        </w:trPr>
        <w:tc>
          <w:tcPr>
            <w:tcW w:w="4537" w:type="dxa"/>
            <w:vMerge w:val="restart"/>
          </w:tcPr>
          <w:p w:rsidR="005F4BDE" w:rsidRPr="00CD6C0F" w:rsidRDefault="005F4BDE" w:rsidP="005F4BDE">
            <w:pPr>
              <w:jc w:val="center"/>
              <w:rPr>
                <w:rFonts w:ascii="Times New Roman" w:hAnsi="Times New Roman" w:cs="Times New Roman"/>
              </w:rPr>
            </w:pPr>
            <w:r w:rsidRPr="00CD6C0F">
              <w:rPr>
                <w:rFonts w:ascii="Times New Roman" w:hAnsi="Times New Roman" w:cs="Times New Roman"/>
              </w:rPr>
              <w:t>Наименование</w:t>
            </w:r>
          </w:p>
        </w:tc>
        <w:tc>
          <w:tcPr>
            <w:tcW w:w="6520" w:type="dxa"/>
            <w:gridSpan w:val="10"/>
          </w:tcPr>
          <w:p w:rsidR="005F4BDE" w:rsidRPr="00CD6C0F" w:rsidRDefault="005F4BDE" w:rsidP="009F706B">
            <w:pPr>
              <w:jc w:val="right"/>
              <w:rPr>
                <w:rFonts w:ascii="Times New Roman" w:hAnsi="Times New Roman" w:cs="Times New Roman"/>
              </w:rPr>
            </w:pPr>
            <w:r w:rsidRPr="00CD6C0F">
              <w:rPr>
                <w:rFonts w:ascii="Times New Roman" w:hAnsi="Times New Roman" w:cs="Times New Roman"/>
              </w:rPr>
              <w:t>тыс. рублей</w:t>
            </w:r>
          </w:p>
        </w:tc>
      </w:tr>
      <w:tr w:rsidR="005F4BDE" w:rsidRPr="00CD6C0F" w:rsidTr="009A1B7D">
        <w:trPr>
          <w:trHeight w:val="126"/>
        </w:trPr>
        <w:tc>
          <w:tcPr>
            <w:tcW w:w="4537" w:type="dxa"/>
            <w:vMerge/>
          </w:tcPr>
          <w:p w:rsidR="005F4BDE" w:rsidRPr="00CD6C0F" w:rsidRDefault="005F4BDE" w:rsidP="005F4BDE">
            <w:pPr>
              <w:jc w:val="center"/>
              <w:rPr>
                <w:rFonts w:ascii="Times New Roman" w:hAnsi="Times New Roman" w:cs="Times New Roman"/>
              </w:rPr>
            </w:pPr>
          </w:p>
        </w:tc>
        <w:tc>
          <w:tcPr>
            <w:tcW w:w="6520" w:type="dxa"/>
            <w:gridSpan w:val="10"/>
          </w:tcPr>
          <w:p w:rsidR="005F4BDE" w:rsidRPr="00CD6C0F" w:rsidRDefault="005F4BDE" w:rsidP="009F706B">
            <w:pPr>
              <w:jc w:val="right"/>
              <w:rPr>
                <w:rFonts w:ascii="Times New Roman" w:hAnsi="Times New Roman" w:cs="Times New Roman"/>
              </w:rPr>
            </w:pPr>
            <w:r w:rsidRPr="00CD6C0F">
              <w:rPr>
                <w:rFonts w:ascii="Times New Roman" w:hAnsi="Times New Roman" w:cs="Times New Roman"/>
              </w:rPr>
              <w:t>Сумма</w:t>
            </w:r>
          </w:p>
        </w:tc>
      </w:tr>
      <w:tr w:rsidR="009A1B7D" w:rsidRPr="00CD6C0F" w:rsidTr="009A1B7D">
        <w:tc>
          <w:tcPr>
            <w:tcW w:w="4537" w:type="dxa"/>
            <w:vMerge/>
            <w:vAlign w:val="bottom"/>
          </w:tcPr>
          <w:p w:rsidR="005F4BDE" w:rsidRPr="00CD6C0F" w:rsidRDefault="005F4BDE" w:rsidP="009F706B">
            <w:pPr>
              <w:jc w:val="center"/>
              <w:rPr>
                <w:rFonts w:ascii="Times New Roman" w:hAnsi="Times New Roman" w:cs="Times New Roman"/>
                <w:b/>
                <w:bCs/>
              </w:rPr>
            </w:pPr>
          </w:p>
        </w:tc>
        <w:tc>
          <w:tcPr>
            <w:tcW w:w="567" w:type="dxa"/>
            <w:vAlign w:val="bottom"/>
          </w:tcPr>
          <w:p w:rsidR="005F4BDE" w:rsidRPr="00CD6C0F" w:rsidRDefault="005F4BDE">
            <w:pPr>
              <w:jc w:val="center"/>
              <w:rPr>
                <w:rFonts w:ascii="Times New Roman" w:hAnsi="Times New Roman" w:cs="Times New Roman"/>
                <w:b/>
                <w:bCs/>
              </w:rPr>
            </w:pPr>
            <w:r w:rsidRPr="00CD6C0F">
              <w:rPr>
                <w:rFonts w:ascii="Times New Roman" w:hAnsi="Times New Roman" w:cs="Times New Roman"/>
                <w:b/>
                <w:bCs/>
              </w:rPr>
              <w:t>Рз</w:t>
            </w:r>
          </w:p>
        </w:tc>
        <w:tc>
          <w:tcPr>
            <w:tcW w:w="567" w:type="dxa"/>
            <w:vAlign w:val="bottom"/>
          </w:tcPr>
          <w:p w:rsidR="005F4BDE" w:rsidRPr="00CD6C0F" w:rsidRDefault="005F4BDE">
            <w:pPr>
              <w:jc w:val="center"/>
              <w:rPr>
                <w:rFonts w:ascii="Times New Roman" w:hAnsi="Times New Roman" w:cs="Times New Roman"/>
                <w:b/>
                <w:bCs/>
              </w:rPr>
            </w:pPr>
            <w:r w:rsidRPr="00CD6C0F">
              <w:rPr>
                <w:rFonts w:ascii="Times New Roman" w:hAnsi="Times New Roman" w:cs="Times New Roman"/>
                <w:b/>
                <w:bCs/>
              </w:rPr>
              <w:t>ПР</w:t>
            </w:r>
          </w:p>
        </w:tc>
        <w:tc>
          <w:tcPr>
            <w:tcW w:w="2268" w:type="dxa"/>
            <w:gridSpan w:val="4"/>
            <w:vAlign w:val="bottom"/>
          </w:tcPr>
          <w:p w:rsidR="005F4BDE" w:rsidRPr="00CD6C0F" w:rsidRDefault="005F4BDE">
            <w:pPr>
              <w:jc w:val="center"/>
              <w:rPr>
                <w:rFonts w:ascii="Times New Roman" w:hAnsi="Times New Roman" w:cs="Times New Roman"/>
                <w:b/>
                <w:bCs/>
              </w:rPr>
            </w:pPr>
            <w:r w:rsidRPr="00CD6C0F">
              <w:rPr>
                <w:rFonts w:ascii="Times New Roman" w:hAnsi="Times New Roman" w:cs="Times New Roman"/>
                <w:b/>
                <w:bCs/>
              </w:rPr>
              <w:t>ЦСР</w:t>
            </w:r>
          </w:p>
        </w:tc>
        <w:tc>
          <w:tcPr>
            <w:tcW w:w="567" w:type="dxa"/>
            <w:vAlign w:val="bottom"/>
          </w:tcPr>
          <w:p w:rsidR="005F4BDE" w:rsidRPr="00CD6C0F" w:rsidRDefault="005F4BDE" w:rsidP="009F706B">
            <w:pPr>
              <w:jc w:val="center"/>
              <w:rPr>
                <w:rFonts w:ascii="Times New Roman" w:hAnsi="Times New Roman" w:cs="Times New Roman"/>
                <w:b/>
                <w:bCs/>
              </w:rPr>
            </w:pPr>
            <w:r w:rsidRPr="00CD6C0F">
              <w:rPr>
                <w:rFonts w:ascii="Times New Roman" w:hAnsi="Times New Roman" w:cs="Times New Roman"/>
                <w:b/>
                <w:bCs/>
              </w:rPr>
              <w:t>ВР</w:t>
            </w:r>
          </w:p>
        </w:tc>
        <w:tc>
          <w:tcPr>
            <w:tcW w:w="850" w:type="dxa"/>
            <w:vAlign w:val="bottom"/>
          </w:tcPr>
          <w:p w:rsidR="005F4BDE" w:rsidRPr="00CD6C0F" w:rsidRDefault="005F4BDE">
            <w:pPr>
              <w:jc w:val="center"/>
              <w:rPr>
                <w:rFonts w:ascii="Times New Roman" w:hAnsi="Times New Roman" w:cs="Times New Roman"/>
                <w:b/>
                <w:bCs/>
              </w:rPr>
            </w:pPr>
            <w:r w:rsidRPr="00CD6C0F">
              <w:rPr>
                <w:rFonts w:ascii="Times New Roman" w:hAnsi="Times New Roman" w:cs="Times New Roman"/>
                <w:b/>
                <w:bCs/>
              </w:rPr>
              <w:t>2024 год</w:t>
            </w:r>
          </w:p>
        </w:tc>
        <w:tc>
          <w:tcPr>
            <w:tcW w:w="851" w:type="dxa"/>
            <w:vAlign w:val="bottom"/>
          </w:tcPr>
          <w:p w:rsidR="005F4BDE" w:rsidRPr="00CD6C0F" w:rsidRDefault="005F4BDE">
            <w:pPr>
              <w:jc w:val="center"/>
              <w:rPr>
                <w:rFonts w:ascii="Times New Roman" w:hAnsi="Times New Roman" w:cs="Times New Roman"/>
                <w:b/>
                <w:bCs/>
              </w:rPr>
            </w:pPr>
            <w:r w:rsidRPr="00CD6C0F">
              <w:rPr>
                <w:rFonts w:ascii="Times New Roman" w:hAnsi="Times New Roman" w:cs="Times New Roman"/>
                <w:b/>
                <w:bCs/>
              </w:rPr>
              <w:t>2025 год</w:t>
            </w:r>
          </w:p>
        </w:tc>
        <w:tc>
          <w:tcPr>
            <w:tcW w:w="850" w:type="dxa"/>
            <w:vAlign w:val="bottom"/>
          </w:tcPr>
          <w:p w:rsidR="005F4BDE" w:rsidRPr="00CD6C0F" w:rsidRDefault="005F4BDE">
            <w:pPr>
              <w:jc w:val="center"/>
              <w:rPr>
                <w:rFonts w:ascii="Times New Roman" w:hAnsi="Times New Roman" w:cs="Times New Roman"/>
                <w:b/>
                <w:bCs/>
              </w:rPr>
            </w:pPr>
            <w:r w:rsidRPr="00CD6C0F">
              <w:rPr>
                <w:rFonts w:ascii="Times New Roman" w:hAnsi="Times New Roman" w:cs="Times New Roman"/>
                <w:b/>
                <w:bCs/>
              </w:rPr>
              <w:t>2026 год</w:t>
            </w:r>
          </w:p>
        </w:tc>
      </w:tr>
      <w:tr w:rsidR="009A1B7D" w:rsidRPr="00CD6C0F" w:rsidTr="009A1B7D">
        <w:tc>
          <w:tcPr>
            <w:tcW w:w="4537" w:type="dxa"/>
          </w:tcPr>
          <w:p w:rsidR="00767B97" w:rsidRPr="00CD6C0F" w:rsidRDefault="005F4BDE" w:rsidP="00935767">
            <w:pPr>
              <w:ind w:left="-108" w:right="-108"/>
              <w:jc w:val="center"/>
              <w:rPr>
                <w:rFonts w:ascii="Times New Roman" w:hAnsi="Times New Roman" w:cs="Times New Roman"/>
                <w:b/>
                <w:bCs/>
              </w:rPr>
            </w:pPr>
            <w:r w:rsidRPr="00CD6C0F">
              <w:rPr>
                <w:rFonts w:ascii="Times New Roman" w:hAnsi="Times New Roman" w:cs="Times New Roman"/>
                <w:b/>
                <w:bCs/>
              </w:rPr>
              <w:t>1</w:t>
            </w:r>
          </w:p>
        </w:tc>
        <w:tc>
          <w:tcPr>
            <w:tcW w:w="567" w:type="dxa"/>
          </w:tcPr>
          <w:p w:rsidR="00767B97" w:rsidRPr="00CD6C0F" w:rsidRDefault="005F4BDE">
            <w:pPr>
              <w:rPr>
                <w:rFonts w:ascii="Times New Roman" w:hAnsi="Times New Roman" w:cs="Times New Roman"/>
                <w:b/>
                <w:bCs/>
              </w:rPr>
            </w:pPr>
            <w:r w:rsidRPr="00CD6C0F">
              <w:rPr>
                <w:rFonts w:ascii="Times New Roman" w:hAnsi="Times New Roman" w:cs="Times New Roman"/>
                <w:b/>
                <w:bCs/>
              </w:rPr>
              <w:t>2</w:t>
            </w:r>
          </w:p>
        </w:tc>
        <w:tc>
          <w:tcPr>
            <w:tcW w:w="567" w:type="dxa"/>
          </w:tcPr>
          <w:p w:rsidR="00767B97" w:rsidRPr="00CD6C0F" w:rsidRDefault="005F4BDE">
            <w:pPr>
              <w:jc w:val="right"/>
              <w:rPr>
                <w:rFonts w:ascii="Times New Roman" w:hAnsi="Times New Roman" w:cs="Times New Roman"/>
                <w:b/>
                <w:bCs/>
              </w:rPr>
            </w:pPr>
            <w:r w:rsidRPr="00CD6C0F">
              <w:rPr>
                <w:rFonts w:ascii="Times New Roman" w:hAnsi="Times New Roman" w:cs="Times New Roman"/>
                <w:b/>
                <w:bCs/>
              </w:rPr>
              <w:t>3</w:t>
            </w:r>
          </w:p>
        </w:tc>
        <w:tc>
          <w:tcPr>
            <w:tcW w:w="567" w:type="dxa"/>
          </w:tcPr>
          <w:p w:rsidR="00767B97" w:rsidRPr="00CD6C0F" w:rsidRDefault="005F4BDE">
            <w:pPr>
              <w:jc w:val="right"/>
              <w:rPr>
                <w:rFonts w:ascii="Times New Roman" w:hAnsi="Times New Roman" w:cs="Times New Roman"/>
                <w:b/>
                <w:bCs/>
              </w:rPr>
            </w:pPr>
            <w:r w:rsidRPr="00CD6C0F">
              <w:rPr>
                <w:rFonts w:ascii="Times New Roman" w:hAnsi="Times New Roman" w:cs="Times New Roman"/>
                <w:b/>
                <w:bCs/>
              </w:rPr>
              <w:t>4</w:t>
            </w:r>
          </w:p>
        </w:tc>
        <w:tc>
          <w:tcPr>
            <w:tcW w:w="283" w:type="dxa"/>
          </w:tcPr>
          <w:p w:rsidR="00767B97" w:rsidRPr="00CD6C0F" w:rsidRDefault="005F4BDE">
            <w:pPr>
              <w:jc w:val="right"/>
              <w:rPr>
                <w:rFonts w:ascii="Times New Roman" w:hAnsi="Times New Roman" w:cs="Times New Roman"/>
                <w:b/>
                <w:bCs/>
              </w:rPr>
            </w:pPr>
            <w:r w:rsidRPr="00CD6C0F">
              <w:rPr>
                <w:rFonts w:ascii="Times New Roman" w:hAnsi="Times New Roman" w:cs="Times New Roman"/>
                <w:b/>
                <w:bCs/>
              </w:rPr>
              <w:t>5</w:t>
            </w:r>
          </w:p>
        </w:tc>
        <w:tc>
          <w:tcPr>
            <w:tcW w:w="567" w:type="dxa"/>
          </w:tcPr>
          <w:p w:rsidR="00767B97" w:rsidRPr="00CD6C0F" w:rsidRDefault="005F4BDE">
            <w:pPr>
              <w:jc w:val="right"/>
              <w:rPr>
                <w:rFonts w:ascii="Times New Roman" w:hAnsi="Times New Roman" w:cs="Times New Roman"/>
                <w:b/>
                <w:bCs/>
              </w:rPr>
            </w:pPr>
            <w:r w:rsidRPr="00CD6C0F">
              <w:rPr>
                <w:rFonts w:ascii="Times New Roman" w:hAnsi="Times New Roman" w:cs="Times New Roman"/>
                <w:b/>
                <w:bCs/>
              </w:rPr>
              <w:t>6</w:t>
            </w:r>
          </w:p>
        </w:tc>
        <w:tc>
          <w:tcPr>
            <w:tcW w:w="851" w:type="dxa"/>
          </w:tcPr>
          <w:p w:rsidR="00767B97" w:rsidRPr="00CD6C0F" w:rsidRDefault="005F4BDE">
            <w:pPr>
              <w:jc w:val="right"/>
              <w:rPr>
                <w:rFonts w:ascii="Times New Roman" w:hAnsi="Times New Roman" w:cs="Times New Roman"/>
                <w:b/>
                <w:bCs/>
              </w:rPr>
            </w:pPr>
            <w:r w:rsidRPr="00CD6C0F">
              <w:rPr>
                <w:rFonts w:ascii="Times New Roman" w:hAnsi="Times New Roman" w:cs="Times New Roman"/>
                <w:b/>
                <w:bCs/>
              </w:rPr>
              <w:t>7</w:t>
            </w:r>
          </w:p>
        </w:tc>
        <w:tc>
          <w:tcPr>
            <w:tcW w:w="567" w:type="dxa"/>
            <w:vAlign w:val="bottom"/>
          </w:tcPr>
          <w:p w:rsidR="00767B97" w:rsidRPr="00CD6C0F" w:rsidRDefault="005F4BDE">
            <w:pPr>
              <w:jc w:val="right"/>
              <w:rPr>
                <w:rFonts w:ascii="Times New Roman" w:hAnsi="Times New Roman" w:cs="Times New Roman"/>
                <w:b/>
                <w:bCs/>
              </w:rPr>
            </w:pPr>
            <w:r w:rsidRPr="00CD6C0F">
              <w:rPr>
                <w:rFonts w:ascii="Times New Roman" w:hAnsi="Times New Roman" w:cs="Times New Roman"/>
                <w:b/>
                <w:bCs/>
              </w:rPr>
              <w:t>8</w:t>
            </w:r>
          </w:p>
        </w:tc>
        <w:tc>
          <w:tcPr>
            <w:tcW w:w="850" w:type="dxa"/>
            <w:vAlign w:val="bottom"/>
          </w:tcPr>
          <w:p w:rsidR="00767B97" w:rsidRPr="00CD6C0F" w:rsidRDefault="005F4BDE">
            <w:pPr>
              <w:jc w:val="right"/>
              <w:rPr>
                <w:rFonts w:ascii="Times New Roman" w:hAnsi="Times New Roman" w:cs="Times New Roman"/>
                <w:b/>
                <w:bCs/>
              </w:rPr>
            </w:pPr>
            <w:r w:rsidRPr="00CD6C0F">
              <w:rPr>
                <w:rFonts w:ascii="Times New Roman" w:hAnsi="Times New Roman" w:cs="Times New Roman"/>
                <w:b/>
                <w:bCs/>
              </w:rPr>
              <w:t>9</w:t>
            </w:r>
          </w:p>
        </w:tc>
        <w:tc>
          <w:tcPr>
            <w:tcW w:w="851" w:type="dxa"/>
            <w:vAlign w:val="bottom"/>
          </w:tcPr>
          <w:p w:rsidR="00767B97" w:rsidRPr="00CD6C0F" w:rsidRDefault="005F4BDE">
            <w:pPr>
              <w:jc w:val="right"/>
              <w:rPr>
                <w:rFonts w:ascii="Times New Roman" w:hAnsi="Times New Roman" w:cs="Times New Roman"/>
                <w:b/>
                <w:bCs/>
              </w:rPr>
            </w:pPr>
            <w:r w:rsidRPr="00CD6C0F">
              <w:rPr>
                <w:rFonts w:ascii="Times New Roman" w:hAnsi="Times New Roman" w:cs="Times New Roman"/>
                <w:b/>
                <w:bCs/>
              </w:rPr>
              <w:t>10</w:t>
            </w:r>
          </w:p>
        </w:tc>
        <w:tc>
          <w:tcPr>
            <w:tcW w:w="850" w:type="dxa"/>
          </w:tcPr>
          <w:p w:rsidR="00767B97" w:rsidRPr="00CD6C0F" w:rsidRDefault="005F4BDE" w:rsidP="00767B97">
            <w:pPr>
              <w:jc w:val="right"/>
              <w:rPr>
                <w:rFonts w:ascii="Times New Roman" w:hAnsi="Times New Roman" w:cs="Times New Roman"/>
                <w:b/>
                <w:bCs/>
              </w:rPr>
            </w:pPr>
            <w:r w:rsidRPr="00CD6C0F">
              <w:rPr>
                <w:rFonts w:ascii="Times New Roman" w:hAnsi="Times New Roman" w:cs="Times New Roman"/>
                <w:b/>
                <w:bCs/>
              </w:rPr>
              <w:t>11</w:t>
            </w:r>
          </w:p>
        </w:tc>
      </w:tr>
      <w:tr w:rsidR="009A1B7D" w:rsidRPr="00CD6C0F" w:rsidTr="009A1B7D">
        <w:tc>
          <w:tcPr>
            <w:tcW w:w="453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ВСЕГО</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283"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1"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2680,1</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2550,2</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2608,7</w:t>
            </w:r>
          </w:p>
        </w:tc>
      </w:tr>
      <w:tr w:rsidR="009A1B7D" w:rsidRPr="00CD6C0F" w:rsidTr="009A1B7D">
        <w:tc>
          <w:tcPr>
            <w:tcW w:w="453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Администрация Никольского сельского поселения Торбеевского муниципального района Республики Мордовия</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283"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1"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2680,1</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2550,2</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2608,7</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Общегосударственные вопросы</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1513,8</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1325,0</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1336,3</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Функционирование высшего должностного лица субъекта Российской Федерации и муниципального образования</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389,3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393,2</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397,1</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xml:space="preserve">Обеспечение деятельности Администрации </w:t>
            </w:r>
            <w:r w:rsidRPr="00CD6C0F">
              <w:rPr>
                <w:rFonts w:ascii="Times New Roman" w:hAnsi="Times New Roman" w:cs="Times New Roman"/>
              </w:rPr>
              <w:lastRenderedPageBreak/>
              <w:t>Никольского сельского поселения  Торбеевского муниципального района Республики Мордовия</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lastRenderedPageBreak/>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389,3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393,2</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397,1</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lastRenderedPageBreak/>
              <w:t xml:space="preserve">Глава администрации Никольского сельского поселения Торбеевского муниципального района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389,3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393,2</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397,1</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Расходы на выплаты по оплате труда высшего должностного лица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41150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219,8</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370,1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52,2</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rsidP="009A1B7D">
            <w:pPr>
              <w:ind w:left="-108"/>
              <w:rPr>
                <w:rFonts w:ascii="Times New Roman" w:hAnsi="Times New Roman" w:cs="Times New Roman"/>
              </w:rPr>
            </w:pPr>
            <w:r w:rsidRPr="00CD6C0F">
              <w:rPr>
                <w:rFonts w:ascii="Times New Roman" w:hAnsi="Times New Roman" w:cs="Times New Roman"/>
              </w:rPr>
              <w:t>41150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219,8</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370,1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52,2</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41150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120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219,8</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370,1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52,2</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Софинансирование расходных обязательств по финансовому обеспечению деятельности органов местного самоуправления</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44205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169,5</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23,1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344,9</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44205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169,5</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23,1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344,9</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44205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120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169,5</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23,1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344,9</w:t>
            </w:r>
          </w:p>
        </w:tc>
      </w:tr>
      <w:tr w:rsidR="009A1B7D" w:rsidRPr="00CD6C0F" w:rsidTr="009A1B7D">
        <w:tc>
          <w:tcPr>
            <w:tcW w:w="4537" w:type="dxa"/>
          </w:tcPr>
          <w:p w:rsidR="005F4BDE" w:rsidRPr="00CD6C0F" w:rsidRDefault="005F4BDE">
            <w:pPr>
              <w:rPr>
                <w:rFonts w:ascii="Times New Roman" w:hAnsi="Times New Roman" w:cs="Times New Roman"/>
              </w:rPr>
            </w:pPr>
            <w:r w:rsidRPr="00CD6C0F">
              <w:rPr>
                <w:rFonts w:ascii="Times New Roman" w:hAnsi="Times New Roman" w:cs="Times New Roman"/>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01</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1119,5</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926,8</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934,2</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Обеспечение деятельности Администрации Никольского сельского поселенияТорбеевского муниципального района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1119,2</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926,5</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933,8</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Обеспечение деятельности аппарата Администрации Никольского сельского поселенияТорбеевского муниципального района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1119,2</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926,5</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933,8</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xml:space="preserve">Расходы на выплаты по оплате труда работников органов местного самоуправления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182,1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186,0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189,9</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182,1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186,0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189,9</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120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182,1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186,0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189,9</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xml:space="preserve">Расходы на обеспечение функций органов местного самоуправления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41120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637,1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440,5</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443,9</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41120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1,7</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lastRenderedPageBreak/>
              <w:t>Расходы на выплаты персоналу государственных (муниципальных) органов</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41120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120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1,7</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Закупка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41120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623,7</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427,0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430,4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41120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240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623,7</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427,0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430,4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бюджетные ассигнования</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41120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11,7</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11,7</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Уплата налогов, сборов и иных платежей</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41120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850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11,7</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11,7</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Софинансирование расходных обязательств по финансовому обеспечению деятельности органов местного самоуправления</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44205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300,0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300,0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300,0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44205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300,0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300,0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300,0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Расходы на выплаты персоналу государственных (муниципальных) органов</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44205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120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300,0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300,0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300,0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Закупка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44205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65</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44205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240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77150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Закупка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77150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77150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240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0,4</w:t>
            </w:r>
          </w:p>
        </w:tc>
      </w:tr>
      <w:tr w:rsidR="009A1B7D" w:rsidRPr="00CD6C0F" w:rsidTr="009A1B7D">
        <w:tc>
          <w:tcPr>
            <w:tcW w:w="453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Резервные фонды</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01</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11</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283"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5,0</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5,0</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5,0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Резервный фонд администрации Никольского сельского поселения Торбеевского муниципального района Республики Мордовия</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41180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бюджетные ассигнования</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41180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Резервные средства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41180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870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5,0</w:t>
            </w:r>
          </w:p>
        </w:tc>
      </w:tr>
      <w:tr w:rsidR="009A1B7D" w:rsidRPr="00CD6C0F" w:rsidTr="009A1B7D">
        <w:tc>
          <w:tcPr>
            <w:tcW w:w="453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lastRenderedPageBreak/>
              <w:t>Национальная оборона</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02</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283"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1"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131,9</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145,7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159,8</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Мобилизационная и вневойсковая подготовка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131,9</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145,7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159,8</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131,9</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145,7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159,8</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131,9</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145,7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159,8</w:t>
            </w:r>
          </w:p>
        </w:tc>
      </w:tr>
      <w:tr w:rsidR="009A1B7D" w:rsidRPr="00CD6C0F" w:rsidTr="009A1B7D">
        <w:tc>
          <w:tcPr>
            <w:tcW w:w="4537" w:type="dxa"/>
            <w:vAlign w:val="bottom"/>
          </w:tcPr>
          <w:p w:rsidR="005F4BDE" w:rsidRPr="00CD6C0F" w:rsidRDefault="005F4BDE">
            <w:pPr>
              <w:rPr>
                <w:rFonts w:ascii="Times New Roman" w:hAnsi="Times New Roman" w:cs="Times New Roman"/>
                <w:color w:val="000000"/>
              </w:rPr>
            </w:pPr>
            <w:r w:rsidRPr="00CD6C0F">
              <w:rPr>
                <w:rFonts w:ascii="Times New Roman" w:hAnsi="Times New Roman" w:cs="Times New Roman"/>
                <w:color w:val="000000"/>
              </w:rPr>
              <w:t>Осуществление государственных 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51180</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131,9</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145,7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159,8</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51180</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100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122,8</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127,7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132,9</w:t>
            </w:r>
          </w:p>
        </w:tc>
      </w:tr>
      <w:tr w:rsidR="009A1B7D" w:rsidRPr="00CD6C0F" w:rsidTr="009A1B7D">
        <w:tc>
          <w:tcPr>
            <w:tcW w:w="4537" w:type="dxa"/>
            <w:vAlign w:val="bottom"/>
          </w:tcPr>
          <w:p w:rsidR="005F4BDE" w:rsidRPr="00CD6C0F" w:rsidRDefault="005F4BDE">
            <w:pPr>
              <w:rPr>
                <w:rFonts w:ascii="Times New Roman" w:hAnsi="Times New Roman" w:cs="Times New Roman"/>
                <w:color w:val="000000"/>
              </w:rPr>
            </w:pPr>
            <w:r w:rsidRPr="00CD6C0F">
              <w:rPr>
                <w:rFonts w:ascii="Times New Roman" w:hAnsi="Times New Roman" w:cs="Times New Roman"/>
                <w:color w:val="000000"/>
              </w:rPr>
              <w:t>Расходы на выплаты персоналу государственных (муниципальных) органов</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51180</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120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122,8</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127,7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132,9</w:t>
            </w:r>
          </w:p>
        </w:tc>
      </w:tr>
      <w:tr w:rsidR="009A1B7D" w:rsidRPr="00CD6C0F" w:rsidTr="009A1B7D">
        <w:tc>
          <w:tcPr>
            <w:tcW w:w="4537" w:type="dxa"/>
            <w:vAlign w:val="bottom"/>
          </w:tcPr>
          <w:p w:rsidR="005F4BDE" w:rsidRPr="00CD6C0F" w:rsidRDefault="005F4BDE">
            <w:pPr>
              <w:rPr>
                <w:rFonts w:ascii="Times New Roman" w:hAnsi="Times New Roman" w:cs="Times New Roman"/>
                <w:i/>
                <w:iCs/>
                <w:color w:val="000000"/>
              </w:rPr>
            </w:pPr>
            <w:r w:rsidRPr="00CD6C0F">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51180</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200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9,1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26,9</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02</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51180</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240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9,1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26,9</w:t>
            </w:r>
          </w:p>
        </w:tc>
      </w:tr>
      <w:tr w:rsidR="009A1B7D" w:rsidRPr="00CD6C0F" w:rsidTr="009A1B7D">
        <w:tc>
          <w:tcPr>
            <w:tcW w:w="453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Национальная экономика</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04</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283"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1"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627,8</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661,0</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680,9</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Дорожное хозяйство (дорожные фонды)</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627,5</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660,7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680,6</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627,5</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660,7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680,6</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627,5</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660,7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680,6</w:t>
            </w:r>
          </w:p>
        </w:tc>
      </w:tr>
      <w:tr w:rsidR="009A1B7D" w:rsidRPr="00CD6C0F" w:rsidTr="009A1B7D">
        <w:tc>
          <w:tcPr>
            <w:tcW w:w="4537" w:type="dxa"/>
          </w:tcPr>
          <w:p w:rsidR="005F4BDE" w:rsidRPr="00CD6C0F" w:rsidRDefault="005F4BDE">
            <w:pPr>
              <w:rPr>
                <w:rFonts w:ascii="Times New Roman" w:hAnsi="Times New Roman" w:cs="Times New Roman"/>
              </w:rPr>
            </w:pPr>
            <w:r w:rsidRPr="00CD6C0F">
              <w:rPr>
                <w:rFonts w:ascii="Times New Roman" w:hAnsi="Times New Roman" w:cs="Times New Roman"/>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44102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627,5</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660,7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680,6</w:t>
            </w:r>
          </w:p>
        </w:tc>
      </w:tr>
      <w:tr w:rsidR="009A1B7D" w:rsidRPr="00CD6C0F" w:rsidTr="009A1B7D">
        <w:tc>
          <w:tcPr>
            <w:tcW w:w="4537" w:type="dxa"/>
            <w:vAlign w:val="bottom"/>
          </w:tcPr>
          <w:p w:rsidR="005F4BDE" w:rsidRPr="00CD6C0F" w:rsidRDefault="005F4BDE">
            <w:pPr>
              <w:rPr>
                <w:rFonts w:ascii="Times New Roman" w:hAnsi="Times New Roman" w:cs="Times New Roman"/>
                <w:i/>
                <w:iCs/>
                <w:color w:val="000000"/>
              </w:rPr>
            </w:pPr>
            <w:r w:rsidRPr="00CD6C0F">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44102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627,5</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660,7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680,6</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44102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240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627,5</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660,7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680,6</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lastRenderedPageBreak/>
              <w:t>Другие вопросы в области национальной экономики</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04</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12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0,3</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0,3</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0,3</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12</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12</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r>
      <w:tr w:rsidR="009A1B7D" w:rsidRPr="00CD6C0F" w:rsidTr="009A1B7D">
        <w:tc>
          <w:tcPr>
            <w:tcW w:w="4537" w:type="dxa"/>
          </w:tcPr>
          <w:p w:rsidR="005F4BDE" w:rsidRPr="00CD6C0F" w:rsidRDefault="005F4BDE">
            <w:pPr>
              <w:rPr>
                <w:rFonts w:ascii="Times New Roman" w:hAnsi="Times New Roman" w:cs="Times New Roman"/>
              </w:rPr>
            </w:pPr>
            <w:r w:rsidRPr="00CD6C0F">
              <w:rPr>
                <w:rFonts w:ascii="Times New Roman" w:hAnsi="Times New Roman" w:cs="Times New Roman"/>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CD6C0F">
              <w:rPr>
                <w:rFonts w:ascii="Times New Roman" w:hAnsi="Times New Roman" w:cs="Times New Roman"/>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w:t>
            </w:r>
            <w:r w:rsidRPr="00CD6C0F">
              <w:rPr>
                <w:rFonts w:ascii="Times New Roman" w:hAnsi="Times New Roman" w:cs="Times New Roman"/>
              </w:rPr>
              <w:lastRenderedPageBreak/>
              <w:t>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lastRenderedPageBreak/>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44107</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r>
      <w:tr w:rsidR="009A1B7D" w:rsidRPr="00CD6C0F" w:rsidTr="009A1B7D">
        <w:tc>
          <w:tcPr>
            <w:tcW w:w="4537" w:type="dxa"/>
            <w:vAlign w:val="bottom"/>
          </w:tcPr>
          <w:p w:rsidR="005F4BDE" w:rsidRPr="00CD6C0F" w:rsidRDefault="005F4BDE">
            <w:pPr>
              <w:rPr>
                <w:rFonts w:ascii="Times New Roman" w:hAnsi="Times New Roman" w:cs="Times New Roman"/>
                <w:i/>
                <w:iCs/>
                <w:color w:val="000000"/>
              </w:rPr>
            </w:pPr>
            <w:r w:rsidRPr="00CD6C0F">
              <w:rPr>
                <w:rFonts w:ascii="Times New Roman" w:hAnsi="Times New Roman" w:cs="Times New Roman"/>
                <w:i/>
                <w:iCs/>
                <w:color w:val="000000"/>
              </w:rPr>
              <w:lastRenderedPageBreak/>
              <w:t>Закупка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44107</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04</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12</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44107</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240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Жилищно-коммунальное хозяйство</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183,3</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150,8</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134,0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Благоустройство</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05</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183,3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150,8</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134,0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183,3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150,8</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134,0</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183,3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150,8</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134,0</w:t>
            </w:r>
          </w:p>
        </w:tc>
      </w:tr>
      <w:tr w:rsidR="009A1B7D" w:rsidRPr="00CD6C0F" w:rsidTr="009A1B7D">
        <w:tc>
          <w:tcPr>
            <w:tcW w:w="4537" w:type="dxa"/>
            <w:vAlign w:val="bottom"/>
          </w:tcPr>
          <w:p w:rsidR="005F4BDE" w:rsidRPr="00CD6C0F" w:rsidRDefault="005F4BDE">
            <w:pPr>
              <w:rPr>
                <w:rFonts w:ascii="Times New Roman" w:hAnsi="Times New Roman" w:cs="Times New Roman"/>
                <w:b/>
                <w:bCs/>
                <w:color w:val="000000"/>
              </w:rPr>
            </w:pPr>
            <w:r w:rsidRPr="00CD6C0F">
              <w:rPr>
                <w:rFonts w:ascii="Times New Roman" w:hAnsi="Times New Roman" w:cs="Times New Roman"/>
                <w:b/>
                <w:bCs/>
                <w:color w:val="000000"/>
              </w:rPr>
              <w:t>Уличное освещение</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43010</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141,8</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80,6</w:t>
            </w:r>
          </w:p>
        </w:tc>
      </w:tr>
      <w:tr w:rsidR="009A1B7D" w:rsidRPr="00CD6C0F" w:rsidTr="009A1B7D">
        <w:tc>
          <w:tcPr>
            <w:tcW w:w="4537" w:type="dxa"/>
            <w:vAlign w:val="bottom"/>
          </w:tcPr>
          <w:p w:rsidR="005F4BDE" w:rsidRPr="00CD6C0F" w:rsidRDefault="005F4BDE">
            <w:pPr>
              <w:rPr>
                <w:rFonts w:ascii="Times New Roman" w:hAnsi="Times New Roman" w:cs="Times New Roman"/>
                <w:i/>
                <w:iCs/>
                <w:color w:val="000000"/>
              </w:rPr>
            </w:pPr>
            <w:r w:rsidRPr="00CD6C0F">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43010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141,8</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80,6</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43010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240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110,3</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141,8</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80,6</w:t>
            </w:r>
          </w:p>
        </w:tc>
      </w:tr>
      <w:tr w:rsidR="009A1B7D" w:rsidRPr="00CD6C0F" w:rsidTr="009A1B7D">
        <w:tc>
          <w:tcPr>
            <w:tcW w:w="4537" w:type="dxa"/>
            <w:vAlign w:val="bottom"/>
          </w:tcPr>
          <w:p w:rsidR="005F4BDE" w:rsidRPr="00CD6C0F" w:rsidRDefault="005F4BDE">
            <w:pPr>
              <w:rPr>
                <w:rFonts w:ascii="Times New Roman" w:hAnsi="Times New Roman" w:cs="Times New Roman"/>
                <w:b/>
                <w:bCs/>
                <w:color w:val="000000"/>
              </w:rPr>
            </w:pPr>
            <w:r w:rsidRPr="00CD6C0F">
              <w:rPr>
                <w:rFonts w:ascii="Times New Roman" w:hAnsi="Times New Roman" w:cs="Times New Roman"/>
                <w:b/>
                <w:bCs/>
                <w:color w:val="000000"/>
              </w:rPr>
              <w:t xml:space="preserve">Прочие мероприятия по благоустройству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43040</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72,0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8,7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53,1</w:t>
            </w:r>
          </w:p>
        </w:tc>
      </w:tr>
      <w:tr w:rsidR="009A1B7D" w:rsidRPr="00CD6C0F" w:rsidTr="009A1B7D">
        <w:tc>
          <w:tcPr>
            <w:tcW w:w="4537" w:type="dxa"/>
            <w:vAlign w:val="bottom"/>
          </w:tcPr>
          <w:p w:rsidR="005F4BDE" w:rsidRPr="00CD6C0F" w:rsidRDefault="005F4BDE">
            <w:pPr>
              <w:rPr>
                <w:rFonts w:ascii="Times New Roman" w:hAnsi="Times New Roman" w:cs="Times New Roman"/>
                <w:i/>
                <w:iCs/>
                <w:color w:val="000000"/>
              </w:rPr>
            </w:pPr>
            <w:r w:rsidRPr="00CD6C0F">
              <w:rPr>
                <w:rFonts w:ascii="Times New Roman" w:hAnsi="Times New Roman" w:cs="Times New Roman"/>
                <w:i/>
                <w:iCs/>
                <w:color w:val="000000"/>
              </w:rPr>
              <w:t>Закупка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43040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72,0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8,7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53,1</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43040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240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72,0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8,7</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53,1</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xml:space="preserve">Осуществление полномочий по участию в организации деятельности по накоплению (в том числе раздельному накоплению) и </w:t>
            </w:r>
            <w:r w:rsidRPr="00CD6C0F">
              <w:rPr>
                <w:rFonts w:ascii="Times New Roman" w:hAnsi="Times New Roman" w:cs="Times New Roman"/>
              </w:rPr>
              <w:lastRenderedPageBreak/>
              <w:t>транспортированию твердых коммунальных отходов</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lastRenderedPageBreak/>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44106</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r>
      <w:tr w:rsidR="009A1B7D" w:rsidRPr="00CD6C0F" w:rsidTr="009A1B7D">
        <w:tc>
          <w:tcPr>
            <w:tcW w:w="4537" w:type="dxa"/>
            <w:vAlign w:val="bottom"/>
          </w:tcPr>
          <w:p w:rsidR="005F4BDE" w:rsidRPr="00CD6C0F" w:rsidRDefault="005F4BDE">
            <w:pPr>
              <w:rPr>
                <w:rFonts w:ascii="Times New Roman" w:hAnsi="Times New Roman" w:cs="Times New Roman"/>
                <w:i/>
                <w:iCs/>
                <w:color w:val="000000"/>
              </w:rPr>
            </w:pPr>
            <w:r w:rsidRPr="00CD6C0F">
              <w:rPr>
                <w:rFonts w:ascii="Times New Roman" w:hAnsi="Times New Roman" w:cs="Times New Roman"/>
                <w:i/>
                <w:iCs/>
                <w:color w:val="000000"/>
              </w:rPr>
              <w:lastRenderedPageBreak/>
              <w:t>Закупка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44106</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закупки товаров, работ и услуг для обеспечения государственных (муниципальных) нужд</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05</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44106</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240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1,0</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0,3</w:t>
            </w:r>
          </w:p>
        </w:tc>
      </w:tr>
      <w:tr w:rsidR="009A1B7D" w:rsidRPr="00CD6C0F" w:rsidTr="009A1B7D">
        <w:tc>
          <w:tcPr>
            <w:tcW w:w="453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Социальная политика</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10</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283"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1"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56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 </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223,2</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232,1</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241,4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Пенсионное обеспечение</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223,2</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232,1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241,4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223,2</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232,1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241,4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223,2</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232,1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241,4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Доплаты к пенсиям муниципальных служащих Республики Мордовия</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03010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223,2</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232,1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241,4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Социальное обеспечение и иные выплаты населению</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03010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300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223,2</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232,1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241,4</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Публичные нормативные социальные выплаты гражданам</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03010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310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223,2</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232,1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241,4</w:t>
            </w:r>
          </w:p>
        </w:tc>
      </w:tr>
      <w:tr w:rsidR="009A1B7D" w:rsidRPr="00CD6C0F" w:rsidTr="009A1B7D">
        <w:tc>
          <w:tcPr>
            <w:tcW w:w="453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Обслуживание государственного (муниципального) долга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0,1</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0,1</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0,1</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Обслуживание государственного (муниципального) внутреннего долга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Непрограммные расходы в рамках обеспечения деятельности главных распорядителей  средств местного бюджета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Процентные платежи по муниципальному долгу</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41240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Обслуживание государственного (муниципального) долга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41240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700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Обслуживание муниципального долга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13</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01</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41240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730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1"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0,1</w:t>
            </w:r>
          </w:p>
        </w:tc>
      </w:tr>
      <w:tr w:rsidR="009A1B7D" w:rsidRPr="00CD6C0F" w:rsidTr="009A1B7D">
        <w:tc>
          <w:tcPr>
            <w:tcW w:w="4537" w:type="dxa"/>
            <w:vAlign w:val="bottom"/>
          </w:tcPr>
          <w:p w:rsidR="005F4BDE" w:rsidRPr="00CD6C0F" w:rsidRDefault="005F4BDE">
            <w:pPr>
              <w:rPr>
                <w:rFonts w:ascii="Times New Roman" w:hAnsi="Times New Roman" w:cs="Times New Roman"/>
                <w:b/>
                <w:bCs/>
              </w:rPr>
            </w:pPr>
            <w:r w:rsidRPr="00CD6C0F">
              <w:rPr>
                <w:rFonts w:ascii="Times New Roman" w:hAnsi="Times New Roman" w:cs="Times New Roman"/>
                <w:b/>
                <w:bCs/>
              </w:rPr>
              <w:t>Условно утвержденные расходы</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99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0,0</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35,5</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56,2</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Условно утвержденные расходы</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99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99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35,5</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56,2</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Условно утвержденные расходы</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99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99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41990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 </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35,5</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56,2</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Иные бюджетные ассигнования</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99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99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41990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800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35,5</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56,2</w:t>
            </w:r>
          </w:p>
        </w:tc>
      </w:tr>
      <w:tr w:rsidR="009A1B7D" w:rsidRPr="00CD6C0F" w:rsidTr="009A1B7D">
        <w:tc>
          <w:tcPr>
            <w:tcW w:w="453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Резервные средства</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99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99</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89</w:t>
            </w:r>
          </w:p>
        </w:tc>
        <w:tc>
          <w:tcPr>
            <w:tcW w:w="283"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1</w:t>
            </w:r>
          </w:p>
        </w:tc>
        <w:tc>
          <w:tcPr>
            <w:tcW w:w="567" w:type="dxa"/>
            <w:vAlign w:val="bottom"/>
          </w:tcPr>
          <w:p w:rsidR="005F4BDE" w:rsidRPr="00CD6C0F" w:rsidRDefault="005F4BDE">
            <w:pPr>
              <w:jc w:val="center"/>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41990</w:t>
            </w:r>
          </w:p>
        </w:tc>
        <w:tc>
          <w:tcPr>
            <w:tcW w:w="567" w:type="dxa"/>
            <w:vAlign w:val="bottom"/>
          </w:tcPr>
          <w:p w:rsidR="005F4BDE" w:rsidRPr="00CD6C0F" w:rsidRDefault="005F4BDE">
            <w:pPr>
              <w:rPr>
                <w:rFonts w:ascii="Times New Roman" w:hAnsi="Times New Roman" w:cs="Times New Roman"/>
              </w:rPr>
            </w:pPr>
            <w:r w:rsidRPr="00CD6C0F">
              <w:rPr>
                <w:rFonts w:ascii="Times New Roman" w:hAnsi="Times New Roman" w:cs="Times New Roman"/>
              </w:rPr>
              <w:t>870</w:t>
            </w:r>
          </w:p>
        </w:tc>
        <w:tc>
          <w:tcPr>
            <w:tcW w:w="850" w:type="dxa"/>
            <w:vAlign w:val="bottom"/>
          </w:tcPr>
          <w:p w:rsidR="005F4BDE" w:rsidRPr="00CD6C0F" w:rsidRDefault="005F4BDE">
            <w:pPr>
              <w:jc w:val="right"/>
              <w:rPr>
                <w:rFonts w:ascii="Times New Roman" w:hAnsi="Times New Roman" w:cs="Times New Roman"/>
              </w:rPr>
            </w:pPr>
            <w:r w:rsidRPr="00CD6C0F">
              <w:rPr>
                <w:rFonts w:ascii="Times New Roman" w:hAnsi="Times New Roman" w:cs="Times New Roman"/>
              </w:rPr>
              <w:t>0,0</w:t>
            </w:r>
          </w:p>
        </w:tc>
        <w:tc>
          <w:tcPr>
            <w:tcW w:w="851"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35,5</w:t>
            </w:r>
          </w:p>
        </w:tc>
        <w:tc>
          <w:tcPr>
            <w:tcW w:w="850" w:type="dxa"/>
            <w:vAlign w:val="bottom"/>
          </w:tcPr>
          <w:p w:rsidR="005F4BDE" w:rsidRPr="00CD6C0F" w:rsidRDefault="005F4BDE">
            <w:pPr>
              <w:jc w:val="right"/>
              <w:rPr>
                <w:rFonts w:ascii="Times New Roman" w:hAnsi="Times New Roman" w:cs="Times New Roman"/>
                <w:b/>
                <w:bCs/>
              </w:rPr>
            </w:pPr>
            <w:r w:rsidRPr="00CD6C0F">
              <w:rPr>
                <w:rFonts w:ascii="Times New Roman" w:hAnsi="Times New Roman" w:cs="Times New Roman"/>
                <w:b/>
                <w:bCs/>
              </w:rPr>
              <w:t>56,2</w:t>
            </w:r>
          </w:p>
        </w:tc>
      </w:tr>
    </w:tbl>
    <w:p w:rsidR="00B049A8" w:rsidRPr="00E156C5" w:rsidRDefault="00B049A8" w:rsidP="00B049A8">
      <w:pPr>
        <w:ind w:firstLine="539"/>
        <w:jc w:val="right"/>
        <w:rPr>
          <w:rFonts w:ascii="Times New Roman" w:hAnsi="Times New Roman" w:cs="Times New Roman"/>
          <w:sz w:val="22"/>
          <w:szCs w:val="22"/>
        </w:rPr>
      </w:pPr>
    </w:p>
    <w:p w:rsidR="00BB6793" w:rsidRPr="00E156C5" w:rsidRDefault="00BB6793" w:rsidP="00BB6793">
      <w:pPr>
        <w:ind w:firstLine="539"/>
        <w:jc w:val="right"/>
        <w:rPr>
          <w:rFonts w:ascii="Times New Roman" w:hAnsi="Times New Roman" w:cs="Times New Roman"/>
          <w:sz w:val="22"/>
          <w:szCs w:val="22"/>
        </w:rPr>
      </w:pPr>
      <w:r w:rsidRPr="00E156C5">
        <w:rPr>
          <w:rFonts w:ascii="Times New Roman" w:hAnsi="Times New Roman" w:cs="Times New Roman"/>
          <w:sz w:val="22"/>
          <w:szCs w:val="22"/>
        </w:rPr>
        <w:t>Приложение 4</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к Решению Совета депутатов Никольского сельского поселения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«О бюджете Никольского сельского поселения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Мордовии</w:t>
      </w:r>
    </w:p>
    <w:p w:rsidR="00BB6793" w:rsidRDefault="00DC12C7" w:rsidP="00DC12C7">
      <w:pPr>
        <w:ind w:firstLine="539"/>
        <w:jc w:val="right"/>
        <w:rPr>
          <w:rFonts w:ascii="Times New Roman" w:hAnsi="Times New Roman" w:cs="Times New Roman"/>
          <w:sz w:val="22"/>
          <w:szCs w:val="22"/>
        </w:rPr>
      </w:pPr>
      <w:r w:rsidRPr="004E0B9D">
        <w:rPr>
          <w:rFonts w:ascii="Times New Roman" w:hAnsi="Times New Roman" w:cs="Times New Roman"/>
          <w:sz w:val="22"/>
          <w:szCs w:val="22"/>
        </w:rPr>
        <w:t>на 2024 год и на плановый период 2025 и 2026 годов»</w:t>
      </w:r>
    </w:p>
    <w:p w:rsidR="00DC12C7" w:rsidRPr="00E156C5" w:rsidRDefault="00DC12C7" w:rsidP="00DC12C7">
      <w:pPr>
        <w:ind w:firstLine="539"/>
        <w:jc w:val="right"/>
        <w:rPr>
          <w:rFonts w:ascii="Times New Roman" w:hAnsi="Times New Roman" w:cs="Times New Roman"/>
          <w:sz w:val="22"/>
          <w:szCs w:val="22"/>
        </w:rPr>
      </w:pPr>
    </w:p>
    <w:p w:rsidR="00BB6793" w:rsidRPr="00E156C5" w:rsidRDefault="00AF2B04" w:rsidP="00AF2B04">
      <w:pPr>
        <w:ind w:firstLine="539"/>
        <w:jc w:val="center"/>
        <w:rPr>
          <w:rFonts w:ascii="Times New Roman" w:hAnsi="Times New Roman" w:cs="Times New Roman"/>
          <w:sz w:val="22"/>
          <w:szCs w:val="22"/>
        </w:rPr>
      </w:pPr>
      <w:r w:rsidRPr="00E156C5">
        <w:rPr>
          <w:rFonts w:ascii="Times New Roman" w:eastAsia="Calibri" w:hAnsi="Times New Roman" w:cs="Times New Roman"/>
          <w:b/>
          <w:bCs/>
          <w:sz w:val="22"/>
          <w:szCs w:val="22"/>
          <w:lang w:eastAsia="en-US"/>
        </w:rPr>
        <w:t>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А ТАКЖЕ ПО РАЗДЕЛАМ И ПОДРАЗДЕЛАМ КЛАССИФИКАЦИИ РАСХОДОВ БЮДЖЕТА НА 202</w:t>
      </w:r>
      <w:r w:rsidR="00C72773">
        <w:rPr>
          <w:rFonts w:ascii="Times New Roman" w:eastAsia="Calibri" w:hAnsi="Times New Roman" w:cs="Times New Roman"/>
          <w:b/>
          <w:bCs/>
          <w:sz w:val="22"/>
          <w:szCs w:val="22"/>
          <w:lang w:eastAsia="en-US"/>
        </w:rPr>
        <w:t>4</w:t>
      </w:r>
      <w:r w:rsidRPr="00E156C5">
        <w:rPr>
          <w:rFonts w:ascii="Times New Roman" w:eastAsia="Calibri" w:hAnsi="Times New Roman" w:cs="Times New Roman"/>
          <w:b/>
          <w:bCs/>
          <w:sz w:val="22"/>
          <w:szCs w:val="22"/>
          <w:lang w:eastAsia="en-US"/>
        </w:rPr>
        <w:t xml:space="preserve"> ГОД И НА ПЛАНОВЫЙ ПЕРИОД 202</w:t>
      </w:r>
      <w:r w:rsidR="00C72773">
        <w:rPr>
          <w:rFonts w:ascii="Times New Roman" w:eastAsia="Calibri" w:hAnsi="Times New Roman" w:cs="Times New Roman"/>
          <w:b/>
          <w:bCs/>
          <w:sz w:val="22"/>
          <w:szCs w:val="22"/>
          <w:lang w:eastAsia="en-US"/>
        </w:rPr>
        <w:t>5</w:t>
      </w:r>
      <w:r w:rsidRPr="00E156C5">
        <w:rPr>
          <w:rFonts w:ascii="Times New Roman" w:eastAsia="Calibri" w:hAnsi="Times New Roman" w:cs="Times New Roman"/>
          <w:b/>
          <w:bCs/>
          <w:sz w:val="22"/>
          <w:szCs w:val="22"/>
          <w:lang w:eastAsia="en-US"/>
        </w:rPr>
        <w:t xml:space="preserve"> И 202</w:t>
      </w:r>
      <w:r w:rsidR="00C72773">
        <w:rPr>
          <w:rFonts w:ascii="Times New Roman" w:eastAsia="Calibri" w:hAnsi="Times New Roman" w:cs="Times New Roman"/>
          <w:b/>
          <w:bCs/>
          <w:sz w:val="22"/>
          <w:szCs w:val="22"/>
          <w:lang w:eastAsia="en-US"/>
        </w:rPr>
        <w:t>6</w:t>
      </w:r>
      <w:r w:rsidRPr="00E156C5">
        <w:rPr>
          <w:rFonts w:ascii="Times New Roman" w:eastAsia="Calibri" w:hAnsi="Times New Roman" w:cs="Times New Roman"/>
          <w:b/>
          <w:bCs/>
          <w:sz w:val="22"/>
          <w:szCs w:val="22"/>
          <w:lang w:eastAsia="en-US"/>
        </w:rPr>
        <w:t xml:space="preserve"> ГОДОВ</w:t>
      </w:r>
    </w:p>
    <w:tbl>
      <w:tblPr>
        <w:tblW w:w="1134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70"/>
        <w:gridCol w:w="567"/>
        <w:gridCol w:w="283"/>
        <w:gridCol w:w="567"/>
        <w:gridCol w:w="851"/>
        <w:gridCol w:w="567"/>
        <w:gridCol w:w="567"/>
        <w:gridCol w:w="567"/>
        <w:gridCol w:w="567"/>
        <w:gridCol w:w="992"/>
        <w:gridCol w:w="992"/>
        <w:gridCol w:w="851"/>
      </w:tblGrid>
      <w:tr w:rsidR="00CE2A5B" w:rsidRPr="009A1B7D" w:rsidTr="00EE2155">
        <w:tc>
          <w:tcPr>
            <w:tcW w:w="11341" w:type="dxa"/>
            <w:gridSpan w:val="12"/>
            <w:tcBorders>
              <w:top w:val="single" w:sz="4" w:space="0" w:color="auto"/>
              <w:left w:val="single" w:sz="4" w:space="0" w:color="auto"/>
              <w:bottom w:val="single" w:sz="4" w:space="0" w:color="auto"/>
              <w:right w:val="single" w:sz="4" w:space="0" w:color="auto"/>
            </w:tcBorders>
          </w:tcPr>
          <w:p w:rsidR="00CE2A5B" w:rsidRPr="009A1B7D" w:rsidRDefault="00CE2A5B" w:rsidP="00CE2A5B">
            <w:pPr>
              <w:jc w:val="right"/>
              <w:rPr>
                <w:rFonts w:ascii="Times New Roman" w:eastAsia="Calibri" w:hAnsi="Times New Roman" w:cs="Times New Roman"/>
                <w:b/>
                <w:sz w:val="22"/>
                <w:szCs w:val="22"/>
              </w:rPr>
            </w:pPr>
            <w:r w:rsidRPr="009A1B7D">
              <w:rPr>
                <w:rFonts w:ascii="Times New Roman" w:eastAsia="Calibri" w:hAnsi="Times New Roman" w:cs="Times New Roman"/>
                <w:b/>
                <w:sz w:val="22"/>
                <w:szCs w:val="22"/>
              </w:rPr>
              <w:t>тыс. рублей</w:t>
            </w:r>
          </w:p>
        </w:tc>
      </w:tr>
      <w:tr w:rsidR="009A1B7D" w:rsidRPr="009A1B7D" w:rsidTr="00EE2155">
        <w:tc>
          <w:tcPr>
            <w:tcW w:w="3970" w:type="dxa"/>
            <w:tcBorders>
              <w:top w:val="single" w:sz="4" w:space="0" w:color="auto"/>
              <w:left w:val="single" w:sz="4" w:space="0" w:color="auto"/>
              <w:bottom w:val="single" w:sz="4" w:space="0" w:color="auto"/>
              <w:right w:val="single" w:sz="4" w:space="0" w:color="auto"/>
            </w:tcBorders>
            <w:hideMark/>
          </w:tcPr>
          <w:p w:rsidR="00C72773" w:rsidRPr="009A1B7D" w:rsidRDefault="00C72773" w:rsidP="00BB6793">
            <w:pPr>
              <w:ind w:hanging="108"/>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Наименование</w:t>
            </w:r>
          </w:p>
        </w:tc>
        <w:tc>
          <w:tcPr>
            <w:tcW w:w="2268" w:type="dxa"/>
            <w:gridSpan w:val="4"/>
            <w:tcBorders>
              <w:top w:val="single" w:sz="4" w:space="0" w:color="auto"/>
              <w:left w:val="single" w:sz="4" w:space="0" w:color="auto"/>
              <w:bottom w:val="single" w:sz="4" w:space="0" w:color="auto"/>
              <w:right w:val="single" w:sz="4" w:space="0" w:color="auto"/>
            </w:tcBorders>
            <w:hideMark/>
          </w:tcPr>
          <w:p w:rsidR="00C72773" w:rsidRPr="009A1B7D" w:rsidRDefault="00C72773" w:rsidP="00CE2A5B">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 xml:space="preserve">ЦСР </w:t>
            </w:r>
          </w:p>
        </w:tc>
        <w:tc>
          <w:tcPr>
            <w:tcW w:w="567" w:type="dxa"/>
            <w:tcBorders>
              <w:top w:val="single" w:sz="4" w:space="0" w:color="auto"/>
              <w:left w:val="single" w:sz="4" w:space="0" w:color="auto"/>
              <w:bottom w:val="single" w:sz="4" w:space="0" w:color="auto"/>
              <w:right w:val="single" w:sz="4" w:space="0" w:color="auto"/>
            </w:tcBorders>
          </w:tcPr>
          <w:p w:rsidR="00C72773" w:rsidRPr="009A1B7D" w:rsidRDefault="00C72773"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ВР</w:t>
            </w:r>
          </w:p>
        </w:tc>
        <w:tc>
          <w:tcPr>
            <w:tcW w:w="567" w:type="dxa"/>
            <w:tcBorders>
              <w:top w:val="single" w:sz="4" w:space="0" w:color="auto"/>
              <w:left w:val="single" w:sz="4" w:space="0" w:color="auto"/>
              <w:bottom w:val="single" w:sz="4" w:space="0" w:color="auto"/>
              <w:right w:val="single" w:sz="4" w:space="0" w:color="auto"/>
            </w:tcBorders>
            <w:hideMark/>
          </w:tcPr>
          <w:p w:rsidR="00C72773" w:rsidRPr="009A1B7D" w:rsidRDefault="00C72773" w:rsidP="00CE2A5B">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Рз</w:t>
            </w:r>
          </w:p>
        </w:tc>
        <w:tc>
          <w:tcPr>
            <w:tcW w:w="567" w:type="dxa"/>
            <w:tcBorders>
              <w:top w:val="single" w:sz="4" w:space="0" w:color="auto"/>
              <w:left w:val="single" w:sz="4" w:space="0" w:color="auto"/>
              <w:bottom w:val="single" w:sz="4" w:space="0" w:color="auto"/>
              <w:right w:val="single" w:sz="4" w:space="0" w:color="auto"/>
            </w:tcBorders>
          </w:tcPr>
          <w:p w:rsidR="00C72773" w:rsidRPr="009A1B7D" w:rsidRDefault="00C72773" w:rsidP="00CE2A5B">
            <w:pPr>
              <w:jc w:val="center"/>
              <w:rPr>
                <w:rFonts w:ascii="Times New Roman" w:hAnsi="Times New Roman" w:cs="Times New Roman"/>
                <w:b/>
                <w:bCs/>
                <w:sz w:val="22"/>
                <w:szCs w:val="22"/>
              </w:rPr>
            </w:pPr>
            <w:r w:rsidRPr="009A1B7D">
              <w:rPr>
                <w:rFonts w:ascii="Times New Roman" w:eastAsia="Calibri" w:hAnsi="Times New Roman" w:cs="Times New Roman"/>
                <w:b/>
                <w:sz w:val="22"/>
                <w:szCs w:val="22"/>
              </w:rPr>
              <w:t>Прз</w:t>
            </w:r>
          </w:p>
        </w:tc>
        <w:tc>
          <w:tcPr>
            <w:tcW w:w="567" w:type="dxa"/>
            <w:tcBorders>
              <w:top w:val="single" w:sz="4" w:space="0" w:color="auto"/>
              <w:left w:val="single" w:sz="4" w:space="0" w:color="auto"/>
              <w:bottom w:val="single" w:sz="4" w:space="0" w:color="auto"/>
              <w:right w:val="single" w:sz="4" w:space="0" w:color="auto"/>
            </w:tcBorders>
          </w:tcPr>
          <w:p w:rsidR="00C72773" w:rsidRPr="009A1B7D" w:rsidRDefault="00C72773" w:rsidP="00CE2A5B">
            <w:pPr>
              <w:jc w:val="center"/>
              <w:rPr>
                <w:rFonts w:ascii="Times New Roman" w:hAnsi="Times New Roman" w:cs="Times New Roman"/>
                <w:b/>
                <w:bCs/>
                <w:sz w:val="22"/>
                <w:szCs w:val="22"/>
              </w:rPr>
            </w:pPr>
            <w:r w:rsidRPr="009A1B7D">
              <w:rPr>
                <w:rFonts w:ascii="Times New Roman" w:hAnsi="Times New Roman" w:cs="Times New Roman"/>
                <w:b/>
                <w:bCs/>
                <w:sz w:val="22"/>
                <w:szCs w:val="22"/>
              </w:rPr>
              <w:t>Адм</w:t>
            </w:r>
          </w:p>
        </w:tc>
        <w:tc>
          <w:tcPr>
            <w:tcW w:w="992" w:type="dxa"/>
            <w:tcBorders>
              <w:top w:val="single" w:sz="4" w:space="0" w:color="auto"/>
              <w:left w:val="single" w:sz="4" w:space="0" w:color="auto"/>
              <w:bottom w:val="single" w:sz="4" w:space="0" w:color="auto"/>
              <w:right w:val="single" w:sz="4" w:space="0" w:color="auto"/>
            </w:tcBorders>
            <w:vAlign w:val="bottom"/>
            <w:hideMark/>
          </w:tcPr>
          <w:p w:rsidR="00C72773" w:rsidRPr="009A1B7D" w:rsidRDefault="00C72773">
            <w:pPr>
              <w:jc w:val="center"/>
              <w:rPr>
                <w:rFonts w:ascii="Times New Roman" w:hAnsi="Times New Roman" w:cs="Times New Roman"/>
                <w:b/>
                <w:bCs/>
                <w:sz w:val="22"/>
                <w:szCs w:val="22"/>
              </w:rPr>
            </w:pPr>
            <w:r w:rsidRPr="009A1B7D">
              <w:rPr>
                <w:rFonts w:ascii="Times New Roman" w:hAnsi="Times New Roman" w:cs="Times New Roman"/>
                <w:b/>
                <w:bCs/>
                <w:sz w:val="22"/>
                <w:szCs w:val="22"/>
              </w:rPr>
              <w:t>2024 год</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center"/>
              <w:rPr>
                <w:rFonts w:ascii="Times New Roman" w:hAnsi="Times New Roman" w:cs="Times New Roman"/>
                <w:b/>
                <w:bCs/>
                <w:sz w:val="22"/>
                <w:szCs w:val="22"/>
              </w:rPr>
            </w:pPr>
            <w:r w:rsidRPr="009A1B7D">
              <w:rPr>
                <w:rFonts w:ascii="Times New Roman" w:hAnsi="Times New Roman" w:cs="Times New Roman"/>
                <w:b/>
                <w:bCs/>
                <w:sz w:val="22"/>
                <w:szCs w:val="22"/>
              </w:rPr>
              <w:t>2025 год</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center"/>
              <w:rPr>
                <w:rFonts w:ascii="Times New Roman" w:hAnsi="Times New Roman" w:cs="Times New Roman"/>
                <w:b/>
                <w:bCs/>
                <w:sz w:val="22"/>
                <w:szCs w:val="22"/>
              </w:rPr>
            </w:pPr>
            <w:r w:rsidRPr="009A1B7D">
              <w:rPr>
                <w:rFonts w:ascii="Times New Roman" w:hAnsi="Times New Roman" w:cs="Times New Roman"/>
                <w:b/>
                <w:bCs/>
                <w:sz w:val="22"/>
                <w:szCs w:val="22"/>
              </w:rPr>
              <w:t>2026 год</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hideMark/>
          </w:tcPr>
          <w:p w:rsidR="00CE2A5B" w:rsidRPr="009A1B7D" w:rsidRDefault="00CE2A5B"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1</w:t>
            </w:r>
          </w:p>
        </w:tc>
        <w:tc>
          <w:tcPr>
            <w:tcW w:w="567" w:type="dxa"/>
            <w:tcBorders>
              <w:top w:val="single" w:sz="4" w:space="0" w:color="auto"/>
              <w:left w:val="single" w:sz="4" w:space="0" w:color="auto"/>
              <w:bottom w:val="single" w:sz="4" w:space="0" w:color="auto"/>
              <w:right w:val="single" w:sz="4" w:space="0" w:color="auto"/>
            </w:tcBorders>
            <w:hideMark/>
          </w:tcPr>
          <w:p w:rsidR="00CE2A5B" w:rsidRPr="009A1B7D" w:rsidRDefault="00CE2A5B"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2</w:t>
            </w:r>
          </w:p>
        </w:tc>
        <w:tc>
          <w:tcPr>
            <w:tcW w:w="283" w:type="dxa"/>
            <w:tcBorders>
              <w:top w:val="single" w:sz="4" w:space="0" w:color="auto"/>
              <w:left w:val="single" w:sz="4" w:space="0" w:color="auto"/>
              <w:bottom w:val="single" w:sz="4" w:space="0" w:color="auto"/>
              <w:right w:val="single" w:sz="4" w:space="0" w:color="auto"/>
            </w:tcBorders>
            <w:hideMark/>
          </w:tcPr>
          <w:p w:rsidR="00CE2A5B" w:rsidRPr="009A1B7D" w:rsidRDefault="00CE2A5B"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3</w:t>
            </w:r>
          </w:p>
        </w:tc>
        <w:tc>
          <w:tcPr>
            <w:tcW w:w="567" w:type="dxa"/>
            <w:tcBorders>
              <w:top w:val="single" w:sz="4" w:space="0" w:color="auto"/>
              <w:left w:val="single" w:sz="4" w:space="0" w:color="auto"/>
              <w:bottom w:val="single" w:sz="4" w:space="0" w:color="auto"/>
              <w:right w:val="single" w:sz="4" w:space="0" w:color="auto"/>
            </w:tcBorders>
            <w:hideMark/>
          </w:tcPr>
          <w:p w:rsidR="00CE2A5B" w:rsidRPr="009A1B7D" w:rsidRDefault="00CE2A5B"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4</w:t>
            </w:r>
          </w:p>
        </w:tc>
        <w:tc>
          <w:tcPr>
            <w:tcW w:w="851" w:type="dxa"/>
            <w:tcBorders>
              <w:top w:val="single" w:sz="4" w:space="0" w:color="auto"/>
              <w:left w:val="single" w:sz="4" w:space="0" w:color="auto"/>
              <w:bottom w:val="single" w:sz="4" w:space="0" w:color="auto"/>
              <w:right w:val="single" w:sz="4" w:space="0" w:color="auto"/>
            </w:tcBorders>
            <w:hideMark/>
          </w:tcPr>
          <w:p w:rsidR="00CE2A5B" w:rsidRPr="009A1B7D" w:rsidRDefault="00CE2A5B"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5</w:t>
            </w:r>
          </w:p>
        </w:tc>
        <w:tc>
          <w:tcPr>
            <w:tcW w:w="567" w:type="dxa"/>
            <w:tcBorders>
              <w:top w:val="single" w:sz="4" w:space="0" w:color="auto"/>
              <w:left w:val="single" w:sz="4" w:space="0" w:color="auto"/>
              <w:bottom w:val="single" w:sz="4" w:space="0" w:color="auto"/>
              <w:right w:val="single" w:sz="4" w:space="0" w:color="auto"/>
            </w:tcBorders>
            <w:hideMark/>
          </w:tcPr>
          <w:p w:rsidR="00CE2A5B" w:rsidRPr="009A1B7D" w:rsidRDefault="00CE2A5B"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6</w:t>
            </w:r>
          </w:p>
        </w:tc>
        <w:tc>
          <w:tcPr>
            <w:tcW w:w="567" w:type="dxa"/>
            <w:tcBorders>
              <w:top w:val="single" w:sz="4" w:space="0" w:color="auto"/>
              <w:left w:val="single" w:sz="4" w:space="0" w:color="auto"/>
              <w:bottom w:val="single" w:sz="4" w:space="0" w:color="auto"/>
              <w:right w:val="single" w:sz="4" w:space="0" w:color="auto"/>
            </w:tcBorders>
            <w:hideMark/>
          </w:tcPr>
          <w:p w:rsidR="00CE2A5B" w:rsidRPr="009A1B7D" w:rsidRDefault="00CE2A5B"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7</w:t>
            </w:r>
          </w:p>
        </w:tc>
        <w:tc>
          <w:tcPr>
            <w:tcW w:w="567" w:type="dxa"/>
            <w:tcBorders>
              <w:top w:val="single" w:sz="4" w:space="0" w:color="auto"/>
              <w:left w:val="single" w:sz="4" w:space="0" w:color="auto"/>
              <w:bottom w:val="single" w:sz="4" w:space="0" w:color="auto"/>
              <w:right w:val="single" w:sz="4" w:space="0" w:color="auto"/>
            </w:tcBorders>
          </w:tcPr>
          <w:p w:rsidR="00CE2A5B" w:rsidRPr="009A1B7D" w:rsidRDefault="00CE2A5B"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8</w:t>
            </w:r>
          </w:p>
        </w:tc>
        <w:tc>
          <w:tcPr>
            <w:tcW w:w="567" w:type="dxa"/>
            <w:tcBorders>
              <w:top w:val="single" w:sz="4" w:space="0" w:color="auto"/>
              <w:left w:val="single" w:sz="4" w:space="0" w:color="auto"/>
              <w:bottom w:val="single" w:sz="4" w:space="0" w:color="auto"/>
              <w:right w:val="single" w:sz="4" w:space="0" w:color="auto"/>
            </w:tcBorders>
          </w:tcPr>
          <w:p w:rsidR="00CE2A5B" w:rsidRPr="009A1B7D" w:rsidRDefault="00CE2A5B"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9</w:t>
            </w:r>
          </w:p>
        </w:tc>
        <w:tc>
          <w:tcPr>
            <w:tcW w:w="992" w:type="dxa"/>
            <w:tcBorders>
              <w:top w:val="single" w:sz="4" w:space="0" w:color="auto"/>
              <w:left w:val="single" w:sz="4" w:space="0" w:color="auto"/>
              <w:bottom w:val="single" w:sz="4" w:space="0" w:color="auto"/>
              <w:right w:val="single" w:sz="4" w:space="0" w:color="auto"/>
            </w:tcBorders>
            <w:hideMark/>
          </w:tcPr>
          <w:p w:rsidR="00CE2A5B" w:rsidRPr="009A1B7D" w:rsidRDefault="00AF2B04"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10</w:t>
            </w:r>
          </w:p>
        </w:tc>
        <w:tc>
          <w:tcPr>
            <w:tcW w:w="992" w:type="dxa"/>
            <w:tcBorders>
              <w:top w:val="single" w:sz="4" w:space="0" w:color="auto"/>
              <w:left w:val="single" w:sz="4" w:space="0" w:color="auto"/>
              <w:bottom w:val="single" w:sz="4" w:space="0" w:color="auto"/>
              <w:right w:val="single" w:sz="4" w:space="0" w:color="auto"/>
            </w:tcBorders>
          </w:tcPr>
          <w:p w:rsidR="00CE2A5B" w:rsidRPr="009A1B7D" w:rsidRDefault="00AF2B04" w:rsidP="00BB6793">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11</w:t>
            </w:r>
          </w:p>
        </w:tc>
        <w:tc>
          <w:tcPr>
            <w:tcW w:w="851" w:type="dxa"/>
            <w:tcBorders>
              <w:top w:val="single" w:sz="4" w:space="0" w:color="auto"/>
              <w:left w:val="single" w:sz="4" w:space="0" w:color="auto"/>
              <w:bottom w:val="single" w:sz="4" w:space="0" w:color="auto"/>
              <w:right w:val="single" w:sz="4" w:space="0" w:color="auto"/>
            </w:tcBorders>
          </w:tcPr>
          <w:p w:rsidR="00CE2A5B" w:rsidRPr="009A1B7D" w:rsidRDefault="00CE2A5B" w:rsidP="00AF2B04">
            <w:pPr>
              <w:jc w:val="center"/>
              <w:rPr>
                <w:rFonts w:ascii="Times New Roman" w:eastAsia="Calibri" w:hAnsi="Times New Roman" w:cs="Times New Roman"/>
                <w:b/>
                <w:sz w:val="22"/>
                <w:szCs w:val="22"/>
              </w:rPr>
            </w:pPr>
            <w:r w:rsidRPr="009A1B7D">
              <w:rPr>
                <w:rFonts w:ascii="Times New Roman" w:eastAsia="Calibri" w:hAnsi="Times New Roman" w:cs="Times New Roman"/>
                <w:b/>
                <w:sz w:val="22"/>
                <w:szCs w:val="22"/>
              </w:rPr>
              <w:t>1</w:t>
            </w:r>
            <w:r w:rsidR="00AF2B04" w:rsidRPr="009A1B7D">
              <w:rPr>
                <w:rFonts w:ascii="Times New Roman" w:eastAsia="Calibri" w:hAnsi="Times New Roman" w:cs="Times New Roman"/>
                <w:b/>
                <w:sz w:val="22"/>
                <w:szCs w:val="22"/>
              </w:rPr>
              <w:t>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lastRenderedPageBreak/>
              <w:t>ВСЕГО</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2 680,1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2 550,2</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2 608,7</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2 680,1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2 550,2</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2 608,7</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Обеспечение деятельности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color w:val="000000"/>
                <w:sz w:val="22"/>
                <w:szCs w:val="22"/>
              </w:rPr>
            </w:pPr>
            <w:r w:rsidRPr="009A1B7D">
              <w:rPr>
                <w:rFonts w:ascii="Times New Roman" w:hAnsi="Times New Roman" w:cs="Times New Roman"/>
                <w:b/>
                <w:bCs/>
                <w:color w:val="000000"/>
                <w:sz w:val="22"/>
                <w:szCs w:val="22"/>
              </w:rPr>
              <w:t>1 508,5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color w:val="000000"/>
                <w:sz w:val="22"/>
                <w:szCs w:val="22"/>
              </w:rPr>
            </w:pPr>
            <w:r w:rsidRPr="009A1B7D">
              <w:rPr>
                <w:rFonts w:ascii="Times New Roman" w:hAnsi="Times New Roman" w:cs="Times New Roman"/>
                <w:b/>
                <w:bCs/>
                <w:color w:val="000000"/>
                <w:sz w:val="22"/>
                <w:szCs w:val="22"/>
              </w:rPr>
              <w:t>1 319,7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color w:val="000000"/>
                <w:sz w:val="22"/>
                <w:szCs w:val="22"/>
              </w:rPr>
            </w:pPr>
            <w:r w:rsidRPr="009A1B7D">
              <w:rPr>
                <w:rFonts w:ascii="Times New Roman" w:hAnsi="Times New Roman" w:cs="Times New Roman"/>
                <w:b/>
                <w:bCs/>
                <w:color w:val="000000"/>
                <w:sz w:val="22"/>
                <w:szCs w:val="22"/>
              </w:rPr>
              <w:t>1 330,9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xml:space="preserve">Глава администрации Никольского сельского поселения Торбеевского муниципального района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389,3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393,2</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397,1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по оплате труда высшего должностного лица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219,8</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370,1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52,2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219,8</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370,1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52,2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219,8</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370,1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52,2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219,8</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370,1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52,2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Функционирование высшего должностного лица субъекта Российской Федерации и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219,8</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370,1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52,2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219,8</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370,1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52,2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169,5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344,9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169,5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344,9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169,5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344,9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169,5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344,9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169,5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344,9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169,5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344,9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xml:space="preserve">Обеспечение деятельности аппарата </w:t>
            </w:r>
            <w:r w:rsidRPr="009A1B7D">
              <w:rPr>
                <w:rFonts w:ascii="Times New Roman" w:hAnsi="Times New Roman" w:cs="Times New Roman"/>
                <w:sz w:val="22"/>
                <w:szCs w:val="22"/>
              </w:rPr>
              <w:lastRenderedPageBreak/>
              <w:t>Администрации Никольского сельского поселения Торбеевского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1 119,2</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926,5</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933,8</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Расходы на выплаты по оплате труда работников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186,0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189,9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186,0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189,9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186,0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189,9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186,0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189,9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186,0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189,9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182,1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186,0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189,9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обеспечение функций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637,1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440,5</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443,9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623,7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427,0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430,4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623,7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427,0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430,4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623,7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427,0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430,4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xml:space="preserve">Функционирование Правительства Российской Федерации, высших исполнительных органов субъектов Российской Федерации, местных </w:t>
            </w:r>
            <w:r w:rsidRPr="009A1B7D">
              <w:rPr>
                <w:rFonts w:ascii="Times New Roman" w:hAnsi="Times New Roman" w:cs="Times New Roman"/>
                <w:sz w:val="22"/>
                <w:szCs w:val="22"/>
              </w:rPr>
              <w:lastRenderedPageBreak/>
              <w:t>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623,7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427,0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430,4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623,7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427,0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430,4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11,7</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Софинансирование расходных обязательств по финансовому обеспечению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300,0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65</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44205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xml:space="preserve">Непрограммные расходы главных </w:t>
            </w:r>
            <w:r w:rsidRPr="009A1B7D">
              <w:rPr>
                <w:rFonts w:ascii="Times New Roman" w:hAnsi="Times New Roman" w:cs="Times New Roman"/>
                <w:b/>
                <w:bCs/>
                <w:sz w:val="22"/>
                <w:szCs w:val="22"/>
              </w:rPr>
              <w:lastRenderedPageBreak/>
              <w:t>распорядителей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1 171,6</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1 230,5</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 xml:space="preserve">1 </w:t>
            </w:r>
            <w:r w:rsidRPr="009A1B7D">
              <w:rPr>
                <w:rFonts w:ascii="Times New Roman" w:hAnsi="Times New Roman" w:cs="Times New Roman"/>
                <w:b/>
                <w:bCs/>
                <w:sz w:val="22"/>
                <w:szCs w:val="22"/>
              </w:rPr>
              <w:lastRenderedPageBreak/>
              <w:t>277,8</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Непрограммные расходы в рамках обеспечения деятельности главных распорядителей  средств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786715">
            <w:pPr>
              <w:rPr>
                <w:rFonts w:ascii="Times New Roman" w:hAnsi="Times New Roman" w:cs="Times New Roman"/>
                <w:sz w:val="22"/>
                <w:szCs w:val="22"/>
              </w:rPr>
            </w:pPr>
            <w:r>
              <w:rPr>
                <w:rFonts w:ascii="Times New Roman" w:hAnsi="Times New Roman" w:cs="Times New Roman"/>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TextBox 1" o:spid="_x0000_s1028" type="#_x0000_t75" style="position:absolute;margin-left:46.8pt;margin-top:31.2pt;width:15.6pt;height:21.6pt;z-index:251660288;visibility:visible;mso-position-horizontal-relative:text;mso-position-vertical-relative:text"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dU/OmLIBAADXAwAA&#10;HwAAAGNsaXBib2FyZC9kcmF3aW5ncy9kcmF3aW5nMS54bWysU9tu1DAQfUfiHyy/01xolt2o3gpK&#10;25cClSgfMDjORTjjyPZm079n7GQvKhJIwNuM5/jMmTP21fXUazYq6zqDgmcXKWcKpak6bAT/9nT3&#10;Zs2Z84AVaINK8Gfl+PX29asrKBsLQ9tJRgzoShC89X4ok8TJVvXgLsygkGq1sT14Sm2TVBb2xNzr&#10;JE/TVdJDh3x7ovoIHtjOdn9BpY38oaobwBEcUWpZnp8sGrX8d2Yocby3w9fh0Qbl8vP4aFlXCU7O&#10;IfRkEU+WwgKjNHlxqzkRTLXtA97UNZsEf5cWqywnrmfB87f55XpFSSRUk2eSENkmLVICyIAoNul6&#10;qcv2y58oZHv7WxKSOcuh4EyiG4JAHH+dOUsv88PYTyTwg5lYdpw/4Jmf6JBUxz274YH25Biamxaw&#10;Ue+tNftWQeUCYjaKHJ0bRdMOPV3g+r7/ZCpyGHbeRL7/ZN5xbigH6/y9Mj0LgeBWSR87wfjg/Czw&#10;AImmmLtO67gfjWwv+KbIi3gBTxVrdlhFTBj1dok9dHqOqb3GwKbqmvodG4WZ49sJC0hePOlYWL5g&#10;+Dfn+fYnAAAA//8DAFBLAwQUAAYACAAAACEA6f6+kg4HAAA6IAAAGgAAAGNsaXBib2FyZC90aGVt&#10;ZS90aGVtZTEueG1s7FlLbxs3EL4X6H9Y7L2xZOsRG5ED6+E4ieUYkZIiR0qidhlzHyApO7oFzqmX&#10;FgXSopcC7amHoqiBBmhQIOhfcH6DgQRt+iM65L5IiUpkw4e0sA3Yu7PfDIczszOzwxs3nwTUOcSM&#10;kyhsuOVrJdfB4TAakdBruA/6259ddx0uUDhCNApxw51i7t7c/PSTG2hjSEk8iBAb9X0cYAcEhXwD&#10;NVxfiHhjZYUPgYz4tSjGITwbRyxAAm6ZtzJi6AgWCOjKaqlUWwkQCd1NkCikoA6FP6HgkjCkrCfF&#10;YCdEAax++uPr49OT01enL05PXj+F61fw/yvFOzooSw4+5S3KnENEGy6sMYqO+viJcB2KuIAHDbek&#10;ftyVzRsraCNlomIBr8a3rX5SvpRhdLCq1mTeIF+0UqlWalu5fAWgYh7XqXdqnVouTwHQcAg7T3Qx&#10;ZdZXW5UUq4GSS4vsdr29Vjbwmvy1OZ23qvLXwCtQIr8yh9/eboEVDbwCJfjqHL7aXG+2TfkKlOBr&#10;c/h6aatdqRvyFcinJDyYQ5eqtbVWttscMo7ojhW+Xq1s11dT4QUKoiGPNrnEOArFsrEXoMcR2wYG&#10;yUiRIKEjpjEeoyHEbAtRMmDE2SWeL+SyaAMj7XlCGvI5ktTA4UNGYtFw78QodDXIm5cvz45fnB3/&#10;fvbs2dnxr7p0g28HhZ7O9+6nr//5/qnz928/vHv+TbL0LJ7r+Le/fPH2jz/fJx5ermKzb749efvi&#10;5M13X/7183OL9C2GBjq8TwLMnT185NyPAtigso6pDx6w83H0fUQMDuSDbIvojvAN4N4UURuuiU0T&#10;PmSQV2zAW5PHhq49n00Esax81w8MYDeKaDNiVgPclWtpFu5PQs++OJvouPsIHdrWbqHQcHBnEkOC&#10;JTaRLR8bau5TFArk4RALRz6LDjC27O4RIYZdu2TIIh6NhfOIOE1ErCbpk4ERSAXTDgnAL1ObguBq&#10;wzbdh04zorZdt/GhiYTXAlGL8n1MDTPeQhOBApvIPgqobvBdJHybkr0pG+q4DhfgaQ/TyOmMMOc2&#10;nnsM9qs5/S7kELvbu3QamEgmyIFN5i6KIh3Zjg5aPgpiG7ZHQl/H3uYHEKLI2Y+EDd6NzDdE3oMf&#10;ULjQ3Q8JNtz94UTwANKnrlIRIPLJhFl8eQtHRvz2pnSMsC3LbLHAyK5bjFijoznxjNDexZiiIzTC&#10;2Hlw26JBM4oNmxdK3/Ehq+xgW2DdQWasyvsQc+yoTmY+Re4SboRsD3vRAn2605nEM0VhgNgiyXvg&#10;dd3mHahj1lR6jw4PdOAegWYP4sVqlHscZGjBvVDqvo+M2iXvuT1ep8zw3zLvGLyXjw01lngvgQef&#10;mwcSu87zXtv0ETUWKAKmj6CFsKVbYDHcX7DIuqrYJla+sfnSFm6AVsjoaAISfrC9SYL/8hsby0t1&#10;OS2NXbCRlM7ZzCxKGjszLcwi3H+wcWmjSbiPoVbMZ6WrvuWqb3H/933Lonf5qltZ1FNcdSsudBFX&#10;3Uo6HbmcbqVoUKB3kfODZHKj5jjB0mOcMaG0J6YU73I1yeHwDTPaBqKUo8aZOB/zxT5cyrIHCxo4&#10;jyHF47BIfE6E3/NRDFOgsiuFeDwV7XEnjjhMIxXZKlvi6SToRqNkmlkuy8llUmk5EgW9VM3pMHkS&#10;CbpWLyZ0uXilracmq5kCkvc8SmiLmUqsWZSoZ0RpJDXHBaNZlFA7uxQt1i1aXJfiM1fNaQGq5V6B&#10;j2wHPs0bbrUCLMAE4zdoyEfST4mrM+8qZ16mpxcZ04iAEozL0wgoPL0udV24Pbm7JNSW8LShhBZu&#10;phLKMqrh4z58+qbRKanLqHFeX68XLjXUk6ZIbaGpUb/+Pi0u6mvgm80NNNQzBQ2do4ZbW6tCyAxR&#10;3HDHMAWGyyCG2OHyOwtRD85XhoIlL/xFMkvMuGgj7icGV0knyQYBEZg5lAQNV24/dwMNVQ5RupVX&#10;ISF8tMqtQ1r52JQDp5tOxuMxHgrd7RpFWjq5hQyf5ArrU8V+cbDkjCbg7p4/OnIGdMLuIwixar0s&#10;DTgiHI4Kyok1RwROu/JEVsTfTGFK065+3KRiKKEjGvsorSh6Mk/gKpXn6qi73AbaXbpnMKhmkrQQ&#10;DjxZYHWjGtU0rxqJDgur7oeZpOW0pFnUTCOryKppz2LGClkZmLHlxYq8plVmYiiXeoVPUvdsyl3P&#10;ct1Mn5BXCTB4bj9L1V2iIGiqFYsZqkmN59OwzNkp1awd2QY/oNoyRULL+rVM7Izd8hphXQ6IF6r8&#10;wDcbtUAaZ32msrTtJLuLYmfglRsunB7DQPAJXMH5swu0VUlblTS4gkNlKBfJSXDDTS8yCjxPKDlm&#10;LaOsZZhKRqlklGpGqWaUWkapuY46MoVje3la6jrZiSjUsPQENe0tzOP+zX8BAAD//wMAUEsDBBQA&#10;BgAIAAAAIQCcZkZBuwAAACQBAAAqAAAAY2xpcGJvYXJkL2RyYXdpbmdzL19yZWxzL2RyYXdpbmcx&#10;LnhtbC5yZWxzhI/NCsIwEITvgu8Q9m7SehCRJr2I0KvUBwjJNi02PyRR7Nsb6EVB8LIws+w3s037&#10;sjN5YkyTdxxqWgFBp7yenOFw6y+7I5CUpdNy9g45LJigFdtNc8VZ5nKUxikkUigucRhzDifGkhrR&#10;ykR9QFc2g49W5iKjYUGquzTI9lV1YPGTAeKLSTrNIXa6BtIvoST/Z/thmBSevXpYdPlHBMulFxag&#10;jAYzB0pXZ501LV2BiYZ9/SbeAAAA//8DAFBLAQItABQABgAIAAAAIQC75UiUBQEAAB4CAAATAAAA&#10;AAAAAAAAAAAAAAAAAABbQ29udGVudF9UeXBlc10ueG1sUEsBAi0AFAAGAAgAAAAhAK0wP/HBAAAA&#10;MgEAAAsAAAAAAAAAAAAAAAAANgEAAF9yZWxzLy5yZWxzUEsBAi0AFAAGAAgAAAAhAHVPzpiyAQAA&#10;1wMAAB8AAAAAAAAAAAAAAAAAIAIAAGNsaXBib2FyZC9kcmF3aW5ncy9kcmF3aW5nMS54bWxQSwEC&#10;LQAUAAYACAAAACEA6f6+kg4HAAA6IAAAGgAAAAAAAAAAAAAAAAAPBAAAY2xpcGJvYXJkL3RoZW1l&#10;L3RoZW1lMS54bWxQSwECLQAUAAYACAAAACEAnGZGQbsAAAAkAQAAKgAAAAAAAAAAAAAAAABVCwAA&#10;Y2xpcGJvYXJkL2RyYXdpbmdzL19yZWxzL2RyYXdpbmcxLnhtbC5yZWxzUEsFBgAAAAAFAAUAZwEA&#10;AFgMAAAAAA==&#10;">
                  <v:imagedata r:id="rId11" o:title=""/>
                  <o:lock v:ext="edit" aspectratio="f"/>
                </v:shape>
              </w:pict>
            </w:r>
          </w:p>
          <w:p w:rsidR="00C72773" w:rsidRPr="009A1B7D" w:rsidRDefault="00C72773">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1 230,5</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1 277,8</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Доплаты к пенсиям муниципальных служащих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232,1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241,4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300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232,1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241,4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232,1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241,4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Социальная политика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232,1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241,4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Пенсионное обеспечение</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232,1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241,4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310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223,2</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232,1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241,4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Резервный фонд администрации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Резервные фонды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5,0</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Процентные платежи по муниципальному долгу</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700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Обслуживание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Обслуживание государственного (муниципального) внутреннего долга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730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35,5</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56,2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35,5</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56,2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Резервные средства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35,5</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56,2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35,5</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56,2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Условно утвержденные расходы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35,5</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56,2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41990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870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99</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35,5</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b/>
                <w:bCs/>
                <w:sz w:val="22"/>
                <w:szCs w:val="22"/>
              </w:rPr>
            </w:pPr>
            <w:r w:rsidRPr="009A1B7D">
              <w:rPr>
                <w:rFonts w:ascii="Times New Roman" w:hAnsi="Times New Roman" w:cs="Times New Roman"/>
                <w:b/>
                <w:bCs/>
                <w:sz w:val="22"/>
                <w:szCs w:val="22"/>
              </w:rPr>
              <w:t>56,2</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color w:val="000000"/>
                <w:sz w:val="22"/>
                <w:szCs w:val="22"/>
              </w:rPr>
            </w:pPr>
            <w:r w:rsidRPr="009A1B7D">
              <w:rPr>
                <w:rFonts w:ascii="Times New Roman" w:hAnsi="Times New Roman" w:cs="Times New Roman"/>
                <w:color w:val="000000"/>
                <w:sz w:val="22"/>
                <w:szCs w:val="22"/>
              </w:rPr>
              <w:t>Уличное освещение</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141,8</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141,8</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141,8</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141,8</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141,8</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43010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110,3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141,8</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color w:val="000000"/>
                <w:sz w:val="22"/>
                <w:szCs w:val="22"/>
              </w:rPr>
            </w:pPr>
            <w:r w:rsidRPr="009A1B7D">
              <w:rPr>
                <w:rFonts w:ascii="Times New Roman" w:hAnsi="Times New Roman" w:cs="Times New Roman"/>
                <w:color w:val="000000"/>
                <w:sz w:val="22"/>
                <w:szCs w:val="22"/>
              </w:rPr>
              <w:t xml:space="preserve">Прочие мероприятия по благоустройству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72,0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53,1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72,0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53,1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72,0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53,1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72,0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53,1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72,0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53,1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43040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72,0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8,7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53,1</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660,7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660,7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660,7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660,7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Дорожное хозяйство (дорожные фонды)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660,7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09</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627,5</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660,7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680,6</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xml:space="preserve">Осуществление полномочий по участию в организации деятельности по накоплению (в том числе раздельному накоплению) и транспортированию твердых </w:t>
            </w:r>
            <w:r w:rsidRPr="009A1B7D">
              <w:rPr>
                <w:rFonts w:ascii="Times New Roman" w:hAnsi="Times New Roman" w:cs="Times New Roman"/>
                <w:sz w:val="22"/>
                <w:szCs w:val="22"/>
              </w:rPr>
              <w:lastRenderedPageBreak/>
              <w:t>коммунальных отходов</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Жилищно-коммунальное хозяйство</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Благоустройство</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44106</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05</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Осуществление полномочий по утверждению генеральных планов поселения, правил землепользования и застройки, утверждению подготовленной на основе генеральных планов поселения документации по планировке территории, выдаче градостроительного плана земельного участка, расположенного в границах поселения,</w:t>
            </w:r>
            <w:r w:rsidRPr="009A1B7D">
              <w:rPr>
                <w:rFonts w:ascii="Times New Roman" w:hAnsi="Times New Roman" w:cs="Times New Roman"/>
                <w:sz w:val="22"/>
                <w:szCs w:val="22"/>
              </w:rPr>
              <w:br/>
              <w:t xml:space="preserve">выдаче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утверждению местных нормативов градостроительного проектирования поселений, резервированию земель и изъятию земельных участков в границах поселения для муниципальных нужд, осуществлению муниципального земельного контроля в границах поселения, осуществлению в случаях, предусмотренных Градостроительным кодексом Российской Федерации, осмотров зданий, сооружений и выдаче рекомендаций об устранении выявленных в ходе таких осмотров нарушений,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w:t>
            </w:r>
            <w:r w:rsidRPr="009A1B7D">
              <w:rPr>
                <w:rFonts w:ascii="Times New Roman" w:hAnsi="Times New Roman" w:cs="Times New Roman"/>
                <w:sz w:val="22"/>
                <w:szCs w:val="22"/>
              </w:rPr>
              <w:lastRenderedPageBreak/>
              <w:t>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принятию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осуществлению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Национальная экономика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Другие вопросы в области национальной экономики</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44107</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color w:val="000000"/>
                <w:sz w:val="22"/>
                <w:szCs w:val="22"/>
              </w:rPr>
            </w:pPr>
            <w:r w:rsidRPr="009A1B7D">
              <w:rPr>
                <w:rFonts w:ascii="Times New Roman" w:hAnsi="Times New Roman" w:cs="Times New Roman"/>
                <w:color w:val="000000"/>
                <w:sz w:val="22"/>
                <w:szCs w:val="22"/>
              </w:rPr>
              <w:t>Осуществление государственных полномочий Российской Федерации по воинскому учету в поселениях, на территориях которых отсутствуют структурные подразделения военных комиссариатов</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131,9</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145,7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159,8</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122,8</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127,7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132,9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122,8</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127,7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132,9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122,8</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127,7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132,9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122,8</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127,7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132,9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120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122,8</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127,7</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132,9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9,1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26,9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9,1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26,9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Национальная оборона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9,1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26,9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Мобилизационная и вневойсковая подготовка</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b/>
                <w:bCs/>
                <w:sz w:val="22"/>
                <w:szCs w:val="22"/>
              </w:rPr>
            </w:pPr>
            <w:r w:rsidRPr="009A1B7D">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9,1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26,9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51180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02</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03</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9,1</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18,0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26,9</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200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Общегосударственные вопросы</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xml:space="preserve">Функционирование Правительства Российской Федерации, высших </w:t>
            </w:r>
            <w:r w:rsidRPr="009A1B7D">
              <w:rPr>
                <w:rFonts w:ascii="Times New Roman" w:hAnsi="Times New Roman" w:cs="Times New Roman"/>
                <w:sz w:val="22"/>
                <w:szCs w:val="22"/>
              </w:rPr>
              <w:lastRenderedPageBreak/>
              <w:t>исполнительных органов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 </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0,4</w:t>
            </w:r>
          </w:p>
        </w:tc>
      </w:tr>
      <w:tr w:rsidR="00182CC4" w:rsidRPr="009A1B7D" w:rsidTr="00EE2155">
        <w:tc>
          <w:tcPr>
            <w:tcW w:w="3970"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lastRenderedPageBreak/>
              <w:t>Администрация Никольского сельского поселения Торбеевского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89</w:t>
            </w:r>
          </w:p>
        </w:tc>
        <w:tc>
          <w:tcPr>
            <w:tcW w:w="283"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00</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77150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240</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01</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04</w:t>
            </w:r>
          </w:p>
        </w:tc>
        <w:tc>
          <w:tcPr>
            <w:tcW w:w="567"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rPr>
                <w:rFonts w:ascii="Times New Roman" w:hAnsi="Times New Roman" w:cs="Times New Roman"/>
                <w:sz w:val="22"/>
                <w:szCs w:val="22"/>
              </w:rPr>
            </w:pPr>
            <w:r w:rsidRPr="009A1B7D">
              <w:rPr>
                <w:rFonts w:ascii="Times New Roman" w:hAnsi="Times New Roman" w:cs="Times New Roman"/>
                <w:sz w:val="22"/>
                <w:szCs w:val="22"/>
              </w:rPr>
              <w:t>920</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992"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0,3</w:t>
            </w:r>
          </w:p>
        </w:tc>
        <w:tc>
          <w:tcPr>
            <w:tcW w:w="851" w:type="dxa"/>
            <w:tcBorders>
              <w:top w:val="single" w:sz="4" w:space="0" w:color="auto"/>
              <w:left w:val="single" w:sz="4" w:space="0" w:color="auto"/>
              <w:bottom w:val="single" w:sz="4" w:space="0" w:color="auto"/>
              <w:right w:val="single" w:sz="4" w:space="0" w:color="auto"/>
            </w:tcBorders>
            <w:vAlign w:val="bottom"/>
          </w:tcPr>
          <w:p w:rsidR="00C72773" w:rsidRPr="009A1B7D" w:rsidRDefault="00C72773">
            <w:pPr>
              <w:jc w:val="right"/>
              <w:rPr>
                <w:rFonts w:ascii="Times New Roman" w:hAnsi="Times New Roman" w:cs="Times New Roman"/>
                <w:sz w:val="22"/>
                <w:szCs w:val="22"/>
              </w:rPr>
            </w:pPr>
            <w:r w:rsidRPr="009A1B7D">
              <w:rPr>
                <w:rFonts w:ascii="Times New Roman" w:hAnsi="Times New Roman" w:cs="Times New Roman"/>
                <w:sz w:val="22"/>
                <w:szCs w:val="22"/>
              </w:rPr>
              <w:t>0,4</w:t>
            </w:r>
          </w:p>
        </w:tc>
      </w:tr>
    </w:tbl>
    <w:p w:rsidR="00FC7D96" w:rsidRPr="00E156C5" w:rsidRDefault="00FC7D96" w:rsidP="00BB6793">
      <w:pPr>
        <w:ind w:firstLine="539"/>
        <w:jc w:val="right"/>
        <w:rPr>
          <w:rFonts w:ascii="Times New Roman" w:hAnsi="Times New Roman" w:cs="Times New Roman"/>
          <w:sz w:val="22"/>
          <w:szCs w:val="22"/>
        </w:rPr>
      </w:pPr>
    </w:p>
    <w:p w:rsidR="00FC7D96" w:rsidRPr="00E156C5" w:rsidRDefault="00FC7D96" w:rsidP="00BB6793">
      <w:pPr>
        <w:ind w:firstLine="539"/>
        <w:jc w:val="right"/>
        <w:rPr>
          <w:rFonts w:ascii="Times New Roman" w:hAnsi="Times New Roman" w:cs="Times New Roman"/>
          <w:sz w:val="22"/>
          <w:szCs w:val="22"/>
        </w:rPr>
      </w:pPr>
    </w:p>
    <w:p w:rsidR="00BB6793" w:rsidRPr="00E156C5" w:rsidRDefault="00BB6793" w:rsidP="00BB6793">
      <w:pPr>
        <w:ind w:firstLine="539"/>
        <w:jc w:val="right"/>
        <w:rPr>
          <w:rFonts w:ascii="Times New Roman" w:hAnsi="Times New Roman" w:cs="Times New Roman"/>
          <w:sz w:val="22"/>
          <w:szCs w:val="22"/>
        </w:rPr>
      </w:pPr>
      <w:r w:rsidRPr="00E156C5">
        <w:rPr>
          <w:rFonts w:ascii="Times New Roman" w:hAnsi="Times New Roman" w:cs="Times New Roman"/>
          <w:sz w:val="22"/>
          <w:szCs w:val="22"/>
        </w:rPr>
        <w:t>Приложение 5</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к Решению Совета депутатов Никольского сельского поселения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«О бюджете Никольского сельского поселения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Мордовии</w:t>
      </w:r>
    </w:p>
    <w:p w:rsidR="00D44017" w:rsidRDefault="00DC12C7" w:rsidP="00DC12C7">
      <w:pPr>
        <w:ind w:firstLine="539"/>
        <w:jc w:val="right"/>
        <w:rPr>
          <w:rFonts w:ascii="Times New Roman" w:hAnsi="Times New Roman" w:cs="Times New Roman"/>
          <w:sz w:val="22"/>
          <w:szCs w:val="22"/>
        </w:rPr>
      </w:pPr>
      <w:r w:rsidRPr="004E0B9D">
        <w:rPr>
          <w:rFonts w:ascii="Times New Roman" w:hAnsi="Times New Roman" w:cs="Times New Roman"/>
          <w:sz w:val="22"/>
          <w:szCs w:val="22"/>
        </w:rPr>
        <w:t>на 2024 год и на плановый период 2025 и 2026 годов»</w:t>
      </w:r>
    </w:p>
    <w:p w:rsidR="00DC12C7" w:rsidRPr="00E156C5" w:rsidRDefault="00DC12C7" w:rsidP="00DC12C7">
      <w:pPr>
        <w:ind w:firstLine="539"/>
        <w:jc w:val="right"/>
        <w:rPr>
          <w:rFonts w:ascii="Times New Roman" w:hAnsi="Times New Roman" w:cs="Times New Roman"/>
          <w:sz w:val="22"/>
          <w:szCs w:val="22"/>
        </w:rPr>
      </w:pPr>
    </w:p>
    <w:p w:rsidR="00A85833" w:rsidRPr="00E156C5" w:rsidRDefault="00D44017" w:rsidP="00A85833">
      <w:pPr>
        <w:ind w:firstLine="539"/>
        <w:jc w:val="center"/>
        <w:rPr>
          <w:rFonts w:ascii="Times New Roman" w:hAnsi="Times New Roman" w:cs="Times New Roman"/>
          <w:sz w:val="22"/>
          <w:szCs w:val="22"/>
        </w:rPr>
      </w:pPr>
      <w:r w:rsidRPr="00E156C5">
        <w:rPr>
          <w:rFonts w:ascii="Times New Roman" w:hAnsi="Times New Roman" w:cs="Times New Roman"/>
          <w:b/>
          <w:sz w:val="22"/>
          <w:szCs w:val="22"/>
        </w:rPr>
        <w:t>ИСТОЧНИКИ ВНУТРЕННЕГО ФИНАНСИРОВАНИЯ ДЕФИЦИТА  БЮДЖЕТА НИКОЛЬСКОГО СЕЛЬСКОГО ПОСЕЛЕНИЯ ТОРБЕЕВСКОГО МУНИЦИПАЛЬНОГО РАЙОНА РЕСПУБЛИКИ МОРДОВИЯ НА 202</w:t>
      </w:r>
      <w:r w:rsidR="00CD6C0F">
        <w:rPr>
          <w:rFonts w:ascii="Times New Roman" w:hAnsi="Times New Roman" w:cs="Times New Roman"/>
          <w:b/>
          <w:sz w:val="22"/>
          <w:szCs w:val="22"/>
        </w:rPr>
        <w:t>4</w:t>
      </w:r>
      <w:r w:rsidRPr="00E156C5">
        <w:rPr>
          <w:rFonts w:ascii="Times New Roman" w:hAnsi="Times New Roman" w:cs="Times New Roman"/>
          <w:b/>
          <w:sz w:val="22"/>
          <w:szCs w:val="22"/>
        </w:rPr>
        <w:t xml:space="preserve"> ГОД И НА ПЛАНОВЫЙ ПЕРИОД </w:t>
      </w:r>
      <w:r w:rsidR="00A85833" w:rsidRPr="00E156C5">
        <w:rPr>
          <w:rFonts w:ascii="Times New Roman" w:eastAsia="Calibri" w:hAnsi="Times New Roman" w:cs="Times New Roman"/>
          <w:b/>
          <w:bCs/>
          <w:sz w:val="22"/>
          <w:szCs w:val="22"/>
          <w:lang w:eastAsia="en-US"/>
        </w:rPr>
        <w:t>202</w:t>
      </w:r>
      <w:r w:rsidR="00CD6C0F">
        <w:rPr>
          <w:rFonts w:ascii="Times New Roman" w:eastAsia="Calibri" w:hAnsi="Times New Roman" w:cs="Times New Roman"/>
          <w:b/>
          <w:bCs/>
          <w:sz w:val="22"/>
          <w:szCs w:val="22"/>
          <w:lang w:eastAsia="en-US"/>
        </w:rPr>
        <w:t>5</w:t>
      </w:r>
      <w:r w:rsidR="00A85833" w:rsidRPr="00E156C5">
        <w:rPr>
          <w:rFonts w:ascii="Times New Roman" w:eastAsia="Calibri" w:hAnsi="Times New Roman" w:cs="Times New Roman"/>
          <w:b/>
          <w:bCs/>
          <w:sz w:val="22"/>
          <w:szCs w:val="22"/>
          <w:lang w:eastAsia="en-US"/>
        </w:rPr>
        <w:t xml:space="preserve"> И 202</w:t>
      </w:r>
      <w:r w:rsidR="00CD6C0F">
        <w:rPr>
          <w:rFonts w:ascii="Times New Roman" w:eastAsia="Calibri" w:hAnsi="Times New Roman" w:cs="Times New Roman"/>
          <w:b/>
          <w:bCs/>
          <w:sz w:val="22"/>
          <w:szCs w:val="22"/>
          <w:lang w:eastAsia="en-US"/>
        </w:rPr>
        <w:t>6</w:t>
      </w:r>
      <w:r w:rsidR="00A85833" w:rsidRPr="00E156C5">
        <w:rPr>
          <w:rFonts w:ascii="Times New Roman" w:eastAsia="Calibri" w:hAnsi="Times New Roman" w:cs="Times New Roman"/>
          <w:b/>
          <w:bCs/>
          <w:sz w:val="22"/>
          <w:szCs w:val="22"/>
          <w:lang w:eastAsia="en-US"/>
        </w:rPr>
        <w:t xml:space="preserve"> ГОДОВ</w:t>
      </w:r>
    </w:p>
    <w:p w:rsidR="00D44017" w:rsidRPr="00E156C5" w:rsidRDefault="00D44017" w:rsidP="00D44017">
      <w:pPr>
        <w:ind w:firstLine="539"/>
        <w:jc w:val="center"/>
        <w:rPr>
          <w:rFonts w:ascii="Times New Roman" w:hAnsi="Times New Roman" w:cs="Times New Roman"/>
          <w:sz w:val="22"/>
          <w:szCs w:val="22"/>
        </w:rPr>
      </w:pPr>
    </w:p>
    <w:tbl>
      <w:tblPr>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6"/>
        <w:gridCol w:w="5386"/>
        <w:gridCol w:w="992"/>
        <w:gridCol w:w="993"/>
        <w:gridCol w:w="992"/>
      </w:tblGrid>
      <w:tr w:rsidR="00D07941" w:rsidRPr="00CD6C0F" w:rsidTr="00054E23">
        <w:tc>
          <w:tcPr>
            <w:tcW w:w="2836" w:type="dxa"/>
            <w:vMerge w:val="restart"/>
            <w:tcBorders>
              <w:top w:val="single" w:sz="4" w:space="0" w:color="auto"/>
              <w:left w:val="single" w:sz="4" w:space="0" w:color="auto"/>
              <w:right w:val="single" w:sz="4" w:space="0" w:color="auto"/>
            </w:tcBorders>
          </w:tcPr>
          <w:p w:rsidR="00D07941" w:rsidRPr="00CD6C0F" w:rsidRDefault="00D07941" w:rsidP="00BB6793">
            <w:pPr>
              <w:rPr>
                <w:rFonts w:ascii="Times New Roman" w:eastAsia="Calibri" w:hAnsi="Times New Roman" w:cs="Times New Roman"/>
                <w:b/>
                <w:sz w:val="22"/>
                <w:szCs w:val="22"/>
              </w:rPr>
            </w:pPr>
            <w:r w:rsidRPr="00CD6C0F">
              <w:rPr>
                <w:rFonts w:ascii="Times New Roman" w:eastAsia="Calibri" w:hAnsi="Times New Roman" w:cs="Times New Roman"/>
                <w:sz w:val="22"/>
                <w:szCs w:val="22"/>
                <w:lang w:eastAsia="en-US"/>
              </w:rPr>
              <w:t>Код</w:t>
            </w:r>
          </w:p>
        </w:tc>
        <w:tc>
          <w:tcPr>
            <w:tcW w:w="5386" w:type="dxa"/>
            <w:vMerge w:val="restart"/>
            <w:tcBorders>
              <w:top w:val="single" w:sz="4" w:space="0" w:color="auto"/>
              <w:left w:val="single" w:sz="4" w:space="0" w:color="auto"/>
              <w:right w:val="single" w:sz="4" w:space="0" w:color="auto"/>
            </w:tcBorders>
          </w:tcPr>
          <w:p w:rsidR="00D07941" w:rsidRPr="00CD6C0F" w:rsidRDefault="00D07941" w:rsidP="009F09AB">
            <w:pPr>
              <w:jc w:val="center"/>
              <w:rPr>
                <w:rFonts w:ascii="Times New Roman" w:eastAsia="Calibri" w:hAnsi="Times New Roman" w:cs="Times New Roman"/>
                <w:b/>
                <w:sz w:val="22"/>
                <w:szCs w:val="22"/>
              </w:rPr>
            </w:pPr>
            <w:r w:rsidRPr="00CD6C0F">
              <w:rPr>
                <w:rFonts w:ascii="Times New Roman" w:eastAsia="Calibri" w:hAnsi="Times New Roman" w:cs="Times New Roman"/>
                <w:sz w:val="22"/>
                <w:szCs w:val="22"/>
                <w:lang w:eastAsia="en-US"/>
              </w:rPr>
              <w:t>Наименование</w:t>
            </w:r>
          </w:p>
        </w:tc>
        <w:tc>
          <w:tcPr>
            <w:tcW w:w="2977" w:type="dxa"/>
            <w:gridSpan w:val="3"/>
            <w:tcBorders>
              <w:top w:val="single" w:sz="4" w:space="0" w:color="auto"/>
              <w:left w:val="single" w:sz="4" w:space="0" w:color="auto"/>
              <w:bottom w:val="single" w:sz="4" w:space="0" w:color="auto"/>
              <w:right w:val="single" w:sz="4" w:space="0" w:color="auto"/>
            </w:tcBorders>
          </w:tcPr>
          <w:p w:rsidR="00D07941" w:rsidRPr="00CD6C0F" w:rsidRDefault="00D07941" w:rsidP="00FA3B93">
            <w:pPr>
              <w:jc w:val="right"/>
              <w:rPr>
                <w:rFonts w:ascii="Times New Roman" w:eastAsia="Calibri" w:hAnsi="Times New Roman" w:cs="Times New Roman"/>
                <w:b/>
                <w:sz w:val="22"/>
                <w:szCs w:val="22"/>
              </w:rPr>
            </w:pPr>
            <w:r w:rsidRPr="00CD6C0F">
              <w:rPr>
                <w:rFonts w:ascii="Times New Roman" w:eastAsia="Calibri" w:hAnsi="Times New Roman" w:cs="Times New Roman"/>
                <w:b/>
                <w:sz w:val="22"/>
                <w:szCs w:val="22"/>
              </w:rPr>
              <w:t>Сумма (тыс. рублей)</w:t>
            </w:r>
          </w:p>
        </w:tc>
      </w:tr>
      <w:tr w:rsidR="00D07941" w:rsidRPr="00CD6C0F" w:rsidTr="00054E23">
        <w:tc>
          <w:tcPr>
            <w:tcW w:w="2836" w:type="dxa"/>
            <w:vMerge/>
            <w:tcBorders>
              <w:left w:val="single" w:sz="4" w:space="0" w:color="auto"/>
              <w:bottom w:val="single" w:sz="4" w:space="0" w:color="auto"/>
              <w:right w:val="single" w:sz="4" w:space="0" w:color="auto"/>
            </w:tcBorders>
            <w:hideMark/>
          </w:tcPr>
          <w:p w:rsidR="00D07941" w:rsidRPr="00CD6C0F" w:rsidRDefault="00D07941" w:rsidP="00BB6793">
            <w:pPr>
              <w:rPr>
                <w:rFonts w:ascii="Times New Roman" w:eastAsia="Calibri" w:hAnsi="Times New Roman" w:cs="Times New Roman"/>
                <w:sz w:val="22"/>
                <w:szCs w:val="22"/>
                <w:lang w:eastAsia="en-US"/>
              </w:rPr>
            </w:pPr>
          </w:p>
        </w:tc>
        <w:tc>
          <w:tcPr>
            <w:tcW w:w="5386" w:type="dxa"/>
            <w:vMerge/>
            <w:tcBorders>
              <w:left w:val="single" w:sz="4" w:space="0" w:color="auto"/>
              <w:bottom w:val="single" w:sz="4" w:space="0" w:color="auto"/>
              <w:right w:val="single" w:sz="4" w:space="0" w:color="auto"/>
            </w:tcBorders>
            <w:vAlign w:val="bottom"/>
          </w:tcPr>
          <w:p w:rsidR="00D07941" w:rsidRPr="00CD6C0F" w:rsidRDefault="00D07941" w:rsidP="009F09AB">
            <w:pPr>
              <w:jc w:val="center"/>
              <w:rPr>
                <w:rFonts w:ascii="Times New Roman" w:hAnsi="Times New Roman" w:cs="Times New Roman"/>
                <w:b/>
                <w:bCs/>
                <w:sz w:val="22"/>
                <w:szCs w:val="22"/>
              </w:rPr>
            </w:pPr>
          </w:p>
        </w:tc>
        <w:tc>
          <w:tcPr>
            <w:tcW w:w="992" w:type="dxa"/>
            <w:tcBorders>
              <w:top w:val="single" w:sz="4" w:space="0" w:color="auto"/>
              <w:left w:val="single" w:sz="4" w:space="0" w:color="auto"/>
              <w:bottom w:val="single" w:sz="4" w:space="0" w:color="auto"/>
              <w:right w:val="single" w:sz="4" w:space="0" w:color="auto"/>
            </w:tcBorders>
          </w:tcPr>
          <w:p w:rsidR="00D07941" w:rsidRPr="00CD6C0F" w:rsidRDefault="00D07941" w:rsidP="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202</w:t>
            </w:r>
            <w:r w:rsidR="00CD6C0F" w:rsidRPr="00CD6C0F">
              <w:rPr>
                <w:rFonts w:ascii="Times New Roman" w:hAnsi="Times New Roman" w:cs="Times New Roman"/>
                <w:b/>
                <w:bCs/>
                <w:sz w:val="22"/>
                <w:szCs w:val="22"/>
              </w:rPr>
              <w:t>4</w:t>
            </w:r>
            <w:r w:rsidRPr="00CD6C0F">
              <w:rPr>
                <w:rFonts w:ascii="Times New Roman" w:hAnsi="Times New Roman" w:cs="Times New Roman"/>
                <w:b/>
                <w:bCs/>
                <w:sz w:val="22"/>
                <w:szCs w:val="22"/>
              </w:rPr>
              <w:t xml:space="preserve"> год</w:t>
            </w:r>
          </w:p>
        </w:tc>
        <w:tc>
          <w:tcPr>
            <w:tcW w:w="993" w:type="dxa"/>
            <w:tcBorders>
              <w:top w:val="single" w:sz="4" w:space="0" w:color="auto"/>
              <w:left w:val="single" w:sz="4" w:space="0" w:color="auto"/>
              <w:bottom w:val="single" w:sz="4" w:space="0" w:color="auto"/>
              <w:right w:val="single" w:sz="4" w:space="0" w:color="auto"/>
            </w:tcBorders>
            <w:vAlign w:val="bottom"/>
          </w:tcPr>
          <w:p w:rsidR="00D07941" w:rsidRPr="00CD6C0F" w:rsidRDefault="00D07941" w:rsidP="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202</w:t>
            </w:r>
            <w:r w:rsidR="00CD6C0F" w:rsidRPr="00CD6C0F">
              <w:rPr>
                <w:rFonts w:ascii="Times New Roman" w:hAnsi="Times New Roman" w:cs="Times New Roman"/>
                <w:b/>
                <w:bCs/>
                <w:sz w:val="22"/>
                <w:szCs w:val="22"/>
              </w:rPr>
              <w:t>5</w:t>
            </w:r>
            <w:r w:rsidRPr="00CD6C0F">
              <w:rPr>
                <w:rFonts w:ascii="Times New Roman" w:hAnsi="Times New Roman" w:cs="Times New Roman"/>
                <w:b/>
                <w:bCs/>
                <w:sz w:val="22"/>
                <w:szCs w:val="22"/>
              </w:rPr>
              <w:t xml:space="preserve"> год</w:t>
            </w:r>
          </w:p>
        </w:tc>
        <w:tc>
          <w:tcPr>
            <w:tcW w:w="992" w:type="dxa"/>
            <w:tcBorders>
              <w:top w:val="single" w:sz="4" w:space="0" w:color="auto"/>
              <w:left w:val="single" w:sz="4" w:space="0" w:color="auto"/>
              <w:bottom w:val="single" w:sz="4" w:space="0" w:color="auto"/>
              <w:right w:val="single" w:sz="4" w:space="0" w:color="auto"/>
            </w:tcBorders>
            <w:vAlign w:val="bottom"/>
          </w:tcPr>
          <w:p w:rsidR="00D07941" w:rsidRPr="00CD6C0F" w:rsidRDefault="00D07941" w:rsidP="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202</w:t>
            </w:r>
            <w:r w:rsidR="00CD6C0F" w:rsidRPr="00CD6C0F">
              <w:rPr>
                <w:rFonts w:ascii="Times New Roman" w:hAnsi="Times New Roman" w:cs="Times New Roman"/>
                <w:b/>
                <w:bCs/>
                <w:sz w:val="22"/>
                <w:szCs w:val="22"/>
              </w:rPr>
              <w:t>6</w:t>
            </w:r>
            <w:r w:rsidRPr="00CD6C0F">
              <w:rPr>
                <w:rFonts w:ascii="Times New Roman" w:hAnsi="Times New Roman" w:cs="Times New Roman"/>
                <w:b/>
                <w:bCs/>
                <w:sz w:val="22"/>
                <w:szCs w:val="22"/>
              </w:rPr>
              <w:t xml:space="preserve"> год</w:t>
            </w:r>
          </w:p>
        </w:tc>
      </w:tr>
      <w:tr w:rsidR="00FA3B93" w:rsidRPr="00CD6C0F" w:rsidTr="00054E23">
        <w:tc>
          <w:tcPr>
            <w:tcW w:w="2836" w:type="dxa"/>
            <w:tcBorders>
              <w:top w:val="single" w:sz="4" w:space="0" w:color="auto"/>
              <w:left w:val="single" w:sz="4" w:space="0" w:color="auto"/>
              <w:bottom w:val="single" w:sz="4" w:space="0" w:color="auto"/>
              <w:right w:val="single" w:sz="4" w:space="0" w:color="auto"/>
            </w:tcBorders>
            <w:hideMark/>
          </w:tcPr>
          <w:p w:rsidR="00FA3B93" w:rsidRPr="00CD6C0F" w:rsidRDefault="00FA3B93" w:rsidP="00BB6793">
            <w:pPr>
              <w:widowControl/>
              <w:autoSpaceDE/>
              <w:adjustRightInd/>
              <w:rPr>
                <w:rFonts w:ascii="Times New Roman" w:eastAsia="Calibri" w:hAnsi="Times New Roman" w:cs="Times New Roman"/>
                <w:sz w:val="22"/>
                <w:szCs w:val="22"/>
                <w:lang w:eastAsia="en-US"/>
              </w:rPr>
            </w:pPr>
            <w:r w:rsidRPr="00CD6C0F">
              <w:rPr>
                <w:rFonts w:ascii="Times New Roman" w:eastAsia="Calibri" w:hAnsi="Times New Roman" w:cs="Times New Roman"/>
                <w:sz w:val="22"/>
                <w:szCs w:val="22"/>
                <w:lang w:eastAsia="en-US"/>
              </w:rPr>
              <w:t>1</w:t>
            </w:r>
          </w:p>
        </w:tc>
        <w:tc>
          <w:tcPr>
            <w:tcW w:w="5386" w:type="dxa"/>
            <w:tcBorders>
              <w:top w:val="single" w:sz="4" w:space="0" w:color="auto"/>
              <w:left w:val="single" w:sz="4" w:space="0" w:color="auto"/>
              <w:bottom w:val="single" w:sz="4" w:space="0" w:color="auto"/>
              <w:right w:val="single" w:sz="4" w:space="0" w:color="auto"/>
            </w:tcBorders>
            <w:vAlign w:val="bottom"/>
            <w:hideMark/>
          </w:tcPr>
          <w:p w:rsidR="00FA3B93" w:rsidRPr="00CD6C0F" w:rsidRDefault="00193C4E" w:rsidP="00907FCC">
            <w:pPr>
              <w:widowControl/>
              <w:autoSpaceDE/>
              <w:adjustRightInd/>
              <w:jc w:val="center"/>
              <w:rPr>
                <w:rFonts w:ascii="Times New Roman" w:eastAsia="Calibri" w:hAnsi="Times New Roman" w:cs="Times New Roman"/>
                <w:sz w:val="22"/>
                <w:szCs w:val="22"/>
                <w:lang w:eastAsia="en-US"/>
              </w:rPr>
            </w:pPr>
            <w:r w:rsidRPr="00CD6C0F">
              <w:rPr>
                <w:rFonts w:ascii="Times New Roman" w:eastAsia="Calibri" w:hAnsi="Times New Roman" w:cs="Times New Roman"/>
                <w:sz w:val="22"/>
                <w:szCs w:val="22"/>
                <w:lang w:eastAsia="en-US"/>
              </w:rPr>
              <w:t>2</w:t>
            </w:r>
          </w:p>
        </w:tc>
        <w:tc>
          <w:tcPr>
            <w:tcW w:w="992" w:type="dxa"/>
            <w:tcBorders>
              <w:top w:val="single" w:sz="4" w:space="0" w:color="auto"/>
              <w:left w:val="single" w:sz="4" w:space="0" w:color="auto"/>
              <w:bottom w:val="single" w:sz="4" w:space="0" w:color="auto"/>
              <w:right w:val="single" w:sz="4" w:space="0" w:color="auto"/>
            </w:tcBorders>
          </w:tcPr>
          <w:p w:rsidR="00FA3B93" w:rsidRPr="00CD6C0F" w:rsidRDefault="00193C4E" w:rsidP="00907FCC">
            <w:pPr>
              <w:widowControl/>
              <w:autoSpaceDE/>
              <w:adjustRightInd/>
              <w:jc w:val="center"/>
              <w:rPr>
                <w:rFonts w:ascii="Times New Roman" w:eastAsia="Calibri" w:hAnsi="Times New Roman" w:cs="Times New Roman"/>
                <w:sz w:val="22"/>
                <w:szCs w:val="22"/>
                <w:lang w:eastAsia="en-US"/>
              </w:rPr>
            </w:pPr>
            <w:r w:rsidRPr="00CD6C0F">
              <w:rPr>
                <w:rFonts w:ascii="Times New Roman" w:eastAsia="Calibri" w:hAnsi="Times New Roman" w:cs="Times New Roman"/>
                <w:sz w:val="22"/>
                <w:szCs w:val="22"/>
                <w:lang w:eastAsia="en-US"/>
              </w:rPr>
              <w:t>3</w:t>
            </w:r>
          </w:p>
        </w:tc>
        <w:tc>
          <w:tcPr>
            <w:tcW w:w="993" w:type="dxa"/>
            <w:tcBorders>
              <w:top w:val="single" w:sz="4" w:space="0" w:color="auto"/>
              <w:left w:val="single" w:sz="4" w:space="0" w:color="auto"/>
              <w:bottom w:val="single" w:sz="4" w:space="0" w:color="auto"/>
              <w:right w:val="single" w:sz="4" w:space="0" w:color="auto"/>
            </w:tcBorders>
          </w:tcPr>
          <w:p w:rsidR="00FA3B93" w:rsidRPr="00CD6C0F" w:rsidRDefault="00193C4E" w:rsidP="00907FCC">
            <w:pPr>
              <w:widowControl/>
              <w:autoSpaceDE/>
              <w:adjustRightInd/>
              <w:jc w:val="center"/>
              <w:rPr>
                <w:rFonts w:ascii="Times New Roman" w:eastAsia="Calibri" w:hAnsi="Times New Roman" w:cs="Times New Roman"/>
                <w:sz w:val="22"/>
                <w:szCs w:val="22"/>
                <w:lang w:eastAsia="en-US"/>
              </w:rPr>
            </w:pPr>
            <w:r w:rsidRPr="00CD6C0F">
              <w:rPr>
                <w:rFonts w:ascii="Times New Roman" w:eastAsia="Calibri" w:hAnsi="Times New Roman" w:cs="Times New Roman"/>
                <w:sz w:val="22"/>
                <w:szCs w:val="22"/>
                <w:lang w:eastAsia="en-US"/>
              </w:rPr>
              <w:t>4</w:t>
            </w:r>
          </w:p>
        </w:tc>
        <w:tc>
          <w:tcPr>
            <w:tcW w:w="992" w:type="dxa"/>
            <w:tcBorders>
              <w:top w:val="single" w:sz="4" w:space="0" w:color="auto"/>
              <w:left w:val="single" w:sz="4" w:space="0" w:color="auto"/>
              <w:bottom w:val="single" w:sz="4" w:space="0" w:color="auto"/>
              <w:right w:val="single" w:sz="4" w:space="0" w:color="auto"/>
            </w:tcBorders>
          </w:tcPr>
          <w:p w:rsidR="00FA3B93" w:rsidRPr="00CD6C0F" w:rsidRDefault="00193C4E" w:rsidP="00907FCC">
            <w:pPr>
              <w:widowControl/>
              <w:autoSpaceDE/>
              <w:adjustRightInd/>
              <w:jc w:val="center"/>
              <w:rPr>
                <w:rFonts w:ascii="Times New Roman" w:eastAsia="Calibri" w:hAnsi="Times New Roman" w:cs="Times New Roman"/>
                <w:sz w:val="22"/>
                <w:szCs w:val="22"/>
                <w:lang w:eastAsia="en-US"/>
              </w:rPr>
            </w:pPr>
            <w:r w:rsidRPr="00CD6C0F">
              <w:rPr>
                <w:rFonts w:ascii="Times New Roman" w:eastAsia="Calibri" w:hAnsi="Times New Roman" w:cs="Times New Roman"/>
                <w:sz w:val="22"/>
                <w:szCs w:val="22"/>
                <w:lang w:eastAsia="en-US"/>
              </w:rPr>
              <w:t>5</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000 01 00 00 00 00 0000 000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b/>
                <w:bCs/>
                <w:sz w:val="22"/>
                <w:szCs w:val="22"/>
              </w:rPr>
            </w:pPr>
            <w:r w:rsidRPr="00CD6C0F">
              <w:rPr>
                <w:rFonts w:ascii="Times New Roman" w:hAnsi="Times New Roman" w:cs="Times New Roman"/>
                <w:b/>
                <w:bCs/>
                <w:sz w:val="22"/>
                <w:szCs w:val="22"/>
              </w:rPr>
              <w:t>ИСТОЧНИКИ ВНУТРЕННЕГО ФИНАНСИРОВАНИЯ ДЕФИЦИТОВ БЮДЖЕТОВ</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-12,5</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-20,8</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000 01 02 00 00 00 0000 000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b/>
                <w:bCs/>
                <w:sz w:val="22"/>
                <w:szCs w:val="22"/>
              </w:rPr>
            </w:pPr>
            <w:r w:rsidRPr="00CD6C0F">
              <w:rPr>
                <w:rFonts w:ascii="Times New Roman" w:hAnsi="Times New Roman" w:cs="Times New Roman"/>
                <w:b/>
                <w:bCs/>
                <w:sz w:val="22"/>
                <w:szCs w:val="22"/>
              </w:rPr>
              <w:t>Кредиты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000 01 02 00 00 00 0000 700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Привлечение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000 01 02 00 00 10 0000 710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Привлечение сельскими поселениями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000 01 02 00 00 00 0000 800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Погашение кредитов, предоставленных кредитными организациями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000 01 02 00 00 10 0000 810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Погашение сельскими поселениями кредитов от кредитных организаций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000 01 03 00 00 00 0000 000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b/>
                <w:bCs/>
                <w:sz w:val="22"/>
                <w:szCs w:val="22"/>
              </w:rPr>
            </w:pPr>
            <w:r w:rsidRPr="00CD6C0F">
              <w:rPr>
                <w:rFonts w:ascii="Times New Roman" w:hAnsi="Times New Roman" w:cs="Times New Roman"/>
                <w:b/>
                <w:bCs/>
                <w:sz w:val="22"/>
                <w:szCs w:val="22"/>
              </w:rPr>
              <w:t>Бюджетные кредиты из других бюджетов бюджетной системы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-12,5</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-20,8</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000 01 03 01 00 00 0000 000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Бюджетные кредиты из других бюджетов бюджетной системы Российской Федерации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-12,5</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-20,8</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000 01 03 01 00 00 0000 700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 xml:space="preserve">Привлечение бюджетных кредитов из других бюджетов бюджетной системы Российской Федерации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000 01 03 01 00 10 0000 710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 xml:space="preserve">Привлечение кредитов из других бюджетов </w:t>
            </w:r>
            <w:r w:rsidRPr="00CD6C0F">
              <w:rPr>
                <w:rFonts w:ascii="Times New Roman" w:hAnsi="Times New Roman" w:cs="Times New Roman"/>
                <w:sz w:val="22"/>
                <w:szCs w:val="22"/>
              </w:rPr>
              <w:lastRenderedPageBreak/>
              <w:t>бюджетной системы Российской Федерации бюджетами сельских поселений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lastRenderedPageBreak/>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lastRenderedPageBreak/>
              <w:t>000 01 03 01 00 00 0000 800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 xml:space="preserve">Погашение бюджетных кредитов, полученных из других бюджетов бюджетной системы Российской Федерации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-12,5</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-20,8</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000 01 03 01 00 10 0000 810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-12,5</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-20,8</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000 01 05 00 00 00 0000 000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b/>
                <w:bCs/>
                <w:sz w:val="22"/>
                <w:szCs w:val="22"/>
              </w:rPr>
            </w:pPr>
            <w:r w:rsidRPr="00CD6C0F">
              <w:rPr>
                <w:rFonts w:ascii="Times New Roman" w:hAnsi="Times New Roman" w:cs="Times New Roman"/>
                <w:b/>
                <w:bCs/>
                <w:sz w:val="22"/>
                <w:szCs w:val="22"/>
              </w:rPr>
              <w:t>Изменение остатков средств на счетах по учету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000 01 05 00 00 00 0000 500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b/>
                <w:bCs/>
                <w:sz w:val="22"/>
                <w:szCs w:val="22"/>
              </w:rPr>
            </w:pPr>
            <w:r w:rsidRPr="00CD6C0F">
              <w:rPr>
                <w:rFonts w:ascii="Times New Roman" w:hAnsi="Times New Roman" w:cs="Times New Roman"/>
                <w:b/>
                <w:bCs/>
                <w:sz w:val="22"/>
                <w:szCs w:val="22"/>
              </w:rPr>
              <w:t>Увеличение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-2 692,6</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-2 566,8</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-2 629,5</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000 01 05 02 00 00 0000 500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Увеличение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-2 692,6</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-2 566,8</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-2 629,5</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000 01 05 02 01 00 0000 510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Увеличение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-2 692,6</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-2 566,8</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-2 629,5</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000 01 05 02 01 10 0000 510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Увеличение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-2 692,6</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-2 566,8</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-2 629,5</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vAlign w:val="center"/>
          </w:tcPr>
          <w:p w:rsidR="00CD6C0F" w:rsidRPr="00CD6C0F" w:rsidRDefault="00CD6C0F">
            <w:p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vAlign w:val="center"/>
          </w:tcPr>
          <w:p w:rsidR="00CD6C0F" w:rsidRPr="00CD6C0F" w:rsidRDefault="00CD6C0F">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CD6C0F" w:rsidRPr="00CD6C0F" w:rsidRDefault="00CD6C0F">
            <w:pPr>
              <w:rPr>
                <w:rFonts w:ascii="Times New Roman" w:hAnsi="Times New Roman" w:cs="Times New Roman"/>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rsidR="00CD6C0F" w:rsidRPr="00CD6C0F" w:rsidRDefault="00CD6C0F">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CD6C0F" w:rsidRPr="00CD6C0F" w:rsidRDefault="00CD6C0F">
            <w:pPr>
              <w:rPr>
                <w:rFonts w:ascii="Times New Roman" w:hAnsi="Times New Roman" w:cs="Times New Roman"/>
                <w:sz w:val="22"/>
                <w:szCs w:val="22"/>
              </w:rPr>
            </w:pP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000 01 05 00 00 00 0000 600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b/>
                <w:bCs/>
                <w:sz w:val="22"/>
                <w:szCs w:val="22"/>
              </w:rPr>
            </w:pPr>
            <w:r w:rsidRPr="00CD6C0F">
              <w:rPr>
                <w:rFonts w:ascii="Times New Roman" w:hAnsi="Times New Roman" w:cs="Times New Roman"/>
                <w:b/>
                <w:bCs/>
                <w:sz w:val="22"/>
                <w:szCs w:val="22"/>
              </w:rPr>
              <w:t>Уменьшение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2 692,6</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2 566,8</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2 629,5</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0</w:t>
            </w:r>
            <w:r w:rsidRPr="00CD6C0F">
              <w:rPr>
                <w:rFonts w:ascii="Times New Roman" w:hAnsi="Times New Roman" w:cs="Times New Roman"/>
                <w:sz w:val="22"/>
                <w:szCs w:val="22"/>
              </w:rPr>
              <w:t>00 01 05 02 00 00 0000 600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Уменьшение прочих остатков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2 692,6</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2 566,8</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2 629,5</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000 01 05 02 01 00 0000 610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Уменьшение прочих остатков денежных средств бюджетов</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2 692,6</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2 566,8</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2 629,5</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vAlign w:val="center"/>
          </w:tcPr>
          <w:p w:rsidR="00CD6C0F" w:rsidRPr="00CD6C0F" w:rsidRDefault="00CD6C0F">
            <w:pPr>
              <w:rPr>
                <w:rFonts w:ascii="Times New Roman" w:hAnsi="Times New Roman" w:cs="Times New Roman"/>
                <w:sz w:val="22"/>
                <w:szCs w:val="22"/>
              </w:rPr>
            </w:pPr>
          </w:p>
        </w:tc>
        <w:tc>
          <w:tcPr>
            <w:tcW w:w="5386" w:type="dxa"/>
            <w:tcBorders>
              <w:top w:val="single" w:sz="4" w:space="0" w:color="auto"/>
              <w:left w:val="single" w:sz="4" w:space="0" w:color="auto"/>
              <w:bottom w:val="single" w:sz="4" w:space="0" w:color="auto"/>
              <w:right w:val="single" w:sz="4" w:space="0" w:color="auto"/>
            </w:tcBorders>
            <w:vAlign w:val="center"/>
          </w:tcPr>
          <w:p w:rsidR="00CD6C0F" w:rsidRPr="00CD6C0F" w:rsidRDefault="00CD6C0F">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CD6C0F" w:rsidRPr="00CD6C0F" w:rsidRDefault="00CD6C0F">
            <w:pPr>
              <w:rPr>
                <w:rFonts w:ascii="Times New Roman" w:hAnsi="Times New Roman" w:cs="Times New Roman"/>
                <w:sz w:val="22"/>
                <w:szCs w:val="22"/>
              </w:rPr>
            </w:pPr>
          </w:p>
        </w:tc>
        <w:tc>
          <w:tcPr>
            <w:tcW w:w="993" w:type="dxa"/>
            <w:tcBorders>
              <w:top w:val="single" w:sz="4" w:space="0" w:color="auto"/>
              <w:left w:val="single" w:sz="4" w:space="0" w:color="auto"/>
              <w:bottom w:val="single" w:sz="4" w:space="0" w:color="auto"/>
              <w:right w:val="single" w:sz="4" w:space="0" w:color="auto"/>
            </w:tcBorders>
            <w:vAlign w:val="center"/>
          </w:tcPr>
          <w:p w:rsidR="00CD6C0F" w:rsidRPr="00CD6C0F" w:rsidRDefault="00CD6C0F">
            <w:pPr>
              <w:rPr>
                <w:rFonts w:ascii="Times New Roman" w:hAnsi="Times New Roman" w:cs="Times New Roman"/>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rsidR="00CD6C0F" w:rsidRPr="00CD6C0F" w:rsidRDefault="00CD6C0F">
            <w:pPr>
              <w:rPr>
                <w:rFonts w:ascii="Times New Roman" w:hAnsi="Times New Roman" w:cs="Times New Roman"/>
                <w:sz w:val="22"/>
                <w:szCs w:val="22"/>
              </w:rPr>
            </w:pP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000 01 05 02 01 10 0000 610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Уменьшение прочих остатков денежных средств бюджетов сельских поселений</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2 692,6</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2 566,8</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2 629,5</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000 01 06 00 00 00 0000 000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b/>
                <w:bCs/>
                <w:sz w:val="22"/>
                <w:szCs w:val="22"/>
              </w:rPr>
            </w:pPr>
            <w:r w:rsidRPr="00CD6C0F">
              <w:rPr>
                <w:rFonts w:ascii="Times New Roman" w:hAnsi="Times New Roman" w:cs="Times New Roman"/>
                <w:b/>
                <w:bCs/>
                <w:sz w:val="22"/>
                <w:szCs w:val="22"/>
              </w:rPr>
              <w:t>Иные источники внутреннего финансирования дефицитов бюджетов</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 </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 </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000 01 06 05 00 00 0000 000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jc w:val="both"/>
              <w:rPr>
                <w:rFonts w:ascii="Times New Roman" w:hAnsi="Times New Roman" w:cs="Times New Roman"/>
                <w:b/>
                <w:bCs/>
                <w:sz w:val="22"/>
                <w:szCs w:val="22"/>
              </w:rPr>
            </w:pPr>
            <w:r w:rsidRPr="00CD6C0F">
              <w:rPr>
                <w:rFonts w:ascii="Times New Roman" w:hAnsi="Times New Roman" w:cs="Times New Roman"/>
                <w:b/>
                <w:bCs/>
                <w:sz w:val="22"/>
                <w:szCs w:val="22"/>
              </w:rPr>
              <w:t xml:space="preserve">Бюджетные кредиты, предоставленные внутри страны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000 01 06 05 00 00 0000 600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Возврат бюджетных кредитов, предоставленных внутри страны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000 01 06 05 01 00 0000 600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Возврат бюджетных кредитов, предоставленных юридическим лицам в валюте Российской Федерации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054E23">
        <w:trPr>
          <w:trHeight w:val="244"/>
        </w:trPr>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000 01 06 05 01 10 0000 640</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 xml:space="preserve">Возврат бюджетных кредитов, предоставленных юридическим лицам из бюджетов сельских поселений в валюте Российской Федерации  </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both"/>
              <w:rPr>
                <w:rFonts w:ascii="Times New Roman" w:hAnsi="Times New Roman" w:cs="Times New Roman"/>
                <w:sz w:val="22"/>
                <w:szCs w:val="22"/>
              </w:rPr>
            </w:pPr>
            <w:r w:rsidRPr="00CD6C0F">
              <w:rPr>
                <w:rFonts w:ascii="Times New Roman" w:hAnsi="Times New Roman" w:cs="Times New Roman"/>
                <w:sz w:val="22"/>
                <w:szCs w:val="22"/>
              </w:rPr>
              <w:t> </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Привлечение средств</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0,0</w:t>
            </w:r>
          </w:p>
        </w:tc>
      </w:tr>
      <w:tr w:rsidR="00CD6C0F" w:rsidRPr="00CD6C0F" w:rsidTr="00054E23">
        <w:tc>
          <w:tcPr>
            <w:tcW w:w="2836" w:type="dxa"/>
            <w:tcBorders>
              <w:top w:val="single" w:sz="4" w:space="0" w:color="auto"/>
              <w:left w:val="single" w:sz="4" w:space="0" w:color="auto"/>
              <w:bottom w:val="single" w:sz="4" w:space="0" w:color="auto"/>
              <w:right w:val="single" w:sz="4" w:space="0" w:color="auto"/>
            </w:tcBorders>
          </w:tcPr>
          <w:p w:rsidR="00CD6C0F" w:rsidRPr="00CD6C0F" w:rsidRDefault="00CD6C0F">
            <w:pPr>
              <w:jc w:val="both"/>
              <w:rPr>
                <w:rFonts w:ascii="Times New Roman" w:hAnsi="Times New Roman" w:cs="Times New Roman"/>
                <w:sz w:val="22"/>
                <w:szCs w:val="22"/>
              </w:rPr>
            </w:pPr>
            <w:r w:rsidRPr="00CD6C0F">
              <w:rPr>
                <w:rFonts w:ascii="Times New Roman" w:hAnsi="Times New Roman" w:cs="Times New Roman"/>
                <w:sz w:val="22"/>
                <w:szCs w:val="22"/>
              </w:rPr>
              <w:t> </w:t>
            </w:r>
          </w:p>
        </w:tc>
        <w:tc>
          <w:tcPr>
            <w:tcW w:w="5386" w:type="dxa"/>
            <w:tcBorders>
              <w:top w:val="single" w:sz="4" w:space="0" w:color="auto"/>
              <w:left w:val="single" w:sz="4" w:space="0" w:color="auto"/>
              <w:bottom w:val="single" w:sz="4" w:space="0" w:color="auto"/>
              <w:right w:val="single" w:sz="4" w:space="0" w:color="auto"/>
            </w:tcBorders>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Погашение основной суммы задолженности</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-12,5</w:t>
            </w:r>
          </w:p>
        </w:tc>
        <w:tc>
          <w:tcPr>
            <w:tcW w:w="993"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-16,6</w:t>
            </w:r>
          </w:p>
        </w:tc>
        <w:tc>
          <w:tcPr>
            <w:tcW w:w="992" w:type="dxa"/>
            <w:tcBorders>
              <w:top w:val="single" w:sz="4" w:space="0" w:color="auto"/>
              <w:left w:val="single" w:sz="4" w:space="0" w:color="auto"/>
              <w:bottom w:val="single" w:sz="4" w:space="0" w:color="auto"/>
              <w:right w:val="single" w:sz="4" w:space="0" w:color="auto"/>
            </w:tcBorders>
          </w:tcPr>
          <w:p w:rsidR="00CD6C0F" w:rsidRPr="00CD6C0F" w:rsidRDefault="00CD6C0F">
            <w:pPr>
              <w:jc w:val="right"/>
              <w:rPr>
                <w:rFonts w:ascii="Times New Roman" w:hAnsi="Times New Roman" w:cs="Times New Roman"/>
                <w:b/>
                <w:bCs/>
                <w:sz w:val="22"/>
                <w:szCs w:val="22"/>
              </w:rPr>
            </w:pPr>
            <w:r w:rsidRPr="00CD6C0F">
              <w:rPr>
                <w:rFonts w:ascii="Times New Roman" w:hAnsi="Times New Roman" w:cs="Times New Roman"/>
                <w:b/>
                <w:bCs/>
                <w:sz w:val="22"/>
                <w:szCs w:val="22"/>
              </w:rPr>
              <w:t>-20,8</w:t>
            </w:r>
          </w:p>
        </w:tc>
      </w:tr>
    </w:tbl>
    <w:p w:rsidR="00E85199" w:rsidRPr="00E156C5" w:rsidRDefault="00E85199" w:rsidP="00761D16">
      <w:pPr>
        <w:suppressAutoHyphens/>
        <w:autoSpaceDE/>
        <w:autoSpaceDN/>
        <w:adjustRightInd/>
        <w:jc w:val="right"/>
        <w:rPr>
          <w:rFonts w:ascii="Times New Roman" w:hAnsi="Times New Roman" w:cs="Times New Roman"/>
          <w:kern w:val="1"/>
          <w:sz w:val="22"/>
          <w:szCs w:val="22"/>
          <w:lang w:eastAsia="ar-SA"/>
        </w:rPr>
      </w:pPr>
    </w:p>
    <w:p w:rsidR="00761D16" w:rsidRPr="00E156C5" w:rsidRDefault="00761D16" w:rsidP="00761D16">
      <w:pPr>
        <w:suppressAutoHyphens/>
        <w:autoSpaceDE/>
        <w:autoSpaceDN/>
        <w:adjustRightInd/>
        <w:jc w:val="right"/>
        <w:rPr>
          <w:rFonts w:ascii="Times New Roman" w:hAnsi="Times New Roman" w:cs="Times New Roman"/>
          <w:kern w:val="1"/>
          <w:sz w:val="22"/>
          <w:szCs w:val="22"/>
          <w:lang w:eastAsia="ar-SA"/>
        </w:rPr>
      </w:pPr>
      <w:r w:rsidRPr="00E156C5">
        <w:rPr>
          <w:rFonts w:ascii="Times New Roman" w:hAnsi="Times New Roman" w:cs="Times New Roman"/>
          <w:kern w:val="1"/>
          <w:sz w:val="22"/>
          <w:szCs w:val="22"/>
          <w:lang w:eastAsia="ar-SA"/>
        </w:rPr>
        <w:t>Приложение 6</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к Решению Совета депутатов Никольского сельского поселения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«О бюджете Никольского сельского поселения</w:t>
      </w:r>
    </w:p>
    <w:p w:rsidR="00DC12C7" w:rsidRPr="004E0B9D" w:rsidRDefault="00DC12C7" w:rsidP="00DC12C7">
      <w:pPr>
        <w:widowControl/>
        <w:jc w:val="right"/>
        <w:rPr>
          <w:rFonts w:ascii="Times New Roman" w:hAnsi="Times New Roman" w:cs="Times New Roman"/>
          <w:sz w:val="22"/>
          <w:szCs w:val="22"/>
        </w:rPr>
      </w:pPr>
      <w:r w:rsidRPr="004E0B9D">
        <w:rPr>
          <w:rFonts w:ascii="Times New Roman" w:hAnsi="Times New Roman" w:cs="Times New Roman"/>
          <w:sz w:val="22"/>
          <w:szCs w:val="22"/>
        </w:rPr>
        <w:t>Торбеевского муниципального района Республики Мордовии</w:t>
      </w:r>
    </w:p>
    <w:p w:rsidR="00C750F4" w:rsidRPr="00E156C5" w:rsidRDefault="00DC12C7" w:rsidP="00DC12C7">
      <w:pPr>
        <w:suppressAutoHyphens/>
        <w:jc w:val="right"/>
        <w:rPr>
          <w:rFonts w:ascii="Times New Roman" w:hAnsi="Times New Roman" w:cs="Times New Roman"/>
          <w:kern w:val="1"/>
          <w:sz w:val="22"/>
          <w:szCs w:val="22"/>
          <w:lang w:eastAsia="ar-SA"/>
        </w:rPr>
      </w:pPr>
      <w:r w:rsidRPr="004E0B9D">
        <w:rPr>
          <w:rFonts w:ascii="Times New Roman" w:hAnsi="Times New Roman" w:cs="Times New Roman"/>
          <w:sz w:val="22"/>
          <w:szCs w:val="22"/>
        </w:rPr>
        <w:t>на 2024 год и на плановый период 2025 и 2026 годов»</w:t>
      </w:r>
    </w:p>
    <w:p w:rsidR="00B332EE" w:rsidRPr="00E156C5" w:rsidRDefault="00B332EE" w:rsidP="00761D16">
      <w:pPr>
        <w:widowControl/>
        <w:tabs>
          <w:tab w:val="left" w:pos="5895"/>
        </w:tabs>
        <w:autoSpaceDE/>
        <w:autoSpaceDN/>
        <w:adjustRightInd/>
        <w:rPr>
          <w:rFonts w:ascii="Times New Roman" w:hAnsi="Times New Roman" w:cs="Times New Roman"/>
          <w:sz w:val="22"/>
          <w:szCs w:val="22"/>
        </w:rPr>
      </w:pPr>
    </w:p>
    <w:p w:rsidR="00E85199" w:rsidRPr="00E156C5" w:rsidRDefault="00D44017" w:rsidP="00D44017">
      <w:pPr>
        <w:jc w:val="center"/>
        <w:rPr>
          <w:rFonts w:ascii="Times New Roman" w:hAnsi="Times New Roman" w:cs="Times New Roman"/>
          <w:b/>
          <w:sz w:val="22"/>
          <w:szCs w:val="22"/>
        </w:rPr>
      </w:pPr>
      <w:r w:rsidRPr="00E156C5">
        <w:rPr>
          <w:rFonts w:ascii="Times New Roman" w:hAnsi="Times New Roman" w:cs="Times New Roman"/>
          <w:b/>
          <w:sz w:val="22"/>
          <w:szCs w:val="22"/>
        </w:rPr>
        <w:t>ПРОГРАММА МУНИЦИПАЛЬНЫХ ВНУТРЕННИХ ЗАИМСТВОВАНИЙ НИКОЛЬСКОГО СЕЛЬСКОГО ПОСЕЛЕНИЯ ТОРБЕЕВСКОГО МУНИЦИПАЛЬНОГО РАЙОНА НА 202</w:t>
      </w:r>
      <w:r w:rsidR="00CD6C0F">
        <w:rPr>
          <w:rFonts w:ascii="Times New Roman" w:hAnsi="Times New Roman" w:cs="Times New Roman"/>
          <w:b/>
          <w:sz w:val="22"/>
          <w:szCs w:val="22"/>
        </w:rPr>
        <w:t>4</w:t>
      </w:r>
      <w:r w:rsidRPr="00E156C5">
        <w:rPr>
          <w:rFonts w:ascii="Times New Roman" w:hAnsi="Times New Roman" w:cs="Times New Roman"/>
          <w:b/>
          <w:sz w:val="22"/>
          <w:szCs w:val="22"/>
        </w:rPr>
        <w:t xml:space="preserve"> ГОД И ПЛАНОВЫЙ ПЕРИОД 202</w:t>
      </w:r>
      <w:r w:rsidR="00CD6C0F">
        <w:rPr>
          <w:rFonts w:ascii="Times New Roman" w:hAnsi="Times New Roman" w:cs="Times New Roman"/>
          <w:b/>
          <w:sz w:val="22"/>
          <w:szCs w:val="22"/>
        </w:rPr>
        <w:t>5</w:t>
      </w:r>
      <w:r w:rsidRPr="00E156C5">
        <w:rPr>
          <w:rFonts w:ascii="Times New Roman" w:hAnsi="Times New Roman" w:cs="Times New Roman"/>
          <w:b/>
          <w:sz w:val="22"/>
          <w:szCs w:val="22"/>
        </w:rPr>
        <w:t xml:space="preserve"> И 202</w:t>
      </w:r>
      <w:r w:rsidR="00CD6C0F">
        <w:rPr>
          <w:rFonts w:ascii="Times New Roman" w:hAnsi="Times New Roman" w:cs="Times New Roman"/>
          <w:b/>
          <w:sz w:val="22"/>
          <w:szCs w:val="22"/>
        </w:rPr>
        <w:t>6</w:t>
      </w:r>
      <w:r w:rsidRPr="00E156C5">
        <w:rPr>
          <w:rFonts w:ascii="Times New Roman" w:hAnsi="Times New Roman" w:cs="Times New Roman"/>
          <w:b/>
          <w:sz w:val="22"/>
          <w:szCs w:val="22"/>
        </w:rPr>
        <w:t xml:space="preserve"> ГОДОВ</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095"/>
        <w:gridCol w:w="1276"/>
        <w:gridCol w:w="1418"/>
        <w:gridCol w:w="1134"/>
      </w:tblGrid>
      <w:tr w:rsidR="00B332EE" w:rsidRPr="00CD6C0F" w:rsidTr="00CD6C0F">
        <w:tc>
          <w:tcPr>
            <w:tcW w:w="709" w:type="dxa"/>
            <w:vMerge w:val="restart"/>
            <w:shd w:val="clear" w:color="auto" w:fill="auto"/>
            <w:vAlign w:val="center"/>
          </w:tcPr>
          <w:p w:rsidR="00B332EE" w:rsidRPr="00CD6C0F" w:rsidRDefault="00B332EE" w:rsidP="009F706B">
            <w:pPr>
              <w:jc w:val="center"/>
              <w:rPr>
                <w:rFonts w:ascii="Times New Roman" w:hAnsi="Times New Roman" w:cs="Times New Roman"/>
                <w:b/>
                <w:bCs/>
                <w:sz w:val="22"/>
                <w:szCs w:val="22"/>
              </w:rPr>
            </w:pPr>
            <w:r w:rsidRPr="00CD6C0F">
              <w:rPr>
                <w:rFonts w:ascii="Times New Roman" w:hAnsi="Times New Roman" w:cs="Times New Roman"/>
                <w:b/>
                <w:bCs/>
                <w:sz w:val="22"/>
                <w:szCs w:val="22"/>
              </w:rPr>
              <w:t>№ п/п</w:t>
            </w:r>
          </w:p>
        </w:tc>
        <w:tc>
          <w:tcPr>
            <w:tcW w:w="6095" w:type="dxa"/>
            <w:vMerge w:val="restart"/>
            <w:shd w:val="clear" w:color="auto" w:fill="auto"/>
            <w:vAlign w:val="center"/>
          </w:tcPr>
          <w:p w:rsidR="00B332EE" w:rsidRPr="00CD6C0F" w:rsidRDefault="00B332EE" w:rsidP="009F706B">
            <w:pPr>
              <w:jc w:val="center"/>
              <w:rPr>
                <w:rFonts w:ascii="Times New Roman" w:hAnsi="Times New Roman" w:cs="Times New Roman"/>
                <w:b/>
                <w:bCs/>
                <w:sz w:val="22"/>
                <w:szCs w:val="22"/>
              </w:rPr>
            </w:pPr>
            <w:r w:rsidRPr="00CD6C0F">
              <w:rPr>
                <w:rFonts w:ascii="Times New Roman" w:hAnsi="Times New Roman" w:cs="Times New Roman"/>
                <w:b/>
                <w:bCs/>
                <w:sz w:val="22"/>
                <w:szCs w:val="22"/>
              </w:rPr>
              <w:t>Виды заимствований</w:t>
            </w:r>
          </w:p>
        </w:tc>
        <w:tc>
          <w:tcPr>
            <w:tcW w:w="3828" w:type="dxa"/>
            <w:gridSpan w:val="3"/>
            <w:shd w:val="clear" w:color="auto" w:fill="auto"/>
            <w:vAlign w:val="center"/>
          </w:tcPr>
          <w:p w:rsidR="00B332EE" w:rsidRPr="00CD6C0F" w:rsidRDefault="00B332EE" w:rsidP="009F706B">
            <w:pPr>
              <w:jc w:val="center"/>
              <w:rPr>
                <w:rFonts w:ascii="Times New Roman" w:hAnsi="Times New Roman" w:cs="Times New Roman"/>
                <w:b/>
                <w:bCs/>
                <w:sz w:val="22"/>
                <w:szCs w:val="22"/>
              </w:rPr>
            </w:pPr>
            <w:r w:rsidRPr="00CD6C0F">
              <w:rPr>
                <w:rFonts w:ascii="Times New Roman" w:hAnsi="Times New Roman" w:cs="Times New Roman"/>
                <w:b/>
                <w:bCs/>
                <w:sz w:val="22"/>
                <w:szCs w:val="22"/>
              </w:rPr>
              <w:t>СУММА ( тыс.рублей)</w:t>
            </w:r>
          </w:p>
        </w:tc>
      </w:tr>
      <w:tr w:rsidR="00B332EE" w:rsidRPr="00CD6C0F" w:rsidTr="00CD6C0F">
        <w:tc>
          <w:tcPr>
            <w:tcW w:w="709" w:type="dxa"/>
            <w:vMerge/>
            <w:shd w:val="clear" w:color="auto" w:fill="auto"/>
          </w:tcPr>
          <w:p w:rsidR="00B332EE" w:rsidRPr="00CD6C0F" w:rsidRDefault="00B332EE" w:rsidP="009F706B">
            <w:pPr>
              <w:rPr>
                <w:rFonts w:ascii="Times New Roman" w:hAnsi="Times New Roman" w:cs="Times New Roman"/>
                <w:sz w:val="22"/>
                <w:szCs w:val="22"/>
              </w:rPr>
            </w:pPr>
          </w:p>
        </w:tc>
        <w:tc>
          <w:tcPr>
            <w:tcW w:w="6095" w:type="dxa"/>
            <w:vMerge/>
            <w:shd w:val="clear" w:color="auto" w:fill="auto"/>
          </w:tcPr>
          <w:p w:rsidR="00B332EE" w:rsidRPr="00CD6C0F" w:rsidRDefault="00B332EE" w:rsidP="009F706B">
            <w:pPr>
              <w:rPr>
                <w:rFonts w:ascii="Times New Roman" w:hAnsi="Times New Roman" w:cs="Times New Roman"/>
                <w:sz w:val="22"/>
                <w:szCs w:val="22"/>
              </w:rPr>
            </w:pPr>
          </w:p>
        </w:tc>
        <w:tc>
          <w:tcPr>
            <w:tcW w:w="1276" w:type="dxa"/>
            <w:shd w:val="clear" w:color="auto" w:fill="auto"/>
            <w:vAlign w:val="bottom"/>
          </w:tcPr>
          <w:p w:rsidR="00B332EE" w:rsidRPr="00CD6C0F" w:rsidRDefault="00B332EE" w:rsidP="00A370D5">
            <w:pPr>
              <w:jc w:val="center"/>
              <w:rPr>
                <w:rFonts w:ascii="Times New Roman" w:hAnsi="Times New Roman" w:cs="Times New Roman"/>
                <w:b/>
                <w:bCs/>
                <w:sz w:val="22"/>
                <w:szCs w:val="22"/>
              </w:rPr>
            </w:pPr>
            <w:r w:rsidRPr="00CD6C0F">
              <w:rPr>
                <w:rFonts w:ascii="Times New Roman" w:hAnsi="Times New Roman" w:cs="Times New Roman"/>
                <w:b/>
                <w:bCs/>
                <w:sz w:val="22"/>
                <w:szCs w:val="22"/>
              </w:rPr>
              <w:t>202</w:t>
            </w:r>
            <w:r w:rsidR="00CD6C0F" w:rsidRPr="00CD6C0F">
              <w:rPr>
                <w:rFonts w:ascii="Times New Roman" w:hAnsi="Times New Roman" w:cs="Times New Roman"/>
                <w:b/>
                <w:bCs/>
                <w:sz w:val="22"/>
                <w:szCs w:val="22"/>
              </w:rPr>
              <w:t>4</w:t>
            </w:r>
            <w:r w:rsidRPr="00CD6C0F">
              <w:rPr>
                <w:rFonts w:ascii="Times New Roman" w:hAnsi="Times New Roman" w:cs="Times New Roman"/>
                <w:b/>
                <w:bCs/>
                <w:sz w:val="22"/>
                <w:szCs w:val="22"/>
              </w:rPr>
              <w:t xml:space="preserve"> год</w:t>
            </w:r>
          </w:p>
        </w:tc>
        <w:tc>
          <w:tcPr>
            <w:tcW w:w="1418" w:type="dxa"/>
            <w:shd w:val="clear" w:color="auto" w:fill="auto"/>
            <w:vAlign w:val="bottom"/>
          </w:tcPr>
          <w:p w:rsidR="00B332EE" w:rsidRPr="00CD6C0F" w:rsidRDefault="00B332EE" w:rsidP="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202</w:t>
            </w:r>
            <w:r w:rsidR="00CD6C0F" w:rsidRPr="00CD6C0F">
              <w:rPr>
                <w:rFonts w:ascii="Times New Roman" w:hAnsi="Times New Roman" w:cs="Times New Roman"/>
                <w:b/>
                <w:bCs/>
                <w:sz w:val="22"/>
                <w:szCs w:val="22"/>
              </w:rPr>
              <w:t>5</w:t>
            </w:r>
            <w:r w:rsidRPr="00CD6C0F">
              <w:rPr>
                <w:rFonts w:ascii="Times New Roman" w:hAnsi="Times New Roman" w:cs="Times New Roman"/>
                <w:b/>
                <w:bCs/>
                <w:sz w:val="22"/>
                <w:szCs w:val="22"/>
              </w:rPr>
              <w:t xml:space="preserve"> год</w:t>
            </w:r>
          </w:p>
        </w:tc>
        <w:tc>
          <w:tcPr>
            <w:tcW w:w="1134" w:type="dxa"/>
            <w:shd w:val="clear" w:color="auto" w:fill="auto"/>
            <w:vAlign w:val="bottom"/>
          </w:tcPr>
          <w:p w:rsidR="00B332EE" w:rsidRPr="00CD6C0F" w:rsidRDefault="00B332EE" w:rsidP="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202</w:t>
            </w:r>
            <w:r w:rsidR="00CD6C0F" w:rsidRPr="00CD6C0F">
              <w:rPr>
                <w:rFonts w:ascii="Times New Roman" w:hAnsi="Times New Roman" w:cs="Times New Roman"/>
                <w:b/>
                <w:bCs/>
                <w:sz w:val="22"/>
                <w:szCs w:val="22"/>
              </w:rPr>
              <w:t>6</w:t>
            </w:r>
            <w:r w:rsidRPr="00CD6C0F">
              <w:rPr>
                <w:rFonts w:ascii="Times New Roman" w:hAnsi="Times New Roman" w:cs="Times New Roman"/>
                <w:b/>
                <w:bCs/>
                <w:sz w:val="22"/>
                <w:szCs w:val="22"/>
              </w:rPr>
              <w:t xml:space="preserve"> год</w:t>
            </w:r>
          </w:p>
        </w:tc>
      </w:tr>
      <w:tr w:rsidR="00E85199" w:rsidRPr="00CD6C0F" w:rsidTr="00CD6C0F">
        <w:tc>
          <w:tcPr>
            <w:tcW w:w="709" w:type="dxa"/>
            <w:shd w:val="clear" w:color="auto" w:fill="auto"/>
          </w:tcPr>
          <w:p w:rsidR="00E85199" w:rsidRPr="00CD6C0F" w:rsidRDefault="00E85199" w:rsidP="009F706B">
            <w:pPr>
              <w:jc w:val="center"/>
              <w:rPr>
                <w:rFonts w:ascii="Times New Roman" w:hAnsi="Times New Roman" w:cs="Times New Roman"/>
                <w:b/>
                <w:bCs/>
                <w:sz w:val="22"/>
                <w:szCs w:val="22"/>
              </w:rPr>
            </w:pPr>
            <w:r w:rsidRPr="00CD6C0F">
              <w:rPr>
                <w:rFonts w:ascii="Times New Roman" w:hAnsi="Times New Roman" w:cs="Times New Roman"/>
                <w:b/>
                <w:bCs/>
                <w:sz w:val="22"/>
                <w:szCs w:val="22"/>
              </w:rPr>
              <w:t>1</w:t>
            </w:r>
          </w:p>
        </w:tc>
        <w:tc>
          <w:tcPr>
            <w:tcW w:w="6095" w:type="dxa"/>
            <w:shd w:val="clear" w:color="auto" w:fill="auto"/>
            <w:vAlign w:val="bottom"/>
          </w:tcPr>
          <w:p w:rsidR="00E85199" w:rsidRPr="00CD6C0F" w:rsidRDefault="00E85199" w:rsidP="009F706B">
            <w:pPr>
              <w:jc w:val="center"/>
              <w:rPr>
                <w:rFonts w:ascii="Times New Roman" w:hAnsi="Times New Roman" w:cs="Times New Roman"/>
                <w:b/>
                <w:bCs/>
                <w:sz w:val="22"/>
                <w:szCs w:val="22"/>
              </w:rPr>
            </w:pPr>
            <w:r w:rsidRPr="00CD6C0F">
              <w:rPr>
                <w:rFonts w:ascii="Times New Roman" w:hAnsi="Times New Roman" w:cs="Times New Roman"/>
                <w:b/>
                <w:bCs/>
                <w:sz w:val="22"/>
                <w:szCs w:val="22"/>
              </w:rPr>
              <w:t>2</w:t>
            </w:r>
          </w:p>
        </w:tc>
        <w:tc>
          <w:tcPr>
            <w:tcW w:w="1276" w:type="dxa"/>
            <w:shd w:val="clear" w:color="auto" w:fill="auto"/>
            <w:vAlign w:val="bottom"/>
          </w:tcPr>
          <w:p w:rsidR="00E85199" w:rsidRPr="00CD6C0F" w:rsidRDefault="00E85199" w:rsidP="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3</w:t>
            </w:r>
          </w:p>
        </w:tc>
        <w:tc>
          <w:tcPr>
            <w:tcW w:w="1418" w:type="dxa"/>
            <w:shd w:val="clear" w:color="auto" w:fill="auto"/>
            <w:vAlign w:val="bottom"/>
          </w:tcPr>
          <w:p w:rsidR="00E85199" w:rsidRPr="00CD6C0F" w:rsidRDefault="00E85199" w:rsidP="009F706B">
            <w:pPr>
              <w:jc w:val="center"/>
              <w:rPr>
                <w:rFonts w:ascii="Times New Roman" w:hAnsi="Times New Roman" w:cs="Times New Roman"/>
                <w:b/>
                <w:bCs/>
                <w:sz w:val="22"/>
                <w:szCs w:val="22"/>
              </w:rPr>
            </w:pPr>
            <w:r w:rsidRPr="00CD6C0F">
              <w:rPr>
                <w:rFonts w:ascii="Times New Roman" w:hAnsi="Times New Roman" w:cs="Times New Roman"/>
                <w:b/>
                <w:bCs/>
                <w:sz w:val="22"/>
                <w:szCs w:val="22"/>
              </w:rPr>
              <w:t>4</w:t>
            </w:r>
          </w:p>
        </w:tc>
        <w:tc>
          <w:tcPr>
            <w:tcW w:w="1134" w:type="dxa"/>
            <w:shd w:val="clear" w:color="auto" w:fill="auto"/>
            <w:vAlign w:val="bottom"/>
          </w:tcPr>
          <w:p w:rsidR="00E85199" w:rsidRPr="00CD6C0F" w:rsidRDefault="00E85199" w:rsidP="009F706B">
            <w:pPr>
              <w:jc w:val="center"/>
              <w:rPr>
                <w:rFonts w:ascii="Times New Roman" w:hAnsi="Times New Roman" w:cs="Times New Roman"/>
                <w:b/>
                <w:bCs/>
                <w:sz w:val="22"/>
                <w:szCs w:val="22"/>
              </w:rPr>
            </w:pPr>
            <w:r w:rsidRPr="00CD6C0F">
              <w:rPr>
                <w:rFonts w:ascii="Times New Roman" w:hAnsi="Times New Roman" w:cs="Times New Roman"/>
                <w:b/>
                <w:bCs/>
                <w:sz w:val="22"/>
                <w:szCs w:val="22"/>
              </w:rPr>
              <w:t>5</w:t>
            </w:r>
          </w:p>
        </w:tc>
      </w:tr>
      <w:tr w:rsidR="00CD6C0F" w:rsidRPr="00CD6C0F" w:rsidTr="00CD6C0F">
        <w:tc>
          <w:tcPr>
            <w:tcW w:w="709" w:type="dxa"/>
            <w:shd w:val="clear" w:color="auto" w:fill="auto"/>
            <w:vAlign w:val="center"/>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1</w:t>
            </w:r>
          </w:p>
        </w:tc>
        <w:tc>
          <w:tcPr>
            <w:tcW w:w="6095" w:type="dxa"/>
            <w:shd w:val="clear" w:color="auto" w:fill="auto"/>
            <w:vAlign w:val="bottom"/>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Кредиты кредитных организаций в валюте Российской Федерации</w:t>
            </w:r>
          </w:p>
        </w:tc>
        <w:tc>
          <w:tcPr>
            <w:tcW w:w="1276"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1418"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1134"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CD6C0F">
        <w:tc>
          <w:tcPr>
            <w:tcW w:w="709" w:type="dxa"/>
            <w:shd w:val="clear" w:color="auto" w:fill="auto"/>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6095" w:type="dxa"/>
            <w:shd w:val="clear" w:color="auto" w:fill="auto"/>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в том числе:</w:t>
            </w:r>
          </w:p>
        </w:tc>
        <w:tc>
          <w:tcPr>
            <w:tcW w:w="1276" w:type="dxa"/>
            <w:shd w:val="clear" w:color="auto" w:fill="auto"/>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1418" w:type="dxa"/>
            <w:shd w:val="clear" w:color="auto" w:fill="auto"/>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1134" w:type="dxa"/>
            <w:shd w:val="clear" w:color="auto" w:fill="auto"/>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 </w:t>
            </w:r>
          </w:p>
        </w:tc>
      </w:tr>
      <w:tr w:rsidR="00CD6C0F" w:rsidRPr="00CD6C0F" w:rsidTr="00CD6C0F">
        <w:tc>
          <w:tcPr>
            <w:tcW w:w="709" w:type="dxa"/>
            <w:shd w:val="clear" w:color="auto" w:fill="auto"/>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6095" w:type="dxa"/>
            <w:shd w:val="clear" w:color="auto" w:fill="auto"/>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Объем привлечения</w:t>
            </w:r>
          </w:p>
        </w:tc>
        <w:tc>
          <w:tcPr>
            <w:tcW w:w="1276"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1418"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1134"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CD6C0F">
        <w:tc>
          <w:tcPr>
            <w:tcW w:w="709" w:type="dxa"/>
            <w:shd w:val="clear" w:color="auto" w:fill="auto"/>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6095" w:type="dxa"/>
            <w:shd w:val="clear" w:color="auto" w:fill="auto"/>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Объем средств, направляемых на погашение основной суммы долга</w:t>
            </w:r>
          </w:p>
        </w:tc>
        <w:tc>
          <w:tcPr>
            <w:tcW w:w="1276"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1418"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1134"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CD6C0F">
        <w:tc>
          <w:tcPr>
            <w:tcW w:w="709" w:type="dxa"/>
            <w:shd w:val="clear" w:color="auto" w:fill="auto"/>
            <w:vAlign w:val="center"/>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2</w:t>
            </w:r>
          </w:p>
        </w:tc>
        <w:tc>
          <w:tcPr>
            <w:tcW w:w="6095" w:type="dxa"/>
            <w:shd w:val="clear" w:color="auto" w:fill="auto"/>
            <w:vAlign w:val="bottom"/>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 xml:space="preserve">Бюджетные кредиты от других бюджетов бюджетной </w:t>
            </w:r>
            <w:r w:rsidRPr="00CD6C0F">
              <w:rPr>
                <w:rFonts w:ascii="Times New Roman" w:hAnsi="Times New Roman" w:cs="Times New Roman"/>
                <w:sz w:val="22"/>
                <w:szCs w:val="22"/>
              </w:rPr>
              <w:lastRenderedPageBreak/>
              <w:t>системы Российской Федерации</w:t>
            </w:r>
          </w:p>
        </w:tc>
        <w:tc>
          <w:tcPr>
            <w:tcW w:w="1276"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lastRenderedPageBreak/>
              <w:t>-12,5</w:t>
            </w:r>
          </w:p>
        </w:tc>
        <w:tc>
          <w:tcPr>
            <w:tcW w:w="1418"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-16,6</w:t>
            </w:r>
          </w:p>
        </w:tc>
        <w:tc>
          <w:tcPr>
            <w:tcW w:w="1134"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-20,8</w:t>
            </w:r>
          </w:p>
        </w:tc>
      </w:tr>
      <w:tr w:rsidR="00CD6C0F" w:rsidRPr="00CD6C0F" w:rsidTr="00CD6C0F">
        <w:tc>
          <w:tcPr>
            <w:tcW w:w="709" w:type="dxa"/>
            <w:shd w:val="clear" w:color="auto" w:fill="auto"/>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lastRenderedPageBreak/>
              <w:t> </w:t>
            </w:r>
          </w:p>
        </w:tc>
        <w:tc>
          <w:tcPr>
            <w:tcW w:w="6095" w:type="dxa"/>
            <w:shd w:val="clear" w:color="auto" w:fill="auto"/>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в том числе:</w:t>
            </w:r>
          </w:p>
        </w:tc>
        <w:tc>
          <w:tcPr>
            <w:tcW w:w="1276"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1418"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1134"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 </w:t>
            </w:r>
          </w:p>
        </w:tc>
      </w:tr>
      <w:tr w:rsidR="00CD6C0F" w:rsidRPr="00CD6C0F" w:rsidTr="00CD6C0F">
        <w:tc>
          <w:tcPr>
            <w:tcW w:w="709" w:type="dxa"/>
            <w:shd w:val="clear" w:color="auto" w:fill="auto"/>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6095" w:type="dxa"/>
            <w:shd w:val="clear" w:color="auto" w:fill="auto"/>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Объем привлечения</w:t>
            </w:r>
          </w:p>
        </w:tc>
        <w:tc>
          <w:tcPr>
            <w:tcW w:w="1276"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1418"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c>
          <w:tcPr>
            <w:tcW w:w="1134"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0,0</w:t>
            </w:r>
          </w:p>
        </w:tc>
      </w:tr>
      <w:tr w:rsidR="00CD6C0F" w:rsidRPr="00CD6C0F" w:rsidTr="00CD6C0F">
        <w:tc>
          <w:tcPr>
            <w:tcW w:w="709" w:type="dxa"/>
            <w:shd w:val="clear" w:color="auto" w:fill="auto"/>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 </w:t>
            </w:r>
          </w:p>
        </w:tc>
        <w:tc>
          <w:tcPr>
            <w:tcW w:w="6095" w:type="dxa"/>
            <w:shd w:val="clear" w:color="auto" w:fill="auto"/>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Объем средств, направляемых на погашение основной суммы долга</w:t>
            </w:r>
          </w:p>
        </w:tc>
        <w:tc>
          <w:tcPr>
            <w:tcW w:w="1276"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-12,5</w:t>
            </w:r>
          </w:p>
        </w:tc>
        <w:tc>
          <w:tcPr>
            <w:tcW w:w="1418"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-16,6</w:t>
            </w:r>
          </w:p>
        </w:tc>
        <w:tc>
          <w:tcPr>
            <w:tcW w:w="1134" w:type="dxa"/>
            <w:shd w:val="clear" w:color="auto" w:fill="auto"/>
            <w:vAlign w:val="bottom"/>
          </w:tcPr>
          <w:p w:rsidR="00CD6C0F" w:rsidRPr="00CD6C0F" w:rsidRDefault="00CD6C0F">
            <w:pPr>
              <w:jc w:val="center"/>
              <w:rPr>
                <w:rFonts w:ascii="Times New Roman" w:hAnsi="Times New Roman" w:cs="Times New Roman"/>
                <w:sz w:val="22"/>
                <w:szCs w:val="22"/>
              </w:rPr>
            </w:pPr>
            <w:r w:rsidRPr="00CD6C0F">
              <w:rPr>
                <w:rFonts w:ascii="Times New Roman" w:hAnsi="Times New Roman" w:cs="Times New Roman"/>
                <w:sz w:val="22"/>
                <w:szCs w:val="22"/>
              </w:rPr>
              <w:t>-20,8</w:t>
            </w:r>
          </w:p>
        </w:tc>
      </w:tr>
      <w:tr w:rsidR="00CD6C0F" w:rsidRPr="00CD6C0F" w:rsidTr="00CD6C0F">
        <w:tc>
          <w:tcPr>
            <w:tcW w:w="709" w:type="dxa"/>
            <w:shd w:val="clear" w:color="auto" w:fill="auto"/>
            <w:vAlign w:val="bottom"/>
          </w:tcPr>
          <w:p w:rsidR="00CD6C0F" w:rsidRPr="00CD6C0F" w:rsidRDefault="00CD6C0F">
            <w:pPr>
              <w:rPr>
                <w:rFonts w:ascii="Times New Roman" w:hAnsi="Times New Roman" w:cs="Times New Roman"/>
                <w:sz w:val="22"/>
                <w:szCs w:val="22"/>
              </w:rPr>
            </w:pPr>
            <w:r w:rsidRPr="00CD6C0F">
              <w:rPr>
                <w:rFonts w:ascii="Times New Roman" w:hAnsi="Times New Roman" w:cs="Times New Roman"/>
                <w:sz w:val="22"/>
                <w:szCs w:val="22"/>
              </w:rPr>
              <w:t> </w:t>
            </w:r>
          </w:p>
        </w:tc>
        <w:tc>
          <w:tcPr>
            <w:tcW w:w="6095" w:type="dxa"/>
            <w:shd w:val="clear" w:color="auto" w:fill="auto"/>
            <w:vAlign w:val="bottom"/>
          </w:tcPr>
          <w:p w:rsidR="00CD6C0F" w:rsidRPr="00CD6C0F" w:rsidRDefault="00CD6C0F">
            <w:pPr>
              <w:rPr>
                <w:rFonts w:ascii="Times New Roman" w:hAnsi="Times New Roman" w:cs="Times New Roman"/>
                <w:b/>
                <w:bCs/>
                <w:sz w:val="22"/>
                <w:szCs w:val="22"/>
              </w:rPr>
            </w:pPr>
            <w:r w:rsidRPr="00CD6C0F">
              <w:rPr>
                <w:rFonts w:ascii="Times New Roman" w:hAnsi="Times New Roman" w:cs="Times New Roman"/>
                <w:b/>
                <w:bCs/>
                <w:sz w:val="22"/>
                <w:szCs w:val="22"/>
              </w:rPr>
              <w:t>Всего</w:t>
            </w:r>
          </w:p>
        </w:tc>
        <w:tc>
          <w:tcPr>
            <w:tcW w:w="1276" w:type="dxa"/>
            <w:shd w:val="clear" w:color="auto" w:fill="auto"/>
            <w:vAlign w:val="bottom"/>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-12,5</w:t>
            </w:r>
          </w:p>
        </w:tc>
        <w:tc>
          <w:tcPr>
            <w:tcW w:w="1418" w:type="dxa"/>
            <w:shd w:val="clear" w:color="auto" w:fill="auto"/>
            <w:vAlign w:val="bottom"/>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-16,6</w:t>
            </w:r>
          </w:p>
        </w:tc>
        <w:tc>
          <w:tcPr>
            <w:tcW w:w="1134" w:type="dxa"/>
            <w:shd w:val="clear" w:color="auto" w:fill="auto"/>
            <w:vAlign w:val="bottom"/>
          </w:tcPr>
          <w:p w:rsidR="00CD6C0F" w:rsidRPr="00CD6C0F" w:rsidRDefault="00CD6C0F">
            <w:pPr>
              <w:jc w:val="center"/>
              <w:rPr>
                <w:rFonts w:ascii="Times New Roman" w:hAnsi="Times New Roman" w:cs="Times New Roman"/>
                <w:b/>
                <w:bCs/>
                <w:sz w:val="22"/>
                <w:szCs w:val="22"/>
              </w:rPr>
            </w:pPr>
            <w:r w:rsidRPr="00CD6C0F">
              <w:rPr>
                <w:rFonts w:ascii="Times New Roman" w:hAnsi="Times New Roman" w:cs="Times New Roman"/>
                <w:b/>
                <w:bCs/>
                <w:sz w:val="22"/>
                <w:szCs w:val="22"/>
              </w:rPr>
              <w:t>-20,8</w:t>
            </w:r>
          </w:p>
        </w:tc>
      </w:tr>
    </w:tbl>
    <w:p w:rsidR="00B332EE" w:rsidRPr="00E156C5" w:rsidRDefault="00B332EE" w:rsidP="00BB6793">
      <w:pPr>
        <w:ind w:firstLine="539"/>
        <w:jc w:val="right"/>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B332EE" w:rsidRPr="00E156C5" w:rsidRDefault="00B332EE" w:rsidP="00B332EE">
      <w:pPr>
        <w:rPr>
          <w:rFonts w:ascii="Times New Roman" w:hAnsi="Times New Roman" w:cs="Times New Roman"/>
          <w:sz w:val="22"/>
          <w:szCs w:val="22"/>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63715B" w:rsidRDefault="0063715B" w:rsidP="00C63545">
      <w:pPr>
        <w:widowControl/>
        <w:suppressAutoHyphens/>
        <w:autoSpaceDE/>
        <w:autoSpaceDN/>
        <w:adjustRightInd/>
        <w:jc w:val="center"/>
        <w:rPr>
          <w:rFonts w:ascii="Times New Roman" w:hAnsi="Times New Roman" w:cs="Times New Roman"/>
          <w:b/>
          <w:lang w:eastAsia="zh-CN"/>
        </w:rPr>
      </w:pPr>
    </w:p>
    <w:p w:rsidR="00C63545" w:rsidRPr="006447F3" w:rsidRDefault="00C63545" w:rsidP="00D44017">
      <w:pPr>
        <w:tabs>
          <w:tab w:val="left" w:pos="3930"/>
        </w:tabs>
        <w:jc w:val="center"/>
        <w:rPr>
          <w:rFonts w:ascii="Times New Roman" w:hAnsi="Times New Roman" w:cs="Times New Roman"/>
          <w:sz w:val="22"/>
          <w:szCs w:val="22"/>
        </w:rPr>
      </w:pPr>
    </w:p>
    <w:sectPr w:rsidR="00C63545" w:rsidRPr="006447F3" w:rsidSect="0078717A">
      <w:headerReference w:type="even" r:id="rId12"/>
      <w:headerReference w:type="default" r:id="rId13"/>
      <w:pgSz w:w="11906" w:h="16838" w:code="9"/>
      <w:pgMar w:top="567" w:right="991"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715" w:rsidRDefault="00786715">
      <w:r>
        <w:separator/>
      </w:r>
    </w:p>
  </w:endnote>
  <w:endnote w:type="continuationSeparator" w:id="0">
    <w:p w:rsidR="00786715" w:rsidRDefault="00786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altName w:val="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715" w:rsidRDefault="00786715">
      <w:r>
        <w:separator/>
      </w:r>
    </w:p>
  </w:footnote>
  <w:footnote w:type="continuationSeparator" w:id="0">
    <w:p w:rsidR="00786715" w:rsidRDefault="007867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17A" w:rsidRDefault="0078717A">
    <w:pPr>
      <w:pStyle w:val="afff0"/>
      <w:framePr w:wrap="around" w:vAnchor="text" w:hAnchor="margin" w:xAlign="right" w:y="1"/>
      <w:rPr>
        <w:rStyle w:val="afff2"/>
      </w:rPr>
    </w:pPr>
    <w:r>
      <w:rPr>
        <w:rStyle w:val="afff2"/>
      </w:rPr>
      <w:fldChar w:fldCharType="begin"/>
    </w:r>
    <w:r>
      <w:rPr>
        <w:rStyle w:val="afff2"/>
      </w:rPr>
      <w:instrText xml:space="preserve">PAGE  </w:instrText>
    </w:r>
    <w:r>
      <w:rPr>
        <w:rStyle w:val="afff2"/>
      </w:rPr>
      <w:fldChar w:fldCharType="end"/>
    </w:r>
  </w:p>
  <w:p w:rsidR="0078717A" w:rsidRDefault="0078717A">
    <w:pPr>
      <w:pStyle w:val="afff0"/>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17A" w:rsidRDefault="0078717A">
    <w:pPr>
      <w:pStyle w:val="afff0"/>
      <w:framePr w:wrap="around" w:vAnchor="text" w:hAnchor="margin" w:xAlign="right" w:y="1"/>
      <w:rPr>
        <w:rStyle w:val="afff2"/>
        <w:sz w:val="20"/>
        <w:szCs w:val="22"/>
      </w:rPr>
    </w:pPr>
    <w:r>
      <w:rPr>
        <w:rStyle w:val="afff2"/>
        <w:sz w:val="20"/>
        <w:szCs w:val="22"/>
      </w:rPr>
      <w:fldChar w:fldCharType="begin"/>
    </w:r>
    <w:r>
      <w:rPr>
        <w:rStyle w:val="afff2"/>
        <w:sz w:val="20"/>
        <w:szCs w:val="22"/>
      </w:rPr>
      <w:instrText xml:space="preserve">PAGE  </w:instrText>
    </w:r>
    <w:r>
      <w:rPr>
        <w:rStyle w:val="afff2"/>
        <w:sz w:val="20"/>
        <w:szCs w:val="22"/>
      </w:rPr>
      <w:fldChar w:fldCharType="separate"/>
    </w:r>
    <w:r w:rsidR="00EE2155">
      <w:rPr>
        <w:rStyle w:val="afff2"/>
        <w:noProof/>
        <w:sz w:val="20"/>
        <w:szCs w:val="22"/>
      </w:rPr>
      <w:t>30</w:t>
    </w:r>
    <w:r>
      <w:rPr>
        <w:rStyle w:val="afff2"/>
        <w:sz w:val="20"/>
        <w:szCs w:val="22"/>
      </w:rPr>
      <w:fldChar w:fldCharType="end"/>
    </w:r>
  </w:p>
  <w:p w:rsidR="0078717A" w:rsidRDefault="0078717A">
    <w:pPr>
      <w:pStyle w:val="afff0"/>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0000002"/>
    <w:multiLevelType w:val="singleLevel"/>
    <w:tmpl w:val="00000002"/>
    <w:name w:val="WW8Num2"/>
    <w:lvl w:ilvl="0">
      <w:start w:val="1"/>
      <w:numFmt w:val="decimal"/>
      <w:lvlText w:val="%1."/>
      <w:lvlJc w:val="left"/>
      <w:pPr>
        <w:tabs>
          <w:tab w:val="num" w:pos="0"/>
        </w:tabs>
        <w:ind w:left="900" w:hanging="360"/>
      </w:pPr>
      <w:rPr>
        <w:rFonts w:hint="default"/>
        <w:bCs/>
        <w:sz w:val="26"/>
        <w:szCs w:val="26"/>
      </w:rPr>
    </w:lvl>
  </w:abstractNum>
  <w:abstractNum w:abstractNumId="2">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3">
    <w:nsid w:val="19200B24"/>
    <w:multiLevelType w:val="hybridMultilevel"/>
    <w:tmpl w:val="795679A8"/>
    <w:lvl w:ilvl="0" w:tplc="59B634A2">
      <w:start w:val="2"/>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993788E"/>
    <w:multiLevelType w:val="hybridMultilevel"/>
    <w:tmpl w:val="8D4648C6"/>
    <w:lvl w:ilvl="0" w:tplc="7E4E101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4A6E2E26"/>
    <w:multiLevelType w:val="hybridMultilevel"/>
    <w:tmpl w:val="E440ECA0"/>
    <w:lvl w:ilvl="0" w:tplc="9F480AA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77DC0F44"/>
    <w:multiLevelType w:val="hybridMultilevel"/>
    <w:tmpl w:val="C8947548"/>
    <w:lvl w:ilvl="0" w:tplc="E9983196">
      <w:start w:val="2"/>
      <w:numFmt w:val="decimal"/>
      <w:lvlText w:val="%1."/>
      <w:lvlJc w:val="left"/>
      <w:pPr>
        <w:ind w:left="927" w:hanging="360"/>
      </w:pPr>
      <w:rPr>
        <w:rFonts w:hint="default"/>
        <w:sz w:val="26"/>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5"/>
  </w:num>
  <w:num w:numId="6">
    <w:abstractNumId w:val="4"/>
  </w:num>
  <w:num w:numId="7">
    <w:abstractNumId w:val="1"/>
  </w:num>
  <w:num w:numId="8">
    <w:abstractNumId w:val="7"/>
  </w:num>
  <w:num w:numId="9">
    <w:abstractNumId w:val="3"/>
  </w:num>
  <w:num w:numId="1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770707"/>
    <w:rsid w:val="000014FA"/>
    <w:rsid w:val="00004827"/>
    <w:rsid w:val="00005A66"/>
    <w:rsid w:val="0000649B"/>
    <w:rsid w:val="000073B7"/>
    <w:rsid w:val="000077C3"/>
    <w:rsid w:val="00016552"/>
    <w:rsid w:val="000178A9"/>
    <w:rsid w:val="000178BF"/>
    <w:rsid w:val="00023023"/>
    <w:rsid w:val="000238E9"/>
    <w:rsid w:val="0002456D"/>
    <w:rsid w:val="00024C68"/>
    <w:rsid w:val="00031907"/>
    <w:rsid w:val="000403E5"/>
    <w:rsid w:val="000447D0"/>
    <w:rsid w:val="0004609B"/>
    <w:rsid w:val="00054E23"/>
    <w:rsid w:val="0006318C"/>
    <w:rsid w:val="00066560"/>
    <w:rsid w:val="000714B4"/>
    <w:rsid w:val="00071502"/>
    <w:rsid w:val="00071692"/>
    <w:rsid w:val="00073AE3"/>
    <w:rsid w:val="00075713"/>
    <w:rsid w:val="00076C2F"/>
    <w:rsid w:val="00082FD9"/>
    <w:rsid w:val="000839FE"/>
    <w:rsid w:val="00090EA6"/>
    <w:rsid w:val="00090FB1"/>
    <w:rsid w:val="00092583"/>
    <w:rsid w:val="00092A6F"/>
    <w:rsid w:val="000952AB"/>
    <w:rsid w:val="000958B2"/>
    <w:rsid w:val="00096279"/>
    <w:rsid w:val="000967ED"/>
    <w:rsid w:val="00096B62"/>
    <w:rsid w:val="000A11C6"/>
    <w:rsid w:val="000A4793"/>
    <w:rsid w:val="000A5372"/>
    <w:rsid w:val="000B60DD"/>
    <w:rsid w:val="000C7F75"/>
    <w:rsid w:val="000E1A79"/>
    <w:rsid w:val="000F0A8B"/>
    <w:rsid w:val="000F3CE7"/>
    <w:rsid w:val="000F6AAC"/>
    <w:rsid w:val="00101BB2"/>
    <w:rsid w:val="0010369E"/>
    <w:rsid w:val="00115C3D"/>
    <w:rsid w:val="00120277"/>
    <w:rsid w:val="001216DB"/>
    <w:rsid w:val="00123CB3"/>
    <w:rsid w:val="00125817"/>
    <w:rsid w:val="0012586D"/>
    <w:rsid w:val="00132393"/>
    <w:rsid w:val="00132B9B"/>
    <w:rsid w:val="0013407E"/>
    <w:rsid w:val="001413C4"/>
    <w:rsid w:val="00143083"/>
    <w:rsid w:val="001561DA"/>
    <w:rsid w:val="001566B6"/>
    <w:rsid w:val="001668F3"/>
    <w:rsid w:val="00172650"/>
    <w:rsid w:val="00173825"/>
    <w:rsid w:val="001743A4"/>
    <w:rsid w:val="00182CC4"/>
    <w:rsid w:val="00185647"/>
    <w:rsid w:val="00187125"/>
    <w:rsid w:val="00191F5A"/>
    <w:rsid w:val="00192D10"/>
    <w:rsid w:val="0019337D"/>
    <w:rsid w:val="00193C4E"/>
    <w:rsid w:val="001A595E"/>
    <w:rsid w:val="001B066E"/>
    <w:rsid w:val="001B7E0F"/>
    <w:rsid w:val="001C55F8"/>
    <w:rsid w:val="001C5F3A"/>
    <w:rsid w:val="001D2C26"/>
    <w:rsid w:val="001D563F"/>
    <w:rsid w:val="001E17FC"/>
    <w:rsid w:val="001F53D7"/>
    <w:rsid w:val="001F559D"/>
    <w:rsid w:val="001F599C"/>
    <w:rsid w:val="001F6A81"/>
    <w:rsid w:val="001F7B57"/>
    <w:rsid w:val="00203805"/>
    <w:rsid w:val="00206D49"/>
    <w:rsid w:val="00206F31"/>
    <w:rsid w:val="002101D6"/>
    <w:rsid w:val="00214A69"/>
    <w:rsid w:val="00222878"/>
    <w:rsid w:val="002268D3"/>
    <w:rsid w:val="002269F5"/>
    <w:rsid w:val="002276B2"/>
    <w:rsid w:val="0023129A"/>
    <w:rsid w:val="00237075"/>
    <w:rsid w:val="00237228"/>
    <w:rsid w:val="00240A87"/>
    <w:rsid w:val="00254258"/>
    <w:rsid w:val="00255AD0"/>
    <w:rsid w:val="00255C30"/>
    <w:rsid w:val="002604B0"/>
    <w:rsid w:val="00261010"/>
    <w:rsid w:val="00266421"/>
    <w:rsid w:val="00270B47"/>
    <w:rsid w:val="00272A89"/>
    <w:rsid w:val="00273114"/>
    <w:rsid w:val="00281D5F"/>
    <w:rsid w:val="002874A5"/>
    <w:rsid w:val="00293604"/>
    <w:rsid w:val="0029437C"/>
    <w:rsid w:val="00296DCF"/>
    <w:rsid w:val="002A66F8"/>
    <w:rsid w:val="002B4EC8"/>
    <w:rsid w:val="002C0484"/>
    <w:rsid w:val="002C08BC"/>
    <w:rsid w:val="002C5772"/>
    <w:rsid w:val="002C60C9"/>
    <w:rsid w:val="002D4CDB"/>
    <w:rsid w:val="002E4165"/>
    <w:rsid w:val="002F3948"/>
    <w:rsid w:val="003011B6"/>
    <w:rsid w:val="003038C7"/>
    <w:rsid w:val="00306EF0"/>
    <w:rsid w:val="003110FB"/>
    <w:rsid w:val="00311B55"/>
    <w:rsid w:val="0032060D"/>
    <w:rsid w:val="0032125E"/>
    <w:rsid w:val="003246E9"/>
    <w:rsid w:val="00325CEA"/>
    <w:rsid w:val="00327A70"/>
    <w:rsid w:val="00330552"/>
    <w:rsid w:val="003339FD"/>
    <w:rsid w:val="00335B11"/>
    <w:rsid w:val="00342674"/>
    <w:rsid w:val="00347516"/>
    <w:rsid w:val="00347CCB"/>
    <w:rsid w:val="00351CB4"/>
    <w:rsid w:val="00352132"/>
    <w:rsid w:val="00353C56"/>
    <w:rsid w:val="0035613D"/>
    <w:rsid w:val="00362775"/>
    <w:rsid w:val="0036695B"/>
    <w:rsid w:val="00367E1E"/>
    <w:rsid w:val="00370DCC"/>
    <w:rsid w:val="00373BB6"/>
    <w:rsid w:val="003762C1"/>
    <w:rsid w:val="003767FC"/>
    <w:rsid w:val="0038286F"/>
    <w:rsid w:val="00387ABA"/>
    <w:rsid w:val="00392BFF"/>
    <w:rsid w:val="00393F3F"/>
    <w:rsid w:val="00395944"/>
    <w:rsid w:val="003A2B1F"/>
    <w:rsid w:val="003A4D55"/>
    <w:rsid w:val="003B3A3B"/>
    <w:rsid w:val="003C1028"/>
    <w:rsid w:val="003C2866"/>
    <w:rsid w:val="003C4A88"/>
    <w:rsid w:val="003C595D"/>
    <w:rsid w:val="003C5FE4"/>
    <w:rsid w:val="003D2835"/>
    <w:rsid w:val="003D4E90"/>
    <w:rsid w:val="003D68F1"/>
    <w:rsid w:val="003E263C"/>
    <w:rsid w:val="003E5E05"/>
    <w:rsid w:val="003F021D"/>
    <w:rsid w:val="003F02D0"/>
    <w:rsid w:val="003F4E62"/>
    <w:rsid w:val="003F741B"/>
    <w:rsid w:val="00400430"/>
    <w:rsid w:val="00401201"/>
    <w:rsid w:val="00406AB7"/>
    <w:rsid w:val="00413724"/>
    <w:rsid w:val="00414C6E"/>
    <w:rsid w:val="00415887"/>
    <w:rsid w:val="004169A1"/>
    <w:rsid w:val="004214EA"/>
    <w:rsid w:val="004301E5"/>
    <w:rsid w:val="00444DEE"/>
    <w:rsid w:val="004467D3"/>
    <w:rsid w:val="004476A7"/>
    <w:rsid w:val="00453A50"/>
    <w:rsid w:val="00457B44"/>
    <w:rsid w:val="0046461E"/>
    <w:rsid w:val="00477286"/>
    <w:rsid w:val="004806D9"/>
    <w:rsid w:val="0049012D"/>
    <w:rsid w:val="004A062F"/>
    <w:rsid w:val="004A0CA1"/>
    <w:rsid w:val="004A372C"/>
    <w:rsid w:val="004A3888"/>
    <w:rsid w:val="004A4B1E"/>
    <w:rsid w:val="004A565C"/>
    <w:rsid w:val="004A6155"/>
    <w:rsid w:val="004B1DE5"/>
    <w:rsid w:val="004B4519"/>
    <w:rsid w:val="004B6C90"/>
    <w:rsid w:val="004C7413"/>
    <w:rsid w:val="004D02B1"/>
    <w:rsid w:val="004D04AE"/>
    <w:rsid w:val="004D056E"/>
    <w:rsid w:val="004D22D9"/>
    <w:rsid w:val="004D54B3"/>
    <w:rsid w:val="004E077E"/>
    <w:rsid w:val="004E1A00"/>
    <w:rsid w:val="004E3EFB"/>
    <w:rsid w:val="004E5093"/>
    <w:rsid w:val="004E79EE"/>
    <w:rsid w:val="004F0878"/>
    <w:rsid w:val="004F5431"/>
    <w:rsid w:val="0050138C"/>
    <w:rsid w:val="0050452B"/>
    <w:rsid w:val="005062C4"/>
    <w:rsid w:val="00506FBE"/>
    <w:rsid w:val="0052040A"/>
    <w:rsid w:val="00523C63"/>
    <w:rsid w:val="005240D4"/>
    <w:rsid w:val="005262F0"/>
    <w:rsid w:val="0052748E"/>
    <w:rsid w:val="00530CE1"/>
    <w:rsid w:val="00532AB8"/>
    <w:rsid w:val="0053765C"/>
    <w:rsid w:val="005423EE"/>
    <w:rsid w:val="005435B6"/>
    <w:rsid w:val="00546C85"/>
    <w:rsid w:val="005470BC"/>
    <w:rsid w:val="00550C7C"/>
    <w:rsid w:val="00551C39"/>
    <w:rsid w:val="00554794"/>
    <w:rsid w:val="005560DB"/>
    <w:rsid w:val="005618DB"/>
    <w:rsid w:val="00570253"/>
    <w:rsid w:val="00571C5C"/>
    <w:rsid w:val="00572D59"/>
    <w:rsid w:val="005746E1"/>
    <w:rsid w:val="0057531C"/>
    <w:rsid w:val="005765AD"/>
    <w:rsid w:val="0057776C"/>
    <w:rsid w:val="005846CB"/>
    <w:rsid w:val="0058768A"/>
    <w:rsid w:val="00590357"/>
    <w:rsid w:val="00593408"/>
    <w:rsid w:val="00593CB6"/>
    <w:rsid w:val="00595FAA"/>
    <w:rsid w:val="005977D1"/>
    <w:rsid w:val="00597BC9"/>
    <w:rsid w:val="005A4BA7"/>
    <w:rsid w:val="005A4F37"/>
    <w:rsid w:val="005C16B8"/>
    <w:rsid w:val="005C3F87"/>
    <w:rsid w:val="005C4054"/>
    <w:rsid w:val="005C54DB"/>
    <w:rsid w:val="005D67D1"/>
    <w:rsid w:val="005E1BB6"/>
    <w:rsid w:val="005E4281"/>
    <w:rsid w:val="005E50E8"/>
    <w:rsid w:val="005E5DF1"/>
    <w:rsid w:val="005E729C"/>
    <w:rsid w:val="005E7CFB"/>
    <w:rsid w:val="005F4BDE"/>
    <w:rsid w:val="005F63D9"/>
    <w:rsid w:val="005F6855"/>
    <w:rsid w:val="0060120A"/>
    <w:rsid w:val="00601F35"/>
    <w:rsid w:val="006048F3"/>
    <w:rsid w:val="00605358"/>
    <w:rsid w:val="006148B3"/>
    <w:rsid w:val="00616542"/>
    <w:rsid w:val="0062257C"/>
    <w:rsid w:val="00624D7C"/>
    <w:rsid w:val="00632953"/>
    <w:rsid w:val="00633A3E"/>
    <w:rsid w:val="006351D2"/>
    <w:rsid w:val="0063715B"/>
    <w:rsid w:val="00642E30"/>
    <w:rsid w:val="006434D6"/>
    <w:rsid w:val="006447F3"/>
    <w:rsid w:val="006458CC"/>
    <w:rsid w:val="00651E2E"/>
    <w:rsid w:val="00655F24"/>
    <w:rsid w:val="006567D9"/>
    <w:rsid w:val="00680008"/>
    <w:rsid w:val="00681009"/>
    <w:rsid w:val="006833D3"/>
    <w:rsid w:val="00683BA6"/>
    <w:rsid w:val="006865EE"/>
    <w:rsid w:val="00690070"/>
    <w:rsid w:val="00691610"/>
    <w:rsid w:val="0069477E"/>
    <w:rsid w:val="00695686"/>
    <w:rsid w:val="006A2A06"/>
    <w:rsid w:val="006A7AF9"/>
    <w:rsid w:val="006B25E7"/>
    <w:rsid w:val="006B51E6"/>
    <w:rsid w:val="006C09EF"/>
    <w:rsid w:val="006C0C88"/>
    <w:rsid w:val="006C4B1C"/>
    <w:rsid w:val="006D2AAA"/>
    <w:rsid w:val="006E1671"/>
    <w:rsid w:val="006E25C3"/>
    <w:rsid w:val="006E2C94"/>
    <w:rsid w:val="006E3A4E"/>
    <w:rsid w:val="006E7D3B"/>
    <w:rsid w:val="006F34F7"/>
    <w:rsid w:val="006F3ED0"/>
    <w:rsid w:val="006F6DA4"/>
    <w:rsid w:val="00700307"/>
    <w:rsid w:val="00705972"/>
    <w:rsid w:val="00715254"/>
    <w:rsid w:val="00720CE8"/>
    <w:rsid w:val="00724111"/>
    <w:rsid w:val="0072469E"/>
    <w:rsid w:val="00725752"/>
    <w:rsid w:val="007258BC"/>
    <w:rsid w:val="00727ED8"/>
    <w:rsid w:val="00732FA0"/>
    <w:rsid w:val="007407E1"/>
    <w:rsid w:val="007409F7"/>
    <w:rsid w:val="00744202"/>
    <w:rsid w:val="0074668C"/>
    <w:rsid w:val="007501C3"/>
    <w:rsid w:val="00760C90"/>
    <w:rsid w:val="00761687"/>
    <w:rsid w:val="00761D16"/>
    <w:rsid w:val="00765BCC"/>
    <w:rsid w:val="00767B97"/>
    <w:rsid w:val="00770707"/>
    <w:rsid w:val="00772F27"/>
    <w:rsid w:val="00777397"/>
    <w:rsid w:val="00780D69"/>
    <w:rsid w:val="007810EF"/>
    <w:rsid w:val="00786715"/>
    <w:rsid w:val="00786A38"/>
    <w:rsid w:val="0078717A"/>
    <w:rsid w:val="00790CA5"/>
    <w:rsid w:val="00796CFE"/>
    <w:rsid w:val="00797B93"/>
    <w:rsid w:val="00797E55"/>
    <w:rsid w:val="007A10CC"/>
    <w:rsid w:val="007C34D4"/>
    <w:rsid w:val="007C39F3"/>
    <w:rsid w:val="007C7E8F"/>
    <w:rsid w:val="007D6CA9"/>
    <w:rsid w:val="007E02B3"/>
    <w:rsid w:val="007E16E4"/>
    <w:rsid w:val="007E2DC4"/>
    <w:rsid w:val="007E5D57"/>
    <w:rsid w:val="007E702A"/>
    <w:rsid w:val="007F1170"/>
    <w:rsid w:val="007F6CA1"/>
    <w:rsid w:val="007F6DA3"/>
    <w:rsid w:val="007F7B6C"/>
    <w:rsid w:val="0080367F"/>
    <w:rsid w:val="00805C90"/>
    <w:rsid w:val="0080792D"/>
    <w:rsid w:val="00813E8A"/>
    <w:rsid w:val="00826CC2"/>
    <w:rsid w:val="00835DFF"/>
    <w:rsid w:val="00842492"/>
    <w:rsid w:val="0084350C"/>
    <w:rsid w:val="00843D18"/>
    <w:rsid w:val="008556E0"/>
    <w:rsid w:val="0086205E"/>
    <w:rsid w:val="0086495C"/>
    <w:rsid w:val="008651C7"/>
    <w:rsid w:val="00870E61"/>
    <w:rsid w:val="008733EE"/>
    <w:rsid w:val="008748A7"/>
    <w:rsid w:val="00876166"/>
    <w:rsid w:val="00880F1F"/>
    <w:rsid w:val="00884060"/>
    <w:rsid w:val="008850F6"/>
    <w:rsid w:val="0088529A"/>
    <w:rsid w:val="008930E7"/>
    <w:rsid w:val="00893D1A"/>
    <w:rsid w:val="00895E22"/>
    <w:rsid w:val="008A440E"/>
    <w:rsid w:val="008A63DA"/>
    <w:rsid w:val="008B4854"/>
    <w:rsid w:val="008B510E"/>
    <w:rsid w:val="008B7001"/>
    <w:rsid w:val="008C3D92"/>
    <w:rsid w:val="008D21A9"/>
    <w:rsid w:val="008D33F1"/>
    <w:rsid w:val="008D4AF5"/>
    <w:rsid w:val="008D5C46"/>
    <w:rsid w:val="008E0636"/>
    <w:rsid w:val="008E1464"/>
    <w:rsid w:val="008E7537"/>
    <w:rsid w:val="008F46C6"/>
    <w:rsid w:val="008F46FC"/>
    <w:rsid w:val="008F52A5"/>
    <w:rsid w:val="008F5618"/>
    <w:rsid w:val="00901D64"/>
    <w:rsid w:val="00906342"/>
    <w:rsid w:val="00907CCC"/>
    <w:rsid w:val="00907FCC"/>
    <w:rsid w:val="009113DB"/>
    <w:rsid w:val="009212F7"/>
    <w:rsid w:val="0093055F"/>
    <w:rsid w:val="00935767"/>
    <w:rsid w:val="009357B1"/>
    <w:rsid w:val="0093691A"/>
    <w:rsid w:val="00940B7D"/>
    <w:rsid w:val="00940BAE"/>
    <w:rsid w:val="00950B26"/>
    <w:rsid w:val="009563EE"/>
    <w:rsid w:val="00960F8B"/>
    <w:rsid w:val="00961B7F"/>
    <w:rsid w:val="00962853"/>
    <w:rsid w:val="00963EE8"/>
    <w:rsid w:val="009642A2"/>
    <w:rsid w:val="00965453"/>
    <w:rsid w:val="00965728"/>
    <w:rsid w:val="00972081"/>
    <w:rsid w:val="00974779"/>
    <w:rsid w:val="0097698A"/>
    <w:rsid w:val="0098571E"/>
    <w:rsid w:val="00987A25"/>
    <w:rsid w:val="0099098E"/>
    <w:rsid w:val="00991189"/>
    <w:rsid w:val="009A1B7D"/>
    <w:rsid w:val="009A1BB6"/>
    <w:rsid w:val="009A2FA6"/>
    <w:rsid w:val="009A3341"/>
    <w:rsid w:val="009B1515"/>
    <w:rsid w:val="009B27CF"/>
    <w:rsid w:val="009B2F70"/>
    <w:rsid w:val="009B46EB"/>
    <w:rsid w:val="009C5FF9"/>
    <w:rsid w:val="009D08B3"/>
    <w:rsid w:val="009D61A5"/>
    <w:rsid w:val="009E5A6C"/>
    <w:rsid w:val="009E5FA5"/>
    <w:rsid w:val="009E77B4"/>
    <w:rsid w:val="009F06AF"/>
    <w:rsid w:val="009F09AB"/>
    <w:rsid w:val="009F706B"/>
    <w:rsid w:val="009F7EF2"/>
    <w:rsid w:val="00A1227F"/>
    <w:rsid w:val="00A176D1"/>
    <w:rsid w:val="00A24D32"/>
    <w:rsid w:val="00A25595"/>
    <w:rsid w:val="00A27700"/>
    <w:rsid w:val="00A32A67"/>
    <w:rsid w:val="00A3449D"/>
    <w:rsid w:val="00A370D5"/>
    <w:rsid w:val="00A42288"/>
    <w:rsid w:val="00A44FE2"/>
    <w:rsid w:val="00A52FC4"/>
    <w:rsid w:val="00A533FD"/>
    <w:rsid w:val="00A55B49"/>
    <w:rsid w:val="00A57F4C"/>
    <w:rsid w:val="00A62A8F"/>
    <w:rsid w:val="00A716A7"/>
    <w:rsid w:val="00A74A9E"/>
    <w:rsid w:val="00A816BB"/>
    <w:rsid w:val="00A82E91"/>
    <w:rsid w:val="00A85833"/>
    <w:rsid w:val="00A85F7A"/>
    <w:rsid w:val="00A969BF"/>
    <w:rsid w:val="00AA06C0"/>
    <w:rsid w:val="00AA579C"/>
    <w:rsid w:val="00AA5BA9"/>
    <w:rsid w:val="00AA7F5E"/>
    <w:rsid w:val="00AB2207"/>
    <w:rsid w:val="00AB234E"/>
    <w:rsid w:val="00AB7B6B"/>
    <w:rsid w:val="00AC1481"/>
    <w:rsid w:val="00AC3A52"/>
    <w:rsid w:val="00AC738C"/>
    <w:rsid w:val="00AC73B0"/>
    <w:rsid w:val="00AD1E59"/>
    <w:rsid w:val="00AD60B5"/>
    <w:rsid w:val="00AE33D3"/>
    <w:rsid w:val="00AE3498"/>
    <w:rsid w:val="00AE4D13"/>
    <w:rsid w:val="00AE57BE"/>
    <w:rsid w:val="00AF210D"/>
    <w:rsid w:val="00AF2B04"/>
    <w:rsid w:val="00AF300D"/>
    <w:rsid w:val="00AF5EB6"/>
    <w:rsid w:val="00AF6EE0"/>
    <w:rsid w:val="00B01302"/>
    <w:rsid w:val="00B01822"/>
    <w:rsid w:val="00B0293A"/>
    <w:rsid w:val="00B049A8"/>
    <w:rsid w:val="00B1725A"/>
    <w:rsid w:val="00B20CAF"/>
    <w:rsid w:val="00B2178A"/>
    <w:rsid w:val="00B237B3"/>
    <w:rsid w:val="00B259AA"/>
    <w:rsid w:val="00B266AA"/>
    <w:rsid w:val="00B31E23"/>
    <w:rsid w:val="00B332EE"/>
    <w:rsid w:val="00B33951"/>
    <w:rsid w:val="00B3689D"/>
    <w:rsid w:val="00B4397C"/>
    <w:rsid w:val="00B43B25"/>
    <w:rsid w:val="00B45913"/>
    <w:rsid w:val="00B52BCF"/>
    <w:rsid w:val="00B6159D"/>
    <w:rsid w:val="00B62C4B"/>
    <w:rsid w:val="00B70599"/>
    <w:rsid w:val="00B72873"/>
    <w:rsid w:val="00B774E0"/>
    <w:rsid w:val="00B80312"/>
    <w:rsid w:val="00B81509"/>
    <w:rsid w:val="00B83A04"/>
    <w:rsid w:val="00B83D94"/>
    <w:rsid w:val="00B9776B"/>
    <w:rsid w:val="00BA3B49"/>
    <w:rsid w:val="00BA4853"/>
    <w:rsid w:val="00BB6793"/>
    <w:rsid w:val="00BB7AA6"/>
    <w:rsid w:val="00BC083D"/>
    <w:rsid w:val="00BC1840"/>
    <w:rsid w:val="00BC1AAD"/>
    <w:rsid w:val="00BC1DCF"/>
    <w:rsid w:val="00BC651A"/>
    <w:rsid w:val="00BC7759"/>
    <w:rsid w:val="00BD433F"/>
    <w:rsid w:val="00BD7E80"/>
    <w:rsid w:val="00BE1C73"/>
    <w:rsid w:val="00BF4598"/>
    <w:rsid w:val="00C032EC"/>
    <w:rsid w:val="00C0368F"/>
    <w:rsid w:val="00C07F1D"/>
    <w:rsid w:val="00C10B18"/>
    <w:rsid w:val="00C13F0C"/>
    <w:rsid w:val="00C1404F"/>
    <w:rsid w:val="00C149C3"/>
    <w:rsid w:val="00C16BAC"/>
    <w:rsid w:val="00C231CB"/>
    <w:rsid w:val="00C32FC9"/>
    <w:rsid w:val="00C35AB7"/>
    <w:rsid w:val="00C42A98"/>
    <w:rsid w:val="00C47CBF"/>
    <w:rsid w:val="00C47D06"/>
    <w:rsid w:val="00C5434B"/>
    <w:rsid w:val="00C552B8"/>
    <w:rsid w:val="00C55F5C"/>
    <w:rsid w:val="00C63545"/>
    <w:rsid w:val="00C65399"/>
    <w:rsid w:val="00C6653A"/>
    <w:rsid w:val="00C67416"/>
    <w:rsid w:val="00C70413"/>
    <w:rsid w:val="00C72773"/>
    <w:rsid w:val="00C73EE9"/>
    <w:rsid w:val="00C750F4"/>
    <w:rsid w:val="00C76F64"/>
    <w:rsid w:val="00C82D10"/>
    <w:rsid w:val="00C8496D"/>
    <w:rsid w:val="00C865CE"/>
    <w:rsid w:val="00C92BAD"/>
    <w:rsid w:val="00C9479E"/>
    <w:rsid w:val="00CA608E"/>
    <w:rsid w:val="00CB036D"/>
    <w:rsid w:val="00CC116D"/>
    <w:rsid w:val="00CD6C0F"/>
    <w:rsid w:val="00CE15B3"/>
    <w:rsid w:val="00CE2A5B"/>
    <w:rsid w:val="00CE30C7"/>
    <w:rsid w:val="00CF34D3"/>
    <w:rsid w:val="00CF70A8"/>
    <w:rsid w:val="00D021E8"/>
    <w:rsid w:val="00D03C33"/>
    <w:rsid w:val="00D055E3"/>
    <w:rsid w:val="00D07941"/>
    <w:rsid w:val="00D134F0"/>
    <w:rsid w:val="00D24465"/>
    <w:rsid w:val="00D2459D"/>
    <w:rsid w:val="00D30B50"/>
    <w:rsid w:val="00D364D2"/>
    <w:rsid w:val="00D36C1A"/>
    <w:rsid w:val="00D42619"/>
    <w:rsid w:val="00D43155"/>
    <w:rsid w:val="00D44017"/>
    <w:rsid w:val="00D46008"/>
    <w:rsid w:val="00D4788F"/>
    <w:rsid w:val="00D654E0"/>
    <w:rsid w:val="00D72025"/>
    <w:rsid w:val="00D81AD9"/>
    <w:rsid w:val="00D84D64"/>
    <w:rsid w:val="00D86832"/>
    <w:rsid w:val="00D9152F"/>
    <w:rsid w:val="00D95C71"/>
    <w:rsid w:val="00DA1924"/>
    <w:rsid w:val="00DA2B0E"/>
    <w:rsid w:val="00DB09E2"/>
    <w:rsid w:val="00DB1F2A"/>
    <w:rsid w:val="00DB7193"/>
    <w:rsid w:val="00DC0CF4"/>
    <w:rsid w:val="00DC12C7"/>
    <w:rsid w:val="00DC3321"/>
    <w:rsid w:val="00DE58D0"/>
    <w:rsid w:val="00DF0969"/>
    <w:rsid w:val="00DF2C85"/>
    <w:rsid w:val="00DF5732"/>
    <w:rsid w:val="00E0029B"/>
    <w:rsid w:val="00E0147A"/>
    <w:rsid w:val="00E021CF"/>
    <w:rsid w:val="00E02B09"/>
    <w:rsid w:val="00E03A3E"/>
    <w:rsid w:val="00E12F59"/>
    <w:rsid w:val="00E139D8"/>
    <w:rsid w:val="00E14CD2"/>
    <w:rsid w:val="00E156C5"/>
    <w:rsid w:val="00E16EE0"/>
    <w:rsid w:val="00E24CE9"/>
    <w:rsid w:val="00E312A5"/>
    <w:rsid w:val="00E31A7F"/>
    <w:rsid w:val="00E3350D"/>
    <w:rsid w:val="00E52ED7"/>
    <w:rsid w:val="00E56EAF"/>
    <w:rsid w:val="00E76604"/>
    <w:rsid w:val="00E82C94"/>
    <w:rsid w:val="00E85199"/>
    <w:rsid w:val="00E92169"/>
    <w:rsid w:val="00E94DCC"/>
    <w:rsid w:val="00EA3D2E"/>
    <w:rsid w:val="00EA7197"/>
    <w:rsid w:val="00EB0781"/>
    <w:rsid w:val="00EB112F"/>
    <w:rsid w:val="00EB151B"/>
    <w:rsid w:val="00EB327F"/>
    <w:rsid w:val="00EC29EC"/>
    <w:rsid w:val="00EC7474"/>
    <w:rsid w:val="00ED0826"/>
    <w:rsid w:val="00ED7BB7"/>
    <w:rsid w:val="00EE2155"/>
    <w:rsid w:val="00EF0821"/>
    <w:rsid w:val="00EF134A"/>
    <w:rsid w:val="00EF6AA7"/>
    <w:rsid w:val="00F036CD"/>
    <w:rsid w:val="00F042A9"/>
    <w:rsid w:val="00F04E98"/>
    <w:rsid w:val="00F066CE"/>
    <w:rsid w:val="00F07E49"/>
    <w:rsid w:val="00F121F1"/>
    <w:rsid w:val="00F127C9"/>
    <w:rsid w:val="00F14059"/>
    <w:rsid w:val="00F17E77"/>
    <w:rsid w:val="00F207A4"/>
    <w:rsid w:val="00F24062"/>
    <w:rsid w:val="00F259B6"/>
    <w:rsid w:val="00F50589"/>
    <w:rsid w:val="00F530C0"/>
    <w:rsid w:val="00F6127A"/>
    <w:rsid w:val="00F632AB"/>
    <w:rsid w:val="00F636DB"/>
    <w:rsid w:val="00F64488"/>
    <w:rsid w:val="00F7249F"/>
    <w:rsid w:val="00F7418E"/>
    <w:rsid w:val="00F7468B"/>
    <w:rsid w:val="00F761B2"/>
    <w:rsid w:val="00F802B1"/>
    <w:rsid w:val="00F81FB5"/>
    <w:rsid w:val="00F827EB"/>
    <w:rsid w:val="00F830A3"/>
    <w:rsid w:val="00F84B86"/>
    <w:rsid w:val="00F870A7"/>
    <w:rsid w:val="00F8736B"/>
    <w:rsid w:val="00F8739E"/>
    <w:rsid w:val="00F87D94"/>
    <w:rsid w:val="00F9178C"/>
    <w:rsid w:val="00F923B5"/>
    <w:rsid w:val="00F93876"/>
    <w:rsid w:val="00F95C70"/>
    <w:rsid w:val="00F95FEA"/>
    <w:rsid w:val="00FA0D6E"/>
    <w:rsid w:val="00FA2093"/>
    <w:rsid w:val="00FA3B93"/>
    <w:rsid w:val="00FA6884"/>
    <w:rsid w:val="00FB32A0"/>
    <w:rsid w:val="00FB33AC"/>
    <w:rsid w:val="00FC1E76"/>
    <w:rsid w:val="00FC36E6"/>
    <w:rsid w:val="00FC7D96"/>
    <w:rsid w:val="00FE0250"/>
    <w:rsid w:val="00FE1AE9"/>
    <w:rsid w:val="00FE5DCE"/>
    <w:rsid w:val="00FF08BA"/>
    <w:rsid w:val="00FF1B2E"/>
    <w:rsid w:val="00FF2B39"/>
    <w:rsid w:val="00FF7E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Strong" w:locked="1" w:semiHidden="0" w:uiPriority="22" w:unhideWhenUsed="0" w:qFormat="1"/>
    <w:lsdException w:name="Emphasis" w:locked="1" w:semiHidden="0" w:uiPriority="0" w:unhideWhenUsed="0" w:qFormat="1"/>
    <w:lsdException w:name="Balloon Text" w:uiPriority="0"/>
    <w:lsdException w:name="Table Grid" w:locked="1"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4202"/>
    <w:pPr>
      <w:widowControl w:val="0"/>
      <w:autoSpaceDE w:val="0"/>
      <w:autoSpaceDN w:val="0"/>
      <w:adjustRightInd w:val="0"/>
    </w:pPr>
    <w:rPr>
      <w:rFonts w:ascii="Arial" w:hAnsi="Arial" w:cs="Arial"/>
      <w:sz w:val="24"/>
      <w:szCs w:val="24"/>
    </w:rPr>
  </w:style>
  <w:style w:type="paragraph" w:styleId="1">
    <w:name w:val="heading 1"/>
    <w:basedOn w:val="a"/>
    <w:next w:val="a"/>
    <w:link w:val="10"/>
    <w:qFormat/>
    <w:rsid w:val="00744202"/>
    <w:pPr>
      <w:spacing w:before="108" w:after="108"/>
      <w:jc w:val="center"/>
      <w:outlineLvl w:val="0"/>
    </w:pPr>
    <w:rPr>
      <w:b/>
      <w:bCs/>
      <w:color w:val="000080"/>
    </w:rPr>
  </w:style>
  <w:style w:type="paragraph" w:styleId="2">
    <w:name w:val="heading 2"/>
    <w:basedOn w:val="1"/>
    <w:next w:val="a"/>
    <w:link w:val="20"/>
    <w:uiPriority w:val="99"/>
    <w:qFormat/>
    <w:rsid w:val="00744202"/>
    <w:pPr>
      <w:spacing w:before="0" w:after="0"/>
      <w:jc w:val="both"/>
      <w:outlineLvl w:val="1"/>
    </w:pPr>
    <w:rPr>
      <w:b w:val="0"/>
      <w:bCs w:val="0"/>
      <w:color w:val="auto"/>
    </w:rPr>
  </w:style>
  <w:style w:type="paragraph" w:styleId="3">
    <w:name w:val="heading 3"/>
    <w:basedOn w:val="2"/>
    <w:next w:val="a"/>
    <w:link w:val="30"/>
    <w:uiPriority w:val="99"/>
    <w:qFormat/>
    <w:rsid w:val="00744202"/>
    <w:pPr>
      <w:outlineLvl w:val="2"/>
    </w:pPr>
  </w:style>
  <w:style w:type="paragraph" w:styleId="4">
    <w:name w:val="heading 4"/>
    <w:basedOn w:val="3"/>
    <w:next w:val="a"/>
    <w:link w:val="40"/>
    <w:qFormat/>
    <w:rsid w:val="00744202"/>
    <w:pPr>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744202"/>
    <w:rPr>
      <w:rFonts w:ascii="Cambria" w:hAnsi="Cambria" w:cs="Times New Roman"/>
      <w:b/>
      <w:bCs/>
      <w:kern w:val="32"/>
      <w:sz w:val="32"/>
      <w:szCs w:val="32"/>
    </w:rPr>
  </w:style>
  <w:style w:type="character" w:customStyle="1" w:styleId="20">
    <w:name w:val="Заголовок 2 Знак"/>
    <w:basedOn w:val="a0"/>
    <w:link w:val="2"/>
    <w:uiPriority w:val="99"/>
    <w:locked/>
    <w:rsid w:val="00744202"/>
    <w:rPr>
      <w:rFonts w:ascii="Cambria" w:hAnsi="Cambria" w:cs="Times New Roman"/>
      <w:b/>
      <w:bCs/>
      <w:i/>
      <w:iCs/>
      <w:sz w:val="28"/>
      <w:szCs w:val="28"/>
    </w:rPr>
  </w:style>
  <w:style w:type="character" w:customStyle="1" w:styleId="30">
    <w:name w:val="Заголовок 3 Знак"/>
    <w:basedOn w:val="a0"/>
    <w:link w:val="3"/>
    <w:uiPriority w:val="99"/>
    <w:locked/>
    <w:rsid w:val="00744202"/>
    <w:rPr>
      <w:rFonts w:ascii="Cambria" w:hAnsi="Cambria" w:cs="Times New Roman"/>
      <w:b/>
      <w:bCs/>
      <w:sz w:val="26"/>
      <w:szCs w:val="26"/>
    </w:rPr>
  </w:style>
  <w:style w:type="character" w:customStyle="1" w:styleId="40">
    <w:name w:val="Заголовок 4 Знак"/>
    <w:basedOn w:val="a0"/>
    <w:link w:val="4"/>
    <w:locked/>
    <w:rsid w:val="00744202"/>
    <w:rPr>
      <w:rFonts w:ascii="Calibri" w:hAnsi="Calibri" w:cs="Times New Roman"/>
      <w:b/>
      <w:bCs/>
      <w:sz w:val="28"/>
      <w:szCs w:val="28"/>
    </w:rPr>
  </w:style>
  <w:style w:type="character" w:customStyle="1" w:styleId="a3">
    <w:name w:val="Цветовое выделение"/>
    <w:uiPriority w:val="99"/>
    <w:rsid w:val="00744202"/>
    <w:rPr>
      <w:b/>
      <w:color w:val="000080"/>
    </w:rPr>
  </w:style>
  <w:style w:type="character" w:customStyle="1" w:styleId="a4">
    <w:name w:val="Гипертекстовая ссылка"/>
    <w:basedOn w:val="a3"/>
    <w:uiPriority w:val="99"/>
    <w:rsid w:val="00744202"/>
    <w:rPr>
      <w:rFonts w:cs="Times New Roman"/>
      <w:b/>
      <w:bCs/>
      <w:color w:val="008000"/>
    </w:rPr>
  </w:style>
  <w:style w:type="character" w:customStyle="1" w:styleId="a5">
    <w:name w:val="Активная гипертекстовая ссылка"/>
    <w:basedOn w:val="a4"/>
    <w:uiPriority w:val="99"/>
    <w:rsid w:val="00744202"/>
    <w:rPr>
      <w:rFonts w:cs="Times New Roman"/>
      <w:b/>
      <w:bCs/>
      <w:color w:val="008000"/>
      <w:u w:val="single"/>
    </w:rPr>
  </w:style>
  <w:style w:type="paragraph" w:customStyle="1" w:styleId="a6">
    <w:name w:val="Внимание: Криминал!!"/>
    <w:basedOn w:val="a"/>
    <w:next w:val="a"/>
    <w:uiPriority w:val="99"/>
    <w:rsid w:val="00744202"/>
    <w:pPr>
      <w:jc w:val="both"/>
    </w:pPr>
  </w:style>
  <w:style w:type="paragraph" w:customStyle="1" w:styleId="a7">
    <w:name w:val="Внимание: недобросовестность!"/>
    <w:basedOn w:val="a"/>
    <w:next w:val="a"/>
    <w:uiPriority w:val="99"/>
    <w:rsid w:val="00744202"/>
    <w:pPr>
      <w:jc w:val="both"/>
    </w:pPr>
  </w:style>
  <w:style w:type="paragraph" w:customStyle="1" w:styleId="a8">
    <w:name w:val="Основное меню (преемственное)"/>
    <w:basedOn w:val="a"/>
    <w:next w:val="a"/>
    <w:uiPriority w:val="99"/>
    <w:rsid w:val="00744202"/>
    <w:pPr>
      <w:jc w:val="both"/>
    </w:pPr>
    <w:rPr>
      <w:rFonts w:ascii="Verdana" w:hAnsi="Verdana" w:cs="Verdana"/>
    </w:rPr>
  </w:style>
  <w:style w:type="paragraph" w:customStyle="1" w:styleId="11">
    <w:name w:val="Заголовок1"/>
    <w:basedOn w:val="a8"/>
    <w:next w:val="a"/>
    <w:uiPriority w:val="99"/>
    <w:rsid w:val="00744202"/>
    <w:rPr>
      <w:rFonts w:ascii="Arial" w:hAnsi="Arial" w:cs="Arial"/>
      <w:b/>
      <w:bCs/>
      <w:color w:val="C0C0C0"/>
    </w:rPr>
  </w:style>
  <w:style w:type="character" w:customStyle="1" w:styleId="a9">
    <w:name w:val="Заголовок своего сообщения"/>
    <w:basedOn w:val="a3"/>
    <w:uiPriority w:val="99"/>
    <w:rsid w:val="00744202"/>
    <w:rPr>
      <w:rFonts w:cs="Times New Roman"/>
      <w:b/>
      <w:bCs/>
      <w:color w:val="000080"/>
    </w:rPr>
  </w:style>
  <w:style w:type="paragraph" w:customStyle="1" w:styleId="aa">
    <w:name w:val="Заголовок статьи"/>
    <w:basedOn w:val="a"/>
    <w:next w:val="a"/>
    <w:uiPriority w:val="99"/>
    <w:rsid w:val="00744202"/>
    <w:pPr>
      <w:ind w:left="1612" w:hanging="892"/>
      <w:jc w:val="both"/>
    </w:pPr>
  </w:style>
  <w:style w:type="character" w:customStyle="1" w:styleId="ab">
    <w:name w:val="Заголовок чужого сообщения"/>
    <w:basedOn w:val="a3"/>
    <w:uiPriority w:val="99"/>
    <w:rsid w:val="00744202"/>
    <w:rPr>
      <w:rFonts w:cs="Times New Roman"/>
      <w:b/>
      <w:bCs/>
      <w:color w:val="FF0000"/>
    </w:rPr>
  </w:style>
  <w:style w:type="paragraph" w:customStyle="1" w:styleId="ac">
    <w:name w:val="Интерактивный заголовок"/>
    <w:basedOn w:val="11"/>
    <w:next w:val="a"/>
    <w:uiPriority w:val="99"/>
    <w:rsid w:val="00744202"/>
    <w:rPr>
      <w:b w:val="0"/>
      <w:bCs w:val="0"/>
      <w:color w:val="auto"/>
      <w:u w:val="single"/>
    </w:rPr>
  </w:style>
  <w:style w:type="paragraph" w:customStyle="1" w:styleId="ad">
    <w:name w:val="Интерфейс"/>
    <w:basedOn w:val="a"/>
    <w:next w:val="a"/>
    <w:uiPriority w:val="99"/>
    <w:rsid w:val="00744202"/>
    <w:pPr>
      <w:jc w:val="both"/>
    </w:pPr>
    <w:rPr>
      <w:color w:val="D4D0C8"/>
      <w:sz w:val="22"/>
      <w:szCs w:val="22"/>
    </w:rPr>
  </w:style>
  <w:style w:type="paragraph" w:customStyle="1" w:styleId="ae">
    <w:name w:val="Комментарий"/>
    <w:basedOn w:val="a"/>
    <w:next w:val="a"/>
    <w:uiPriority w:val="99"/>
    <w:rsid w:val="00744202"/>
    <w:pPr>
      <w:ind w:left="170"/>
      <w:jc w:val="both"/>
    </w:pPr>
    <w:rPr>
      <w:i/>
      <w:iCs/>
      <w:color w:val="800080"/>
    </w:rPr>
  </w:style>
  <w:style w:type="paragraph" w:customStyle="1" w:styleId="af">
    <w:name w:val="Информация об изменениях документа"/>
    <w:basedOn w:val="ae"/>
    <w:next w:val="a"/>
    <w:uiPriority w:val="99"/>
    <w:rsid w:val="00744202"/>
    <w:pPr>
      <w:ind w:left="0"/>
    </w:pPr>
  </w:style>
  <w:style w:type="paragraph" w:customStyle="1" w:styleId="af0">
    <w:name w:val="Текст (лев. подпись)"/>
    <w:basedOn w:val="a"/>
    <w:next w:val="a"/>
    <w:uiPriority w:val="99"/>
    <w:rsid w:val="00744202"/>
  </w:style>
  <w:style w:type="paragraph" w:customStyle="1" w:styleId="af1">
    <w:name w:val="Колонтитул (левый)"/>
    <w:basedOn w:val="af0"/>
    <w:next w:val="a"/>
    <w:uiPriority w:val="99"/>
    <w:rsid w:val="00744202"/>
    <w:pPr>
      <w:jc w:val="both"/>
    </w:pPr>
    <w:rPr>
      <w:sz w:val="16"/>
      <w:szCs w:val="16"/>
    </w:rPr>
  </w:style>
  <w:style w:type="paragraph" w:customStyle="1" w:styleId="af2">
    <w:name w:val="Текст (прав. подпись)"/>
    <w:basedOn w:val="a"/>
    <w:next w:val="a"/>
    <w:uiPriority w:val="99"/>
    <w:rsid w:val="00744202"/>
    <w:pPr>
      <w:jc w:val="right"/>
    </w:pPr>
  </w:style>
  <w:style w:type="paragraph" w:customStyle="1" w:styleId="af3">
    <w:name w:val="Колонтитул (правый)"/>
    <w:basedOn w:val="af2"/>
    <w:next w:val="a"/>
    <w:uiPriority w:val="99"/>
    <w:rsid w:val="00744202"/>
    <w:pPr>
      <w:jc w:val="both"/>
    </w:pPr>
    <w:rPr>
      <w:sz w:val="16"/>
      <w:szCs w:val="16"/>
    </w:rPr>
  </w:style>
  <w:style w:type="paragraph" w:customStyle="1" w:styleId="af4">
    <w:name w:val="Комментарий пользователя"/>
    <w:basedOn w:val="ae"/>
    <w:next w:val="a"/>
    <w:uiPriority w:val="99"/>
    <w:rsid w:val="00744202"/>
    <w:pPr>
      <w:ind w:left="0"/>
      <w:jc w:val="left"/>
    </w:pPr>
    <w:rPr>
      <w:i w:val="0"/>
      <w:iCs w:val="0"/>
      <w:color w:val="000080"/>
    </w:rPr>
  </w:style>
  <w:style w:type="paragraph" w:customStyle="1" w:styleId="af5">
    <w:name w:val="Куда обратиться?"/>
    <w:basedOn w:val="a"/>
    <w:next w:val="a"/>
    <w:uiPriority w:val="99"/>
    <w:rsid w:val="00744202"/>
    <w:pPr>
      <w:jc w:val="both"/>
    </w:pPr>
  </w:style>
  <w:style w:type="paragraph" w:customStyle="1" w:styleId="af6">
    <w:name w:val="Моноширинный"/>
    <w:basedOn w:val="a"/>
    <w:next w:val="a"/>
    <w:uiPriority w:val="99"/>
    <w:rsid w:val="00744202"/>
    <w:pPr>
      <w:jc w:val="both"/>
    </w:pPr>
    <w:rPr>
      <w:rFonts w:ascii="Courier New" w:hAnsi="Courier New" w:cs="Courier New"/>
    </w:rPr>
  </w:style>
  <w:style w:type="character" w:customStyle="1" w:styleId="af7">
    <w:name w:val="Найденные слова"/>
    <w:basedOn w:val="a3"/>
    <w:uiPriority w:val="99"/>
    <w:rsid w:val="00744202"/>
    <w:rPr>
      <w:rFonts w:cs="Times New Roman"/>
      <w:b/>
      <w:bCs/>
      <w:color w:val="000080"/>
    </w:rPr>
  </w:style>
  <w:style w:type="character" w:customStyle="1" w:styleId="af8">
    <w:name w:val="Не вступил в силу"/>
    <w:basedOn w:val="a3"/>
    <w:uiPriority w:val="99"/>
    <w:rsid w:val="00744202"/>
    <w:rPr>
      <w:rFonts w:cs="Times New Roman"/>
      <w:b/>
      <w:bCs/>
      <w:color w:val="008080"/>
    </w:rPr>
  </w:style>
  <w:style w:type="paragraph" w:customStyle="1" w:styleId="af9">
    <w:name w:val="Необходимые документы"/>
    <w:basedOn w:val="a"/>
    <w:next w:val="a"/>
    <w:uiPriority w:val="99"/>
    <w:rsid w:val="00744202"/>
    <w:pPr>
      <w:ind w:left="118"/>
      <w:jc w:val="both"/>
    </w:pPr>
  </w:style>
  <w:style w:type="paragraph" w:customStyle="1" w:styleId="afa">
    <w:name w:val="Нормальный (таблица)"/>
    <w:basedOn w:val="a"/>
    <w:next w:val="a"/>
    <w:uiPriority w:val="99"/>
    <w:rsid w:val="00744202"/>
    <w:pPr>
      <w:jc w:val="both"/>
    </w:pPr>
  </w:style>
  <w:style w:type="paragraph" w:customStyle="1" w:styleId="afb">
    <w:name w:val="Объект"/>
    <w:basedOn w:val="a"/>
    <w:next w:val="a"/>
    <w:uiPriority w:val="99"/>
    <w:rsid w:val="00744202"/>
    <w:pPr>
      <w:jc w:val="both"/>
    </w:pPr>
  </w:style>
  <w:style w:type="paragraph" w:customStyle="1" w:styleId="afc">
    <w:name w:val="Таблицы (моноширинный)"/>
    <w:basedOn w:val="a"/>
    <w:next w:val="a"/>
    <w:rsid w:val="00744202"/>
    <w:pPr>
      <w:jc w:val="both"/>
    </w:pPr>
    <w:rPr>
      <w:rFonts w:ascii="Courier New" w:hAnsi="Courier New" w:cs="Courier New"/>
    </w:rPr>
  </w:style>
  <w:style w:type="paragraph" w:customStyle="1" w:styleId="afd">
    <w:name w:val="Оглавление"/>
    <w:basedOn w:val="afc"/>
    <w:next w:val="a"/>
    <w:uiPriority w:val="99"/>
    <w:rsid w:val="00744202"/>
    <w:pPr>
      <w:ind w:left="140"/>
    </w:pPr>
    <w:rPr>
      <w:rFonts w:ascii="Arial" w:hAnsi="Arial" w:cs="Arial"/>
    </w:rPr>
  </w:style>
  <w:style w:type="character" w:customStyle="1" w:styleId="afe">
    <w:name w:val="Опечатки"/>
    <w:uiPriority w:val="99"/>
    <w:rsid w:val="00744202"/>
    <w:rPr>
      <w:color w:val="FF0000"/>
    </w:rPr>
  </w:style>
  <w:style w:type="paragraph" w:customStyle="1" w:styleId="aff">
    <w:name w:val="Переменная часть"/>
    <w:basedOn w:val="a8"/>
    <w:next w:val="a"/>
    <w:uiPriority w:val="99"/>
    <w:rsid w:val="00744202"/>
    <w:rPr>
      <w:rFonts w:ascii="Arial" w:hAnsi="Arial" w:cs="Arial"/>
      <w:sz w:val="20"/>
      <w:szCs w:val="20"/>
    </w:rPr>
  </w:style>
  <w:style w:type="paragraph" w:customStyle="1" w:styleId="aff0">
    <w:name w:val="Постоянная часть"/>
    <w:basedOn w:val="a8"/>
    <w:next w:val="a"/>
    <w:uiPriority w:val="99"/>
    <w:rsid w:val="00744202"/>
    <w:rPr>
      <w:rFonts w:ascii="Arial" w:hAnsi="Arial" w:cs="Arial"/>
      <w:sz w:val="22"/>
      <w:szCs w:val="22"/>
    </w:rPr>
  </w:style>
  <w:style w:type="paragraph" w:customStyle="1" w:styleId="aff1">
    <w:name w:val="Прижатый влево"/>
    <w:basedOn w:val="a"/>
    <w:next w:val="a"/>
    <w:uiPriority w:val="99"/>
    <w:rsid w:val="00744202"/>
  </w:style>
  <w:style w:type="paragraph" w:customStyle="1" w:styleId="aff2">
    <w:name w:val="Пример."/>
    <w:basedOn w:val="a"/>
    <w:next w:val="a"/>
    <w:uiPriority w:val="99"/>
    <w:rsid w:val="00744202"/>
    <w:pPr>
      <w:ind w:left="118" w:firstLine="602"/>
      <w:jc w:val="both"/>
    </w:pPr>
  </w:style>
  <w:style w:type="paragraph" w:customStyle="1" w:styleId="aff3">
    <w:name w:val="Примечание."/>
    <w:basedOn w:val="ae"/>
    <w:next w:val="a"/>
    <w:uiPriority w:val="99"/>
    <w:rsid w:val="00744202"/>
    <w:pPr>
      <w:ind w:left="0"/>
    </w:pPr>
    <w:rPr>
      <w:i w:val="0"/>
      <w:iCs w:val="0"/>
      <w:color w:val="auto"/>
    </w:rPr>
  </w:style>
  <w:style w:type="character" w:customStyle="1" w:styleId="aff4">
    <w:name w:val="Продолжение ссылки"/>
    <w:basedOn w:val="a4"/>
    <w:uiPriority w:val="99"/>
    <w:rsid w:val="00744202"/>
    <w:rPr>
      <w:rFonts w:cs="Times New Roman"/>
      <w:b/>
      <w:bCs/>
      <w:color w:val="008000"/>
    </w:rPr>
  </w:style>
  <w:style w:type="paragraph" w:customStyle="1" w:styleId="aff5">
    <w:name w:val="Словарная статья"/>
    <w:basedOn w:val="a"/>
    <w:next w:val="a"/>
    <w:uiPriority w:val="99"/>
    <w:rsid w:val="00744202"/>
    <w:pPr>
      <w:ind w:right="118"/>
      <w:jc w:val="both"/>
    </w:pPr>
  </w:style>
  <w:style w:type="character" w:customStyle="1" w:styleId="aff6">
    <w:name w:val="Сравнение редакций"/>
    <w:basedOn w:val="a3"/>
    <w:uiPriority w:val="99"/>
    <w:rsid w:val="00744202"/>
    <w:rPr>
      <w:rFonts w:cs="Times New Roman"/>
      <w:b/>
      <w:bCs/>
      <w:color w:val="000080"/>
    </w:rPr>
  </w:style>
  <w:style w:type="character" w:customStyle="1" w:styleId="aff7">
    <w:name w:val="Сравнение редакций. Добавленный фрагмент"/>
    <w:uiPriority w:val="99"/>
    <w:rsid w:val="00744202"/>
    <w:rPr>
      <w:color w:val="0000FF"/>
    </w:rPr>
  </w:style>
  <w:style w:type="character" w:customStyle="1" w:styleId="aff8">
    <w:name w:val="Сравнение редакций. Удаленный фрагмент"/>
    <w:uiPriority w:val="99"/>
    <w:rsid w:val="00744202"/>
    <w:rPr>
      <w:strike/>
      <w:color w:val="808000"/>
    </w:rPr>
  </w:style>
  <w:style w:type="paragraph" w:customStyle="1" w:styleId="aff9">
    <w:name w:val="Текст (справка)"/>
    <w:basedOn w:val="a"/>
    <w:next w:val="a"/>
    <w:uiPriority w:val="99"/>
    <w:rsid w:val="00744202"/>
    <w:pPr>
      <w:ind w:left="170" w:right="170"/>
    </w:pPr>
  </w:style>
  <w:style w:type="paragraph" w:customStyle="1" w:styleId="affa">
    <w:name w:val="Текст в таблице"/>
    <w:basedOn w:val="afa"/>
    <w:next w:val="a"/>
    <w:uiPriority w:val="99"/>
    <w:rsid w:val="00744202"/>
    <w:pPr>
      <w:ind w:firstLine="500"/>
    </w:pPr>
  </w:style>
  <w:style w:type="paragraph" w:customStyle="1" w:styleId="affb">
    <w:name w:val="Технический комментарий"/>
    <w:basedOn w:val="a"/>
    <w:next w:val="a"/>
    <w:uiPriority w:val="99"/>
    <w:rsid w:val="00744202"/>
  </w:style>
  <w:style w:type="character" w:customStyle="1" w:styleId="affc">
    <w:name w:val="Утратил силу"/>
    <w:basedOn w:val="a3"/>
    <w:uiPriority w:val="99"/>
    <w:rsid w:val="00744202"/>
    <w:rPr>
      <w:rFonts w:cs="Times New Roman"/>
      <w:b/>
      <w:bCs/>
      <w:strike/>
      <w:color w:val="808000"/>
    </w:rPr>
  </w:style>
  <w:style w:type="paragraph" w:customStyle="1" w:styleId="affd">
    <w:name w:val="Центрированный (таблица)"/>
    <w:basedOn w:val="afa"/>
    <w:next w:val="a"/>
    <w:uiPriority w:val="99"/>
    <w:rsid w:val="00744202"/>
    <w:pPr>
      <w:jc w:val="center"/>
    </w:pPr>
  </w:style>
  <w:style w:type="paragraph" w:styleId="affe">
    <w:name w:val="Balloon Text"/>
    <w:basedOn w:val="a"/>
    <w:link w:val="afff"/>
    <w:rsid w:val="004A6155"/>
    <w:rPr>
      <w:rFonts w:ascii="Tahoma" w:hAnsi="Tahoma" w:cs="Tahoma"/>
      <w:sz w:val="16"/>
      <w:szCs w:val="16"/>
    </w:rPr>
  </w:style>
  <w:style w:type="character" w:customStyle="1" w:styleId="afff">
    <w:name w:val="Текст выноски Знак"/>
    <w:basedOn w:val="a0"/>
    <w:link w:val="affe"/>
    <w:locked/>
    <w:rsid w:val="00744202"/>
    <w:rPr>
      <w:rFonts w:ascii="Tahoma" w:hAnsi="Tahoma" w:cs="Tahoma"/>
      <w:sz w:val="16"/>
      <w:szCs w:val="16"/>
    </w:rPr>
  </w:style>
  <w:style w:type="paragraph" w:styleId="afff0">
    <w:name w:val="header"/>
    <w:basedOn w:val="a"/>
    <w:link w:val="afff1"/>
    <w:uiPriority w:val="99"/>
    <w:rsid w:val="004B4519"/>
    <w:pPr>
      <w:widowControl/>
      <w:tabs>
        <w:tab w:val="center" w:pos="4153"/>
        <w:tab w:val="right" w:pos="8306"/>
      </w:tabs>
      <w:autoSpaceDE/>
      <w:autoSpaceDN/>
      <w:adjustRightInd/>
    </w:pPr>
    <w:rPr>
      <w:rFonts w:ascii="Times New Roman" w:hAnsi="Times New Roman" w:cs="Times New Roman"/>
      <w:sz w:val="28"/>
      <w:szCs w:val="20"/>
    </w:rPr>
  </w:style>
  <w:style w:type="character" w:customStyle="1" w:styleId="afff1">
    <w:name w:val="Верхний колонтитул Знак"/>
    <w:basedOn w:val="a0"/>
    <w:link w:val="afff0"/>
    <w:uiPriority w:val="99"/>
    <w:locked/>
    <w:rsid w:val="004B4519"/>
    <w:rPr>
      <w:rFonts w:cs="Times New Roman"/>
      <w:sz w:val="20"/>
      <w:szCs w:val="20"/>
    </w:rPr>
  </w:style>
  <w:style w:type="character" w:styleId="afff2">
    <w:name w:val="page number"/>
    <w:basedOn w:val="a0"/>
    <w:uiPriority w:val="99"/>
    <w:rsid w:val="004B4519"/>
    <w:rPr>
      <w:rFonts w:cs="Times New Roman"/>
    </w:rPr>
  </w:style>
  <w:style w:type="paragraph" w:customStyle="1" w:styleId="ConsNormal">
    <w:name w:val="ConsNormal"/>
    <w:rsid w:val="008A440E"/>
    <w:pPr>
      <w:widowControl w:val="0"/>
      <w:autoSpaceDE w:val="0"/>
      <w:autoSpaceDN w:val="0"/>
      <w:adjustRightInd w:val="0"/>
      <w:ind w:firstLine="720"/>
    </w:pPr>
    <w:rPr>
      <w:rFonts w:ascii="Courier New" w:hAnsi="Courier New" w:cs="Tahoma"/>
    </w:rPr>
  </w:style>
  <w:style w:type="paragraph" w:styleId="afff3">
    <w:name w:val="No Spacing"/>
    <w:uiPriority w:val="1"/>
    <w:qFormat/>
    <w:rsid w:val="00090FB1"/>
    <w:pPr>
      <w:widowControl w:val="0"/>
      <w:autoSpaceDE w:val="0"/>
      <w:autoSpaceDN w:val="0"/>
      <w:adjustRightInd w:val="0"/>
    </w:pPr>
    <w:rPr>
      <w:rFonts w:ascii="Arial" w:hAnsi="Arial" w:cs="Arial"/>
      <w:sz w:val="24"/>
      <w:szCs w:val="24"/>
    </w:rPr>
  </w:style>
  <w:style w:type="paragraph" w:styleId="afff4">
    <w:name w:val="Normal (Web)"/>
    <w:basedOn w:val="a"/>
    <w:uiPriority w:val="99"/>
    <w:semiHidden/>
    <w:unhideWhenUsed/>
    <w:rsid w:val="00392BFF"/>
    <w:pPr>
      <w:widowControl/>
      <w:autoSpaceDE/>
      <w:autoSpaceDN/>
      <w:adjustRightInd/>
      <w:spacing w:before="100" w:beforeAutospacing="1" w:after="100" w:afterAutospacing="1"/>
    </w:pPr>
    <w:rPr>
      <w:rFonts w:ascii="Times New Roman" w:hAnsi="Times New Roman" w:cs="Times New Roman"/>
    </w:rPr>
  </w:style>
  <w:style w:type="character" w:styleId="afff5">
    <w:name w:val="Strong"/>
    <w:basedOn w:val="a0"/>
    <w:uiPriority w:val="22"/>
    <w:qFormat/>
    <w:locked/>
    <w:rsid w:val="00392BFF"/>
    <w:rPr>
      <w:rFonts w:cs="Times New Roman"/>
      <w:b/>
      <w:bCs/>
    </w:rPr>
  </w:style>
  <w:style w:type="paragraph" w:customStyle="1" w:styleId="ConsPlusNormal">
    <w:name w:val="ConsPlusNormal"/>
    <w:rsid w:val="004E1A00"/>
    <w:pPr>
      <w:widowControl w:val="0"/>
      <w:autoSpaceDE w:val="0"/>
      <w:autoSpaceDN w:val="0"/>
    </w:pPr>
    <w:rPr>
      <w:rFonts w:ascii="Calibri" w:hAnsi="Calibri" w:cs="Calibri"/>
      <w:sz w:val="22"/>
    </w:rPr>
  </w:style>
  <w:style w:type="character" w:customStyle="1" w:styleId="afff6">
    <w:name w:val="Без интервала Знак Знак"/>
    <w:link w:val="afff7"/>
    <w:locked/>
    <w:rsid w:val="000952AB"/>
    <w:rPr>
      <w:sz w:val="24"/>
    </w:rPr>
  </w:style>
  <w:style w:type="paragraph" w:customStyle="1" w:styleId="afff7">
    <w:name w:val="Без интервала Знак"/>
    <w:link w:val="afff6"/>
    <w:qFormat/>
    <w:rsid w:val="000952AB"/>
    <w:rPr>
      <w:sz w:val="24"/>
      <w:szCs w:val="24"/>
    </w:rPr>
  </w:style>
  <w:style w:type="table" w:styleId="afff8">
    <w:name w:val="Table Grid"/>
    <w:basedOn w:val="a1"/>
    <w:uiPriority w:val="59"/>
    <w:locked/>
    <w:rsid w:val="00370DCC"/>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
    <w:name w:val="Нет списка1"/>
    <w:next w:val="a2"/>
    <w:uiPriority w:val="99"/>
    <w:semiHidden/>
    <w:unhideWhenUsed/>
    <w:rsid w:val="00BB6793"/>
  </w:style>
  <w:style w:type="character" w:styleId="afff9">
    <w:name w:val="Hyperlink"/>
    <w:uiPriority w:val="99"/>
    <w:semiHidden/>
    <w:unhideWhenUsed/>
    <w:rsid w:val="00BB6793"/>
    <w:rPr>
      <w:rFonts w:ascii="Times New Roman" w:hAnsi="Times New Roman" w:cs="Times New Roman" w:hint="default"/>
      <w:color w:val="0000FF"/>
      <w:u w:val="single"/>
    </w:rPr>
  </w:style>
  <w:style w:type="character" w:styleId="afffa">
    <w:name w:val="FollowedHyperlink"/>
    <w:uiPriority w:val="99"/>
    <w:semiHidden/>
    <w:unhideWhenUsed/>
    <w:rsid w:val="00BB6793"/>
    <w:rPr>
      <w:color w:val="954F72"/>
      <w:u w:val="single"/>
    </w:rPr>
  </w:style>
  <w:style w:type="paragraph" w:styleId="afffb">
    <w:name w:val="Body Text"/>
    <w:basedOn w:val="a"/>
    <w:link w:val="afffc"/>
    <w:unhideWhenUsed/>
    <w:rsid w:val="00BB6793"/>
    <w:pPr>
      <w:widowControl/>
      <w:suppressAutoHyphens/>
      <w:overflowPunct w:val="0"/>
      <w:spacing w:after="120" w:line="276" w:lineRule="auto"/>
    </w:pPr>
    <w:rPr>
      <w:rFonts w:ascii="Calibri" w:hAnsi="Calibri" w:cs="Times New Roman"/>
      <w:sz w:val="22"/>
      <w:szCs w:val="20"/>
    </w:rPr>
  </w:style>
  <w:style w:type="character" w:customStyle="1" w:styleId="afffc">
    <w:name w:val="Основной текст Знак"/>
    <w:basedOn w:val="a0"/>
    <w:link w:val="afffb"/>
    <w:rsid w:val="00BB6793"/>
    <w:rPr>
      <w:rFonts w:ascii="Calibri" w:hAnsi="Calibri"/>
      <w:sz w:val="22"/>
    </w:rPr>
  </w:style>
  <w:style w:type="paragraph" w:styleId="afffd">
    <w:name w:val="List"/>
    <w:basedOn w:val="afffb"/>
    <w:semiHidden/>
    <w:unhideWhenUsed/>
    <w:rsid w:val="00BB6793"/>
  </w:style>
  <w:style w:type="paragraph" w:styleId="afffe">
    <w:name w:val="Subtitle"/>
    <w:basedOn w:val="a"/>
    <w:link w:val="affff"/>
    <w:qFormat/>
    <w:locked/>
    <w:rsid w:val="00BB6793"/>
    <w:pPr>
      <w:widowControl/>
      <w:autoSpaceDE/>
      <w:autoSpaceDN/>
      <w:adjustRightInd/>
      <w:spacing w:after="60"/>
      <w:jc w:val="center"/>
      <w:outlineLvl w:val="1"/>
    </w:pPr>
  </w:style>
  <w:style w:type="character" w:customStyle="1" w:styleId="affff">
    <w:name w:val="Подзаголовок Знак"/>
    <w:basedOn w:val="a0"/>
    <w:link w:val="afffe"/>
    <w:rsid w:val="00BB6793"/>
    <w:rPr>
      <w:rFonts w:ascii="Arial" w:hAnsi="Arial" w:cs="Arial"/>
      <w:sz w:val="24"/>
      <w:szCs w:val="24"/>
    </w:rPr>
  </w:style>
  <w:style w:type="paragraph" w:styleId="affff0">
    <w:name w:val="Title"/>
    <w:basedOn w:val="a"/>
    <w:next w:val="afffe"/>
    <w:link w:val="affff1"/>
    <w:qFormat/>
    <w:locked/>
    <w:rsid w:val="00BB6793"/>
    <w:pPr>
      <w:widowControl/>
      <w:autoSpaceDE/>
      <w:autoSpaceDN/>
      <w:adjustRightInd/>
      <w:jc w:val="center"/>
    </w:pPr>
    <w:rPr>
      <w:rFonts w:ascii="Times New Roman" w:hAnsi="Times New Roman" w:cs="Times New Roman"/>
      <w:sz w:val="36"/>
      <w:szCs w:val="20"/>
      <w:lang w:eastAsia="ar-SA"/>
    </w:rPr>
  </w:style>
  <w:style w:type="character" w:customStyle="1" w:styleId="affff1">
    <w:name w:val="Название Знак"/>
    <w:basedOn w:val="a0"/>
    <w:link w:val="affff0"/>
    <w:rsid w:val="00BB6793"/>
    <w:rPr>
      <w:sz w:val="36"/>
      <w:lang w:eastAsia="ar-SA"/>
    </w:rPr>
  </w:style>
  <w:style w:type="paragraph" w:customStyle="1" w:styleId="affff2">
    <w:name w:val="?????????"/>
    <w:basedOn w:val="a"/>
    <w:next w:val="afffb"/>
    <w:rsid w:val="00BB6793"/>
    <w:pPr>
      <w:keepNext/>
      <w:widowControl/>
      <w:suppressAutoHyphens/>
      <w:overflowPunct w:val="0"/>
      <w:spacing w:before="240" w:after="120" w:line="276" w:lineRule="auto"/>
    </w:pPr>
    <w:rPr>
      <w:rFonts w:cs="Times New Roman"/>
      <w:sz w:val="28"/>
      <w:szCs w:val="20"/>
    </w:rPr>
  </w:style>
  <w:style w:type="paragraph" w:customStyle="1" w:styleId="affff3">
    <w:name w:val="????????"/>
    <w:basedOn w:val="a"/>
    <w:rsid w:val="00BB6793"/>
    <w:pPr>
      <w:widowControl/>
      <w:suppressLineNumbers/>
      <w:suppressAutoHyphens/>
      <w:overflowPunct w:val="0"/>
      <w:spacing w:before="120" w:after="120" w:line="276" w:lineRule="auto"/>
    </w:pPr>
    <w:rPr>
      <w:rFonts w:ascii="Calibri" w:hAnsi="Calibri" w:cs="Times New Roman"/>
      <w:i/>
      <w:szCs w:val="20"/>
    </w:rPr>
  </w:style>
  <w:style w:type="paragraph" w:customStyle="1" w:styleId="13">
    <w:name w:val="?????????1"/>
    <w:basedOn w:val="a"/>
    <w:rsid w:val="00BB6793"/>
    <w:pPr>
      <w:widowControl/>
      <w:suppressLineNumbers/>
      <w:suppressAutoHyphens/>
      <w:overflowPunct w:val="0"/>
      <w:spacing w:after="200" w:line="276" w:lineRule="auto"/>
    </w:pPr>
    <w:rPr>
      <w:rFonts w:ascii="Calibri" w:hAnsi="Calibri" w:cs="Times New Roman"/>
      <w:sz w:val="22"/>
      <w:szCs w:val="20"/>
    </w:rPr>
  </w:style>
  <w:style w:type="paragraph" w:customStyle="1" w:styleId="ConsPlusTitle">
    <w:name w:val="ConsPlusTitle"/>
    <w:rsid w:val="00BB6793"/>
    <w:pPr>
      <w:widowControl w:val="0"/>
      <w:suppressAutoHyphens/>
      <w:overflowPunct w:val="0"/>
      <w:autoSpaceDE w:val="0"/>
      <w:autoSpaceDN w:val="0"/>
      <w:adjustRightInd w:val="0"/>
      <w:spacing w:line="100" w:lineRule="atLeast"/>
    </w:pPr>
    <w:rPr>
      <w:rFonts w:ascii="Calibri" w:hAnsi="Calibri"/>
      <w:b/>
      <w:sz w:val="22"/>
    </w:rPr>
  </w:style>
  <w:style w:type="paragraph" w:customStyle="1" w:styleId="ConsPlusTitlePage">
    <w:name w:val="ConsPlusTitlePage"/>
    <w:rsid w:val="00BB6793"/>
    <w:pPr>
      <w:widowControl w:val="0"/>
      <w:suppressAutoHyphens/>
      <w:overflowPunct w:val="0"/>
      <w:autoSpaceDE w:val="0"/>
      <w:autoSpaceDN w:val="0"/>
      <w:adjustRightInd w:val="0"/>
      <w:spacing w:line="100" w:lineRule="atLeast"/>
    </w:pPr>
    <w:rPr>
      <w:rFonts w:ascii="Tahoma" w:hAnsi="Tahoma"/>
    </w:rPr>
  </w:style>
  <w:style w:type="paragraph" w:customStyle="1" w:styleId="14">
    <w:name w:val="Текст выноски1"/>
    <w:basedOn w:val="a"/>
    <w:rsid w:val="00BB6793"/>
    <w:pPr>
      <w:widowControl/>
      <w:suppressAutoHyphens/>
      <w:overflowPunct w:val="0"/>
      <w:spacing w:line="100" w:lineRule="atLeast"/>
    </w:pPr>
    <w:rPr>
      <w:rFonts w:ascii="Tahoma" w:hAnsi="Tahoma" w:cs="Times New Roman"/>
      <w:sz w:val="16"/>
      <w:szCs w:val="20"/>
    </w:rPr>
  </w:style>
  <w:style w:type="paragraph" w:customStyle="1" w:styleId="31">
    <w:name w:val="Основной текст с отступом 31"/>
    <w:basedOn w:val="a"/>
    <w:rsid w:val="00BB6793"/>
    <w:pPr>
      <w:widowControl/>
      <w:suppressAutoHyphens/>
      <w:overflowPunct w:val="0"/>
      <w:autoSpaceDN/>
      <w:adjustRightInd/>
      <w:spacing w:after="120"/>
      <w:ind w:left="283"/>
    </w:pPr>
    <w:rPr>
      <w:rFonts w:ascii="Times New Roman" w:hAnsi="Times New Roman" w:cs="Times New Roman"/>
      <w:sz w:val="16"/>
      <w:szCs w:val="16"/>
      <w:lang w:eastAsia="ar-SA"/>
    </w:rPr>
  </w:style>
  <w:style w:type="paragraph" w:customStyle="1" w:styleId="15">
    <w:name w:val="Без интервала1"/>
    <w:rsid w:val="00BB6793"/>
    <w:pPr>
      <w:suppressAutoHyphens/>
      <w:overflowPunct w:val="0"/>
      <w:autoSpaceDE w:val="0"/>
      <w:autoSpaceDN w:val="0"/>
      <w:adjustRightInd w:val="0"/>
    </w:pPr>
    <w:rPr>
      <w:rFonts w:ascii="Calibri" w:hAnsi="Calibri"/>
      <w:sz w:val="22"/>
    </w:rPr>
  </w:style>
  <w:style w:type="paragraph" w:customStyle="1" w:styleId="affff4">
    <w:name w:val="Знак"/>
    <w:basedOn w:val="a"/>
    <w:rsid w:val="00BB6793"/>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customStyle="1" w:styleId="xl64">
    <w:name w:val="xl64"/>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5">
    <w:name w:val="xl65"/>
    <w:basedOn w:val="a"/>
    <w:rsid w:val="00BB6793"/>
    <w:pPr>
      <w:widowControl/>
      <w:autoSpaceDE/>
      <w:autoSpaceDN/>
      <w:adjustRightInd/>
      <w:spacing w:before="100" w:beforeAutospacing="1" w:after="100" w:afterAutospacing="1"/>
      <w:ind w:firstLineChars="100" w:firstLine="100"/>
      <w:jc w:val="right"/>
    </w:pPr>
    <w:rPr>
      <w:rFonts w:ascii="Times New Roman" w:hAnsi="Times New Roman" w:cs="Times New Roman"/>
    </w:rPr>
  </w:style>
  <w:style w:type="paragraph" w:customStyle="1" w:styleId="xl66">
    <w:name w:val="xl66"/>
    <w:basedOn w:val="a"/>
    <w:rsid w:val="00BB6793"/>
    <w:pPr>
      <w:widowControl/>
      <w:autoSpaceDE/>
      <w:autoSpaceDN/>
      <w:adjustRightInd/>
      <w:spacing w:before="100" w:beforeAutospacing="1" w:after="100" w:afterAutospacing="1"/>
    </w:pPr>
    <w:rPr>
      <w:rFonts w:ascii="Times New Roman" w:hAnsi="Times New Roman" w:cs="Times New Roman"/>
    </w:rPr>
  </w:style>
  <w:style w:type="paragraph" w:customStyle="1" w:styleId="xl67">
    <w:name w:val="xl67"/>
    <w:basedOn w:val="a"/>
    <w:rsid w:val="00BB6793"/>
    <w:pPr>
      <w:widowControl/>
      <w:autoSpaceDE/>
      <w:autoSpaceDN/>
      <w:adjustRightInd/>
      <w:spacing w:before="100" w:beforeAutospacing="1" w:after="100" w:afterAutospacing="1"/>
      <w:jc w:val="center"/>
    </w:pPr>
    <w:rPr>
      <w:rFonts w:ascii="Times New Roman" w:hAnsi="Times New Roman" w:cs="Times New Roman"/>
    </w:rPr>
  </w:style>
  <w:style w:type="paragraph" w:customStyle="1" w:styleId="xl68">
    <w:name w:val="xl68"/>
    <w:basedOn w:val="a"/>
    <w:rsid w:val="00BB6793"/>
    <w:pPr>
      <w:widowControl/>
      <w:autoSpaceDE/>
      <w:autoSpaceDN/>
      <w:adjustRightInd/>
      <w:spacing w:before="100" w:beforeAutospacing="1" w:after="100" w:afterAutospacing="1"/>
      <w:ind w:firstLineChars="100" w:firstLine="100"/>
      <w:jc w:val="right"/>
    </w:pPr>
  </w:style>
  <w:style w:type="paragraph" w:customStyle="1" w:styleId="xl69">
    <w:name w:val="xl69"/>
    <w:basedOn w:val="a"/>
    <w:rsid w:val="00BB6793"/>
    <w:pPr>
      <w:widowControl/>
      <w:autoSpaceDE/>
      <w:autoSpaceDN/>
      <w:adjustRightInd/>
      <w:spacing w:before="100" w:beforeAutospacing="1" w:after="100" w:afterAutospacing="1"/>
      <w:jc w:val="right"/>
    </w:pPr>
    <w:rPr>
      <w:b/>
      <w:bCs/>
    </w:rPr>
  </w:style>
  <w:style w:type="paragraph" w:customStyle="1" w:styleId="xl70">
    <w:name w:val="xl7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1">
    <w:name w:val="xl71"/>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2">
    <w:name w:val="xl72"/>
    <w:basedOn w:val="a"/>
    <w:rsid w:val="00BB6793"/>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3">
    <w:name w:val="xl7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74">
    <w:name w:val="xl7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5">
    <w:name w:val="xl7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6">
    <w:name w:val="xl7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7">
    <w:name w:val="xl7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78">
    <w:name w:val="xl7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rPr>
  </w:style>
  <w:style w:type="paragraph" w:customStyle="1" w:styleId="xl79">
    <w:name w:val="xl7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b/>
      <w:bCs/>
      <w:color w:val="000000"/>
      <w:sz w:val="18"/>
      <w:szCs w:val="18"/>
    </w:rPr>
  </w:style>
  <w:style w:type="paragraph" w:customStyle="1" w:styleId="xl80">
    <w:name w:val="xl8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Arial CYR" w:hAnsi="Arial CYR" w:cs="Times New Roman"/>
      <w:color w:val="000000"/>
      <w:sz w:val="18"/>
      <w:szCs w:val="18"/>
    </w:rPr>
  </w:style>
  <w:style w:type="paragraph" w:customStyle="1" w:styleId="xl81">
    <w:name w:val="xl8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2">
    <w:name w:val="xl8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3">
    <w:name w:val="xl8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4">
    <w:name w:val="xl8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5">
    <w:name w:val="xl8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6">
    <w:name w:val="xl8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color w:val="000000"/>
      <w:sz w:val="18"/>
      <w:szCs w:val="18"/>
    </w:rPr>
  </w:style>
  <w:style w:type="paragraph" w:customStyle="1" w:styleId="xl87">
    <w:name w:val="xl8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b/>
      <w:bCs/>
      <w:sz w:val="18"/>
      <w:szCs w:val="18"/>
    </w:rPr>
  </w:style>
  <w:style w:type="paragraph" w:customStyle="1" w:styleId="xl88">
    <w:name w:val="xl8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89">
    <w:name w:val="xl8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0">
    <w:name w:val="xl9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1">
    <w:name w:val="xl9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2">
    <w:name w:val="xl9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3">
    <w:name w:val="xl9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94">
    <w:name w:val="xl9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5">
    <w:name w:val="xl9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6">
    <w:name w:val="xl9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97">
    <w:name w:val="xl97"/>
    <w:basedOn w:val="a"/>
    <w:rsid w:val="00BB6793"/>
    <w:pPr>
      <w:widowControl/>
      <w:pBdr>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98">
    <w:name w:val="xl9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99">
    <w:name w:val="xl9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0">
    <w:name w:val="xl10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1">
    <w:name w:val="xl10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2">
    <w:name w:val="xl10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03">
    <w:name w:val="xl103"/>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4">
    <w:name w:val="xl104"/>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sz w:val="18"/>
      <w:szCs w:val="18"/>
    </w:rPr>
  </w:style>
  <w:style w:type="paragraph" w:customStyle="1" w:styleId="xl105">
    <w:name w:val="xl10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6">
    <w:name w:val="xl106"/>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07">
    <w:name w:val="xl107"/>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8">
    <w:name w:val="xl108"/>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09">
    <w:name w:val="xl109"/>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rPr>
      <w:rFonts w:ascii="Times New Roman" w:hAnsi="Times New Roman" w:cs="Times New Roman"/>
    </w:rPr>
  </w:style>
  <w:style w:type="paragraph" w:customStyle="1" w:styleId="xl110">
    <w:name w:val="xl110"/>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pPr>
  </w:style>
  <w:style w:type="paragraph" w:customStyle="1" w:styleId="xl111">
    <w:name w:val="xl111"/>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2">
    <w:name w:val="xl112"/>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xl113">
    <w:name w:val="xl113"/>
    <w:basedOn w:val="a"/>
    <w:rsid w:val="00BB6793"/>
    <w:pPr>
      <w:widowControl/>
      <w:autoSpaceDE/>
      <w:autoSpaceDN/>
      <w:adjustRightInd/>
      <w:spacing w:before="100" w:beforeAutospacing="1" w:after="100" w:afterAutospacing="1"/>
      <w:jc w:val="right"/>
    </w:pPr>
    <w:rPr>
      <w:rFonts w:ascii="Times New Roman" w:hAnsi="Times New Roman" w:cs="Times New Roman"/>
    </w:rPr>
  </w:style>
  <w:style w:type="paragraph" w:customStyle="1" w:styleId="xl114">
    <w:name w:val="xl114"/>
    <w:basedOn w:val="a"/>
    <w:rsid w:val="00BB6793"/>
    <w:pPr>
      <w:widowControl/>
      <w:autoSpaceDE/>
      <w:autoSpaceDN/>
      <w:adjustRightInd/>
      <w:spacing w:before="100" w:beforeAutospacing="1" w:after="100" w:afterAutospacing="1"/>
      <w:jc w:val="center"/>
    </w:pPr>
    <w:rPr>
      <w:b/>
      <w:bCs/>
    </w:rPr>
  </w:style>
  <w:style w:type="paragraph" w:customStyle="1" w:styleId="xl115">
    <w:name w:val="xl115"/>
    <w:basedOn w:val="a"/>
    <w:rsid w:val="00BB6793"/>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pPr>
    <w:rPr>
      <w:b/>
      <w:bCs/>
    </w:rPr>
  </w:style>
  <w:style w:type="paragraph" w:customStyle="1" w:styleId="ConsNonformat">
    <w:name w:val="ConsNonformat"/>
    <w:rsid w:val="00BB6793"/>
    <w:pPr>
      <w:autoSpaceDE w:val="0"/>
      <w:autoSpaceDN w:val="0"/>
      <w:adjustRightInd w:val="0"/>
      <w:ind w:right="19772"/>
    </w:pPr>
    <w:rPr>
      <w:rFonts w:ascii="Courier New" w:hAnsi="Courier New" w:cs="Courier New"/>
      <w:sz w:val="24"/>
      <w:szCs w:val="24"/>
    </w:rPr>
  </w:style>
  <w:style w:type="character" w:customStyle="1" w:styleId="16">
    <w:name w:val="Основной шрифт абзаца1"/>
    <w:rsid w:val="00BB6793"/>
  </w:style>
  <w:style w:type="character" w:customStyle="1" w:styleId="affff5">
    <w:name w:val="????? ??????? ????"/>
    <w:rsid w:val="00BB6793"/>
    <w:rPr>
      <w:rFonts w:ascii="Tahoma" w:hAnsi="Tahoma" w:cs="Times New Roman" w:hint="default"/>
      <w:sz w:val="16"/>
    </w:rPr>
  </w:style>
  <w:style w:type="table" w:customStyle="1" w:styleId="17">
    <w:name w:val="Сетка таблицы1"/>
    <w:basedOn w:val="a1"/>
    <w:next w:val="afff8"/>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етка таблицы3"/>
    <w:basedOn w:val="a1"/>
    <w:uiPriority w:val="5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uiPriority w:val="39"/>
    <w:rsid w:val="00BB679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semiHidden/>
    <w:rsid w:val="00761D16"/>
  </w:style>
  <w:style w:type="paragraph" w:customStyle="1" w:styleId="18">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onsTitle">
    <w:name w:val="ConsTitle"/>
    <w:rsid w:val="00761D16"/>
    <w:pPr>
      <w:widowControl w:val="0"/>
      <w:autoSpaceDE w:val="0"/>
      <w:autoSpaceDN w:val="0"/>
      <w:adjustRightInd w:val="0"/>
      <w:ind w:right="19772"/>
    </w:pPr>
    <w:rPr>
      <w:rFonts w:ascii="Arial" w:hAnsi="Arial" w:cs="Arial"/>
      <w:b/>
      <w:bCs/>
      <w:sz w:val="16"/>
      <w:szCs w:val="16"/>
      <w:lang w:eastAsia="en-US"/>
    </w:rPr>
  </w:style>
  <w:style w:type="table" w:customStyle="1" w:styleId="5">
    <w:name w:val="Сетка таблицы5"/>
    <w:basedOn w:val="a1"/>
    <w:next w:val="afff8"/>
    <w:rsid w:val="00761D1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9">
    <w:name w:val="Знак1 Знак Знак Знак Знак Знак 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1CharChar1CharChar">
    <w:name w:val="Char Char Знак Знак1 Char Char1 Знак Знак Char Char"/>
    <w:basedOn w:val="a"/>
    <w:rsid w:val="00761D16"/>
    <w:pPr>
      <w:widowControl/>
      <w:autoSpaceDE/>
      <w:autoSpaceDN/>
      <w:adjustRightInd/>
      <w:spacing w:before="100" w:beforeAutospacing="1" w:after="100" w:afterAutospacing="1"/>
    </w:pPr>
    <w:rPr>
      <w:rFonts w:ascii="Tahoma" w:hAnsi="Tahoma" w:cs="Tahoma"/>
      <w:sz w:val="20"/>
      <w:szCs w:val="20"/>
      <w:lang w:val="en-US" w:eastAsia="en-US"/>
    </w:rPr>
  </w:style>
  <w:style w:type="paragraph" w:styleId="affff6">
    <w:name w:val="Body Text Indent"/>
    <w:basedOn w:val="a"/>
    <w:link w:val="affff7"/>
    <w:rsid w:val="00761D16"/>
    <w:pPr>
      <w:autoSpaceDE/>
      <w:autoSpaceDN/>
      <w:adjustRightInd/>
      <w:ind w:hanging="54"/>
      <w:jc w:val="center"/>
    </w:pPr>
    <w:rPr>
      <w:rFonts w:ascii="Times New Roman" w:hAnsi="Times New Roman" w:cs="Times New Roman"/>
      <w:snapToGrid w:val="0"/>
      <w:sz w:val="28"/>
      <w:szCs w:val="20"/>
    </w:rPr>
  </w:style>
  <w:style w:type="character" w:customStyle="1" w:styleId="affff7">
    <w:name w:val="Основной текст с отступом Знак"/>
    <w:basedOn w:val="a0"/>
    <w:link w:val="affff6"/>
    <w:rsid w:val="00761D16"/>
    <w:rPr>
      <w:snapToGrid w:val="0"/>
      <w:sz w:val="28"/>
    </w:rPr>
  </w:style>
  <w:style w:type="paragraph" w:styleId="23">
    <w:name w:val="Body Text 2"/>
    <w:basedOn w:val="a"/>
    <w:link w:val="24"/>
    <w:rsid w:val="00761D16"/>
    <w:pPr>
      <w:jc w:val="center"/>
    </w:pPr>
    <w:rPr>
      <w:rFonts w:ascii="Times New Roman" w:hAnsi="Times New Roman" w:cs="Times New Roman"/>
      <w:snapToGrid w:val="0"/>
      <w:color w:val="000000"/>
      <w:sz w:val="28"/>
      <w:szCs w:val="20"/>
    </w:rPr>
  </w:style>
  <w:style w:type="character" w:customStyle="1" w:styleId="24">
    <w:name w:val="Основной текст 2 Знак"/>
    <w:basedOn w:val="a0"/>
    <w:link w:val="23"/>
    <w:rsid w:val="00761D16"/>
    <w:rPr>
      <w:snapToGrid w:val="0"/>
      <w:color w:val="000000"/>
      <w:sz w:val="28"/>
    </w:rPr>
  </w:style>
  <w:style w:type="paragraph" w:customStyle="1" w:styleId="ConsPlusNonformat">
    <w:name w:val="ConsPlusNonformat"/>
    <w:rsid w:val="00761D16"/>
    <w:pPr>
      <w:widowControl w:val="0"/>
      <w:autoSpaceDE w:val="0"/>
      <w:autoSpaceDN w:val="0"/>
      <w:adjustRightInd w:val="0"/>
    </w:pPr>
    <w:rPr>
      <w:rFonts w:ascii="Courier New" w:hAnsi="Courier New" w:cs="Courier New"/>
    </w:rPr>
  </w:style>
  <w:style w:type="paragraph" w:customStyle="1" w:styleId="affff8">
    <w:name w:val="Знак Знак Знак Знак"/>
    <w:basedOn w:val="a"/>
    <w:next w:val="a"/>
    <w:semiHidden/>
    <w:rsid w:val="00761D16"/>
    <w:pPr>
      <w:widowControl/>
      <w:autoSpaceDE/>
      <w:autoSpaceDN/>
      <w:adjustRightInd/>
      <w:spacing w:after="160" w:line="240" w:lineRule="exact"/>
    </w:pPr>
    <w:rPr>
      <w:sz w:val="20"/>
      <w:szCs w:val="20"/>
      <w:lang w:val="en-US" w:eastAsia="en-US"/>
    </w:rPr>
  </w:style>
  <w:style w:type="paragraph" w:customStyle="1" w:styleId="CharCharCharChar">
    <w:name w:val="Char Char Char Char"/>
    <w:basedOn w:val="a"/>
    <w:next w:val="a"/>
    <w:semiHidden/>
    <w:rsid w:val="00761D16"/>
    <w:pPr>
      <w:widowControl/>
      <w:autoSpaceDE/>
      <w:autoSpaceDN/>
      <w:adjustRightInd/>
      <w:spacing w:after="160" w:line="240" w:lineRule="exact"/>
    </w:pPr>
    <w:rPr>
      <w:sz w:val="20"/>
      <w:szCs w:val="20"/>
      <w:lang w:val="en-US" w:eastAsia="en-US"/>
    </w:rPr>
  </w:style>
  <w:style w:type="paragraph" w:styleId="affff9">
    <w:name w:val="List Paragraph"/>
    <w:basedOn w:val="a"/>
    <w:uiPriority w:val="34"/>
    <w:qFormat/>
    <w:rsid w:val="0000482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629">
      <w:bodyDiv w:val="1"/>
      <w:marLeft w:val="0"/>
      <w:marRight w:val="0"/>
      <w:marTop w:val="0"/>
      <w:marBottom w:val="0"/>
      <w:divBdr>
        <w:top w:val="none" w:sz="0" w:space="0" w:color="auto"/>
        <w:left w:val="none" w:sz="0" w:space="0" w:color="auto"/>
        <w:bottom w:val="none" w:sz="0" w:space="0" w:color="auto"/>
        <w:right w:val="none" w:sz="0" w:space="0" w:color="auto"/>
      </w:divBdr>
    </w:div>
    <w:div w:id="129443543">
      <w:bodyDiv w:val="1"/>
      <w:marLeft w:val="0"/>
      <w:marRight w:val="0"/>
      <w:marTop w:val="0"/>
      <w:marBottom w:val="0"/>
      <w:divBdr>
        <w:top w:val="none" w:sz="0" w:space="0" w:color="auto"/>
        <w:left w:val="none" w:sz="0" w:space="0" w:color="auto"/>
        <w:bottom w:val="none" w:sz="0" w:space="0" w:color="auto"/>
        <w:right w:val="none" w:sz="0" w:space="0" w:color="auto"/>
      </w:divBdr>
    </w:div>
    <w:div w:id="149836163">
      <w:bodyDiv w:val="1"/>
      <w:marLeft w:val="0"/>
      <w:marRight w:val="0"/>
      <w:marTop w:val="0"/>
      <w:marBottom w:val="0"/>
      <w:divBdr>
        <w:top w:val="none" w:sz="0" w:space="0" w:color="auto"/>
        <w:left w:val="none" w:sz="0" w:space="0" w:color="auto"/>
        <w:bottom w:val="none" w:sz="0" w:space="0" w:color="auto"/>
        <w:right w:val="none" w:sz="0" w:space="0" w:color="auto"/>
      </w:divBdr>
    </w:div>
    <w:div w:id="171727375">
      <w:bodyDiv w:val="1"/>
      <w:marLeft w:val="0"/>
      <w:marRight w:val="0"/>
      <w:marTop w:val="0"/>
      <w:marBottom w:val="0"/>
      <w:divBdr>
        <w:top w:val="none" w:sz="0" w:space="0" w:color="auto"/>
        <w:left w:val="none" w:sz="0" w:space="0" w:color="auto"/>
        <w:bottom w:val="none" w:sz="0" w:space="0" w:color="auto"/>
        <w:right w:val="none" w:sz="0" w:space="0" w:color="auto"/>
      </w:divBdr>
    </w:div>
    <w:div w:id="342634277">
      <w:bodyDiv w:val="1"/>
      <w:marLeft w:val="0"/>
      <w:marRight w:val="0"/>
      <w:marTop w:val="0"/>
      <w:marBottom w:val="0"/>
      <w:divBdr>
        <w:top w:val="none" w:sz="0" w:space="0" w:color="auto"/>
        <w:left w:val="none" w:sz="0" w:space="0" w:color="auto"/>
        <w:bottom w:val="none" w:sz="0" w:space="0" w:color="auto"/>
        <w:right w:val="none" w:sz="0" w:space="0" w:color="auto"/>
      </w:divBdr>
    </w:div>
    <w:div w:id="360784010">
      <w:bodyDiv w:val="1"/>
      <w:marLeft w:val="0"/>
      <w:marRight w:val="0"/>
      <w:marTop w:val="0"/>
      <w:marBottom w:val="0"/>
      <w:divBdr>
        <w:top w:val="none" w:sz="0" w:space="0" w:color="auto"/>
        <w:left w:val="none" w:sz="0" w:space="0" w:color="auto"/>
        <w:bottom w:val="none" w:sz="0" w:space="0" w:color="auto"/>
        <w:right w:val="none" w:sz="0" w:space="0" w:color="auto"/>
      </w:divBdr>
    </w:div>
    <w:div w:id="361588870">
      <w:bodyDiv w:val="1"/>
      <w:marLeft w:val="0"/>
      <w:marRight w:val="0"/>
      <w:marTop w:val="0"/>
      <w:marBottom w:val="0"/>
      <w:divBdr>
        <w:top w:val="none" w:sz="0" w:space="0" w:color="auto"/>
        <w:left w:val="none" w:sz="0" w:space="0" w:color="auto"/>
        <w:bottom w:val="none" w:sz="0" w:space="0" w:color="auto"/>
        <w:right w:val="none" w:sz="0" w:space="0" w:color="auto"/>
      </w:divBdr>
    </w:div>
    <w:div w:id="385950932">
      <w:bodyDiv w:val="1"/>
      <w:marLeft w:val="0"/>
      <w:marRight w:val="0"/>
      <w:marTop w:val="0"/>
      <w:marBottom w:val="0"/>
      <w:divBdr>
        <w:top w:val="none" w:sz="0" w:space="0" w:color="auto"/>
        <w:left w:val="none" w:sz="0" w:space="0" w:color="auto"/>
        <w:bottom w:val="none" w:sz="0" w:space="0" w:color="auto"/>
        <w:right w:val="none" w:sz="0" w:space="0" w:color="auto"/>
      </w:divBdr>
    </w:div>
    <w:div w:id="412049265">
      <w:bodyDiv w:val="1"/>
      <w:marLeft w:val="0"/>
      <w:marRight w:val="0"/>
      <w:marTop w:val="0"/>
      <w:marBottom w:val="0"/>
      <w:divBdr>
        <w:top w:val="none" w:sz="0" w:space="0" w:color="auto"/>
        <w:left w:val="none" w:sz="0" w:space="0" w:color="auto"/>
        <w:bottom w:val="none" w:sz="0" w:space="0" w:color="auto"/>
        <w:right w:val="none" w:sz="0" w:space="0" w:color="auto"/>
      </w:divBdr>
    </w:div>
    <w:div w:id="863637294">
      <w:bodyDiv w:val="1"/>
      <w:marLeft w:val="0"/>
      <w:marRight w:val="0"/>
      <w:marTop w:val="0"/>
      <w:marBottom w:val="0"/>
      <w:divBdr>
        <w:top w:val="none" w:sz="0" w:space="0" w:color="auto"/>
        <w:left w:val="none" w:sz="0" w:space="0" w:color="auto"/>
        <w:bottom w:val="none" w:sz="0" w:space="0" w:color="auto"/>
        <w:right w:val="none" w:sz="0" w:space="0" w:color="auto"/>
      </w:divBdr>
    </w:div>
    <w:div w:id="903955606">
      <w:bodyDiv w:val="1"/>
      <w:marLeft w:val="0"/>
      <w:marRight w:val="0"/>
      <w:marTop w:val="0"/>
      <w:marBottom w:val="0"/>
      <w:divBdr>
        <w:top w:val="none" w:sz="0" w:space="0" w:color="auto"/>
        <w:left w:val="none" w:sz="0" w:space="0" w:color="auto"/>
        <w:bottom w:val="none" w:sz="0" w:space="0" w:color="auto"/>
        <w:right w:val="none" w:sz="0" w:space="0" w:color="auto"/>
      </w:divBdr>
    </w:div>
    <w:div w:id="925267254">
      <w:bodyDiv w:val="1"/>
      <w:marLeft w:val="0"/>
      <w:marRight w:val="0"/>
      <w:marTop w:val="0"/>
      <w:marBottom w:val="0"/>
      <w:divBdr>
        <w:top w:val="none" w:sz="0" w:space="0" w:color="auto"/>
        <w:left w:val="none" w:sz="0" w:space="0" w:color="auto"/>
        <w:bottom w:val="none" w:sz="0" w:space="0" w:color="auto"/>
        <w:right w:val="none" w:sz="0" w:space="0" w:color="auto"/>
      </w:divBdr>
    </w:div>
    <w:div w:id="963657238">
      <w:bodyDiv w:val="1"/>
      <w:marLeft w:val="0"/>
      <w:marRight w:val="0"/>
      <w:marTop w:val="0"/>
      <w:marBottom w:val="0"/>
      <w:divBdr>
        <w:top w:val="none" w:sz="0" w:space="0" w:color="auto"/>
        <w:left w:val="none" w:sz="0" w:space="0" w:color="auto"/>
        <w:bottom w:val="none" w:sz="0" w:space="0" w:color="auto"/>
        <w:right w:val="none" w:sz="0" w:space="0" w:color="auto"/>
      </w:divBdr>
    </w:div>
    <w:div w:id="992296729">
      <w:bodyDiv w:val="1"/>
      <w:marLeft w:val="0"/>
      <w:marRight w:val="0"/>
      <w:marTop w:val="0"/>
      <w:marBottom w:val="0"/>
      <w:divBdr>
        <w:top w:val="none" w:sz="0" w:space="0" w:color="auto"/>
        <w:left w:val="none" w:sz="0" w:space="0" w:color="auto"/>
        <w:bottom w:val="none" w:sz="0" w:space="0" w:color="auto"/>
        <w:right w:val="none" w:sz="0" w:space="0" w:color="auto"/>
      </w:divBdr>
    </w:div>
    <w:div w:id="1024551949">
      <w:bodyDiv w:val="1"/>
      <w:marLeft w:val="0"/>
      <w:marRight w:val="0"/>
      <w:marTop w:val="0"/>
      <w:marBottom w:val="0"/>
      <w:divBdr>
        <w:top w:val="none" w:sz="0" w:space="0" w:color="auto"/>
        <w:left w:val="none" w:sz="0" w:space="0" w:color="auto"/>
        <w:bottom w:val="none" w:sz="0" w:space="0" w:color="auto"/>
        <w:right w:val="none" w:sz="0" w:space="0" w:color="auto"/>
      </w:divBdr>
    </w:div>
    <w:div w:id="1304387262">
      <w:bodyDiv w:val="1"/>
      <w:marLeft w:val="0"/>
      <w:marRight w:val="0"/>
      <w:marTop w:val="0"/>
      <w:marBottom w:val="0"/>
      <w:divBdr>
        <w:top w:val="none" w:sz="0" w:space="0" w:color="auto"/>
        <w:left w:val="none" w:sz="0" w:space="0" w:color="auto"/>
        <w:bottom w:val="none" w:sz="0" w:space="0" w:color="auto"/>
        <w:right w:val="none" w:sz="0" w:space="0" w:color="auto"/>
      </w:divBdr>
    </w:div>
    <w:div w:id="1308557404">
      <w:bodyDiv w:val="1"/>
      <w:marLeft w:val="0"/>
      <w:marRight w:val="0"/>
      <w:marTop w:val="0"/>
      <w:marBottom w:val="0"/>
      <w:divBdr>
        <w:top w:val="none" w:sz="0" w:space="0" w:color="auto"/>
        <w:left w:val="none" w:sz="0" w:space="0" w:color="auto"/>
        <w:bottom w:val="none" w:sz="0" w:space="0" w:color="auto"/>
        <w:right w:val="none" w:sz="0" w:space="0" w:color="auto"/>
      </w:divBdr>
    </w:div>
    <w:div w:id="1396197507">
      <w:bodyDiv w:val="1"/>
      <w:marLeft w:val="0"/>
      <w:marRight w:val="0"/>
      <w:marTop w:val="0"/>
      <w:marBottom w:val="0"/>
      <w:divBdr>
        <w:top w:val="none" w:sz="0" w:space="0" w:color="auto"/>
        <w:left w:val="none" w:sz="0" w:space="0" w:color="auto"/>
        <w:bottom w:val="none" w:sz="0" w:space="0" w:color="auto"/>
        <w:right w:val="none" w:sz="0" w:space="0" w:color="auto"/>
      </w:divBdr>
    </w:div>
    <w:div w:id="1482230106">
      <w:bodyDiv w:val="1"/>
      <w:marLeft w:val="0"/>
      <w:marRight w:val="0"/>
      <w:marTop w:val="0"/>
      <w:marBottom w:val="0"/>
      <w:divBdr>
        <w:top w:val="none" w:sz="0" w:space="0" w:color="auto"/>
        <w:left w:val="none" w:sz="0" w:space="0" w:color="auto"/>
        <w:bottom w:val="none" w:sz="0" w:space="0" w:color="auto"/>
        <w:right w:val="none" w:sz="0" w:space="0" w:color="auto"/>
      </w:divBdr>
    </w:div>
    <w:div w:id="1552692223">
      <w:bodyDiv w:val="1"/>
      <w:marLeft w:val="0"/>
      <w:marRight w:val="0"/>
      <w:marTop w:val="0"/>
      <w:marBottom w:val="0"/>
      <w:divBdr>
        <w:top w:val="none" w:sz="0" w:space="0" w:color="auto"/>
        <w:left w:val="none" w:sz="0" w:space="0" w:color="auto"/>
        <w:bottom w:val="none" w:sz="0" w:space="0" w:color="auto"/>
        <w:right w:val="none" w:sz="0" w:space="0" w:color="auto"/>
      </w:divBdr>
    </w:div>
    <w:div w:id="1611089520">
      <w:bodyDiv w:val="1"/>
      <w:marLeft w:val="0"/>
      <w:marRight w:val="0"/>
      <w:marTop w:val="0"/>
      <w:marBottom w:val="0"/>
      <w:divBdr>
        <w:top w:val="none" w:sz="0" w:space="0" w:color="auto"/>
        <w:left w:val="none" w:sz="0" w:space="0" w:color="auto"/>
        <w:bottom w:val="none" w:sz="0" w:space="0" w:color="auto"/>
        <w:right w:val="none" w:sz="0" w:space="0" w:color="auto"/>
      </w:divBdr>
    </w:div>
    <w:div w:id="1674604255">
      <w:bodyDiv w:val="1"/>
      <w:marLeft w:val="0"/>
      <w:marRight w:val="0"/>
      <w:marTop w:val="0"/>
      <w:marBottom w:val="0"/>
      <w:divBdr>
        <w:top w:val="none" w:sz="0" w:space="0" w:color="auto"/>
        <w:left w:val="none" w:sz="0" w:space="0" w:color="auto"/>
        <w:bottom w:val="none" w:sz="0" w:space="0" w:color="auto"/>
        <w:right w:val="none" w:sz="0" w:space="0" w:color="auto"/>
      </w:divBdr>
    </w:div>
    <w:div w:id="1697996446">
      <w:bodyDiv w:val="1"/>
      <w:marLeft w:val="0"/>
      <w:marRight w:val="0"/>
      <w:marTop w:val="0"/>
      <w:marBottom w:val="0"/>
      <w:divBdr>
        <w:top w:val="none" w:sz="0" w:space="0" w:color="auto"/>
        <w:left w:val="none" w:sz="0" w:space="0" w:color="auto"/>
        <w:bottom w:val="none" w:sz="0" w:space="0" w:color="auto"/>
        <w:right w:val="none" w:sz="0" w:space="0" w:color="auto"/>
      </w:divBdr>
    </w:div>
    <w:div w:id="1700200793">
      <w:bodyDiv w:val="1"/>
      <w:marLeft w:val="0"/>
      <w:marRight w:val="0"/>
      <w:marTop w:val="0"/>
      <w:marBottom w:val="0"/>
      <w:divBdr>
        <w:top w:val="none" w:sz="0" w:space="0" w:color="auto"/>
        <w:left w:val="none" w:sz="0" w:space="0" w:color="auto"/>
        <w:bottom w:val="none" w:sz="0" w:space="0" w:color="auto"/>
        <w:right w:val="none" w:sz="0" w:space="0" w:color="auto"/>
      </w:divBdr>
    </w:div>
    <w:div w:id="1718776619">
      <w:bodyDiv w:val="1"/>
      <w:marLeft w:val="0"/>
      <w:marRight w:val="0"/>
      <w:marTop w:val="0"/>
      <w:marBottom w:val="0"/>
      <w:divBdr>
        <w:top w:val="none" w:sz="0" w:space="0" w:color="auto"/>
        <w:left w:val="none" w:sz="0" w:space="0" w:color="auto"/>
        <w:bottom w:val="none" w:sz="0" w:space="0" w:color="auto"/>
        <w:right w:val="none" w:sz="0" w:space="0" w:color="auto"/>
      </w:divBdr>
    </w:div>
    <w:div w:id="1748186455">
      <w:bodyDiv w:val="1"/>
      <w:marLeft w:val="0"/>
      <w:marRight w:val="0"/>
      <w:marTop w:val="0"/>
      <w:marBottom w:val="0"/>
      <w:divBdr>
        <w:top w:val="none" w:sz="0" w:space="0" w:color="auto"/>
        <w:left w:val="none" w:sz="0" w:space="0" w:color="auto"/>
        <w:bottom w:val="none" w:sz="0" w:space="0" w:color="auto"/>
        <w:right w:val="none" w:sz="0" w:space="0" w:color="auto"/>
      </w:divBdr>
    </w:div>
    <w:div w:id="1944846873">
      <w:bodyDiv w:val="1"/>
      <w:marLeft w:val="0"/>
      <w:marRight w:val="0"/>
      <w:marTop w:val="0"/>
      <w:marBottom w:val="0"/>
      <w:divBdr>
        <w:top w:val="none" w:sz="0" w:space="0" w:color="auto"/>
        <w:left w:val="none" w:sz="0" w:space="0" w:color="auto"/>
        <w:bottom w:val="none" w:sz="0" w:space="0" w:color="auto"/>
        <w:right w:val="none" w:sz="0" w:space="0" w:color="auto"/>
      </w:divBdr>
    </w:div>
    <w:div w:id="2046514162">
      <w:marLeft w:val="0"/>
      <w:marRight w:val="0"/>
      <w:marTop w:val="0"/>
      <w:marBottom w:val="0"/>
      <w:divBdr>
        <w:top w:val="none" w:sz="0" w:space="0" w:color="auto"/>
        <w:left w:val="none" w:sz="0" w:space="0" w:color="auto"/>
        <w:bottom w:val="none" w:sz="0" w:space="0" w:color="auto"/>
        <w:right w:val="none" w:sz="0" w:space="0" w:color="auto"/>
      </w:divBdr>
    </w:div>
    <w:div w:id="2046514163">
      <w:marLeft w:val="0"/>
      <w:marRight w:val="0"/>
      <w:marTop w:val="0"/>
      <w:marBottom w:val="0"/>
      <w:divBdr>
        <w:top w:val="none" w:sz="0" w:space="0" w:color="auto"/>
        <w:left w:val="none" w:sz="0" w:space="0" w:color="auto"/>
        <w:bottom w:val="none" w:sz="0" w:space="0" w:color="auto"/>
        <w:right w:val="none" w:sz="0" w:space="0" w:color="auto"/>
      </w:divBdr>
    </w:div>
    <w:div w:id="2046514164">
      <w:marLeft w:val="0"/>
      <w:marRight w:val="0"/>
      <w:marTop w:val="0"/>
      <w:marBottom w:val="0"/>
      <w:divBdr>
        <w:top w:val="none" w:sz="0" w:space="0" w:color="auto"/>
        <w:left w:val="none" w:sz="0" w:space="0" w:color="auto"/>
        <w:bottom w:val="none" w:sz="0" w:space="0" w:color="auto"/>
        <w:right w:val="none" w:sz="0" w:space="0" w:color="auto"/>
      </w:divBdr>
    </w:div>
    <w:div w:id="2046514165">
      <w:marLeft w:val="0"/>
      <w:marRight w:val="0"/>
      <w:marTop w:val="0"/>
      <w:marBottom w:val="0"/>
      <w:divBdr>
        <w:top w:val="none" w:sz="0" w:space="0" w:color="auto"/>
        <w:left w:val="none" w:sz="0" w:space="0" w:color="auto"/>
        <w:bottom w:val="none" w:sz="0" w:space="0" w:color="auto"/>
        <w:right w:val="none" w:sz="0" w:space="0" w:color="auto"/>
      </w:divBdr>
    </w:div>
    <w:div w:id="2046514166">
      <w:marLeft w:val="0"/>
      <w:marRight w:val="0"/>
      <w:marTop w:val="0"/>
      <w:marBottom w:val="0"/>
      <w:divBdr>
        <w:top w:val="none" w:sz="0" w:space="0" w:color="auto"/>
        <w:left w:val="none" w:sz="0" w:space="0" w:color="auto"/>
        <w:bottom w:val="none" w:sz="0" w:space="0" w:color="auto"/>
        <w:right w:val="none" w:sz="0" w:space="0" w:color="auto"/>
      </w:divBdr>
    </w:div>
    <w:div w:id="20465141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C5BD59CE01AD0745EFF60BE52BDF8DD20DAB18CC485CBFF11A7FA454F454185EWCI6M" TargetMode="External"/><Relationship Id="rId4" Type="http://schemas.microsoft.com/office/2007/relationships/stylesWithEffects" Target="stylesWithEffects.xml"/><Relationship Id="rId9" Type="http://schemas.openxmlformats.org/officeDocument/2006/relationships/hyperlink" Target="consultantplus://offline/ref=C5BD59CE01AD0745EFF60BE52BDF8DD20DAB18CC485CBFF11A7FA454F454185EWCI6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13854F-248E-4F31-BBC0-B0136E0F9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2265</TotalTime>
  <Pages>32</Pages>
  <Words>11322</Words>
  <Characters>64538</Characters>
  <Application>Microsoft Office Word</Application>
  <DocSecurity>0</DocSecurity>
  <Lines>537</Lines>
  <Paragraphs>151</Paragraphs>
  <ScaleCrop>false</ScaleCrop>
  <HeadingPairs>
    <vt:vector size="2" baseType="variant">
      <vt:variant>
        <vt:lpstr>Название</vt:lpstr>
      </vt:variant>
      <vt:variant>
        <vt:i4>1</vt:i4>
      </vt:variant>
    </vt:vector>
  </HeadingPairs>
  <TitlesOfParts>
    <vt:vector size="1" baseType="lpstr">
      <vt:lpstr>Образец</vt:lpstr>
    </vt:vector>
  </TitlesOfParts>
  <Company>НПП "Гарант-Сервис"</Company>
  <LinksUpToDate>false</LinksUpToDate>
  <CharactersWithSpaces>75709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dc:title>
  <dc:creator>НПП "Гарант-Сервис"</dc:creator>
  <dc:description>Документ экспортирован из системы ГАРАНТ</dc:description>
  <cp:lastModifiedBy>1</cp:lastModifiedBy>
  <cp:revision>204</cp:revision>
  <cp:lastPrinted>2023-12-27T08:22:00Z</cp:lastPrinted>
  <dcterms:created xsi:type="dcterms:W3CDTF">2019-12-17T11:29:00Z</dcterms:created>
  <dcterms:modified xsi:type="dcterms:W3CDTF">2024-02-08T06:08:00Z</dcterms:modified>
</cp:coreProperties>
</file>