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Ind w:w="675" w:type="dxa"/>
        <w:tblLayout w:type="fixed"/>
        <w:tblLook w:val="04A0" w:firstRow="1" w:lastRow="0" w:firstColumn="1" w:lastColumn="0" w:noHBand="0" w:noVBand="1"/>
      </w:tblPr>
      <w:tblGrid>
        <w:gridCol w:w="648"/>
        <w:gridCol w:w="3180"/>
        <w:gridCol w:w="1915"/>
      </w:tblGrid>
      <w:tr w:rsidR="009C30CA" w:rsidTr="009C30CA"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C30CA" w:rsidRDefault="009C30CA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i/>
                <w:iCs/>
                <w:sz w:val="20"/>
                <w:szCs w:val="20"/>
                <w:lang w:eastAsia="en-US"/>
              </w:rPr>
            </w:pPr>
            <w:r>
              <w:rPr>
                <w:b/>
                <w:bCs/>
                <w:i/>
                <w:iCs/>
                <w:sz w:val="20"/>
                <w:szCs w:val="20"/>
                <w:lang w:eastAsia="en-US"/>
              </w:rPr>
              <w:t>№</w:t>
            </w:r>
          </w:p>
          <w:p w:rsidR="009C30CA" w:rsidRDefault="009C30CA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i/>
                <w:iCs/>
                <w:sz w:val="20"/>
                <w:szCs w:val="20"/>
                <w:lang w:eastAsia="en-US"/>
              </w:rPr>
            </w:pPr>
            <w:proofErr w:type="gramStart"/>
            <w:r>
              <w:rPr>
                <w:b/>
                <w:bCs/>
                <w:i/>
                <w:iCs/>
                <w:sz w:val="20"/>
                <w:szCs w:val="20"/>
                <w:lang w:eastAsia="en-US"/>
              </w:rPr>
              <w:t>п</w:t>
            </w:r>
            <w:proofErr w:type="gramEnd"/>
            <w:r>
              <w:rPr>
                <w:b/>
                <w:bCs/>
                <w:i/>
                <w:iCs/>
                <w:sz w:val="20"/>
                <w:szCs w:val="20"/>
                <w:lang w:eastAsia="en-US"/>
              </w:rPr>
              <w:t>/п</w:t>
            </w:r>
          </w:p>
        </w:tc>
        <w:tc>
          <w:tcPr>
            <w:tcW w:w="31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C30CA" w:rsidRDefault="009C30CA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i/>
                <w:iCs/>
                <w:sz w:val="20"/>
                <w:szCs w:val="20"/>
                <w:lang w:eastAsia="en-US"/>
              </w:rPr>
            </w:pPr>
            <w:r>
              <w:rPr>
                <w:b/>
                <w:bCs/>
                <w:i/>
                <w:iCs/>
                <w:sz w:val="20"/>
                <w:szCs w:val="20"/>
                <w:lang w:eastAsia="en-US"/>
              </w:rPr>
              <w:t>Должность</w:t>
            </w:r>
          </w:p>
        </w:tc>
        <w:tc>
          <w:tcPr>
            <w:tcW w:w="1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C30CA" w:rsidRDefault="009C30CA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i/>
                <w:iCs/>
                <w:sz w:val="20"/>
                <w:szCs w:val="20"/>
                <w:lang w:eastAsia="en-US"/>
              </w:rPr>
            </w:pPr>
            <w:r>
              <w:rPr>
                <w:b/>
                <w:bCs/>
                <w:i/>
                <w:iCs/>
                <w:sz w:val="20"/>
                <w:szCs w:val="20"/>
                <w:lang w:eastAsia="en-US"/>
              </w:rPr>
              <w:t xml:space="preserve">Денежное содержание за </w:t>
            </w:r>
            <w:r w:rsidR="004E7222">
              <w:rPr>
                <w:b/>
                <w:bCs/>
                <w:i/>
                <w:iCs/>
                <w:sz w:val="20"/>
                <w:szCs w:val="20"/>
                <w:lang w:eastAsia="en-US"/>
              </w:rPr>
              <w:t>1</w:t>
            </w:r>
            <w:r>
              <w:rPr>
                <w:b/>
                <w:bCs/>
                <w:i/>
                <w:iCs/>
                <w:sz w:val="20"/>
                <w:szCs w:val="20"/>
                <w:lang w:eastAsia="en-US"/>
              </w:rPr>
              <w:t xml:space="preserve"> квартал</w:t>
            </w:r>
          </w:p>
          <w:p w:rsidR="009C30CA" w:rsidRDefault="009C30CA" w:rsidP="004E7222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i/>
                <w:iCs/>
                <w:sz w:val="20"/>
                <w:szCs w:val="20"/>
                <w:lang w:eastAsia="en-US"/>
              </w:rPr>
            </w:pPr>
            <w:r>
              <w:rPr>
                <w:b/>
                <w:bCs/>
                <w:i/>
                <w:iCs/>
                <w:sz w:val="20"/>
                <w:szCs w:val="20"/>
                <w:lang w:eastAsia="en-US"/>
              </w:rPr>
              <w:t>202</w:t>
            </w:r>
            <w:r w:rsidR="004E7222">
              <w:rPr>
                <w:b/>
                <w:bCs/>
                <w:i/>
                <w:iCs/>
                <w:sz w:val="20"/>
                <w:szCs w:val="20"/>
                <w:lang w:eastAsia="en-US"/>
              </w:rPr>
              <w:t>4</w:t>
            </w:r>
            <w:r>
              <w:rPr>
                <w:b/>
                <w:bCs/>
                <w:i/>
                <w:iCs/>
                <w:sz w:val="20"/>
                <w:szCs w:val="20"/>
                <w:lang w:eastAsia="en-US"/>
              </w:rPr>
              <w:t xml:space="preserve"> /</w:t>
            </w:r>
            <w:proofErr w:type="spellStart"/>
            <w:r>
              <w:rPr>
                <w:b/>
                <w:bCs/>
                <w:i/>
                <w:iCs/>
                <w:sz w:val="20"/>
                <w:szCs w:val="20"/>
                <w:lang w:eastAsia="en-US"/>
              </w:rPr>
              <w:t>руб</w:t>
            </w:r>
            <w:proofErr w:type="spellEnd"/>
            <w:r>
              <w:rPr>
                <w:b/>
                <w:bCs/>
                <w:i/>
                <w:iCs/>
                <w:sz w:val="20"/>
                <w:szCs w:val="20"/>
                <w:lang w:eastAsia="en-US"/>
              </w:rPr>
              <w:t>/</w:t>
            </w:r>
          </w:p>
        </w:tc>
      </w:tr>
      <w:tr w:rsidR="009C30CA" w:rsidTr="009C30CA"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C30CA" w:rsidRDefault="009C30CA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1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C30CA" w:rsidRDefault="009C30CA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Зам. Главы Никольского сельского поселения</w:t>
            </w:r>
          </w:p>
        </w:tc>
        <w:tc>
          <w:tcPr>
            <w:tcW w:w="1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C30CA" w:rsidRDefault="004E7222" w:rsidP="004E7222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78114</w:t>
            </w:r>
            <w:r w:rsidR="002626D6">
              <w:rPr>
                <w:sz w:val="20"/>
                <w:szCs w:val="20"/>
                <w:lang w:eastAsia="en-US"/>
              </w:rPr>
              <w:t>,</w:t>
            </w:r>
            <w:r>
              <w:rPr>
                <w:sz w:val="20"/>
                <w:szCs w:val="20"/>
                <w:lang w:eastAsia="en-US"/>
              </w:rPr>
              <w:t>80</w:t>
            </w:r>
          </w:p>
        </w:tc>
      </w:tr>
    </w:tbl>
    <w:p w:rsidR="00CF3F63" w:rsidRDefault="004E7222">
      <w:bookmarkStart w:id="0" w:name="_GoBack"/>
      <w:bookmarkEnd w:id="0"/>
    </w:p>
    <w:sectPr w:rsidR="00CF3F6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753C"/>
    <w:rsid w:val="0013753C"/>
    <w:rsid w:val="002626D6"/>
    <w:rsid w:val="002864A8"/>
    <w:rsid w:val="004E7222"/>
    <w:rsid w:val="006D18BE"/>
    <w:rsid w:val="00702763"/>
    <w:rsid w:val="00976059"/>
    <w:rsid w:val="009C30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30C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30C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3132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17</Words>
  <Characters>100</Characters>
  <Application>Microsoft Office Word</Application>
  <DocSecurity>0</DocSecurity>
  <Lines>1</Lines>
  <Paragraphs>1</Paragraphs>
  <ScaleCrop>false</ScaleCrop>
  <Company>*</Company>
  <LinksUpToDate>false</LinksUpToDate>
  <CharactersWithSpaces>116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8</cp:revision>
  <dcterms:created xsi:type="dcterms:W3CDTF">2023-10-05T07:50:00Z</dcterms:created>
  <dcterms:modified xsi:type="dcterms:W3CDTF">2024-04-08T12:00:00Z</dcterms:modified>
</cp:coreProperties>
</file>