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061186">
      <w:pPr>
        <w:ind w:right="-185"/>
        <w:jc w:val="center"/>
        <w:rPr>
          <w:kern w:val="0"/>
          <w:sz w:val="18"/>
          <w:szCs w:val="18"/>
          <w:lang w:eastAsia="ru-RU" w:bidi="ar-SA"/>
        </w:rPr>
      </w:pPr>
      <w:r>
        <w:pict>
          <v:shape id="_x0000_i1025" o:spt="136" type="#_x0000_t136" style="height:39.6pt;width:467.4pt;" fillcolor="#000000" filled="t" coordsize="21600,21600">
            <v:path/>
            <v:fill on="t" focussize="0,0"/>
            <v:stroke weight="0.992125984251969pt" joinstyle="miter"/>
            <v:imagedata o:title=""/>
            <o:lock v:ext="edit"/>
            <v:textpath on="t" fitshape="t" fitpath="t" trim="t" xscale="f" string="&quot;СЕЛЬСКИЕ ВЕСТИ&quot;" style="font-family:Bookman Old Style;font-size:36pt;font-weight:bold;v-text-align:center;"/>
            <v:shadow on="t" color="#B2B2B2" opacity="52436f" offset="3.00472440944882pt,1.75748031496063pt"/>
            <w10:wrap type="none"/>
            <w10:anchorlock/>
          </v:shape>
        </w:pict>
      </w:r>
    </w:p>
    <w:p w14:paraId="6E337030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14:paraId="026260CD">
      <w:pPr>
        <w:tabs>
          <w:tab w:val="left" w:pos="5640"/>
        </w:tabs>
        <w:rPr>
          <w:b/>
        </w:rPr>
      </w:pPr>
      <w:r>
        <w:rPr>
          <w:sz w:val="18"/>
          <w:szCs w:val="18"/>
        </w:rPr>
        <w:t xml:space="preserve">УЧРЕДИТЕЛИ: местное самоуправление     </w:t>
      </w:r>
      <w:r>
        <w:rPr>
          <w:b/>
        </w:rPr>
        <w:t xml:space="preserve">                                         </w:t>
      </w:r>
      <w:r>
        <w:rPr>
          <w:rFonts w:hint="default"/>
          <w:b/>
          <w:lang w:val="ru-RU"/>
        </w:rPr>
        <w:t xml:space="preserve">    понедельник</w:t>
      </w:r>
      <w:r>
        <w:rPr>
          <w:b/>
        </w:rPr>
        <w:t xml:space="preserve"> </w:t>
      </w:r>
      <w:r>
        <w:rPr>
          <w:rFonts w:hint="default"/>
          <w:b/>
          <w:lang w:val="ru-RU"/>
        </w:rPr>
        <w:t>01</w:t>
      </w:r>
      <w:r>
        <w:rPr>
          <w:b/>
        </w:rPr>
        <w:t xml:space="preserve"> ию</w:t>
      </w:r>
      <w:r>
        <w:rPr>
          <w:b/>
          <w:lang w:val="ru-RU"/>
        </w:rPr>
        <w:t>л</w:t>
      </w:r>
      <w:r>
        <w:rPr>
          <w:b/>
        </w:rPr>
        <w:t>я 2024г.№1</w:t>
      </w:r>
      <w:r>
        <w:rPr>
          <w:rFonts w:hint="default"/>
          <w:b/>
          <w:lang w:val="ru-RU"/>
        </w:rPr>
        <w:t>7</w:t>
      </w:r>
      <w:r>
        <w:rPr>
          <w:b/>
        </w:rPr>
        <w:t xml:space="preserve"> </w:t>
      </w:r>
    </w:p>
    <w:p w14:paraId="43272D06">
      <w:pPr>
        <w:pBdr>
          <w:bottom w:val="single" w:color="auto" w:sz="12" w:space="1"/>
        </w:pBdr>
        <w:tabs>
          <w:tab w:val="left" w:pos="5640"/>
        </w:tabs>
        <w:rPr>
          <w:sz w:val="18"/>
          <w:szCs w:val="18"/>
        </w:rPr>
      </w:pPr>
      <w:r>
        <w:rPr>
          <w:b/>
          <w:sz w:val="22"/>
          <w:szCs w:val="22"/>
        </w:rPr>
        <w:t xml:space="preserve"> </w:t>
      </w:r>
      <w:r>
        <w:rPr>
          <w:sz w:val="18"/>
          <w:szCs w:val="18"/>
        </w:rPr>
        <w:t xml:space="preserve">Сургодьского сельского </w:t>
      </w:r>
      <w:r>
        <w:rPr>
          <w:bCs/>
          <w:sz w:val="18"/>
          <w:szCs w:val="18"/>
        </w:rPr>
        <w:t xml:space="preserve">поселения                                                                                    </w:t>
      </w:r>
      <w:r>
        <w:rPr>
          <w:sz w:val="18"/>
          <w:szCs w:val="18"/>
        </w:rPr>
        <w:t xml:space="preserve">Газета  выходит  с 17  ноября  2005 года        </w:t>
      </w:r>
    </w:p>
    <w:p w14:paraId="50F70278">
      <w:pPr>
        <w:jc w:val="center"/>
        <w:rPr>
          <w:b/>
          <w:bCs/>
          <w:sz w:val="18"/>
          <w:szCs w:val="18"/>
        </w:rPr>
      </w:pPr>
      <w:bookmarkStart w:id="1" w:name="_GoBack"/>
      <w:bookmarkEnd w:id="1"/>
      <w:r>
        <w:rPr>
          <w:b/>
          <w:bCs/>
          <w:sz w:val="18"/>
          <w:szCs w:val="18"/>
        </w:rPr>
        <w:t>АДМИНИСТРАЦИЯ СУРГОДЬСКОГО СЕЛЬСКОГО ПОСЕЛЕНИЯ</w:t>
      </w:r>
    </w:p>
    <w:p w14:paraId="585F837C">
      <w:pPr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ТОРБЕЕВСКОГО МУНИЦИПАЛЬНОГО РАЙОНА </w:t>
      </w:r>
    </w:p>
    <w:p w14:paraId="59A01F3E">
      <w:pPr>
        <w:pStyle w:val="34"/>
        <w:spacing w:line="240" w:lineRule="auto"/>
        <w:ind w:left="0"/>
        <w:rPr>
          <w:sz w:val="18"/>
          <w:szCs w:val="18"/>
        </w:rPr>
      </w:pPr>
      <w:r>
        <w:rPr>
          <w:sz w:val="18"/>
          <w:szCs w:val="18"/>
        </w:rPr>
        <w:t>РЕСПУБЛИКИ МОРДОВИЯ</w:t>
      </w:r>
    </w:p>
    <w:p w14:paraId="4A508230">
      <w:pPr>
        <w:pStyle w:val="34"/>
        <w:spacing w:line="240" w:lineRule="auto"/>
        <w:ind w:left="0"/>
        <w:rPr>
          <w:b w:val="0"/>
          <w:bCs/>
          <w:sz w:val="18"/>
          <w:szCs w:val="18"/>
        </w:rPr>
      </w:pPr>
    </w:p>
    <w:p w14:paraId="6993B610">
      <w:pPr>
        <w:spacing w:line="252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ПОСТАНОВЛЕНИЕ</w:t>
      </w:r>
    </w:p>
    <w:p w14:paraId="51C6F4FF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от </w:t>
      </w:r>
      <w:r>
        <w:rPr>
          <w:rFonts w:hint="default"/>
          <w:b/>
          <w:sz w:val="18"/>
          <w:szCs w:val="18"/>
          <w:lang w:val="ru-RU"/>
        </w:rPr>
        <w:t>01 июля</w:t>
      </w:r>
      <w:r>
        <w:rPr>
          <w:b/>
          <w:sz w:val="18"/>
          <w:szCs w:val="18"/>
        </w:rPr>
        <w:t xml:space="preserve"> 2024 года  №</w:t>
      </w:r>
      <w:r>
        <w:rPr>
          <w:rFonts w:hint="default"/>
          <w:b/>
          <w:sz w:val="18"/>
          <w:szCs w:val="18"/>
          <w:lang w:val="ru-RU"/>
        </w:rPr>
        <w:t>31</w:t>
      </w:r>
    </w:p>
    <w:p w14:paraId="3C0DD310">
      <w:pPr>
        <w:jc w:val="center"/>
        <w:rPr>
          <w:b/>
          <w:sz w:val="18"/>
          <w:szCs w:val="18"/>
        </w:rPr>
      </w:pPr>
    </w:p>
    <w:p w14:paraId="1E8F6BE9">
      <w:pPr>
        <w:spacing w:line="252" w:lineRule="auto"/>
        <w:ind w:left="360"/>
        <w:jc w:val="center"/>
        <w:rPr>
          <w:b/>
          <w:bCs/>
          <w:sz w:val="18"/>
          <w:szCs w:val="18"/>
        </w:rPr>
      </w:pPr>
    </w:p>
    <w:p w14:paraId="4119AE9E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Об утверждении Плана правотворческой деятельности органов местного самоуправления Сургодьского сельского поселения  на </w:t>
      </w:r>
      <w:r>
        <w:rPr>
          <w:rFonts w:hint="default"/>
          <w:b/>
          <w:bCs/>
          <w:sz w:val="18"/>
          <w:szCs w:val="18"/>
          <w:lang w:val="ru-RU"/>
        </w:rPr>
        <w:t>3</w:t>
      </w:r>
      <w:r>
        <w:rPr>
          <w:b/>
          <w:bCs/>
          <w:sz w:val="18"/>
          <w:szCs w:val="18"/>
        </w:rPr>
        <w:t xml:space="preserve"> квартал 2024 год</w:t>
      </w:r>
    </w:p>
    <w:p w14:paraId="7CFC1B38">
      <w:pPr>
        <w:spacing w:line="252" w:lineRule="auto"/>
        <w:ind w:left="360"/>
        <w:rPr>
          <w:b/>
          <w:bCs/>
          <w:sz w:val="18"/>
          <w:szCs w:val="18"/>
        </w:rPr>
      </w:pPr>
    </w:p>
    <w:p w14:paraId="66F59EF2">
      <w:pPr>
        <w:spacing w:line="252" w:lineRule="auto"/>
        <w:jc w:val="both"/>
        <w:rPr>
          <w:b/>
          <w:sz w:val="18"/>
          <w:szCs w:val="18"/>
        </w:rPr>
      </w:pPr>
      <w:r>
        <w:rPr>
          <w:bCs/>
          <w:sz w:val="18"/>
          <w:szCs w:val="18"/>
        </w:rPr>
        <w:t xml:space="preserve">         С целью совершенствования работы по формированию нормативно-правовой базы органов местного самоуправления Сургодьского сельского поселения, в </w:t>
      </w:r>
      <w:r>
        <w:rPr>
          <w:sz w:val="18"/>
          <w:szCs w:val="18"/>
        </w:rPr>
        <w:t xml:space="preserve">соответствии с Федеральным законом №131-ФЗ от 06.10.2003 года «Об общих принципах организации местного самоуправления в Российской Федерации», Уставом Сургодьского  сельского поселения, администрация Сургодьского сельского поселения  </w:t>
      </w:r>
      <w:r>
        <w:rPr>
          <w:b/>
          <w:sz w:val="18"/>
          <w:szCs w:val="18"/>
        </w:rPr>
        <w:t xml:space="preserve">постановляет: </w:t>
      </w:r>
    </w:p>
    <w:p w14:paraId="396517C3">
      <w:pPr>
        <w:spacing w:line="252" w:lineRule="auto"/>
        <w:jc w:val="both"/>
        <w:rPr>
          <w:b/>
          <w:sz w:val="18"/>
          <w:szCs w:val="18"/>
        </w:rPr>
      </w:pPr>
    </w:p>
    <w:p w14:paraId="33220ECE">
      <w:pPr>
        <w:spacing w:line="252" w:lineRule="auto"/>
        <w:ind w:left="360"/>
        <w:rPr>
          <w:b/>
          <w:sz w:val="18"/>
          <w:szCs w:val="18"/>
        </w:rPr>
      </w:pPr>
    </w:p>
    <w:p w14:paraId="075E9FDA">
      <w:pPr>
        <w:spacing w:line="252" w:lineRule="auto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 xml:space="preserve">1.Утвердить План правотворческой деятельности органов местного самоуправления Сургодьского сельского поселения  на </w:t>
      </w:r>
      <w:r>
        <w:rPr>
          <w:rFonts w:hint="default"/>
          <w:bCs/>
          <w:sz w:val="18"/>
          <w:szCs w:val="18"/>
          <w:lang w:val="ru-RU"/>
        </w:rPr>
        <w:t>3</w:t>
      </w:r>
      <w:r>
        <w:rPr>
          <w:bCs/>
          <w:sz w:val="18"/>
          <w:szCs w:val="18"/>
        </w:rPr>
        <w:t xml:space="preserve"> квартал 2024 года.</w:t>
      </w:r>
    </w:p>
    <w:p w14:paraId="25F8E6E2">
      <w:pPr>
        <w:spacing w:line="252" w:lineRule="auto"/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>2.Вносить изменения и дополнения в указанный План по мере необходимости.</w:t>
      </w:r>
    </w:p>
    <w:p w14:paraId="3EB574C2">
      <w:pPr>
        <w:spacing w:line="252" w:lineRule="auto"/>
        <w:jc w:val="both"/>
        <w:rPr>
          <w:sz w:val="18"/>
          <w:szCs w:val="18"/>
        </w:rPr>
      </w:pPr>
      <w:r>
        <w:rPr>
          <w:bCs/>
          <w:sz w:val="18"/>
          <w:szCs w:val="18"/>
        </w:rPr>
        <w:tab/>
      </w:r>
      <w:r>
        <w:rPr>
          <w:bCs/>
          <w:sz w:val="18"/>
          <w:szCs w:val="18"/>
        </w:rPr>
        <w:t>3.</w:t>
      </w:r>
      <w:r>
        <w:rPr>
          <w:sz w:val="18"/>
          <w:szCs w:val="18"/>
        </w:rPr>
        <w:t xml:space="preserve">Настоящее постановление вступает в силу со дня  его официального опубликования в информационном бюллетене </w:t>
      </w:r>
      <w:r>
        <w:rPr>
          <w:sz w:val="18"/>
          <w:szCs w:val="18"/>
          <w:lang w:eastAsia="ru-RU"/>
        </w:rPr>
        <w:t>«Сельские вести»</w:t>
      </w:r>
      <w:r>
        <w:rPr>
          <w:sz w:val="18"/>
          <w:szCs w:val="18"/>
        </w:rPr>
        <w:t xml:space="preserve"> и подлежит размещению на официальном сайте  Сургодьского сельского поселения </w:t>
      </w:r>
      <w:r>
        <w:rPr>
          <w:sz w:val="18"/>
          <w:szCs w:val="18"/>
        </w:rPr>
        <w:fldChar w:fldCharType="begin"/>
      </w:r>
      <w:r>
        <w:rPr>
          <w:sz w:val="18"/>
          <w:szCs w:val="18"/>
        </w:rPr>
        <w:instrText xml:space="preserve"> HYPERLINK "https://surgodskoe-r13.gosweb.gosuslugi.ru/" \t "_blank" </w:instrText>
      </w:r>
      <w:r>
        <w:rPr>
          <w:sz w:val="18"/>
          <w:szCs w:val="18"/>
        </w:rPr>
        <w:fldChar w:fldCharType="separate"/>
      </w:r>
      <w:r>
        <w:rPr>
          <w:rStyle w:val="7"/>
          <w:rFonts w:ascii="montserrat" w:hAnsi="montserrat"/>
          <w:bCs/>
          <w:color w:val="auto"/>
          <w:sz w:val="18"/>
          <w:szCs w:val="18"/>
          <w:u w:val="none"/>
          <w:shd w:val="clear" w:color="auto" w:fill="FFFFFF"/>
        </w:rPr>
        <w:t>https://surgodskoe-r13.gosweb.gosuslugi.ru</w:t>
      </w:r>
      <w:r>
        <w:rPr>
          <w:rStyle w:val="7"/>
          <w:rFonts w:ascii="montserrat" w:hAnsi="montserrat"/>
          <w:bCs/>
          <w:color w:val="auto"/>
          <w:sz w:val="18"/>
          <w:szCs w:val="18"/>
          <w:u w:val="none"/>
          <w:shd w:val="clear" w:color="auto" w:fill="FFFFFF"/>
        </w:rPr>
        <w:fldChar w:fldCharType="end"/>
      </w:r>
      <w:r>
        <w:rPr>
          <w:sz w:val="18"/>
          <w:szCs w:val="18"/>
        </w:rPr>
        <w:t>.</w:t>
      </w:r>
    </w:p>
    <w:p w14:paraId="07F34F5D">
      <w:pPr>
        <w:spacing w:line="252" w:lineRule="auto"/>
        <w:jc w:val="both"/>
        <w:rPr>
          <w:sz w:val="18"/>
          <w:szCs w:val="18"/>
        </w:rPr>
      </w:pPr>
    </w:p>
    <w:p w14:paraId="75D516C8">
      <w:pPr>
        <w:spacing w:line="252" w:lineRule="auto"/>
        <w:ind w:left="360"/>
        <w:jc w:val="center"/>
        <w:rPr>
          <w:b/>
          <w:bCs/>
          <w:sz w:val="18"/>
          <w:szCs w:val="18"/>
        </w:rPr>
      </w:pPr>
    </w:p>
    <w:p w14:paraId="365A2640">
      <w:pPr>
        <w:spacing w:line="252" w:lineRule="auto"/>
        <w:ind w:left="360"/>
        <w:jc w:val="left"/>
        <w:rPr>
          <w:rFonts w:hint="default"/>
          <w:bCs/>
          <w:sz w:val="18"/>
          <w:szCs w:val="18"/>
          <w:lang w:val="ru-RU"/>
        </w:rPr>
      </w:pPr>
      <w:r>
        <w:rPr>
          <w:bCs/>
          <w:sz w:val="18"/>
          <w:szCs w:val="18"/>
          <w:lang w:val="ru-RU"/>
        </w:rPr>
        <w:t>И</w:t>
      </w:r>
      <w:r>
        <w:rPr>
          <w:rFonts w:hint="default"/>
          <w:bCs/>
          <w:sz w:val="18"/>
          <w:szCs w:val="18"/>
          <w:lang w:val="ru-RU"/>
        </w:rPr>
        <w:t>.о.Главы Сургодьского сельского поселения               Т.Н.Милованова</w:t>
      </w:r>
    </w:p>
    <w:p w14:paraId="2BC849FF">
      <w:pPr>
        <w:spacing w:line="252" w:lineRule="auto"/>
        <w:ind w:left="360"/>
        <w:jc w:val="right"/>
        <w:rPr>
          <w:bCs/>
          <w:sz w:val="18"/>
          <w:szCs w:val="18"/>
        </w:rPr>
      </w:pPr>
    </w:p>
    <w:p w14:paraId="751F405D">
      <w:pPr>
        <w:spacing w:line="252" w:lineRule="auto"/>
        <w:rPr>
          <w:bCs/>
          <w:sz w:val="18"/>
          <w:szCs w:val="18"/>
        </w:rPr>
      </w:pPr>
    </w:p>
    <w:p w14:paraId="11988553">
      <w:pPr>
        <w:spacing w:line="252" w:lineRule="auto"/>
        <w:ind w:left="360"/>
        <w:jc w:val="right"/>
        <w:rPr>
          <w:bCs/>
          <w:sz w:val="18"/>
          <w:szCs w:val="18"/>
        </w:rPr>
      </w:pPr>
      <w:r>
        <w:rPr>
          <w:bCs/>
          <w:sz w:val="18"/>
          <w:szCs w:val="18"/>
          <w:lang w:val="ru-RU"/>
        </w:rPr>
        <w:t>Ут</w:t>
      </w:r>
      <w:r>
        <w:rPr>
          <w:bCs/>
          <w:sz w:val="18"/>
          <w:szCs w:val="18"/>
        </w:rPr>
        <w:t xml:space="preserve">вержден </w:t>
      </w:r>
    </w:p>
    <w:p w14:paraId="5A237B17">
      <w:pPr>
        <w:spacing w:line="252" w:lineRule="auto"/>
        <w:ind w:left="360"/>
        <w:jc w:val="right"/>
        <w:rPr>
          <w:bCs/>
          <w:sz w:val="18"/>
          <w:szCs w:val="18"/>
        </w:rPr>
      </w:pPr>
      <w:r>
        <w:rPr>
          <w:bCs/>
          <w:sz w:val="18"/>
          <w:szCs w:val="18"/>
        </w:rPr>
        <w:t>постановлением администрации</w:t>
      </w:r>
    </w:p>
    <w:p w14:paraId="3239E160">
      <w:pPr>
        <w:spacing w:line="252" w:lineRule="auto"/>
        <w:ind w:left="360"/>
        <w:jc w:val="right"/>
        <w:rPr>
          <w:bCs/>
          <w:sz w:val="18"/>
          <w:szCs w:val="18"/>
        </w:rPr>
      </w:pPr>
      <w:r>
        <w:rPr>
          <w:bCs/>
          <w:sz w:val="18"/>
          <w:szCs w:val="18"/>
        </w:rPr>
        <w:t>Сургодьского сельского поселения</w:t>
      </w:r>
    </w:p>
    <w:p w14:paraId="0BFA3247">
      <w:pPr>
        <w:spacing w:line="252" w:lineRule="auto"/>
        <w:ind w:left="360"/>
        <w:jc w:val="right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от </w:t>
      </w:r>
      <w:r>
        <w:rPr>
          <w:rFonts w:hint="default"/>
          <w:bCs/>
          <w:sz w:val="18"/>
          <w:szCs w:val="18"/>
          <w:lang w:val="ru-RU"/>
        </w:rPr>
        <w:t>01</w:t>
      </w:r>
      <w:r>
        <w:rPr>
          <w:bCs/>
          <w:sz w:val="18"/>
          <w:szCs w:val="18"/>
        </w:rPr>
        <w:t>.0</w:t>
      </w:r>
      <w:r>
        <w:rPr>
          <w:rFonts w:hint="default"/>
          <w:bCs/>
          <w:sz w:val="18"/>
          <w:szCs w:val="18"/>
          <w:lang w:val="ru-RU"/>
        </w:rPr>
        <w:t>7</w:t>
      </w:r>
      <w:r>
        <w:rPr>
          <w:bCs/>
          <w:sz w:val="18"/>
          <w:szCs w:val="18"/>
        </w:rPr>
        <w:t>.2024г. №</w:t>
      </w:r>
      <w:r>
        <w:rPr>
          <w:rFonts w:hint="default"/>
          <w:bCs/>
          <w:sz w:val="18"/>
          <w:szCs w:val="18"/>
          <w:lang w:val="ru-RU"/>
        </w:rPr>
        <w:t>31</w:t>
      </w:r>
      <w:r>
        <w:rPr>
          <w:bCs/>
          <w:sz w:val="18"/>
          <w:szCs w:val="18"/>
        </w:rPr>
        <w:t xml:space="preserve">  </w:t>
      </w:r>
    </w:p>
    <w:p w14:paraId="13AA7FC2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План </w:t>
      </w:r>
    </w:p>
    <w:p w14:paraId="73EBA589">
      <w:pPr>
        <w:spacing w:line="252" w:lineRule="auto"/>
        <w:ind w:left="36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правотворческой деятельности органов местного самоуправления                           на </w:t>
      </w:r>
      <w:r>
        <w:rPr>
          <w:rFonts w:hint="default"/>
          <w:b/>
          <w:bCs/>
          <w:sz w:val="18"/>
          <w:szCs w:val="18"/>
          <w:lang w:val="ru-RU"/>
        </w:rPr>
        <w:t>3</w:t>
      </w:r>
      <w:r>
        <w:rPr>
          <w:b/>
          <w:bCs/>
          <w:sz w:val="18"/>
          <w:szCs w:val="18"/>
        </w:rPr>
        <w:t xml:space="preserve"> квартал 2024 года</w:t>
      </w:r>
    </w:p>
    <w:p w14:paraId="0658CB4A">
      <w:pPr>
        <w:spacing w:line="252" w:lineRule="auto"/>
        <w:ind w:left="360"/>
        <w:jc w:val="center"/>
        <w:rPr>
          <w:b/>
          <w:bCs/>
          <w:sz w:val="18"/>
          <w:szCs w:val="18"/>
        </w:rPr>
      </w:pPr>
    </w:p>
    <w:p w14:paraId="2220CA10">
      <w:pPr>
        <w:numPr>
          <w:ilvl w:val="0"/>
          <w:numId w:val="1"/>
        </w:numPr>
        <w:spacing w:line="252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Организационные мероприятия</w:t>
      </w:r>
    </w:p>
    <w:p w14:paraId="017A9051">
      <w:pPr>
        <w:spacing w:line="252" w:lineRule="auto"/>
        <w:ind w:left="720"/>
        <w:jc w:val="center"/>
        <w:rPr>
          <w:b/>
          <w:bCs/>
          <w:sz w:val="18"/>
          <w:szCs w:val="18"/>
        </w:rPr>
      </w:pPr>
    </w:p>
    <w:tbl>
      <w:tblPr>
        <w:tblStyle w:val="5"/>
        <w:tblW w:w="9639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4111"/>
        <w:gridCol w:w="2551"/>
        <w:gridCol w:w="2268"/>
      </w:tblGrid>
      <w:tr w14:paraId="55FD34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E84BC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  <w:p w14:paraId="17E128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п/п</w:t>
            </w:r>
          </w:p>
        </w:tc>
        <w:tc>
          <w:tcPr>
            <w:tcW w:w="4111" w:type="dxa"/>
          </w:tcPr>
          <w:p w14:paraId="49AC0CD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Мероприятия</w:t>
            </w:r>
          </w:p>
        </w:tc>
        <w:tc>
          <w:tcPr>
            <w:tcW w:w="2551" w:type="dxa"/>
          </w:tcPr>
          <w:p w14:paraId="5E321A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Ответственные</w:t>
            </w:r>
          </w:p>
        </w:tc>
        <w:tc>
          <w:tcPr>
            <w:tcW w:w="2268" w:type="dxa"/>
          </w:tcPr>
          <w:p w14:paraId="34FEAF0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Сроки</w:t>
            </w:r>
          </w:p>
        </w:tc>
      </w:tr>
      <w:tr w14:paraId="0D23FB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A8CAB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111" w:type="dxa"/>
          </w:tcPr>
          <w:p w14:paraId="65BC249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Мониторинг действующих муниципальных нормативных правовых актов</w:t>
            </w:r>
          </w:p>
        </w:tc>
        <w:tc>
          <w:tcPr>
            <w:tcW w:w="2551" w:type="dxa"/>
          </w:tcPr>
          <w:p w14:paraId="3E5E5F6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Администрация Сургодьского сельского поселения</w:t>
            </w:r>
          </w:p>
        </w:tc>
        <w:tc>
          <w:tcPr>
            <w:tcW w:w="2268" w:type="dxa"/>
          </w:tcPr>
          <w:p w14:paraId="2B9147A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</w:t>
            </w:r>
          </w:p>
        </w:tc>
      </w:tr>
      <w:tr w14:paraId="726597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34F2CF6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111" w:type="dxa"/>
          </w:tcPr>
          <w:p w14:paraId="3483C3A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2551" w:type="dxa"/>
          </w:tcPr>
          <w:p w14:paraId="70F488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ОМС Сургодьского сельского поселения</w:t>
            </w:r>
          </w:p>
        </w:tc>
        <w:tc>
          <w:tcPr>
            <w:tcW w:w="2268" w:type="dxa"/>
          </w:tcPr>
          <w:p w14:paraId="581A7D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постоянно</w:t>
            </w:r>
          </w:p>
        </w:tc>
      </w:tr>
      <w:tr w14:paraId="059E00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0CFC950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111" w:type="dxa"/>
          </w:tcPr>
          <w:p w14:paraId="2F4A351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2551" w:type="dxa"/>
          </w:tcPr>
          <w:p w14:paraId="66E1354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Заместитель Главы  Сургодьского сельского поселения </w:t>
            </w:r>
          </w:p>
          <w:p w14:paraId="4578BE6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Милованова Т.Н.</w:t>
            </w:r>
          </w:p>
        </w:tc>
        <w:tc>
          <w:tcPr>
            <w:tcW w:w="2268" w:type="dxa"/>
          </w:tcPr>
          <w:p w14:paraId="117514D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мере принятия муниципальных нормативных актов</w:t>
            </w:r>
          </w:p>
        </w:tc>
      </w:tr>
      <w:tr w14:paraId="640FE2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7912411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111" w:type="dxa"/>
          </w:tcPr>
          <w:p w14:paraId="1B83F35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Ведение реестров муниципальных нормативных правовых актов, принятых администрацией и  Советом депутатов Сургодьского сельского поселения</w:t>
            </w:r>
          </w:p>
        </w:tc>
        <w:tc>
          <w:tcPr>
            <w:tcW w:w="2551" w:type="dxa"/>
          </w:tcPr>
          <w:p w14:paraId="30BED8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14:paraId="54B827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Ждакаева Е.Д.</w:t>
            </w:r>
          </w:p>
        </w:tc>
        <w:tc>
          <w:tcPr>
            <w:tcW w:w="2268" w:type="dxa"/>
          </w:tcPr>
          <w:p w14:paraId="6352BF5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мере принятия муниципальных нормативных актов</w:t>
            </w:r>
          </w:p>
        </w:tc>
      </w:tr>
      <w:tr w14:paraId="381AD4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1CA6D99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111" w:type="dxa"/>
          </w:tcPr>
          <w:p w14:paraId="5BAFF0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сведений о муниципальных нормативных актах, принятых администрацией и Советом депутатов Сургодьского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2551" w:type="dxa"/>
          </w:tcPr>
          <w:p w14:paraId="473020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14:paraId="5C03EF2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Ждакаева Е.Д.</w:t>
            </w:r>
          </w:p>
        </w:tc>
        <w:tc>
          <w:tcPr>
            <w:tcW w:w="2268" w:type="dxa"/>
          </w:tcPr>
          <w:p w14:paraId="74AFC9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течение 5 рабочих дней со дня официального опубликования  НПА</w:t>
            </w:r>
          </w:p>
        </w:tc>
      </w:tr>
      <w:tr w14:paraId="385C5C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2CC9114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111" w:type="dxa"/>
          </w:tcPr>
          <w:p w14:paraId="70B3B20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проектов муниципальных НПА, подлежащих принятию администрацией и  Советом депутатов Сургодьского сельского поселения в прокуратуру Торбеевского района</w:t>
            </w:r>
          </w:p>
        </w:tc>
        <w:tc>
          <w:tcPr>
            <w:tcW w:w="2551" w:type="dxa"/>
          </w:tcPr>
          <w:p w14:paraId="5E2F57E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14:paraId="56DD45C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Ждакаева Е.Д.</w:t>
            </w:r>
          </w:p>
        </w:tc>
        <w:tc>
          <w:tcPr>
            <w:tcW w:w="2268" w:type="dxa"/>
          </w:tcPr>
          <w:p w14:paraId="1A64DBF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 10 дней до принятия</w:t>
            </w:r>
          </w:p>
        </w:tc>
      </w:tr>
      <w:tr w14:paraId="263C93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9" w:type="dxa"/>
          </w:tcPr>
          <w:p w14:paraId="498331A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111" w:type="dxa"/>
          </w:tcPr>
          <w:p w14:paraId="63221CB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Предоставление реестра муниципальных правовых актов, принятых администрацией и  Советом депутатов Сургодьского сельского поселения в прокуратуру Торбеевского района</w:t>
            </w:r>
          </w:p>
        </w:tc>
        <w:tc>
          <w:tcPr>
            <w:tcW w:w="2551" w:type="dxa"/>
          </w:tcPr>
          <w:p w14:paraId="37B5E92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Ведущий специалист  Сургодьского сельского поселения </w:t>
            </w:r>
          </w:p>
          <w:p w14:paraId="46BD39D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Ждакаева Е.Д.</w:t>
            </w:r>
          </w:p>
        </w:tc>
        <w:tc>
          <w:tcPr>
            <w:tcW w:w="2268" w:type="dxa"/>
          </w:tcPr>
          <w:p w14:paraId="4100052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 позднее 15 дней после принятия</w:t>
            </w:r>
          </w:p>
        </w:tc>
      </w:tr>
    </w:tbl>
    <w:p w14:paraId="769117A9">
      <w:pPr>
        <w:spacing w:line="252" w:lineRule="auto"/>
        <w:jc w:val="center"/>
        <w:rPr>
          <w:b/>
          <w:bCs/>
          <w:sz w:val="18"/>
          <w:szCs w:val="18"/>
        </w:rPr>
      </w:pPr>
    </w:p>
    <w:p w14:paraId="4A55B7FA">
      <w:pPr>
        <w:spacing w:line="252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Раздел 2. Мероприятия по разработке и принятию муниципальных правовых актов</w:t>
      </w:r>
    </w:p>
    <w:p w14:paraId="03A959A7">
      <w:pPr>
        <w:spacing w:line="252" w:lineRule="auto"/>
        <w:jc w:val="center"/>
        <w:rPr>
          <w:b/>
          <w:bCs/>
          <w:sz w:val="18"/>
          <w:szCs w:val="18"/>
        </w:rPr>
      </w:pPr>
    </w:p>
    <w:tbl>
      <w:tblPr>
        <w:tblStyle w:val="5"/>
        <w:tblW w:w="9624" w:type="dxa"/>
        <w:tblInd w:w="13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0"/>
        <w:gridCol w:w="5424"/>
        <w:gridCol w:w="1896"/>
        <w:gridCol w:w="1644"/>
      </w:tblGrid>
      <w:tr w14:paraId="198D0B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B1FB70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№</w:t>
            </w:r>
          </w:p>
          <w:p w14:paraId="57F1C6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75A71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Мероприятия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9F5314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Ответственные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69559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Сроки</w:t>
            </w:r>
          </w:p>
        </w:tc>
      </w:tr>
      <w:tr w14:paraId="1356D3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2FAF55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ABC22CA">
            <w:pP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Внесение изменений в решение Совета депутатов Сургодьского сельского поселения «О бюджете Сургодьского сельского поселения Торбеевского муниципального района Республики Мордовия на 2024 год и плановый период 2025-2026 гг.»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77106CA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Глава сельского поселения</w:t>
            </w:r>
          </w:p>
          <w:p w14:paraId="0E0194D1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Ф.Т.Эртуганов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27E08B5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 xml:space="preserve"> квартал</w:t>
            </w:r>
          </w:p>
          <w:p w14:paraId="7F4AD457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</w:tr>
      <w:tr w14:paraId="450C4B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C0C431D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C6D8027">
            <w:pP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 xml:space="preserve">Постановление администрации Сургодьского сельского поселения </w:t>
            </w: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 xml:space="preserve">«Об исполнении  бюджета Сургодьского сельского поселения Торбеевского муниципального района Республики Мордовия за </w:t>
            </w: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6 месяцев 2024</w:t>
            </w: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 xml:space="preserve"> год</w:t>
            </w: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а</w:t>
            </w: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FC4B207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Глава сельского поселения</w:t>
            </w:r>
          </w:p>
          <w:p w14:paraId="1AD0E784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Ф.Т.Эртуганов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DFABFA2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 xml:space="preserve"> квартал</w:t>
            </w:r>
          </w:p>
          <w:p w14:paraId="7524C220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</w:tr>
      <w:tr w14:paraId="40B2A5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F4F852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08DC94D">
            <w:pP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Внесение изменений в Устав Сургодьского сельского поселения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760322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Глава сельского поселения</w:t>
            </w:r>
          </w:p>
          <w:p w14:paraId="16E395D5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Ф.Т.Эртуганов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37F10F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 xml:space="preserve"> квартал</w:t>
            </w:r>
          </w:p>
        </w:tc>
      </w:tr>
      <w:tr w14:paraId="1A8F89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8DCCD8A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A251B9">
            <w:pP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О внесении изменений в решение Совета депутатов «Об утверждении Правил землепользования и застройки территории Сургодьского сельского поселения Торбеевского муниципального района Республики Мордовия»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4008E37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Заместитель главы сельского поселения</w:t>
            </w:r>
          </w:p>
          <w:p w14:paraId="39716881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Т.Н.Милованова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EFF887B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 xml:space="preserve"> квартал</w:t>
            </w:r>
          </w:p>
        </w:tc>
      </w:tr>
      <w:tr w14:paraId="75857CB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4B6A0E2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13EE6B43">
            <w:pP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Принятие НПА</w:t>
            </w:r>
            <w:r>
              <w:rPr>
                <w:rFonts w:hint="default" w:ascii="Times New Roman" w:hAnsi="Times New Roman" w:cs="Times New Roman"/>
                <w:bCs/>
                <w:sz w:val="18"/>
                <w:szCs w:val="18"/>
                <w:highlight w:val="none"/>
              </w:rPr>
              <w:t xml:space="preserve">, направленного на  внесении изменений 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18"/>
                <w:szCs w:val="18"/>
                <w:highlight w:val="none"/>
              </w:rPr>
              <w:t xml:space="preserve">в Положение </w:t>
            </w:r>
            <w:bookmarkStart w:id="0" w:name="_Hlk77671647"/>
            <w:r>
              <w:rPr>
                <w:rFonts w:hint="default" w:ascii="Times New Roman" w:hAnsi="Times New Roman" w:cs="Times New Roman"/>
                <w:bCs/>
                <w:color w:val="000000"/>
                <w:sz w:val="18"/>
                <w:szCs w:val="18"/>
                <w:highlight w:val="none"/>
              </w:rPr>
              <w:t xml:space="preserve">о муниципальном контроле на автомобильном транспорте и в дорожном хозяйстве в границах населенных пунктов </w:t>
            </w:r>
            <w:bookmarkEnd w:id="0"/>
            <w:r>
              <w:rPr>
                <w:rFonts w:hint="default" w:ascii="Times New Roman" w:hAnsi="Times New Roman" w:cs="Times New Roman"/>
                <w:bCs/>
                <w:color w:val="000000"/>
                <w:sz w:val="18"/>
                <w:szCs w:val="18"/>
                <w:highlight w:val="none"/>
                <w:lang w:val="ru-RU"/>
              </w:rPr>
              <w:t>Сургодьского</w:t>
            </w:r>
            <w:r>
              <w:rPr>
                <w:rFonts w:hint="default" w:ascii="Times New Roman" w:hAnsi="Times New Roman" w:cs="Times New Roman"/>
                <w:bCs/>
                <w:color w:val="000000"/>
                <w:sz w:val="18"/>
                <w:szCs w:val="18"/>
                <w:highlight w:val="none"/>
              </w:rPr>
              <w:t xml:space="preserve"> сельского поселения, утвержденное решением Совета </w:t>
            </w: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highlight w:val="none"/>
              </w:rPr>
              <w:t>депутатов Красноармейского сельского поселения от 0</w:t>
            </w: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highlight w:val="none"/>
                <w:lang w:val="ru-RU"/>
              </w:rPr>
              <w:t>8</w:t>
            </w: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highlight w:val="none"/>
              </w:rPr>
              <w:t>.08.2022 №</w:t>
            </w:r>
            <w:r>
              <w:rPr>
                <w:rFonts w:hint="default" w:ascii="Times New Roman" w:hAnsi="Times New Roman" w:cs="Times New Roman"/>
                <w:color w:val="000000"/>
                <w:sz w:val="18"/>
                <w:szCs w:val="18"/>
                <w:highlight w:val="none"/>
                <w:lang w:val="ru-RU"/>
              </w:rPr>
              <w:t>44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EA8969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Глава сельского поселения</w:t>
            </w:r>
          </w:p>
          <w:p w14:paraId="5319A7BA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Ф.Т.Эртуганов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0FFB624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3 квартал</w:t>
            </w:r>
          </w:p>
        </w:tc>
      </w:tr>
      <w:tr w14:paraId="43628B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EA966D9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3F223CA">
            <w:pPr>
              <w:pStyle w:val="18"/>
              <w:spacing w:before="0" w:beforeAutospacing="0" w:after="0"/>
              <w:ind w:left="0" w:leftChars="0" w:firstLine="0" w:firstLineChars="0"/>
              <w:jc w:val="both"/>
              <w:rPr>
                <w:rFonts w:hint="default" w:ascii="Times New Roman" w:hAnsi="Times New Roman" w:eastAsia="Calibri" w:cs="Times New Roman"/>
                <w:sz w:val="18"/>
                <w:szCs w:val="18"/>
                <w:highlight w:val="none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 w:eastAsia="ru-RU"/>
              </w:rPr>
              <w:t>Принятие НПА</w:t>
            </w:r>
            <w:r>
              <w:rPr>
                <w:rFonts w:hint="default" w:ascii="Times New Roman" w:hAnsi="Times New Roman" w:cs="Times New Roman"/>
                <w:bCs/>
                <w:sz w:val="18"/>
                <w:szCs w:val="18"/>
                <w:highlight w:val="none"/>
                <w:lang w:val="ru-RU" w:eastAsia="ru-RU"/>
              </w:rPr>
              <w:t xml:space="preserve">, направленного на  внесении изменений </w:t>
            </w:r>
            <w:r>
              <w:rPr>
                <w:rFonts w:hint="default" w:ascii="Times New Roman" w:hAnsi="Times New Roman" w:eastAsia="Calibri" w:cs="Times New Roman"/>
                <w:sz w:val="18"/>
                <w:szCs w:val="18"/>
                <w:highlight w:val="none"/>
                <w:lang w:val="ru-RU" w:eastAsia="en-US"/>
              </w:rPr>
              <w:t xml:space="preserve">в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18"/>
                <w:szCs w:val="18"/>
                <w:highlight w:val="none"/>
                <w:lang w:val="ru-RU" w:eastAsia="ru-RU"/>
              </w:rPr>
              <w:fldChar w:fldCharType="begin"/>
            </w:r>
            <w:r>
              <w:rPr>
                <w:rFonts w:hint="default" w:ascii="Times New Roman" w:hAnsi="Times New Roman" w:cs="Times New Roman"/>
                <w:b/>
                <w:color w:val="000000"/>
                <w:sz w:val="18"/>
                <w:szCs w:val="18"/>
                <w:highlight w:val="none"/>
                <w:lang w:val="ru-RU" w:eastAsia="ru-RU"/>
              </w:rPr>
              <w:instrText xml:space="preserve">HYPERLINK \l "sub_1000"</w:instrText>
            </w:r>
            <w:r>
              <w:rPr>
                <w:rFonts w:hint="default" w:ascii="Times New Roman" w:hAnsi="Times New Roman" w:cs="Times New Roman"/>
                <w:b/>
                <w:color w:val="000000"/>
                <w:sz w:val="18"/>
                <w:szCs w:val="18"/>
                <w:highlight w:val="none"/>
                <w:lang w:val="ru-RU" w:eastAsia="ru-RU"/>
              </w:rPr>
              <w:fldChar w:fldCharType="separate"/>
            </w:r>
            <w:r>
              <w:rPr>
                <w:rStyle w:val="21"/>
                <w:rFonts w:hint="default" w:ascii="Times New Roman" w:hAnsi="Times New Roman" w:cs="Times New Roman"/>
                <w:b w:val="0"/>
                <w:color w:val="000000"/>
                <w:sz w:val="18"/>
                <w:szCs w:val="18"/>
                <w:highlight w:val="none"/>
                <w:lang w:val="ru-RU" w:eastAsia="ru-RU"/>
              </w:rPr>
              <w:t>Административный регламент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18"/>
                <w:szCs w:val="18"/>
                <w:highlight w:val="none"/>
                <w:lang w:val="ru-RU" w:eastAsia="ru-RU"/>
              </w:rPr>
              <w:fldChar w:fldCharType="end"/>
            </w: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 w:eastAsia="ru-RU"/>
              </w:rPr>
              <w:t xml:space="preserve"> администрации Сургодьского сельского поселения по предоставлению муниципальной услуги по присвоению </w:t>
            </w:r>
            <w:r>
              <w:rPr>
                <w:rFonts w:hint="default" w:ascii="Times New Roman" w:hAnsi="Times New Roman" w:cs="Times New Roman"/>
                <w:bCs/>
                <w:sz w:val="18"/>
                <w:szCs w:val="18"/>
                <w:highlight w:val="none"/>
                <w:lang w:val="ru-RU" w:eastAsia="ru-RU"/>
              </w:rPr>
              <w:t>объекту адресации адреса, изменению и аннулированию его адреса</w:t>
            </w:r>
            <w:r>
              <w:rPr>
                <w:rFonts w:hint="default" w:ascii="Times New Roman" w:hAnsi="Times New Roman" w:eastAsia="Calibri" w:cs="Times New Roman"/>
                <w:sz w:val="18"/>
                <w:szCs w:val="18"/>
                <w:highlight w:val="none"/>
                <w:lang w:val="ru-RU" w:eastAsia="en-US"/>
              </w:rPr>
              <w:t>, утвержденный постановлением администрации Сургодьского сельского поселения от 25.09.2023 №37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4AAAF8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Глава сельского поселения</w:t>
            </w:r>
          </w:p>
          <w:p w14:paraId="5BA83F00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Ф.Т.Эртуганов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2122C37A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3 квартал</w:t>
            </w:r>
          </w:p>
        </w:tc>
      </w:tr>
      <w:tr w14:paraId="57A47F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28FE652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453CA02">
            <w:pPr>
              <w:pStyle w:val="18"/>
              <w:spacing w:before="0" w:beforeAutospacing="0" w:after="0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 w:eastAsia="ru-RU"/>
              </w:rPr>
            </w:pPr>
            <w:r>
              <w:rPr>
                <w:rFonts w:hint="default" w:ascii="Times New Roman" w:hAnsi="Times New Roman" w:cs="Times New Roman"/>
                <w:bCs/>
                <w:sz w:val="18"/>
                <w:szCs w:val="18"/>
                <w:highlight w:val="none"/>
              </w:rPr>
              <w:t>Принятие административного регламента «Предоставление жилого помещения по договору социального найма»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74ED933B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Глава сельского поселения</w:t>
            </w:r>
          </w:p>
          <w:p w14:paraId="2B802DB0">
            <w:pPr>
              <w:jc w:val="center"/>
              <w:rPr>
                <w:rFonts w:hint="default" w:ascii="Times New Roman" w:hAnsi="Times New Roman" w:eastAsia="Times New Roman" w:cs="Times New Roman"/>
                <w:sz w:val="18"/>
                <w:szCs w:val="18"/>
                <w:highlight w:val="none"/>
                <w:lang w:val="ru-RU" w:eastAsia="ar-SA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Ф.Т.Эртуганов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3F993717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3 квартал</w:t>
            </w:r>
          </w:p>
        </w:tc>
      </w:tr>
      <w:tr w14:paraId="4B116C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CF89E9">
            <w:pPr>
              <w:numPr>
                <w:ilvl w:val="0"/>
                <w:numId w:val="2"/>
              </w:num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0C886F4">
            <w:pPr>
              <w:ind w:firstLine="34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Разработка проекта НПА об утверждении Порядка учета мнения населения по вопросам изменения границ муниципального образования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637A6D9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Заместитель главы сельского поселения</w:t>
            </w:r>
          </w:p>
          <w:p w14:paraId="7B8C835A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Т.Н.Милованова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F798BA0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3</w:t>
            </w: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 xml:space="preserve"> квартал</w:t>
            </w:r>
          </w:p>
        </w:tc>
      </w:tr>
      <w:tr w14:paraId="613FB1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1967682">
            <w:pPr>
              <w:pStyle w:val="30"/>
              <w:numPr>
                <w:ilvl w:val="0"/>
                <w:numId w:val="2"/>
              </w:numPr>
              <w:spacing w:after="0" w:line="240" w:lineRule="auto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B376581">
            <w:pPr>
              <w:rPr>
                <w:rFonts w:hint="default" w:ascii="Times New Roman" w:hAnsi="Times New Roman" w:cs="Times New Roman"/>
                <w:bCs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bCs/>
                <w:sz w:val="18"/>
                <w:szCs w:val="18"/>
                <w:highlight w:val="none"/>
              </w:rPr>
              <w:t>Разработка проекта НПА об утверждении Порядка осуществления контроля за исполнением главой муниципального образования вопросов местного значения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5A4F4572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Заместитель главы сельского поселения</w:t>
            </w:r>
          </w:p>
          <w:p w14:paraId="21768FDE">
            <w:pPr>
              <w:jc w:val="center"/>
              <w:rPr>
                <w:rFonts w:hint="default" w:ascii="Times New Roman" w:hAnsi="Times New Roman" w:eastAsia="Times New Roman" w:cs="Times New Roman"/>
                <w:sz w:val="18"/>
                <w:szCs w:val="18"/>
                <w:highlight w:val="none"/>
                <w:lang w:val="ru-RU" w:eastAsia="ar-SA" w:bidi="ar-SA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Т.Н.Милованова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581B44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3 квартал</w:t>
            </w:r>
          </w:p>
        </w:tc>
      </w:tr>
      <w:tr w14:paraId="573717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DB2384">
            <w:pPr>
              <w:pStyle w:val="30"/>
              <w:numPr>
                <w:ilvl w:val="0"/>
                <w:numId w:val="2"/>
              </w:numPr>
              <w:spacing w:after="0" w:line="240" w:lineRule="auto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58919B5">
            <w:pPr>
              <w:pStyle w:val="30"/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Разработка проекта НПА в связи с принятием Федерального закона от 06.04.2024 №76-ФЗ (изменения в Федеральный закон от 21.12.2001 №178 – ФЗ «О приватизации государственного и муниципального имущества)</w:t>
            </w:r>
          </w:p>
          <w:p w14:paraId="350B15F5">
            <w:pPr>
              <w:pStyle w:val="30"/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2DEE4B1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Заместитель главы сельского поселения</w:t>
            </w:r>
          </w:p>
          <w:p w14:paraId="3E2CD699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Т.Н.Милованов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D202A22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3 квартал</w:t>
            </w:r>
          </w:p>
        </w:tc>
      </w:tr>
      <w:tr w14:paraId="3D083D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72D530">
            <w:pPr>
              <w:pStyle w:val="30"/>
              <w:numPr>
                <w:ilvl w:val="0"/>
                <w:numId w:val="2"/>
              </w:numPr>
              <w:spacing w:after="0" w:line="240" w:lineRule="auto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6167D24A">
            <w:pPr>
              <w:pStyle w:val="30"/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Разработка проекта НПА</w:t>
            </w:r>
            <w:r>
              <w:rPr>
                <w:rFonts w:hint="default" w:ascii="Times New Roman" w:hAnsi="Times New Roman" w:cs="Times New Roman"/>
                <w:spacing w:val="-10"/>
                <w:sz w:val="18"/>
                <w:szCs w:val="18"/>
                <w:highlight w:val="none"/>
              </w:rPr>
              <w:t xml:space="preserve"> направленного на обеспечение выполнения оператором обязанностей, предусмотренных </w:t>
            </w: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Федеральным законом от 27.07.2006 №152-ФЗ «О персональных данных»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AF257D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Заместитель главы сельского поселения</w:t>
            </w:r>
          </w:p>
          <w:p w14:paraId="121211AB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Т.Н.Милованов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6563A60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3 квартал</w:t>
            </w:r>
          </w:p>
        </w:tc>
      </w:tr>
      <w:tr w14:paraId="279426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56C84B8">
            <w:pPr>
              <w:pStyle w:val="30"/>
              <w:numPr>
                <w:ilvl w:val="0"/>
                <w:numId w:val="2"/>
              </w:numPr>
              <w:spacing w:after="0" w:line="240" w:lineRule="auto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</w:p>
        </w:tc>
        <w:tc>
          <w:tcPr>
            <w:tcW w:w="54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 w14:paraId="040630B5">
            <w:pPr>
              <w:pStyle w:val="30"/>
              <w:spacing w:after="0" w:line="240" w:lineRule="auto"/>
              <w:ind w:left="0" w:leftChars="0" w:firstLine="0" w:firstLineChars="0"/>
              <w:jc w:val="both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Разработка проекта НПА в связи со ст.100 Федерального закона от 05.04.2013 №44-ФЗ (ред. от 14.02.2024)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8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D44B18E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Заместитель главы сельского поселения</w:t>
            </w:r>
          </w:p>
          <w:p w14:paraId="5512BAF5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</w:rPr>
              <w:t>Т.Н.Милованов</w:t>
            </w:r>
          </w:p>
        </w:tc>
        <w:tc>
          <w:tcPr>
            <w:tcW w:w="1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05F5AF1">
            <w:pPr>
              <w:jc w:val="center"/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  <w:highlight w:val="none"/>
                <w:lang w:val="ru-RU"/>
              </w:rPr>
              <w:t>3 квартал</w:t>
            </w:r>
          </w:p>
        </w:tc>
      </w:tr>
    </w:tbl>
    <w:p w14:paraId="76F0CA0F">
      <w:pPr>
        <w:pStyle w:val="33"/>
        <w:jc w:val="center"/>
        <w:rPr>
          <w:rFonts w:hint="default" w:ascii="Times New Roman" w:hAnsi="Times New Roman" w:cs="Times New Roman"/>
          <w:b/>
          <w:sz w:val="18"/>
          <w:szCs w:val="18"/>
        </w:rPr>
      </w:pPr>
    </w:p>
    <w:p w14:paraId="5C2971F7">
      <w:pPr>
        <w:rPr>
          <w:sz w:val="18"/>
          <w:szCs w:val="18"/>
          <w:shd w:val="clear" w:color="auto" w:fill="FF4000"/>
        </w:rPr>
      </w:pPr>
    </w:p>
    <w:tbl>
      <w:tblPr>
        <w:tblStyle w:val="5"/>
        <w:tblW w:w="9924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118"/>
        <w:gridCol w:w="3262"/>
      </w:tblGrid>
      <w:tr w14:paraId="4A73FA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35467B78">
            <w:pPr>
              <w:snapToGrid w:val="0"/>
              <w:jc w:val="center"/>
              <w:rPr>
                <w:b/>
                <w:kern w:val="0"/>
                <w:sz w:val="18"/>
                <w:szCs w:val="18"/>
                <w:lang w:eastAsia="ar-SA" w:bidi="ar-SA"/>
              </w:rPr>
            </w:pPr>
            <w:r>
              <w:rPr>
                <w:b/>
                <w:sz w:val="18"/>
                <w:szCs w:val="18"/>
                <w:lang w:eastAsia="en-US"/>
              </w:rPr>
              <w:t>Главный редактор:</w:t>
            </w:r>
          </w:p>
          <w:p w14:paraId="3E3703BF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Глава Сургодьского сельского поселения Торбеевского района</w:t>
            </w:r>
          </w:p>
          <w:p w14:paraId="787F33D5">
            <w:pPr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РМ  Эртуганов Ф.Т.</w:t>
            </w:r>
          </w:p>
        </w:tc>
        <w:tc>
          <w:tcPr>
            <w:tcW w:w="31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</w:tcPr>
          <w:p w14:paraId="1C597AE0">
            <w:pPr>
              <w:snapToGrid w:val="0"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Учредители:</w:t>
            </w:r>
          </w:p>
          <w:p w14:paraId="0516982D">
            <w:pPr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Администрация Сургодьского сельского поселения Торбеевского района  Республики  Мордовия</w:t>
            </w:r>
          </w:p>
        </w:tc>
        <w:tc>
          <w:tcPr>
            <w:tcW w:w="32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3FC3F4D">
            <w:pPr>
              <w:snapToGrid w:val="0"/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НАШ АДРЕС:</w:t>
            </w:r>
          </w:p>
          <w:p w14:paraId="176D24C1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431041  РМ, Торбеевский район</w:t>
            </w:r>
          </w:p>
          <w:p w14:paraId="6D33192F">
            <w:pPr>
              <w:jc w:val="center"/>
              <w:rPr>
                <w:b/>
                <w:color w:val="000000"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С.Сургодь ул.Центральная  дом  1А          Телефон: 2-75-33</w:t>
            </w:r>
          </w:p>
        </w:tc>
      </w:tr>
    </w:tbl>
    <w:p w14:paraId="1341E79B">
      <w:pPr>
        <w:rPr>
          <w:sz w:val="18"/>
          <w:szCs w:val="18"/>
        </w:rPr>
      </w:pPr>
    </w:p>
    <w:sectPr>
      <w:footerReference r:id="rId3" w:type="default"/>
      <w:pgSz w:w="11906" w:h="16838"/>
      <w:pgMar w:top="1134" w:right="1134" w:bottom="1134" w:left="1134" w:header="0" w:footer="206" w:gutter="0"/>
      <w:cols w:space="720" w:num="1"/>
      <w:formProt w:val="0"/>
      <w:docGrid w:linePitch="10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beration Serif">
    <w:altName w:val="Times New Roman"/>
    <w:panose1 w:val="00000000000000000000"/>
    <w:charset w:val="CC"/>
    <w:family w:val="roman"/>
    <w:pitch w:val="default"/>
    <w:sig w:usb0="00000000" w:usb1="00000000" w:usb2="00000021" w:usb3="00000000" w:csb0="600001BF" w:csb1="DFF70000"/>
  </w:font>
  <w:font w:name="NSimSun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panose1 w:val="02040503050203030202"/>
    <w:charset w:val="00"/>
    <w:family w:val="roman"/>
    <w:pitch w:val="default"/>
    <w:sig w:usb0="00008003" w:usb1="00000000" w:usb2="00000000" w:usb3="00000000" w:csb0="00000001" w:csb1="00000000"/>
  </w:font>
  <w:font w:name="Liberation Sans">
    <w:altName w:val="Times New Roman"/>
    <w:panose1 w:val="00000000000000000000"/>
    <w:charset w:val="CC"/>
    <w:family w:val="roman"/>
    <w:pitch w:val="default"/>
    <w:sig w:usb0="00000000" w:usb1="00000000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montserra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942AC3B">
    <w:pPr>
      <w:pStyle w:val="16"/>
      <w:jc w:val="right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17A1FE5"/>
    <w:multiLevelType w:val="multilevel"/>
    <w:tmpl w:val="117A1FE5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19D66CF5"/>
    <w:multiLevelType w:val="multilevel"/>
    <w:tmpl w:val="19D66CF5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82E50"/>
    <w:rsid w:val="000865AD"/>
    <w:rsid w:val="0009428A"/>
    <w:rsid w:val="00107078"/>
    <w:rsid w:val="00141D5A"/>
    <w:rsid w:val="001634A2"/>
    <w:rsid w:val="00177266"/>
    <w:rsid w:val="00182CEA"/>
    <w:rsid w:val="00185771"/>
    <w:rsid w:val="00191D06"/>
    <w:rsid w:val="00196997"/>
    <w:rsid w:val="001C15E1"/>
    <w:rsid w:val="001D36B1"/>
    <w:rsid w:val="001E0778"/>
    <w:rsid w:val="001E1FA7"/>
    <w:rsid w:val="001F29B6"/>
    <w:rsid w:val="001F60A9"/>
    <w:rsid w:val="00200E5F"/>
    <w:rsid w:val="002018DB"/>
    <w:rsid w:val="00210694"/>
    <w:rsid w:val="0022351C"/>
    <w:rsid w:val="0024036A"/>
    <w:rsid w:val="002506B5"/>
    <w:rsid w:val="00254917"/>
    <w:rsid w:val="0027045C"/>
    <w:rsid w:val="002864D5"/>
    <w:rsid w:val="002925E3"/>
    <w:rsid w:val="002A3717"/>
    <w:rsid w:val="002A40F2"/>
    <w:rsid w:val="002B45C8"/>
    <w:rsid w:val="002C61ED"/>
    <w:rsid w:val="002D740D"/>
    <w:rsid w:val="002F0F92"/>
    <w:rsid w:val="00325117"/>
    <w:rsid w:val="0033378D"/>
    <w:rsid w:val="0038016A"/>
    <w:rsid w:val="00391D17"/>
    <w:rsid w:val="003D66AD"/>
    <w:rsid w:val="003E032E"/>
    <w:rsid w:val="004443CA"/>
    <w:rsid w:val="004A5599"/>
    <w:rsid w:val="004B4A2E"/>
    <w:rsid w:val="004C0B63"/>
    <w:rsid w:val="004C0B93"/>
    <w:rsid w:val="004E695C"/>
    <w:rsid w:val="005617A7"/>
    <w:rsid w:val="00565E52"/>
    <w:rsid w:val="005B2EE7"/>
    <w:rsid w:val="005B5185"/>
    <w:rsid w:val="005D396C"/>
    <w:rsid w:val="005D412C"/>
    <w:rsid w:val="005F5FED"/>
    <w:rsid w:val="00607B20"/>
    <w:rsid w:val="006176B4"/>
    <w:rsid w:val="00652E88"/>
    <w:rsid w:val="00664A80"/>
    <w:rsid w:val="00664C30"/>
    <w:rsid w:val="00682E50"/>
    <w:rsid w:val="00684316"/>
    <w:rsid w:val="00697B2B"/>
    <w:rsid w:val="006B61BB"/>
    <w:rsid w:val="006C6155"/>
    <w:rsid w:val="006C6CB8"/>
    <w:rsid w:val="006E2253"/>
    <w:rsid w:val="006E6791"/>
    <w:rsid w:val="006F57EA"/>
    <w:rsid w:val="00737D02"/>
    <w:rsid w:val="00740D8A"/>
    <w:rsid w:val="0077254C"/>
    <w:rsid w:val="008048DB"/>
    <w:rsid w:val="00805020"/>
    <w:rsid w:val="00815930"/>
    <w:rsid w:val="00832AF1"/>
    <w:rsid w:val="00837814"/>
    <w:rsid w:val="008B09C2"/>
    <w:rsid w:val="008B609F"/>
    <w:rsid w:val="008E1275"/>
    <w:rsid w:val="00900CAB"/>
    <w:rsid w:val="009059D4"/>
    <w:rsid w:val="009066FF"/>
    <w:rsid w:val="0090728F"/>
    <w:rsid w:val="00911268"/>
    <w:rsid w:val="0092346D"/>
    <w:rsid w:val="00930263"/>
    <w:rsid w:val="00970E9F"/>
    <w:rsid w:val="009B1EFA"/>
    <w:rsid w:val="009C226B"/>
    <w:rsid w:val="00A11603"/>
    <w:rsid w:val="00A2023F"/>
    <w:rsid w:val="00A263A1"/>
    <w:rsid w:val="00A421F6"/>
    <w:rsid w:val="00A55D8F"/>
    <w:rsid w:val="00A7224D"/>
    <w:rsid w:val="00A81FB4"/>
    <w:rsid w:val="00AA6F0F"/>
    <w:rsid w:val="00AF2E85"/>
    <w:rsid w:val="00B016C6"/>
    <w:rsid w:val="00B04324"/>
    <w:rsid w:val="00B25D64"/>
    <w:rsid w:val="00B27062"/>
    <w:rsid w:val="00B86A57"/>
    <w:rsid w:val="00BC70DA"/>
    <w:rsid w:val="00BF53DE"/>
    <w:rsid w:val="00C33104"/>
    <w:rsid w:val="00C376F4"/>
    <w:rsid w:val="00C52763"/>
    <w:rsid w:val="00CA5B53"/>
    <w:rsid w:val="00CC2499"/>
    <w:rsid w:val="00CD2FF0"/>
    <w:rsid w:val="00CF6B2B"/>
    <w:rsid w:val="00D20982"/>
    <w:rsid w:val="00D25C77"/>
    <w:rsid w:val="00D33E90"/>
    <w:rsid w:val="00D75EF4"/>
    <w:rsid w:val="00DB38FC"/>
    <w:rsid w:val="00DE16FD"/>
    <w:rsid w:val="00DF2830"/>
    <w:rsid w:val="00DF5903"/>
    <w:rsid w:val="00E01B17"/>
    <w:rsid w:val="00E03619"/>
    <w:rsid w:val="00E14952"/>
    <w:rsid w:val="00E463D4"/>
    <w:rsid w:val="00E508B2"/>
    <w:rsid w:val="00E52010"/>
    <w:rsid w:val="00E6745B"/>
    <w:rsid w:val="00E735E3"/>
    <w:rsid w:val="00E87E38"/>
    <w:rsid w:val="00ED44B5"/>
    <w:rsid w:val="00F021B9"/>
    <w:rsid w:val="00F05FFE"/>
    <w:rsid w:val="00F2593B"/>
    <w:rsid w:val="00F26B03"/>
    <w:rsid w:val="00F71BC9"/>
    <w:rsid w:val="00F81A31"/>
    <w:rsid w:val="00F843E8"/>
    <w:rsid w:val="00FB7E7F"/>
    <w:rsid w:val="00FC06CD"/>
    <w:rsid w:val="00FD1DD1"/>
    <w:rsid w:val="00FD7132"/>
    <w:rsid w:val="00FF01EA"/>
    <w:rsid w:val="2E7D4314"/>
    <w:rsid w:val="638A472C"/>
    <w:rsid w:val="659F0A80"/>
    <w:rsid w:val="783F4B73"/>
    <w:rsid w:val="799551A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Liberation Serif" w:hAnsi="Liberation Serif" w:eastAsia="NSimSun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qFormat="1"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</w:pPr>
    <w:rPr>
      <w:rFonts w:ascii="Liberation Serif" w:hAnsi="Liberation Serif" w:eastAsia="NSimSun" w:cs="Arial"/>
      <w:kern w:val="2"/>
      <w:sz w:val="24"/>
      <w:szCs w:val="24"/>
      <w:lang w:val="ru-RU" w:eastAsia="zh-CN" w:bidi="hi-IN"/>
    </w:rPr>
  </w:style>
  <w:style w:type="paragraph" w:styleId="2">
    <w:name w:val="heading 1"/>
    <w:basedOn w:val="1"/>
    <w:next w:val="3"/>
    <w:link w:val="24"/>
    <w:qFormat/>
    <w:uiPriority w:val="9"/>
    <w:pPr>
      <w:spacing w:before="108" w:after="108"/>
      <w:jc w:val="center"/>
      <w:outlineLvl w:val="0"/>
    </w:pPr>
    <w:rPr>
      <w:b/>
      <w:color w:val="26282F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0"/>
    <w:pPr>
      <w:spacing w:after="140" w:line="276" w:lineRule="auto"/>
    </w:pPr>
  </w:style>
  <w:style w:type="character" w:styleId="6">
    <w:name w:val="Emphasis"/>
    <w:qFormat/>
    <w:uiPriority w:val="0"/>
    <w:rPr>
      <w:i/>
      <w:iCs/>
    </w:rPr>
  </w:style>
  <w:style w:type="character" w:styleId="7">
    <w:name w:val="Hyperlink"/>
    <w:basedOn w:val="8"/>
    <w:unhideWhenUsed/>
    <w:qFormat/>
    <w:uiPriority w:val="99"/>
    <w:rPr>
      <w:color w:val="0000FF"/>
      <w:u w:val="single"/>
    </w:rPr>
  </w:style>
  <w:style w:type="character" w:customStyle="1" w:styleId="8">
    <w:name w:val="Основной шрифт абзаца1"/>
    <w:qFormat/>
    <w:uiPriority w:val="0"/>
  </w:style>
  <w:style w:type="character" w:styleId="9">
    <w:name w:val="Strong"/>
    <w:basedOn w:val="4"/>
    <w:qFormat/>
    <w:uiPriority w:val="22"/>
    <w:rPr>
      <w:b/>
      <w:bCs/>
    </w:rPr>
  </w:style>
  <w:style w:type="paragraph" w:styleId="10">
    <w:name w:val="Balloon Text"/>
    <w:basedOn w:val="1"/>
    <w:semiHidden/>
    <w:unhideWhenUsed/>
    <w:qFormat/>
    <w:uiPriority w:val="99"/>
    <w:rPr>
      <w:rFonts w:ascii="Tahoma" w:hAnsi="Tahoma" w:cs="Mangal"/>
      <w:sz w:val="16"/>
      <w:szCs w:val="14"/>
    </w:rPr>
  </w:style>
  <w:style w:type="paragraph" w:styleId="11">
    <w:name w:val="caption"/>
    <w:basedOn w:val="1"/>
    <w:next w:val="1"/>
    <w:qFormat/>
    <w:uiPriority w:val="0"/>
    <w:pPr>
      <w:suppressLineNumbers/>
      <w:spacing w:before="120" w:after="120"/>
    </w:pPr>
    <w:rPr>
      <w:i/>
      <w:iCs/>
    </w:rPr>
  </w:style>
  <w:style w:type="paragraph" w:styleId="12">
    <w:name w:val="index 1"/>
    <w:basedOn w:val="1"/>
    <w:next w:val="1"/>
    <w:semiHidden/>
    <w:unhideWhenUsed/>
    <w:qFormat/>
    <w:uiPriority w:val="99"/>
  </w:style>
  <w:style w:type="paragraph" w:styleId="13">
    <w:name w:val="header"/>
    <w:basedOn w:val="1"/>
    <w:link w:val="31"/>
    <w:semiHidden/>
    <w:unhideWhenUsed/>
    <w:qFormat/>
    <w:uiPriority w:val="99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14">
    <w:name w:val="index heading"/>
    <w:basedOn w:val="1"/>
    <w:next w:val="12"/>
    <w:qFormat/>
    <w:uiPriority w:val="0"/>
    <w:pPr>
      <w:suppressLineNumbers/>
    </w:pPr>
  </w:style>
  <w:style w:type="paragraph" w:styleId="15">
    <w:name w:val="Title"/>
    <w:basedOn w:val="1"/>
    <w:next w:val="3"/>
    <w:qFormat/>
    <w:uiPriority w:val="10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16">
    <w:name w:val="footer"/>
    <w:basedOn w:val="1"/>
    <w:link w:val="32"/>
    <w:unhideWhenUsed/>
    <w:qFormat/>
    <w:uiPriority w:val="99"/>
    <w:pPr>
      <w:tabs>
        <w:tab w:val="center" w:pos="4677"/>
        <w:tab w:val="right" w:pos="9355"/>
      </w:tabs>
    </w:pPr>
    <w:rPr>
      <w:rFonts w:cs="Mangal"/>
      <w:szCs w:val="21"/>
    </w:rPr>
  </w:style>
  <w:style w:type="paragraph" w:styleId="17">
    <w:name w:val="List"/>
    <w:basedOn w:val="3"/>
    <w:qFormat/>
    <w:uiPriority w:val="0"/>
  </w:style>
  <w:style w:type="paragraph" w:styleId="18">
    <w:name w:val="Normal (Web)"/>
    <w:basedOn w:val="1"/>
    <w:unhideWhenUsed/>
    <w:qFormat/>
    <w:uiPriority w:val="99"/>
    <w:pPr>
      <w:suppressAutoHyphens w:val="0"/>
      <w:spacing w:before="100" w:beforeAutospacing="1" w:after="100" w:afterAutospacing="1"/>
    </w:pPr>
    <w:rPr>
      <w:sz w:val="24"/>
      <w:szCs w:val="24"/>
    </w:rPr>
  </w:style>
  <w:style w:type="character" w:customStyle="1" w:styleId="19">
    <w:name w:val="Цветовое выделение для Текст"/>
    <w:qFormat/>
    <w:uiPriority w:val="0"/>
  </w:style>
  <w:style w:type="character" w:customStyle="1" w:styleId="20">
    <w:name w:val="Цветовое выделение"/>
    <w:qFormat/>
    <w:uiPriority w:val="0"/>
    <w:rPr>
      <w:b/>
      <w:color w:val="26282F"/>
    </w:rPr>
  </w:style>
  <w:style w:type="character" w:customStyle="1" w:styleId="21">
    <w:name w:val="Гипертекстовая ссылка"/>
    <w:basedOn w:val="20"/>
    <w:qFormat/>
    <w:uiPriority w:val="0"/>
    <w:rPr>
      <w:b w:val="0"/>
      <w:color w:val="106BBE"/>
    </w:rPr>
  </w:style>
  <w:style w:type="character" w:customStyle="1" w:styleId="22">
    <w:name w:val="Интернет-ссылка"/>
    <w:basedOn w:val="4"/>
    <w:unhideWhenUsed/>
    <w:qFormat/>
    <w:uiPriority w:val="99"/>
    <w:rPr>
      <w:color w:val="0563C1" w:themeColor="hyperlink"/>
      <w:u w:val="single"/>
    </w:rPr>
  </w:style>
  <w:style w:type="character" w:customStyle="1" w:styleId="23">
    <w:name w:val="Неразрешенное упоминание1"/>
    <w:basedOn w:val="4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24">
    <w:name w:val="Заголовок 1 Знак"/>
    <w:basedOn w:val="4"/>
    <w:link w:val="2"/>
    <w:qFormat/>
    <w:uiPriority w:val="9"/>
    <w:rPr>
      <w:b/>
      <w:color w:val="26282F"/>
    </w:rPr>
  </w:style>
  <w:style w:type="character" w:customStyle="1" w:styleId="25">
    <w:name w:val="Текст выноски Знак"/>
    <w:basedOn w:val="4"/>
    <w:semiHidden/>
    <w:qFormat/>
    <w:uiPriority w:val="99"/>
    <w:rPr>
      <w:rFonts w:ascii="Tahoma" w:hAnsi="Tahoma" w:cs="Mangal"/>
      <w:sz w:val="16"/>
      <w:szCs w:val="14"/>
    </w:rPr>
  </w:style>
  <w:style w:type="paragraph" w:customStyle="1" w:styleId="26">
    <w:name w:val="Заголовок1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customStyle="1" w:styleId="27">
    <w:name w:val="Нормальный (таблица)"/>
    <w:basedOn w:val="1"/>
    <w:qFormat/>
    <w:uiPriority w:val="0"/>
  </w:style>
  <w:style w:type="paragraph" w:customStyle="1" w:styleId="28">
    <w:name w:val="Прижатый влево"/>
    <w:basedOn w:val="1"/>
    <w:qFormat/>
    <w:uiPriority w:val="0"/>
  </w:style>
  <w:style w:type="paragraph" w:customStyle="1" w:styleId="29">
    <w:name w:val="Таблицы (моноширинный)"/>
    <w:basedOn w:val="1"/>
    <w:qFormat/>
    <w:uiPriority w:val="0"/>
    <w:rPr>
      <w:rFonts w:ascii="Courier New" w:hAnsi="Courier New"/>
    </w:rPr>
  </w:style>
  <w:style w:type="paragraph" w:styleId="30">
    <w:name w:val="List Paragraph"/>
    <w:basedOn w:val="1"/>
    <w:qFormat/>
    <w:uiPriority w:val="34"/>
    <w:pPr>
      <w:ind w:left="720"/>
      <w:contextualSpacing/>
    </w:pPr>
    <w:rPr>
      <w:rFonts w:cs="Mangal"/>
      <w:szCs w:val="21"/>
    </w:rPr>
  </w:style>
  <w:style w:type="character" w:customStyle="1" w:styleId="31">
    <w:name w:val="Верхний колонтитул Знак"/>
    <w:basedOn w:val="4"/>
    <w:link w:val="13"/>
    <w:semiHidden/>
    <w:qFormat/>
    <w:uiPriority w:val="99"/>
    <w:rPr>
      <w:rFonts w:cs="Mangal"/>
      <w:szCs w:val="21"/>
    </w:rPr>
  </w:style>
  <w:style w:type="character" w:customStyle="1" w:styleId="32">
    <w:name w:val="Нижний колонтитул Знак"/>
    <w:basedOn w:val="4"/>
    <w:link w:val="16"/>
    <w:qFormat/>
    <w:uiPriority w:val="99"/>
    <w:rPr>
      <w:rFonts w:cs="Mangal"/>
      <w:szCs w:val="21"/>
    </w:rPr>
  </w:style>
  <w:style w:type="paragraph" w:styleId="33">
    <w:name w:val="No Spacing"/>
    <w:basedOn w:val="1"/>
    <w:qFormat/>
    <w:uiPriority w:val="1"/>
    <w:pPr>
      <w:suppressAutoHyphens w:val="0"/>
    </w:pPr>
    <w:rPr>
      <w:rFonts w:ascii="Times New Roman" w:hAnsi="Times New Roman" w:eastAsia="Calibri" w:cs="Times New Roman"/>
      <w:kern w:val="0"/>
      <w:sz w:val="28"/>
      <w:szCs w:val="22"/>
      <w:lang w:eastAsia="en-US" w:bidi="ar-SA"/>
    </w:rPr>
  </w:style>
  <w:style w:type="paragraph" w:customStyle="1" w:styleId="34">
    <w:name w:val="FR1"/>
    <w:uiPriority w:val="0"/>
    <w:pPr>
      <w:widowControl w:val="0"/>
      <w:suppressAutoHyphens/>
      <w:spacing w:line="420" w:lineRule="auto"/>
      <w:ind w:left="2000"/>
      <w:jc w:val="center"/>
    </w:pPr>
    <w:rPr>
      <w:rFonts w:ascii="Times New Roman" w:hAnsi="Times New Roman" w:eastAsia="Times New Roman" w:cs="Times New Roman"/>
      <w:b/>
      <w:sz w:val="32"/>
      <w:lang w:val="ru-RU" w:eastAsia="ar-SA" w:bidi="ar-SA"/>
    </w:rPr>
  </w:style>
  <w:style w:type="paragraph" w:customStyle="1" w:styleId="35">
    <w:name w:val="Основной текст с отступом 31"/>
    <w:basedOn w:val="1"/>
    <w:qFormat/>
    <w:uiPriority w:val="0"/>
    <w:pPr>
      <w:ind w:left="360" w:firstLine="491"/>
      <w:jc w:val="both"/>
    </w:pPr>
    <w:rPr>
      <w:rFonts w:ascii="Times New Roman" w:hAnsi="Times New Roman" w:eastAsia="Times New Roman" w:cs="Times New Roman"/>
      <w:kern w:val="0"/>
      <w:sz w:val="28"/>
      <w:szCs w:val="28"/>
      <w:lang w:eastAsia="ar-SA" w:bidi="ar-SA"/>
    </w:rPr>
  </w:style>
  <w:style w:type="paragraph" w:customStyle="1" w:styleId="36">
    <w:name w:val="ConsPlusNormal"/>
    <w:qFormat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eastAsia="Times New Roman" w:cs="Arial"/>
      <w:lang w:val="ru-RU" w:eastAsia="ru-RU" w:bidi="ar-SA"/>
    </w:rPr>
  </w:style>
  <w:style w:type="paragraph" w:customStyle="1" w:styleId="37">
    <w:name w:val="ConsTitle"/>
    <w:qFormat/>
    <w:uiPriority w:val="0"/>
    <w:pPr>
      <w:widowControl w:val="0"/>
    </w:pPr>
    <w:rPr>
      <w:rFonts w:ascii="Arial" w:hAnsi="Arial" w:eastAsia="Times New Roman" w:cs="Arial"/>
      <w:b/>
      <w:bCs/>
      <w:sz w:val="16"/>
      <w:szCs w:val="16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1688</Words>
  <Characters>9624</Characters>
  <Lines>80</Lines>
  <Paragraphs>22</Paragraphs>
  <TotalTime>2</TotalTime>
  <ScaleCrop>false</ScaleCrop>
  <LinksUpToDate>false</LinksUpToDate>
  <CharactersWithSpaces>11290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2023-02-27T09:22:00Z</dcterms:created>
  <dc:creator>Алина С. Богачева</dc:creator>
  <cp:lastModifiedBy>Администрация</cp:lastModifiedBy>
  <cp:lastPrinted>2024-05-21T09:30:00Z</cp:lastPrinted>
  <dcterms:modified xsi:type="dcterms:W3CDTF">2024-07-01T13:54:10Z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66A3527E197A4BB39645B9ACEE3DECA6</vt:lpwstr>
  </property>
</Properties>
</file>