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1186">
      <w:pPr>
        <w:ind w:right="-185"/>
        <w:jc w:val="center"/>
        <w:rPr>
          <w:kern w:val="0"/>
          <w:sz w:val="18"/>
          <w:szCs w:val="18"/>
          <w:lang w:eastAsia="ru-RU" w:bidi="ar-SA"/>
        </w:rPr>
      </w:pPr>
      <w:r>
        <w:pict>
          <v:shape id="_x0000_i1025" o:spt="136" type="#_x0000_t136" style="height:39.6pt;width:467.4pt;" fillcolor="#000000" filled="t" coordsize="21600,21600">
            <v:path/>
            <v:fill on="t" focussize="0,0"/>
            <v:stroke weight="0.992125984251969pt" joinstyle="miter"/>
            <v:imagedata o:title=""/>
            <o:lock v:ext="edit"/>
            <v:textpath on="t" fitshape="t" fitpath="t" trim="t" xscale="f" string="&quot;СЕЛЬСКИЕ ВЕСТИ&quot;" style="font-family:Bookman Old Style;font-size:36pt;font-weight:bold;v-text-align:center;"/>
            <v:shadow on="t" color="#B2B2B2" opacity="52436f" offset="3.00472440944882pt,1.75748031496063pt"/>
            <w10:wrap type="none"/>
            <w10:anchorlock/>
          </v:shape>
        </w:pict>
      </w:r>
    </w:p>
    <w:p w14:paraId="6E33703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</w:t>
      </w:r>
      <w:r>
        <w:rPr>
          <w:rFonts w:hint="default"/>
          <w:b/>
          <w:sz w:val="18"/>
          <w:szCs w:val="18"/>
          <w:lang w:val="ru-RU"/>
        </w:rPr>
        <w:t>______</w:t>
      </w:r>
      <w:r>
        <w:rPr>
          <w:b/>
          <w:sz w:val="18"/>
          <w:szCs w:val="18"/>
        </w:rPr>
        <w:t>_</w:t>
      </w:r>
    </w:p>
    <w:p w14:paraId="026260CD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местное самоуправление     </w:t>
      </w:r>
      <w:r>
        <w:rPr>
          <w:b/>
        </w:rPr>
        <w:t xml:space="preserve">                                    </w:t>
      </w:r>
      <w:r>
        <w:rPr>
          <w:rFonts w:hint="default"/>
          <w:b/>
          <w:lang w:val="ru-RU"/>
        </w:rPr>
        <w:t xml:space="preserve">                               среда</w:t>
      </w:r>
      <w:r>
        <w:rPr>
          <w:b/>
        </w:rPr>
        <w:t xml:space="preserve"> </w:t>
      </w:r>
      <w:r>
        <w:rPr>
          <w:rFonts w:hint="default"/>
          <w:b/>
          <w:lang w:val="ru-RU"/>
        </w:rPr>
        <w:t>31</w:t>
      </w:r>
      <w:r>
        <w:rPr>
          <w:b/>
        </w:rPr>
        <w:t xml:space="preserve"> ию</w:t>
      </w:r>
      <w:r>
        <w:rPr>
          <w:b/>
          <w:lang w:val="ru-RU"/>
        </w:rPr>
        <w:t>л</w:t>
      </w:r>
      <w:r>
        <w:rPr>
          <w:b/>
        </w:rPr>
        <w:t>я 2024г.</w:t>
      </w:r>
      <w:r>
        <w:rPr>
          <w:rFonts w:hint="default"/>
          <w:b/>
          <w:lang w:val="ru-RU"/>
        </w:rPr>
        <w:t xml:space="preserve"> </w:t>
      </w:r>
      <w:r>
        <w:rPr>
          <w:b/>
        </w:rPr>
        <w:t>№</w:t>
      </w:r>
      <w:r>
        <w:rPr>
          <w:rFonts w:hint="default"/>
          <w:b/>
          <w:lang w:val="ru-RU"/>
        </w:rPr>
        <w:t>22</w:t>
      </w:r>
      <w:r>
        <w:rPr>
          <w:b/>
        </w:rPr>
        <w:t xml:space="preserve"> </w:t>
      </w:r>
    </w:p>
    <w:p w14:paraId="43272D06">
      <w:pPr>
        <w:pBdr>
          <w:bottom w:val="single" w:color="auto" w:sz="12" w:space="1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сельского </w:t>
      </w:r>
      <w:r>
        <w:rPr>
          <w:bCs/>
          <w:sz w:val="18"/>
          <w:szCs w:val="18"/>
        </w:rPr>
        <w:t xml:space="preserve">поселения                                                                                  </w:t>
      </w:r>
      <w:r>
        <w:rPr>
          <w:rFonts w:hint="default"/>
          <w:bCs/>
          <w:sz w:val="18"/>
          <w:szCs w:val="18"/>
          <w:lang w:val="ru-RU"/>
        </w:rPr>
        <w:t xml:space="preserve">              </w:t>
      </w:r>
      <w:r>
        <w:rPr>
          <w:bCs/>
          <w:sz w:val="18"/>
          <w:szCs w:val="18"/>
        </w:rPr>
        <w:t xml:space="preserve">  </w:t>
      </w:r>
      <w:r>
        <w:rPr>
          <w:sz w:val="18"/>
          <w:szCs w:val="18"/>
        </w:rPr>
        <w:t xml:space="preserve">Газета  выходит  с 17  ноября  2005 года        </w:t>
      </w:r>
    </w:p>
    <w:p w14:paraId="08465FC4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p w14:paraId="57253311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АДМИНИСТРАЦИЯ СУРГОДЬСКОГО СЕЛЬСКОГО ПОСЕЛЕНИЯ</w:t>
      </w:r>
    </w:p>
    <w:p w14:paraId="2BB91372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ТОРБЕЕВСКОГО МУНИЦИПАЛЬНОГО РАЙОНА</w:t>
      </w:r>
    </w:p>
    <w:p w14:paraId="1C6824EE">
      <w:pPr>
        <w:tabs>
          <w:tab w:val="left" w:pos="810"/>
          <w:tab w:val="center" w:pos="4770"/>
        </w:tabs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РЕСПУБЛИКИ МОРДОВИЯ</w:t>
      </w:r>
    </w:p>
    <w:p w14:paraId="6C97B588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</w:p>
    <w:p w14:paraId="4EC33837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ПОСТАНОВЛЕНИЕ</w:t>
      </w:r>
    </w:p>
    <w:p w14:paraId="0C257220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от  31 июля 2024 года  №36</w:t>
      </w:r>
    </w:p>
    <w:p w14:paraId="08F84305">
      <w:pPr>
        <w:spacing w:after="0" w:line="240" w:lineRule="auto"/>
        <w:ind w:right="-185"/>
        <w:jc w:val="center"/>
        <w:rPr>
          <w:rFonts w:ascii="Times New Roman" w:hAnsi="Times New Roman"/>
          <w:b/>
          <w:sz w:val="20"/>
          <w:szCs w:val="20"/>
        </w:rPr>
      </w:pPr>
    </w:p>
    <w:p w14:paraId="3F78FAD7">
      <w:pPr>
        <w:pStyle w:val="4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Об исполнении  бюджета Сургодьского сельского поселения</w:t>
      </w:r>
    </w:p>
    <w:p w14:paraId="77E2FFB2">
      <w:pPr>
        <w:pStyle w:val="4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за 1 полугодие 2024 г.</w:t>
      </w:r>
    </w:p>
    <w:p w14:paraId="17BF7A87">
      <w:pPr>
        <w:pStyle w:val="40"/>
        <w:jc w:val="center"/>
        <w:rPr>
          <w:rFonts w:ascii="Times New Roman" w:hAnsi="Times New Roman"/>
          <w:b/>
          <w:sz w:val="20"/>
          <w:szCs w:val="20"/>
        </w:rPr>
      </w:pPr>
    </w:p>
    <w:p w14:paraId="14EC75AF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В соответствии пункта 5 статьи 264.2 Бюджетного кодекса Российской Федерации,</w:t>
      </w:r>
      <w:r>
        <w:rPr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пункта 4 статьи 39</w:t>
      </w:r>
      <w:r>
        <w:rPr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решения Совета депутатов Сургодьского сельского поселения №21 от 19.09.2014 года «О бюджетном процессе в Сургодьском сельском поселении», администрация Сургодьского сельского поселения постановляет:</w:t>
      </w:r>
    </w:p>
    <w:p w14:paraId="18465597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1.Утвердить отчет об исполнении бюджета Сургодьского сельского поселения за 1 полугодие 2024 г. по доходам в сумме  3021,7  тыс.руб. и расходам   в  сумме 2009,4  тыс. руб., с превышением доходов над расходами (профицит  бюджета  Сургодьского сельского поселения)  в сумме 1012,3 тыс.руб. и со следующими показателями:  </w:t>
      </w:r>
    </w:p>
    <w:p w14:paraId="29589533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-доходов  бюджета  Сургодьского сельского поселения за 1 полугодие 2024 г. по кодам классификации доходов бюджета, согласно приложению 1;</w:t>
      </w:r>
    </w:p>
    <w:p w14:paraId="186C56B5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-расходов бюджета Сургодьского сельского поселения за 1 полугодие</w:t>
      </w:r>
      <w:r>
        <w:rPr>
          <w:rFonts w:ascii="Times New Roman" w:hAnsi="Times New Roman"/>
          <w:b/>
          <w:sz w:val="20"/>
          <w:szCs w:val="20"/>
        </w:rPr>
        <w:t xml:space="preserve">  </w:t>
      </w:r>
      <w:r>
        <w:rPr>
          <w:rFonts w:ascii="Times New Roman" w:hAnsi="Times New Roman"/>
          <w:sz w:val="20"/>
          <w:szCs w:val="20"/>
        </w:rPr>
        <w:t>2024 г. по разделам и  подразделам классификации расходов бюджета, согласно приложению 2;</w:t>
      </w:r>
    </w:p>
    <w:p w14:paraId="5089F50B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-расходов бюджета по ведомственной структуре расходов бюджета Сургодьского сельского поселения 1 полугодие 2024 г.,  согласно приложению 3;</w:t>
      </w:r>
    </w:p>
    <w:p w14:paraId="2D822DCB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-источников  финансирования дефицита бюджета Сургодьского сельского поселения за  1 полугодие   2024 г.  по кодам классификации источников финансирования дефицитов  бюджетов,  согласно приложению 4.</w:t>
      </w:r>
    </w:p>
    <w:p w14:paraId="63A7A692">
      <w:pPr>
        <w:pStyle w:val="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>2.Направить настоящее постановление в Совет депутатов Сургодьского сельского поселения.</w:t>
      </w:r>
    </w:p>
    <w:p w14:paraId="5D73A72D">
      <w:pPr>
        <w:ind w:firstLine="709"/>
        <w:jc w:val="both"/>
        <w:rPr>
          <w:rFonts w:ascii="Times New Roman" w:hAnsi="Times New Roman"/>
          <w:color w:val="333333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3.Настоящее постановление вступает в силу со дня его официального обнародования в информационном бюллетене «Сельские вести» и подлежит размещению на официальном сайте органов местного самоуправления Сургодьского сельского поселения Торбеевского муниципального района в сети «Интернет» по адресу: </w:t>
      </w:r>
      <w:r>
        <w:rPr>
          <w:rFonts w:ascii="Times New Roman" w:hAnsi="Times New Roman"/>
          <w:sz w:val="20"/>
          <w:szCs w:val="20"/>
        </w:rPr>
        <w:fldChar w:fldCharType="begin"/>
      </w:r>
      <w:r>
        <w:rPr>
          <w:rFonts w:ascii="Times New Roman" w:hAnsi="Times New Roman"/>
          <w:sz w:val="20"/>
          <w:szCs w:val="20"/>
        </w:rPr>
        <w:instrText xml:space="preserve">HYPERLINK "https://surgodskoe-r13.gosweb.gosuslugi.ru/" \t "_blank"</w:instrText>
      </w:r>
      <w:r>
        <w:rPr>
          <w:rFonts w:ascii="Times New Roman" w:hAnsi="Times New Roman"/>
          <w:sz w:val="20"/>
          <w:szCs w:val="20"/>
        </w:rPr>
        <w:fldChar w:fldCharType="separate"/>
      </w:r>
      <w:r>
        <w:rPr>
          <w:rStyle w:val="5"/>
          <w:rFonts w:ascii="Times New Roman" w:hAnsi="Times New Roman"/>
          <w:color w:val="auto"/>
          <w:sz w:val="20"/>
          <w:szCs w:val="20"/>
          <w:u w:val="none"/>
          <w:shd w:val="clear" w:color="auto" w:fill="FFFFFF"/>
        </w:rPr>
        <w:t>https://surgodskoe-r13.gosweb.gosuslugi.ru</w:t>
      </w:r>
      <w:r>
        <w:rPr>
          <w:rFonts w:ascii="Times New Roman" w:hAnsi="Times New Roman"/>
          <w:sz w:val="20"/>
          <w:szCs w:val="20"/>
        </w:rPr>
        <w:fldChar w:fldCharType="end"/>
      </w:r>
      <w:r>
        <w:rPr>
          <w:rFonts w:ascii="Times New Roman" w:hAnsi="Times New Roman"/>
          <w:sz w:val="20"/>
          <w:szCs w:val="20"/>
        </w:rPr>
        <w:t>.</w:t>
      </w:r>
      <w:r>
        <w:rPr>
          <w:rFonts w:ascii="Times New Roman" w:hAnsi="Times New Roman"/>
          <w:color w:val="333333"/>
          <w:sz w:val="20"/>
          <w:szCs w:val="20"/>
        </w:rPr>
        <w:t> </w:t>
      </w:r>
    </w:p>
    <w:p w14:paraId="3AA238F3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</w:p>
    <w:p w14:paraId="24639535">
      <w:pPr>
        <w:pStyle w:val="40"/>
        <w:rPr>
          <w:rFonts w:ascii="Times New Roman" w:hAnsi="Times New Roman"/>
          <w:sz w:val="20"/>
          <w:szCs w:val="20"/>
        </w:rPr>
      </w:pPr>
    </w:p>
    <w:p w14:paraId="27B864D6">
      <w:pPr>
        <w:pStyle w:val="4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Глава Сургодьского сельского поселения                                  Ф.Т.Эртуганов</w:t>
      </w:r>
    </w:p>
    <w:p w14:paraId="3640D28E">
      <w:pPr>
        <w:pStyle w:val="40"/>
        <w:rPr>
          <w:rFonts w:ascii="Times New Roman" w:hAnsi="Times New Roman"/>
          <w:b/>
          <w:sz w:val="20"/>
          <w:szCs w:val="20"/>
        </w:rPr>
      </w:pPr>
    </w:p>
    <w:p w14:paraId="6B34318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20073E5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p w14:paraId="3FF8C17E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p w14:paraId="12803F9A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p w14:paraId="165C3811">
      <w:pPr>
        <w:widowControl w:val="0"/>
        <w:autoSpaceDE w:val="0"/>
        <w:autoSpaceDN w:val="0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sz w:val="18"/>
          <w:szCs w:val="18"/>
          <w:lang w:eastAsia="ru-RU"/>
        </w:rPr>
      </w:pPr>
    </w:p>
    <w:tbl>
      <w:tblPr>
        <w:tblStyle w:val="4"/>
        <w:tblW w:w="9924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118"/>
        <w:gridCol w:w="3262"/>
      </w:tblGrid>
      <w:tr w14:paraId="4A73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5467B78">
            <w:pPr>
              <w:snapToGrid w:val="0"/>
              <w:jc w:val="center"/>
              <w:rPr>
                <w:b/>
                <w:kern w:val="0"/>
                <w:sz w:val="18"/>
                <w:szCs w:val="18"/>
                <w:lang w:eastAsia="ar-SA" w:bidi="ar-SA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14:paraId="3E3703B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Глава Сургодьского сельского поселения Торбеевского района</w:t>
            </w:r>
          </w:p>
          <w:p w14:paraId="787F33D5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РМ  Эртуганов Ф.Т.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C597AE0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</w:t>
            </w:r>
          </w:p>
          <w:p w14:paraId="0516982D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C3F4D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</w:t>
            </w:r>
          </w:p>
          <w:p w14:paraId="176D24C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431041  РМ, Торбеевский район</w:t>
            </w:r>
          </w:p>
          <w:p w14:paraId="6D33192F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С.Сургодь ул.Центральная  дом  1А          Телефон: 2-75-33</w:t>
            </w:r>
          </w:p>
        </w:tc>
      </w:tr>
    </w:tbl>
    <w:p w14:paraId="4D0750E1">
      <w:pPr>
        <w:jc w:val="both"/>
        <w:rPr>
          <w:rFonts w:ascii="Times New Roman" w:hAnsi="Times New Roman" w:cs="Times New Roman"/>
          <w:sz w:val="22"/>
          <w:szCs w:val="22"/>
        </w:rPr>
      </w:pPr>
    </w:p>
    <w:sectPr>
      <w:pgSz w:w="11906" w:h="16838"/>
      <w:pgMar w:top="567" w:right="850" w:bottom="567" w:left="850" w:header="0" w:footer="0" w:gutter="0"/>
      <w:cols w:space="0" w:num="1"/>
      <w:formProt w:val="0"/>
      <w:titlePg/>
      <w:rtlGutter w:val="0"/>
      <w:docGrid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NSimSun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Segoe UI">
    <w:panose1 w:val="020B0502040204020203"/>
    <w:charset w:val="CC"/>
    <w:family w:val="swiss"/>
    <w:pitch w:val="default"/>
    <w:sig w:usb0="E10022FF" w:usb1="C000E47F" w:usb2="00000029" w:usb3="00000000" w:csb0="200001DF" w:csb1="20000000"/>
  </w:font>
  <w:font w:name="Mangal">
    <w:panose1 w:val="02040503050203030202"/>
    <w:charset w:val="01"/>
    <w:family w:val="roman"/>
    <w:pitch w:val="default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Liberation Sans">
    <w:altName w:val="Times New Roman"/>
    <w:panose1 w:val="00000000000000000000"/>
    <w:charset w:val="CC"/>
    <w:family w:val="swiss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autoHyphenation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1E6010"/>
    <w:rsid w:val="000531E2"/>
    <w:rsid w:val="00091442"/>
    <w:rsid w:val="000D2B32"/>
    <w:rsid w:val="000E52A3"/>
    <w:rsid w:val="00197F7F"/>
    <w:rsid w:val="001A0D86"/>
    <w:rsid w:val="001E1DF7"/>
    <w:rsid w:val="001E6010"/>
    <w:rsid w:val="001F021B"/>
    <w:rsid w:val="00223BF7"/>
    <w:rsid w:val="00227936"/>
    <w:rsid w:val="00255802"/>
    <w:rsid w:val="00276073"/>
    <w:rsid w:val="003A30DF"/>
    <w:rsid w:val="0046615B"/>
    <w:rsid w:val="00501F2B"/>
    <w:rsid w:val="005519C1"/>
    <w:rsid w:val="00584D01"/>
    <w:rsid w:val="0059135B"/>
    <w:rsid w:val="005B3681"/>
    <w:rsid w:val="005C41C7"/>
    <w:rsid w:val="005E4FBC"/>
    <w:rsid w:val="0064324E"/>
    <w:rsid w:val="006768A3"/>
    <w:rsid w:val="007069E8"/>
    <w:rsid w:val="00735E90"/>
    <w:rsid w:val="007B0205"/>
    <w:rsid w:val="008118FE"/>
    <w:rsid w:val="0081245A"/>
    <w:rsid w:val="00881488"/>
    <w:rsid w:val="008C5125"/>
    <w:rsid w:val="008D058B"/>
    <w:rsid w:val="00934D83"/>
    <w:rsid w:val="009C0E69"/>
    <w:rsid w:val="00A03527"/>
    <w:rsid w:val="00AC1390"/>
    <w:rsid w:val="00B44DFD"/>
    <w:rsid w:val="00B74448"/>
    <w:rsid w:val="00BA01D7"/>
    <w:rsid w:val="00CD65BD"/>
    <w:rsid w:val="00D87707"/>
    <w:rsid w:val="00E40BF4"/>
    <w:rsid w:val="00F07390"/>
    <w:rsid w:val="00F450E4"/>
    <w:rsid w:val="00F83FB5"/>
    <w:rsid w:val="00FA5681"/>
    <w:rsid w:val="00FE367D"/>
    <w:rsid w:val="077D464D"/>
    <w:rsid w:val="18B04E34"/>
    <w:rsid w:val="25AD4E7A"/>
    <w:rsid w:val="2649405A"/>
    <w:rsid w:val="39394B0A"/>
    <w:rsid w:val="3C733233"/>
    <w:rsid w:val="44CA2045"/>
    <w:rsid w:val="4C593F4D"/>
    <w:rsid w:val="5A686D65"/>
    <w:rsid w:val="607F460B"/>
    <w:rsid w:val="63672DFA"/>
    <w:rsid w:val="69787427"/>
    <w:rsid w:val="6DBA147E"/>
    <w:rsid w:val="7166217B"/>
    <w:rsid w:val="7538383E"/>
    <w:rsid w:val="76340338"/>
    <w:rsid w:val="780008EC"/>
    <w:rsid w:val="780D36FE"/>
    <w:rsid w:val="7F38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qFormat="1" w:unhideWhenUsed="0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qFormat="1" w:unhideWhenUsed="0" w:uiPriority="99" w:semiHidden="0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ru-RU" w:eastAsia="zh-CN" w:bidi="hi-IN"/>
    </w:rPr>
  </w:style>
  <w:style w:type="paragraph" w:styleId="2">
    <w:name w:val="heading 1"/>
    <w:basedOn w:val="1"/>
    <w:next w:val="1"/>
    <w:link w:val="17"/>
    <w:qFormat/>
    <w:uiPriority w:val="99"/>
    <w:pPr>
      <w:spacing w:before="108" w:after="108"/>
      <w:jc w:val="center"/>
      <w:outlineLvl w:val="0"/>
    </w:pPr>
    <w:rPr>
      <w:b/>
      <w:color w:val="26282F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99"/>
    <w:rPr>
      <w:rFonts w:cs="Times New Roman"/>
      <w:color w:val="0000FF"/>
      <w:u w:val="single"/>
    </w:rPr>
  </w:style>
  <w:style w:type="character" w:styleId="6">
    <w:name w:val="page number"/>
    <w:basedOn w:val="3"/>
    <w:unhideWhenUsed/>
    <w:qFormat/>
    <w:uiPriority w:val="99"/>
  </w:style>
  <w:style w:type="character" w:styleId="7">
    <w:name w:val="Strong"/>
    <w:basedOn w:val="3"/>
    <w:qFormat/>
    <w:locked/>
    <w:uiPriority w:val="99"/>
    <w:rPr>
      <w:rFonts w:cs="Times New Roman"/>
      <w:b/>
      <w:bCs/>
    </w:rPr>
  </w:style>
  <w:style w:type="paragraph" w:styleId="8">
    <w:name w:val="Balloon Text"/>
    <w:basedOn w:val="1"/>
    <w:link w:val="37"/>
    <w:semiHidden/>
    <w:unhideWhenUsed/>
    <w:qFormat/>
    <w:uiPriority w:val="99"/>
    <w:rPr>
      <w:rFonts w:ascii="Segoe UI" w:hAnsi="Segoe UI" w:cs="Mangal"/>
      <w:sz w:val="18"/>
      <w:szCs w:val="16"/>
    </w:rPr>
  </w:style>
  <w:style w:type="paragraph" w:styleId="9">
    <w:name w:val="caption"/>
    <w:basedOn w:val="1"/>
    <w:qFormat/>
    <w:uiPriority w:val="99"/>
    <w:pPr>
      <w:suppressLineNumbers/>
      <w:spacing w:before="120" w:after="120"/>
    </w:pPr>
    <w:rPr>
      <w:i/>
      <w:iCs/>
    </w:rPr>
  </w:style>
  <w:style w:type="paragraph" w:styleId="10">
    <w:name w:val="index 1"/>
    <w:basedOn w:val="1"/>
    <w:next w:val="1"/>
    <w:semiHidden/>
    <w:qFormat/>
    <w:uiPriority w:val="99"/>
    <w:pPr>
      <w:ind w:left="240" w:hanging="240"/>
    </w:pPr>
  </w:style>
  <w:style w:type="paragraph" w:styleId="11">
    <w:name w:val="header"/>
    <w:basedOn w:val="1"/>
    <w:link w:val="35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2">
    <w:name w:val="Body Text"/>
    <w:basedOn w:val="1"/>
    <w:link w:val="26"/>
    <w:qFormat/>
    <w:uiPriority w:val="0"/>
    <w:pPr>
      <w:spacing w:after="140" w:line="276" w:lineRule="auto"/>
    </w:pPr>
  </w:style>
  <w:style w:type="paragraph" w:styleId="13">
    <w:name w:val="index heading"/>
    <w:basedOn w:val="1"/>
    <w:qFormat/>
    <w:uiPriority w:val="99"/>
    <w:pPr>
      <w:suppressLineNumbers/>
    </w:pPr>
  </w:style>
  <w:style w:type="paragraph" w:styleId="14">
    <w:name w:val="footer"/>
    <w:basedOn w:val="1"/>
    <w:link w:val="36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5">
    <w:name w:val="List"/>
    <w:basedOn w:val="12"/>
    <w:qFormat/>
    <w:uiPriority w:val="99"/>
  </w:style>
  <w:style w:type="paragraph" w:styleId="16">
    <w:name w:val="Normal (Web)"/>
    <w:basedOn w:val="1"/>
    <w:qFormat/>
    <w:uiPriority w:val="99"/>
    <w:pPr>
      <w:suppressAutoHyphens w:val="0"/>
      <w:spacing w:beforeAutospacing="1" w:afterAutospacing="1"/>
    </w:pPr>
    <w:rPr>
      <w:rFonts w:ascii="Times New Roman" w:hAnsi="Times New Roman" w:cs="Times New Roman"/>
      <w:kern w:val="0"/>
      <w:lang w:eastAsia="ru-RU" w:bidi="ar-SA"/>
    </w:rPr>
  </w:style>
  <w:style w:type="character" w:customStyle="1" w:styleId="17">
    <w:name w:val="Заголовок 1 Знак"/>
    <w:basedOn w:val="3"/>
    <w:link w:val="2"/>
    <w:qFormat/>
    <w:locked/>
    <w:uiPriority w:val="99"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customStyle="1" w:styleId="18">
    <w:name w:val="Цветовое выделение для Текст"/>
    <w:qFormat/>
    <w:uiPriority w:val="99"/>
  </w:style>
  <w:style w:type="character" w:customStyle="1" w:styleId="19">
    <w:name w:val="Цветовое выделение"/>
    <w:qFormat/>
    <w:uiPriority w:val="99"/>
    <w:rPr>
      <w:b/>
      <w:color w:val="26282F"/>
    </w:rPr>
  </w:style>
  <w:style w:type="character" w:customStyle="1" w:styleId="20">
    <w:name w:val="Гипертекстовая ссылка"/>
    <w:basedOn w:val="19"/>
    <w:qFormat/>
    <w:uiPriority w:val="99"/>
    <w:rPr>
      <w:rFonts w:cs="Times New Roman"/>
      <w:color w:val="106BBE"/>
    </w:rPr>
  </w:style>
  <w:style w:type="character" w:customStyle="1" w:styleId="21">
    <w:name w:val="Интернет-ссылка"/>
    <w:basedOn w:val="3"/>
    <w:qFormat/>
    <w:uiPriority w:val="99"/>
    <w:rPr>
      <w:rFonts w:cs="Times New Roman"/>
      <w:color w:val="000080"/>
      <w:u w:val="single"/>
    </w:rPr>
  </w:style>
  <w:style w:type="character" w:customStyle="1" w:styleId="22">
    <w:name w:val="Основной текст Знак"/>
    <w:basedOn w:val="3"/>
    <w:semiHidden/>
    <w:qFormat/>
    <w:locked/>
    <w:uiPriority w:val="0"/>
    <w:rPr>
      <w:rFonts w:cs="Mangal"/>
      <w:kern w:val="2"/>
      <w:sz w:val="21"/>
      <w:szCs w:val="21"/>
      <w:lang w:eastAsia="zh-CN" w:bidi="hi-IN"/>
    </w:rPr>
  </w:style>
  <w:style w:type="character" w:customStyle="1" w:styleId="23">
    <w:name w:val="WW8Num1z0"/>
    <w:qFormat/>
    <w:uiPriority w:val="99"/>
  </w:style>
  <w:style w:type="character" w:customStyle="1" w:styleId="24">
    <w:name w:val="frgu-content-accordeon ng-binding"/>
    <w:basedOn w:val="3"/>
    <w:qFormat/>
    <w:uiPriority w:val="99"/>
    <w:rPr>
      <w:rFonts w:cs="Times New Roman"/>
    </w:rPr>
  </w:style>
  <w:style w:type="paragraph" w:customStyle="1" w:styleId="25">
    <w:name w:val="Заголовок"/>
    <w:basedOn w:val="1"/>
    <w:next w:val="12"/>
    <w:qFormat/>
    <w:uiPriority w:val="99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character" w:customStyle="1" w:styleId="26">
    <w:name w:val="Основной текст Знак1"/>
    <w:basedOn w:val="3"/>
    <w:link w:val="12"/>
    <w:semiHidden/>
    <w:qFormat/>
    <w:uiPriority w:val="99"/>
    <w:rPr>
      <w:rFonts w:cs="Mangal"/>
      <w:kern w:val="2"/>
      <w:sz w:val="24"/>
      <w:szCs w:val="21"/>
      <w:lang w:eastAsia="zh-CN" w:bidi="hi-IN"/>
    </w:rPr>
  </w:style>
  <w:style w:type="paragraph" w:customStyle="1" w:styleId="27">
    <w:name w:val="Нормальный (таблица)"/>
    <w:basedOn w:val="1"/>
    <w:qFormat/>
    <w:uiPriority w:val="99"/>
  </w:style>
  <w:style w:type="paragraph" w:customStyle="1" w:styleId="28">
    <w:name w:val="Прижатый влево"/>
    <w:basedOn w:val="1"/>
    <w:qFormat/>
    <w:uiPriority w:val="0"/>
  </w:style>
  <w:style w:type="paragraph" w:customStyle="1" w:styleId="29">
    <w:name w:val="Таблицы (моноширинный)"/>
    <w:basedOn w:val="1"/>
    <w:qFormat/>
    <w:uiPriority w:val="99"/>
    <w:rPr>
      <w:rFonts w:ascii="Courier New" w:hAnsi="Courier New"/>
    </w:rPr>
  </w:style>
  <w:style w:type="paragraph" w:customStyle="1" w:styleId="30">
    <w:name w:val="ng-binding"/>
    <w:basedOn w:val="1"/>
    <w:qFormat/>
    <w:uiPriority w:val="99"/>
    <w:pPr>
      <w:suppressAutoHyphens w:val="0"/>
      <w:spacing w:beforeAutospacing="1" w:afterAutospacing="1"/>
    </w:pPr>
    <w:rPr>
      <w:rFonts w:ascii="Times New Roman" w:hAnsi="Times New Roman" w:cs="Times New Roman"/>
      <w:kern w:val="0"/>
      <w:lang w:eastAsia="ru-RU" w:bidi="ar-SA"/>
    </w:rPr>
  </w:style>
  <w:style w:type="paragraph" w:customStyle="1" w:styleId="31">
    <w:name w:val="ConsPlusNormal"/>
    <w:qFormat/>
    <w:uiPriority w:val="99"/>
    <w:pPr>
      <w:widowControl w:val="0"/>
      <w:suppressAutoHyphens/>
    </w:pPr>
    <w:rPr>
      <w:rFonts w:ascii="Calibri" w:hAnsi="Calibri" w:eastAsia="NSimSun" w:cs="Calibri"/>
      <w:sz w:val="22"/>
      <w:lang w:val="ru-RU" w:eastAsia="ru-RU" w:bidi="ar-SA"/>
    </w:rPr>
  </w:style>
  <w:style w:type="paragraph" w:customStyle="1" w:styleId="32">
    <w:name w:val="ConsPlusNonformat"/>
    <w:qFormat/>
    <w:uiPriority w:val="99"/>
    <w:pPr>
      <w:widowControl w:val="0"/>
      <w:suppressAutoHyphens/>
    </w:pPr>
    <w:rPr>
      <w:rFonts w:ascii="Courier New" w:hAnsi="Courier New" w:eastAsia="NSimSun" w:cs="Courier New"/>
      <w:lang w:val="ru-RU" w:eastAsia="ru-RU" w:bidi="ar-SA"/>
    </w:rPr>
  </w:style>
  <w:style w:type="paragraph" w:styleId="33">
    <w:name w:val="List Paragraph"/>
    <w:basedOn w:val="1"/>
    <w:qFormat/>
    <w:uiPriority w:val="34"/>
    <w:pPr>
      <w:ind w:left="720"/>
      <w:contextualSpacing/>
    </w:pPr>
    <w:rPr>
      <w:rFonts w:cs="Mangal"/>
      <w:szCs w:val="21"/>
    </w:rPr>
  </w:style>
  <w:style w:type="paragraph" w:styleId="34">
    <w:name w:val="No Spacing"/>
    <w:qFormat/>
    <w:uiPriority w:val="1"/>
    <w:rPr>
      <w:rFonts w:ascii="Times New Roman" w:hAnsi="Times New Roman" w:eastAsia="Calibri" w:cs="Times New Roman"/>
      <w:sz w:val="28"/>
      <w:szCs w:val="22"/>
      <w:lang w:val="ru-RU" w:eastAsia="en-US" w:bidi="ar-SA"/>
    </w:rPr>
  </w:style>
  <w:style w:type="character" w:customStyle="1" w:styleId="35">
    <w:name w:val="Верхний колонтитул Знак"/>
    <w:basedOn w:val="3"/>
    <w:link w:val="11"/>
    <w:qFormat/>
    <w:uiPriority w:val="99"/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character" w:customStyle="1" w:styleId="36">
    <w:name w:val="Нижний колонтитул Знак"/>
    <w:basedOn w:val="3"/>
    <w:link w:val="14"/>
    <w:qFormat/>
    <w:uiPriority w:val="99"/>
    <w:rPr>
      <w:rFonts w:ascii="Liberation Serif" w:hAnsi="Liberation Serif" w:eastAsia="NSimSun" w:cs="Mangal"/>
      <w:kern w:val="2"/>
      <w:sz w:val="24"/>
      <w:szCs w:val="21"/>
      <w:lang w:eastAsia="zh-CN" w:bidi="hi-IN"/>
    </w:rPr>
  </w:style>
  <w:style w:type="character" w:customStyle="1" w:styleId="37">
    <w:name w:val="Текст выноски Знак"/>
    <w:basedOn w:val="3"/>
    <w:link w:val="8"/>
    <w:semiHidden/>
    <w:qFormat/>
    <w:uiPriority w:val="99"/>
    <w:rPr>
      <w:rFonts w:ascii="Segoe UI" w:hAnsi="Segoe UI" w:eastAsia="NSimSun" w:cs="Mangal"/>
      <w:kern w:val="2"/>
      <w:sz w:val="18"/>
      <w:szCs w:val="16"/>
      <w:lang w:eastAsia="zh-CN" w:bidi="hi-IN"/>
    </w:rPr>
  </w:style>
  <w:style w:type="paragraph" w:customStyle="1" w:styleId="38">
    <w:name w:val="s_1"/>
    <w:basedOn w:val="1"/>
    <w:qFormat/>
    <w:uiPriority w:val="0"/>
    <w:pPr>
      <w:suppressAutoHyphens w:val="0"/>
      <w:overflowPunct/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ru-RU" w:bidi="ar-SA"/>
    </w:rPr>
  </w:style>
  <w:style w:type="paragraph" w:customStyle="1" w:styleId="39">
    <w:name w:val="Основной текст с отступом 31"/>
    <w:basedOn w:val="1"/>
    <w:qFormat/>
    <w:uiPriority w:val="0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40">
    <w:name w:val="Без интервала"/>
    <w:qFormat/>
    <w:uiPriority w:val="1"/>
    <w:rPr>
      <w:rFonts w:ascii="Calibri" w:hAnsi="Calibri" w:eastAsia="Times New Roman" w:cs="Times New Roman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53C69-6547-4BB4-AFE4-F79D8FFA98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15689</Words>
  <Characters>89432</Characters>
  <Lines>745</Lines>
  <Paragraphs>209</Paragraphs>
  <TotalTime>1</TotalTime>
  <ScaleCrop>false</ScaleCrop>
  <LinksUpToDate>false</LinksUpToDate>
  <CharactersWithSpaces>104912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2024-07-11T08:28:00Z</dcterms:created>
  <dc:creator>Пользователь</dc:creator>
  <cp:lastModifiedBy>Администрация</cp:lastModifiedBy>
  <cp:lastPrinted>2024-06-25T07:24:00Z</cp:lastPrinted>
  <dcterms:modified xsi:type="dcterms:W3CDTF">2024-08-01T11:39:48Z</dcterms:modified>
  <dc:title>Административный регламент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57BF27FA5B2345FDB58AE77E6BAFE7FD_13</vt:lpwstr>
  </property>
</Properties>
</file>