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45B5" w:rsidRDefault="002645B5" w:rsidP="002645B5">
      <w:pPr>
        <w:jc w:val="center"/>
        <w:rPr>
          <w:b/>
          <w:sz w:val="24"/>
          <w:szCs w:val="24"/>
          <w:u w:val="single"/>
        </w:rPr>
      </w:pPr>
      <w:bookmarkStart w:id="0" w:name="_GoBack"/>
      <w:bookmarkEnd w:id="0"/>
    </w:p>
    <w:p w:rsidR="00762EE3" w:rsidRPr="00762EE3" w:rsidRDefault="00762EE3" w:rsidP="00762EE3">
      <w:pPr>
        <w:ind w:left="-851"/>
        <w:jc w:val="center"/>
        <w:rPr>
          <w:b/>
          <w:sz w:val="28"/>
          <w:szCs w:val="28"/>
          <w:u w:val="single"/>
        </w:rPr>
      </w:pPr>
      <w:r w:rsidRPr="00762EE3">
        <w:rPr>
          <w:b/>
          <w:sz w:val="28"/>
          <w:szCs w:val="28"/>
          <w:u w:val="single"/>
        </w:rPr>
        <w:t>Торбеевская ветеринарная служба Республики Мордовия предупреждает!</w:t>
      </w:r>
    </w:p>
    <w:p w:rsidR="00255323" w:rsidRPr="00762EE3" w:rsidRDefault="00C31A3A" w:rsidP="00762EE3">
      <w:pPr>
        <w:ind w:left="-851"/>
        <w:jc w:val="both"/>
        <w:rPr>
          <w:rFonts w:ascii="Times New Roman" w:hAnsi="Times New Roman"/>
          <w:b/>
          <w:sz w:val="26"/>
          <w:szCs w:val="26"/>
          <w:u w:val="single"/>
        </w:rPr>
      </w:pPr>
      <w:r w:rsidRPr="00762EE3">
        <w:rPr>
          <w:rFonts w:ascii="Times New Roman" w:hAnsi="Times New Roman"/>
          <w:b/>
          <w:sz w:val="26"/>
          <w:szCs w:val="26"/>
          <w:u w:val="single"/>
        </w:rPr>
        <w:t>10.12</w:t>
      </w:r>
      <w:r w:rsidR="002151B8" w:rsidRPr="00762EE3">
        <w:rPr>
          <w:rFonts w:ascii="Times New Roman" w:hAnsi="Times New Roman"/>
          <w:b/>
          <w:sz w:val="26"/>
          <w:szCs w:val="26"/>
          <w:u w:val="single"/>
        </w:rPr>
        <w:t>.202</w:t>
      </w:r>
      <w:r w:rsidR="00BF3CF3" w:rsidRPr="00762EE3">
        <w:rPr>
          <w:rFonts w:ascii="Times New Roman" w:hAnsi="Times New Roman"/>
          <w:b/>
          <w:sz w:val="26"/>
          <w:szCs w:val="26"/>
          <w:u w:val="single"/>
        </w:rPr>
        <w:t>5г в д</w:t>
      </w:r>
      <w:proofErr w:type="gramStart"/>
      <w:r w:rsidR="00BF3CF3" w:rsidRPr="00762EE3">
        <w:rPr>
          <w:rFonts w:ascii="Times New Roman" w:hAnsi="Times New Roman"/>
          <w:b/>
          <w:sz w:val="26"/>
          <w:szCs w:val="26"/>
          <w:u w:val="single"/>
        </w:rPr>
        <w:t>.Ш</w:t>
      </w:r>
      <w:proofErr w:type="gramEnd"/>
      <w:r w:rsidR="00BF3CF3" w:rsidRPr="00762EE3">
        <w:rPr>
          <w:rFonts w:ascii="Times New Roman" w:hAnsi="Times New Roman"/>
          <w:b/>
          <w:sz w:val="26"/>
          <w:szCs w:val="26"/>
          <w:u w:val="single"/>
        </w:rPr>
        <w:t>имаревка</w:t>
      </w:r>
      <w:r w:rsidRPr="00762EE3">
        <w:rPr>
          <w:rFonts w:ascii="Times New Roman" w:hAnsi="Times New Roman"/>
          <w:b/>
          <w:sz w:val="26"/>
          <w:szCs w:val="26"/>
          <w:u w:val="single"/>
        </w:rPr>
        <w:t xml:space="preserve">,Торбеевский район </w:t>
      </w:r>
      <w:r w:rsidR="00161A6D" w:rsidRPr="00762EE3">
        <w:rPr>
          <w:rFonts w:ascii="Times New Roman" w:hAnsi="Times New Roman"/>
          <w:b/>
          <w:sz w:val="26"/>
          <w:szCs w:val="26"/>
          <w:u w:val="single"/>
        </w:rPr>
        <w:t xml:space="preserve"> в радиусе </w:t>
      </w:r>
      <w:r w:rsidRPr="00762EE3">
        <w:rPr>
          <w:rFonts w:ascii="Times New Roman" w:hAnsi="Times New Roman"/>
          <w:b/>
          <w:sz w:val="26"/>
          <w:szCs w:val="26"/>
          <w:u w:val="single"/>
        </w:rPr>
        <w:t>500 метров</w:t>
      </w:r>
      <w:r w:rsidR="00161A6D" w:rsidRPr="00762EE3">
        <w:rPr>
          <w:rFonts w:ascii="Times New Roman" w:hAnsi="Times New Roman"/>
          <w:b/>
          <w:sz w:val="26"/>
          <w:szCs w:val="26"/>
          <w:u w:val="single"/>
        </w:rPr>
        <w:t xml:space="preserve"> наложен карантин по бешенству</w:t>
      </w:r>
      <w:r w:rsidR="00B70E32" w:rsidRPr="00762EE3">
        <w:rPr>
          <w:rFonts w:ascii="Times New Roman" w:hAnsi="Times New Roman"/>
          <w:b/>
          <w:sz w:val="26"/>
          <w:szCs w:val="26"/>
          <w:u w:val="single"/>
        </w:rPr>
        <w:t xml:space="preserve"> КРС</w:t>
      </w:r>
      <w:r w:rsidR="00161A6D" w:rsidRPr="00762EE3">
        <w:rPr>
          <w:rFonts w:ascii="Times New Roman" w:hAnsi="Times New Roman"/>
          <w:b/>
          <w:sz w:val="26"/>
          <w:szCs w:val="26"/>
          <w:u w:val="single"/>
        </w:rPr>
        <w:t>!</w:t>
      </w:r>
      <w:r w:rsidR="00255323" w:rsidRPr="00762EE3">
        <w:rPr>
          <w:rFonts w:ascii="Times New Roman" w:hAnsi="Times New Roman"/>
          <w:b/>
          <w:sz w:val="26"/>
          <w:szCs w:val="26"/>
          <w:u w:val="single"/>
        </w:rPr>
        <w:t>Бешенство</w:t>
      </w:r>
      <w:r w:rsidR="00255323" w:rsidRPr="00762EE3">
        <w:rPr>
          <w:rFonts w:ascii="Times New Roman" w:hAnsi="Times New Roman"/>
          <w:sz w:val="26"/>
          <w:szCs w:val="26"/>
        </w:rPr>
        <w:t xml:space="preserve"> – острая вирусная  болезнь, протекающая  с тяжелым   поражением  нервной  системы,   как  правило   с летальным   исходом.  Восприимчивы    к  бешенству   все   виды животных   и  человек.  Источник  инфекции -    больное    животное. Заражение  происходит  через  укусы  или  при   попадании слюны на  поврежденные  участки    кожи,       особенно   опасные  укусы   в голову    и   на  участки  тела  ближе  к голове,  множественные  укусы  с нанесением   глубоких   ран, загрязненных  большим   количеством  слюны  бешенных  животных.  В  этом отношении наиболее   опасны  укусы  </w:t>
      </w:r>
      <w:r w:rsidR="00BB344D" w:rsidRPr="00762EE3">
        <w:rPr>
          <w:rFonts w:ascii="Times New Roman" w:hAnsi="Times New Roman"/>
          <w:sz w:val="26"/>
          <w:szCs w:val="26"/>
        </w:rPr>
        <w:t>бешеных</w:t>
      </w:r>
      <w:r w:rsidR="00255323" w:rsidRPr="00762EE3">
        <w:rPr>
          <w:rFonts w:ascii="Times New Roman" w:hAnsi="Times New Roman"/>
          <w:sz w:val="26"/>
          <w:szCs w:val="26"/>
        </w:rPr>
        <w:t xml:space="preserve">   собак, кошек, хищных   зверей  и лисиц. Болезнь  возникает  независимо   от  времени года  и чаще  всего  возникает   спорадически. Наиболее  часто  заболевает  крупный   рогатый  скот  и собаки.</w:t>
      </w:r>
    </w:p>
    <w:p w:rsidR="002645B5" w:rsidRPr="00762EE3" w:rsidRDefault="00255323" w:rsidP="002645B5">
      <w:pPr>
        <w:pStyle w:val="a3"/>
        <w:shd w:val="clear" w:color="auto" w:fill="FFFFFF"/>
        <w:spacing w:before="0" w:beforeAutospacing="0" w:after="310" w:afterAutospacing="0"/>
        <w:ind w:left="-851"/>
        <w:rPr>
          <w:sz w:val="26"/>
          <w:szCs w:val="26"/>
        </w:rPr>
      </w:pPr>
      <w:r w:rsidRPr="00762EE3">
        <w:rPr>
          <w:b/>
          <w:sz w:val="26"/>
          <w:szCs w:val="26"/>
        </w:rPr>
        <w:t>Клинические  проявления</w:t>
      </w:r>
      <w:r w:rsidR="00762EE3">
        <w:rPr>
          <w:b/>
          <w:sz w:val="26"/>
          <w:szCs w:val="26"/>
        </w:rPr>
        <w:t xml:space="preserve"> </w:t>
      </w:r>
      <w:r w:rsidR="00F038C8" w:rsidRPr="00762EE3">
        <w:rPr>
          <w:b/>
          <w:sz w:val="26"/>
          <w:szCs w:val="26"/>
        </w:rPr>
        <w:t>бешенство крупного рогатого скота</w:t>
      </w:r>
      <w:r w:rsidR="00B70E32" w:rsidRPr="00762EE3">
        <w:rPr>
          <w:rFonts w:ascii="Arial" w:hAnsi="Arial" w:cs="Arial"/>
          <w:color w:val="333333"/>
          <w:sz w:val="26"/>
          <w:szCs w:val="26"/>
        </w:rPr>
        <w:t xml:space="preserve">.                                                               </w:t>
      </w:r>
      <w:r w:rsidR="00B70E32" w:rsidRPr="00762EE3">
        <w:rPr>
          <w:color w:val="333333"/>
          <w:sz w:val="26"/>
          <w:szCs w:val="26"/>
        </w:rPr>
        <w:t>Инкубационный период при бешенстве у крупного рогатого скота продолжается в среднем 3-6 недель. Он может быть короче - 14-18 дней</w:t>
      </w:r>
      <w:r w:rsidR="002645B5" w:rsidRPr="00762EE3">
        <w:rPr>
          <w:color w:val="333333"/>
          <w:sz w:val="26"/>
          <w:szCs w:val="26"/>
        </w:rPr>
        <w:t xml:space="preserve"> или растягивается до года.</w:t>
      </w:r>
      <w:r w:rsidR="00B70E32" w:rsidRPr="00762EE3">
        <w:rPr>
          <w:color w:val="333333"/>
          <w:sz w:val="26"/>
          <w:szCs w:val="26"/>
        </w:rPr>
        <w:t xml:space="preserve">   Болезнь клинически проявляется также в двух формах: </w:t>
      </w:r>
      <w:proofErr w:type="gramStart"/>
      <w:r w:rsidR="00B70E32" w:rsidRPr="00762EE3">
        <w:rPr>
          <w:color w:val="333333"/>
          <w:sz w:val="26"/>
          <w:szCs w:val="26"/>
        </w:rPr>
        <w:t>буйной</w:t>
      </w:r>
      <w:proofErr w:type="gramEnd"/>
      <w:r w:rsidR="00B70E32" w:rsidRPr="00762EE3">
        <w:rPr>
          <w:color w:val="333333"/>
          <w:sz w:val="26"/>
          <w:szCs w:val="26"/>
        </w:rPr>
        <w:t xml:space="preserve"> и паралитической. </w:t>
      </w:r>
      <w:r w:rsidR="00B70E32" w:rsidRPr="00762EE3">
        <w:rPr>
          <w:rStyle w:val="a5"/>
          <w:color w:val="333333"/>
          <w:sz w:val="26"/>
          <w:szCs w:val="26"/>
        </w:rPr>
        <w:t>При буйной форме</w:t>
      </w:r>
      <w:r w:rsidR="00B70E32" w:rsidRPr="00762EE3">
        <w:rPr>
          <w:color w:val="333333"/>
          <w:sz w:val="26"/>
          <w:szCs w:val="26"/>
        </w:rPr>
        <w:t> отмечается, прежде всего, повышение возбудимости и агрессивность поведения. Наблюдается беспокойство, чрезмерная саливация, потоотделение подергивание ушами, хвостом. </w:t>
      </w:r>
      <w:r w:rsidR="00B70E32" w:rsidRPr="00762EE3">
        <w:rPr>
          <w:rStyle w:val="a5"/>
          <w:color w:val="333333"/>
          <w:sz w:val="26"/>
          <w:szCs w:val="26"/>
        </w:rPr>
        <w:t>При паралитической (тихой) форме</w:t>
      </w:r>
      <w:r w:rsidR="00B70E32" w:rsidRPr="00762EE3">
        <w:rPr>
          <w:color w:val="333333"/>
          <w:sz w:val="26"/>
          <w:szCs w:val="26"/>
        </w:rPr>
        <w:t> бешенство у крупного рогатого скота продромальная стадия и стадия возбуждения слабо выражены или отсутствуют. Для нее характерно быстрое развитие параличей. Одним из признаков являются отказ от корма, извращение аппетита, уменьшение молокоотделение, апатия, прекращение жвачки, запор, шаткая походка. Гибель животного наблюдается через 2-4 дня после появления клинических признаков [2].</w:t>
      </w:r>
      <w:r w:rsidRPr="00762EE3">
        <w:rPr>
          <w:sz w:val="26"/>
          <w:szCs w:val="26"/>
        </w:rPr>
        <w:t>бешенства  у  собак   начинается  угнетением, отказом  от  корма  и воды.  У  больных  собак  аппетит   становиться  извращенным, лай  хриплым,  появляется   косоглазие, нижняя  челюсть отвисает, отмечается  обильное  слюнотечение.  Такое  состояние  продолжается    2 – 3  дня,   после  чего  болезнь  переходит  в  стадию  возбуждения.  Больные собаки  срываются  с  привязи, убегают  из  дома,  и  по  пути  набрасываются   на  людей  и животных, нанося  им  покусы.  Болезнь  заканчивается   параличами и гибелью  больных  животных.</w:t>
      </w:r>
    </w:p>
    <w:p w:rsidR="002645B5" w:rsidRPr="00762EE3" w:rsidRDefault="00255323" w:rsidP="002645B5">
      <w:pPr>
        <w:pStyle w:val="a3"/>
        <w:shd w:val="clear" w:color="auto" w:fill="FFFFFF"/>
        <w:spacing w:before="0" w:beforeAutospacing="0" w:after="310" w:afterAutospacing="0"/>
        <w:ind w:left="-851"/>
        <w:rPr>
          <w:b/>
          <w:sz w:val="26"/>
          <w:szCs w:val="26"/>
        </w:rPr>
      </w:pPr>
      <w:r w:rsidRPr="00762EE3">
        <w:rPr>
          <w:b/>
          <w:sz w:val="26"/>
          <w:szCs w:val="26"/>
        </w:rPr>
        <w:t xml:space="preserve">Больных   бешенством  животных  не  лечат,   выздоровления  не бывает.  </w:t>
      </w:r>
    </w:p>
    <w:p w:rsidR="00255323" w:rsidRPr="002645B5" w:rsidRDefault="00255323" w:rsidP="002645B5">
      <w:pPr>
        <w:pStyle w:val="a3"/>
        <w:shd w:val="clear" w:color="auto" w:fill="FFFFFF"/>
        <w:spacing w:before="0" w:beforeAutospacing="0" w:after="310" w:afterAutospacing="0"/>
        <w:ind w:left="-851"/>
        <w:rPr>
          <w:color w:val="333333"/>
        </w:rPr>
      </w:pPr>
      <w:r w:rsidRPr="00762EE3">
        <w:rPr>
          <w:b/>
          <w:sz w:val="26"/>
          <w:szCs w:val="26"/>
        </w:rPr>
        <w:t>Профилактика  бешенства</w:t>
      </w:r>
      <w:r w:rsidRPr="00762EE3">
        <w:rPr>
          <w:sz w:val="26"/>
          <w:szCs w:val="26"/>
        </w:rPr>
        <w:t xml:space="preserve">  состоит </w:t>
      </w:r>
      <w:r w:rsidR="00BB344D" w:rsidRPr="00762EE3">
        <w:rPr>
          <w:sz w:val="26"/>
          <w:szCs w:val="26"/>
        </w:rPr>
        <w:t xml:space="preserve"> в  систематическом  отлове</w:t>
      </w:r>
      <w:r w:rsidRPr="00762EE3">
        <w:rPr>
          <w:sz w:val="26"/>
          <w:szCs w:val="26"/>
        </w:rPr>
        <w:t xml:space="preserve">  бродячих  собак</w:t>
      </w:r>
      <w:proofErr w:type="gramStart"/>
      <w:r w:rsidRPr="00762EE3">
        <w:rPr>
          <w:sz w:val="26"/>
          <w:szCs w:val="26"/>
        </w:rPr>
        <w:t xml:space="preserve"> ,</w:t>
      </w:r>
      <w:proofErr w:type="gramEnd"/>
      <w:r w:rsidRPr="00762EE3">
        <w:rPr>
          <w:sz w:val="26"/>
          <w:szCs w:val="26"/>
        </w:rPr>
        <w:t xml:space="preserve">  отстреле  хищных  зверей.  Домашних  собак  и  кошек  ежегодно  регистрируют и   вакцинируют </w:t>
      </w:r>
      <w:r w:rsidR="002645B5" w:rsidRPr="00762EE3">
        <w:rPr>
          <w:sz w:val="26"/>
          <w:szCs w:val="26"/>
        </w:rPr>
        <w:t xml:space="preserve"> против  бешенства   плотоядных. </w:t>
      </w:r>
      <w:r w:rsidRPr="00762EE3">
        <w:rPr>
          <w:sz w:val="26"/>
          <w:szCs w:val="26"/>
        </w:rPr>
        <w:t xml:space="preserve">Собаки,   кошки  и другие  животные,  покусавшие  людей или  животных,  немедленно   доставляются  владельцами   </w:t>
      </w:r>
      <w:proofErr w:type="gramStart"/>
      <w:r w:rsidRPr="00762EE3">
        <w:rPr>
          <w:sz w:val="26"/>
          <w:szCs w:val="26"/>
        </w:rPr>
        <w:t>в</w:t>
      </w:r>
      <w:proofErr w:type="gramEnd"/>
      <w:r w:rsidRPr="00762EE3">
        <w:rPr>
          <w:sz w:val="26"/>
          <w:szCs w:val="26"/>
        </w:rPr>
        <w:t xml:space="preserve">  ближайшую   ветеринарную   лечебницу, для  осмотра  и карантинирования. Населенный  пункт,  где  установлен   случай  заболевания  животных   бешенством объявляется  не  благополучным</w:t>
      </w:r>
      <w:proofErr w:type="gramStart"/>
      <w:r w:rsidRPr="00762EE3">
        <w:rPr>
          <w:sz w:val="26"/>
          <w:szCs w:val="26"/>
        </w:rPr>
        <w:t xml:space="preserve"> ,</w:t>
      </w:r>
      <w:proofErr w:type="gramEnd"/>
      <w:r w:rsidRPr="00762EE3">
        <w:rPr>
          <w:sz w:val="26"/>
          <w:szCs w:val="26"/>
        </w:rPr>
        <w:t xml:space="preserve">  где  вводятся  ограничения, которые  снимаются  через  2  месяца  со  дня  последнего  случая заболевания животных  бешенством  и выполнения мероприятий  предусмотренных  ве</w:t>
      </w:r>
      <w:r w:rsidR="002645B5" w:rsidRPr="00762EE3">
        <w:rPr>
          <w:sz w:val="26"/>
          <w:szCs w:val="26"/>
        </w:rPr>
        <w:t xml:space="preserve">теринарным  законодательством. </w:t>
      </w:r>
      <w:r w:rsidRPr="00762EE3">
        <w:rPr>
          <w:sz w:val="26"/>
          <w:szCs w:val="26"/>
        </w:rPr>
        <w:t>О всех  случаях  клинического  проявления  заболевания животных  бешенством</w:t>
      </w:r>
      <w:proofErr w:type="gramStart"/>
      <w:r w:rsidRPr="00762EE3">
        <w:rPr>
          <w:sz w:val="26"/>
          <w:szCs w:val="26"/>
        </w:rPr>
        <w:t xml:space="preserve"> ,</w:t>
      </w:r>
      <w:proofErr w:type="gramEnd"/>
      <w:r w:rsidRPr="00762EE3">
        <w:rPr>
          <w:sz w:val="26"/>
          <w:szCs w:val="26"/>
        </w:rPr>
        <w:t xml:space="preserve">  неадекватном  поведении  домашних  животных   или  при  появлении  лисиц  в  населенных  пункт</w:t>
      </w:r>
      <w:r w:rsidR="00161A6D" w:rsidRPr="00762EE3">
        <w:rPr>
          <w:sz w:val="26"/>
          <w:szCs w:val="26"/>
        </w:rPr>
        <w:t>ах, немед</w:t>
      </w:r>
      <w:r w:rsidR="00C31A3A" w:rsidRPr="00762EE3">
        <w:rPr>
          <w:sz w:val="26"/>
          <w:szCs w:val="26"/>
        </w:rPr>
        <w:t>ленно  сообщать  в  Торбеевскую</w:t>
      </w:r>
      <w:r w:rsidR="00161A6D" w:rsidRPr="00762EE3">
        <w:rPr>
          <w:sz w:val="26"/>
          <w:szCs w:val="26"/>
        </w:rPr>
        <w:t xml:space="preserve">ветеринарную  районную  станцию </w:t>
      </w:r>
      <w:r w:rsidRPr="00762EE3">
        <w:rPr>
          <w:sz w:val="26"/>
          <w:szCs w:val="26"/>
        </w:rPr>
        <w:t xml:space="preserve">  по  телефонам   </w:t>
      </w:r>
      <w:r w:rsidR="00C31A3A" w:rsidRPr="00762EE3">
        <w:rPr>
          <w:b/>
          <w:sz w:val="26"/>
          <w:szCs w:val="26"/>
        </w:rPr>
        <w:t>2-13-40,  2-12-39</w:t>
      </w:r>
      <w:r w:rsidRPr="00762EE3">
        <w:rPr>
          <w:b/>
          <w:sz w:val="26"/>
          <w:szCs w:val="26"/>
        </w:rPr>
        <w:t>.</w:t>
      </w:r>
      <w:r w:rsidRPr="00762EE3">
        <w:rPr>
          <w:sz w:val="26"/>
          <w:szCs w:val="26"/>
        </w:rPr>
        <w:br/>
      </w:r>
    </w:p>
    <w:sectPr w:rsidR="00255323" w:rsidRPr="002645B5" w:rsidSect="00B70E32">
      <w:pgSz w:w="11906" w:h="16838"/>
      <w:pgMar w:top="142"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7"/>
  <w:proofState w:spelling="clean" w:grammar="clean"/>
  <w:defaultTabStop w:val="708"/>
  <w:characterSpacingControl w:val="doNotCompress"/>
  <w:compat/>
  <w:rsids>
    <w:rsidRoot w:val="00324712"/>
    <w:rsid w:val="0007486F"/>
    <w:rsid w:val="00161A6D"/>
    <w:rsid w:val="00184EC7"/>
    <w:rsid w:val="002151B8"/>
    <w:rsid w:val="00255323"/>
    <w:rsid w:val="002645B5"/>
    <w:rsid w:val="002C32E2"/>
    <w:rsid w:val="00324712"/>
    <w:rsid w:val="003308B3"/>
    <w:rsid w:val="004D65C1"/>
    <w:rsid w:val="00762EE3"/>
    <w:rsid w:val="007C6861"/>
    <w:rsid w:val="007F0A23"/>
    <w:rsid w:val="0080729C"/>
    <w:rsid w:val="008D7CF0"/>
    <w:rsid w:val="00A177D1"/>
    <w:rsid w:val="00A36FA6"/>
    <w:rsid w:val="00B70E32"/>
    <w:rsid w:val="00BB344D"/>
    <w:rsid w:val="00BF3CF3"/>
    <w:rsid w:val="00C31A3A"/>
    <w:rsid w:val="00C61111"/>
    <w:rsid w:val="00CD569E"/>
    <w:rsid w:val="00E27A7E"/>
    <w:rsid w:val="00E57D7A"/>
    <w:rsid w:val="00EA1E1A"/>
    <w:rsid w:val="00F038C8"/>
    <w:rsid w:val="00FC5D4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486F"/>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70E32"/>
    <w:pPr>
      <w:spacing w:before="100" w:beforeAutospacing="1" w:after="100" w:afterAutospacing="1" w:line="240" w:lineRule="auto"/>
    </w:pPr>
    <w:rPr>
      <w:rFonts w:ascii="Times New Roman" w:hAnsi="Times New Roman"/>
      <w:sz w:val="24"/>
      <w:szCs w:val="24"/>
    </w:rPr>
  </w:style>
  <w:style w:type="character" w:styleId="a4">
    <w:name w:val="Strong"/>
    <w:basedOn w:val="a0"/>
    <w:uiPriority w:val="22"/>
    <w:qFormat/>
    <w:locked/>
    <w:rsid w:val="00B70E32"/>
    <w:rPr>
      <w:b/>
      <w:bCs/>
    </w:rPr>
  </w:style>
  <w:style w:type="character" w:styleId="a5">
    <w:name w:val="Emphasis"/>
    <w:basedOn w:val="a0"/>
    <w:uiPriority w:val="20"/>
    <w:qFormat/>
    <w:locked/>
    <w:rsid w:val="00B70E3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486F"/>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70E32"/>
    <w:pPr>
      <w:spacing w:before="100" w:beforeAutospacing="1" w:after="100" w:afterAutospacing="1" w:line="240" w:lineRule="auto"/>
    </w:pPr>
    <w:rPr>
      <w:rFonts w:ascii="Times New Roman" w:hAnsi="Times New Roman"/>
      <w:sz w:val="24"/>
      <w:szCs w:val="24"/>
    </w:rPr>
  </w:style>
  <w:style w:type="character" w:styleId="a4">
    <w:name w:val="Strong"/>
    <w:basedOn w:val="a0"/>
    <w:uiPriority w:val="22"/>
    <w:qFormat/>
    <w:locked/>
    <w:rsid w:val="00B70E32"/>
    <w:rPr>
      <w:b/>
      <w:bCs/>
    </w:rPr>
  </w:style>
  <w:style w:type="character" w:styleId="a5">
    <w:name w:val="Emphasis"/>
    <w:basedOn w:val="a0"/>
    <w:uiPriority w:val="20"/>
    <w:qFormat/>
    <w:locked/>
    <w:rsid w:val="00B70E32"/>
    <w:rPr>
      <w:i/>
      <w:iCs/>
    </w:rPr>
  </w:style>
</w:styles>
</file>

<file path=word/webSettings.xml><?xml version="1.0" encoding="utf-8"?>
<w:webSettings xmlns:r="http://schemas.openxmlformats.org/officeDocument/2006/relationships" xmlns:w="http://schemas.openxmlformats.org/wordprocessingml/2006/main">
  <w:divs>
    <w:div w:id="183598852">
      <w:bodyDiv w:val="1"/>
      <w:marLeft w:val="0"/>
      <w:marRight w:val="0"/>
      <w:marTop w:val="0"/>
      <w:marBottom w:val="0"/>
      <w:divBdr>
        <w:top w:val="none" w:sz="0" w:space="0" w:color="auto"/>
        <w:left w:val="none" w:sz="0" w:space="0" w:color="auto"/>
        <w:bottom w:val="none" w:sz="0" w:space="0" w:color="auto"/>
        <w:right w:val="none" w:sz="0" w:space="0" w:color="auto"/>
      </w:divBdr>
    </w:div>
    <w:div w:id="194461004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527</Words>
  <Characters>3007</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Кажлодка</cp:lastModifiedBy>
  <cp:revision>4</cp:revision>
  <cp:lastPrinted>2025-12-15T06:36:00Z</cp:lastPrinted>
  <dcterms:created xsi:type="dcterms:W3CDTF">2026-02-03T12:52:00Z</dcterms:created>
  <dcterms:modified xsi:type="dcterms:W3CDTF">2026-02-04T06:33:00Z</dcterms:modified>
</cp:coreProperties>
</file>