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280" w:rsidRDefault="008F7280" w:rsidP="00E630AA">
      <w:pPr>
        <w:autoSpaceDE w:val="0"/>
        <w:autoSpaceDN w:val="0"/>
        <w:adjustRightInd w:val="0"/>
        <w:spacing w:before="108" w:after="108" w:line="240" w:lineRule="auto"/>
        <w:outlineLvl w:val="0"/>
        <w:rPr>
          <w:rFonts w:ascii="Arial" w:hAnsi="Arial" w:cs="Arial"/>
          <w:b/>
          <w:bCs/>
          <w:color w:val="26282F"/>
          <w:sz w:val="26"/>
          <w:szCs w:val="26"/>
        </w:rPr>
      </w:pPr>
    </w:p>
    <w:p w:rsidR="00AE7721" w:rsidRPr="00E630AA" w:rsidRDefault="00AE7721" w:rsidP="00E630AA">
      <w:pPr>
        <w:autoSpaceDE w:val="0"/>
        <w:autoSpaceDN w:val="0"/>
        <w:adjustRightInd w:val="0"/>
        <w:spacing w:after="0" w:line="240" w:lineRule="auto"/>
        <w:jc w:val="center"/>
        <w:outlineLvl w:val="0"/>
        <w:rPr>
          <w:rFonts w:ascii="Times New Roman" w:hAnsi="Times New Roman" w:cs="Times New Roman"/>
          <w:b/>
          <w:bCs/>
          <w:sz w:val="26"/>
          <w:szCs w:val="26"/>
        </w:rPr>
      </w:pPr>
      <w:r w:rsidRPr="00E630AA">
        <w:rPr>
          <w:rFonts w:ascii="Times New Roman" w:hAnsi="Times New Roman" w:cs="Times New Roman"/>
          <w:b/>
          <w:bCs/>
          <w:sz w:val="26"/>
          <w:szCs w:val="26"/>
        </w:rPr>
        <w:t>Совет депутатов</w:t>
      </w:r>
    </w:p>
    <w:p w:rsidR="00AE7721" w:rsidRPr="00E630AA" w:rsidRDefault="00AE7721" w:rsidP="00E630AA">
      <w:pPr>
        <w:autoSpaceDE w:val="0"/>
        <w:autoSpaceDN w:val="0"/>
        <w:adjustRightInd w:val="0"/>
        <w:spacing w:after="0" w:line="240" w:lineRule="auto"/>
        <w:jc w:val="center"/>
        <w:outlineLvl w:val="0"/>
        <w:rPr>
          <w:rFonts w:ascii="Times New Roman" w:hAnsi="Times New Roman" w:cs="Times New Roman"/>
          <w:b/>
          <w:bCs/>
          <w:sz w:val="26"/>
          <w:szCs w:val="26"/>
        </w:rPr>
      </w:pPr>
      <w:r w:rsidRPr="00E630AA">
        <w:rPr>
          <w:rFonts w:ascii="Times New Roman" w:hAnsi="Times New Roman" w:cs="Times New Roman"/>
          <w:b/>
          <w:bCs/>
          <w:sz w:val="26"/>
          <w:szCs w:val="26"/>
        </w:rPr>
        <w:t xml:space="preserve"> Торбеевского городского поселения</w:t>
      </w:r>
      <w:r w:rsidRPr="00E630AA">
        <w:rPr>
          <w:rFonts w:ascii="Times New Roman" w:hAnsi="Times New Roman" w:cs="Times New Roman"/>
          <w:b/>
          <w:bCs/>
          <w:sz w:val="26"/>
          <w:szCs w:val="26"/>
        </w:rPr>
        <w:br/>
        <w:t xml:space="preserve">Торбеевского муниципального района </w:t>
      </w:r>
    </w:p>
    <w:p w:rsidR="00E630AA" w:rsidRPr="00E630AA" w:rsidRDefault="00AE7721" w:rsidP="00E630AA">
      <w:pPr>
        <w:autoSpaceDE w:val="0"/>
        <w:autoSpaceDN w:val="0"/>
        <w:adjustRightInd w:val="0"/>
        <w:spacing w:after="0" w:line="240" w:lineRule="auto"/>
        <w:jc w:val="center"/>
        <w:outlineLvl w:val="0"/>
        <w:rPr>
          <w:rFonts w:ascii="Times New Roman" w:hAnsi="Times New Roman" w:cs="Times New Roman"/>
          <w:b/>
          <w:bCs/>
          <w:sz w:val="26"/>
          <w:szCs w:val="26"/>
        </w:rPr>
      </w:pPr>
      <w:r w:rsidRPr="00E630AA">
        <w:rPr>
          <w:rFonts w:ascii="Times New Roman" w:hAnsi="Times New Roman" w:cs="Times New Roman"/>
          <w:b/>
          <w:bCs/>
          <w:sz w:val="26"/>
          <w:szCs w:val="26"/>
        </w:rPr>
        <w:t>Республики Мордовия</w:t>
      </w:r>
    </w:p>
    <w:p w:rsidR="00AE7721" w:rsidRPr="00E630AA" w:rsidRDefault="00AE7721" w:rsidP="00E630AA">
      <w:pPr>
        <w:autoSpaceDE w:val="0"/>
        <w:autoSpaceDN w:val="0"/>
        <w:adjustRightInd w:val="0"/>
        <w:spacing w:after="0" w:line="240" w:lineRule="auto"/>
        <w:jc w:val="center"/>
        <w:outlineLvl w:val="0"/>
        <w:rPr>
          <w:rFonts w:ascii="Times New Roman" w:hAnsi="Times New Roman" w:cs="Times New Roman"/>
          <w:b/>
          <w:bCs/>
          <w:sz w:val="26"/>
          <w:szCs w:val="26"/>
        </w:rPr>
      </w:pPr>
      <w:r w:rsidRPr="00E630AA">
        <w:rPr>
          <w:rFonts w:ascii="Times New Roman" w:hAnsi="Times New Roman" w:cs="Times New Roman"/>
          <w:b/>
          <w:bCs/>
          <w:sz w:val="26"/>
          <w:szCs w:val="26"/>
        </w:rPr>
        <w:br/>
        <w:t>Тринадцатая сессия</w:t>
      </w:r>
    </w:p>
    <w:p w:rsidR="00AE7721" w:rsidRPr="00E630AA" w:rsidRDefault="00AE7721" w:rsidP="00AE7721">
      <w:pPr>
        <w:autoSpaceDE w:val="0"/>
        <w:autoSpaceDN w:val="0"/>
        <w:adjustRightInd w:val="0"/>
        <w:spacing w:before="108" w:after="108" w:line="240" w:lineRule="auto"/>
        <w:jc w:val="center"/>
        <w:outlineLvl w:val="0"/>
        <w:rPr>
          <w:rFonts w:ascii="Times New Roman" w:hAnsi="Times New Roman" w:cs="Times New Roman"/>
          <w:b/>
          <w:bCs/>
          <w:sz w:val="26"/>
          <w:szCs w:val="26"/>
        </w:rPr>
      </w:pPr>
      <w:r w:rsidRPr="00E630AA">
        <w:rPr>
          <w:rFonts w:ascii="Times New Roman" w:hAnsi="Times New Roman" w:cs="Times New Roman"/>
          <w:b/>
          <w:bCs/>
          <w:sz w:val="26"/>
          <w:szCs w:val="26"/>
        </w:rPr>
        <w:t>(пятый созыв)</w:t>
      </w:r>
    </w:p>
    <w:p w:rsidR="00E630AA" w:rsidRPr="00E630AA" w:rsidRDefault="00E630AA" w:rsidP="00AE7721">
      <w:pPr>
        <w:autoSpaceDE w:val="0"/>
        <w:autoSpaceDN w:val="0"/>
        <w:adjustRightInd w:val="0"/>
        <w:spacing w:before="108" w:after="108" w:line="240" w:lineRule="auto"/>
        <w:jc w:val="center"/>
        <w:outlineLvl w:val="0"/>
        <w:rPr>
          <w:rFonts w:ascii="Times New Roman" w:hAnsi="Times New Roman" w:cs="Times New Roman"/>
          <w:b/>
          <w:bCs/>
          <w:sz w:val="26"/>
          <w:szCs w:val="26"/>
        </w:rPr>
      </w:pPr>
    </w:p>
    <w:p w:rsidR="00AE7721" w:rsidRPr="00E630AA" w:rsidRDefault="00AE7721" w:rsidP="00AE7721">
      <w:pPr>
        <w:autoSpaceDE w:val="0"/>
        <w:autoSpaceDN w:val="0"/>
        <w:adjustRightInd w:val="0"/>
        <w:spacing w:before="108" w:after="108" w:line="240" w:lineRule="auto"/>
        <w:jc w:val="center"/>
        <w:outlineLvl w:val="0"/>
        <w:rPr>
          <w:rFonts w:ascii="Times New Roman" w:hAnsi="Times New Roman" w:cs="Times New Roman"/>
          <w:b/>
          <w:bCs/>
          <w:sz w:val="26"/>
          <w:szCs w:val="26"/>
        </w:rPr>
      </w:pPr>
      <w:r w:rsidRPr="00E630AA">
        <w:rPr>
          <w:rFonts w:ascii="Times New Roman" w:hAnsi="Times New Roman" w:cs="Times New Roman"/>
          <w:b/>
          <w:bCs/>
          <w:sz w:val="26"/>
          <w:szCs w:val="26"/>
        </w:rPr>
        <w:t>РЕШЕНИЕ</w:t>
      </w:r>
    </w:p>
    <w:p w:rsidR="00AE7721" w:rsidRPr="00E630AA" w:rsidRDefault="00E630AA" w:rsidP="00AE7721">
      <w:pPr>
        <w:autoSpaceDE w:val="0"/>
        <w:autoSpaceDN w:val="0"/>
        <w:adjustRightInd w:val="0"/>
        <w:spacing w:before="108" w:after="108" w:line="240" w:lineRule="auto"/>
        <w:outlineLvl w:val="0"/>
        <w:rPr>
          <w:rFonts w:ascii="Times New Roman" w:hAnsi="Times New Roman" w:cs="Times New Roman"/>
          <w:bCs/>
          <w:sz w:val="26"/>
          <w:szCs w:val="26"/>
        </w:rPr>
      </w:pPr>
      <w:r w:rsidRPr="00E630AA">
        <w:rPr>
          <w:rFonts w:ascii="Times New Roman" w:hAnsi="Times New Roman" w:cs="Times New Roman"/>
          <w:bCs/>
          <w:sz w:val="26"/>
          <w:szCs w:val="26"/>
        </w:rPr>
        <w:t>«15</w:t>
      </w:r>
      <w:r w:rsidR="00AE7721" w:rsidRPr="00E630AA">
        <w:rPr>
          <w:rFonts w:ascii="Times New Roman" w:hAnsi="Times New Roman" w:cs="Times New Roman"/>
          <w:bCs/>
          <w:sz w:val="26"/>
          <w:szCs w:val="26"/>
        </w:rPr>
        <w:t>»</w:t>
      </w:r>
      <w:r w:rsidRPr="00E630AA">
        <w:rPr>
          <w:rFonts w:ascii="Times New Roman" w:hAnsi="Times New Roman" w:cs="Times New Roman"/>
          <w:bCs/>
          <w:sz w:val="26"/>
          <w:szCs w:val="26"/>
        </w:rPr>
        <w:t xml:space="preserve"> ноября</w:t>
      </w:r>
      <w:r w:rsidR="00AE7721" w:rsidRPr="00E630AA">
        <w:rPr>
          <w:rFonts w:ascii="Times New Roman" w:hAnsi="Times New Roman" w:cs="Times New Roman"/>
          <w:bCs/>
          <w:sz w:val="26"/>
          <w:szCs w:val="26"/>
        </w:rPr>
        <w:t xml:space="preserve"> 2013 г.              </w:t>
      </w:r>
      <w:r w:rsidR="00705C25" w:rsidRPr="00E630AA">
        <w:rPr>
          <w:rFonts w:ascii="Times New Roman" w:hAnsi="Times New Roman" w:cs="Times New Roman"/>
          <w:bCs/>
          <w:sz w:val="26"/>
          <w:szCs w:val="26"/>
        </w:rPr>
        <w:t xml:space="preserve">  </w:t>
      </w:r>
      <w:r w:rsidRPr="00E630AA">
        <w:rPr>
          <w:rFonts w:ascii="Times New Roman" w:hAnsi="Times New Roman" w:cs="Times New Roman"/>
          <w:bCs/>
          <w:sz w:val="26"/>
          <w:szCs w:val="26"/>
        </w:rPr>
        <w:t xml:space="preserve">        </w:t>
      </w:r>
      <w:r>
        <w:rPr>
          <w:rFonts w:ascii="Times New Roman" w:hAnsi="Times New Roman" w:cs="Times New Roman"/>
          <w:bCs/>
          <w:sz w:val="26"/>
          <w:szCs w:val="26"/>
        </w:rPr>
        <w:t xml:space="preserve"> </w:t>
      </w:r>
      <w:r w:rsidRPr="00E630AA">
        <w:rPr>
          <w:rFonts w:ascii="Times New Roman" w:hAnsi="Times New Roman" w:cs="Times New Roman"/>
          <w:bCs/>
          <w:sz w:val="26"/>
          <w:szCs w:val="26"/>
        </w:rPr>
        <w:t xml:space="preserve">   </w:t>
      </w:r>
      <w:r w:rsidR="00705C25" w:rsidRPr="00E630AA">
        <w:rPr>
          <w:rFonts w:ascii="Times New Roman" w:hAnsi="Times New Roman" w:cs="Times New Roman"/>
          <w:bCs/>
          <w:sz w:val="26"/>
          <w:szCs w:val="26"/>
        </w:rPr>
        <w:t xml:space="preserve">    </w:t>
      </w:r>
      <w:r w:rsidR="00AE7721" w:rsidRPr="00E630AA">
        <w:rPr>
          <w:rFonts w:ascii="Times New Roman" w:hAnsi="Times New Roman" w:cs="Times New Roman"/>
          <w:bCs/>
          <w:sz w:val="26"/>
          <w:szCs w:val="26"/>
        </w:rPr>
        <w:t xml:space="preserve"> </w:t>
      </w:r>
      <w:proofErr w:type="spellStart"/>
      <w:r w:rsidR="00AE7721" w:rsidRPr="00E630AA">
        <w:rPr>
          <w:rFonts w:ascii="Times New Roman" w:hAnsi="Times New Roman" w:cs="Times New Roman"/>
          <w:bCs/>
          <w:sz w:val="26"/>
          <w:szCs w:val="26"/>
        </w:rPr>
        <w:t>рп</w:t>
      </w:r>
      <w:proofErr w:type="spellEnd"/>
      <w:r w:rsidR="00AE7721" w:rsidRPr="00E630AA">
        <w:rPr>
          <w:rFonts w:ascii="Times New Roman" w:hAnsi="Times New Roman" w:cs="Times New Roman"/>
          <w:bCs/>
          <w:sz w:val="26"/>
          <w:szCs w:val="26"/>
        </w:rPr>
        <w:t xml:space="preserve"> Торбеево                     </w:t>
      </w:r>
      <w:r w:rsidRPr="00E630AA">
        <w:rPr>
          <w:rFonts w:ascii="Times New Roman" w:hAnsi="Times New Roman" w:cs="Times New Roman"/>
          <w:bCs/>
          <w:sz w:val="26"/>
          <w:szCs w:val="26"/>
        </w:rPr>
        <w:t xml:space="preserve">                     </w:t>
      </w:r>
      <w:r>
        <w:rPr>
          <w:rFonts w:ascii="Times New Roman" w:hAnsi="Times New Roman" w:cs="Times New Roman"/>
          <w:bCs/>
          <w:sz w:val="26"/>
          <w:szCs w:val="26"/>
        </w:rPr>
        <w:t xml:space="preserve">       </w:t>
      </w:r>
      <w:r w:rsidRPr="00E630AA">
        <w:rPr>
          <w:rFonts w:ascii="Times New Roman" w:hAnsi="Times New Roman" w:cs="Times New Roman"/>
          <w:bCs/>
          <w:sz w:val="26"/>
          <w:szCs w:val="26"/>
        </w:rPr>
        <w:t xml:space="preserve">        № 60</w:t>
      </w:r>
    </w:p>
    <w:p w:rsidR="00AE7721" w:rsidRPr="00E630AA" w:rsidRDefault="00AE7721" w:rsidP="00AE7721">
      <w:pPr>
        <w:autoSpaceDE w:val="0"/>
        <w:autoSpaceDN w:val="0"/>
        <w:adjustRightInd w:val="0"/>
        <w:spacing w:before="108" w:after="108" w:line="240" w:lineRule="auto"/>
        <w:outlineLvl w:val="0"/>
        <w:rPr>
          <w:rFonts w:ascii="Times New Roman" w:hAnsi="Times New Roman" w:cs="Times New Roman"/>
          <w:bCs/>
          <w:sz w:val="26"/>
          <w:szCs w:val="26"/>
        </w:rPr>
      </w:pPr>
    </w:p>
    <w:p w:rsidR="00AE7721" w:rsidRPr="00E630AA" w:rsidRDefault="00AE7721" w:rsidP="005F3477">
      <w:pPr>
        <w:autoSpaceDE w:val="0"/>
        <w:autoSpaceDN w:val="0"/>
        <w:adjustRightInd w:val="0"/>
        <w:spacing w:before="108" w:after="108" w:line="240" w:lineRule="auto"/>
        <w:jc w:val="center"/>
        <w:outlineLvl w:val="0"/>
        <w:rPr>
          <w:rFonts w:ascii="Times New Roman" w:hAnsi="Times New Roman" w:cs="Times New Roman"/>
          <w:b/>
          <w:bCs/>
          <w:sz w:val="26"/>
          <w:szCs w:val="26"/>
        </w:rPr>
      </w:pPr>
      <w:r w:rsidRPr="00E630AA">
        <w:rPr>
          <w:rFonts w:ascii="Times New Roman" w:hAnsi="Times New Roman" w:cs="Times New Roman"/>
          <w:b/>
          <w:bCs/>
          <w:sz w:val="26"/>
          <w:szCs w:val="26"/>
        </w:rPr>
        <w:t xml:space="preserve">« Об утверждении Положения об организации ритуальных услуг и содержания </w:t>
      </w:r>
      <w:r w:rsidR="005F3477" w:rsidRPr="00E630AA">
        <w:rPr>
          <w:rFonts w:ascii="Times New Roman" w:hAnsi="Times New Roman" w:cs="Times New Roman"/>
          <w:b/>
          <w:bCs/>
          <w:sz w:val="26"/>
          <w:szCs w:val="26"/>
        </w:rPr>
        <w:t>мест захоронения»</w:t>
      </w:r>
    </w:p>
    <w:p w:rsidR="00AE7721" w:rsidRPr="00E630AA"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E630AA"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roofErr w:type="gramStart"/>
      <w:r w:rsidRPr="00E630AA">
        <w:rPr>
          <w:rFonts w:ascii="Times New Roman" w:hAnsi="Times New Roman" w:cs="Times New Roman"/>
          <w:sz w:val="26"/>
          <w:szCs w:val="26"/>
        </w:rPr>
        <w:t xml:space="preserve">В соответствии с </w:t>
      </w:r>
      <w:hyperlink r:id="rId7" w:history="1">
        <w:r w:rsidRPr="00E630AA">
          <w:rPr>
            <w:rFonts w:ascii="Times New Roman" w:hAnsi="Times New Roman" w:cs="Times New Roman"/>
            <w:sz w:val="26"/>
            <w:szCs w:val="26"/>
          </w:rPr>
          <w:t>Федеральным законом</w:t>
        </w:r>
      </w:hyperlink>
      <w:r w:rsidRPr="00E630AA">
        <w:rPr>
          <w:rFonts w:ascii="Times New Roman" w:hAnsi="Times New Roman" w:cs="Times New Roman"/>
          <w:sz w:val="26"/>
          <w:szCs w:val="26"/>
        </w:rPr>
        <w:t xml:space="preserve"> от 6 октября 2003 года N 131-ФЗ "Об общих принципах организации местного самоуправления в Российской Федерации", </w:t>
      </w:r>
      <w:hyperlink r:id="rId8" w:history="1">
        <w:r w:rsidRPr="00E630AA">
          <w:rPr>
            <w:rFonts w:ascii="Times New Roman" w:hAnsi="Times New Roman" w:cs="Times New Roman"/>
            <w:sz w:val="26"/>
            <w:szCs w:val="26"/>
          </w:rPr>
          <w:t>Федеральным законом</w:t>
        </w:r>
      </w:hyperlink>
      <w:r w:rsidRPr="00E630AA">
        <w:rPr>
          <w:rFonts w:ascii="Times New Roman" w:hAnsi="Times New Roman" w:cs="Times New Roman"/>
          <w:sz w:val="26"/>
          <w:szCs w:val="26"/>
        </w:rPr>
        <w:t xml:space="preserve"> от 12 января 1996 года N 8-ФЗ "О погребении и похоронном деле" в целях организации ритуальных услуг и содержания мест захоронения на территории Т</w:t>
      </w:r>
      <w:r w:rsidR="005F3477" w:rsidRPr="00E630AA">
        <w:rPr>
          <w:rFonts w:ascii="Times New Roman" w:hAnsi="Times New Roman" w:cs="Times New Roman"/>
          <w:sz w:val="26"/>
          <w:szCs w:val="26"/>
        </w:rPr>
        <w:t>орбее</w:t>
      </w:r>
      <w:r w:rsidRPr="00E630AA">
        <w:rPr>
          <w:rFonts w:ascii="Times New Roman" w:hAnsi="Times New Roman" w:cs="Times New Roman"/>
          <w:sz w:val="26"/>
          <w:szCs w:val="26"/>
        </w:rPr>
        <w:t>вского городского поселения</w:t>
      </w:r>
      <w:r w:rsidR="005F3477" w:rsidRPr="00E630AA">
        <w:rPr>
          <w:rFonts w:ascii="Times New Roman" w:hAnsi="Times New Roman" w:cs="Times New Roman"/>
          <w:sz w:val="26"/>
          <w:szCs w:val="26"/>
        </w:rPr>
        <w:t xml:space="preserve"> Совет депутатов Торбеевского городского поселения</w:t>
      </w:r>
      <w:proofErr w:type="gramEnd"/>
    </w:p>
    <w:p w:rsidR="005F3477" w:rsidRPr="00E630AA" w:rsidRDefault="005F3477" w:rsidP="00AE7721">
      <w:pPr>
        <w:autoSpaceDE w:val="0"/>
        <w:autoSpaceDN w:val="0"/>
        <w:adjustRightInd w:val="0"/>
        <w:spacing w:after="0" w:line="240" w:lineRule="auto"/>
        <w:ind w:firstLine="720"/>
        <w:jc w:val="both"/>
        <w:rPr>
          <w:rFonts w:ascii="Times New Roman" w:hAnsi="Times New Roman" w:cs="Times New Roman"/>
          <w:sz w:val="26"/>
          <w:szCs w:val="26"/>
        </w:rPr>
      </w:pPr>
    </w:p>
    <w:p w:rsidR="005F3477" w:rsidRPr="00E630AA" w:rsidRDefault="005F3477" w:rsidP="005F3477">
      <w:pPr>
        <w:autoSpaceDE w:val="0"/>
        <w:autoSpaceDN w:val="0"/>
        <w:adjustRightInd w:val="0"/>
        <w:spacing w:after="0" w:line="240" w:lineRule="auto"/>
        <w:ind w:firstLine="720"/>
        <w:jc w:val="center"/>
        <w:rPr>
          <w:rFonts w:ascii="Times New Roman" w:hAnsi="Times New Roman" w:cs="Times New Roman"/>
          <w:b/>
          <w:sz w:val="26"/>
          <w:szCs w:val="26"/>
        </w:rPr>
      </w:pPr>
      <w:r w:rsidRPr="00E630AA">
        <w:rPr>
          <w:rFonts w:ascii="Times New Roman" w:hAnsi="Times New Roman" w:cs="Times New Roman"/>
          <w:b/>
          <w:sz w:val="26"/>
          <w:szCs w:val="26"/>
        </w:rPr>
        <w:t>РЕШИЛ:</w:t>
      </w:r>
    </w:p>
    <w:p w:rsidR="005F3477" w:rsidRPr="00E630AA" w:rsidRDefault="005F3477" w:rsidP="005F3477">
      <w:pPr>
        <w:autoSpaceDE w:val="0"/>
        <w:autoSpaceDN w:val="0"/>
        <w:adjustRightInd w:val="0"/>
        <w:spacing w:after="0" w:line="240" w:lineRule="auto"/>
        <w:ind w:firstLine="720"/>
        <w:jc w:val="center"/>
        <w:rPr>
          <w:rFonts w:ascii="Times New Roman" w:hAnsi="Times New Roman" w:cs="Times New Roman"/>
          <w:b/>
          <w:sz w:val="26"/>
          <w:szCs w:val="26"/>
        </w:rPr>
      </w:pPr>
    </w:p>
    <w:p w:rsidR="00AE7721" w:rsidRPr="00E630AA"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0" w:name="sub_1"/>
      <w:r w:rsidRPr="00E630AA">
        <w:rPr>
          <w:rFonts w:ascii="Times New Roman" w:hAnsi="Times New Roman" w:cs="Times New Roman"/>
          <w:sz w:val="26"/>
          <w:szCs w:val="26"/>
        </w:rPr>
        <w:t>1. Утвердить Положение об организации ритуальных услуг и содержания мест захоронения на территории Т</w:t>
      </w:r>
      <w:r w:rsidR="005F3477" w:rsidRPr="00E630AA">
        <w:rPr>
          <w:rFonts w:ascii="Times New Roman" w:hAnsi="Times New Roman" w:cs="Times New Roman"/>
          <w:sz w:val="26"/>
          <w:szCs w:val="26"/>
        </w:rPr>
        <w:t>орбее</w:t>
      </w:r>
      <w:r w:rsidRPr="00E630AA">
        <w:rPr>
          <w:rFonts w:ascii="Times New Roman" w:hAnsi="Times New Roman" w:cs="Times New Roman"/>
          <w:sz w:val="26"/>
          <w:szCs w:val="26"/>
        </w:rPr>
        <w:t xml:space="preserve">вского городского поселения согласно </w:t>
      </w:r>
      <w:hyperlink w:anchor="sub_1000" w:history="1">
        <w:r w:rsidRPr="00E630AA">
          <w:rPr>
            <w:rFonts w:ascii="Times New Roman" w:hAnsi="Times New Roman" w:cs="Times New Roman"/>
            <w:sz w:val="26"/>
            <w:szCs w:val="26"/>
          </w:rPr>
          <w:t>приложению</w:t>
        </w:r>
      </w:hyperlink>
      <w:r w:rsidRPr="00E630AA">
        <w:rPr>
          <w:rFonts w:ascii="Times New Roman" w:hAnsi="Times New Roman" w:cs="Times New Roman"/>
          <w:sz w:val="26"/>
          <w:szCs w:val="26"/>
        </w:rPr>
        <w:t xml:space="preserve"> к настоящему решению.</w:t>
      </w:r>
    </w:p>
    <w:p w:rsidR="00705C25" w:rsidRPr="00E630AA" w:rsidRDefault="00705C25" w:rsidP="00705C25">
      <w:pPr>
        <w:pStyle w:val="a3"/>
        <w:numPr>
          <w:ilvl w:val="0"/>
          <w:numId w:val="1"/>
        </w:numPr>
        <w:autoSpaceDE w:val="0"/>
        <w:autoSpaceDN w:val="0"/>
        <w:adjustRightInd w:val="0"/>
        <w:spacing w:after="0" w:line="240" w:lineRule="auto"/>
        <w:ind w:left="-142" w:firstLine="862"/>
        <w:jc w:val="both"/>
        <w:rPr>
          <w:rFonts w:ascii="Times New Roman" w:hAnsi="Times New Roman" w:cs="Times New Roman"/>
          <w:sz w:val="26"/>
          <w:szCs w:val="26"/>
        </w:rPr>
      </w:pPr>
      <w:r w:rsidRPr="00E630AA">
        <w:rPr>
          <w:rFonts w:ascii="Times New Roman" w:hAnsi="Times New Roman" w:cs="Times New Roman"/>
          <w:sz w:val="26"/>
          <w:szCs w:val="26"/>
        </w:rPr>
        <w:t xml:space="preserve">Опубликовать настоящее решение в газете «Торбеевский вестник» и разместить на официальном сайте органов местного самоуправления Торбеевского муниципального района. </w:t>
      </w:r>
    </w:p>
    <w:p w:rsidR="00AE7721" w:rsidRPr="00E630AA" w:rsidRDefault="00705C25"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1" w:name="sub_2"/>
      <w:bookmarkEnd w:id="0"/>
      <w:r w:rsidRPr="00E630AA">
        <w:rPr>
          <w:rFonts w:ascii="Times New Roman" w:hAnsi="Times New Roman" w:cs="Times New Roman"/>
          <w:sz w:val="26"/>
          <w:szCs w:val="26"/>
        </w:rPr>
        <w:t>3</w:t>
      </w:r>
      <w:r w:rsidR="00AE7721" w:rsidRPr="00E630AA">
        <w:rPr>
          <w:rFonts w:ascii="Times New Roman" w:hAnsi="Times New Roman" w:cs="Times New Roman"/>
          <w:sz w:val="26"/>
          <w:szCs w:val="26"/>
        </w:rPr>
        <w:t>. Настоящее решение вступает в силу с</w:t>
      </w:r>
      <w:r w:rsidRPr="00E630AA">
        <w:rPr>
          <w:rFonts w:ascii="Times New Roman" w:hAnsi="Times New Roman" w:cs="Times New Roman"/>
          <w:sz w:val="26"/>
          <w:szCs w:val="26"/>
        </w:rPr>
        <w:t>о дня опубликования</w:t>
      </w:r>
      <w:r w:rsidR="00AE7721" w:rsidRPr="00E630AA">
        <w:rPr>
          <w:rFonts w:ascii="Times New Roman" w:hAnsi="Times New Roman" w:cs="Times New Roman"/>
          <w:sz w:val="26"/>
          <w:szCs w:val="26"/>
        </w:rPr>
        <w:t>.</w:t>
      </w:r>
    </w:p>
    <w:bookmarkEnd w:id="1"/>
    <w:p w:rsidR="00AE7721" w:rsidRPr="00E630AA"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5F3477" w:rsidRPr="00E630AA" w:rsidRDefault="005F3477" w:rsidP="00AE7721">
      <w:pPr>
        <w:autoSpaceDE w:val="0"/>
        <w:autoSpaceDN w:val="0"/>
        <w:adjustRightInd w:val="0"/>
        <w:spacing w:after="0" w:line="240" w:lineRule="auto"/>
        <w:ind w:firstLine="720"/>
        <w:jc w:val="both"/>
        <w:rPr>
          <w:rFonts w:ascii="Times New Roman" w:hAnsi="Times New Roman" w:cs="Times New Roman"/>
          <w:sz w:val="26"/>
          <w:szCs w:val="26"/>
        </w:rPr>
      </w:pPr>
    </w:p>
    <w:p w:rsidR="005F3477" w:rsidRPr="00E630AA" w:rsidRDefault="005F3477" w:rsidP="00AE7721">
      <w:pPr>
        <w:autoSpaceDE w:val="0"/>
        <w:autoSpaceDN w:val="0"/>
        <w:adjustRightInd w:val="0"/>
        <w:spacing w:after="0" w:line="240" w:lineRule="auto"/>
        <w:ind w:firstLine="720"/>
        <w:jc w:val="both"/>
        <w:rPr>
          <w:rFonts w:ascii="Times New Roman" w:hAnsi="Times New Roman" w:cs="Times New Roman"/>
          <w:sz w:val="26"/>
          <w:szCs w:val="26"/>
        </w:rPr>
      </w:pPr>
    </w:p>
    <w:p w:rsidR="005F3477" w:rsidRPr="00E630AA" w:rsidRDefault="005F3477" w:rsidP="00AE7721">
      <w:pPr>
        <w:autoSpaceDE w:val="0"/>
        <w:autoSpaceDN w:val="0"/>
        <w:adjustRightInd w:val="0"/>
        <w:spacing w:after="0" w:line="240" w:lineRule="auto"/>
        <w:ind w:firstLine="720"/>
        <w:jc w:val="both"/>
        <w:rPr>
          <w:rFonts w:ascii="Times New Roman" w:hAnsi="Times New Roman" w:cs="Times New Roman"/>
          <w:sz w:val="26"/>
          <w:szCs w:val="26"/>
        </w:rPr>
      </w:pPr>
    </w:p>
    <w:p w:rsidR="005F3477" w:rsidRPr="00E630AA" w:rsidRDefault="005F3477" w:rsidP="00AE7721">
      <w:pPr>
        <w:autoSpaceDE w:val="0"/>
        <w:autoSpaceDN w:val="0"/>
        <w:adjustRightInd w:val="0"/>
        <w:spacing w:after="0" w:line="240" w:lineRule="auto"/>
        <w:ind w:firstLine="720"/>
        <w:jc w:val="both"/>
        <w:rPr>
          <w:rFonts w:ascii="Times New Roman" w:hAnsi="Times New Roman" w:cs="Times New Roman"/>
          <w:sz w:val="26"/>
          <w:szCs w:val="26"/>
        </w:rPr>
      </w:pPr>
    </w:p>
    <w:p w:rsidR="005F3477" w:rsidRPr="00E630AA" w:rsidRDefault="005F3477" w:rsidP="00705C25">
      <w:pPr>
        <w:autoSpaceDE w:val="0"/>
        <w:autoSpaceDN w:val="0"/>
        <w:adjustRightInd w:val="0"/>
        <w:spacing w:after="0" w:line="240" w:lineRule="auto"/>
        <w:jc w:val="both"/>
        <w:rPr>
          <w:rFonts w:ascii="Times New Roman" w:hAnsi="Times New Roman" w:cs="Times New Roman"/>
          <w:sz w:val="26"/>
          <w:szCs w:val="26"/>
        </w:rPr>
      </w:pPr>
    </w:p>
    <w:p w:rsidR="005F3477" w:rsidRPr="00E630AA" w:rsidRDefault="005F3477" w:rsidP="00AE7721">
      <w:pPr>
        <w:autoSpaceDE w:val="0"/>
        <w:autoSpaceDN w:val="0"/>
        <w:adjustRightInd w:val="0"/>
        <w:spacing w:after="0" w:line="240" w:lineRule="auto"/>
        <w:ind w:firstLine="720"/>
        <w:jc w:val="both"/>
        <w:rPr>
          <w:rFonts w:ascii="Times New Roman" w:hAnsi="Times New Roman" w:cs="Times New Roman"/>
          <w:sz w:val="26"/>
          <w:szCs w:val="26"/>
        </w:rPr>
      </w:pPr>
    </w:p>
    <w:tbl>
      <w:tblPr>
        <w:tblW w:w="0" w:type="auto"/>
        <w:tblInd w:w="108" w:type="dxa"/>
        <w:tblLook w:val="0000" w:firstRow="0" w:lastRow="0" w:firstColumn="0" w:lastColumn="0" w:noHBand="0" w:noVBand="0"/>
      </w:tblPr>
      <w:tblGrid>
        <w:gridCol w:w="6666"/>
        <w:gridCol w:w="3333"/>
      </w:tblGrid>
      <w:tr w:rsidR="00E630AA" w:rsidRPr="00E630AA">
        <w:tc>
          <w:tcPr>
            <w:tcW w:w="6666" w:type="dxa"/>
            <w:tcBorders>
              <w:top w:val="nil"/>
              <w:left w:val="nil"/>
              <w:bottom w:val="nil"/>
              <w:right w:val="nil"/>
            </w:tcBorders>
            <w:vAlign w:val="bottom"/>
          </w:tcPr>
          <w:p w:rsidR="00AE7721" w:rsidRPr="00E630AA" w:rsidRDefault="00AE7721" w:rsidP="005F3477">
            <w:pPr>
              <w:autoSpaceDE w:val="0"/>
              <w:autoSpaceDN w:val="0"/>
              <w:adjustRightInd w:val="0"/>
              <w:spacing w:after="0" w:line="240" w:lineRule="auto"/>
              <w:rPr>
                <w:rFonts w:ascii="Times New Roman" w:hAnsi="Times New Roman" w:cs="Times New Roman"/>
                <w:sz w:val="26"/>
                <w:szCs w:val="26"/>
              </w:rPr>
            </w:pPr>
            <w:r w:rsidRPr="00E630AA">
              <w:rPr>
                <w:rFonts w:ascii="Times New Roman" w:hAnsi="Times New Roman" w:cs="Times New Roman"/>
                <w:sz w:val="26"/>
                <w:szCs w:val="26"/>
              </w:rPr>
              <w:t>Председатель Совета депутатов</w:t>
            </w:r>
            <w:r w:rsidRPr="00E630AA">
              <w:rPr>
                <w:rFonts w:ascii="Times New Roman" w:hAnsi="Times New Roman" w:cs="Times New Roman"/>
                <w:sz w:val="26"/>
                <w:szCs w:val="26"/>
              </w:rPr>
              <w:br/>
              <w:t>Т</w:t>
            </w:r>
            <w:r w:rsidR="005F3477" w:rsidRPr="00E630AA">
              <w:rPr>
                <w:rFonts w:ascii="Times New Roman" w:hAnsi="Times New Roman" w:cs="Times New Roman"/>
                <w:sz w:val="26"/>
                <w:szCs w:val="26"/>
              </w:rPr>
              <w:t>орбее</w:t>
            </w:r>
            <w:r w:rsidRPr="00E630AA">
              <w:rPr>
                <w:rFonts w:ascii="Times New Roman" w:hAnsi="Times New Roman" w:cs="Times New Roman"/>
                <w:sz w:val="26"/>
                <w:szCs w:val="26"/>
              </w:rPr>
              <w:t>вского городского поселения</w:t>
            </w:r>
            <w:r w:rsidRPr="00E630AA">
              <w:rPr>
                <w:rFonts w:ascii="Times New Roman" w:hAnsi="Times New Roman" w:cs="Times New Roman"/>
                <w:sz w:val="26"/>
                <w:szCs w:val="26"/>
              </w:rPr>
              <w:br/>
              <w:t>Т</w:t>
            </w:r>
            <w:r w:rsidR="005F3477" w:rsidRPr="00E630AA">
              <w:rPr>
                <w:rFonts w:ascii="Times New Roman" w:hAnsi="Times New Roman" w:cs="Times New Roman"/>
                <w:sz w:val="26"/>
                <w:szCs w:val="26"/>
              </w:rPr>
              <w:t>орбее</w:t>
            </w:r>
            <w:r w:rsidRPr="00E630AA">
              <w:rPr>
                <w:rFonts w:ascii="Times New Roman" w:hAnsi="Times New Roman" w:cs="Times New Roman"/>
                <w:sz w:val="26"/>
                <w:szCs w:val="26"/>
              </w:rPr>
              <w:t>вского муниципального района</w:t>
            </w:r>
            <w:r w:rsidRPr="00E630AA">
              <w:rPr>
                <w:rFonts w:ascii="Times New Roman" w:hAnsi="Times New Roman" w:cs="Times New Roman"/>
                <w:sz w:val="26"/>
                <w:szCs w:val="26"/>
              </w:rPr>
              <w:br/>
              <w:t>Республики Мордовия</w:t>
            </w:r>
          </w:p>
        </w:tc>
        <w:tc>
          <w:tcPr>
            <w:tcW w:w="3333" w:type="dxa"/>
            <w:tcBorders>
              <w:top w:val="nil"/>
              <w:left w:val="nil"/>
              <w:bottom w:val="nil"/>
              <w:right w:val="nil"/>
            </w:tcBorders>
            <w:vAlign w:val="bottom"/>
          </w:tcPr>
          <w:p w:rsidR="00AE7721" w:rsidRPr="00E630AA" w:rsidRDefault="005F3477" w:rsidP="00AE7721">
            <w:pPr>
              <w:autoSpaceDE w:val="0"/>
              <w:autoSpaceDN w:val="0"/>
              <w:adjustRightInd w:val="0"/>
              <w:spacing w:after="0" w:line="240" w:lineRule="auto"/>
              <w:jc w:val="right"/>
              <w:rPr>
                <w:rFonts w:ascii="Times New Roman" w:hAnsi="Times New Roman" w:cs="Times New Roman"/>
                <w:sz w:val="26"/>
                <w:szCs w:val="26"/>
              </w:rPr>
            </w:pPr>
            <w:proofErr w:type="spellStart"/>
            <w:r w:rsidRPr="00E630AA">
              <w:rPr>
                <w:rFonts w:ascii="Times New Roman" w:hAnsi="Times New Roman" w:cs="Times New Roman"/>
                <w:sz w:val="26"/>
                <w:szCs w:val="26"/>
              </w:rPr>
              <w:t>А.М.Семочкина</w:t>
            </w:r>
            <w:proofErr w:type="spellEnd"/>
          </w:p>
        </w:tc>
      </w:tr>
    </w:tbl>
    <w:p w:rsidR="00AE7721" w:rsidRPr="00E630AA"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5F3477" w:rsidRDefault="005F3477" w:rsidP="00AE7721">
      <w:pPr>
        <w:autoSpaceDE w:val="0"/>
        <w:autoSpaceDN w:val="0"/>
        <w:adjustRightInd w:val="0"/>
        <w:spacing w:after="0" w:line="240" w:lineRule="auto"/>
        <w:ind w:firstLine="698"/>
        <w:jc w:val="right"/>
        <w:rPr>
          <w:rFonts w:ascii="Times New Roman" w:hAnsi="Times New Roman" w:cs="Times New Roman"/>
          <w:b/>
          <w:bCs/>
          <w:color w:val="26282F"/>
          <w:sz w:val="26"/>
          <w:szCs w:val="26"/>
        </w:rPr>
      </w:pPr>
      <w:bookmarkStart w:id="2" w:name="sub_1000"/>
    </w:p>
    <w:p w:rsidR="005F3477" w:rsidRDefault="005F3477" w:rsidP="00AE7721">
      <w:pPr>
        <w:autoSpaceDE w:val="0"/>
        <w:autoSpaceDN w:val="0"/>
        <w:adjustRightInd w:val="0"/>
        <w:spacing w:after="0" w:line="240" w:lineRule="auto"/>
        <w:ind w:firstLine="698"/>
        <w:jc w:val="right"/>
        <w:rPr>
          <w:rFonts w:ascii="Times New Roman" w:hAnsi="Times New Roman" w:cs="Times New Roman"/>
          <w:b/>
          <w:bCs/>
          <w:color w:val="26282F"/>
          <w:sz w:val="26"/>
          <w:szCs w:val="26"/>
        </w:rPr>
      </w:pPr>
    </w:p>
    <w:p w:rsidR="005F3477" w:rsidRDefault="005F3477" w:rsidP="00AE7721">
      <w:pPr>
        <w:autoSpaceDE w:val="0"/>
        <w:autoSpaceDN w:val="0"/>
        <w:adjustRightInd w:val="0"/>
        <w:spacing w:after="0" w:line="240" w:lineRule="auto"/>
        <w:ind w:firstLine="698"/>
        <w:jc w:val="right"/>
        <w:rPr>
          <w:rFonts w:ascii="Times New Roman" w:hAnsi="Times New Roman" w:cs="Times New Roman"/>
          <w:b/>
          <w:bCs/>
          <w:color w:val="26282F"/>
          <w:sz w:val="26"/>
          <w:szCs w:val="26"/>
        </w:rPr>
      </w:pPr>
    </w:p>
    <w:p w:rsidR="00AE7721" w:rsidRPr="00CA6CAE" w:rsidRDefault="00AE7721" w:rsidP="00AE7721">
      <w:pPr>
        <w:autoSpaceDE w:val="0"/>
        <w:autoSpaceDN w:val="0"/>
        <w:adjustRightInd w:val="0"/>
        <w:spacing w:after="0" w:line="240" w:lineRule="auto"/>
        <w:ind w:firstLine="698"/>
        <w:jc w:val="right"/>
        <w:rPr>
          <w:rFonts w:ascii="Times New Roman" w:hAnsi="Times New Roman" w:cs="Times New Roman"/>
          <w:sz w:val="26"/>
          <w:szCs w:val="26"/>
        </w:rPr>
      </w:pPr>
      <w:r w:rsidRPr="00CA6CAE">
        <w:rPr>
          <w:rFonts w:ascii="Times New Roman" w:hAnsi="Times New Roman" w:cs="Times New Roman"/>
          <w:b/>
          <w:bCs/>
          <w:sz w:val="26"/>
          <w:szCs w:val="26"/>
        </w:rPr>
        <w:t>Приложение</w:t>
      </w:r>
      <w:bookmarkStart w:id="3" w:name="_GoBack"/>
      <w:bookmarkEnd w:id="3"/>
    </w:p>
    <w:bookmarkEnd w:id="2"/>
    <w:p w:rsidR="00AE7721" w:rsidRPr="00CA6CAE" w:rsidRDefault="00AE7721" w:rsidP="00AE7721">
      <w:pPr>
        <w:autoSpaceDE w:val="0"/>
        <w:autoSpaceDN w:val="0"/>
        <w:adjustRightInd w:val="0"/>
        <w:spacing w:after="0" w:line="240" w:lineRule="auto"/>
        <w:ind w:firstLine="698"/>
        <w:jc w:val="right"/>
        <w:rPr>
          <w:rFonts w:ascii="Times New Roman" w:hAnsi="Times New Roman" w:cs="Times New Roman"/>
          <w:sz w:val="26"/>
          <w:szCs w:val="26"/>
        </w:rPr>
      </w:pPr>
      <w:r w:rsidRPr="00CA6CAE">
        <w:rPr>
          <w:rFonts w:ascii="Times New Roman" w:hAnsi="Times New Roman" w:cs="Times New Roman"/>
          <w:b/>
          <w:bCs/>
          <w:sz w:val="26"/>
          <w:szCs w:val="26"/>
        </w:rPr>
        <w:t xml:space="preserve">к </w:t>
      </w:r>
      <w:hyperlink w:anchor="sub_0" w:history="1">
        <w:r w:rsidRPr="00CA6CAE">
          <w:rPr>
            <w:rFonts w:ascii="Times New Roman" w:hAnsi="Times New Roman" w:cs="Times New Roman"/>
            <w:b/>
            <w:bCs/>
            <w:sz w:val="26"/>
            <w:szCs w:val="26"/>
          </w:rPr>
          <w:t>решению</w:t>
        </w:r>
      </w:hyperlink>
      <w:r w:rsidRPr="00CA6CAE">
        <w:rPr>
          <w:rFonts w:ascii="Times New Roman" w:hAnsi="Times New Roman" w:cs="Times New Roman"/>
          <w:b/>
          <w:bCs/>
          <w:sz w:val="26"/>
          <w:szCs w:val="26"/>
        </w:rPr>
        <w:t xml:space="preserve"> Совета депутатов</w:t>
      </w:r>
    </w:p>
    <w:p w:rsidR="00AE7721" w:rsidRPr="00CA6CAE" w:rsidRDefault="005F3477" w:rsidP="00AE7721">
      <w:pPr>
        <w:autoSpaceDE w:val="0"/>
        <w:autoSpaceDN w:val="0"/>
        <w:adjustRightInd w:val="0"/>
        <w:spacing w:after="0" w:line="240" w:lineRule="auto"/>
        <w:ind w:firstLine="698"/>
        <w:jc w:val="right"/>
        <w:rPr>
          <w:rFonts w:ascii="Times New Roman" w:hAnsi="Times New Roman" w:cs="Times New Roman"/>
          <w:sz w:val="26"/>
          <w:szCs w:val="26"/>
        </w:rPr>
      </w:pPr>
      <w:r w:rsidRPr="00CA6CAE">
        <w:rPr>
          <w:rFonts w:ascii="Times New Roman" w:hAnsi="Times New Roman" w:cs="Times New Roman"/>
          <w:b/>
          <w:bCs/>
          <w:sz w:val="26"/>
          <w:szCs w:val="26"/>
        </w:rPr>
        <w:t>Торбее</w:t>
      </w:r>
      <w:r w:rsidR="00AE7721" w:rsidRPr="00CA6CAE">
        <w:rPr>
          <w:rFonts w:ascii="Times New Roman" w:hAnsi="Times New Roman" w:cs="Times New Roman"/>
          <w:b/>
          <w:bCs/>
          <w:sz w:val="26"/>
          <w:szCs w:val="26"/>
        </w:rPr>
        <w:t>вского городского поселения</w:t>
      </w:r>
    </w:p>
    <w:p w:rsidR="00AE7721" w:rsidRPr="00CA6CAE" w:rsidRDefault="00AE7721" w:rsidP="00AE7721">
      <w:pPr>
        <w:autoSpaceDE w:val="0"/>
        <w:autoSpaceDN w:val="0"/>
        <w:adjustRightInd w:val="0"/>
        <w:spacing w:after="0" w:line="240" w:lineRule="auto"/>
        <w:ind w:firstLine="698"/>
        <w:jc w:val="right"/>
        <w:rPr>
          <w:rFonts w:ascii="Times New Roman" w:hAnsi="Times New Roman" w:cs="Times New Roman"/>
          <w:sz w:val="26"/>
          <w:szCs w:val="26"/>
        </w:rPr>
      </w:pPr>
      <w:r w:rsidRPr="00CA6CAE">
        <w:rPr>
          <w:rFonts w:ascii="Times New Roman" w:hAnsi="Times New Roman" w:cs="Times New Roman"/>
          <w:b/>
          <w:bCs/>
          <w:sz w:val="26"/>
          <w:szCs w:val="26"/>
        </w:rPr>
        <w:t xml:space="preserve">от </w:t>
      </w:r>
      <w:r w:rsidR="00CA6CAE">
        <w:rPr>
          <w:rFonts w:ascii="Times New Roman" w:hAnsi="Times New Roman" w:cs="Times New Roman"/>
          <w:b/>
          <w:bCs/>
          <w:sz w:val="26"/>
          <w:szCs w:val="26"/>
        </w:rPr>
        <w:t>«15» ноября</w:t>
      </w:r>
      <w:r w:rsidR="005F3477" w:rsidRPr="00CA6CAE">
        <w:rPr>
          <w:rFonts w:ascii="Times New Roman" w:hAnsi="Times New Roman" w:cs="Times New Roman"/>
          <w:b/>
          <w:bCs/>
          <w:sz w:val="26"/>
          <w:szCs w:val="26"/>
        </w:rPr>
        <w:t xml:space="preserve"> 2013</w:t>
      </w:r>
      <w:r w:rsidR="00CA6CAE">
        <w:rPr>
          <w:rFonts w:ascii="Times New Roman" w:hAnsi="Times New Roman" w:cs="Times New Roman"/>
          <w:b/>
          <w:bCs/>
          <w:sz w:val="26"/>
          <w:szCs w:val="26"/>
        </w:rPr>
        <w:t>г. № 60</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before="108" w:after="108" w:line="240" w:lineRule="auto"/>
        <w:jc w:val="center"/>
        <w:outlineLvl w:val="0"/>
        <w:rPr>
          <w:rFonts w:ascii="Times New Roman" w:hAnsi="Times New Roman" w:cs="Times New Roman"/>
          <w:b/>
          <w:bCs/>
          <w:sz w:val="26"/>
          <w:szCs w:val="26"/>
        </w:rPr>
      </w:pPr>
      <w:r w:rsidRPr="00CA6CAE">
        <w:rPr>
          <w:rFonts w:ascii="Times New Roman" w:hAnsi="Times New Roman" w:cs="Times New Roman"/>
          <w:b/>
          <w:bCs/>
          <w:sz w:val="26"/>
          <w:szCs w:val="26"/>
        </w:rPr>
        <w:t>Положение</w:t>
      </w:r>
      <w:r w:rsidRPr="00CA6CAE">
        <w:rPr>
          <w:rFonts w:ascii="Times New Roman" w:hAnsi="Times New Roman" w:cs="Times New Roman"/>
          <w:b/>
          <w:bCs/>
          <w:sz w:val="26"/>
          <w:szCs w:val="26"/>
        </w:rPr>
        <w:br/>
        <w:t>об организации ритуальных услуг и содержании мест захоронения на территории Т</w:t>
      </w:r>
      <w:r w:rsidR="005F3477" w:rsidRPr="00CA6CAE">
        <w:rPr>
          <w:rFonts w:ascii="Times New Roman" w:hAnsi="Times New Roman" w:cs="Times New Roman"/>
          <w:b/>
          <w:bCs/>
          <w:sz w:val="26"/>
          <w:szCs w:val="26"/>
        </w:rPr>
        <w:t>орбее</w:t>
      </w:r>
      <w:r w:rsidRPr="00CA6CAE">
        <w:rPr>
          <w:rFonts w:ascii="Times New Roman" w:hAnsi="Times New Roman" w:cs="Times New Roman"/>
          <w:b/>
          <w:bCs/>
          <w:sz w:val="26"/>
          <w:szCs w:val="26"/>
        </w:rPr>
        <w:t>вского городского поселения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before="108" w:after="108" w:line="240" w:lineRule="auto"/>
        <w:jc w:val="center"/>
        <w:outlineLvl w:val="0"/>
        <w:rPr>
          <w:rFonts w:ascii="Times New Roman" w:hAnsi="Times New Roman" w:cs="Times New Roman"/>
          <w:b/>
          <w:bCs/>
          <w:sz w:val="26"/>
          <w:szCs w:val="26"/>
        </w:rPr>
      </w:pPr>
      <w:bookmarkStart w:id="4" w:name="sub_1100"/>
      <w:r w:rsidRPr="00CA6CAE">
        <w:rPr>
          <w:rFonts w:ascii="Times New Roman" w:hAnsi="Times New Roman" w:cs="Times New Roman"/>
          <w:b/>
          <w:bCs/>
          <w:sz w:val="26"/>
          <w:szCs w:val="26"/>
        </w:rPr>
        <w:t>1. Общие положения</w:t>
      </w:r>
    </w:p>
    <w:bookmarkEnd w:id="4"/>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5" w:name="sub_1111"/>
      <w:r w:rsidRPr="00CA6CAE">
        <w:rPr>
          <w:rFonts w:ascii="Times New Roman" w:hAnsi="Times New Roman" w:cs="Times New Roman"/>
          <w:sz w:val="26"/>
          <w:szCs w:val="26"/>
        </w:rPr>
        <w:t xml:space="preserve">1.1. </w:t>
      </w:r>
      <w:proofErr w:type="gramStart"/>
      <w:r w:rsidRPr="00CA6CAE">
        <w:rPr>
          <w:rFonts w:ascii="Times New Roman" w:hAnsi="Times New Roman" w:cs="Times New Roman"/>
          <w:sz w:val="26"/>
          <w:szCs w:val="26"/>
        </w:rPr>
        <w:t xml:space="preserve">Настоящее Положение разработано в соответствии с </w:t>
      </w:r>
      <w:hyperlink r:id="rId9" w:history="1">
        <w:r w:rsidRPr="00CA6CAE">
          <w:rPr>
            <w:rFonts w:ascii="Times New Roman" w:hAnsi="Times New Roman" w:cs="Times New Roman"/>
            <w:sz w:val="26"/>
            <w:szCs w:val="26"/>
          </w:rPr>
          <w:t>пунктом 22 статьи 14</w:t>
        </w:r>
      </w:hyperlink>
      <w:r w:rsidRPr="00CA6CAE">
        <w:rPr>
          <w:rFonts w:ascii="Times New Roman" w:hAnsi="Times New Roman" w:cs="Times New Roman"/>
          <w:sz w:val="26"/>
          <w:szCs w:val="26"/>
        </w:rPr>
        <w:t xml:space="preserve"> Федерального закона от 6 октября 2003 года N 131-ФЗ "Об общих принципах организации местного самоуправления в Российской Федерации", с </w:t>
      </w:r>
      <w:hyperlink r:id="rId10" w:history="1">
        <w:r w:rsidRPr="00CA6CAE">
          <w:rPr>
            <w:rFonts w:ascii="Times New Roman" w:hAnsi="Times New Roman" w:cs="Times New Roman"/>
            <w:sz w:val="26"/>
            <w:szCs w:val="26"/>
          </w:rPr>
          <w:t>Федеральным законом</w:t>
        </w:r>
      </w:hyperlink>
      <w:r w:rsidRPr="00CA6CAE">
        <w:rPr>
          <w:rFonts w:ascii="Times New Roman" w:hAnsi="Times New Roman" w:cs="Times New Roman"/>
          <w:sz w:val="26"/>
          <w:szCs w:val="26"/>
        </w:rPr>
        <w:t xml:space="preserve"> от 12 января 1996 года N 8-ФЗ "О погребении и похоронном деле" и регламентирует на территории муниципального образования организацию ритуальных услуг и содержание мест захоронения.</w:t>
      </w:r>
      <w:proofErr w:type="gramEnd"/>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6" w:name="sub_1112"/>
      <w:bookmarkEnd w:id="5"/>
      <w:r w:rsidRPr="00CA6CAE">
        <w:rPr>
          <w:rFonts w:ascii="Times New Roman" w:hAnsi="Times New Roman" w:cs="Times New Roman"/>
          <w:sz w:val="26"/>
          <w:szCs w:val="26"/>
        </w:rPr>
        <w:t>1.2. Порядок деятельности кладбищ и организации захоронения на территории Т</w:t>
      </w:r>
      <w:r w:rsidR="005F3477" w:rsidRPr="00CA6CAE">
        <w:rPr>
          <w:rFonts w:ascii="Times New Roman" w:hAnsi="Times New Roman" w:cs="Times New Roman"/>
          <w:sz w:val="26"/>
          <w:szCs w:val="26"/>
        </w:rPr>
        <w:t>орбее</w:t>
      </w:r>
      <w:r w:rsidRPr="00CA6CAE">
        <w:rPr>
          <w:rFonts w:ascii="Times New Roman" w:hAnsi="Times New Roman" w:cs="Times New Roman"/>
          <w:sz w:val="26"/>
          <w:szCs w:val="26"/>
        </w:rPr>
        <w:t xml:space="preserve">вского городского поселения определяется в пределах полномочий, предоставленных </w:t>
      </w:r>
      <w:hyperlink r:id="rId11" w:history="1">
        <w:r w:rsidRPr="00CA6CAE">
          <w:rPr>
            <w:rFonts w:ascii="Times New Roman" w:hAnsi="Times New Roman" w:cs="Times New Roman"/>
            <w:sz w:val="26"/>
            <w:szCs w:val="26"/>
          </w:rPr>
          <w:t>законодательством</w:t>
        </w:r>
      </w:hyperlink>
      <w:r w:rsidRPr="00CA6CAE">
        <w:rPr>
          <w:rFonts w:ascii="Times New Roman" w:hAnsi="Times New Roman" w:cs="Times New Roman"/>
          <w:sz w:val="26"/>
          <w:szCs w:val="26"/>
        </w:rPr>
        <w:t xml:space="preserve"> Российской Федерации о погребении и похоронном деле органам местного самоуправления.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7" w:name="sub_1113"/>
      <w:bookmarkEnd w:id="6"/>
      <w:r w:rsidRPr="00CA6CAE">
        <w:rPr>
          <w:rFonts w:ascii="Times New Roman" w:hAnsi="Times New Roman" w:cs="Times New Roman"/>
          <w:sz w:val="26"/>
          <w:szCs w:val="26"/>
        </w:rPr>
        <w:t xml:space="preserve">1.3. В соответствии с нормами федерального законодательства </w:t>
      </w:r>
      <w:r w:rsidRPr="00CA6CAE">
        <w:rPr>
          <w:rFonts w:ascii="Times New Roman" w:hAnsi="Times New Roman" w:cs="Times New Roman"/>
          <w:b/>
          <w:bCs/>
          <w:sz w:val="26"/>
          <w:szCs w:val="26"/>
        </w:rPr>
        <w:t>погребение</w:t>
      </w:r>
      <w:r w:rsidRPr="00CA6CAE">
        <w:rPr>
          <w:rFonts w:ascii="Times New Roman" w:hAnsi="Times New Roman" w:cs="Times New Roman"/>
          <w:sz w:val="26"/>
          <w:szCs w:val="26"/>
        </w:rPr>
        <w:t xml:space="preserve"> - это обрядовые действия по захоронению тела (останков) человека после его смерти в соответствии с обычаями и традициями, не противоречащими санитарным и иным требованиям. Погребение может осуществляться путем предания тела (останков) умершего земле (захоронение в могилу, склеп), огню (кремация с последующим захоронением урны с прахом), воде (захоронение в воду в порядке, определенном нормативными правовыми актами Российской Федерации).</w:t>
      </w:r>
    </w:p>
    <w:bookmarkEnd w:id="7"/>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 xml:space="preserve">Иные понятия и термины, используемые в настоящем Положении, применяются в значениях, определенных в </w:t>
      </w:r>
      <w:hyperlink r:id="rId12" w:history="1">
        <w:r w:rsidRPr="00CA6CAE">
          <w:rPr>
            <w:rFonts w:ascii="Times New Roman" w:hAnsi="Times New Roman" w:cs="Times New Roman"/>
            <w:sz w:val="26"/>
            <w:szCs w:val="26"/>
          </w:rPr>
          <w:t>Федеральном законе</w:t>
        </w:r>
      </w:hyperlink>
      <w:r w:rsidRPr="00CA6CAE">
        <w:rPr>
          <w:rFonts w:ascii="Times New Roman" w:hAnsi="Times New Roman" w:cs="Times New Roman"/>
          <w:sz w:val="26"/>
          <w:szCs w:val="26"/>
        </w:rPr>
        <w:t xml:space="preserve"> "О погребении и похоронном деле".</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8" w:name="sub_1114"/>
      <w:r w:rsidRPr="00CA6CAE">
        <w:rPr>
          <w:rFonts w:ascii="Times New Roman" w:hAnsi="Times New Roman" w:cs="Times New Roman"/>
          <w:sz w:val="26"/>
          <w:szCs w:val="26"/>
        </w:rPr>
        <w:t>1.4. Оказание ритуальных услуг может осуществляться юридическими лицами независимо от форм их собственности, либо индивидуальными предпринимателями, кроме услуг по погребению согласно гарантированному перечню, оказываемых специализированной службой по вопросам похоронного дела.</w:t>
      </w:r>
    </w:p>
    <w:p w:rsidR="00AE7721"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9" w:name="sub_1115"/>
      <w:bookmarkEnd w:id="8"/>
      <w:r w:rsidRPr="00CA6CAE">
        <w:rPr>
          <w:rFonts w:ascii="Times New Roman" w:hAnsi="Times New Roman" w:cs="Times New Roman"/>
          <w:sz w:val="26"/>
          <w:szCs w:val="26"/>
        </w:rPr>
        <w:t>1.5. Организация похоронного дела осуществляется органами местного самоуправления. Погребение и оказание услуг по погребению на территории Т</w:t>
      </w:r>
      <w:r w:rsidR="00836CD3" w:rsidRPr="00CA6CAE">
        <w:rPr>
          <w:rFonts w:ascii="Times New Roman" w:hAnsi="Times New Roman" w:cs="Times New Roman"/>
          <w:sz w:val="26"/>
          <w:szCs w:val="26"/>
        </w:rPr>
        <w:t>орбее</w:t>
      </w:r>
      <w:r w:rsidRPr="00CA6CAE">
        <w:rPr>
          <w:rFonts w:ascii="Times New Roman" w:hAnsi="Times New Roman" w:cs="Times New Roman"/>
          <w:sz w:val="26"/>
          <w:szCs w:val="26"/>
        </w:rPr>
        <w:t>вского городского поселения осуществляется специализированной службой по вопросам похоронного дела в порядке определенном органами местного самоуправления Т</w:t>
      </w:r>
      <w:r w:rsidR="00836CD3" w:rsidRPr="00CA6CAE">
        <w:rPr>
          <w:rFonts w:ascii="Times New Roman" w:hAnsi="Times New Roman" w:cs="Times New Roman"/>
          <w:sz w:val="26"/>
          <w:szCs w:val="26"/>
        </w:rPr>
        <w:t>орбее</w:t>
      </w:r>
      <w:r w:rsidRPr="00CA6CAE">
        <w:rPr>
          <w:rFonts w:ascii="Times New Roman" w:hAnsi="Times New Roman" w:cs="Times New Roman"/>
          <w:sz w:val="26"/>
          <w:szCs w:val="26"/>
        </w:rPr>
        <w:t>вского городского поселения.</w:t>
      </w:r>
    </w:p>
    <w:bookmarkEnd w:id="9"/>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Default="00AE7721" w:rsidP="00CA6CAE">
      <w:pPr>
        <w:autoSpaceDE w:val="0"/>
        <w:autoSpaceDN w:val="0"/>
        <w:adjustRightInd w:val="0"/>
        <w:spacing w:before="108" w:after="108" w:line="240" w:lineRule="auto"/>
        <w:jc w:val="center"/>
        <w:outlineLvl w:val="0"/>
        <w:rPr>
          <w:rFonts w:ascii="Times New Roman" w:hAnsi="Times New Roman" w:cs="Times New Roman"/>
          <w:b/>
          <w:bCs/>
          <w:sz w:val="26"/>
          <w:szCs w:val="26"/>
        </w:rPr>
      </w:pPr>
      <w:bookmarkStart w:id="10" w:name="sub_1200"/>
      <w:r w:rsidRPr="00CA6CAE">
        <w:rPr>
          <w:rFonts w:ascii="Times New Roman" w:hAnsi="Times New Roman" w:cs="Times New Roman"/>
          <w:b/>
          <w:bCs/>
          <w:sz w:val="26"/>
          <w:szCs w:val="26"/>
        </w:rPr>
        <w:t>2. Содержание общественных муниципальных кладбищ</w:t>
      </w:r>
      <w:bookmarkEnd w:id="10"/>
    </w:p>
    <w:p w:rsidR="00CA6CAE" w:rsidRPr="00CA6CAE" w:rsidRDefault="00CA6CAE" w:rsidP="00CA6CAE">
      <w:pPr>
        <w:autoSpaceDE w:val="0"/>
        <w:autoSpaceDN w:val="0"/>
        <w:adjustRightInd w:val="0"/>
        <w:spacing w:before="108" w:after="108" w:line="240" w:lineRule="auto"/>
        <w:jc w:val="center"/>
        <w:outlineLvl w:val="0"/>
        <w:rPr>
          <w:rFonts w:ascii="Times New Roman" w:hAnsi="Times New Roman" w:cs="Times New Roman"/>
          <w:b/>
          <w:bCs/>
          <w:sz w:val="26"/>
          <w:szCs w:val="26"/>
        </w:rPr>
      </w:pP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11" w:name="sub_1221"/>
      <w:r w:rsidRPr="00CA6CAE">
        <w:rPr>
          <w:rFonts w:ascii="Times New Roman" w:hAnsi="Times New Roman" w:cs="Times New Roman"/>
          <w:sz w:val="26"/>
          <w:szCs w:val="26"/>
        </w:rPr>
        <w:t>2.1. Местами погребения являются отведенные администрацией Т</w:t>
      </w:r>
      <w:r w:rsidR="00836CD3" w:rsidRPr="00CA6CAE">
        <w:rPr>
          <w:rFonts w:ascii="Times New Roman" w:hAnsi="Times New Roman" w:cs="Times New Roman"/>
          <w:sz w:val="26"/>
          <w:szCs w:val="26"/>
        </w:rPr>
        <w:t>орбее</w:t>
      </w:r>
      <w:r w:rsidRPr="00CA6CAE">
        <w:rPr>
          <w:rFonts w:ascii="Times New Roman" w:hAnsi="Times New Roman" w:cs="Times New Roman"/>
          <w:sz w:val="26"/>
          <w:szCs w:val="26"/>
        </w:rPr>
        <w:t xml:space="preserve">вского городского поселения участки земли с сооружаемыми на них кладбищами, в </w:t>
      </w:r>
      <w:r w:rsidRPr="00CA6CAE">
        <w:rPr>
          <w:rFonts w:ascii="Times New Roman" w:hAnsi="Times New Roman" w:cs="Times New Roman"/>
          <w:sz w:val="26"/>
          <w:szCs w:val="26"/>
        </w:rPr>
        <w:lastRenderedPageBreak/>
        <w:t>соответствии с правилами застройки муниципального образования, с учетом санитарных и экологических требований к выбору и содержанию мест погребения.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12" w:name="sub_1222"/>
      <w:bookmarkEnd w:id="11"/>
      <w:r w:rsidRPr="00CA6CAE">
        <w:rPr>
          <w:rFonts w:ascii="Times New Roman" w:hAnsi="Times New Roman" w:cs="Times New Roman"/>
          <w:sz w:val="26"/>
          <w:szCs w:val="26"/>
        </w:rPr>
        <w:t>2.2. Мероприятия по обустройству и содержанию мест погребения осуществляются специализированной службой по вопросам похоронного дела согласно Правилам содержания общественных муниципальных кладбищ, утвержденным Советом депутатов Т</w:t>
      </w:r>
      <w:r w:rsidR="00836CD3" w:rsidRPr="00CA6CAE">
        <w:rPr>
          <w:rFonts w:ascii="Times New Roman" w:hAnsi="Times New Roman" w:cs="Times New Roman"/>
          <w:sz w:val="26"/>
          <w:szCs w:val="26"/>
        </w:rPr>
        <w:t>орбее</w:t>
      </w:r>
      <w:r w:rsidRPr="00CA6CAE">
        <w:rPr>
          <w:rFonts w:ascii="Times New Roman" w:hAnsi="Times New Roman" w:cs="Times New Roman"/>
          <w:sz w:val="26"/>
          <w:szCs w:val="26"/>
        </w:rPr>
        <w:t>вского городского поселения.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13" w:name="sub_1223"/>
      <w:bookmarkEnd w:id="12"/>
      <w:r w:rsidRPr="00CA6CAE">
        <w:rPr>
          <w:rFonts w:ascii="Times New Roman" w:hAnsi="Times New Roman" w:cs="Times New Roman"/>
          <w:sz w:val="26"/>
          <w:szCs w:val="26"/>
        </w:rPr>
        <w:t>2.3. Самовольное захоронение в неотведенных для этого местах не допускается. К лицам, совершившим такие действия, применяются ответственность в соответствии с действующим законодательством.</w:t>
      </w:r>
    </w:p>
    <w:bookmarkEnd w:id="13"/>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before="108" w:after="108" w:line="240" w:lineRule="auto"/>
        <w:jc w:val="center"/>
        <w:outlineLvl w:val="0"/>
        <w:rPr>
          <w:rFonts w:ascii="Times New Roman" w:hAnsi="Times New Roman" w:cs="Times New Roman"/>
          <w:b/>
          <w:bCs/>
          <w:sz w:val="26"/>
          <w:szCs w:val="26"/>
        </w:rPr>
      </w:pPr>
      <w:bookmarkStart w:id="14" w:name="sub_1300"/>
      <w:r w:rsidRPr="00CA6CAE">
        <w:rPr>
          <w:rFonts w:ascii="Times New Roman" w:hAnsi="Times New Roman" w:cs="Times New Roman"/>
          <w:b/>
          <w:bCs/>
          <w:sz w:val="26"/>
          <w:szCs w:val="26"/>
        </w:rPr>
        <w:t>3. Порядок деятельности кладбищ</w:t>
      </w:r>
    </w:p>
    <w:bookmarkEnd w:id="14"/>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15" w:name="sub_1331"/>
      <w:r w:rsidRPr="00CA6CAE">
        <w:rPr>
          <w:rFonts w:ascii="Times New Roman" w:hAnsi="Times New Roman" w:cs="Times New Roman"/>
          <w:sz w:val="26"/>
          <w:szCs w:val="26"/>
        </w:rPr>
        <w:t>3.1. Для погребения умерших (погибших) на территории Т</w:t>
      </w:r>
      <w:r w:rsidR="00836CD3" w:rsidRPr="00CA6CAE">
        <w:rPr>
          <w:rFonts w:ascii="Times New Roman" w:hAnsi="Times New Roman" w:cs="Times New Roman"/>
          <w:sz w:val="26"/>
          <w:szCs w:val="26"/>
        </w:rPr>
        <w:t>орбее</w:t>
      </w:r>
      <w:r w:rsidRPr="00CA6CAE">
        <w:rPr>
          <w:rFonts w:ascii="Times New Roman" w:hAnsi="Times New Roman" w:cs="Times New Roman"/>
          <w:sz w:val="26"/>
          <w:szCs w:val="26"/>
        </w:rPr>
        <w:t>вского городского поселения предназначаются общественные кладбища (далее - кладбища). Кладбища являются муниципальными и передаются в хозяйственное ведение или в аренду специализированным службам, которые создаются по решению органов местного самоуправления муниципального образования.</w:t>
      </w:r>
    </w:p>
    <w:bookmarkEnd w:id="15"/>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Погребение на кладбищах может осуществляться с учетом вероисповедания, воинских и иных обычаев и традиций. На кладбищах могут создаваться участки для погребения умерших одной веры, воинские участки или иные участки захоронений.</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16" w:name="sub_1332"/>
      <w:r w:rsidRPr="00CA6CAE">
        <w:rPr>
          <w:rFonts w:ascii="Times New Roman" w:hAnsi="Times New Roman" w:cs="Times New Roman"/>
          <w:sz w:val="26"/>
          <w:szCs w:val="26"/>
        </w:rPr>
        <w:t>3.2. Время работы кладбищ устанавливается администрацией специализированной службы по согласованию с Администрацией муниципального образования.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17" w:name="sub_1333"/>
      <w:bookmarkEnd w:id="16"/>
      <w:r w:rsidRPr="00CA6CAE">
        <w:rPr>
          <w:rFonts w:ascii="Times New Roman" w:hAnsi="Times New Roman" w:cs="Times New Roman"/>
          <w:sz w:val="26"/>
          <w:szCs w:val="26"/>
        </w:rPr>
        <w:t>3.3. Кладбища могут быть перенесены только по решению органов местного самоуправления в случае угрозы постоянных затоплений, оползней, после землетрясений и других стихийных бедствий и непреодолимой силы.</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18" w:name="sub_1334"/>
      <w:bookmarkEnd w:id="17"/>
      <w:r w:rsidRPr="00CA6CAE">
        <w:rPr>
          <w:rFonts w:ascii="Times New Roman" w:hAnsi="Times New Roman" w:cs="Times New Roman"/>
          <w:sz w:val="26"/>
          <w:szCs w:val="26"/>
        </w:rPr>
        <w:t>3.4. Санитарное и экологическое состояние кладбищ, мероприятия по обустройству и содержанию мест захоронения обеспечиваются за счет средств местного бюджета.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19" w:name="sub_1335"/>
      <w:bookmarkEnd w:id="18"/>
      <w:r w:rsidRPr="00CA6CAE">
        <w:rPr>
          <w:rFonts w:ascii="Times New Roman" w:hAnsi="Times New Roman" w:cs="Times New Roman"/>
          <w:sz w:val="26"/>
          <w:szCs w:val="26"/>
        </w:rPr>
        <w:t>3.5. Подготовка могил, захоронение и оказание ритуальных услуг, выполняемых непосредственно на территории кладбищ, осуществляются специализированными службами.</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20" w:name="sub_1336"/>
      <w:bookmarkEnd w:id="19"/>
      <w:r w:rsidRPr="00CA6CAE">
        <w:rPr>
          <w:rFonts w:ascii="Times New Roman" w:hAnsi="Times New Roman" w:cs="Times New Roman"/>
          <w:sz w:val="26"/>
          <w:szCs w:val="26"/>
        </w:rPr>
        <w:t>3.6. При главном входе на кладбище вывешивается его схематический план с обозначением административных зданий, дорожек, исторических и мемориальных могил, мест почетных захоронений, воинских участков и иных участков захоронений, мест общего пользования водопроводных кранов и иных сооружений.</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21" w:name="sub_1337"/>
      <w:bookmarkEnd w:id="20"/>
      <w:r w:rsidRPr="00CA6CAE">
        <w:rPr>
          <w:rFonts w:ascii="Times New Roman" w:hAnsi="Times New Roman" w:cs="Times New Roman"/>
          <w:sz w:val="26"/>
          <w:szCs w:val="26"/>
        </w:rPr>
        <w:t>3.7. Земельный участок для захоронения умершего отводится администрацией специализированной службы по установленным нормам. После захоронения, в пределах отведенного земельного участка, устанавливаются надгробные сооружения в соответствии с утвержденными размерами.</w:t>
      </w:r>
    </w:p>
    <w:bookmarkEnd w:id="21"/>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before="108" w:after="108" w:line="240" w:lineRule="auto"/>
        <w:jc w:val="center"/>
        <w:outlineLvl w:val="0"/>
        <w:rPr>
          <w:rFonts w:ascii="Times New Roman" w:hAnsi="Times New Roman" w:cs="Times New Roman"/>
          <w:b/>
          <w:bCs/>
          <w:sz w:val="26"/>
          <w:szCs w:val="26"/>
        </w:rPr>
      </w:pPr>
      <w:bookmarkStart w:id="22" w:name="sub_1400"/>
      <w:r w:rsidRPr="00CA6CAE">
        <w:rPr>
          <w:rFonts w:ascii="Times New Roman" w:hAnsi="Times New Roman" w:cs="Times New Roman"/>
          <w:b/>
          <w:bCs/>
          <w:sz w:val="26"/>
          <w:szCs w:val="26"/>
        </w:rPr>
        <w:t>4. Порядок организации захоронения</w:t>
      </w:r>
    </w:p>
    <w:bookmarkEnd w:id="22"/>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23" w:name="sub_1441"/>
      <w:r w:rsidRPr="00CA6CAE">
        <w:rPr>
          <w:rFonts w:ascii="Times New Roman" w:hAnsi="Times New Roman" w:cs="Times New Roman"/>
          <w:sz w:val="26"/>
          <w:szCs w:val="26"/>
        </w:rPr>
        <w:t>4.1. Захоронение умершего разрешается производить только на кладбищах в соответствии с санитарными правилами после наступления смерти, при предъявлении свидетельства о смерти и оформления заказа.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24" w:name="sub_1442"/>
      <w:bookmarkEnd w:id="23"/>
      <w:r w:rsidRPr="00CA6CAE">
        <w:rPr>
          <w:rFonts w:ascii="Times New Roman" w:hAnsi="Times New Roman" w:cs="Times New Roman"/>
          <w:sz w:val="26"/>
          <w:szCs w:val="26"/>
        </w:rPr>
        <w:lastRenderedPageBreak/>
        <w:t>4.2. Заказы на захоронение оформляются в специализированной службе за сутки до захоронения, с учетом особенностей вероисповедания и национальных традиций умершего. Время захоронения определяется с заказчиком при оформлении заказа.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25" w:name="sub_1443"/>
      <w:bookmarkEnd w:id="24"/>
      <w:r w:rsidRPr="00CA6CAE">
        <w:rPr>
          <w:rFonts w:ascii="Times New Roman" w:hAnsi="Times New Roman" w:cs="Times New Roman"/>
          <w:sz w:val="26"/>
          <w:szCs w:val="26"/>
        </w:rPr>
        <w:t>4.3. На кладбище предоставляется бесплатно участок земли:</w:t>
      </w:r>
    </w:p>
    <w:bookmarkEnd w:id="25"/>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 под одиночное захоронение - 5 кв. м;</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 для захоронения с учетом гарантированного погребения умершего супруга или близкого родственника - 10 кв. м.</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26" w:name="sub_1444"/>
      <w:r w:rsidRPr="00CA6CAE">
        <w:rPr>
          <w:rFonts w:ascii="Times New Roman" w:hAnsi="Times New Roman" w:cs="Times New Roman"/>
          <w:sz w:val="26"/>
          <w:szCs w:val="26"/>
        </w:rPr>
        <w:t>4.4. Захоронение в родственные могилы на кладбищах допускается в пределах имеющегося участка, по истечении 20 лет после последнего захоронения с согласованием администрации кладбища по письменному заявлению граждан (организаций), на которых зарегистрирована могила.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27" w:name="sub_1445"/>
      <w:bookmarkEnd w:id="26"/>
      <w:r w:rsidRPr="00CA6CAE">
        <w:rPr>
          <w:rFonts w:ascii="Times New Roman" w:hAnsi="Times New Roman" w:cs="Times New Roman"/>
          <w:sz w:val="26"/>
          <w:szCs w:val="26"/>
        </w:rPr>
        <w:t>4.5. Участки земли под могилы занимаются в порядке очередности, установленной планировкой кладбища.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28" w:name="sub_1446"/>
      <w:bookmarkEnd w:id="27"/>
      <w:r w:rsidRPr="00CA6CAE">
        <w:rPr>
          <w:rFonts w:ascii="Times New Roman" w:hAnsi="Times New Roman" w:cs="Times New Roman"/>
          <w:sz w:val="26"/>
          <w:szCs w:val="26"/>
        </w:rPr>
        <w:t xml:space="preserve">4.6. Каждое захоронение регистрируется в книге установленной формы в журнале учета умерших граждан и производится отметка на плане кладбища, </w:t>
      </w:r>
      <w:proofErr w:type="gramStart"/>
      <w:r w:rsidRPr="00CA6CAE">
        <w:rPr>
          <w:rFonts w:ascii="Times New Roman" w:hAnsi="Times New Roman" w:cs="Times New Roman"/>
          <w:sz w:val="26"/>
          <w:szCs w:val="26"/>
        </w:rPr>
        <w:t>согласно</w:t>
      </w:r>
      <w:proofErr w:type="gramEnd"/>
      <w:r w:rsidRPr="00CA6CAE">
        <w:rPr>
          <w:rFonts w:ascii="Times New Roman" w:hAnsi="Times New Roman" w:cs="Times New Roman"/>
          <w:sz w:val="26"/>
          <w:szCs w:val="26"/>
        </w:rPr>
        <w:t xml:space="preserve"> регистрационного номера.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29" w:name="sub_1447"/>
      <w:bookmarkEnd w:id="28"/>
      <w:r w:rsidRPr="00CA6CAE">
        <w:rPr>
          <w:rFonts w:ascii="Times New Roman" w:hAnsi="Times New Roman" w:cs="Times New Roman"/>
          <w:sz w:val="26"/>
          <w:szCs w:val="26"/>
        </w:rPr>
        <w:t xml:space="preserve">4.7. </w:t>
      </w:r>
      <w:proofErr w:type="gramStart"/>
      <w:r w:rsidRPr="00CA6CAE">
        <w:rPr>
          <w:rFonts w:ascii="Times New Roman" w:hAnsi="Times New Roman" w:cs="Times New Roman"/>
          <w:sz w:val="26"/>
          <w:szCs w:val="26"/>
        </w:rPr>
        <w:t>Погребение умерших, личность которых не установлена органами внутренних дел в определенные законодательством Российской Федерации сроки, осуществляется Администрацией Т</w:t>
      </w:r>
      <w:r w:rsidR="00836CD3" w:rsidRPr="00CA6CAE">
        <w:rPr>
          <w:rFonts w:ascii="Times New Roman" w:hAnsi="Times New Roman" w:cs="Times New Roman"/>
          <w:sz w:val="26"/>
          <w:szCs w:val="26"/>
        </w:rPr>
        <w:t>орбее</w:t>
      </w:r>
      <w:r w:rsidRPr="00CA6CAE">
        <w:rPr>
          <w:rFonts w:ascii="Times New Roman" w:hAnsi="Times New Roman" w:cs="Times New Roman"/>
          <w:sz w:val="26"/>
          <w:szCs w:val="26"/>
        </w:rPr>
        <w:t>вского городского поселения с согласия указанных органов, путем предания земле на определенных для таких случаев участках общественных кладбищ, по предоставлению актов судмедэкспертизы или иных медицинских документов, подтверждающих факт смерти.</w:t>
      </w:r>
      <w:proofErr w:type="gramEnd"/>
    </w:p>
    <w:bookmarkEnd w:id="29"/>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before="108" w:after="108" w:line="240" w:lineRule="auto"/>
        <w:jc w:val="center"/>
        <w:outlineLvl w:val="0"/>
        <w:rPr>
          <w:rFonts w:ascii="Times New Roman" w:hAnsi="Times New Roman" w:cs="Times New Roman"/>
          <w:b/>
          <w:bCs/>
          <w:sz w:val="26"/>
          <w:szCs w:val="26"/>
        </w:rPr>
      </w:pPr>
      <w:bookmarkStart w:id="30" w:name="sub_1500"/>
      <w:r w:rsidRPr="00CA6CAE">
        <w:rPr>
          <w:rFonts w:ascii="Times New Roman" w:hAnsi="Times New Roman" w:cs="Times New Roman"/>
          <w:b/>
          <w:bCs/>
          <w:sz w:val="26"/>
          <w:szCs w:val="26"/>
        </w:rPr>
        <w:t>5. Содержание могил, надмогильных сооружений</w:t>
      </w:r>
    </w:p>
    <w:bookmarkEnd w:id="30"/>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31" w:name="sub_1551"/>
      <w:r w:rsidRPr="00CA6CAE">
        <w:rPr>
          <w:rFonts w:ascii="Times New Roman" w:hAnsi="Times New Roman" w:cs="Times New Roman"/>
          <w:sz w:val="26"/>
          <w:szCs w:val="26"/>
        </w:rPr>
        <w:t>5.1. Граждане (организации), производящие захоронение, обязаны содержать сооружения и зеленые насаждения (оформленный могильный холм, памятник, цоколь, цветник, необходимые сведения о захоронениях) в надлежащем состоянии собственными силами либо силами организации, оказывающей данные услуги по договору.</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32" w:name="sub_1552"/>
      <w:bookmarkEnd w:id="31"/>
      <w:r w:rsidRPr="00CA6CAE">
        <w:rPr>
          <w:rFonts w:ascii="Times New Roman" w:hAnsi="Times New Roman" w:cs="Times New Roman"/>
          <w:sz w:val="26"/>
          <w:szCs w:val="26"/>
        </w:rPr>
        <w:t>5.2. Надгробные сооружения устанавливаются в пределах отведенного земельного участка. Установленные гражданами (организациями) надмогильные сооружения (памятники, цветники и др.) являются их собственностью.</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33" w:name="sub_1553"/>
      <w:bookmarkEnd w:id="32"/>
      <w:r w:rsidRPr="00CA6CAE">
        <w:rPr>
          <w:rFonts w:ascii="Times New Roman" w:hAnsi="Times New Roman" w:cs="Times New Roman"/>
          <w:sz w:val="26"/>
          <w:szCs w:val="26"/>
        </w:rPr>
        <w:t xml:space="preserve">5.3. Установка памятников, надмогильных и мемориальных сооружений на кладбищах допускается только в границах участков захоронений. Устанавливаемые памятники и сооружения не должны иметь частей, выступающих за границы участка или нависающих над ними. Надмогильные сооружения устанавливаются по согласованию с администрацией кладбища и регистрируются в "Книге регистрации установки надгробий". </w:t>
      </w:r>
      <w:proofErr w:type="gramStart"/>
      <w:r w:rsidRPr="00CA6CAE">
        <w:rPr>
          <w:rFonts w:ascii="Times New Roman" w:hAnsi="Times New Roman" w:cs="Times New Roman"/>
          <w:sz w:val="26"/>
          <w:szCs w:val="26"/>
        </w:rPr>
        <w:t>Ответственному</w:t>
      </w:r>
      <w:proofErr w:type="gramEnd"/>
      <w:r w:rsidRPr="00CA6CAE">
        <w:rPr>
          <w:rFonts w:ascii="Times New Roman" w:hAnsi="Times New Roman" w:cs="Times New Roman"/>
          <w:sz w:val="26"/>
          <w:szCs w:val="26"/>
        </w:rPr>
        <w:t xml:space="preserve"> за могилу выдается установленной формы удостоверение о сооружении надгробия.</w:t>
      </w:r>
    </w:p>
    <w:bookmarkEnd w:id="33"/>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В книге регистрации указываются квартал, сектор и номер могилы; фамилия, имя и отчество захороненного, дата установки, габаритные размеры и материал памятника, адрес и фамилия лица, ответственного за могилу, и документ от изготовителя памятника.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34" w:name="sub_1554"/>
      <w:r w:rsidRPr="00CA6CAE">
        <w:rPr>
          <w:rFonts w:ascii="Times New Roman" w:hAnsi="Times New Roman" w:cs="Times New Roman"/>
          <w:sz w:val="26"/>
          <w:szCs w:val="26"/>
        </w:rPr>
        <w:t>5.4. При отсутствии сведений о захоронениях, а также при ненадлежащем уходе за захоронениями, они признаются бесхозными. Для признания захоронения бесхозным Администрацией муниципального образования создается комиссия, в полномочия которой входят:</w:t>
      </w:r>
    </w:p>
    <w:bookmarkEnd w:id="34"/>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а) составление акта о бесхозности захоронения и надмогильных сооружений;</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lastRenderedPageBreak/>
        <w:t>б) в случае, если на могиле отсутствуют какие-либо надмогильные сооружения (памятник, крест, трафарет с указанием данных по захоронению) и могила не благоустроена, составление акта о состоянии могилы и признании ее бесхозной.</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35" w:name="sub_1555"/>
      <w:r w:rsidRPr="00CA6CAE">
        <w:rPr>
          <w:rFonts w:ascii="Times New Roman" w:hAnsi="Times New Roman" w:cs="Times New Roman"/>
          <w:sz w:val="26"/>
          <w:szCs w:val="26"/>
        </w:rPr>
        <w:t xml:space="preserve">5.5. В случае признания захоронения </w:t>
      </w:r>
      <w:proofErr w:type="gramStart"/>
      <w:r w:rsidRPr="00CA6CAE">
        <w:rPr>
          <w:rFonts w:ascii="Times New Roman" w:hAnsi="Times New Roman" w:cs="Times New Roman"/>
          <w:sz w:val="26"/>
          <w:szCs w:val="26"/>
        </w:rPr>
        <w:t>бесхозным</w:t>
      </w:r>
      <w:proofErr w:type="gramEnd"/>
      <w:r w:rsidRPr="00CA6CAE">
        <w:rPr>
          <w:rFonts w:ascii="Times New Roman" w:hAnsi="Times New Roman" w:cs="Times New Roman"/>
          <w:sz w:val="26"/>
          <w:szCs w:val="26"/>
        </w:rPr>
        <w:t>, на могильном холме выставляется трафарет-предупреждение ответственному за захоронение о необходимости приведения могилы в порядок.</w:t>
      </w:r>
    </w:p>
    <w:bookmarkEnd w:id="35"/>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before="108" w:after="108" w:line="240" w:lineRule="auto"/>
        <w:jc w:val="center"/>
        <w:outlineLvl w:val="0"/>
        <w:rPr>
          <w:rFonts w:ascii="Times New Roman" w:hAnsi="Times New Roman" w:cs="Times New Roman"/>
          <w:b/>
          <w:bCs/>
          <w:sz w:val="26"/>
          <w:szCs w:val="26"/>
        </w:rPr>
      </w:pPr>
      <w:bookmarkStart w:id="36" w:name="sub_1600"/>
      <w:r w:rsidRPr="00CA6CAE">
        <w:rPr>
          <w:rFonts w:ascii="Times New Roman" w:hAnsi="Times New Roman" w:cs="Times New Roman"/>
          <w:b/>
          <w:bCs/>
          <w:sz w:val="26"/>
          <w:szCs w:val="26"/>
        </w:rPr>
        <w:t>6. Правила посещения кладбищ</w:t>
      </w:r>
    </w:p>
    <w:bookmarkEnd w:id="36"/>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37" w:name="sub_1661"/>
      <w:r w:rsidRPr="00CA6CAE">
        <w:rPr>
          <w:rFonts w:ascii="Times New Roman" w:hAnsi="Times New Roman" w:cs="Times New Roman"/>
          <w:sz w:val="26"/>
          <w:szCs w:val="26"/>
        </w:rPr>
        <w:t>6.1. На территории кладбища посетители должны соблюдать общественный порядок и тишину.</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38" w:name="sub_1662"/>
      <w:bookmarkEnd w:id="37"/>
      <w:r w:rsidRPr="00CA6CAE">
        <w:rPr>
          <w:rFonts w:ascii="Times New Roman" w:hAnsi="Times New Roman" w:cs="Times New Roman"/>
          <w:sz w:val="26"/>
          <w:szCs w:val="26"/>
        </w:rPr>
        <w:t>6.2. Посетители кладбища имеют право:</w:t>
      </w:r>
    </w:p>
    <w:bookmarkEnd w:id="38"/>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а) пользоваться инвентарем, выдаваемым администрацией кладбища для ухода за могилами;</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б) устанавливать памятники, в соответствии с требованиями к оформлению участка захоронения;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в) поручать работникам кладбища уход за могилой с оплатой по утвержденному прейскуранту;</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г) сажать цветы на могильном участке;</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д) сажать деревья в соответствии с проектом озеленения кладбища, по согласованию с администрацией кладбища;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е) беспрепятственно проезжать на территорию кладбища в случаях установки (замены) надмогильных сооружений (памятники, стелы, ограды и т. п.) с разрешения администрации кладбища;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ж) посетители - престарелые и инвалиды - могут пользоваться легковым транспортом для проезда по территории кладбища с разрешения администрации кладбища.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39" w:name="sub_1663"/>
      <w:r w:rsidRPr="00CA6CAE">
        <w:rPr>
          <w:rFonts w:ascii="Times New Roman" w:hAnsi="Times New Roman" w:cs="Times New Roman"/>
          <w:sz w:val="26"/>
          <w:szCs w:val="26"/>
        </w:rPr>
        <w:t>6.3. На территории кладбища запрещается:</w:t>
      </w:r>
    </w:p>
    <w:bookmarkEnd w:id="39"/>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а) приводить в порчу надмогильные сооружения, оборудование кладбища;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б) ломать зеленые насаждения, рвать цветы, выводить домашних животных, осуществлять ловлю птиц;</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в) разводить костры, сжигать мусор, добывать песок и глину, вырезать дерн, выносить и складывать мусор, ветки деревьев в не отведенные для этого места;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г) производить какие-либо работы, осуществлять торговлю цветами, предметами похоронного ритуала и материалами по благоустройству могил, если на это не имеется разрешения эксплуатирующей организации и администрации кладбища;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д) находиться на территории кладбища после его закрытия;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е) осуществлять проезд на территорию кладбища посторонних транспортных и других средств передвижения без соответствующего разрешения администрации кладбища.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before="108" w:after="108" w:line="240" w:lineRule="auto"/>
        <w:jc w:val="center"/>
        <w:outlineLvl w:val="0"/>
        <w:rPr>
          <w:rFonts w:ascii="Times New Roman" w:hAnsi="Times New Roman" w:cs="Times New Roman"/>
          <w:b/>
          <w:bCs/>
          <w:sz w:val="26"/>
          <w:szCs w:val="26"/>
        </w:rPr>
      </w:pPr>
      <w:bookmarkStart w:id="40" w:name="sub_1700"/>
      <w:r w:rsidRPr="00CA6CAE">
        <w:rPr>
          <w:rFonts w:ascii="Times New Roman" w:hAnsi="Times New Roman" w:cs="Times New Roman"/>
          <w:b/>
          <w:bCs/>
          <w:sz w:val="26"/>
          <w:szCs w:val="26"/>
        </w:rPr>
        <w:t>7. Финансовое обеспечение мероприятий по организации ритуальных услуг и содержания мест захоронения</w:t>
      </w:r>
    </w:p>
    <w:bookmarkEnd w:id="40"/>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Финансовое обеспечение мероприятий по содержанию мест захоронения осуществляется за счет средств, предусмотренных на указанные цели в бюджете муниципального образования Т</w:t>
      </w:r>
      <w:r w:rsidR="00836CD3" w:rsidRPr="00CA6CAE">
        <w:rPr>
          <w:rFonts w:ascii="Times New Roman" w:hAnsi="Times New Roman" w:cs="Times New Roman"/>
          <w:sz w:val="26"/>
          <w:szCs w:val="26"/>
        </w:rPr>
        <w:t>орбее</w:t>
      </w:r>
      <w:r w:rsidRPr="00CA6CAE">
        <w:rPr>
          <w:rFonts w:ascii="Times New Roman" w:hAnsi="Times New Roman" w:cs="Times New Roman"/>
          <w:sz w:val="26"/>
          <w:szCs w:val="26"/>
        </w:rPr>
        <w:t>вского городского поселения.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after="0" w:line="240" w:lineRule="auto"/>
        <w:ind w:firstLine="698"/>
        <w:jc w:val="right"/>
        <w:rPr>
          <w:rFonts w:ascii="Times New Roman" w:hAnsi="Times New Roman" w:cs="Times New Roman"/>
          <w:sz w:val="26"/>
          <w:szCs w:val="26"/>
        </w:rPr>
      </w:pPr>
      <w:bookmarkStart w:id="41" w:name="sub_100"/>
      <w:r w:rsidRPr="00CA6CAE">
        <w:rPr>
          <w:rFonts w:ascii="Times New Roman" w:hAnsi="Times New Roman" w:cs="Times New Roman"/>
          <w:b/>
          <w:bCs/>
          <w:sz w:val="26"/>
          <w:szCs w:val="26"/>
        </w:rPr>
        <w:t>Приложение N 1</w:t>
      </w:r>
    </w:p>
    <w:bookmarkEnd w:id="41"/>
    <w:p w:rsidR="00AE7721" w:rsidRPr="00CA6CAE" w:rsidRDefault="00AE7721" w:rsidP="00AE7721">
      <w:pPr>
        <w:autoSpaceDE w:val="0"/>
        <w:autoSpaceDN w:val="0"/>
        <w:adjustRightInd w:val="0"/>
        <w:spacing w:after="0" w:line="240" w:lineRule="auto"/>
        <w:ind w:firstLine="698"/>
        <w:jc w:val="right"/>
        <w:rPr>
          <w:rFonts w:ascii="Times New Roman" w:hAnsi="Times New Roman" w:cs="Times New Roman"/>
          <w:sz w:val="26"/>
          <w:szCs w:val="26"/>
        </w:rPr>
      </w:pPr>
      <w:r w:rsidRPr="00CA6CAE">
        <w:rPr>
          <w:rFonts w:ascii="Times New Roman" w:hAnsi="Times New Roman" w:cs="Times New Roman"/>
          <w:b/>
          <w:bCs/>
          <w:sz w:val="26"/>
          <w:szCs w:val="26"/>
        </w:rPr>
        <w:t xml:space="preserve">к </w:t>
      </w:r>
      <w:hyperlink w:anchor="sub_1000" w:history="1">
        <w:r w:rsidRPr="00CA6CAE">
          <w:rPr>
            <w:rFonts w:ascii="Times New Roman" w:hAnsi="Times New Roman" w:cs="Times New Roman"/>
            <w:b/>
            <w:bCs/>
            <w:sz w:val="26"/>
            <w:szCs w:val="26"/>
          </w:rPr>
          <w:t>Положению</w:t>
        </w:r>
      </w:hyperlink>
      <w:r w:rsidRPr="00CA6CAE">
        <w:rPr>
          <w:rFonts w:ascii="Times New Roman" w:hAnsi="Times New Roman" w:cs="Times New Roman"/>
          <w:b/>
          <w:bCs/>
          <w:sz w:val="26"/>
          <w:szCs w:val="26"/>
        </w:rPr>
        <w:t xml:space="preserve"> об организации</w:t>
      </w:r>
    </w:p>
    <w:p w:rsidR="00AE7721" w:rsidRPr="00CA6CAE" w:rsidRDefault="00AE7721" w:rsidP="00AE7721">
      <w:pPr>
        <w:autoSpaceDE w:val="0"/>
        <w:autoSpaceDN w:val="0"/>
        <w:adjustRightInd w:val="0"/>
        <w:spacing w:after="0" w:line="240" w:lineRule="auto"/>
        <w:ind w:firstLine="698"/>
        <w:jc w:val="right"/>
        <w:rPr>
          <w:rFonts w:ascii="Times New Roman" w:hAnsi="Times New Roman" w:cs="Times New Roman"/>
          <w:sz w:val="26"/>
          <w:szCs w:val="26"/>
        </w:rPr>
      </w:pPr>
      <w:r w:rsidRPr="00CA6CAE">
        <w:rPr>
          <w:rFonts w:ascii="Times New Roman" w:hAnsi="Times New Roman" w:cs="Times New Roman"/>
          <w:b/>
          <w:bCs/>
          <w:sz w:val="26"/>
          <w:szCs w:val="26"/>
        </w:rPr>
        <w:t xml:space="preserve">ритуальных услуг и </w:t>
      </w:r>
      <w:proofErr w:type="gramStart"/>
      <w:r w:rsidRPr="00CA6CAE">
        <w:rPr>
          <w:rFonts w:ascii="Times New Roman" w:hAnsi="Times New Roman" w:cs="Times New Roman"/>
          <w:b/>
          <w:bCs/>
          <w:sz w:val="26"/>
          <w:szCs w:val="26"/>
        </w:rPr>
        <w:t>содержании</w:t>
      </w:r>
      <w:proofErr w:type="gramEnd"/>
      <w:r w:rsidRPr="00CA6CAE">
        <w:rPr>
          <w:rFonts w:ascii="Times New Roman" w:hAnsi="Times New Roman" w:cs="Times New Roman"/>
          <w:b/>
          <w:bCs/>
          <w:sz w:val="26"/>
          <w:szCs w:val="26"/>
        </w:rPr>
        <w:t xml:space="preserve"> мест</w:t>
      </w:r>
    </w:p>
    <w:p w:rsidR="00AE7721" w:rsidRPr="00CA6CAE" w:rsidRDefault="00AE7721" w:rsidP="00AE7721">
      <w:pPr>
        <w:autoSpaceDE w:val="0"/>
        <w:autoSpaceDN w:val="0"/>
        <w:adjustRightInd w:val="0"/>
        <w:spacing w:after="0" w:line="240" w:lineRule="auto"/>
        <w:ind w:firstLine="698"/>
        <w:jc w:val="right"/>
        <w:rPr>
          <w:rFonts w:ascii="Times New Roman" w:hAnsi="Times New Roman" w:cs="Times New Roman"/>
          <w:sz w:val="26"/>
          <w:szCs w:val="26"/>
        </w:rPr>
      </w:pPr>
      <w:r w:rsidRPr="00CA6CAE">
        <w:rPr>
          <w:rFonts w:ascii="Times New Roman" w:hAnsi="Times New Roman" w:cs="Times New Roman"/>
          <w:b/>
          <w:bCs/>
          <w:sz w:val="26"/>
          <w:szCs w:val="26"/>
        </w:rPr>
        <w:t>захоронения на территории</w:t>
      </w:r>
    </w:p>
    <w:p w:rsidR="00AE7721" w:rsidRPr="00CA6CAE" w:rsidRDefault="00AE7721" w:rsidP="00AE7721">
      <w:pPr>
        <w:autoSpaceDE w:val="0"/>
        <w:autoSpaceDN w:val="0"/>
        <w:adjustRightInd w:val="0"/>
        <w:spacing w:after="0" w:line="240" w:lineRule="auto"/>
        <w:ind w:firstLine="698"/>
        <w:jc w:val="right"/>
        <w:rPr>
          <w:rFonts w:ascii="Times New Roman" w:hAnsi="Times New Roman" w:cs="Times New Roman"/>
          <w:sz w:val="26"/>
          <w:szCs w:val="26"/>
        </w:rPr>
      </w:pPr>
      <w:r w:rsidRPr="00CA6CAE">
        <w:rPr>
          <w:rFonts w:ascii="Times New Roman" w:hAnsi="Times New Roman" w:cs="Times New Roman"/>
          <w:b/>
          <w:bCs/>
          <w:sz w:val="26"/>
          <w:szCs w:val="26"/>
        </w:rPr>
        <w:t>Т</w:t>
      </w:r>
      <w:r w:rsidR="00836CD3" w:rsidRPr="00CA6CAE">
        <w:rPr>
          <w:rFonts w:ascii="Times New Roman" w:hAnsi="Times New Roman" w:cs="Times New Roman"/>
          <w:b/>
          <w:bCs/>
          <w:sz w:val="26"/>
          <w:szCs w:val="26"/>
        </w:rPr>
        <w:t>орбее</w:t>
      </w:r>
      <w:r w:rsidRPr="00CA6CAE">
        <w:rPr>
          <w:rFonts w:ascii="Times New Roman" w:hAnsi="Times New Roman" w:cs="Times New Roman"/>
          <w:b/>
          <w:bCs/>
          <w:sz w:val="26"/>
          <w:szCs w:val="26"/>
        </w:rPr>
        <w:t>вского городского поселения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before="108" w:after="108" w:line="240" w:lineRule="auto"/>
        <w:jc w:val="center"/>
        <w:outlineLvl w:val="0"/>
        <w:rPr>
          <w:rFonts w:ascii="Times New Roman" w:hAnsi="Times New Roman" w:cs="Times New Roman"/>
          <w:b/>
          <w:bCs/>
          <w:sz w:val="26"/>
          <w:szCs w:val="26"/>
        </w:rPr>
      </w:pPr>
      <w:r w:rsidRPr="00CA6CAE">
        <w:rPr>
          <w:rFonts w:ascii="Times New Roman" w:hAnsi="Times New Roman" w:cs="Times New Roman"/>
          <w:b/>
          <w:bCs/>
          <w:sz w:val="26"/>
          <w:szCs w:val="26"/>
        </w:rPr>
        <w:t>Правила</w:t>
      </w:r>
      <w:r w:rsidRPr="00CA6CAE">
        <w:rPr>
          <w:rFonts w:ascii="Times New Roman" w:hAnsi="Times New Roman" w:cs="Times New Roman"/>
          <w:b/>
          <w:bCs/>
          <w:sz w:val="26"/>
          <w:szCs w:val="26"/>
        </w:rPr>
        <w:br/>
        <w:t>содержания и посещения кладбищ в Т</w:t>
      </w:r>
      <w:r w:rsidR="00836CD3" w:rsidRPr="00CA6CAE">
        <w:rPr>
          <w:rFonts w:ascii="Times New Roman" w:hAnsi="Times New Roman" w:cs="Times New Roman"/>
          <w:b/>
          <w:bCs/>
          <w:sz w:val="26"/>
          <w:szCs w:val="26"/>
        </w:rPr>
        <w:t>орбее</w:t>
      </w:r>
      <w:r w:rsidRPr="00CA6CAE">
        <w:rPr>
          <w:rFonts w:ascii="Times New Roman" w:hAnsi="Times New Roman" w:cs="Times New Roman"/>
          <w:b/>
          <w:bCs/>
          <w:sz w:val="26"/>
          <w:szCs w:val="26"/>
        </w:rPr>
        <w:t>вском городском поселении</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before="108" w:after="108" w:line="240" w:lineRule="auto"/>
        <w:jc w:val="center"/>
        <w:outlineLvl w:val="0"/>
        <w:rPr>
          <w:rFonts w:ascii="Times New Roman" w:hAnsi="Times New Roman" w:cs="Times New Roman"/>
          <w:b/>
          <w:bCs/>
          <w:sz w:val="26"/>
          <w:szCs w:val="26"/>
        </w:rPr>
      </w:pPr>
      <w:bookmarkStart w:id="42" w:name="sub_111"/>
      <w:r w:rsidRPr="00CA6CAE">
        <w:rPr>
          <w:rFonts w:ascii="Times New Roman" w:hAnsi="Times New Roman" w:cs="Times New Roman"/>
          <w:b/>
          <w:bCs/>
          <w:sz w:val="26"/>
          <w:szCs w:val="26"/>
        </w:rPr>
        <w:t>1. Содержание общественных кладбищ</w:t>
      </w:r>
    </w:p>
    <w:bookmarkEnd w:id="42"/>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43" w:name="sub_11111"/>
      <w:r w:rsidRPr="00CA6CAE">
        <w:rPr>
          <w:rFonts w:ascii="Times New Roman" w:hAnsi="Times New Roman" w:cs="Times New Roman"/>
          <w:sz w:val="26"/>
          <w:szCs w:val="26"/>
        </w:rPr>
        <w:t>1.1. Вся ответственность за содержание общественных кладбищ возлагается на организацию, управляющую кладбищем.</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44" w:name="sub_11112"/>
      <w:bookmarkEnd w:id="43"/>
      <w:r w:rsidRPr="00CA6CAE">
        <w:rPr>
          <w:rFonts w:ascii="Times New Roman" w:hAnsi="Times New Roman" w:cs="Times New Roman"/>
          <w:sz w:val="26"/>
          <w:szCs w:val="26"/>
        </w:rPr>
        <w:t>1.2. К ведению организации, управляющей кладбищем, относятся:</w:t>
      </w:r>
    </w:p>
    <w:bookmarkEnd w:id="44"/>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1) содержание, эксплуатация, благоустройство, реконструкция, текущий и капитальный ремонт кладбища;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2) осуществление мероприятий по обеспечению охраны кладбища;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3) предоставление, по заявкам мест захоронения;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4) предоставление, по заявлениям граждан, мест для родственных захоронений и захоронений урн с прахом при наличии свидетельства о смерти, выдаваемого органами ЗАГС, а захоронение урны с прахом - на основании свидетельства о смерти и справки о кремации;</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5) проведение инвентаризации мест захоронения;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6) ведение книги регистрации мест захоронения;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7) ведение книги регистрации надгробных сооружений.</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45" w:name="sub_11113"/>
      <w:r w:rsidRPr="00CA6CAE">
        <w:rPr>
          <w:rFonts w:ascii="Times New Roman" w:hAnsi="Times New Roman" w:cs="Times New Roman"/>
          <w:sz w:val="26"/>
          <w:szCs w:val="26"/>
        </w:rPr>
        <w:t xml:space="preserve">1.3 </w:t>
      </w:r>
      <w:proofErr w:type="gramStart"/>
      <w:r w:rsidRPr="00CA6CAE">
        <w:rPr>
          <w:rFonts w:ascii="Times New Roman" w:hAnsi="Times New Roman" w:cs="Times New Roman"/>
          <w:sz w:val="26"/>
          <w:szCs w:val="26"/>
        </w:rPr>
        <w:t>Организация, управляющая кладбищем обязана</w:t>
      </w:r>
      <w:proofErr w:type="gramEnd"/>
      <w:r w:rsidRPr="00CA6CAE">
        <w:rPr>
          <w:rFonts w:ascii="Times New Roman" w:hAnsi="Times New Roman" w:cs="Times New Roman"/>
          <w:sz w:val="26"/>
          <w:szCs w:val="26"/>
        </w:rPr>
        <w:t xml:space="preserve"> обеспечить на территории кладбища:</w:t>
      </w:r>
    </w:p>
    <w:bookmarkEnd w:id="45"/>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1) установку вывески при входе с указанием наименования кладбища, его принадлежности (формы собственности) и режима работы;</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2) установку схемы кладбища и указателей расположения на территории кладбища зданий, сооружений, пункта выдачи инвентаря, схемы движения автотранспорта и т. п.;</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3) размещение скамеек (стационарных и нестационарных) для посетителей, поливочного водопровода (или накопительных баков для воды), мусоросборников и урн для мусора;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4) содержание в исправном состоянии инженерного оборудования, землеройной техники, транспортных средств, инвентаря, дорог, площадок и ограды кладбища;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5) систематическую уборку территории кладбища и своевременный вывоз мусора, в том числе засохших цветов и венков;</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46" w:name="sub_11136"/>
      <w:proofErr w:type="gramStart"/>
      <w:r w:rsidRPr="00CA6CAE">
        <w:rPr>
          <w:rFonts w:ascii="Times New Roman" w:hAnsi="Times New Roman" w:cs="Times New Roman"/>
          <w:sz w:val="26"/>
          <w:szCs w:val="26"/>
        </w:rPr>
        <w:t>6) содержание в надлежащем состоянии расположенных на территории кладбища одиночных захоронений, а также захоронений и памятников погибшим при защите Отечества, благоустройство и ремонт расположенных на территории кладбища братских (общих), почетных захоронений в случаях, если погребение осуществлялось за счет средств федерального, областного, местного бюджетов, а также иных захоронений и памятников, находящихся под охраной государства;</w:t>
      </w:r>
      <w:proofErr w:type="gramEnd"/>
    </w:p>
    <w:bookmarkEnd w:id="46"/>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7) предоставление гражданам напрокат инвентаря для ухода за местами захоронения (лопаты, грабли, ведра и т. д.);</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lastRenderedPageBreak/>
        <w:t>8) предоставление услуг по уходу за местами захоронения, принятию на сохранность надмогильных сооружений (надгробий), оград;</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9) нахождение в административном здании кладбища надлежаще оформленной книги отзывов и предложений.</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47" w:name="sub_11114"/>
      <w:r w:rsidRPr="00CA6CAE">
        <w:rPr>
          <w:rFonts w:ascii="Times New Roman" w:hAnsi="Times New Roman" w:cs="Times New Roman"/>
          <w:sz w:val="26"/>
          <w:szCs w:val="26"/>
        </w:rPr>
        <w:t xml:space="preserve">1.4. В случае, не предусмотренном </w:t>
      </w:r>
      <w:hyperlink w:anchor="sub_11136" w:history="1">
        <w:r w:rsidRPr="00CA6CAE">
          <w:rPr>
            <w:rFonts w:ascii="Times New Roman" w:hAnsi="Times New Roman" w:cs="Times New Roman"/>
            <w:sz w:val="26"/>
            <w:szCs w:val="26"/>
          </w:rPr>
          <w:t>пунктом 1.3.6</w:t>
        </w:r>
      </w:hyperlink>
      <w:r w:rsidRPr="00CA6CAE">
        <w:rPr>
          <w:rFonts w:ascii="Times New Roman" w:hAnsi="Times New Roman" w:cs="Times New Roman"/>
          <w:sz w:val="26"/>
          <w:szCs w:val="26"/>
        </w:rPr>
        <w:t xml:space="preserve"> настоящих Правил, обязанности по содержанию и благоустройству мест захоронений, в том числе по ремонту надмогильных сооружений (надгробий) и оград, осуществляют лица, на которых зарегистрированы места захоронений.</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48" w:name="sub_11115"/>
      <w:bookmarkEnd w:id="47"/>
      <w:r w:rsidRPr="00CA6CAE">
        <w:rPr>
          <w:rFonts w:ascii="Times New Roman" w:hAnsi="Times New Roman" w:cs="Times New Roman"/>
          <w:sz w:val="26"/>
          <w:szCs w:val="26"/>
        </w:rPr>
        <w:t>1.5. Лица, на которых зарегистрированы места захоронений, обязаны:</w:t>
      </w:r>
    </w:p>
    <w:bookmarkEnd w:id="48"/>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1) содержать зеленые насаждения на месте захоронения, выкашивать траву;</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2) поправлять могильный холмик;</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3) содержать и ремонтировать цоколь;</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4) содержать цветник;</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 xml:space="preserve">5) содержать и ремонтировать памятник или иное надмогильное сооружение, при необходимости восстанавливать надписи со сведениями об </w:t>
      </w:r>
      <w:proofErr w:type="gramStart"/>
      <w:r w:rsidRPr="00CA6CAE">
        <w:rPr>
          <w:rFonts w:ascii="Times New Roman" w:hAnsi="Times New Roman" w:cs="Times New Roman"/>
          <w:sz w:val="26"/>
          <w:szCs w:val="26"/>
        </w:rPr>
        <w:t>умершем</w:t>
      </w:r>
      <w:proofErr w:type="gramEnd"/>
      <w:r w:rsidRPr="00CA6CAE">
        <w:rPr>
          <w:rFonts w:ascii="Times New Roman" w:hAnsi="Times New Roman" w:cs="Times New Roman"/>
          <w:sz w:val="26"/>
          <w:szCs w:val="26"/>
        </w:rPr>
        <w:t>;</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6) содержать и ремонтировать скамейки и столики, установленные ими в пределах места захоронения;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7) содержать и ремонтировать ограду, установленную в пределах участка, выделенного для захоронения;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8) иметь удостоверение (необходимые сведения) о захоронении.</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49" w:name="sub_11116"/>
      <w:r w:rsidRPr="00CA6CAE">
        <w:rPr>
          <w:rFonts w:ascii="Times New Roman" w:hAnsi="Times New Roman" w:cs="Times New Roman"/>
          <w:sz w:val="26"/>
          <w:szCs w:val="26"/>
        </w:rPr>
        <w:t xml:space="preserve">1.6. По поручению лиц, на которых зарегистрированы места захоронений, мероприятия, указанные в </w:t>
      </w:r>
      <w:hyperlink w:anchor="sub_11115" w:history="1">
        <w:r w:rsidRPr="00CA6CAE">
          <w:rPr>
            <w:rFonts w:ascii="Times New Roman" w:hAnsi="Times New Roman" w:cs="Times New Roman"/>
            <w:sz w:val="26"/>
            <w:szCs w:val="26"/>
          </w:rPr>
          <w:t>пункте 1.5</w:t>
        </w:r>
      </w:hyperlink>
      <w:r w:rsidRPr="00CA6CAE">
        <w:rPr>
          <w:rFonts w:ascii="Times New Roman" w:hAnsi="Times New Roman" w:cs="Times New Roman"/>
          <w:sz w:val="26"/>
          <w:szCs w:val="26"/>
        </w:rPr>
        <w:t xml:space="preserve"> настоящих Правил, могут осуществляться на договорной основе с организацией, управляющей кладбищем, специализированной службой по вопросам похоронного дела, иными юридическими лицами и индивидуальными предпринимателями, оказывающими данный вид услуг. Организация, управляющая кладбищем, специализированная служба по вопросам похоронного дела, юридические лица и индивидуальные предприниматели не вправе понуждать лицо к заключению договора на оказание предлагаемого ими вида услуг.</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50" w:name="sub_11117"/>
      <w:bookmarkEnd w:id="49"/>
      <w:r w:rsidRPr="00CA6CAE">
        <w:rPr>
          <w:rFonts w:ascii="Times New Roman" w:hAnsi="Times New Roman" w:cs="Times New Roman"/>
          <w:sz w:val="26"/>
          <w:szCs w:val="26"/>
        </w:rPr>
        <w:t xml:space="preserve">1.7. При отсутствии должного ухода за местом захоронения </w:t>
      </w:r>
      <w:proofErr w:type="gramStart"/>
      <w:r w:rsidRPr="00CA6CAE">
        <w:rPr>
          <w:rFonts w:ascii="Times New Roman" w:hAnsi="Times New Roman" w:cs="Times New Roman"/>
          <w:sz w:val="26"/>
          <w:szCs w:val="26"/>
        </w:rPr>
        <w:t>организация, управляющая кладбищем выставляет</w:t>
      </w:r>
      <w:proofErr w:type="gramEnd"/>
      <w:r w:rsidRPr="00CA6CAE">
        <w:rPr>
          <w:rFonts w:ascii="Times New Roman" w:hAnsi="Times New Roman" w:cs="Times New Roman"/>
          <w:sz w:val="26"/>
          <w:szCs w:val="26"/>
        </w:rPr>
        <w:t xml:space="preserve"> на могильном холмике табличку с предупреждением о необходимости привести захоронение в порядок.</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51" w:name="sub_11118"/>
      <w:bookmarkEnd w:id="50"/>
      <w:r w:rsidRPr="00CA6CAE">
        <w:rPr>
          <w:rFonts w:ascii="Times New Roman" w:hAnsi="Times New Roman" w:cs="Times New Roman"/>
          <w:sz w:val="26"/>
          <w:szCs w:val="26"/>
        </w:rPr>
        <w:t xml:space="preserve">1.8. Надписи на надмогильных сооружениях должны соответствовать сведениям </w:t>
      </w:r>
      <w:proofErr w:type="gramStart"/>
      <w:r w:rsidRPr="00CA6CAE">
        <w:rPr>
          <w:rFonts w:ascii="Times New Roman" w:hAnsi="Times New Roman" w:cs="Times New Roman"/>
          <w:sz w:val="26"/>
          <w:szCs w:val="26"/>
        </w:rPr>
        <w:t>о</w:t>
      </w:r>
      <w:proofErr w:type="gramEnd"/>
      <w:r w:rsidRPr="00CA6CAE">
        <w:rPr>
          <w:rFonts w:ascii="Times New Roman" w:hAnsi="Times New Roman" w:cs="Times New Roman"/>
          <w:sz w:val="26"/>
          <w:szCs w:val="26"/>
        </w:rPr>
        <w:t xml:space="preserve"> действительно захороненных в данном месте умерших.</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52" w:name="sub_11119"/>
      <w:bookmarkEnd w:id="51"/>
      <w:r w:rsidRPr="00CA6CAE">
        <w:rPr>
          <w:rFonts w:ascii="Times New Roman" w:hAnsi="Times New Roman" w:cs="Times New Roman"/>
          <w:sz w:val="26"/>
          <w:szCs w:val="26"/>
        </w:rPr>
        <w:t xml:space="preserve">1.9. Надмогильные сооружения устанавливаются в пределах отведенного земельного участка под место захоронения. Установленные надмогильные сооружения (надгробия, памятники) не должны иметь частей, выступающих за границы мест захоронения или нависающих над ними. Высота склепа не должна превышать трех метров. При установке надмогильных сооружений (надгробий, памятников) на местах родственных или семейных (родовых) захоронений следует предусматривать возможность последующего (их) захоронения (й). Владельцу сооружения, установленного за пределами отведенного земельного участка под место захоронения, организацией, управляющей кладбищем, вручается предписание о необходимости в разумный срок и за свой счет демонтировать незаконно установленное сооружение. В случае невыполнения владельцем сооружения </w:t>
      </w:r>
      <w:proofErr w:type="gramStart"/>
      <w:r w:rsidRPr="00CA6CAE">
        <w:rPr>
          <w:rFonts w:ascii="Times New Roman" w:hAnsi="Times New Roman" w:cs="Times New Roman"/>
          <w:sz w:val="26"/>
          <w:szCs w:val="26"/>
        </w:rPr>
        <w:t>предписания</w:t>
      </w:r>
      <w:proofErr w:type="gramEnd"/>
      <w:r w:rsidRPr="00CA6CAE">
        <w:rPr>
          <w:rFonts w:ascii="Times New Roman" w:hAnsi="Times New Roman" w:cs="Times New Roman"/>
          <w:sz w:val="26"/>
          <w:szCs w:val="26"/>
        </w:rPr>
        <w:t xml:space="preserve"> о демонтаже незаконно установленного сооружения оно подлежит демонтажу организацией, управляющей кладбищем, с вручением лицу, его установившему. Работы по демонтажу незаконно установленного сооружения должны быть оплачены владельцем сооружения.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53" w:name="sub_11110"/>
      <w:bookmarkEnd w:id="52"/>
      <w:r w:rsidRPr="00CA6CAE">
        <w:rPr>
          <w:rFonts w:ascii="Times New Roman" w:hAnsi="Times New Roman" w:cs="Times New Roman"/>
          <w:sz w:val="26"/>
          <w:szCs w:val="26"/>
        </w:rPr>
        <w:t xml:space="preserve">1.10. Руководитель </w:t>
      </w:r>
      <w:proofErr w:type="gramStart"/>
      <w:r w:rsidRPr="00CA6CAE">
        <w:rPr>
          <w:rFonts w:ascii="Times New Roman" w:hAnsi="Times New Roman" w:cs="Times New Roman"/>
          <w:sz w:val="26"/>
          <w:szCs w:val="26"/>
        </w:rPr>
        <w:t>организации, управляющей кладбищем несет</w:t>
      </w:r>
      <w:proofErr w:type="gramEnd"/>
      <w:r w:rsidRPr="00CA6CAE">
        <w:rPr>
          <w:rFonts w:ascii="Times New Roman" w:hAnsi="Times New Roman" w:cs="Times New Roman"/>
          <w:sz w:val="26"/>
          <w:szCs w:val="26"/>
        </w:rPr>
        <w:t xml:space="preserve"> ответственность за соблюдение санитарных правил при эксплуатации кладбища.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54" w:name="sub_111111"/>
      <w:bookmarkEnd w:id="53"/>
      <w:r w:rsidRPr="00CA6CAE">
        <w:rPr>
          <w:rFonts w:ascii="Times New Roman" w:hAnsi="Times New Roman" w:cs="Times New Roman"/>
          <w:sz w:val="26"/>
          <w:szCs w:val="26"/>
        </w:rPr>
        <w:lastRenderedPageBreak/>
        <w:t xml:space="preserve">1.11. </w:t>
      </w:r>
      <w:proofErr w:type="gramStart"/>
      <w:r w:rsidRPr="00CA6CAE">
        <w:rPr>
          <w:rFonts w:ascii="Times New Roman" w:hAnsi="Times New Roman" w:cs="Times New Roman"/>
          <w:sz w:val="26"/>
          <w:szCs w:val="26"/>
        </w:rPr>
        <w:t>Организация, управляющая кладбищем несет</w:t>
      </w:r>
      <w:proofErr w:type="gramEnd"/>
      <w:r w:rsidRPr="00CA6CAE">
        <w:rPr>
          <w:rFonts w:ascii="Times New Roman" w:hAnsi="Times New Roman" w:cs="Times New Roman"/>
          <w:sz w:val="26"/>
          <w:szCs w:val="26"/>
        </w:rPr>
        <w:t xml:space="preserve"> ответственность за самовольное (без оформления документов о регистрации смерти) захоронение на территории кладбища. Информация по факту самовольного захоронения направляется в Управление внутренних дел.</w:t>
      </w:r>
    </w:p>
    <w:bookmarkEnd w:id="54"/>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before="108" w:after="108" w:line="240" w:lineRule="auto"/>
        <w:jc w:val="center"/>
        <w:outlineLvl w:val="0"/>
        <w:rPr>
          <w:rFonts w:ascii="Times New Roman" w:hAnsi="Times New Roman" w:cs="Times New Roman"/>
          <w:b/>
          <w:bCs/>
          <w:sz w:val="26"/>
          <w:szCs w:val="26"/>
        </w:rPr>
      </w:pPr>
      <w:bookmarkStart w:id="55" w:name="sub_120"/>
      <w:r w:rsidRPr="00CA6CAE">
        <w:rPr>
          <w:rFonts w:ascii="Times New Roman" w:hAnsi="Times New Roman" w:cs="Times New Roman"/>
          <w:b/>
          <w:bCs/>
          <w:sz w:val="26"/>
          <w:szCs w:val="26"/>
        </w:rPr>
        <w:t>2. Правила посещения кладбищ</w:t>
      </w:r>
    </w:p>
    <w:bookmarkEnd w:id="55"/>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56" w:name="sub_12210"/>
      <w:r w:rsidRPr="00CA6CAE">
        <w:rPr>
          <w:rFonts w:ascii="Times New Roman" w:hAnsi="Times New Roman" w:cs="Times New Roman"/>
          <w:sz w:val="26"/>
          <w:szCs w:val="26"/>
        </w:rPr>
        <w:t>2.1. Кладбища открыты для посещений ежедневно с мая по сентябрь - с 9 до 19 часов и с октября по апрель - с 9 до 17 часов.</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57" w:name="sub_12220"/>
      <w:bookmarkEnd w:id="56"/>
      <w:r w:rsidRPr="00CA6CAE">
        <w:rPr>
          <w:rFonts w:ascii="Times New Roman" w:hAnsi="Times New Roman" w:cs="Times New Roman"/>
          <w:sz w:val="26"/>
          <w:szCs w:val="26"/>
        </w:rPr>
        <w:t>2.2. Захоронения умерших производятся на кладбищах ежедневно с 10 до 17 часов.</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58" w:name="sub_12230"/>
      <w:bookmarkEnd w:id="57"/>
      <w:r w:rsidRPr="00CA6CAE">
        <w:rPr>
          <w:rFonts w:ascii="Times New Roman" w:hAnsi="Times New Roman" w:cs="Times New Roman"/>
          <w:sz w:val="26"/>
          <w:szCs w:val="26"/>
        </w:rPr>
        <w:t>2.3. На территории кладбища посетители обязаны соблюдать общественный порядок и тишину.</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59" w:name="sub_1224"/>
      <w:bookmarkEnd w:id="58"/>
      <w:r w:rsidRPr="00CA6CAE">
        <w:rPr>
          <w:rFonts w:ascii="Times New Roman" w:hAnsi="Times New Roman" w:cs="Times New Roman"/>
          <w:sz w:val="26"/>
          <w:szCs w:val="26"/>
        </w:rPr>
        <w:t>2.4. На территории кладбища запрещается:</w:t>
      </w:r>
    </w:p>
    <w:bookmarkEnd w:id="59"/>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1) устанавливать, переделывать и снимать памятники и другие надмогильные сооружения, мемориальные доски без разрешения организации, управляющей кладбищем;</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 xml:space="preserve">2) совершать </w:t>
      </w:r>
      <w:proofErr w:type="spellStart"/>
      <w:r w:rsidRPr="00CA6CAE">
        <w:rPr>
          <w:rFonts w:ascii="Times New Roman" w:hAnsi="Times New Roman" w:cs="Times New Roman"/>
          <w:sz w:val="26"/>
          <w:szCs w:val="26"/>
        </w:rPr>
        <w:t>вандальные</w:t>
      </w:r>
      <w:proofErr w:type="spellEnd"/>
      <w:r w:rsidRPr="00CA6CAE">
        <w:rPr>
          <w:rFonts w:ascii="Times New Roman" w:hAnsi="Times New Roman" w:cs="Times New Roman"/>
          <w:sz w:val="26"/>
          <w:szCs w:val="26"/>
        </w:rPr>
        <w:t xml:space="preserve"> действия и причинять порчу надмогильным сооружениям, мемориальным доскам оборудованию кладбища;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3) выбрасывать мусор в не отведенные для этих целей места;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4) ломать зеленые насаждения, рвать цветы;</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5) выгуливать собак, пасти домашних животных, ловить птиц;</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6) разводить костры, добывать песок и глину, резать дерн;</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 xml:space="preserve">7) распивать спиртные напитки и находиться нетрезвом </w:t>
      </w:r>
      <w:proofErr w:type="gramStart"/>
      <w:r w:rsidRPr="00CA6CAE">
        <w:rPr>
          <w:rFonts w:ascii="Times New Roman" w:hAnsi="Times New Roman" w:cs="Times New Roman"/>
          <w:sz w:val="26"/>
          <w:szCs w:val="26"/>
        </w:rPr>
        <w:t>состоянии</w:t>
      </w:r>
      <w:proofErr w:type="gramEnd"/>
      <w:r w:rsidRPr="00CA6CAE">
        <w:rPr>
          <w:rFonts w:ascii="Times New Roman" w:hAnsi="Times New Roman" w:cs="Times New Roman"/>
          <w:sz w:val="26"/>
          <w:szCs w:val="26"/>
        </w:rPr>
        <w:t>;</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8) находиться на территории кладбища после его закрытия;</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9) производить раскопку грунта, оставлять запасы строительных и других материалов;</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10) торговать цветами, предметами похоронного ритуала и материалами по благоустройству захоронений;</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r w:rsidRPr="00CA6CAE">
        <w:rPr>
          <w:rFonts w:ascii="Times New Roman" w:hAnsi="Times New Roman" w:cs="Times New Roman"/>
          <w:sz w:val="26"/>
          <w:szCs w:val="26"/>
        </w:rPr>
        <w:t>11) проезд транспортных и других средств передвижения в дни их массовых посещений (Вербное воскресенье, Пасха, Красная Горка, День Победы в Великой Отечественной войне, День Святой Троицы).</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60" w:name="sub_1225"/>
      <w:r w:rsidRPr="00CA6CAE">
        <w:rPr>
          <w:rFonts w:ascii="Times New Roman" w:hAnsi="Times New Roman" w:cs="Times New Roman"/>
          <w:sz w:val="26"/>
          <w:szCs w:val="26"/>
        </w:rPr>
        <w:t>2.5. Пользование легковым транспортом для проезда по территории кладбища разрешается по маршруту, указанному в схеме движения автотранспорта.</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61" w:name="sub_1226"/>
      <w:bookmarkEnd w:id="60"/>
      <w:r w:rsidRPr="00CA6CAE">
        <w:rPr>
          <w:rFonts w:ascii="Times New Roman" w:hAnsi="Times New Roman" w:cs="Times New Roman"/>
          <w:sz w:val="26"/>
          <w:szCs w:val="26"/>
        </w:rPr>
        <w:t>2.6. Правила посещения кладбищ вывешивается на стендах у входа на кладбище.</w:t>
      </w:r>
    </w:p>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bookmarkStart w:id="62" w:name="sub_1227"/>
      <w:bookmarkEnd w:id="61"/>
      <w:r w:rsidRPr="00CA6CAE">
        <w:rPr>
          <w:rFonts w:ascii="Times New Roman" w:hAnsi="Times New Roman" w:cs="Times New Roman"/>
          <w:sz w:val="26"/>
          <w:szCs w:val="26"/>
        </w:rPr>
        <w:t>2.7. За нарушение установленных правил содержания и посещения кладбищ, виновные несут ответственность в соответствии с законодательством Российской Федерации и Республики Мордовия.</w:t>
      </w:r>
    </w:p>
    <w:bookmarkEnd w:id="62"/>
    <w:p w:rsidR="00AE7721" w:rsidRPr="00CA6CAE" w:rsidRDefault="00AE7721" w:rsidP="00AE7721">
      <w:pPr>
        <w:autoSpaceDE w:val="0"/>
        <w:autoSpaceDN w:val="0"/>
        <w:adjustRightInd w:val="0"/>
        <w:spacing w:after="0" w:line="240" w:lineRule="auto"/>
        <w:ind w:firstLine="720"/>
        <w:jc w:val="both"/>
        <w:rPr>
          <w:rFonts w:ascii="Times New Roman" w:hAnsi="Times New Roman" w:cs="Times New Roman"/>
          <w:sz w:val="26"/>
          <w:szCs w:val="26"/>
        </w:rPr>
      </w:pPr>
    </w:p>
    <w:p w:rsidR="00896E98" w:rsidRPr="00CA6CAE" w:rsidRDefault="00896E98">
      <w:pPr>
        <w:rPr>
          <w:rFonts w:ascii="Times New Roman" w:hAnsi="Times New Roman" w:cs="Times New Roman"/>
        </w:rPr>
      </w:pPr>
    </w:p>
    <w:sectPr w:rsidR="00896E98" w:rsidRPr="00CA6CAE" w:rsidSect="00AE7721">
      <w:pgSz w:w="11900" w:h="16800"/>
      <w:pgMar w:top="709"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E3221"/>
    <w:multiLevelType w:val="hybridMultilevel"/>
    <w:tmpl w:val="0AE2DA9E"/>
    <w:lvl w:ilvl="0" w:tplc="2B68C32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D40"/>
    <w:rsid w:val="00000FDB"/>
    <w:rsid w:val="00021521"/>
    <w:rsid w:val="00027654"/>
    <w:rsid w:val="00032F9D"/>
    <w:rsid w:val="0005364A"/>
    <w:rsid w:val="000B2494"/>
    <w:rsid w:val="000C23B5"/>
    <w:rsid w:val="000D22BA"/>
    <w:rsid w:val="000D32D7"/>
    <w:rsid w:val="00121F6D"/>
    <w:rsid w:val="001426AD"/>
    <w:rsid w:val="00194E10"/>
    <w:rsid w:val="001A353B"/>
    <w:rsid w:val="001C1D5C"/>
    <w:rsid w:val="001D78E6"/>
    <w:rsid w:val="00263233"/>
    <w:rsid w:val="0028045F"/>
    <w:rsid w:val="0029338A"/>
    <w:rsid w:val="002A0B15"/>
    <w:rsid w:val="002D1343"/>
    <w:rsid w:val="002D4E86"/>
    <w:rsid w:val="002E5936"/>
    <w:rsid w:val="002F4D97"/>
    <w:rsid w:val="00304E21"/>
    <w:rsid w:val="0034402E"/>
    <w:rsid w:val="00346B56"/>
    <w:rsid w:val="00357BFD"/>
    <w:rsid w:val="00373133"/>
    <w:rsid w:val="003752AB"/>
    <w:rsid w:val="00382AC8"/>
    <w:rsid w:val="0039705A"/>
    <w:rsid w:val="00444D10"/>
    <w:rsid w:val="004704D2"/>
    <w:rsid w:val="00476A74"/>
    <w:rsid w:val="004A40BC"/>
    <w:rsid w:val="004D5465"/>
    <w:rsid w:val="004E5E8A"/>
    <w:rsid w:val="004F74E2"/>
    <w:rsid w:val="005105CE"/>
    <w:rsid w:val="00537D40"/>
    <w:rsid w:val="00590705"/>
    <w:rsid w:val="005F1AEF"/>
    <w:rsid w:val="005F3477"/>
    <w:rsid w:val="00627BEA"/>
    <w:rsid w:val="0063643C"/>
    <w:rsid w:val="006410C1"/>
    <w:rsid w:val="00647B86"/>
    <w:rsid w:val="00674013"/>
    <w:rsid w:val="006D2340"/>
    <w:rsid w:val="00705C25"/>
    <w:rsid w:val="007269AF"/>
    <w:rsid w:val="0079621A"/>
    <w:rsid w:val="00797642"/>
    <w:rsid w:val="007A7076"/>
    <w:rsid w:val="00806E46"/>
    <w:rsid w:val="00836CD3"/>
    <w:rsid w:val="00850B34"/>
    <w:rsid w:val="00864C42"/>
    <w:rsid w:val="00873E58"/>
    <w:rsid w:val="00896E98"/>
    <w:rsid w:val="008B4E8A"/>
    <w:rsid w:val="008D3C6F"/>
    <w:rsid w:val="008E0ADD"/>
    <w:rsid w:val="008E2B7C"/>
    <w:rsid w:val="008F7280"/>
    <w:rsid w:val="00974C51"/>
    <w:rsid w:val="009B2EE7"/>
    <w:rsid w:val="009B7829"/>
    <w:rsid w:val="009D3235"/>
    <w:rsid w:val="00A63E49"/>
    <w:rsid w:val="00A65B0D"/>
    <w:rsid w:val="00A72AF5"/>
    <w:rsid w:val="00A77601"/>
    <w:rsid w:val="00A858D2"/>
    <w:rsid w:val="00A873E8"/>
    <w:rsid w:val="00A9440A"/>
    <w:rsid w:val="00AA4C0D"/>
    <w:rsid w:val="00AE7721"/>
    <w:rsid w:val="00B2623B"/>
    <w:rsid w:val="00B603EA"/>
    <w:rsid w:val="00B60C11"/>
    <w:rsid w:val="00B64E11"/>
    <w:rsid w:val="00B75CAE"/>
    <w:rsid w:val="00C338CF"/>
    <w:rsid w:val="00C44591"/>
    <w:rsid w:val="00C60116"/>
    <w:rsid w:val="00C6785D"/>
    <w:rsid w:val="00C875C5"/>
    <w:rsid w:val="00CA6CAE"/>
    <w:rsid w:val="00CC4D7D"/>
    <w:rsid w:val="00CE0753"/>
    <w:rsid w:val="00D16EDD"/>
    <w:rsid w:val="00D46418"/>
    <w:rsid w:val="00D8639E"/>
    <w:rsid w:val="00DC7417"/>
    <w:rsid w:val="00E205A4"/>
    <w:rsid w:val="00E6014D"/>
    <w:rsid w:val="00E630AA"/>
    <w:rsid w:val="00E92F02"/>
    <w:rsid w:val="00EB6DBE"/>
    <w:rsid w:val="00EF62DE"/>
    <w:rsid w:val="00F1373F"/>
    <w:rsid w:val="00F274A8"/>
    <w:rsid w:val="00F3509D"/>
    <w:rsid w:val="00F43A9D"/>
    <w:rsid w:val="00F667CD"/>
    <w:rsid w:val="00FD44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5C25"/>
    <w:pPr>
      <w:ind w:left="720"/>
      <w:contextualSpacing/>
    </w:pPr>
  </w:style>
  <w:style w:type="paragraph" w:styleId="a4">
    <w:name w:val="Balloon Text"/>
    <w:basedOn w:val="a"/>
    <w:link w:val="a5"/>
    <w:uiPriority w:val="99"/>
    <w:semiHidden/>
    <w:unhideWhenUsed/>
    <w:rsid w:val="000D22B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D22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5C25"/>
    <w:pPr>
      <w:ind w:left="720"/>
      <w:contextualSpacing/>
    </w:pPr>
  </w:style>
  <w:style w:type="paragraph" w:styleId="a4">
    <w:name w:val="Balloon Text"/>
    <w:basedOn w:val="a"/>
    <w:link w:val="a5"/>
    <w:uiPriority w:val="99"/>
    <w:semiHidden/>
    <w:unhideWhenUsed/>
    <w:rsid w:val="000D22B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D22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5870.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86367.0" TargetMode="External"/><Relationship Id="rId12" Type="http://schemas.openxmlformats.org/officeDocument/2006/relationships/hyperlink" Target="garantF1://587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5870.0" TargetMode="External"/><Relationship Id="rId5" Type="http://schemas.openxmlformats.org/officeDocument/2006/relationships/settings" Target="settings.xml"/><Relationship Id="rId10" Type="http://schemas.openxmlformats.org/officeDocument/2006/relationships/hyperlink" Target="garantF1://5870.0" TargetMode="External"/><Relationship Id="rId4" Type="http://schemas.microsoft.com/office/2007/relationships/stylesWithEffects" Target="stylesWithEffects.xml"/><Relationship Id="rId9" Type="http://schemas.openxmlformats.org/officeDocument/2006/relationships/hyperlink" Target="garantF1://86367.1401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EBE85-6159-48C9-BFED-ECBE62B42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8</Pages>
  <Words>2947</Words>
  <Characters>16801</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Uzer</dc:creator>
  <cp:keywords/>
  <dc:description/>
  <cp:lastModifiedBy>1</cp:lastModifiedBy>
  <cp:revision>8</cp:revision>
  <cp:lastPrinted>2013-09-23T12:51:00Z</cp:lastPrinted>
  <dcterms:created xsi:type="dcterms:W3CDTF">2013-09-18T12:10:00Z</dcterms:created>
  <dcterms:modified xsi:type="dcterms:W3CDTF">2013-11-18T11:57:00Z</dcterms:modified>
</cp:coreProperties>
</file>