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5F0" w:rsidRDefault="001335F0" w:rsidP="001335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 сессия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335F0" w:rsidRDefault="001335F0" w:rsidP="00133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35F0" w:rsidRDefault="001335F0" w:rsidP="001335F0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«    »____</w:t>
      </w:r>
      <w:r>
        <w:rPr>
          <w:rFonts w:ascii="Times New Roman" w:hAnsi="Times New Roman"/>
          <w:sz w:val="28"/>
          <w:szCs w:val="28"/>
        </w:rPr>
        <w:t xml:space="preserve">_   2013г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№ ______</w:t>
      </w:r>
    </w:p>
    <w:p w:rsidR="001335F0" w:rsidRDefault="001335F0" w:rsidP="001335F0">
      <w:pPr>
        <w:jc w:val="center"/>
        <w:rPr>
          <w:sz w:val="24"/>
        </w:rPr>
      </w:pPr>
    </w:p>
    <w:p w:rsidR="001335F0" w:rsidRDefault="001335F0" w:rsidP="001335F0">
      <w:pPr>
        <w:jc w:val="center"/>
        <w:rPr>
          <w:sz w:val="24"/>
        </w:rPr>
      </w:pPr>
      <w:r>
        <w:rPr>
          <w:sz w:val="24"/>
        </w:rPr>
        <w:t xml:space="preserve">                             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Об утверждении Положения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               В целях повышения эффективности управленческой деятельности лиц, замещающих муниципальные должности и муниципальных служащих в </w:t>
      </w:r>
      <w:r>
        <w:rPr>
          <w:rFonts w:ascii="Times New Roman" w:hAnsi="Times New Roman"/>
          <w:sz w:val="28"/>
          <w:szCs w:val="28"/>
        </w:rPr>
        <w:t xml:space="preserve">Никольском </w:t>
      </w:r>
      <w:r>
        <w:rPr>
          <w:rFonts w:ascii="Times New Roman" w:hAnsi="Times New Roman"/>
          <w:sz w:val="28"/>
          <w:szCs w:val="28"/>
        </w:rPr>
        <w:t xml:space="preserve"> сельском поселении, Совет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335F0" w:rsidRDefault="001335F0" w:rsidP="001335F0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335F0" w:rsidRDefault="001335F0" w:rsidP="001335F0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1. Утвердить </w:t>
      </w:r>
      <w:hyperlink r:id="rId5" w:anchor="sub_1000" w:history="1">
        <w:r>
          <w:rPr>
            <w:rStyle w:val="a3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 порядке формирования фонда стимулирования,                                                               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bookmarkEnd w:id="0"/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Решение Совета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 w:rsidR="006B13AA">
        <w:rPr>
          <w:rFonts w:ascii="Times New Roman" w:hAnsi="Times New Roman"/>
          <w:sz w:val="28"/>
          <w:szCs w:val="28"/>
        </w:rPr>
        <w:t xml:space="preserve"> сельсовета от 20.09.</w:t>
      </w:r>
      <w:r>
        <w:rPr>
          <w:rFonts w:ascii="Times New Roman" w:hAnsi="Times New Roman"/>
          <w:sz w:val="28"/>
          <w:szCs w:val="28"/>
        </w:rPr>
        <w:t>2005г №</w:t>
      </w:r>
      <w:r w:rsidR="00CF7B63">
        <w:rPr>
          <w:rFonts w:ascii="Times New Roman" w:hAnsi="Times New Roman"/>
          <w:sz w:val="28"/>
          <w:szCs w:val="28"/>
        </w:rPr>
        <w:t xml:space="preserve"> </w:t>
      </w:r>
      <w:r w:rsidR="006B13AA">
        <w:rPr>
          <w:rFonts w:ascii="Times New Roman" w:hAnsi="Times New Roman"/>
          <w:sz w:val="28"/>
          <w:szCs w:val="28"/>
        </w:rPr>
        <w:t>11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 «Об утверждении положения о порядке формирования фонда стимулирования бюджетных учреждений,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сельсовета в зависимости от выполнения показателей социально-экономического развития» считать утратившим силу.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Настоящее решение вступает в силу со дня его официального опубликования и распространяет свое действие на правоотношения, возникшие с 1 апреля 2013 года, за исключением порядка начисления фонда стимулирования для ежеквартальных премий. Порядок начисления фонда стимулирования для ежеквартальных премий распространяет свое действие на правоотношения, возникшие с 1 января 2013 года.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Годовая премия по результатам работы за 2012 год начисляется и выплачивается в порядке, действовавшим до вступления с силу настоящего решения.</w:t>
      </w: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</w:t>
      </w:r>
      <w:r w:rsidR="00A760E9">
        <w:rPr>
          <w:rFonts w:ascii="Times New Roman" w:hAnsi="Times New Roman"/>
          <w:sz w:val="28"/>
          <w:szCs w:val="28"/>
        </w:rPr>
        <w:t xml:space="preserve">                  </w:t>
      </w:r>
      <w:proofErr w:type="spellStart"/>
      <w:r w:rsidR="00A760E9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/>
    <w:p w:rsidR="001335F0" w:rsidRDefault="001335F0" w:rsidP="001335F0"/>
    <w:p w:rsidR="001335F0" w:rsidRDefault="001335F0" w:rsidP="001335F0"/>
    <w:p w:rsidR="001335F0" w:rsidRDefault="001335F0" w:rsidP="001335F0"/>
    <w:p w:rsidR="001335F0" w:rsidRDefault="001335F0" w:rsidP="001335F0"/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A760E9" w:rsidP="00A760E9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t xml:space="preserve">                                                                                                                                   </w:t>
      </w:r>
      <w:r w:rsidR="001335F0">
        <w:rPr>
          <w:rStyle w:val="a8"/>
          <w:rFonts w:ascii="Times New Roman" w:hAnsi="Times New Roman"/>
          <w:b w:val="0"/>
        </w:rPr>
        <w:t>Приложение №1</w:t>
      </w:r>
    </w:p>
    <w:p w:rsidR="001335F0" w:rsidRDefault="001335F0" w:rsidP="001335F0">
      <w:pPr>
        <w:spacing w:after="0"/>
        <w:jc w:val="right"/>
        <w:rPr>
          <w:rStyle w:val="a8"/>
          <w:color w:val="auto"/>
        </w:rPr>
      </w:pPr>
      <w:r>
        <w:rPr>
          <w:rStyle w:val="a8"/>
          <w:rFonts w:ascii="Times New Roman" w:hAnsi="Times New Roman"/>
          <w:b w:val="0"/>
        </w:rPr>
        <w:t xml:space="preserve"> к решению Совета депутатов</w:t>
      </w:r>
    </w:p>
    <w:p w:rsidR="001335F0" w:rsidRDefault="001335F0" w:rsidP="001335F0">
      <w:pPr>
        <w:spacing w:after="0"/>
        <w:jc w:val="right"/>
        <w:rPr>
          <w:rStyle w:val="a8"/>
          <w:rFonts w:ascii="Times New Roman" w:hAnsi="Times New Roman"/>
          <w:b w:val="0"/>
        </w:rPr>
      </w:pPr>
      <w:r>
        <w:rPr>
          <w:rStyle w:val="a8"/>
          <w:rFonts w:ascii="Times New Roman" w:hAnsi="Times New Roman"/>
          <w:b w:val="0"/>
        </w:rPr>
        <w:t>Никольского</w:t>
      </w:r>
      <w:r>
        <w:rPr>
          <w:rStyle w:val="a8"/>
          <w:rFonts w:ascii="Times New Roman" w:hAnsi="Times New Roman"/>
          <w:b w:val="0"/>
        </w:rPr>
        <w:t xml:space="preserve"> сельского поселения </w:t>
      </w:r>
    </w:p>
    <w:p w:rsidR="001335F0" w:rsidRDefault="001335F0" w:rsidP="001335F0">
      <w:pPr>
        <w:tabs>
          <w:tab w:val="left" w:pos="5812"/>
        </w:tabs>
        <w:spacing w:after="0"/>
        <w:jc w:val="right"/>
        <w:rPr>
          <w:rStyle w:val="a8"/>
          <w:rFonts w:ascii="Times New Roman" w:hAnsi="Times New Roman"/>
          <w:b w:val="0"/>
          <w:sz w:val="28"/>
          <w:szCs w:val="28"/>
        </w:rPr>
      </w:pPr>
      <w:r>
        <w:rPr>
          <w:rStyle w:val="a8"/>
          <w:rFonts w:ascii="Times New Roman" w:hAnsi="Times New Roman"/>
          <w:b w:val="0"/>
        </w:rPr>
        <w:t xml:space="preserve">                                                                                        от «__»__________2013г. №___</w:t>
      </w:r>
    </w:p>
    <w:p w:rsidR="001335F0" w:rsidRDefault="001335F0" w:rsidP="001335F0">
      <w:pPr>
        <w:pStyle w:val="1"/>
        <w:spacing w:before="0"/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  <w:r>
        <w:rPr>
          <w:color w:val="auto"/>
          <w:szCs w:val="28"/>
        </w:rPr>
        <w:t>Положение</w:t>
      </w: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  <w:r>
        <w:rPr>
          <w:color w:val="auto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r>
        <w:rPr>
          <w:color w:val="auto"/>
          <w:szCs w:val="28"/>
        </w:rPr>
        <w:t>Никольского</w:t>
      </w:r>
      <w:r>
        <w:rPr>
          <w:color w:val="auto"/>
          <w:szCs w:val="28"/>
        </w:rPr>
        <w:t xml:space="preserve"> сельского поселения</w:t>
      </w:r>
      <w:r>
        <w:rPr>
          <w:color w:val="auto"/>
          <w:szCs w:val="28"/>
        </w:rPr>
        <w:br/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Настоящее Положение определяет порядок формирования фонда стимулирования и условия выплаты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  <w:proofErr w:type="gramEnd"/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35F0" w:rsidRDefault="001335F0" w:rsidP="001335F0">
      <w:pPr>
        <w:jc w:val="both"/>
        <w:rPr>
          <w:rFonts w:ascii="Times New Roman" w:hAnsi="Times New Roman"/>
          <w:b/>
          <w:sz w:val="28"/>
          <w:szCs w:val="28"/>
        </w:rPr>
      </w:pPr>
      <w:bookmarkStart w:id="2" w:name="sub_9100"/>
      <w:r>
        <w:rPr>
          <w:rFonts w:ascii="Times New Roman" w:hAnsi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Порядок формирования фонда стимулирования</w:t>
      </w:r>
      <w:r>
        <w:rPr>
          <w:b/>
          <w:szCs w:val="28"/>
        </w:rPr>
        <w:t xml:space="preserve"> </w:t>
      </w:r>
      <w:bookmarkStart w:id="3" w:name="sub_9101"/>
      <w:bookmarkEnd w:id="2"/>
      <w:r>
        <w:rPr>
          <w:rFonts w:ascii="Times New Roman" w:hAnsi="Times New Roman"/>
          <w:b/>
          <w:sz w:val="28"/>
          <w:szCs w:val="28"/>
        </w:rPr>
        <w:t xml:space="preserve">должностных </w:t>
      </w:r>
      <w:proofErr w:type="gramStart"/>
      <w:r>
        <w:rPr>
          <w:rFonts w:ascii="Times New Roman" w:hAnsi="Times New Roman"/>
          <w:b/>
          <w:sz w:val="28"/>
          <w:szCs w:val="28"/>
        </w:rPr>
        <w:t>лиц  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муниципальных служащих </w:t>
      </w:r>
      <w:r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Сумма средств, направляемых для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образует фонд стимулирования </w:t>
      </w:r>
      <w:bookmarkStart w:id="4" w:name="sub_9102"/>
      <w:bookmarkEnd w:id="3"/>
      <w:r>
        <w:rPr>
          <w:rFonts w:ascii="Times New Roman" w:hAnsi="Times New Roman"/>
          <w:sz w:val="28"/>
          <w:szCs w:val="28"/>
        </w:rPr>
        <w:t xml:space="preserve">должностных лиц  и муниципальных служащих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Плановый месячный фонд стимулирования состоит из ежемесячной надбавки к должностному окладу за особые условия работы, особые условия муниципальной службы, ежемесячного денежного поощрения.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Расчет общей суммы сре</w:t>
      </w:r>
      <w:proofErr w:type="gramStart"/>
      <w:r>
        <w:rPr>
          <w:rFonts w:ascii="Times New Roman" w:hAnsi="Times New Roman"/>
          <w:sz w:val="28"/>
          <w:szCs w:val="28"/>
        </w:rPr>
        <w:t>дств дл</w:t>
      </w:r>
      <w:proofErr w:type="gramEnd"/>
      <w:r>
        <w:rPr>
          <w:rFonts w:ascii="Times New Roman" w:hAnsi="Times New Roman"/>
          <w:sz w:val="28"/>
          <w:szCs w:val="28"/>
        </w:rPr>
        <w:t xml:space="preserve">я формирования месячного фонда стимулирования производится в зависимости от выполнения основных показателей социально-экономического развития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за месяц в следующем порядке:</w:t>
      </w:r>
    </w:p>
    <w:bookmarkEnd w:id="4"/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2.1. При выполнении прогноза собственных доходов 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2.2. При выполнении прогноза собственных доходов 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поселения: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>
        <w:rPr>
          <w:rFonts w:ascii="Times New Roman" w:hAnsi="Times New Roman"/>
          <w:sz w:val="28"/>
          <w:szCs w:val="28"/>
        </w:rPr>
        <w:t xml:space="preserve"> степени их выполнения, по следующей формуле:</w:t>
      </w:r>
    </w:p>
    <w:p w:rsidR="001335F0" w:rsidRDefault="001335F0" w:rsidP="001335F0">
      <w:pPr>
        <w:pStyle w:val="a6"/>
        <w:spacing w:before="120"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+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МП </w:t>
      </w:r>
      <w:r>
        <w:rPr>
          <w:rFonts w:ascii="Times New Roman" w:hAnsi="Times New Roman" w:cs="Times New Roman"/>
          <w:noProof/>
          <w:sz w:val="28"/>
          <w:szCs w:val="28"/>
        </w:rPr>
        <w:t>: 100 х ((П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- 90) х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noProof/>
          <w:sz w:val="28"/>
          <w:szCs w:val="28"/>
        </w:rPr>
        <w:t>) х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,</w:t>
      </w:r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фактический месячный фонд стимулирования;</w:t>
      </w:r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плановый месячный фонд стимулирования;</w:t>
      </w:r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П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 собственных   доходов    бюджета (без учета финансовой помощи) от 90 до 100 процентов;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общий индекс выполнения корректирующих месячных  показателей, определяемый по формуле:</w:t>
      </w:r>
    </w:p>
    <w:p w:rsidR="001335F0" w:rsidRDefault="001335F0" w:rsidP="001335F0">
      <w:pPr>
        <w:pStyle w:val="a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 100),</w:t>
      </w:r>
      <w:proofErr w:type="gramEnd"/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p w:rsidR="001335F0" w:rsidRDefault="001335F0" w:rsidP="001335F0">
      <w:pPr>
        <w:pStyle w:val="a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   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доля i-го  корректирующего  показателя  в  структуре  фонда </w:t>
      </w:r>
    </w:p>
    <w:p w:rsidR="001335F0" w:rsidRDefault="001335F0" w:rsidP="001335F0">
      <w:pPr>
        <w:pStyle w:val="a6"/>
        <w:ind w:left="720"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стимулирования (значимость) в процентах;</w:t>
      </w:r>
    </w:p>
    <w:p w:rsidR="001335F0" w:rsidRDefault="001335F0" w:rsidP="001335F0">
      <w:pPr>
        <w:pStyle w:val="a6"/>
        <w:spacing w:before="120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коэффициент  напряженности  прогноза  ежемесячного  показателя, устанавливаемый в виде   соотношения    между    значением    показателя, утвержденным органом местного  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и   его значением, установленным Правительством Республики Мордовия;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i-го корректирующего показателя</w:t>
      </w:r>
      <w:hyperlink r:id="rId6" w:anchor="sub_9003" w:history="1">
        <w:r>
          <w:rPr>
            <w:rStyle w:val="a7"/>
            <w:rFonts w:ascii="Times New Roman" w:hAnsi="Times New Roman" w:cs="Times New Roman"/>
            <w:noProof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1335F0" w:rsidRDefault="001335F0" w:rsidP="001335F0">
      <w:pPr>
        <w:pStyle w:val="a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i - порядковый номер показателя.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2.3. При перевыполнении прогноза собственных доходов  бюджета (без учета финансовой помощи) и прогноза собственных доходов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 отсутствии задолженности по  платежам за </w:t>
      </w:r>
      <w:proofErr w:type="spellStart"/>
      <w:r>
        <w:rPr>
          <w:rFonts w:ascii="Times New Roman" w:hAnsi="Times New Roman"/>
          <w:sz w:val="28"/>
          <w:szCs w:val="28"/>
        </w:rPr>
        <w:t>энерго</w:t>
      </w:r>
      <w:proofErr w:type="spellEnd"/>
      <w:r>
        <w:rPr>
          <w:rFonts w:ascii="Times New Roman" w:hAnsi="Times New Roman"/>
          <w:sz w:val="28"/>
          <w:szCs w:val="28"/>
        </w:rPr>
        <w:t>-, тепл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, газо-, водоснабжение и отсутствии задолженности по оплате труда работников учреждений бюджетной сферы,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2</w:t>
      </w:r>
      <w:r>
        <w:rPr>
          <w:rFonts w:ascii="Times New Roman" w:hAnsi="Times New Roman"/>
          <w:noProof/>
          <w:sz w:val="28"/>
          <w:szCs w:val="28"/>
        </w:rPr>
        <w:t xml:space="preserve">  = 1/2ФС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/>
          <w:noProof/>
          <w:sz w:val="28"/>
          <w:szCs w:val="28"/>
        </w:rPr>
        <w:t xml:space="preserve">   +   1/2ФС</w:t>
      </w:r>
      <w:r>
        <w:rPr>
          <w:rFonts w:ascii="Times New Roman" w:hAnsi="Times New Roman"/>
          <w:noProof/>
          <w:sz w:val="28"/>
          <w:szCs w:val="28"/>
          <w:vertAlign w:val="subscript"/>
        </w:rPr>
        <w:t>МП</w:t>
      </w:r>
      <w:r>
        <w:rPr>
          <w:rFonts w:ascii="Times New Roman" w:hAnsi="Times New Roman"/>
          <w:noProof/>
          <w:sz w:val="28"/>
          <w:szCs w:val="28"/>
        </w:rPr>
        <w:t xml:space="preserve">  х И</w:t>
      </w:r>
      <w:r>
        <w:rPr>
          <w:rFonts w:ascii="Times New Roman" w:hAnsi="Times New Roman"/>
          <w:noProof/>
          <w:sz w:val="28"/>
          <w:szCs w:val="28"/>
          <w:vertAlign w:val="subscript"/>
        </w:rPr>
        <w:t>общ</w:t>
      </w:r>
      <w:r>
        <w:rPr>
          <w:rFonts w:ascii="Times New Roman" w:hAnsi="Times New Roman"/>
          <w:noProof/>
          <w:sz w:val="28"/>
          <w:szCs w:val="28"/>
        </w:rPr>
        <w:t xml:space="preserve">   ,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1335F0" w:rsidRDefault="001335F0" w:rsidP="001335F0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общий коэффициент выполнения показателей в части превышения значения 100 процентов </w:t>
      </w:r>
      <w:r>
        <w:rPr>
          <w:rFonts w:ascii="Times New Roman" w:hAnsi="Times New Roman"/>
          <w:b/>
          <w:i/>
          <w:sz w:val="28"/>
          <w:szCs w:val="28"/>
        </w:rPr>
        <w:t>увеличивается:</w:t>
      </w:r>
    </w:p>
    <w:p w:rsidR="001335F0" w:rsidRDefault="001335F0" w:rsidP="001335F0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1 процента за каждый процент превышения значения 100 процентов</w:t>
      </w:r>
      <w:r>
        <w:rPr>
          <w:rFonts w:ascii="Times New Roman" w:hAnsi="Times New Roman"/>
          <w:sz w:val="28"/>
          <w:szCs w:val="28"/>
        </w:rPr>
        <w:t xml:space="preserve"> до 110 процентов включительно</w:t>
      </w:r>
      <w:r>
        <w:rPr>
          <w:rFonts w:ascii="Times New Roman" w:hAnsi="Times New Roman"/>
          <w:b/>
          <w:i/>
          <w:sz w:val="28"/>
          <w:szCs w:val="28"/>
        </w:rPr>
        <w:t>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0,5 процента за каждый процент превышения значения 110 процентов;</w:t>
      </w:r>
    </w:p>
    <w:p w:rsidR="00CF7B63" w:rsidRDefault="001335F0" w:rsidP="001335F0">
      <w:pPr>
        <w:jc w:val="both"/>
        <w:rPr>
          <w:rFonts w:ascii="Times New Roman" w:hAnsi="Times New Roman"/>
          <w:color w:val="FFFFFF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Общий фонд стимулирования увеличивается на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300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рублей с одной тонны мяса и на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200</w:t>
      </w:r>
      <w:r>
        <w:rPr>
          <w:rFonts w:ascii="Times New Roman" w:hAnsi="Times New Roman"/>
          <w:color w:val="000000"/>
          <w:sz w:val="28"/>
          <w:szCs w:val="28"/>
        </w:rPr>
        <w:t xml:space="preserve"> рублей с одной тонны молока, закупленных у населения сверх</w:t>
      </w:r>
      <w:r w:rsidR="00CF7B63">
        <w:rPr>
          <w:rFonts w:ascii="Times New Roman" w:hAnsi="Times New Roman"/>
          <w:color w:val="000000"/>
          <w:sz w:val="28"/>
          <w:szCs w:val="28"/>
        </w:rPr>
        <w:t xml:space="preserve"> утвержденных прогнозом </w:t>
      </w:r>
      <w:proofErr w:type="spellStart"/>
      <w:r w:rsidR="00CF7B63">
        <w:rPr>
          <w:rFonts w:ascii="Times New Roman" w:hAnsi="Times New Roman"/>
          <w:color w:val="000000"/>
          <w:sz w:val="28"/>
          <w:szCs w:val="28"/>
        </w:rPr>
        <w:t>объем</w:t>
      </w:r>
      <w:proofErr w:type="gramStart"/>
      <w:r w:rsidR="00CF7B6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FFFFFF"/>
          <w:sz w:val="28"/>
          <w:szCs w:val="28"/>
        </w:rPr>
        <w:t>у</w:t>
      </w:r>
      <w:proofErr w:type="gramEnd"/>
      <w:r>
        <w:rPr>
          <w:rFonts w:ascii="Times New Roman" w:hAnsi="Times New Roman"/>
          <w:color w:val="FFFFFF"/>
          <w:sz w:val="28"/>
          <w:szCs w:val="28"/>
        </w:rPr>
        <w:t>величивается</w:t>
      </w:r>
      <w:proofErr w:type="spellEnd"/>
      <w:r>
        <w:rPr>
          <w:rFonts w:ascii="Times New Roman" w:hAnsi="Times New Roman"/>
          <w:color w:val="FFFFFF"/>
          <w:sz w:val="28"/>
          <w:szCs w:val="28"/>
        </w:rPr>
        <w:t xml:space="preserve"> н  мяса и на </w:t>
      </w:r>
      <w:r>
        <w:rPr>
          <w:rFonts w:ascii="Times New Roman" w:hAnsi="Times New Roman"/>
          <w:b/>
          <w:i/>
          <w:color w:val="FFFFFF"/>
          <w:sz w:val="28"/>
          <w:szCs w:val="28"/>
        </w:rPr>
        <w:t>200</w:t>
      </w:r>
      <w:r>
        <w:rPr>
          <w:rFonts w:ascii="Times New Roman" w:hAnsi="Times New Roman"/>
          <w:color w:val="FFFFFF"/>
          <w:sz w:val="28"/>
          <w:szCs w:val="28"/>
        </w:rPr>
        <w:t xml:space="preserve"> блей с одной тонны молока, закупл</w:t>
      </w:r>
      <w:r w:rsidR="00CF7B63">
        <w:rPr>
          <w:rFonts w:ascii="Times New Roman" w:hAnsi="Times New Roman"/>
          <w:color w:val="FFFFFF"/>
          <w:sz w:val="28"/>
          <w:szCs w:val="28"/>
        </w:rPr>
        <w:t xml:space="preserve">енных </w:t>
      </w:r>
    </w:p>
    <w:p w:rsidR="001335F0" w:rsidRPr="00CF7B63" w:rsidRDefault="001335F0" w:rsidP="001335F0">
      <w:pPr>
        <w:jc w:val="both"/>
        <w:rPr>
          <w:rFonts w:ascii="Times New Roman" w:hAnsi="Times New Roman"/>
          <w:color w:val="FFFF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2.4. Средства, направляемые в общий фонд стимулирования для выплаты денежного поощрения, надбавок должностным лицам и муниципальным служащим 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исчисляются, кроме того, в зависимости от сохранности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в целом по территории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по сравнению с соответствующим периодом прошлого года. В случае снижения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начисленный фонд стимулирования уменьшается на три процента за каждый процент снижения поголовья от уровня прошлого года. В случае увеличения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начисленный фонд стимулирования увеличивается на один процент за каждый процент увеличения поголовья к уровню прошлого года.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2.5.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13 </w:t>
      </w:r>
      <w:proofErr w:type="gramStart"/>
      <w:r>
        <w:rPr>
          <w:rFonts w:ascii="Times New Roman" w:hAnsi="Times New Roman"/>
          <w:sz w:val="28"/>
          <w:szCs w:val="28"/>
        </w:rPr>
        <w:t>процентов</w:t>
      </w:r>
      <w:proofErr w:type="gramEnd"/>
      <w:r>
        <w:rPr>
          <w:rFonts w:ascii="Times New Roman" w:hAnsi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помощи):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2.6. Общий фонд стимулирования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2.7.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bookmarkStart w:id="5" w:name="sub_9103"/>
      <w:r>
        <w:rPr>
          <w:rFonts w:ascii="Times New Roman" w:hAnsi="Times New Roman"/>
          <w:sz w:val="28"/>
          <w:szCs w:val="28"/>
        </w:rPr>
        <w:t xml:space="preserve">       3. По результатам работы за квартал из фонда стимулирования </w:t>
      </w:r>
      <w:r>
        <w:rPr>
          <w:rFonts w:ascii="Times New Roman" w:hAnsi="Times New Roman"/>
          <w:b/>
          <w:i/>
          <w:sz w:val="28"/>
          <w:szCs w:val="28"/>
        </w:rPr>
        <w:t>выплачивается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ежеквартальная премия.</w:t>
      </w:r>
      <w:bookmarkEnd w:id="5"/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При </w:t>
      </w:r>
      <w:r>
        <w:rPr>
          <w:rFonts w:ascii="Times New Roman" w:hAnsi="Times New Roman"/>
          <w:b/>
          <w:i/>
          <w:sz w:val="28"/>
          <w:szCs w:val="28"/>
        </w:rPr>
        <w:t>отсутствии задолженности</w:t>
      </w:r>
      <w:r>
        <w:rPr>
          <w:rFonts w:ascii="Times New Roman" w:hAnsi="Times New Roman"/>
          <w:sz w:val="28"/>
          <w:szCs w:val="28"/>
        </w:rPr>
        <w:t xml:space="preserve"> по оплате труда работников бюджетной сферы, финансируемых из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фактический размер ежеквартальной премии определяется в следующем порядке: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=    ФС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квп   </w:t>
      </w:r>
      <w:r>
        <w:rPr>
          <w:rFonts w:ascii="Times New Roman" w:hAnsi="Times New Roman" w:cs="Times New Roman"/>
          <w:noProof/>
          <w:sz w:val="28"/>
          <w:szCs w:val="28"/>
        </w:rPr>
        <w:t>х  И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общ.кв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1335F0" w:rsidRDefault="001335F0" w:rsidP="001335F0">
      <w:pPr>
        <w:pStyle w:val="a6"/>
        <w:spacing w:beforeLines="60" w:before="144"/>
        <w:ind w:left="2160" w:hanging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1335F0" w:rsidRDefault="001335F0" w:rsidP="001335F0">
      <w:pPr>
        <w:pStyle w:val="a6"/>
        <w:spacing w:beforeLines="60" w:before="144"/>
        <w:ind w:left="2160" w:hanging="21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ФС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кв.п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1335F0" w:rsidRDefault="001335F0" w:rsidP="001335F0">
      <w:pPr>
        <w:pStyle w:val="a6"/>
        <w:spacing w:beforeLines="60" w:before="144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И 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  общий коэффициент выполнения квартальных показателей, 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определяемый по формуле: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 xml:space="preserve">И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общ. кв.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= (Д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/100 + ...</w:t>
      </w:r>
      <w:proofErr w:type="gramEnd"/>
      <w:r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:100 х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х 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 w:rsidRPr="001335F0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:100),</w:t>
      </w:r>
      <w:proofErr w:type="gramEnd"/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</w:t>
      </w:r>
    </w:p>
    <w:p w:rsidR="001335F0" w:rsidRDefault="001335F0" w:rsidP="001335F0">
      <w:pPr>
        <w:pStyle w:val="a6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где Д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доля i-го корректирующего показателя в структуре фонда   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стимулирования (значимость) в процентах;</w:t>
      </w:r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К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коэффициент напряженности  прогноза по каждому конкретному </w:t>
      </w:r>
    </w:p>
    <w:p w:rsidR="001335F0" w:rsidRDefault="001335F0" w:rsidP="001335F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квартальному показателю, устанавливаемый в  виде соотношения между значением показателя, утвержденным администрацией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и его значением, установленным  администрацией Торбеевского муниципального района;</w:t>
      </w:r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В</w:t>
      </w:r>
      <w:r>
        <w:rPr>
          <w:rFonts w:ascii="Times New Roman" w:hAnsi="Times New Roman" w:cs="Times New Roman"/>
          <w:noProof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процент выполнения  i-го корректирующего квартального показателя</w:t>
      </w:r>
      <w:hyperlink r:id="rId7" w:anchor="sub_9003" w:history="1">
        <w:r>
          <w:rPr>
            <w:rStyle w:val="a7"/>
            <w:rFonts w:ascii="Times New Roman" w:hAnsi="Times New Roman" w:cs="Times New Roman"/>
            <w:noProof/>
            <w:sz w:val="28"/>
            <w:szCs w:val="28"/>
          </w:rPr>
          <w:t>*)</w:t>
        </w:r>
      </w:hyperlink>
      <w:r>
        <w:rPr>
          <w:rFonts w:ascii="Times New Roman" w:hAnsi="Times New Roman" w:cs="Times New Roman"/>
          <w:noProof/>
          <w:sz w:val="28"/>
          <w:szCs w:val="28"/>
        </w:rPr>
        <w:t>;</w:t>
      </w:r>
      <w:proofErr w:type="gramEnd"/>
    </w:p>
    <w:p w:rsidR="001335F0" w:rsidRDefault="001335F0" w:rsidP="001335F0">
      <w:pPr>
        <w:pStyle w:val="a6"/>
        <w:spacing w:before="12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- порядковый номер показателя.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3.2. Средства, направляемые на формирование фонда стимулирования для выплаты ежеквартальной премии должностным лицам и муниципальным служащим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исчисляются, кроме того, в зависимости от сохранности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в целом по территории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по сравнению с соответствующим периодом прошлого года. В случае снижения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размер </w:t>
      </w:r>
      <w:r>
        <w:rPr>
          <w:rFonts w:ascii="Times New Roman" w:hAnsi="Times New Roman"/>
          <w:b/>
          <w:i/>
          <w:sz w:val="28"/>
          <w:szCs w:val="28"/>
        </w:rPr>
        <w:t xml:space="preserve">средств, направляемых на формирование фонда стимулирования для выплаты ежеквартальной премии, </w:t>
      </w:r>
      <w:r>
        <w:rPr>
          <w:rFonts w:ascii="Times New Roman" w:hAnsi="Times New Roman"/>
          <w:sz w:val="28"/>
          <w:szCs w:val="28"/>
        </w:rPr>
        <w:t xml:space="preserve"> уменьшается на три процента за каждый процент снижения поголовья от уровня прошлого года. В случае увеличения поголовья </w:t>
      </w:r>
      <w:r>
        <w:rPr>
          <w:rFonts w:ascii="Times New Roman" w:hAnsi="Times New Roman"/>
          <w:b/>
          <w:i/>
          <w:sz w:val="28"/>
          <w:szCs w:val="28"/>
        </w:rPr>
        <w:t>КРС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фонд стимулирования</w:t>
      </w:r>
      <w:r>
        <w:rPr>
          <w:rFonts w:ascii="Times New Roman" w:hAnsi="Times New Roman"/>
          <w:sz w:val="28"/>
          <w:szCs w:val="28"/>
        </w:rPr>
        <w:t xml:space="preserve"> увеличивается на один процент за каждый процент увеличения поголовья к уровню прошлого года.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3.3 Общий размер дополнительных средств (с учетом начислений на выплаты по оплате труда), используемых для выплаты должностным лицам и муниципальным служащим премий по результатам работы, не может превышать за квартал 8 процентов  </w:t>
      </w:r>
      <w:bookmarkStart w:id="6" w:name="sub_9104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дополнительно полученных собственных доходов бюджета (без учета финансовой помощи) </w:t>
      </w:r>
      <w:r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1335F0" w:rsidRDefault="001335F0" w:rsidP="001335F0">
      <w:pPr>
        <w:pStyle w:val="1"/>
        <w:spacing w:before="0"/>
        <w:jc w:val="both"/>
        <w:rPr>
          <w:color w:val="auto"/>
          <w:szCs w:val="28"/>
        </w:rPr>
      </w:pPr>
      <w:bookmarkStart w:id="7" w:name="sub_9200"/>
      <w:bookmarkEnd w:id="6"/>
    </w:p>
    <w:p w:rsidR="001335F0" w:rsidRDefault="001335F0" w:rsidP="001335F0">
      <w:pPr>
        <w:pStyle w:val="1"/>
        <w:spacing w:before="0"/>
        <w:jc w:val="both"/>
        <w:rPr>
          <w:color w:val="auto"/>
          <w:szCs w:val="28"/>
        </w:rPr>
      </w:pPr>
      <w:r>
        <w:rPr>
          <w:color w:val="auto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bookmarkStart w:id="8" w:name="sub_9201"/>
      <w:bookmarkEnd w:id="7"/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нормальных (сложность и срочность).</w:t>
      </w:r>
    </w:p>
    <w:bookmarkEnd w:id="8"/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выполнение должностных обязанностей в условиях особого режима и графика работы;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выполнение должностных обязанностей вне места нахождения основного рабочего места.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bookmarkStart w:id="9" w:name="sub_9202"/>
      <w:r>
        <w:rPr>
          <w:rFonts w:ascii="Times New Roman" w:hAnsi="Times New Roman"/>
          <w:sz w:val="28"/>
          <w:szCs w:val="28"/>
        </w:rPr>
        <w:t xml:space="preserve">         2. Основными показателями, учитывающими конкретный вклад муниципального служащего в общие результаты работы, являются:</w:t>
      </w:r>
    </w:p>
    <w:bookmarkEnd w:id="9"/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личный трудовой вклад в общие результаты работы и качество труда;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компетентность должностных лиц и муниципальных служащих в принятии управленческих решений;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инициативность и творческое отношение к выполнению своих функциональных обязанностей и поручений руководства;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отсутствие фактов нарушения трудовой, исполнительской дисциплины и правил внутреннего трудового распорядка.</w:t>
      </w:r>
    </w:p>
    <w:p w:rsidR="001335F0" w:rsidRDefault="001335F0" w:rsidP="001335F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335F0" w:rsidRDefault="001335F0" w:rsidP="001335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Конкретный размер выплаты должностному лицу и муниципальному служащему ежемесячного денежного поощрения, </w:t>
      </w:r>
      <w:r>
        <w:rPr>
          <w:rFonts w:ascii="Times New Roman" w:hAnsi="Times New Roman"/>
          <w:b/>
          <w:i/>
          <w:sz w:val="28"/>
          <w:szCs w:val="28"/>
        </w:rPr>
        <w:t>ежеквартальной премии</w:t>
      </w:r>
      <w:r>
        <w:rPr>
          <w:rFonts w:ascii="Times New Roman" w:hAnsi="Times New Roman"/>
          <w:sz w:val="28"/>
          <w:szCs w:val="28"/>
        </w:rPr>
        <w:t xml:space="preserve">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1335F0" w:rsidRDefault="001335F0" w:rsidP="001335F0">
      <w:pPr>
        <w:pStyle w:val="1"/>
        <w:spacing w:before="0"/>
        <w:rPr>
          <w:color w:val="auto"/>
          <w:szCs w:val="28"/>
        </w:rPr>
      </w:pPr>
    </w:p>
    <w:p w:rsidR="001335F0" w:rsidRDefault="001335F0" w:rsidP="001335F0">
      <w:pPr>
        <w:jc w:val="both"/>
        <w:rPr>
          <w:rFonts w:ascii="Times New Roman" w:hAnsi="Times New Roman"/>
          <w:sz w:val="28"/>
          <w:szCs w:val="28"/>
        </w:rPr>
      </w:pPr>
    </w:p>
    <w:p w:rsidR="00EF5C49" w:rsidRDefault="00EF5C49"/>
    <w:sectPr w:rsidR="00EF5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5F0"/>
    <w:rsid w:val="001335F0"/>
    <w:rsid w:val="006B13AA"/>
    <w:rsid w:val="00A760E9"/>
    <w:rsid w:val="00CF7B63"/>
    <w:rsid w:val="00EF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5F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335F0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35F0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styleId="a3">
    <w:name w:val="Hyperlink"/>
    <w:basedOn w:val="a0"/>
    <w:uiPriority w:val="99"/>
    <w:semiHidden/>
    <w:unhideWhenUsed/>
    <w:rsid w:val="001335F0"/>
    <w:rPr>
      <w:color w:val="0000FF"/>
      <w:u w:val="single"/>
    </w:rPr>
  </w:style>
  <w:style w:type="paragraph" w:styleId="a4">
    <w:name w:val="Title"/>
    <w:basedOn w:val="a"/>
    <w:link w:val="a5"/>
    <w:qFormat/>
    <w:rsid w:val="001335F0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1335F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1335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6">
    <w:name w:val="Таблицы (моноширинный)"/>
    <w:basedOn w:val="a"/>
    <w:next w:val="a"/>
    <w:rsid w:val="001335F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basedOn w:val="a0"/>
    <w:rsid w:val="001335F0"/>
    <w:rPr>
      <w:color w:val="008000"/>
    </w:rPr>
  </w:style>
  <w:style w:type="character" w:customStyle="1" w:styleId="a8">
    <w:name w:val="Цветовое выделение"/>
    <w:rsid w:val="001335F0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5F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335F0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35F0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styleId="a3">
    <w:name w:val="Hyperlink"/>
    <w:basedOn w:val="a0"/>
    <w:uiPriority w:val="99"/>
    <w:semiHidden/>
    <w:unhideWhenUsed/>
    <w:rsid w:val="001335F0"/>
    <w:rPr>
      <w:color w:val="0000FF"/>
      <w:u w:val="single"/>
    </w:rPr>
  </w:style>
  <w:style w:type="paragraph" w:styleId="a4">
    <w:name w:val="Title"/>
    <w:basedOn w:val="a"/>
    <w:link w:val="a5"/>
    <w:qFormat/>
    <w:rsid w:val="001335F0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5">
    <w:name w:val="Название Знак"/>
    <w:basedOn w:val="a0"/>
    <w:link w:val="a4"/>
    <w:rsid w:val="001335F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1335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6">
    <w:name w:val="Таблицы (моноширинный)"/>
    <w:basedOn w:val="a"/>
    <w:next w:val="a"/>
    <w:rsid w:val="001335F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basedOn w:val="a0"/>
    <w:rsid w:val="001335F0"/>
    <w:rPr>
      <w:color w:val="008000"/>
    </w:rPr>
  </w:style>
  <w:style w:type="character" w:customStyle="1" w:styleId="a8">
    <w:name w:val="Цветовое выделение"/>
    <w:rsid w:val="001335F0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5" Type="http://schemas.openxmlformats.org/officeDocument/2006/relationships/hyperlink" Target="file:///C:\Users\&#1040;&#1076;&#1084;&#1080;&#1085;&#1080;&#1089;&#1090;&#1088;&#1072;&#1090;&#1086;&#1088;\Downloads\75281_&#1055;&#1088;&#1086;&#1077;&#1082;&#1090;_&#1088;&#1077;&#1096;&#1077;&#1085;&#1080;&#1103;_&#1089;&#1077;&#1089;&#1089;&#1080;&#1080;_&#1087;&#1086;_&#1092;&#1086;&#1085;&#1076;&#1091;_&#1089;&#1090;&#1080;&#1084;&#1091;&#1083;&#1080;&#1088;&#1086;&#1074;&#1072;&#1085;&#1080;&#1103;%20(1)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2013-04-26T10:35:00Z</dcterms:created>
  <dcterms:modified xsi:type="dcterms:W3CDTF">2013-04-26T11:25:00Z</dcterms:modified>
</cp:coreProperties>
</file>