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r w:rsidRPr="00770EC3">
        <w:rPr>
          <w:rFonts w:ascii="Times New Roman" w:eastAsia="Times New Roman" w:hAnsi="Times New Roman" w:cs="Times New Roman"/>
          <w:b/>
          <w:bCs/>
          <w:color w:val="0000FF"/>
          <w:sz w:val="32"/>
          <w:szCs w:val="32"/>
          <w:lang w:eastAsia="ru-RU"/>
        </w:rPr>
        <w:t>Сведения об использовании выделяемых Красноармейскому сельскому поселению бюджетных средств</w:t>
      </w:r>
    </w:p>
    <w:p w:rsidR="00770EC3" w:rsidRPr="00770EC3" w:rsidRDefault="00770EC3" w:rsidP="00770EC3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СОВЕТ ДЕПУТАТОВ  КРАСНОАРМЕЙСКОГО  СЕЛЬСКОГО  ПОСЕЛЕНИЯ ТОРБЕЕВСКОГО  МУНИЦИПАЛЬНОГО  РАЙОНА РЕСПУБЛИКИ   МОРДОВИЯ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Двадцать пятая сессия (пятого созыва)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left="360" w:firstLine="49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РЕШЕНИЕ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«12» мая 2014 года               пос. Красноармейский                  № 10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«Об исполнении бюджета Красноармейского сельского поселения за 2013 г.»</w:t>
      </w:r>
    </w:p>
    <w:bookmarkEnd w:id="0"/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ст. 264.6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Красноармейского сельского поселения, Совет депутатов Красноармейского сельского поселения РЕШИЛ: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 отчет об исполнении бюджета Красноармейского сельского поселения за 2013 г. по доходам в сумме 1698,2 тыс. руб. и расходам в сумме 1648,9 тыс. руб., с превышением доходов над расходами в сумме 55,3 тыс. руб. и со следующими показателями: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доходов бюджета Красноармейского сельского поселения за 2013 г. по кодам классификации доходов бюджета, согласно приложения № 1;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доходов бюджета Красноармейского сельского поселения за 2013 г.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приложения № 2;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расходов бюджета Красноармейского сельского поселения за 2013 г. по ведомственной структуре расходов бюджета, согласно приложения № 3;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расходов бюджета Красноармейского сельского поселения за 2013 г. по разделам, подразделам, целевым статьям и видам расходов классификации расходов бюджета, согласно приложения № 4;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2.Утвердить отчет о расходовании средств резервного фонда администрации Красноармейского сельского поселения за 2013 год согласно приложения № 5.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Настоящее решение вступает в силу с момента его опубликования.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Зам. Главы Красноармейского сельского поселения по работе в Совете депутатов: Г.Н. Кашайкина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Приложение №1 к решению от 12.05.2014 г. №10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ФАКТИЧЕСКОЕ ПОСТУПЛЕНИЕ ДОХОДОВ БЮДЖЕТА КРАСНОАРМЕЙСКОГО СЕЛЬСКОГО ПОСЕЛЕНИЯ ЗА 2013 ГОД ПО КОДАМ КЛАССИФИКАЦИИ ДОХОДОВ БЮДЖЕТА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8"/>
        <w:gridCol w:w="3393"/>
        <w:gridCol w:w="1414"/>
        <w:gridCol w:w="1041"/>
        <w:gridCol w:w="1319"/>
      </w:tblGrid>
      <w:tr w:rsidR="00770EC3" w:rsidRPr="00770EC3" w:rsidTr="00770EC3">
        <w:trPr>
          <w:trHeight w:val="461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Код доходов по КБК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Утверждено, тыс. руб.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Исполне-но, тыс. руб.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770EC3" w:rsidRPr="00770EC3" w:rsidTr="00770EC3">
        <w:trPr>
          <w:trHeight w:val="153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ind w:left="-540" w:firstLine="5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000 0 00 00000 00 0000 000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бюджета – Итого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1776,3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95,603</w:t>
            </w:r>
          </w:p>
        </w:tc>
      </w:tr>
      <w:tr w:rsidR="00770EC3" w:rsidRPr="00770EC3" w:rsidTr="00770EC3">
        <w:trPr>
          <w:trHeight w:val="422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000 1 00 00000 00 0000 000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1776,3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95,603</w:t>
            </w:r>
          </w:p>
        </w:tc>
      </w:tr>
      <w:tr w:rsidR="00770EC3" w:rsidRPr="00770EC3" w:rsidTr="00770EC3">
        <w:trPr>
          <w:trHeight w:val="153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117,845</w:t>
            </w:r>
          </w:p>
        </w:tc>
      </w:tr>
      <w:tr w:rsidR="00770EC3" w:rsidRPr="00770EC3" w:rsidTr="00770EC3">
        <w:trPr>
          <w:trHeight w:val="153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323,1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72,763</w:t>
            </w:r>
          </w:p>
        </w:tc>
      </w:tr>
      <w:tr w:rsidR="00770EC3" w:rsidRPr="00770EC3" w:rsidTr="00770EC3">
        <w:trPr>
          <w:trHeight w:val="461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7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82,2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7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000 2 02 01000 00 0090 151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0EC3" w:rsidRPr="00770EC3" w:rsidTr="00770EC3">
        <w:trPr>
          <w:trHeight w:val="461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000 1 13 03050 10 0000 130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0EC3" w:rsidRPr="00770EC3" w:rsidTr="00770EC3">
        <w:trPr>
          <w:trHeight w:val="153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000 2 02 04000 00 0000 151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1266,374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Приложение №2 к решению от 12.05.2014 г. №10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ФАКТИЧЕСКОЕ ПОСТУПЛЕНИЕ ДОХОДОВ БЮДЖЕТА КРАСНОАРМЕЙСКОГО СЕЛЬСКОГО ПОСЕЛЕНИЯ ЗА 2013 ГОД ПО КОДАМ ВИДОВ ДОХОДОВ, ПОДВИДОВ ДОХОДОВ, КЛАССИФИКАЦИИ ОПЕРАЦИЙ СЕКТОРА ГОСУДАРСТВЕННОГО УПРАВЛЕНИЯ ОТНОСЯЩИХСЯ К ДОХОДАМ БЮДЖЕТА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3630"/>
        <w:gridCol w:w="1356"/>
        <w:gridCol w:w="1186"/>
        <w:gridCol w:w="1227"/>
      </w:tblGrid>
      <w:tr w:rsidR="00770EC3" w:rsidRPr="00770EC3" w:rsidTr="00770EC3">
        <w:trPr>
          <w:trHeight w:val="510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Утверждено (тыс.руб.)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Исполнено, тыс. руб,</w:t>
            </w:r>
          </w:p>
        </w:tc>
        <w:tc>
          <w:tcPr>
            <w:tcW w:w="8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70EC3" w:rsidRPr="00770EC3" w:rsidTr="00770EC3">
        <w:trPr>
          <w:trHeight w:val="31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000 000 00000 00 0000 000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бюджета -Итого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1 776,3</w:t>
            </w:r>
          </w:p>
        </w:tc>
        <w:tc>
          <w:tcPr>
            <w:tcW w:w="1001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1698,2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95,603</w:t>
            </w:r>
          </w:p>
        </w:tc>
      </w:tr>
      <w:tr w:rsidR="00770EC3" w:rsidRPr="00770EC3" w:rsidTr="00770EC3">
        <w:trPr>
          <w:trHeight w:val="31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1 776,3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1698,2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95,603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0001 01 00000 00 0000 000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56,6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117,845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56,6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117,845</w:t>
            </w:r>
          </w:p>
        </w:tc>
      </w:tr>
      <w:tr w:rsidR="00770EC3" w:rsidRPr="00770EC3" w:rsidTr="00770EC3">
        <w:trPr>
          <w:trHeight w:val="127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договоров, в отношении которых исчисление и уплата налога осуществляется в соответствии со </w:t>
            </w: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статьями 227, 227.1 и 228 Налогового кодекса Российской Федерации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56,6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117,845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000 1 05 00000 00 0000 000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000 1 05 03000 01 0000 110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323,1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235,1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104,545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316,5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228,2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72,10</w:t>
            </w:r>
          </w:p>
        </w:tc>
      </w:tr>
      <w:tr w:rsidR="00770EC3" w:rsidRPr="00770EC3" w:rsidTr="00770EC3">
        <w:trPr>
          <w:trHeight w:val="76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000 1 06 06013 10 0000 110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264,5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167,8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63,44</w:t>
            </w:r>
          </w:p>
        </w:tc>
      </w:tr>
      <w:tr w:rsidR="00770EC3" w:rsidRPr="00770EC3" w:rsidTr="00770EC3">
        <w:trPr>
          <w:trHeight w:val="76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000 1 06 06023 10 0000 110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116,153</w:t>
            </w:r>
          </w:p>
        </w:tc>
      </w:tr>
      <w:tr w:rsidR="00770EC3" w:rsidRPr="00770EC3" w:rsidTr="00770EC3">
        <w:trPr>
          <w:trHeight w:val="55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100,00</w:t>
            </w:r>
          </w:p>
        </w:tc>
      </w:tr>
      <w:tr w:rsidR="00770EC3" w:rsidRPr="00770EC3" w:rsidTr="00770EC3">
        <w:trPr>
          <w:trHeight w:val="1289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136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000 1 11 05013 10 0000 120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 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105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000 1 11 05035 10 0000 120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49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000 1 13 00000 00 0000 000</w:t>
            </w:r>
          </w:p>
        </w:tc>
        <w:tc>
          <w:tcPr>
            <w:tcW w:w="4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494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000 1 13 01995 10 0000 130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43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000 1 13 02995 10 0000 130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2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24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4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000 1 14 06013 10 0000 430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доходы от продажи земельных участков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000 2 02 01000 00 0090 151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000 2 02 01001 00 0000 151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82,2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82,2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000 2 02 01001 10 0000 151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82,2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82,2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000 2 02 02000 00 0000 151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субъектов РФ и муниципальных образований (межбюджетные субсидии)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102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000 2 02 02077 00 0000 151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бюджетные инвестиции в объекты капитального строительства государственной собственности субъектов РФ (объекты капитального строительства собственности муниципальных образований)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93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000 2 02 02077 10 0000 151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000 2 02 02999 00 0000</w:t>
            </w: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4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102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000 2 02 02999 10 0000 151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субсидии бюджетам поселений (Субсидии из Дорожного фонда РМ бюджетам поселений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000 2 02 03000 00 0090 151</w:t>
            </w:r>
          </w:p>
        </w:tc>
        <w:tc>
          <w:tcPr>
            <w:tcW w:w="4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76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000 2 02 03015 00 0000 151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000 2 02 03015 10 0000 151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2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000 2 02 03024 00 0000 151</w:t>
            </w:r>
          </w:p>
        </w:tc>
        <w:tc>
          <w:tcPr>
            <w:tcW w:w="4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000 2 02 03024 10 0000 151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000 2 02 04000 00 0000 151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1 266,374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1266,3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959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000 2 02 04025 00 0000 151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2,374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101,095</w:t>
            </w:r>
          </w:p>
        </w:tc>
      </w:tr>
      <w:tr w:rsidR="00770EC3" w:rsidRPr="00770EC3" w:rsidTr="00770EC3">
        <w:trPr>
          <w:trHeight w:val="72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000 2 02 04025 10 0000 151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2,374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101,095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000 2 02 04999 00 0000 151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1 264,0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1263,9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99,992</w:t>
            </w:r>
          </w:p>
        </w:tc>
      </w:tr>
      <w:tr w:rsidR="00770EC3" w:rsidRPr="00770EC3" w:rsidTr="00770EC3">
        <w:trPr>
          <w:trHeight w:val="51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000 2 02 04999 10 0000 151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поселений, в т.ч.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1 264,0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1263,9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99,992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СЭП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1 094,8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1094,7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99,991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алкоголь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165,9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165,9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сельхозсырье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48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000 2 19 00000 00 0000 000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720"/>
        </w:trPr>
        <w:tc>
          <w:tcPr>
            <w:tcW w:w="25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000 2 19 05000 10 0000 151</w:t>
            </w:r>
          </w:p>
        </w:tc>
        <w:tc>
          <w:tcPr>
            <w:tcW w:w="4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255"/>
        </w:trPr>
        <w:tc>
          <w:tcPr>
            <w:tcW w:w="2588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56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Приложение №3 к решению от 12.05.2014 г. №10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РАСПРЕДЕЛЕНИЕ РАСХОДОВ БЮДЖЕТА ПО ВЕДОМСТВЕННОЙ КЛАССИФИКАЦИИ РАСХОДОВ БЮДЖЕТА КРАСНОАРМЕЙСКОГО СЕЛЬСКОГО ПОСЕЛЕНИЯ ЗА 2013 ГОД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1"/>
        <w:gridCol w:w="465"/>
        <w:gridCol w:w="312"/>
        <w:gridCol w:w="422"/>
        <w:gridCol w:w="824"/>
        <w:gridCol w:w="379"/>
        <w:gridCol w:w="447"/>
        <w:gridCol w:w="1232"/>
        <w:gridCol w:w="1186"/>
        <w:gridCol w:w="1227"/>
      </w:tblGrid>
      <w:tr w:rsidR="00770EC3" w:rsidRPr="00770EC3" w:rsidTr="00770EC3">
        <w:trPr>
          <w:trHeight w:val="51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ЭКЛ</w:t>
            </w:r>
          </w:p>
        </w:tc>
        <w:tc>
          <w:tcPr>
            <w:tcW w:w="9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Утверждено (тыс.руб.)</w:t>
            </w: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Исполнено, тыс. руб,</w:t>
            </w:r>
          </w:p>
        </w:tc>
        <w:tc>
          <w:tcPr>
            <w:tcW w:w="8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70EC3" w:rsidRPr="00770EC3" w:rsidTr="00770EC3">
        <w:trPr>
          <w:trHeight w:val="314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1 818,8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1648,9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90,66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Общегосударственные </w:t>
            </w: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вопросы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983,6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983,6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644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80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130,7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6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716,0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51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0020000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работ, услуг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ind w:left="-7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101,05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39,4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ind w:left="-75" w:firstLine="7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Арендная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49,0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ind w:left="-7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451,5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295,7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213,3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работ, услуг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Арендная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работы, услуги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Поступления нефинансовых активов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24,6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11,2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11,2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102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69,3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69,3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работ, услуг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Арендная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1274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0700000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</w:t>
            </w: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работы,</w:t>
            </w: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0900200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74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51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41,8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Поступления нефинансовых активов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14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41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6000000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97,994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Приобретение работ, услуг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6000500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41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696,400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526,5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75,603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4400000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8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59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89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89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89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Бзезвозмездные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Бзезвозмездные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5210000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466,2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98,127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466,2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98,127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98,085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98,085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Бзезвозмездные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02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Бзезвозмездные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02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вопросам местного значения,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274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Субсидии для софинансирования расходных обязательств по предоставлению дотации поселениям, выплачиваемые в зависимости от выручки за </w:t>
            </w: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274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вопросам местного значения,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4420000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765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63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4900000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Пенсии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4910000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51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Социальные выплаты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005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300"/>
        </w:trPr>
        <w:tc>
          <w:tcPr>
            <w:tcW w:w="3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Социальное обеспечение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5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005</w:t>
            </w:r>
          </w:p>
        </w:tc>
        <w:tc>
          <w:tcPr>
            <w:tcW w:w="5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956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770EC3" w:rsidRPr="00770EC3" w:rsidTr="00770EC3">
        <w:trPr>
          <w:trHeight w:val="255"/>
        </w:trPr>
        <w:tc>
          <w:tcPr>
            <w:tcW w:w="3865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5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2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Приложение № 4 к решению от 12.05.2014 г. №10</w:t>
      </w:r>
    </w:p>
    <w:p w:rsidR="00770EC3" w:rsidRPr="00770EC3" w:rsidRDefault="00770EC3" w:rsidP="00770E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РАСПРЕДЕЛЕНИЕ РАСХОДОВ БЮДЖЕТА КРАСНОАРМЕЙСКОГО СЕЛЬСКОГО ПОСЕЛЕНИЯ ЗА 2013 ГОД ПО РАЗДЕЛАМ, ПОДРАЗДЕЛАМ, ЦЕЛЕВЫМ СТАТЬЯМ И ВИДАМ РАСХОДОВ ФУНКЦИОНАЛЬНОЙ КЛАССИФИКАЦИИ РАСХОДОВ БЮДЖЕТА РФ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4"/>
        <w:gridCol w:w="380"/>
        <w:gridCol w:w="490"/>
        <w:gridCol w:w="892"/>
        <w:gridCol w:w="504"/>
        <w:gridCol w:w="1232"/>
        <w:gridCol w:w="1186"/>
        <w:gridCol w:w="1227"/>
      </w:tblGrid>
      <w:tr w:rsidR="00770EC3" w:rsidRPr="00770EC3" w:rsidTr="00770EC3">
        <w:trPr>
          <w:trHeight w:val="765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9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Утверждено (тыс.руб.)</w:t>
            </w: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Исполнено, тыс. руб,</w:t>
            </w: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70EC3" w:rsidRPr="00770EC3" w:rsidTr="00770EC3">
        <w:trPr>
          <w:trHeight w:val="314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1 818,80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1648,9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90,659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983,6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983,6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644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80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0020300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854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6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716,0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0020000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0020400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102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1274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152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5210238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0700500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0900200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74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51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0013600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41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6000100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69,8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41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696,400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526,5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75,603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8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4400000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59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образований и государственных библиотек городов Москвы и Санкт-Петербурга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89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Субсидии бюджетных учреждениям на иные цели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4400200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2,400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4409900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98,085</w:t>
            </w:r>
          </w:p>
        </w:tc>
      </w:tr>
      <w:tr w:rsidR="00770EC3" w:rsidRPr="00770EC3" w:rsidTr="00770EC3">
        <w:trPr>
          <w:trHeight w:val="102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98,085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5210101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475,1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98,085</w:t>
            </w:r>
          </w:p>
        </w:tc>
      </w:tr>
      <w:tr w:rsidR="00770EC3" w:rsidRPr="00770EC3" w:rsidTr="00770EC3">
        <w:trPr>
          <w:trHeight w:val="1274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5210103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274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вопросам местного значения,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5210104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529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Субсидии для софинансирования расходных обязательств по предоставлению датации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5210105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1529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для софинансирования расходных обязательств по вопросам местного значения,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5210106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4420000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765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 услуг (выполнение работ)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4429900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Пенсии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4900000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4910000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51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300"/>
        </w:trPr>
        <w:tc>
          <w:tcPr>
            <w:tcW w:w="4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Социальные выплаты</w:t>
            </w:r>
          </w:p>
        </w:tc>
        <w:tc>
          <w:tcPr>
            <w:tcW w:w="4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4910100</w:t>
            </w:r>
          </w:p>
        </w:tc>
        <w:tc>
          <w:tcPr>
            <w:tcW w:w="6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005</w:t>
            </w:r>
          </w:p>
        </w:tc>
        <w:tc>
          <w:tcPr>
            <w:tcW w:w="989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7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109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0E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770EC3" w:rsidRPr="00770EC3" w:rsidTr="00770EC3">
        <w:trPr>
          <w:trHeight w:val="255"/>
        </w:trPr>
        <w:tc>
          <w:tcPr>
            <w:tcW w:w="4304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2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shd w:val="clear" w:color="auto" w:fill="FFFFFF"/>
            <w:vAlign w:val="center"/>
            <w:hideMark/>
          </w:tcPr>
          <w:p w:rsidR="00770EC3" w:rsidRPr="00770EC3" w:rsidRDefault="00770EC3" w:rsidP="00770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Приложение № 5 к решению от 12.05.2014 г. №10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Отчет о расходовании средств резервного фонда администрации Красноармейского сельского поселения за 2013 год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Решением Совета депутатов от 27 декабря 2012 г. № 35 «О бюджете Красноармейского сельского поселения на 2013 год» резервный фонд администрации Красноармейского сельского поселения утвержден в размере 5000 рублей. Расходы за счет средств резервного фонда в 2013 году не производились.</w:t>
      </w:r>
    </w:p>
    <w:p w:rsidR="00770EC3" w:rsidRPr="00770EC3" w:rsidRDefault="00770EC3" w:rsidP="00770EC3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70EC3">
        <w:rPr>
          <w:rFonts w:ascii="Times New Roman" w:eastAsia="Times New Roman" w:hAnsi="Times New Roman" w:cs="Times New Roman"/>
          <w:color w:val="000000"/>
          <w:lang w:eastAsia="ru-RU"/>
        </w:rPr>
        <w:t>Главный бухгалтер Красноармейского сельского поселения Н.П. Ручкина</w:t>
      </w:r>
    </w:p>
    <w:p w:rsidR="009834A2" w:rsidRDefault="009834A2"/>
    <w:sectPr w:rsidR="0098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435"/>
    <w:rsid w:val="00770EC3"/>
    <w:rsid w:val="009834A2"/>
    <w:rsid w:val="00B6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6">
    <w:name w:val="p2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70EC3"/>
  </w:style>
  <w:style w:type="paragraph" w:customStyle="1" w:styleId="p27">
    <w:name w:val="p2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70EC3"/>
  </w:style>
  <w:style w:type="paragraph" w:customStyle="1" w:styleId="p28">
    <w:name w:val="p2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70EC3"/>
  </w:style>
  <w:style w:type="paragraph" w:customStyle="1" w:styleId="p33">
    <w:name w:val="p3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">
    <w:name w:val="p3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770EC3"/>
  </w:style>
  <w:style w:type="paragraph" w:customStyle="1" w:styleId="p18">
    <w:name w:val="p1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770EC3"/>
  </w:style>
  <w:style w:type="paragraph" w:customStyle="1" w:styleId="p22">
    <w:name w:val="p2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0EC3"/>
  </w:style>
  <w:style w:type="paragraph" w:customStyle="1" w:styleId="p40">
    <w:name w:val="p4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">
    <w:name w:val="p4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">
    <w:name w:val="p4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770EC3"/>
  </w:style>
  <w:style w:type="paragraph" w:customStyle="1" w:styleId="p47">
    <w:name w:val="p4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770EC3"/>
  </w:style>
  <w:style w:type="paragraph" w:customStyle="1" w:styleId="p51">
    <w:name w:val="p5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2">
    <w:name w:val="p5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770EC3"/>
  </w:style>
  <w:style w:type="character" w:customStyle="1" w:styleId="s12">
    <w:name w:val="s12"/>
    <w:basedOn w:val="a0"/>
    <w:rsid w:val="00770EC3"/>
  </w:style>
  <w:style w:type="paragraph" w:customStyle="1" w:styleId="p54">
    <w:name w:val="p5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6">
    <w:name w:val="p2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70EC3"/>
  </w:style>
  <w:style w:type="paragraph" w:customStyle="1" w:styleId="p27">
    <w:name w:val="p2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70EC3"/>
  </w:style>
  <w:style w:type="paragraph" w:customStyle="1" w:styleId="p28">
    <w:name w:val="p2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70EC3"/>
  </w:style>
  <w:style w:type="paragraph" w:customStyle="1" w:styleId="p33">
    <w:name w:val="p3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">
    <w:name w:val="p3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770EC3"/>
  </w:style>
  <w:style w:type="paragraph" w:customStyle="1" w:styleId="p18">
    <w:name w:val="p1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770EC3"/>
  </w:style>
  <w:style w:type="paragraph" w:customStyle="1" w:styleId="p22">
    <w:name w:val="p2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0EC3"/>
  </w:style>
  <w:style w:type="paragraph" w:customStyle="1" w:styleId="p40">
    <w:name w:val="p4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">
    <w:name w:val="p4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">
    <w:name w:val="p46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770EC3"/>
  </w:style>
  <w:style w:type="paragraph" w:customStyle="1" w:styleId="p47">
    <w:name w:val="p47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770EC3"/>
  </w:style>
  <w:style w:type="paragraph" w:customStyle="1" w:styleId="p51">
    <w:name w:val="p51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2">
    <w:name w:val="p52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770EC3"/>
  </w:style>
  <w:style w:type="character" w:customStyle="1" w:styleId="s12">
    <w:name w:val="s12"/>
    <w:basedOn w:val="a0"/>
    <w:rsid w:val="00770EC3"/>
  </w:style>
  <w:style w:type="paragraph" w:customStyle="1" w:styleId="p54">
    <w:name w:val="p54"/>
    <w:basedOn w:val="a"/>
    <w:rsid w:val="0077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0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4787</Words>
  <Characters>27289</Characters>
  <Application>Microsoft Office Word</Application>
  <DocSecurity>0</DocSecurity>
  <Lines>227</Lines>
  <Paragraphs>64</Paragraphs>
  <ScaleCrop>false</ScaleCrop>
  <Company>SPecialiST RePack</Company>
  <LinksUpToDate>false</LinksUpToDate>
  <CharactersWithSpaces>32012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System_com</dc:creator>
  <cp:keywords/>
  <dc:description/>
  <cp:lastModifiedBy>System_com</cp:lastModifiedBy>
  <cp:revision>2</cp:revision>
  <dcterms:created xsi:type="dcterms:W3CDTF">2014-06-17T12:28:00Z</dcterms:created>
  <dcterms:modified xsi:type="dcterms:W3CDTF">2014-06-17T12:29:00Z</dcterms:modified>
</cp:coreProperties>
</file>