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28D" w:rsidRPr="00F0728D" w:rsidRDefault="00F0728D" w:rsidP="00193C98">
      <w:pPr>
        <w:pStyle w:val="1"/>
      </w:pPr>
      <w:bookmarkStart w:id="0" w:name="_GoBack"/>
      <w:bookmarkEnd w:id="0"/>
      <w:r w:rsidRPr="00F0728D">
        <w:t>Международные документы и действующее законодательство Российской Федерации в области противодействия коррупции, криминализации обещания дачи взятки или получения взятки, предложения дачи взятки или получения взятки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Российская Федерация реализует принятые обязательства во исполнение конвенций Организации Объединенных Наций, Конвенции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сделок, рекомендаций Совета Европы и других международных организаций. Сложившиеся на международном уровне антикоррупционные стандарты государственного управления распространяются на различные сферы правового регулирования, одной из которых является ответственность за коррупционные правонарушения.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Анализ международного опыта показывает, что на сегодняшний день широкое распространение получил подход, в соответствии с которым меры уголовной ответственности применяются не только за получение и дачу взятки, но и за обещание и предложение взятки, а также за просьбу о даче взятки и согласие ее принять. Соответствующие положения закреплены в «антикоррупционных» конвенциях и национальном законодательстве ряда зарубежных стран.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В соответствии со статьей 3 Конвенции Совета Европы об уголовной ответственности за коррупцию от 27 января 1999 г., вступившей в силу для Российской Федерации с 1 февраля 2007 г., Россия взяла на себя обязательство признать в качестве уголовного правонарушения прямое или косвенное  преднамеренное испрашивание или получение какими-либо из  публичных должностных лиц какого-либо неправомерного преимущества для самого этого лица или любого иного лица, или же принятие предложения или обещание такого преимущества, с тем, чтобы это должностное лицо совершило действия или воздержалось от их совершения при осуществлении своих функций.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Изменения, направленные на решение концептуальных проблем в области борьбы с коррупцией, были внесены в Уголовный кодекс Российской Федерации и Кодекс Российской Федерации об административных правонарушениях Федеральным законом от 4 мая 2011 г. № 97-ФЗ «О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коррупции» (далее - Федеральный закон № 97-ФЗ).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lastRenderedPageBreak/>
        <w:t>Вступившие в силу 17 мая 2011 г. изменения, внесенные в Уголовный кодекс Российской Федерации (далее – УК РФ), предусматривают, что за коммерческий подкуп, дачу взятки, получение взятки и посредничество во взяточничестве устанавливаются штрафы в размере до 100-кратной суммы коммерческого подкупа или взятки, но не более 500 миллионов рублей, что является основным видом санкции за преступления коррупционной направленности.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Также УК РФ дополнен нормой, предусматривающей ответственность за посредничество во взяточничестве (статья 291.1 УК РФ). Расширено содержание предмета коммерческого подкупа и взятки за счет «предоставления иных имущественных прав». Кроме того, статьи 204, 290, 291 УК РФ дополнены новыми отягчающими обстоятельствами, в большей мере дифференцирована ответственность в зависимости от размера взятки. Сумма взятки, как правило, пропорциональна значимости используемых полномочий и характеру принимаемого решения.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Изменения в примечании к статье 291 УК РФ расширили перечень обстоятельств, требующих освобождения взяткодателей от уголовной ответственности. Лицо может быть освобождено от ответственности, «если оно активно способствовало раскрытию и (или) расследованию преступления».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Введена новая статья 291.1 УК РФ «Посредничество во взяточничестве». Помимо непосредственной передачи взятки посредничество может представлять собой способствование достижению соглашения между взяткодателем и (или) взяткополучателем либо в реализации такого соглашения.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В части 5 статьи 291.1 УК РФ установлена ответственность за обещание или предложение посредничества во взяточничестве. Санкции, предусмотренные пятой и первой частями статьи 291.1 УК РФ, показывают, что обещание взятки или предложение посредничества во взяточничестве законодательством признаются более опасными, нежели собственно посредничество.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Для повышения эффективности административной ответственности, применяемой в отношении юридических лиц за причастность к коррупции, также внесены изменения в Кодекс Российской Федерации об административных правонарушениях (далее – КоАП РФ).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 xml:space="preserve">Так, в частности, Федеральным законом № 97-ФЗ введена статья 19.28 КоАП РФ, устанавливающая административную ответственность за незаконную передачу, предложение или обещание от имени или в интересах юридического лица должностному лицу, лицу, выполняющему управленческие функции в коммерческой или иной организации, </w:t>
      </w:r>
      <w:r w:rsidRPr="00F0728D">
        <w:rPr>
          <w:sz w:val="28"/>
          <w:szCs w:val="28"/>
        </w:rPr>
        <w:lastRenderedPageBreak/>
        <w:t>иностранному должностному лицу либо должностному лицу публичной международной организации денег, ценных бумаг, иного имущества, оказание ему услуг имущественного характера, предоставление имущественных прав за совершение в интересах данного юридического лица должностным лицом, лицом, выполняющим управленческие функции в коммерческой или иной организации, иностранным должностным лицом либо должностным лицом публичной международной организации действия (бездействия), связанного с занимаемым ими служебным положением.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Поведение, которое может восприниматься окружающими как обещание дачи взятки или предложение дачи взятки либо как согласие принять взятку или как просьба о даче взятки, является неприемлемым для государственных служащих, поскольку заставляет усомниться в его объективности и добросовестности, наносит ущерб репутации системы государственного управления в целом.</w:t>
      </w:r>
    </w:p>
    <w:p w:rsidR="00E846A6" w:rsidRPr="00F0728D" w:rsidRDefault="00193C98" w:rsidP="00F0728D">
      <w:pPr>
        <w:ind w:firstLine="709"/>
        <w:jc w:val="both"/>
        <w:rPr>
          <w:sz w:val="28"/>
          <w:szCs w:val="28"/>
        </w:rPr>
      </w:pPr>
    </w:p>
    <w:sectPr w:rsidR="00E846A6" w:rsidRPr="00F07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28D"/>
    <w:rsid w:val="000D5089"/>
    <w:rsid w:val="00193C98"/>
    <w:rsid w:val="002475B7"/>
    <w:rsid w:val="00F0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3C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07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93C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3C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07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93C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838</Words>
  <Characters>4782</Characters>
  <Application>Microsoft Office Word</Application>
  <DocSecurity>0</DocSecurity>
  <Lines>39</Lines>
  <Paragraphs>11</Paragraphs>
  <ScaleCrop>false</ScaleCrop>
  <Company>USNCOMPUTERS</Company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USNCOMPUTERS</dc:creator>
  <cp:keywords/>
  <dc:description/>
  <cp:lastModifiedBy>1</cp:lastModifiedBy>
  <cp:revision>3</cp:revision>
  <dcterms:created xsi:type="dcterms:W3CDTF">2013-08-27T11:53:00Z</dcterms:created>
  <dcterms:modified xsi:type="dcterms:W3CDTF">2014-06-25T08:45:00Z</dcterms:modified>
</cp:coreProperties>
</file>