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AA" w:rsidRDefault="00AD19AA" w:rsidP="00AD19AA">
      <w:pPr>
        <w:rPr>
          <w:b/>
          <w:sz w:val="32"/>
          <w:szCs w:val="32"/>
        </w:rPr>
      </w:pPr>
    </w:p>
    <w:p w:rsidR="00AD19AA" w:rsidRDefault="005F2FB3" w:rsidP="00AD19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Никольского</w:t>
      </w:r>
      <w:r w:rsidR="00AD19AA">
        <w:rPr>
          <w:b/>
          <w:sz w:val="32"/>
          <w:szCs w:val="32"/>
        </w:rPr>
        <w:t xml:space="preserve"> сельского поселения</w:t>
      </w:r>
    </w:p>
    <w:p w:rsidR="00AD19AA" w:rsidRDefault="00AD19AA" w:rsidP="00AD19AA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Торбеевского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AD19AA" w:rsidRDefault="00AD19AA" w:rsidP="00AD19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D19AA" w:rsidRDefault="00AD19AA" w:rsidP="00AD19AA">
      <w:pPr>
        <w:jc w:val="center"/>
        <w:rPr>
          <w:b/>
          <w:sz w:val="28"/>
          <w:szCs w:val="28"/>
        </w:rPr>
      </w:pPr>
    </w:p>
    <w:p w:rsidR="00AD19AA" w:rsidRDefault="00E15E98" w:rsidP="00AD19AA">
      <w:pPr>
        <w:jc w:val="center"/>
        <w:rPr>
          <w:b/>
          <w:szCs w:val="28"/>
        </w:rPr>
      </w:pPr>
      <w:r>
        <w:rPr>
          <w:b/>
          <w:szCs w:val="28"/>
        </w:rPr>
        <w:t>Сорок первая</w:t>
      </w:r>
      <w:r w:rsidR="00AD19AA">
        <w:rPr>
          <w:b/>
          <w:szCs w:val="28"/>
        </w:rPr>
        <w:t xml:space="preserve"> сессия</w:t>
      </w:r>
    </w:p>
    <w:p w:rsidR="00AD19AA" w:rsidRDefault="00E15E98" w:rsidP="00AD19AA">
      <w:pPr>
        <w:jc w:val="center"/>
        <w:rPr>
          <w:b/>
          <w:szCs w:val="28"/>
        </w:rPr>
      </w:pPr>
      <w:r>
        <w:rPr>
          <w:b/>
          <w:szCs w:val="28"/>
        </w:rPr>
        <w:t>(втор</w:t>
      </w:r>
      <w:r w:rsidR="00AD19AA">
        <w:rPr>
          <w:b/>
          <w:szCs w:val="28"/>
        </w:rPr>
        <w:t>ого созыва)</w:t>
      </w:r>
    </w:p>
    <w:p w:rsidR="00AD19AA" w:rsidRDefault="00AD19AA" w:rsidP="00AD19AA">
      <w:pPr>
        <w:jc w:val="center"/>
        <w:rPr>
          <w:b/>
          <w:szCs w:val="28"/>
        </w:rPr>
      </w:pPr>
    </w:p>
    <w:p w:rsidR="00AD19AA" w:rsidRDefault="00AD19AA" w:rsidP="00AD19A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AD19AA" w:rsidRDefault="00AD19AA" w:rsidP="00AD19AA">
      <w:pPr>
        <w:jc w:val="center"/>
        <w:rPr>
          <w:b/>
          <w:szCs w:val="28"/>
        </w:rPr>
      </w:pPr>
    </w:p>
    <w:p w:rsidR="00AD19AA" w:rsidRDefault="00E15E98" w:rsidP="00AD19AA">
      <w:pPr>
        <w:jc w:val="center"/>
        <w:rPr>
          <w:szCs w:val="28"/>
        </w:rPr>
      </w:pPr>
      <w:r>
        <w:rPr>
          <w:szCs w:val="28"/>
        </w:rPr>
        <w:t>от «17» июля</w:t>
      </w:r>
      <w:r w:rsidR="00AD19AA">
        <w:rPr>
          <w:szCs w:val="28"/>
        </w:rPr>
        <w:t xml:space="preserve"> 2014г.                                              </w:t>
      </w:r>
      <w:r>
        <w:rPr>
          <w:szCs w:val="28"/>
        </w:rPr>
        <w:t xml:space="preserve">                             № 27</w:t>
      </w:r>
    </w:p>
    <w:p w:rsidR="00AD19AA" w:rsidRDefault="005F2FB3" w:rsidP="00AD19AA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икольское</w:t>
      </w:r>
      <w:proofErr w:type="spellEnd"/>
    </w:p>
    <w:p w:rsidR="00AD19AA" w:rsidRDefault="00AD19AA" w:rsidP="00AD19AA">
      <w:pPr>
        <w:pStyle w:val="a4"/>
        <w:ind w:left="-142" w:right="-286" w:hanging="709"/>
        <w:rPr>
          <w:rStyle w:val="s1"/>
          <w:rFonts w:ascii="Times New Roman" w:hAnsi="Times New Roman"/>
          <w:sz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proofErr w:type="gramStart"/>
      <w:r>
        <w:rPr>
          <w:b/>
          <w:bCs/>
          <w:sz w:val="28"/>
          <w:szCs w:val="28"/>
        </w:rPr>
        <w:t>Порядка проведения оценки эффективности предоставления налоговых льгот</w:t>
      </w:r>
      <w:proofErr w:type="gramEnd"/>
      <w:r>
        <w:rPr>
          <w:b/>
          <w:bCs/>
          <w:sz w:val="28"/>
          <w:szCs w:val="28"/>
        </w:rPr>
        <w:t xml:space="preserve"> по местным налогам</w:t>
      </w:r>
    </w:p>
    <w:p w:rsidR="00AD19AA" w:rsidRDefault="00AD19AA" w:rsidP="00AD19AA">
      <w:pPr>
        <w:autoSpaceDE w:val="0"/>
        <w:autoSpaceDN w:val="0"/>
        <w:adjustRightInd w:val="0"/>
        <w:jc w:val="center"/>
      </w:pPr>
    </w:p>
    <w:p w:rsidR="00AD19AA" w:rsidRDefault="00AD19AA" w:rsidP="00AD19AA">
      <w:pPr>
        <w:autoSpaceDE w:val="0"/>
        <w:autoSpaceDN w:val="0"/>
        <w:adjustRightInd w:val="0"/>
        <w:jc w:val="center"/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t>В целях сокращения малоэффективных налоговых льгот по местным налог</w:t>
      </w:r>
      <w:r w:rsidR="005F2FB3">
        <w:rPr>
          <w:sz w:val="28"/>
          <w:szCs w:val="28"/>
        </w:rPr>
        <w:t>ам, Совет депутатов Никольского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  <w:r w:rsidR="005F2FB3"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>
        <w:rPr>
          <w:sz w:val="28"/>
          <w:szCs w:val="28"/>
        </w:rPr>
        <w:t xml:space="preserve"> проведения оценки эффективности предоставления </w:t>
      </w:r>
      <w:r>
        <w:rPr>
          <w:bCs/>
          <w:sz w:val="28"/>
          <w:szCs w:val="28"/>
        </w:rPr>
        <w:t xml:space="preserve">(планируемых к предоставлению) </w:t>
      </w:r>
      <w:r>
        <w:rPr>
          <w:sz w:val="28"/>
          <w:szCs w:val="28"/>
        </w:rPr>
        <w:t>налоговых льгот по местным налогам.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подписания.</w:t>
      </w: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D19AA" w:rsidRDefault="005F2FB3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Глава Никольского</w:t>
      </w:r>
    </w:p>
    <w:p w:rsidR="00AD19AA" w:rsidRDefault="00AD19AA" w:rsidP="00AD19AA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</w:t>
      </w:r>
      <w:r w:rsidR="005F2FB3">
        <w:rPr>
          <w:sz w:val="28"/>
          <w:szCs w:val="28"/>
        </w:rPr>
        <w:t xml:space="preserve">                             Л.А. Котова</w:t>
      </w: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решением Совета депутатов</w:t>
      </w:r>
    </w:p>
    <w:p w:rsidR="00AD19AA" w:rsidRDefault="00A574B6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Никольского</w:t>
      </w:r>
      <w:r w:rsidR="00AD19AA">
        <w:rPr>
          <w:sz w:val="22"/>
          <w:szCs w:val="22"/>
        </w:rPr>
        <w:t xml:space="preserve"> сельского поселения</w:t>
      </w:r>
    </w:p>
    <w:p w:rsidR="00AD19AA" w:rsidRDefault="00FF197D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от «17» июля 2014 г. № 27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проведения оценки эффективности </w:t>
      </w:r>
      <w:proofErr w:type="gramStart"/>
      <w:r>
        <w:rPr>
          <w:b/>
          <w:bCs/>
          <w:sz w:val="28"/>
          <w:szCs w:val="28"/>
        </w:rPr>
        <w:t>предоставляемых</w:t>
      </w:r>
      <w:proofErr w:type="gramEnd"/>
    </w:p>
    <w:p w:rsidR="00AD19AA" w:rsidRDefault="00AD19AA" w:rsidP="00AD19A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(планируемых к предоставлению) налоговых льгот по местным налогам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1.Порядок проведения оценки эффективности предоставления (планируемых к предоставлению) налоговых льгот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1.2.Настоящий Порядок распространяется на предоставленные решениями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>
        <w:rPr>
          <w:bCs/>
          <w:sz w:val="28"/>
          <w:szCs w:val="28"/>
        </w:rPr>
        <w:t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</w:t>
      </w:r>
      <w:r w:rsidR="00A574B6">
        <w:rPr>
          <w:sz w:val="28"/>
          <w:szCs w:val="28"/>
        </w:rPr>
        <w:t xml:space="preserve"> 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отраслей (видов деятельности);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1.4.Оценка производится администрацией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1.5.Оценка эффективности налоговых льгот производится в следующие сроки: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 установления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2.1.Установление налоговых льгот осуществляется с соблюдением следующего основного принципа: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2.2.Основными целями предоставления налоговых льгот являются: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видов хозяйственной деятельности;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 </w:t>
      </w:r>
      <w:r w:rsidR="00A574B6">
        <w:rPr>
          <w:sz w:val="28"/>
          <w:szCs w:val="28"/>
        </w:rPr>
        <w:t>Никольском</w:t>
      </w:r>
      <w:r>
        <w:rPr>
          <w:sz w:val="28"/>
          <w:szCs w:val="28"/>
        </w:rPr>
        <w:t xml:space="preserve"> сельском поселении. </w:t>
      </w:r>
    </w:p>
    <w:p w:rsidR="00AD19AA" w:rsidRDefault="00AD19AA" w:rsidP="00AD19AA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 Оценка эффективности предоставленных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3.1.Объектом предстоящей оценки является бюджетная и социальная эффективность от предоставления налоговых льгот по </w:t>
      </w:r>
      <w:hyperlink r:id="rId6" w:history="1">
        <w:r>
          <w:rPr>
            <w:rStyle w:val="a3"/>
            <w:bCs/>
            <w:color w:val="auto"/>
            <w:sz w:val="28"/>
            <w:szCs w:val="28"/>
            <w:u w:val="none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3.2.Оценка эффективности налоговых льгот производится уполномоченным органом в 4 этапа.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3.3.На первом этапе производится инвентаризация налоговых льгот, предоставленных в соответствии с решениями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 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7" w:anchor="Par231" w:history="1">
        <w:r>
          <w:rPr>
            <w:rStyle w:val="a3"/>
            <w:bCs/>
            <w:color w:val="auto"/>
            <w:sz w:val="28"/>
            <w:szCs w:val="28"/>
            <w:u w:val="none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3.4.На втором этапе определяются потери (суммы недополученных доходов)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>обусловленные предоставлением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1)в случае если предоставление льготы заключается в освобождении от налогообложения части базы налога: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x НС,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r>
        <w:rPr>
          <w:sz w:val="28"/>
          <w:szCs w:val="28"/>
        </w:rPr>
        <w:t>Лопатинского сельского поселения</w:t>
      </w:r>
      <w:r>
        <w:rPr>
          <w:bCs/>
          <w:sz w:val="28"/>
          <w:szCs w:val="28"/>
        </w:rPr>
        <w:t>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2)в случае если предоставление льготы заключается в обложении части базы налога по пониженной налоговой ставке: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x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8" w:anchor="Par262" w:history="1">
        <w:r>
          <w:rPr>
            <w:rStyle w:val="a3"/>
            <w:bCs/>
            <w:color w:val="auto"/>
            <w:sz w:val="28"/>
            <w:szCs w:val="28"/>
            <w:u w:val="none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3.5.На третьем этапе производится оценка бюджетной и социальной эффективности предоставления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object w:dxaOrig="202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9" o:title=""/>
          </v:shape>
          <o:OLEObject Type="Embed" ProgID="Equation.3" ShapeID="_x0000_i1025" DrawAspect="Content" ObjectID="_1467441041" r:id="rId10"/>
        </w:objec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 wp14:anchorId="08773631" wp14:editId="6066AB99">
            <wp:extent cx="242887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за год, предшествующий отчетному периоду, по категории налогоплательщиков, получивших налоговые льготы.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 3.6.Администрация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поселения.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r w:rsidR="00A574B6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 до</w:t>
      </w:r>
      <w:r>
        <w:rPr>
          <w:bCs/>
          <w:sz w:val="28"/>
          <w:szCs w:val="28"/>
        </w:rPr>
        <w:t xml:space="preserve"> принятия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на очередной финансовый год.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Применение результатов оценки эффективности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4.1.По результатам проведения оценки составляется аналитическая записка, которая представляется: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 налоговым льготам за истекший финансовый год - Главе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и в Совет депутатов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в срок до 10 </w:t>
      </w:r>
      <w:r>
        <w:rPr>
          <w:bCs/>
          <w:sz w:val="28"/>
          <w:szCs w:val="28"/>
        </w:rPr>
        <w:t xml:space="preserve">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в течение месяца со дня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поступления предложений о предоставлении налоговых льгот.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4.2.Аналитическая записка по результатам оценки эффективности налоговых льгот за истекший финансовый год должна содержать: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налоговых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(планируемых и фактических) по причине предоставления 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4.3.Аналитическая записка по результатам оценки эффективности планируемых к предоставлению налоговых льгот должна содержать: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r w:rsidR="003753BE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в</w:t>
      </w:r>
      <w:r>
        <w:rPr>
          <w:bCs/>
          <w:sz w:val="28"/>
          <w:szCs w:val="28"/>
        </w:rPr>
        <w:t xml:space="preserve"> случае принятия решения о предоставлении</w:t>
      </w:r>
      <w:r>
        <w:rPr>
          <w:bCs/>
          <w:sz w:val="16"/>
          <w:szCs w:val="16"/>
        </w:rPr>
        <w:t xml:space="preserve">     </w:t>
      </w:r>
      <w:r>
        <w:rPr>
          <w:bCs/>
          <w:sz w:val="28"/>
          <w:szCs w:val="28"/>
        </w:rPr>
        <w:t>льгот;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на очередной финансовый </w:t>
      </w:r>
      <w:r>
        <w:rPr>
          <w:bCs/>
          <w:sz w:val="16"/>
          <w:szCs w:val="16"/>
        </w:rPr>
        <w:t xml:space="preserve">  </w:t>
      </w:r>
      <w:r>
        <w:rPr>
          <w:bCs/>
          <w:sz w:val="28"/>
          <w:szCs w:val="28"/>
        </w:rPr>
        <w:t>год и среднесрочную перспективу;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 </w:t>
      </w:r>
    </w:p>
    <w:p w:rsidR="00AD19AA" w:rsidRDefault="00AD19AA" w:rsidP="00AD19AA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                                         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 совершенствованию мер поддержки отдельных категорий налогоплательщиков;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1134" w:right="851" w:bottom="1134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1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FF197D">
        <w:rPr>
          <w:sz w:val="22"/>
          <w:szCs w:val="22"/>
        </w:rPr>
        <w:t xml:space="preserve">                          от «17» июля 2014 г. №  27</w:t>
      </w:r>
    </w:p>
    <w:p w:rsidR="00AD19AA" w:rsidRDefault="00AD19AA" w:rsidP="00AD19AA">
      <w:pPr>
        <w:autoSpaceDE w:val="0"/>
        <w:autoSpaceDN w:val="0"/>
        <w:adjustRightInd w:val="0"/>
        <w:ind w:left="5400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0" w:name="Par231"/>
      <w:bookmarkEnd w:id="0"/>
      <w:r>
        <w:rPr>
          <w:bCs/>
          <w:sz w:val="28"/>
          <w:szCs w:val="28"/>
        </w:rPr>
        <w:t>РЕЕСТР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20"/>
        <w:gridCol w:w="1260"/>
        <w:gridCol w:w="1800"/>
        <w:gridCol w:w="1800"/>
        <w:gridCol w:w="1980"/>
        <w:gridCol w:w="1800"/>
      </w:tblGrid>
      <w:tr w:rsidR="00AD19AA" w:rsidTr="00AD19AA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AD19AA" w:rsidTr="00AD19AA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1079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bookmarkStart w:id="1" w:name="Par262"/>
      <w:bookmarkEnd w:id="1"/>
      <w:r>
        <w:rPr>
          <w:b/>
          <w:bCs/>
          <w:sz w:val="22"/>
          <w:szCs w:val="22"/>
        </w:rPr>
        <w:lastRenderedPageBreak/>
        <w:t>Приложение 2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FF197D">
        <w:rPr>
          <w:sz w:val="22"/>
          <w:szCs w:val="22"/>
        </w:rPr>
        <w:t xml:space="preserve">                          от «17» июля 2014 г. № 27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Сводная отчетная форма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потерь бюджета </w:t>
      </w:r>
      <w:r w:rsidR="00A574B6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</w:t>
      </w:r>
      <w:r>
        <w:rPr>
          <w:bCs/>
          <w:sz w:val="28"/>
          <w:szCs w:val="28"/>
        </w:rPr>
        <w:t>при использовании налоговых льгот по состоянию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14"/>
        <w:gridCol w:w="4146"/>
        <w:gridCol w:w="1440"/>
        <w:gridCol w:w="3240"/>
      </w:tblGrid>
      <w:tr w:rsidR="00AD19AA" w:rsidTr="00AD19AA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AD19AA" w:rsidTr="00AD19AA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Размер сокращения налоговой базы по налогу за период с начала года,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  <w:tr w:rsidR="00AD19AA" w:rsidTr="00AD19AA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>При применении пониженной ставки налога</w:t>
            </w:r>
          </w:p>
        </w:tc>
      </w:tr>
      <w:tr w:rsidR="00AD19AA" w:rsidTr="00AD19AA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D19AA" w:rsidRDefault="00AD19AA">
            <w:pPr>
              <w:autoSpaceDE w:val="0"/>
              <w:autoSpaceDN w:val="0"/>
              <w:adjustRightInd w:val="0"/>
            </w:pPr>
            <w:r>
              <w:t xml:space="preserve">Сумма потерь бюджета (сумма недополученных доходов) по причине предоставления налоговых льгот,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19AA" w:rsidRDefault="00AD19AA">
            <w:pPr>
              <w:autoSpaceDE w:val="0"/>
              <w:autoSpaceDN w:val="0"/>
              <w:adjustRightInd w:val="0"/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ind w:left="5103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№3</w:t>
      </w:r>
    </w:p>
    <w:p w:rsidR="00AD19AA" w:rsidRDefault="00AD19AA" w:rsidP="00AD19AA">
      <w:pPr>
        <w:autoSpaceDE w:val="0"/>
        <w:autoSpaceDN w:val="0"/>
        <w:adjustRightInd w:val="0"/>
        <w:ind w:left="5103"/>
        <w:jc w:val="right"/>
        <w:rPr>
          <w:sz w:val="22"/>
          <w:szCs w:val="22"/>
        </w:rPr>
      </w:pPr>
      <w:r>
        <w:rPr>
          <w:sz w:val="22"/>
          <w:szCs w:val="22"/>
        </w:rPr>
        <w:t>к Порядку оценки эффективности предоставляемых (планируемых к предоставлению) налоговых льгот</w:t>
      </w:r>
    </w:p>
    <w:p w:rsidR="00AD19AA" w:rsidRDefault="00AD19AA" w:rsidP="00AD19AA">
      <w:pPr>
        <w:rPr>
          <w:sz w:val="28"/>
          <w:szCs w:val="28"/>
        </w:rPr>
      </w:pPr>
    </w:p>
    <w:p w:rsidR="00AD19AA" w:rsidRDefault="00A574B6" w:rsidP="00AD19AA">
      <w:pPr>
        <w:ind w:left="4111"/>
        <w:jc w:val="right"/>
        <w:rPr>
          <w:sz w:val="28"/>
          <w:szCs w:val="28"/>
        </w:rPr>
      </w:pPr>
      <w:r>
        <w:rPr>
          <w:sz w:val="28"/>
          <w:szCs w:val="28"/>
        </w:rPr>
        <w:t>В администрацию Никольского</w:t>
      </w:r>
    </w:p>
    <w:p w:rsidR="00AD19AA" w:rsidRDefault="00AD19AA" w:rsidP="00AD19AA">
      <w:pPr>
        <w:ind w:left="4111"/>
        <w:jc w:val="right"/>
        <w:rPr>
          <w:szCs w:val="28"/>
          <w:vertAlign w:val="superscript"/>
        </w:rPr>
      </w:pPr>
      <w:r>
        <w:rPr>
          <w:sz w:val="28"/>
          <w:szCs w:val="28"/>
        </w:rPr>
        <w:t xml:space="preserve"> сельского поселения</w:t>
      </w:r>
    </w:p>
    <w:p w:rsidR="00AD19AA" w:rsidRDefault="00AD19AA" w:rsidP="00AD19AA">
      <w:pPr>
        <w:jc w:val="center"/>
        <w:rPr>
          <w:szCs w:val="28"/>
        </w:rPr>
      </w:pPr>
    </w:p>
    <w:p w:rsidR="00AD19AA" w:rsidRDefault="00AD19AA" w:rsidP="00AD19AA">
      <w:pPr>
        <w:jc w:val="center"/>
        <w:rPr>
          <w:szCs w:val="28"/>
        </w:rPr>
      </w:pP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jc w:val="center"/>
        <w:rPr>
          <w:sz w:val="28"/>
          <w:szCs w:val="28"/>
        </w:rPr>
      </w:pPr>
    </w:p>
    <w:p w:rsidR="00AD19AA" w:rsidRDefault="00AD19AA" w:rsidP="00AD19AA">
      <w:pPr>
        <w:ind w:left="7655"/>
        <w:jc w:val="center"/>
      </w:pPr>
      <w:r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1742"/>
      </w:tblGrid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  <w:tr w:rsidR="00AD19AA" w:rsidTr="00AD19AA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"/>
        <w:gridCol w:w="4144"/>
        <w:gridCol w:w="1204"/>
        <w:gridCol w:w="1489"/>
        <w:gridCol w:w="1134"/>
        <w:gridCol w:w="1273"/>
      </w:tblGrid>
      <w:tr w:rsidR="00AD19AA" w:rsidTr="00AD19AA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AD19AA" w:rsidRDefault="00AD19AA" w:rsidP="00AD19AA">
      <w:pPr>
        <w:rPr>
          <w:sz w:val="2"/>
          <w:szCs w:val="2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3"/>
        <w:gridCol w:w="1204"/>
        <w:gridCol w:w="1489"/>
        <w:gridCol w:w="1134"/>
        <w:gridCol w:w="1276"/>
      </w:tblGrid>
      <w:tr w:rsidR="00AD19AA" w:rsidTr="00AD19AA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AD19AA" w:rsidTr="00AD19AA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2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3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Руководитель организации _________________ 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AD19AA" w:rsidRDefault="00AD19AA" w:rsidP="00AD19AA">
      <w:pPr>
        <w:rPr>
          <w:szCs w:val="28"/>
        </w:rPr>
      </w:pPr>
    </w:p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</w:tblGrid>
      <w:tr w:rsidR="00AD19AA" w:rsidTr="00AD19AA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AD19AA" w:rsidRDefault="00AD19A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AD19AA" w:rsidRDefault="00AD19AA">
            <w:pPr>
              <w:jc w:val="center"/>
              <w:rPr>
                <w:szCs w:val="28"/>
              </w:rPr>
            </w:pPr>
          </w:p>
          <w:p w:rsidR="00AD19AA" w:rsidRDefault="00AD19AA">
            <w:pPr>
              <w:jc w:val="center"/>
              <w:rPr>
                <w:szCs w:val="28"/>
              </w:rPr>
            </w:pPr>
          </w:p>
        </w:tc>
      </w:tr>
    </w:tbl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AD19AA" w:rsidRDefault="00AD19AA" w:rsidP="00AD19AA">
      <w:pPr>
        <w:jc w:val="both"/>
        <w:rPr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AD19AA" w:rsidRDefault="00AD19AA" w:rsidP="00AD19AA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AD19AA" w:rsidRDefault="00AD19AA" w:rsidP="00AD19AA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AD19AA" w:rsidRDefault="00AD19AA" w:rsidP="00AD19AA">
      <w:pPr>
        <w:jc w:val="both"/>
        <w:rPr>
          <w:sz w:val="28"/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851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4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A574B6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«</w:t>
      </w:r>
      <w:r w:rsidR="00FF197D">
        <w:rPr>
          <w:sz w:val="22"/>
          <w:szCs w:val="22"/>
        </w:rPr>
        <w:t>17» июля 2014 г. № 27</w:t>
      </w:r>
    </w:p>
    <w:p w:rsidR="00AD19AA" w:rsidRDefault="00AD19AA" w:rsidP="00AD19AA">
      <w:pPr>
        <w:autoSpaceDE w:val="0"/>
        <w:autoSpaceDN w:val="0"/>
        <w:adjustRightInd w:val="0"/>
        <w:ind w:left="5400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AD19AA" w:rsidRDefault="00AD19AA" w:rsidP="00AD19AA">
      <w:pPr>
        <w:jc w:val="center"/>
        <w:rPr>
          <w:sz w:val="28"/>
          <w:szCs w:val="28"/>
        </w:rPr>
      </w:pPr>
      <w:bookmarkStart w:id="2" w:name="Par314"/>
      <w:bookmarkEnd w:id="2"/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категориям налогоплательщиков</w:t>
      </w:r>
    </w:p>
    <w:p w:rsidR="00AD19AA" w:rsidRDefault="00AD19AA" w:rsidP="00AD19AA">
      <w:pPr>
        <w:rPr>
          <w:sz w:val="28"/>
          <w:szCs w:val="28"/>
        </w:rPr>
      </w:pP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AD19AA" w:rsidRDefault="00AD19AA" w:rsidP="00AD19AA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AD19AA" w:rsidRDefault="00AD19AA" w:rsidP="00AD19AA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szCs w:val="28"/>
        </w:rPr>
      </w:pP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5"/>
        <w:gridCol w:w="1277"/>
        <w:gridCol w:w="1490"/>
        <w:gridCol w:w="1135"/>
        <w:gridCol w:w="1199"/>
      </w:tblGrid>
      <w:tr w:rsidR="00AD19AA" w:rsidTr="00AD19AA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AD19AA" w:rsidTr="00AD19AA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19AA" w:rsidTr="00AD19AA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AD19AA" w:rsidRDefault="00AD19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9AA" w:rsidRDefault="00AD19A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D19AA" w:rsidRDefault="00AD19AA" w:rsidP="00AD19AA">
      <w:pPr>
        <w:rPr>
          <w:szCs w:val="28"/>
        </w:rPr>
        <w:sectPr w:rsidR="00AD19AA">
          <w:pgSz w:w="11906" w:h="16838"/>
          <w:pgMar w:top="851" w:right="851" w:bottom="851" w:left="1701" w:header="567" w:footer="567" w:gutter="0"/>
          <w:cols w:space="720"/>
        </w:sectPr>
      </w:pPr>
    </w:p>
    <w:p w:rsidR="00AD19AA" w:rsidRDefault="00AD19AA" w:rsidP="00AD19AA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5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Порядку проведения оценки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эффективности налоговых льгот</w:t>
      </w:r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местным налогам, утвержденным решением Совета депутатов 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C5078F">
        <w:rPr>
          <w:sz w:val="22"/>
          <w:szCs w:val="22"/>
        </w:rPr>
        <w:t xml:space="preserve">                    Никольского</w:t>
      </w:r>
      <w:r>
        <w:rPr>
          <w:sz w:val="22"/>
          <w:szCs w:val="22"/>
        </w:rPr>
        <w:t xml:space="preserve"> сельского поселения</w:t>
      </w:r>
    </w:p>
    <w:p w:rsidR="00AD19AA" w:rsidRDefault="00AD19AA" w:rsidP="00AD19AA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FF197D">
        <w:rPr>
          <w:sz w:val="22"/>
          <w:szCs w:val="22"/>
        </w:rPr>
        <w:t xml:space="preserve">                          от «17» июля 2014 г. № 27</w:t>
      </w:r>
      <w:bookmarkStart w:id="3" w:name="_GoBack"/>
      <w:bookmarkEnd w:id="3"/>
    </w:p>
    <w:p w:rsidR="00AD19AA" w:rsidRDefault="00AD19AA" w:rsidP="00AD19AA">
      <w:pPr>
        <w:autoSpaceDE w:val="0"/>
        <w:autoSpaceDN w:val="0"/>
        <w:adjustRightInd w:val="0"/>
        <w:ind w:left="5400"/>
        <w:jc w:val="right"/>
        <w:rPr>
          <w:bCs/>
          <w:sz w:val="22"/>
          <w:szCs w:val="22"/>
        </w:rPr>
      </w:pPr>
    </w:p>
    <w:p w:rsidR="00AD19AA" w:rsidRDefault="00AD19AA" w:rsidP="00AD19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4" w:name="Par373"/>
      <w:bookmarkEnd w:id="4"/>
      <w:r>
        <w:rPr>
          <w:bCs/>
          <w:sz w:val="28"/>
          <w:szCs w:val="28"/>
        </w:rPr>
        <w:t>РЕЗУЛЬТАТЫ</w:t>
      </w:r>
    </w:p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AD19AA" w:rsidRDefault="00AD19AA" w:rsidP="00AD19AA">
      <w:pPr>
        <w:rPr>
          <w:bCs/>
          <w:sz w:val="28"/>
          <w:szCs w:val="28"/>
        </w:rPr>
      </w:pPr>
    </w:p>
    <w:p w:rsidR="00AD19AA" w:rsidRDefault="00AD19AA" w:rsidP="00AD19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AD19AA" w:rsidRDefault="00AD19AA" w:rsidP="00AD19AA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79"/>
        <w:gridCol w:w="1009"/>
        <w:gridCol w:w="2051"/>
        <w:gridCol w:w="2051"/>
        <w:gridCol w:w="2051"/>
      </w:tblGrid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AD19AA" w:rsidTr="00AD19AA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AA" w:rsidRDefault="00AD19A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D19AA" w:rsidRDefault="00AD19AA" w:rsidP="00AD19A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D19AA" w:rsidRDefault="00AD19AA" w:rsidP="00AD19A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225CE" w:rsidRDefault="006225CE"/>
    <w:sectPr w:rsidR="00622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FF4"/>
    <w:rsid w:val="001D0FF4"/>
    <w:rsid w:val="003753BE"/>
    <w:rsid w:val="005F2FB3"/>
    <w:rsid w:val="006225CE"/>
    <w:rsid w:val="007C6A0A"/>
    <w:rsid w:val="00A574B6"/>
    <w:rsid w:val="00AD19AA"/>
    <w:rsid w:val="00AF1C13"/>
    <w:rsid w:val="00C5078F"/>
    <w:rsid w:val="00E15E98"/>
    <w:rsid w:val="00FF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19AA"/>
    <w:rPr>
      <w:color w:val="0000FF"/>
      <w:u w:val="single"/>
    </w:rPr>
  </w:style>
  <w:style w:type="paragraph" w:styleId="a4">
    <w:name w:val="Title"/>
    <w:basedOn w:val="a"/>
    <w:link w:val="a5"/>
    <w:qFormat/>
    <w:rsid w:val="00AD19AA"/>
    <w:pPr>
      <w:jc w:val="center"/>
    </w:pPr>
    <w:rPr>
      <w:rFonts w:ascii="Impact" w:hAnsi="Impact"/>
      <w:sz w:val="44"/>
      <w:szCs w:val="20"/>
    </w:rPr>
  </w:style>
  <w:style w:type="character" w:customStyle="1" w:styleId="a5">
    <w:name w:val="Название Знак"/>
    <w:basedOn w:val="a0"/>
    <w:link w:val="a4"/>
    <w:rsid w:val="00AD19AA"/>
    <w:rPr>
      <w:rFonts w:ascii="Impact" w:eastAsia="Times New Roman" w:hAnsi="Impact" w:cs="Times New Roman"/>
      <w:sz w:val="44"/>
      <w:szCs w:val="20"/>
      <w:lang w:eastAsia="ru-RU"/>
    </w:rPr>
  </w:style>
  <w:style w:type="paragraph" w:customStyle="1" w:styleId="ConsPlusCell">
    <w:name w:val="ConsPlusCell"/>
    <w:rsid w:val="00AD1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AD19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19AA"/>
    <w:rPr>
      <w:color w:val="0000FF"/>
      <w:u w:val="single"/>
    </w:rPr>
  </w:style>
  <w:style w:type="paragraph" w:styleId="a4">
    <w:name w:val="Title"/>
    <w:basedOn w:val="a"/>
    <w:link w:val="a5"/>
    <w:qFormat/>
    <w:rsid w:val="00AD19AA"/>
    <w:pPr>
      <w:jc w:val="center"/>
    </w:pPr>
    <w:rPr>
      <w:rFonts w:ascii="Impact" w:hAnsi="Impact"/>
      <w:sz w:val="44"/>
      <w:szCs w:val="20"/>
    </w:rPr>
  </w:style>
  <w:style w:type="character" w:customStyle="1" w:styleId="a5">
    <w:name w:val="Название Знак"/>
    <w:basedOn w:val="a0"/>
    <w:link w:val="a4"/>
    <w:rsid w:val="00AD19AA"/>
    <w:rPr>
      <w:rFonts w:ascii="Impact" w:eastAsia="Times New Roman" w:hAnsi="Impact" w:cs="Times New Roman"/>
      <w:sz w:val="44"/>
      <w:szCs w:val="20"/>
      <w:lang w:eastAsia="ru-RU"/>
    </w:rPr>
  </w:style>
  <w:style w:type="paragraph" w:customStyle="1" w:styleId="ConsPlusCell">
    <w:name w:val="ConsPlusCell"/>
    <w:rsid w:val="00AD1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AD1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_&#1055;&#1088;&#1086;&#1077;&#1082;&#1090;_&#1088;&#1077;&#1096;&#1077;&#1085;&#1080;&#1103;_&#1054;&#1073;_&#1091;&#1090;&#1074;&#1077;&#1088;&#1078;&#1076;&#1077;&#1085;&#1080;&#1080;_&#1055;&#1086;&#1088;&#1103;&#1076;&#1082;&#1072;_&#1087;&#1088;&#1086;&#1074;&#1077;&#1076;&#1077;&#1085;&#1080;&#1103;_&#1086;&#1094;&#1077;&#1085;&#1082;&#1080;_&#1101;&#1092;&#1092;&#1077;&#1082;&#1090;&#1080;&#1074;&#1085;&#1086;&#1089;&#1090;&#1080;_&#1087;&#1088;&#1077;&#1076;&#1086;&#1089;&#1090;&#1072;&#1074;&#1083;&#1077;&#1085;&#1080;&#1103;_(&#1087;&#1083;&#1072;%25D0" TargetMode="External"/><Relationship Id="rId13" Type="http://schemas.openxmlformats.org/officeDocument/2006/relationships/hyperlink" Target="consultantplus://offline/ref=DA63AE256C3E80FB03DD42F6DAE7955ED426C9551C42B8521324E3EB5EAE78CBECAC174584D98F1FDFC6DA7BjA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ownloads\_&#1055;&#1088;&#1086;&#1077;&#1082;&#1090;_&#1088;&#1077;&#1096;&#1077;&#1085;&#1080;&#1103;_&#1054;&#1073;_&#1091;&#1090;&#1074;&#1077;&#1088;&#1078;&#1076;&#1077;&#1085;&#1080;&#1080;_&#1055;&#1086;&#1088;&#1103;&#1076;&#1082;&#1072;_&#1087;&#1088;&#1086;&#1074;&#1077;&#1076;&#1077;&#1085;&#1080;&#1103;_&#1086;&#1094;&#1077;&#1085;&#1082;&#1080;_&#1101;&#1092;&#1092;&#1077;&#1082;&#1090;&#1080;&#1074;&#1085;&#1086;&#1089;&#1090;&#1080;_&#1087;&#1088;&#1077;&#1076;&#1086;&#1089;&#1090;&#1072;&#1074;&#1083;&#1077;&#1085;&#1080;&#1103;_(&#1087;&#1083;&#1072;%25D0" TargetMode="External"/><Relationship Id="rId12" Type="http://schemas.openxmlformats.org/officeDocument/2006/relationships/hyperlink" Target="consultantplus://offline/ref=DA63AE256C3E80FB03DD42F6DAE7955ED426C9551C42B8521324E3EB5EAE78CBECAC174584D98F1FDFC6DA7Bj9J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2A4946FF93006F739E076FA79845C3937ABCBEB060F760506F5B969C33E8785C50739F0578C15DD7EAB0EK22CK" TargetMode="External"/><Relationship Id="rId11" Type="http://schemas.openxmlformats.org/officeDocument/2006/relationships/image" Target="media/image2.png"/><Relationship Id="rId5" Type="http://schemas.openxmlformats.org/officeDocument/2006/relationships/hyperlink" Target="consultantplus://offline/ref=385A468FD98F836401A0FDDE7699D2E49034812CA5463C3A66557C7F92C6A32C505403142277BEFD3C9FC33B4CI" TargetMode="External"/><Relationship Id="rId15" Type="http://schemas.openxmlformats.org/officeDocument/2006/relationships/hyperlink" Target="consultantplus://offline/ref=DA63AE256C3E80FB03DD42F6DAE7955ED426C9551C42B8521324E3EB5EAE78CBECAC174584D98F1FDFC6DA7BjAJ" TargetMode="Externa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DA63AE256C3E80FB03DD42F6DAE7955ED426C9551C42B8521324E3EB5EAE78CBECAC174584D98F1FDFC6DA7Bj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3054</Words>
  <Characters>17414</Characters>
  <Application>Microsoft Office Word</Application>
  <DocSecurity>0</DocSecurity>
  <Lines>145</Lines>
  <Paragraphs>40</Paragraphs>
  <ScaleCrop>false</ScaleCrop>
  <Company>*</Company>
  <LinksUpToDate>false</LinksUpToDate>
  <CharactersWithSpaces>20428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2014-06-02T06:51:00Z</dcterms:created>
  <dcterms:modified xsi:type="dcterms:W3CDTF">2014-07-21T05:44:00Z</dcterms:modified>
</cp:coreProperties>
</file>