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EFF" w:rsidRPr="00134E82" w:rsidRDefault="00954EFF" w:rsidP="00954EFF">
      <w:pPr>
        <w:jc w:val="center"/>
        <w:rPr>
          <w:b/>
          <w:noProof/>
          <w:sz w:val="28"/>
          <w:szCs w:val="28"/>
        </w:rPr>
      </w:pPr>
      <w:bookmarkStart w:id="0" w:name="_GoBack"/>
      <w:r w:rsidRPr="00134E82">
        <w:rPr>
          <w:b/>
          <w:noProof/>
          <w:sz w:val="28"/>
          <w:szCs w:val="28"/>
        </w:rPr>
        <w:t>АДМИНИСТРАЦИЯ</w:t>
      </w:r>
    </w:p>
    <w:p w:rsidR="00954EFF" w:rsidRPr="00134E82" w:rsidRDefault="00954EFF" w:rsidP="00954EFF">
      <w:pPr>
        <w:ind w:left="-180"/>
        <w:jc w:val="center"/>
        <w:rPr>
          <w:b/>
          <w:noProof/>
          <w:sz w:val="28"/>
          <w:szCs w:val="28"/>
        </w:rPr>
      </w:pPr>
      <w:r w:rsidRPr="00134E82">
        <w:rPr>
          <w:b/>
          <w:noProof/>
          <w:sz w:val="28"/>
          <w:szCs w:val="28"/>
        </w:rPr>
        <w:t>ТОРБЕЕВСКОГО ГОРОДСКОГО ПОСЕЛЕНИЯ</w:t>
      </w:r>
    </w:p>
    <w:p w:rsidR="00954EFF" w:rsidRPr="00134E82" w:rsidRDefault="00954EFF" w:rsidP="00954EFF">
      <w:pPr>
        <w:ind w:left="-180"/>
        <w:jc w:val="center"/>
        <w:rPr>
          <w:b/>
          <w:noProof/>
          <w:sz w:val="28"/>
          <w:szCs w:val="28"/>
        </w:rPr>
      </w:pPr>
      <w:r w:rsidRPr="00134E82">
        <w:rPr>
          <w:b/>
          <w:noProof/>
          <w:sz w:val="28"/>
          <w:szCs w:val="28"/>
        </w:rPr>
        <w:t>ТОРБЕЕВСКОГО МУНИЦИПАЛЬНОГО РАЙОНА</w:t>
      </w:r>
    </w:p>
    <w:p w:rsidR="00954EFF" w:rsidRPr="00134E82" w:rsidRDefault="00954EFF" w:rsidP="00954EFF">
      <w:pPr>
        <w:ind w:left="-180"/>
        <w:jc w:val="center"/>
        <w:rPr>
          <w:b/>
          <w:noProof/>
          <w:sz w:val="28"/>
          <w:szCs w:val="28"/>
        </w:rPr>
      </w:pPr>
      <w:r w:rsidRPr="00134E82">
        <w:rPr>
          <w:b/>
          <w:noProof/>
          <w:sz w:val="28"/>
          <w:szCs w:val="28"/>
        </w:rPr>
        <w:t>РЕСПУБЛИКИ МОРДОВИЯ</w:t>
      </w:r>
    </w:p>
    <w:p w:rsidR="00954EFF" w:rsidRPr="00134E82" w:rsidRDefault="00954EFF" w:rsidP="00954EFF">
      <w:pPr>
        <w:ind w:left="-180"/>
        <w:jc w:val="both"/>
        <w:rPr>
          <w:b/>
          <w:noProof/>
          <w:sz w:val="28"/>
          <w:szCs w:val="28"/>
        </w:rPr>
      </w:pPr>
    </w:p>
    <w:p w:rsidR="00954EFF" w:rsidRPr="00134E82" w:rsidRDefault="00954EFF" w:rsidP="00C00BCE">
      <w:pPr>
        <w:rPr>
          <w:b/>
          <w:noProof/>
          <w:sz w:val="28"/>
          <w:szCs w:val="28"/>
        </w:rPr>
      </w:pPr>
    </w:p>
    <w:p w:rsidR="00954EFF" w:rsidRDefault="007C2120" w:rsidP="00954EFF">
      <w:pPr>
        <w:ind w:left="-18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«4</w:t>
      </w:r>
      <w:r w:rsidR="00954EFF" w:rsidRPr="00134E82">
        <w:rPr>
          <w:noProof/>
          <w:sz w:val="28"/>
          <w:szCs w:val="28"/>
        </w:rPr>
        <w:t>»</w:t>
      </w:r>
      <w:r w:rsidR="00954EFF"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t>июля</w:t>
      </w:r>
      <w:r w:rsidR="00954EFF" w:rsidRPr="00134E82">
        <w:rPr>
          <w:noProof/>
          <w:sz w:val="28"/>
          <w:szCs w:val="28"/>
        </w:rPr>
        <w:t xml:space="preserve"> 2014 г.</w:t>
      </w:r>
      <w:r w:rsidR="00954EFF">
        <w:rPr>
          <w:noProof/>
          <w:sz w:val="28"/>
          <w:szCs w:val="28"/>
        </w:rPr>
        <w:t xml:space="preserve">    </w:t>
      </w:r>
      <w:r w:rsidR="00954EFF" w:rsidRPr="00134E82">
        <w:rPr>
          <w:noProof/>
          <w:sz w:val="28"/>
          <w:szCs w:val="28"/>
        </w:rPr>
        <w:t xml:space="preserve">   </w:t>
      </w:r>
      <w:r w:rsidR="00954EFF">
        <w:rPr>
          <w:noProof/>
          <w:sz w:val="28"/>
          <w:szCs w:val="28"/>
        </w:rPr>
        <w:t xml:space="preserve">    </w:t>
      </w:r>
      <w:r w:rsidR="00954EFF" w:rsidRPr="00134E82">
        <w:rPr>
          <w:noProof/>
          <w:sz w:val="28"/>
          <w:szCs w:val="28"/>
        </w:rPr>
        <w:t xml:space="preserve"> </w:t>
      </w:r>
      <w:r w:rsidR="00954EFF">
        <w:rPr>
          <w:noProof/>
          <w:sz w:val="28"/>
          <w:szCs w:val="28"/>
        </w:rPr>
        <w:t xml:space="preserve"> </w:t>
      </w:r>
      <w:r w:rsidR="00954EFF" w:rsidRPr="00134E82">
        <w:rPr>
          <w:noProof/>
          <w:sz w:val="28"/>
          <w:szCs w:val="28"/>
        </w:rPr>
        <w:t xml:space="preserve">  </w:t>
      </w:r>
      <w:r w:rsidR="00C00BCE">
        <w:rPr>
          <w:noProof/>
          <w:sz w:val="28"/>
          <w:szCs w:val="28"/>
        </w:rPr>
        <w:t xml:space="preserve">     </w:t>
      </w:r>
      <w:r>
        <w:rPr>
          <w:noProof/>
          <w:sz w:val="28"/>
          <w:szCs w:val="28"/>
        </w:rPr>
        <w:t xml:space="preserve">    </w:t>
      </w:r>
      <w:r w:rsidR="00C00BCE">
        <w:rPr>
          <w:noProof/>
          <w:sz w:val="28"/>
          <w:szCs w:val="28"/>
        </w:rPr>
        <w:t xml:space="preserve"> </w:t>
      </w:r>
      <w:r w:rsidR="00954EFF" w:rsidRPr="00134E82">
        <w:rPr>
          <w:noProof/>
          <w:sz w:val="28"/>
          <w:szCs w:val="28"/>
        </w:rPr>
        <w:t xml:space="preserve"> рп</w:t>
      </w:r>
      <w:r>
        <w:rPr>
          <w:noProof/>
          <w:sz w:val="28"/>
          <w:szCs w:val="28"/>
        </w:rPr>
        <w:t xml:space="preserve"> Торбеево                      </w:t>
      </w:r>
      <w:r w:rsidR="00954EFF" w:rsidRPr="00134E82">
        <w:rPr>
          <w:noProof/>
          <w:sz w:val="28"/>
          <w:szCs w:val="28"/>
        </w:rPr>
        <w:t xml:space="preserve">         </w:t>
      </w:r>
      <w:r w:rsidR="00954EFF">
        <w:rPr>
          <w:noProof/>
          <w:sz w:val="28"/>
          <w:szCs w:val="28"/>
        </w:rPr>
        <w:t xml:space="preserve">   </w:t>
      </w:r>
      <w:r>
        <w:rPr>
          <w:noProof/>
          <w:sz w:val="28"/>
          <w:szCs w:val="28"/>
        </w:rPr>
        <w:t xml:space="preserve"> </w:t>
      </w:r>
      <w:r w:rsidR="00954EFF">
        <w:rPr>
          <w:noProof/>
          <w:sz w:val="28"/>
          <w:szCs w:val="28"/>
        </w:rPr>
        <w:t xml:space="preserve">        </w:t>
      </w:r>
      <w:r w:rsidR="00954EFF" w:rsidRPr="00134E82">
        <w:rPr>
          <w:noProof/>
          <w:sz w:val="28"/>
          <w:szCs w:val="28"/>
        </w:rPr>
        <w:t>№</w:t>
      </w:r>
      <w:r>
        <w:rPr>
          <w:noProof/>
          <w:sz w:val="28"/>
          <w:szCs w:val="28"/>
        </w:rPr>
        <w:t xml:space="preserve"> 54</w:t>
      </w:r>
    </w:p>
    <w:p w:rsidR="00C00BCE" w:rsidRDefault="00C00BCE" w:rsidP="00954EFF">
      <w:pPr>
        <w:ind w:left="-180"/>
        <w:jc w:val="both"/>
        <w:rPr>
          <w:noProof/>
          <w:sz w:val="28"/>
          <w:szCs w:val="28"/>
        </w:rPr>
      </w:pPr>
    </w:p>
    <w:p w:rsidR="00C00BCE" w:rsidRPr="00134E82" w:rsidRDefault="00C00BCE" w:rsidP="00C00BCE">
      <w:pPr>
        <w:jc w:val="both"/>
        <w:rPr>
          <w:noProof/>
          <w:sz w:val="28"/>
          <w:szCs w:val="28"/>
        </w:rPr>
      </w:pPr>
    </w:p>
    <w:p w:rsidR="00954EFF" w:rsidRDefault="00C00BCE" w:rsidP="00C00BCE">
      <w:pPr>
        <w:ind w:left="-180"/>
        <w:jc w:val="center"/>
        <w:rPr>
          <w:noProof/>
          <w:sz w:val="28"/>
          <w:szCs w:val="28"/>
        </w:rPr>
      </w:pPr>
      <w:r w:rsidRPr="00954EFF">
        <w:rPr>
          <w:noProof/>
          <w:sz w:val="28"/>
          <w:szCs w:val="28"/>
        </w:rPr>
        <w:t>ПОСТАНОВЛЕНИЕ</w:t>
      </w:r>
    </w:p>
    <w:p w:rsidR="00C00BCE" w:rsidRPr="00134E82" w:rsidRDefault="00C00BCE" w:rsidP="00C00BCE">
      <w:pPr>
        <w:jc w:val="both"/>
        <w:rPr>
          <w:b/>
          <w:noProof/>
          <w:sz w:val="28"/>
          <w:szCs w:val="28"/>
        </w:rPr>
      </w:pPr>
    </w:p>
    <w:p w:rsidR="00C00BCE" w:rsidRPr="003A418E" w:rsidRDefault="00C00BCE" w:rsidP="00C00BCE">
      <w:pPr>
        <w:jc w:val="center"/>
        <w:rPr>
          <w:sz w:val="28"/>
          <w:szCs w:val="28"/>
        </w:rPr>
      </w:pPr>
      <w:r w:rsidRPr="003A418E">
        <w:rPr>
          <w:sz w:val="28"/>
          <w:szCs w:val="28"/>
        </w:rPr>
        <w:t>О</w:t>
      </w:r>
      <w:r w:rsidRPr="003A418E">
        <w:rPr>
          <w:rFonts w:eastAsia="Calibri"/>
          <w:sz w:val="28"/>
          <w:szCs w:val="28"/>
        </w:rPr>
        <w:t xml:space="preserve">б утверждении перечня и значимости показателей </w:t>
      </w:r>
      <w:r w:rsidRPr="003A418E">
        <w:rPr>
          <w:sz w:val="28"/>
          <w:szCs w:val="28"/>
        </w:rPr>
        <w:t>(индикаторов) эффективности управленческой деятельности органов местного самоуправления Торбеевского городского поселения Торбеевского муниципального района Республики Мордовия</w:t>
      </w:r>
    </w:p>
    <w:p w:rsidR="00C00BCE" w:rsidRPr="002D56E8" w:rsidRDefault="00C00BCE" w:rsidP="00C00BCE">
      <w:pPr>
        <w:rPr>
          <w:sz w:val="28"/>
          <w:szCs w:val="28"/>
        </w:rPr>
      </w:pPr>
    </w:p>
    <w:p w:rsidR="00C00BCE" w:rsidRDefault="00C00BCE" w:rsidP="00C00BCE">
      <w:pPr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Рассмотрев направленные Администрацией Торбеевского муниципального района Республики Мордовия (письмо № 1197 от 11</w:t>
      </w:r>
      <w:r w:rsidRPr="003A418E">
        <w:rPr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  <w:shd w:val="clear" w:color="auto" w:fill="FFFFFF"/>
        </w:rPr>
        <w:t>06.2014</w:t>
      </w:r>
      <w:r w:rsidRPr="003A418E">
        <w:rPr>
          <w:color w:val="000000"/>
          <w:sz w:val="28"/>
          <w:szCs w:val="28"/>
          <w:shd w:val="clear" w:color="auto" w:fill="FFFFFF"/>
        </w:rPr>
        <w:t xml:space="preserve">) </w:t>
      </w:r>
      <w:r>
        <w:rPr>
          <w:color w:val="000000"/>
          <w:sz w:val="28"/>
          <w:szCs w:val="28"/>
          <w:shd w:val="clear" w:color="auto" w:fill="FFFFFF"/>
        </w:rPr>
        <w:t xml:space="preserve"> рекомендуемые </w:t>
      </w:r>
      <w:r w:rsidRPr="003A418E">
        <w:rPr>
          <w:color w:val="000000"/>
          <w:sz w:val="28"/>
          <w:szCs w:val="28"/>
          <w:shd w:val="clear" w:color="auto" w:fill="FFFFFF"/>
        </w:rPr>
        <w:t xml:space="preserve">перечень и значимость </w:t>
      </w:r>
      <w:r w:rsidRPr="003A418E">
        <w:rPr>
          <w:rFonts w:eastAsia="Calibri"/>
          <w:sz w:val="28"/>
          <w:szCs w:val="28"/>
        </w:rPr>
        <w:t xml:space="preserve">показателей </w:t>
      </w:r>
      <w:r w:rsidRPr="003A418E">
        <w:rPr>
          <w:sz w:val="28"/>
          <w:szCs w:val="28"/>
        </w:rPr>
        <w:t xml:space="preserve">(индикаторов) эффективности управленческой деятельности органов местного самоуправления </w:t>
      </w:r>
      <w:r w:rsidR="00066CA6">
        <w:rPr>
          <w:sz w:val="28"/>
          <w:szCs w:val="28"/>
        </w:rPr>
        <w:t xml:space="preserve">Торбеевского городского </w:t>
      </w:r>
      <w:r>
        <w:rPr>
          <w:sz w:val="28"/>
          <w:szCs w:val="28"/>
        </w:rPr>
        <w:t>поселения в 2014 году</w:t>
      </w:r>
      <w:r w:rsidR="00066CA6">
        <w:rPr>
          <w:sz w:val="28"/>
          <w:szCs w:val="28"/>
        </w:rPr>
        <w:t xml:space="preserve">, </w:t>
      </w:r>
      <w:r>
        <w:rPr>
          <w:color w:val="000000"/>
          <w:sz w:val="28"/>
          <w:szCs w:val="28"/>
          <w:shd w:val="clear" w:color="auto" w:fill="FFFFFF"/>
        </w:rPr>
        <w:t>Администрация</w:t>
      </w:r>
      <w:r w:rsidRPr="003A418E">
        <w:rPr>
          <w:color w:val="000000"/>
          <w:sz w:val="28"/>
          <w:szCs w:val="28"/>
          <w:shd w:val="clear" w:color="auto" w:fill="FFFFFF"/>
        </w:rPr>
        <w:t xml:space="preserve"> Т</w:t>
      </w:r>
      <w:r>
        <w:rPr>
          <w:color w:val="000000"/>
          <w:sz w:val="28"/>
          <w:szCs w:val="28"/>
          <w:shd w:val="clear" w:color="auto" w:fill="FFFFFF"/>
        </w:rPr>
        <w:t xml:space="preserve">орбеевского городского поселения </w:t>
      </w:r>
    </w:p>
    <w:p w:rsidR="00C00BCE" w:rsidRDefault="00C00BCE" w:rsidP="00C00BCE">
      <w:pPr>
        <w:ind w:firstLine="708"/>
        <w:jc w:val="both"/>
        <w:rPr>
          <w:color w:val="000000"/>
          <w:sz w:val="28"/>
          <w:szCs w:val="28"/>
          <w:shd w:val="clear" w:color="auto" w:fill="FFFFFF"/>
        </w:rPr>
      </w:pPr>
    </w:p>
    <w:p w:rsidR="00C00BCE" w:rsidRPr="003A418E" w:rsidRDefault="00C00BCE" w:rsidP="00C00BCE">
      <w:pPr>
        <w:ind w:firstLine="708"/>
        <w:jc w:val="center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ПОСТАНОВЛЯЕТ:</w:t>
      </w:r>
    </w:p>
    <w:p w:rsidR="00C00BCE" w:rsidRPr="002D56E8" w:rsidRDefault="00C00BCE" w:rsidP="00C00BCE">
      <w:pPr>
        <w:rPr>
          <w:sz w:val="28"/>
          <w:szCs w:val="28"/>
        </w:rPr>
      </w:pPr>
    </w:p>
    <w:p w:rsidR="00C00BCE" w:rsidRDefault="00C00BCE" w:rsidP="00C00BCE">
      <w:pPr>
        <w:pStyle w:val="a3"/>
        <w:numPr>
          <w:ilvl w:val="0"/>
          <w:numId w:val="1"/>
        </w:numPr>
        <w:spacing w:after="0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перечень </w:t>
      </w:r>
      <w:r w:rsidRPr="003A41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значимость </w:t>
      </w:r>
      <w:r w:rsidRPr="003A418E">
        <w:rPr>
          <w:rFonts w:ascii="Times New Roman" w:eastAsia="Calibri" w:hAnsi="Times New Roman" w:cs="Times New Roman"/>
          <w:sz w:val="28"/>
          <w:szCs w:val="28"/>
        </w:rPr>
        <w:t xml:space="preserve">показателей </w:t>
      </w:r>
      <w:r w:rsidRPr="003A418E">
        <w:rPr>
          <w:rFonts w:ascii="Times New Roman" w:hAnsi="Times New Roman" w:cs="Times New Roman"/>
          <w:sz w:val="28"/>
          <w:szCs w:val="28"/>
        </w:rPr>
        <w:t xml:space="preserve">(индикаторов) эффективности управленческой деятельности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Торбеевского городского поселения, указанные в приложении</w:t>
      </w:r>
      <w:r w:rsidRPr="00F95456">
        <w:rPr>
          <w:rFonts w:ascii="Times New Roman" w:hAnsi="Times New Roman" w:cs="Times New Roman"/>
          <w:sz w:val="28"/>
          <w:szCs w:val="28"/>
        </w:rPr>
        <w:t>;</w:t>
      </w:r>
    </w:p>
    <w:p w:rsidR="00C00BCE" w:rsidRPr="00C00BCE" w:rsidRDefault="00C00BCE" w:rsidP="00C00BCE">
      <w:pPr>
        <w:pStyle w:val="a3"/>
        <w:numPr>
          <w:ilvl w:val="0"/>
          <w:numId w:val="1"/>
        </w:numPr>
        <w:tabs>
          <w:tab w:val="left" w:pos="709"/>
        </w:tabs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 момента его официального опубликования в газете </w:t>
      </w:r>
      <w:r w:rsidRPr="00F95456"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вестник</w:t>
      </w:r>
      <w:r w:rsidRPr="00F9545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и в информационно-телекоммуникационной сети</w:t>
      </w:r>
      <w:r w:rsidRPr="00F95456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Интернет</w:t>
      </w:r>
      <w:r w:rsidRPr="00F9545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4BF4">
        <w:rPr>
          <w:rFonts w:ascii="Times New Roman" w:hAnsi="Times New Roman" w:cs="Times New Roman"/>
          <w:sz w:val="28"/>
          <w:szCs w:val="28"/>
          <w:lang w:eastAsia="ru-RU"/>
        </w:rPr>
        <w:t xml:space="preserve">по адресу: </w:t>
      </w:r>
      <w:hyperlink r:id="rId6" w:history="1">
        <w:proofErr w:type="gramEnd"/>
        <w:r w:rsidRPr="00634BF4">
          <w:rPr>
            <w:rStyle w:val="a4"/>
            <w:rFonts w:ascii="Times New Roman" w:hAnsi="Times New Roman" w:cs="Times New Roman"/>
            <w:sz w:val="28"/>
            <w:szCs w:val="28"/>
            <w:lang w:eastAsia="ru-RU"/>
          </w:rPr>
          <w:t>www.</w:t>
        </w:r>
        <w:r w:rsidRPr="00634BF4">
          <w:rPr>
            <w:rStyle w:val="a4"/>
            <w:rFonts w:ascii="Times New Roman" w:hAnsi="Times New Roman" w:cs="Times New Roman"/>
            <w:sz w:val="28"/>
            <w:szCs w:val="28"/>
            <w:lang w:val="en-US" w:eastAsia="ru-RU"/>
          </w:rPr>
          <w:t>torbeevo</w:t>
        </w:r>
        <w:r w:rsidRPr="00634BF4">
          <w:rPr>
            <w:rStyle w:val="a4"/>
            <w:rFonts w:ascii="Times New Roman" w:hAnsi="Times New Roman" w:cs="Times New Roman"/>
            <w:sz w:val="28"/>
            <w:szCs w:val="28"/>
            <w:lang w:eastAsia="ru-RU"/>
          </w:rPr>
          <w:t>.</w:t>
        </w:r>
        <w:r w:rsidRPr="00634BF4">
          <w:rPr>
            <w:rStyle w:val="a4"/>
            <w:rFonts w:ascii="Times New Roman" w:hAnsi="Times New Roman" w:cs="Times New Roman"/>
            <w:sz w:val="28"/>
            <w:szCs w:val="28"/>
            <w:lang w:val="en-US" w:eastAsia="ru-RU"/>
          </w:rPr>
          <w:t>e</w:t>
        </w:r>
        <w:r w:rsidRPr="00634BF4">
          <w:rPr>
            <w:rStyle w:val="a4"/>
            <w:rFonts w:ascii="Times New Roman" w:hAnsi="Times New Roman" w:cs="Times New Roman"/>
            <w:sz w:val="28"/>
            <w:szCs w:val="28"/>
            <w:lang w:eastAsia="ru-RU"/>
          </w:rPr>
          <w:t>-</w:t>
        </w:r>
        <w:r w:rsidRPr="00634BF4">
          <w:rPr>
            <w:rStyle w:val="a4"/>
            <w:rFonts w:ascii="Times New Roman" w:hAnsi="Times New Roman" w:cs="Times New Roman"/>
            <w:sz w:val="28"/>
            <w:szCs w:val="28"/>
            <w:lang w:val="en-US" w:eastAsia="ru-RU"/>
          </w:rPr>
          <w:t>mordovia</w:t>
        </w:r>
        <w:r w:rsidRPr="00634BF4">
          <w:rPr>
            <w:rStyle w:val="a4"/>
            <w:rFonts w:ascii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Pr="00634BF4">
          <w:rPr>
            <w:rStyle w:val="a4"/>
            <w:rFonts w:ascii="Times New Roman" w:hAnsi="Times New Roman" w:cs="Times New Roman"/>
            <w:sz w:val="28"/>
            <w:szCs w:val="28"/>
            <w:lang w:eastAsia="ru-RU"/>
          </w:rPr>
          <w:t>ru</w:t>
        </w:r>
        <w:proofErr w:type="spellEnd"/>
        <w:proofErr w:type="gramStart"/>
      </w:hyperlink>
      <w:r>
        <w:rPr>
          <w:rFonts w:ascii="Times New Roman" w:hAnsi="Times New Roman" w:cs="Times New Roman"/>
          <w:sz w:val="28"/>
          <w:szCs w:val="28"/>
        </w:rPr>
        <w:t xml:space="preserve"> и распространяет свое действие на правоотношения, возникшие с 1 января 2014</w:t>
      </w:r>
      <w:r w:rsidRPr="00C00BCE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– для фонда стимулирования для выплаты ежеквартальной премии, и возникшие с 1 апреля 2014 года – для месячного фонда стимулирования</w:t>
      </w:r>
      <w:r w:rsidRPr="00C00BC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00BCE" w:rsidRPr="00634BF4" w:rsidRDefault="00C00BCE" w:rsidP="00C00BCE">
      <w:pPr>
        <w:jc w:val="both"/>
        <w:rPr>
          <w:sz w:val="28"/>
          <w:szCs w:val="28"/>
        </w:rPr>
      </w:pPr>
    </w:p>
    <w:p w:rsidR="00C00BCE" w:rsidRPr="002D56E8" w:rsidRDefault="00C00BCE" w:rsidP="00C00BCE">
      <w:pPr>
        <w:rPr>
          <w:sz w:val="28"/>
          <w:szCs w:val="28"/>
        </w:rPr>
      </w:pPr>
      <w:r w:rsidRPr="002D56E8">
        <w:rPr>
          <w:sz w:val="28"/>
          <w:szCs w:val="28"/>
        </w:rPr>
        <w:t xml:space="preserve"> </w:t>
      </w: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310"/>
        <w:gridCol w:w="3153"/>
      </w:tblGrid>
      <w:tr w:rsidR="00C00BCE" w:rsidRPr="002D56E8" w:rsidTr="004604B8">
        <w:tc>
          <w:tcPr>
            <w:tcW w:w="66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0BCE" w:rsidRPr="002D56E8" w:rsidRDefault="00C00BCE" w:rsidP="004604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администрации</w:t>
            </w:r>
            <w:r w:rsidRPr="002D56E8">
              <w:rPr>
                <w:sz w:val="28"/>
                <w:szCs w:val="28"/>
              </w:rPr>
              <w:br/>
              <w:t>Торбеевского городского поселения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0BCE" w:rsidRPr="002D56E8" w:rsidRDefault="00C00BCE" w:rsidP="004604B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И. В. </w:t>
            </w:r>
            <w:proofErr w:type="spellStart"/>
            <w:r>
              <w:rPr>
                <w:sz w:val="28"/>
                <w:szCs w:val="28"/>
              </w:rPr>
              <w:t>Сетяев</w:t>
            </w:r>
            <w:proofErr w:type="spellEnd"/>
          </w:p>
        </w:tc>
      </w:tr>
    </w:tbl>
    <w:p w:rsidR="00C00BCE" w:rsidRDefault="00C00BCE" w:rsidP="00C00BCE"/>
    <w:p w:rsidR="00C00BCE" w:rsidRDefault="00C00BCE" w:rsidP="00C00BCE"/>
    <w:p w:rsidR="00066CA6" w:rsidRDefault="00066CA6" w:rsidP="00C00BCE"/>
    <w:p w:rsidR="00066CA6" w:rsidRDefault="00066CA6" w:rsidP="00C00BCE"/>
    <w:p w:rsidR="00066CA6" w:rsidRDefault="00066CA6" w:rsidP="00C00BCE"/>
    <w:p w:rsidR="00C00BCE" w:rsidRPr="00501101" w:rsidRDefault="00C00BCE" w:rsidP="00C00BCE"/>
    <w:p w:rsidR="00C00BCE" w:rsidRDefault="00C00BCE" w:rsidP="00C00BCE">
      <w:pPr>
        <w:jc w:val="right"/>
      </w:pPr>
      <w:r w:rsidRPr="002D56E8">
        <w:lastRenderedPageBreak/>
        <w:t>Приложение</w:t>
      </w:r>
    </w:p>
    <w:p w:rsidR="00C00BCE" w:rsidRDefault="00C00BCE" w:rsidP="00C00BCE">
      <w:pPr>
        <w:jc w:val="right"/>
      </w:pPr>
      <w:r w:rsidRPr="002D56E8">
        <w:t xml:space="preserve"> </w:t>
      </w:r>
      <w:r>
        <w:t xml:space="preserve">к постановлению администрации </w:t>
      </w:r>
    </w:p>
    <w:p w:rsidR="00C00BCE" w:rsidRDefault="00C00BCE" w:rsidP="00C00BCE">
      <w:pPr>
        <w:jc w:val="right"/>
      </w:pPr>
      <w:r>
        <w:t xml:space="preserve">Торбеевского городского поселения </w:t>
      </w:r>
    </w:p>
    <w:p w:rsidR="00C00BCE" w:rsidRPr="002D56E8" w:rsidRDefault="00C00BCE" w:rsidP="00C00BCE">
      <w:pPr>
        <w:jc w:val="right"/>
      </w:pPr>
      <w:r>
        <w:t xml:space="preserve">от </w:t>
      </w:r>
      <w:r w:rsidRPr="002D56E8">
        <w:t>«</w:t>
      </w:r>
      <w:r w:rsidR="007C2120">
        <w:t>4</w:t>
      </w:r>
      <w:r w:rsidRPr="002D56E8">
        <w:t>»</w:t>
      </w:r>
      <w:r>
        <w:t xml:space="preserve"> июля 2014 г. </w:t>
      </w:r>
      <w:r w:rsidRPr="002D56E8">
        <w:t>№</w:t>
      </w:r>
      <w:r w:rsidR="007C2120">
        <w:t xml:space="preserve"> 54</w:t>
      </w:r>
    </w:p>
    <w:p w:rsidR="00C00BCE" w:rsidRDefault="00C00BCE" w:rsidP="00C00BCE">
      <w:pPr>
        <w:jc w:val="center"/>
        <w:rPr>
          <w:b/>
        </w:rPr>
      </w:pPr>
    </w:p>
    <w:p w:rsidR="00C00BCE" w:rsidRDefault="00C00BCE" w:rsidP="00066CA6">
      <w:pPr>
        <w:rPr>
          <w:b/>
        </w:rPr>
      </w:pPr>
    </w:p>
    <w:p w:rsidR="00C00BCE" w:rsidRPr="002D56E8" w:rsidRDefault="00C00BCE" w:rsidP="00C00BCE">
      <w:pPr>
        <w:jc w:val="center"/>
        <w:rPr>
          <w:b/>
        </w:rPr>
      </w:pPr>
      <w:r w:rsidRPr="002D56E8">
        <w:rPr>
          <w:b/>
        </w:rPr>
        <w:t>Перечень и значимость показателей (индикаторов) эффективности управленческой деятельности органов местного самоуправления Торбеевского городского поселения Торбеевского муниципальн</w:t>
      </w:r>
      <w:r>
        <w:rPr>
          <w:b/>
        </w:rPr>
        <w:t>ого района Республики Мордовия в 2014 году</w:t>
      </w:r>
    </w:p>
    <w:p w:rsidR="00C00BCE" w:rsidRDefault="00C00BCE" w:rsidP="00C00BCE"/>
    <w:p w:rsidR="00C00BCE" w:rsidRPr="00AF2240" w:rsidRDefault="00C00BCE" w:rsidP="00C00BCE"/>
    <w:tbl>
      <w:tblPr>
        <w:tblW w:w="980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6"/>
        <w:gridCol w:w="5465"/>
        <w:gridCol w:w="1708"/>
        <w:gridCol w:w="2093"/>
      </w:tblGrid>
      <w:tr w:rsidR="00C00BCE" w:rsidRPr="00AF2240" w:rsidTr="00066CA6">
        <w:trPr>
          <w:cantSplit/>
          <w:tblHeader/>
        </w:trPr>
        <w:tc>
          <w:tcPr>
            <w:tcW w:w="536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0BCE" w:rsidRPr="00AF2240" w:rsidRDefault="00C00BCE" w:rsidP="004604B8">
            <w:pPr>
              <w:spacing w:before="100" w:beforeAutospacing="1" w:after="100" w:afterAutospacing="1"/>
              <w:rPr>
                <w:color w:val="696565"/>
              </w:rPr>
            </w:pPr>
            <w:r w:rsidRPr="00AF2240">
              <w:rPr>
                <w:color w:val="000000"/>
              </w:rPr>
              <w:t> </w:t>
            </w:r>
          </w:p>
        </w:tc>
        <w:tc>
          <w:tcPr>
            <w:tcW w:w="5465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0BCE" w:rsidRPr="00AF2240" w:rsidRDefault="00C00BCE" w:rsidP="004604B8">
            <w:pPr>
              <w:jc w:val="center"/>
              <w:rPr>
                <w:color w:val="696565"/>
              </w:rPr>
            </w:pPr>
            <w:r w:rsidRPr="00AF2240">
              <w:rPr>
                <w:color w:val="000000"/>
              </w:rPr>
              <w:t>Наименование показателя (индикатора)</w:t>
            </w:r>
          </w:p>
        </w:tc>
        <w:tc>
          <w:tcPr>
            <w:tcW w:w="3801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0BCE" w:rsidRPr="00AF2240" w:rsidRDefault="00C00BCE" w:rsidP="004604B8">
            <w:pPr>
              <w:jc w:val="center"/>
              <w:rPr>
                <w:color w:val="696565"/>
              </w:rPr>
            </w:pPr>
            <w:r w:rsidRPr="00AF2240">
              <w:rPr>
                <w:color w:val="000000"/>
              </w:rPr>
              <w:t>Значимость (доля) показателей для подведения итогов</w:t>
            </w:r>
          </w:p>
        </w:tc>
      </w:tr>
      <w:tr w:rsidR="00C00BCE" w:rsidRPr="00AF2240" w:rsidTr="00066CA6">
        <w:trPr>
          <w:cantSplit/>
          <w:tblHeader/>
        </w:trPr>
        <w:tc>
          <w:tcPr>
            <w:tcW w:w="0" w:type="auto"/>
            <w:vMerge/>
            <w:vAlign w:val="center"/>
            <w:hideMark/>
          </w:tcPr>
          <w:p w:rsidR="00C00BCE" w:rsidRPr="00AF2240" w:rsidRDefault="00C00BCE" w:rsidP="004604B8">
            <w:pPr>
              <w:rPr>
                <w:color w:val="696565"/>
              </w:rPr>
            </w:pPr>
          </w:p>
        </w:tc>
        <w:tc>
          <w:tcPr>
            <w:tcW w:w="5465" w:type="dxa"/>
            <w:vMerge/>
            <w:vAlign w:val="center"/>
            <w:hideMark/>
          </w:tcPr>
          <w:p w:rsidR="00C00BCE" w:rsidRPr="00AF2240" w:rsidRDefault="00C00BCE" w:rsidP="004604B8">
            <w:pPr>
              <w:rPr>
                <w:color w:val="696565"/>
              </w:rPr>
            </w:pPr>
          </w:p>
        </w:tc>
        <w:tc>
          <w:tcPr>
            <w:tcW w:w="1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BCE" w:rsidRPr="00AF2240" w:rsidRDefault="00C00BCE" w:rsidP="004604B8">
            <w:pPr>
              <w:jc w:val="center"/>
              <w:rPr>
                <w:color w:val="696565"/>
              </w:rPr>
            </w:pPr>
            <w:r w:rsidRPr="00AF2240">
              <w:rPr>
                <w:color w:val="000000"/>
              </w:rPr>
              <w:t>еже</w:t>
            </w:r>
            <w:r>
              <w:rPr>
                <w:color w:val="000000"/>
              </w:rPr>
              <w:t>месячных</w:t>
            </w:r>
          </w:p>
        </w:tc>
        <w:tc>
          <w:tcPr>
            <w:tcW w:w="20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BCE" w:rsidRPr="00AF2240" w:rsidRDefault="00C00BCE" w:rsidP="004604B8">
            <w:pPr>
              <w:jc w:val="center"/>
              <w:rPr>
                <w:color w:val="696565"/>
              </w:rPr>
            </w:pPr>
            <w:r>
              <w:rPr>
                <w:color w:val="000000"/>
              </w:rPr>
              <w:t>ежеквартальных</w:t>
            </w:r>
          </w:p>
        </w:tc>
      </w:tr>
      <w:tr w:rsidR="00C00BCE" w:rsidRPr="00AF2240" w:rsidTr="00066CA6">
        <w:trPr>
          <w:tblHeader/>
        </w:trPr>
        <w:tc>
          <w:tcPr>
            <w:tcW w:w="5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BCE" w:rsidRPr="00AF2240" w:rsidRDefault="00C00BCE" w:rsidP="004604B8">
            <w:pPr>
              <w:jc w:val="center"/>
              <w:rPr>
                <w:color w:val="696565"/>
              </w:rPr>
            </w:pPr>
            <w:r w:rsidRPr="00AF2240">
              <w:rPr>
                <w:color w:val="000000"/>
              </w:rPr>
              <w:t>1</w:t>
            </w:r>
          </w:p>
        </w:tc>
        <w:tc>
          <w:tcPr>
            <w:tcW w:w="546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BCE" w:rsidRPr="00AF2240" w:rsidRDefault="00C00BCE" w:rsidP="004604B8">
            <w:pPr>
              <w:jc w:val="center"/>
              <w:rPr>
                <w:color w:val="696565"/>
              </w:rPr>
            </w:pPr>
            <w:r w:rsidRPr="00AF2240">
              <w:rPr>
                <w:color w:val="000000"/>
              </w:rPr>
              <w:t>2</w:t>
            </w:r>
          </w:p>
        </w:tc>
        <w:tc>
          <w:tcPr>
            <w:tcW w:w="1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BCE" w:rsidRPr="00AF2240" w:rsidRDefault="00C00BCE" w:rsidP="004604B8">
            <w:pPr>
              <w:jc w:val="center"/>
              <w:rPr>
                <w:color w:val="696565"/>
              </w:rPr>
            </w:pPr>
            <w:r w:rsidRPr="00AF2240">
              <w:rPr>
                <w:color w:val="000000"/>
              </w:rPr>
              <w:t>3</w:t>
            </w:r>
          </w:p>
        </w:tc>
        <w:tc>
          <w:tcPr>
            <w:tcW w:w="20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BCE" w:rsidRPr="00AF2240" w:rsidRDefault="00C00BCE" w:rsidP="004604B8">
            <w:pPr>
              <w:jc w:val="center"/>
              <w:rPr>
                <w:color w:val="696565"/>
              </w:rPr>
            </w:pPr>
            <w:r w:rsidRPr="00AF2240">
              <w:rPr>
                <w:color w:val="000000"/>
              </w:rPr>
              <w:t>4</w:t>
            </w:r>
          </w:p>
        </w:tc>
      </w:tr>
      <w:tr w:rsidR="00C00BCE" w:rsidRPr="00AF2240" w:rsidTr="00066CA6">
        <w:tc>
          <w:tcPr>
            <w:tcW w:w="5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BCE" w:rsidRPr="00AF2240" w:rsidRDefault="00C00BCE" w:rsidP="004604B8">
            <w:pPr>
              <w:jc w:val="center"/>
              <w:rPr>
                <w:color w:val="696565"/>
              </w:rPr>
            </w:pPr>
            <w:r w:rsidRPr="00AF2240">
              <w:rPr>
                <w:color w:val="000000"/>
              </w:rPr>
              <w:t>1.</w:t>
            </w:r>
          </w:p>
        </w:tc>
        <w:tc>
          <w:tcPr>
            <w:tcW w:w="546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BCE" w:rsidRPr="00AF2240" w:rsidRDefault="00C00BCE" w:rsidP="004604B8">
            <w:pPr>
              <w:jc w:val="both"/>
              <w:rPr>
                <w:color w:val="696565"/>
              </w:rPr>
            </w:pPr>
            <w:r w:rsidRPr="00AF2240">
              <w:rPr>
                <w:color w:val="000000"/>
              </w:rPr>
              <w:t xml:space="preserve">Выполнение прогноза  поступления  собственных доходов </w:t>
            </w:r>
          </w:p>
        </w:tc>
        <w:tc>
          <w:tcPr>
            <w:tcW w:w="1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0BCE" w:rsidRPr="00AF2240" w:rsidRDefault="00C00BCE" w:rsidP="004604B8">
            <w:pPr>
              <w:jc w:val="center"/>
              <w:rPr>
                <w:color w:val="696565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20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0BCE" w:rsidRPr="00AF2240" w:rsidRDefault="00066CA6" w:rsidP="004604B8">
            <w:pPr>
              <w:jc w:val="center"/>
              <w:rPr>
                <w:color w:val="696565"/>
              </w:rPr>
            </w:pPr>
            <w:r>
              <w:rPr>
                <w:color w:val="000000"/>
              </w:rPr>
              <w:t>35</w:t>
            </w:r>
          </w:p>
        </w:tc>
      </w:tr>
      <w:tr w:rsidR="00C00BCE" w:rsidRPr="00AF2240" w:rsidTr="00066CA6">
        <w:tc>
          <w:tcPr>
            <w:tcW w:w="5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BCE" w:rsidRPr="00AF2240" w:rsidRDefault="00C00BCE" w:rsidP="004604B8">
            <w:pPr>
              <w:jc w:val="center"/>
              <w:rPr>
                <w:color w:val="696565"/>
              </w:rPr>
            </w:pPr>
            <w:r w:rsidRPr="00AF2240">
              <w:rPr>
                <w:color w:val="000000"/>
              </w:rPr>
              <w:t>2.</w:t>
            </w:r>
          </w:p>
        </w:tc>
        <w:tc>
          <w:tcPr>
            <w:tcW w:w="546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BCE" w:rsidRPr="00AF2240" w:rsidRDefault="00C00BCE" w:rsidP="00066CA6">
            <w:pPr>
              <w:keepNext/>
              <w:jc w:val="both"/>
              <w:rPr>
                <w:color w:val="696565"/>
              </w:rPr>
            </w:pPr>
            <w:r w:rsidRPr="00AF2240">
              <w:rPr>
                <w:color w:val="000000"/>
              </w:rPr>
              <w:t>Выполн</w:t>
            </w:r>
            <w:r>
              <w:rPr>
                <w:color w:val="000000"/>
              </w:rPr>
              <w:t xml:space="preserve">ение прогноза закупок молока </w:t>
            </w:r>
            <w:r w:rsidR="00066CA6">
              <w:rPr>
                <w:color w:val="000000"/>
              </w:rPr>
              <w:t>в сельскохозяйственных организациях и КФХ</w:t>
            </w:r>
          </w:p>
        </w:tc>
        <w:tc>
          <w:tcPr>
            <w:tcW w:w="1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0BCE" w:rsidRPr="00AF2240" w:rsidRDefault="00066CA6" w:rsidP="004604B8">
            <w:pPr>
              <w:jc w:val="center"/>
              <w:rPr>
                <w:color w:val="696565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20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0BCE" w:rsidRPr="00AF2240" w:rsidRDefault="00066CA6" w:rsidP="004604B8">
            <w:pPr>
              <w:jc w:val="center"/>
              <w:rPr>
                <w:color w:val="696565"/>
              </w:rPr>
            </w:pPr>
            <w:r>
              <w:rPr>
                <w:color w:val="000000"/>
              </w:rPr>
              <w:t>8</w:t>
            </w:r>
          </w:p>
        </w:tc>
      </w:tr>
      <w:tr w:rsidR="00C00BCE" w:rsidRPr="00AF2240" w:rsidTr="00066CA6">
        <w:tc>
          <w:tcPr>
            <w:tcW w:w="5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BCE" w:rsidRPr="00AF2240" w:rsidRDefault="00C00BCE" w:rsidP="004604B8">
            <w:pPr>
              <w:jc w:val="center"/>
              <w:rPr>
                <w:color w:val="696565"/>
              </w:rPr>
            </w:pPr>
            <w:r w:rsidRPr="00AF2240">
              <w:rPr>
                <w:color w:val="000000"/>
              </w:rPr>
              <w:t>3.</w:t>
            </w:r>
          </w:p>
        </w:tc>
        <w:tc>
          <w:tcPr>
            <w:tcW w:w="546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BCE" w:rsidRPr="00AF2240" w:rsidRDefault="00C00BCE" w:rsidP="004604B8">
            <w:pPr>
              <w:shd w:val="clear" w:color="auto" w:fill="FFFFFF"/>
              <w:jc w:val="both"/>
              <w:rPr>
                <w:color w:val="696565"/>
              </w:rPr>
            </w:pPr>
            <w:r w:rsidRPr="00AF2240">
              <w:rPr>
                <w:color w:val="000000"/>
              </w:rPr>
              <w:t xml:space="preserve">Выполнение прогноза закупок скота и птицы </w:t>
            </w:r>
            <w:r w:rsidR="00066CA6">
              <w:rPr>
                <w:color w:val="000000"/>
              </w:rPr>
              <w:t>в сельскохозяйственных организациях и КФХ</w:t>
            </w:r>
          </w:p>
        </w:tc>
        <w:tc>
          <w:tcPr>
            <w:tcW w:w="1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0BCE" w:rsidRPr="00AF2240" w:rsidRDefault="00C00BCE" w:rsidP="004604B8">
            <w:pPr>
              <w:jc w:val="center"/>
              <w:rPr>
                <w:color w:val="696565"/>
              </w:rPr>
            </w:pPr>
          </w:p>
        </w:tc>
        <w:tc>
          <w:tcPr>
            <w:tcW w:w="20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0BCE" w:rsidRPr="00AF2240" w:rsidRDefault="00066CA6" w:rsidP="004604B8">
            <w:pPr>
              <w:jc w:val="center"/>
              <w:rPr>
                <w:color w:val="696565"/>
              </w:rPr>
            </w:pPr>
            <w:r>
              <w:rPr>
                <w:color w:val="000000"/>
              </w:rPr>
              <w:t>8</w:t>
            </w:r>
          </w:p>
        </w:tc>
      </w:tr>
      <w:tr w:rsidR="00C00BCE" w:rsidRPr="00AF2240" w:rsidTr="00066CA6">
        <w:tc>
          <w:tcPr>
            <w:tcW w:w="5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BCE" w:rsidRPr="00AF2240" w:rsidRDefault="00C00BCE" w:rsidP="004604B8">
            <w:pPr>
              <w:jc w:val="center"/>
              <w:rPr>
                <w:color w:val="696565"/>
              </w:rPr>
            </w:pPr>
            <w:r w:rsidRPr="00AF2240">
              <w:rPr>
                <w:color w:val="000000"/>
              </w:rPr>
              <w:t>4.</w:t>
            </w:r>
          </w:p>
        </w:tc>
        <w:tc>
          <w:tcPr>
            <w:tcW w:w="546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BCE" w:rsidRPr="00AF2240" w:rsidRDefault="00C00BCE" w:rsidP="004604B8">
            <w:pPr>
              <w:jc w:val="both"/>
              <w:rPr>
                <w:color w:val="696565"/>
              </w:rPr>
            </w:pPr>
            <w:r w:rsidRPr="00AF2240">
              <w:rPr>
                <w:color w:val="000000"/>
              </w:rPr>
              <w:t>Выполнение прогноза оборота розничной торговли во всех каналах реализации</w:t>
            </w:r>
          </w:p>
        </w:tc>
        <w:tc>
          <w:tcPr>
            <w:tcW w:w="1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0BCE" w:rsidRPr="00AF2240" w:rsidRDefault="00C00BCE" w:rsidP="004604B8">
            <w:pPr>
              <w:jc w:val="center"/>
              <w:rPr>
                <w:color w:val="696565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20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0BCE" w:rsidRPr="00AF2240" w:rsidRDefault="00066CA6" w:rsidP="004604B8">
            <w:pPr>
              <w:jc w:val="center"/>
              <w:rPr>
                <w:color w:val="696565"/>
              </w:rPr>
            </w:pPr>
            <w:r>
              <w:rPr>
                <w:color w:val="000000"/>
              </w:rPr>
              <w:t>5</w:t>
            </w:r>
          </w:p>
        </w:tc>
      </w:tr>
      <w:tr w:rsidR="00C00BCE" w:rsidRPr="00AF2240" w:rsidTr="00066CA6">
        <w:tc>
          <w:tcPr>
            <w:tcW w:w="5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BCE" w:rsidRPr="00AF2240" w:rsidRDefault="00C00BCE" w:rsidP="004604B8">
            <w:pPr>
              <w:jc w:val="center"/>
              <w:rPr>
                <w:color w:val="696565"/>
              </w:rPr>
            </w:pPr>
            <w:r w:rsidRPr="00AF2240">
              <w:rPr>
                <w:color w:val="000000"/>
              </w:rPr>
              <w:t>5.</w:t>
            </w:r>
          </w:p>
        </w:tc>
        <w:tc>
          <w:tcPr>
            <w:tcW w:w="546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BCE" w:rsidRPr="00AF2240" w:rsidRDefault="00C00BCE" w:rsidP="004604B8">
            <w:pPr>
              <w:shd w:val="clear" w:color="auto" w:fill="FFFFFF"/>
              <w:jc w:val="both"/>
              <w:rPr>
                <w:color w:val="696565"/>
              </w:rPr>
            </w:pPr>
            <w:r w:rsidRPr="00AF2240">
              <w:rPr>
                <w:color w:val="000000"/>
              </w:rPr>
              <w:t>Выполнение прогноза реализации водки и ЛВИ местного производства в розничной торговле</w:t>
            </w:r>
          </w:p>
        </w:tc>
        <w:tc>
          <w:tcPr>
            <w:tcW w:w="1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0BCE" w:rsidRPr="00AF2240" w:rsidRDefault="00C00BCE" w:rsidP="004604B8">
            <w:pPr>
              <w:shd w:val="clear" w:color="auto" w:fill="FFFFFF"/>
              <w:jc w:val="center"/>
              <w:rPr>
                <w:color w:val="696565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20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0BCE" w:rsidRPr="00AF2240" w:rsidRDefault="00C00BCE" w:rsidP="004604B8">
            <w:pPr>
              <w:shd w:val="clear" w:color="auto" w:fill="FFFFFF"/>
              <w:jc w:val="center"/>
              <w:rPr>
                <w:color w:val="696565"/>
              </w:rPr>
            </w:pPr>
            <w:r>
              <w:rPr>
                <w:color w:val="000000"/>
              </w:rPr>
              <w:t>5</w:t>
            </w:r>
          </w:p>
        </w:tc>
      </w:tr>
      <w:tr w:rsidR="00C00BCE" w:rsidRPr="00AF2240" w:rsidTr="00066CA6">
        <w:tc>
          <w:tcPr>
            <w:tcW w:w="5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BCE" w:rsidRPr="00AF2240" w:rsidRDefault="00066CA6" w:rsidP="004604B8">
            <w:pPr>
              <w:jc w:val="center"/>
              <w:rPr>
                <w:color w:val="696565"/>
              </w:rPr>
            </w:pPr>
            <w:r>
              <w:rPr>
                <w:color w:val="000000"/>
              </w:rPr>
              <w:t>6</w:t>
            </w:r>
            <w:r w:rsidR="00C00BCE" w:rsidRPr="00AF2240">
              <w:rPr>
                <w:color w:val="000000"/>
              </w:rPr>
              <w:t>.</w:t>
            </w:r>
          </w:p>
        </w:tc>
        <w:tc>
          <w:tcPr>
            <w:tcW w:w="546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BCE" w:rsidRPr="00AF2240" w:rsidRDefault="00C00BCE" w:rsidP="004604B8">
            <w:pPr>
              <w:jc w:val="both"/>
              <w:rPr>
                <w:color w:val="696565"/>
              </w:rPr>
            </w:pPr>
            <w:r w:rsidRPr="00AF2240">
              <w:rPr>
                <w:color w:val="000000"/>
              </w:rPr>
              <w:t xml:space="preserve">Выполнение прогноза </w:t>
            </w:r>
            <w:r>
              <w:rPr>
                <w:color w:val="000000"/>
              </w:rPr>
              <w:t xml:space="preserve">реализации </w:t>
            </w:r>
            <w:r w:rsidRPr="00AF2240">
              <w:rPr>
                <w:color w:val="000000"/>
              </w:rPr>
              <w:t xml:space="preserve">пива местного производства </w:t>
            </w:r>
          </w:p>
        </w:tc>
        <w:tc>
          <w:tcPr>
            <w:tcW w:w="1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0BCE" w:rsidRPr="00AF2240" w:rsidRDefault="00C00BCE" w:rsidP="004604B8">
            <w:pPr>
              <w:spacing w:before="100" w:beforeAutospacing="1" w:after="100" w:afterAutospacing="1"/>
              <w:jc w:val="center"/>
              <w:rPr>
                <w:color w:val="696565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20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0BCE" w:rsidRPr="00AF2240" w:rsidRDefault="00C00BCE" w:rsidP="004604B8">
            <w:pPr>
              <w:shd w:val="clear" w:color="auto" w:fill="FFFFFF"/>
              <w:jc w:val="center"/>
              <w:rPr>
                <w:color w:val="696565"/>
              </w:rPr>
            </w:pPr>
            <w:r>
              <w:rPr>
                <w:color w:val="000000"/>
              </w:rPr>
              <w:t>5</w:t>
            </w:r>
          </w:p>
        </w:tc>
      </w:tr>
      <w:tr w:rsidR="00C00BCE" w:rsidRPr="00AF2240" w:rsidTr="00066CA6">
        <w:tc>
          <w:tcPr>
            <w:tcW w:w="5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BCE" w:rsidRPr="00AF2240" w:rsidRDefault="00066CA6" w:rsidP="004604B8">
            <w:pPr>
              <w:jc w:val="center"/>
              <w:rPr>
                <w:color w:val="696565"/>
              </w:rPr>
            </w:pPr>
            <w:r>
              <w:rPr>
                <w:color w:val="000000"/>
              </w:rPr>
              <w:t>7</w:t>
            </w:r>
            <w:r w:rsidR="00C00BCE" w:rsidRPr="00AF2240">
              <w:rPr>
                <w:color w:val="000000"/>
              </w:rPr>
              <w:t>.</w:t>
            </w:r>
          </w:p>
        </w:tc>
        <w:tc>
          <w:tcPr>
            <w:tcW w:w="546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BCE" w:rsidRPr="00AF2240" w:rsidRDefault="00066CA6" w:rsidP="004604B8">
            <w:pPr>
              <w:jc w:val="both"/>
              <w:rPr>
                <w:color w:val="696565"/>
              </w:rPr>
            </w:pPr>
            <w:r>
              <w:t>Выполнение плана</w:t>
            </w:r>
            <w:r w:rsidR="00C00BCE" w:rsidRPr="0008650A">
              <w:t xml:space="preserve"> информационно-разъяснительной работы среди населения о необходимости участия собственников жилья в реализации программ капитального ремонта многоквартирных домов и переселению граждан</w:t>
            </w:r>
            <w:r w:rsidR="00C00BCE">
              <w:t xml:space="preserve"> из аварийного жилфонда </w:t>
            </w:r>
            <w:r w:rsidR="00C00BCE" w:rsidRPr="0008650A">
              <w:t>(</w:t>
            </w:r>
            <w:r w:rsidR="00C00BCE">
              <w:t>не менее 1 публикации в месяц</w:t>
            </w:r>
            <w:r w:rsidR="00C00BCE" w:rsidRPr="0008650A">
              <w:t>)</w:t>
            </w:r>
            <w:r w:rsidR="00C00BCE">
              <w:t>, в том числе с использованием средств Республиканского фонда содействия реформированию ЖКХ</w:t>
            </w:r>
          </w:p>
        </w:tc>
        <w:tc>
          <w:tcPr>
            <w:tcW w:w="1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0BCE" w:rsidRPr="00AF2240" w:rsidRDefault="00C00BCE" w:rsidP="004604B8">
            <w:pPr>
              <w:spacing w:before="100" w:beforeAutospacing="1" w:after="100" w:afterAutospacing="1"/>
              <w:jc w:val="center"/>
              <w:rPr>
                <w:color w:val="696565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20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0BCE" w:rsidRPr="00AF2240" w:rsidRDefault="00C00BCE" w:rsidP="004604B8">
            <w:pPr>
              <w:shd w:val="clear" w:color="auto" w:fill="FFFFFF"/>
              <w:jc w:val="center"/>
              <w:rPr>
                <w:color w:val="696565"/>
              </w:rPr>
            </w:pPr>
          </w:p>
        </w:tc>
      </w:tr>
      <w:tr w:rsidR="00C00BCE" w:rsidRPr="00AF2240" w:rsidTr="00066CA6">
        <w:tc>
          <w:tcPr>
            <w:tcW w:w="5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BCE" w:rsidRPr="00AF2240" w:rsidRDefault="00066CA6" w:rsidP="004604B8">
            <w:pPr>
              <w:jc w:val="center"/>
              <w:rPr>
                <w:color w:val="696565"/>
              </w:rPr>
            </w:pPr>
            <w:r>
              <w:rPr>
                <w:color w:val="000000"/>
              </w:rPr>
              <w:t>8</w:t>
            </w:r>
            <w:r w:rsidR="00C00BCE" w:rsidRPr="00AF2240">
              <w:rPr>
                <w:color w:val="000000"/>
              </w:rPr>
              <w:t>.</w:t>
            </w:r>
          </w:p>
        </w:tc>
        <w:tc>
          <w:tcPr>
            <w:tcW w:w="546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BCE" w:rsidRPr="00AF2240" w:rsidRDefault="00C00BCE" w:rsidP="004604B8">
            <w:pPr>
              <w:jc w:val="both"/>
              <w:rPr>
                <w:color w:val="696565"/>
              </w:rPr>
            </w:pPr>
            <w:r w:rsidRPr="0098211B">
              <w:t>Темп роста объемов отгруженных товаров</w:t>
            </w:r>
            <w:r>
              <w:t xml:space="preserve"> </w:t>
            </w:r>
            <w:r w:rsidRPr="0098211B">
              <w:t>(</w:t>
            </w:r>
            <w:r w:rsidR="00066CA6">
              <w:t>111,6</w:t>
            </w:r>
            <w:r>
              <w:t xml:space="preserve"> %</w:t>
            </w:r>
            <w:r w:rsidRPr="0098211B">
              <w:t>)</w:t>
            </w:r>
          </w:p>
        </w:tc>
        <w:tc>
          <w:tcPr>
            <w:tcW w:w="1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0BCE" w:rsidRPr="00AF2240" w:rsidRDefault="00066CA6" w:rsidP="004604B8">
            <w:pPr>
              <w:jc w:val="center"/>
              <w:rPr>
                <w:color w:val="696565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20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0BCE" w:rsidRPr="00AF2240" w:rsidRDefault="00C00BCE" w:rsidP="004604B8">
            <w:pPr>
              <w:jc w:val="center"/>
              <w:rPr>
                <w:color w:val="696565"/>
              </w:rPr>
            </w:pPr>
            <w:r>
              <w:rPr>
                <w:color w:val="000000"/>
              </w:rPr>
              <w:t>5</w:t>
            </w:r>
          </w:p>
        </w:tc>
      </w:tr>
      <w:tr w:rsidR="00C00BCE" w:rsidRPr="00AF2240" w:rsidTr="00066CA6">
        <w:tc>
          <w:tcPr>
            <w:tcW w:w="5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BCE" w:rsidRPr="00AF2240" w:rsidRDefault="00066CA6" w:rsidP="004604B8">
            <w:pPr>
              <w:jc w:val="center"/>
              <w:rPr>
                <w:color w:val="696565"/>
              </w:rPr>
            </w:pPr>
            <w:r>
              <w:rPr>
                <w:color w:val="000000"/>
              </w:rPr>
              <w:t>9</w:t>
            </w:r>
            <w:r w:rsidR="00C00BCE" w:rsidRPr="00AF2240">
              <w:rPr>
                <w:color w:val="000000"/>
              </w:rPr>
              <w:t>.</w:t>
            </w:r>
          </w:p>
        </w:tc>
        <w:tc>
          <w:tcPr>
            <w:tcW w:w="546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BCE" w:rsidRPr="00AF2240" w:rsidRDefault="00C00BCE" w:rsidP="004604B8">
            <w:pPr>
              <w:jc w:val="both"/>
              <w:rPr>
                <w:color w:val="696565"/>
              </w:rPr>
            </w:pPr>
            <w:r w:rsidRPr="00AF2240">
              <w:rPr>
                <w:color w:val="000000"/>
              </w:rPr>
              <w:t xml:space="preserve">Сокращение доли убыточных предприятий </w:t>
            </w:r>
          </w:p>
        </w:tc>
        <w:tc>
          <w:tcPr>
            <w:tcW w:w="1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0BCE" w:rsidRPr="00AF2240" w:rsidRDefault="00C00BCE" w:rsidP="004604B8">
            <w:pPr>
              <w:jc w:val="center"/>
              <w:rPr>
                <w:color w:val="696565"/>
              </w:rPr>
            </w:pPr>
          </w:p>
        </w:tc>
        <w:tc>
          <w:tcPr>
            <w:tcW w:w="20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0BCE" w:rsidRPr="00AF2240" w:rsidRDefault="00C00BCE" w:rsidP="004604B8">
            <w:pPr>
              <w:jc w:val="center"/>
              <w:rPr>
                <w:color w:val="696565"/>
              </w:rPr>
            </w:pPr>
            <w:r>
              <w:rPr>
                <w:color w:val="000000"/>
              </w:rPr>
              <w:t>3</w:t>
            </w:r>
          </w:p>
        </w:tc>
      </w:tr>
      <w:tr w:rsidR="00C00BCE" w:rsidRPr="00AF2240" w:rsidTr="00066CA6">
        <w:tc>
          <w:tcPr>
            <w:tcW w:w="5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BCE" w:rsidRPr="00AF2240" w:rsidRDefault="00066CA6" w:rsidP="004604B8">
            <w:pPr>
              <w:jc w:val="center"/>
              <w:rPr>
                <w:color w:val="696565"/>
              </w:rPr>
            </w:pPr>
            <w:r>
              <w:rPr>
                <w:color w:val="000000"/>
              </w:rPr>
              <w:t>10</w:t>
            </w:r>
            <w:r w:rsidR="00C00BCE" w:rsidRPr="00AF2240">
              <w:rPr>
                <w:color w:val="000000"/>
              </w:rPr>
              <w:t>.</w:t>
            </w:r>
          </w:p>
        </w:tc>
        <w:tc>
          <w:tcPr>
            <w:tcW w:w="546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BCE" w:rsidRPr="00AF2240" w:rsidRDefault="00C00BCE" w:rsidP="004604B8">
            <w:pPr>
              <w:jc w:val="both"/>
              <w:rPr>
                <w:color w:val="696565"/>
              </w:rPr>
            </w:pPr>
            <w:r w:rsidRPr="00AF2240">
              <w:rPr>
                <w:color w:val="000000"/>
              </w:rPr>
              <w:t>Темп роста среднемесячной номинальной начисленной заработной платы к соответс</w:t>
            </w:r>
            <w:r>
              <w:rPr>
                <w:color w:val="000000"/>
              </w:rPr>
              <w:t xml:space="preserve">твующему периоду прошлого года </w:t>
            </w:r>
          </w:p>
        </w:tc>
        <w:tc>
          <w:tcPr>
            <w:tcW w:w="1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0BCE" w:rsidRPr="00AF2240" w:rsidRDefault="00C00BCE" w:rsidP="004604B8">
            <w:pPr>
              <w:jc w:val="center"/>
              <w:rPr>
                <w:color w:val="696565"/>
              </w:rPr>
            </w:pPr>
          </w:p>
        </w:tc>
        <w:tc>
          <w:tcPr>
            <w:tcW w:w="20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0BCE" w:rsidRPr="00AF2240" w:rsidRDefault="00066CA6" w:rsidP="004604B8">
            <w:pPr>
              <w:jc w:val="center"/>
              <w:rPr>
                <w:color w:val="696565"/>
              </w:rPr>
            </w:pPr>
            <w:r>
              <w:rPr>
                <w:color w:val="000000"/>
              </w:rPr>
              <w:t>5</w:t>
            </w:r>
          </w:p>
        </w:tc>
      </w:tr>
      <w:tr w:rsidR="00C00BCE" w:rsidRPr="00AF2240" w:rsidTr="00066CA6">
        <w:tc>
          <w:tcPr>
            <w:tcW w:w="5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BCE" w:rsidRPr="00AF2240" w:rsidRDefault="00066CA6" w:rsidP="004604B8">
            <w:pPr>
              <w:jc w:val="center"/>
              <w:rPr>
                <w:color w:val="696565"/>
              </w:rPr>
            </w:pPr>
            <w:r>
              <w:rPr>
                <w:color w:val="000000"/>
              </w:rPr>
              <w:t>11</w:t>
            </w:r>
            <w:r w:rsidR="00C00BCE" w:rsidRPr="00AF2240">
              <w:rPr>
                <w:color w:val="000000"/>
              </w:rPr>
              <w:t>.</w:t>
            </w:r>
          </w:p>
        </w:tc>
        <w:tc>
          <w:tcPr>
            <w:tcW w:w="546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BCE" w:rsidRPr="00AF2240" w:rsidRDefault="00C00BCE" w:rsidP="004604B8">
            <w:pPr>
              <w:jc w:val="both"/>
              <w:rPr>
                <w:color w:val="696565"/>
              </w:rPr>
            </w:pPr>
            <w:r w:rsidRPr="00AF2240">
              <w:rPr>
                <w:color w:val="000000"/>
              </w:rPr>
              <w:t>Общая площадь введенного в эксплуатацию жилья с учето</w:t>
            </w:r>
            <w:r>
              <w:rPr>
                <w:color w:val="000000"/>
              </w:rPr>
              <w:t>м индивидуального жилищного строительства</w:t>
            </w:r>
          </w:p>
        </w:tc>
        <w:tc>
          <w:tcPr>
            <w:tcW w:w="1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0BCE" w:rsidRPr="00AF2240" w:rsidRDefault="00C00BCE" w:rsidP="004604B8">
            <w:pPr>
              <w:spacing w:before="100" w:beforeAutospacing="1" w:after="100" w:afterAutospacing="1"/>
              <w:jc w:val="center"/>
              <w:rPr>
                <w:color w:val="696565"/>
              </w:rPr>
            </w:pPr>
          </w:p>
        </w:tc>
        <w:tc>
          <w:tcPr>
            <w:tcW w:w="20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0BCE" w:rsidRPr="00AF2240" w:rsidRDefault="00066CA6" w:rsidP="004604B8">
            <w:pPr>
              <w:jc w:val="center"/>
              <w:rPr>
                <w:color w:val="696565"/>
              </w:rPr>
            </w:pPr>
            <w:r>
              <w:rPr>
                <w:color w:val="000000"/>
              </w:rPr>
              <w:t>5</w:t>
            </w:r>
          </w:p>
        </w:tc>
      </w:tr>
      <w:tr w:rsidR="00C00BCE" w:rsidRPr="00AF2240" w:rsidTr="00066CA6">
        <w:tc>
          <w:tcPr>
            <w:tcW w:w="5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BCE" w:rsidRPr="00AF2240" w:rsidRDefault="00C00BCE" w:rsidP="00066CA6">
            <w:pPr>
              <w:jc w:val="center"/>
              <w:rPr>
                <w:color w:val="696565"/>
              </w:rPr>
            </w:pPr>
            <w:r w:rsidRPr="00AF2240">
              <w:rPr>
                <w:color w:val="000000"/>
              </w:rPr>
              <w:t>1</w:t>
            </w:r>
            <w:r w:rsidR="00066CA6">
              <w:rPr>
                <w:color w:val="000000"/>
              </w:rPr>
              <w:t>2</w:t>
            </w:r>
            <w:r w:rsidRPr="00AF2240">
              <w:rPr>
                <w:color w:val="000000"/>
              </w:rPr>
              <w:t>.</w:t>
            </w:r>
          </w:p>
        </w:tc>
        <w:tc>
          <w:tcPr>
            <w:tcW w:w="546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BCE" w:rsidRPr="00AF2240" w:rsidRDefault="00C00BCE" w:rsidP="004604B8">
            <w:pPr>
              <w:jc w:val="both"/>
              <w:rPr>
                <w:color w:val="696565"/>
              </w:rPr>
            </w:pPr>
            <w:r w:rsidRPr="0098211B">
              <w:t>Обеспечение собираемости текущих платежей за ЖКУ (95 %)</w:t>
            </w:r>
          </w:p>
        </w:tc>
        <w:tc>
          <w:tcPr>
            <w:tcW w:w="1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0BCE" w:rsidRPr="00AF2240" w:rsidRDefault="00C00BCE" w:rsidP="004604B8">
            <w:pPr>
              <w:jc w:val="center"/>
              <w:rPr>
                <w:color w:val="696565"/>
              </w:rPr>
            </w:pPr>
          </w:p>
        </w:tc>
        <w:tc>
          <w:tcPr>
            <w:tcW w:w="20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0BCE" w:rsidRPr="00AF2240" w:rsidRDefault="00066CA6" w:rsidP="004604B8">
            <w:pPr>
              <w:jc w:val="center"/>
              <w:rPr>
                <w:color w:val="696565"/>
              </w:rPr>
            </w:pPr>
            <w:r>
              <w:rPr>
                <w:color w:val="000000"/>
              </w:rPr>
              <w:t>3</w:t>
            </w:r>
          </w:p>
        </w:tc>
      </w:tr>
      <w:tr w:rsidR="00C00BCE" w:rsidRPr="00AF2240" w:rsidTr="00066CA6">
        <w:tc>
          <w:tcPr>
            <w:tcW w:w="5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BCE" w:rsidRPr="00AF2240" w:rsidRDefault="00066CA6" w:rsidP="004604B8">
            <w:pPr>
              <w:jc w:val="center"/>
              <w:rPr>
                <w:color w:val="696565"/>
              </w:rPr>
            </w:pPr>
            <w:r>
              <w:rPr>
                <w:color w:val="000000"/>
              </w:rPr>
              <w:t>13</w:t>
            </w:r>
            <w:r w:rsidR="00C00BCE" w:rsidRPr="00AF2240">
              <w:rPr>
                <w:color w:val="000000"/>
              </w:rPr>
              <w:t>.</w:t>
            </w:r>
          </w:p>
        </w:tc>
        <w:tc>
          <w:tcPr>
            <w:tcW w:w="546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BCE" w:rsidRPr="00AF2240" w:rsidRDefault="00C00BCE" w:rsidP="004604B8">
            <w:pPr>
              <w:keepNext/>
              <w:jc w:val="both"/>
              <w:rPr>
                <w:color w:val="696565"/>
              </w:rPr>
            </w:pPr>
            <w:r w:rsidRPr="00AF2240">
              <w:rPr>
                <w:color w:val="000000"/>
              </w:rPr>
              <w:t xml:space="preserve">Темп роста приема на дополнительно введенные </w:t>
            </w:r>
            <w:r w:rsidRPr="0098211B">
              <w:t>(</w:t>
            </w:r>
            <w:r>
              <w:t>созданные</w:t>
            </w:r>
            <w:r w:rsidRPr="0098211B">
              <w:t>)</w:t>
            </w:r>
            <w:r>
              <w:t xml:space="preserve"> </w:t>
            </w:r>
            <w:r w:rsidRPr="00AF2240">
              <w:rPr>
                <w:color w:val="000000"/>
              </w:rPr>
              <w:t>рабочие места</w:t>
            </w:r>
          </w:p>
        </w:tc>
        <w:tc>
          <w:tcPr>
            <w:tcW w:w="1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0BCE" w:rsidRPr="00AF2240" w:rsidRDefault="00C00BCE" w:rsidP="004604B8">
            <w:pPr>
              <w:shd w:val="clear" w:color="auto" w:fill="FFFFFF"/>
              <w:jc w:val="center"/>
              <w:rPr>
                <w:color w:val="696565"/>
              </w:rPr>
            </w:pPr>
          </w:p>
        </w:tc>
        <w:tc>
          <w:tcPr>
            <w:tcW w:w="20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0BCE" w:rsidRPr="00AF2240" w:rsidRDefault="00066CA6" w:rsidP="004604B8">
            <w:pPr>
              <w:shd w:val="clear" w:color="auto" w:fill="FFFFFF"/>
              <w:jc w:val="center"/>
              <w:rPr>
                <w:color w:val="696565"/>
              </w:rPr>
            </w:pPr>
            <w:r>
              <w:rPr>
                <w:color w:val="000000"/>
              </w:rPr>
              <w:t>3</w:t>
            </w:r>
          </w:p>
        </w:tc>
      </w:tr>
      <w:tr w:rsidR="00066CA6" w:rsidRPr="00AF2240" w:rsidTr="00066CA6">
        <w:tc>
          <w:tcPr>
            <w:tcW w:w="5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6CA6" w:rsidRDefault="00066CA6" w:rsidP="004604B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14.</w:t>
            </w:r>
          </w:p>
        </w:tc>
        <w:tc>
          <w:tcPr>
            <w:tcW w:w="546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6CA6" w:rsidRPr="00AF2240" w:rsidRDefault="00066CA6" w:rsidP="004604B8">
            <w:pPr>
              <w:keepNext/>
              <w:jc w:val="both"/>
              <w:rPr>
                <w:color w:val="000000"/>
              </w:rPr>
            </w:pPr>
            <w:r>
              <w:rPr>
                <w:color w:val="000000"/>
              </w:rPr>
              <w:t>Сохранность поголовья КРС во всех категориях хозяйств в пересчете на условные головы к соответствующему периоду прошлого года</w:t>
            </w:r>
          </w:p>
        </w:tc>
        <w:tc>
          <w:tcPr>
            <w:tcW w:w="1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6CA6" w:rsidRPr="00AF2240" w:rsidRDefault="00066CA6" w:rsidP="004604B8">
            <w:pPr>
              <w:shd w:val="clear" w:color="auto" w:fill="FFFFFF"/>
              <w:jc w:val="center"/>
              <w:rPr>
                <w:color w:val="696565"/>
              </w:rPr>
            </w:pPr>
            <w:r w:rsidRPr="00066CA6">
              <w:t>10</w:t>
            </w:r>
          </w:p>
        </w:tc>
        <w:tc>
          <w:tcPr>
            <w:tcW w:w="20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6CA6" w:rsidRDefault="00066CA6" w:rsidP="004604B8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</w:tbl>
    <w:p w:rsidR="00C00BCE" w:rsidRPr="00134E82" w:rsidRDefault="00C00BCE" w:rsidP="00954EFF">
      <w:pPr>
        <w:ind w:left="-180"/>
        <w:jc w:val="center"/>
        <w:rPr>
          <w:noProof/>
          <w:sz w:val="28"/>
          <w:szCs w:val="28"/>
        </w:rPr>
      </w:pPr>
    </w:p>
    <w:bookmarkEnd w:id="0"/>
    <w:p w:rsidR="00C7659C" w:rsidRDefault="00C7659C"/>
    <w:sectPr w:rsidR="00C7659C" w:rsidSect="00066CA6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426FE8"/>
    <w:multiLevelType w:val="hybridMultilevel"/>
    <w:tmpl w:val="A934BF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745"/>
    <w:rsid w:val="00066CA6"/>
    <w:rsid w:val="00491745"/>
    <w:rsid w:val="007C2120"/>
    <w:rsid w:val="00954EFF"/>
    <w:rsid w:val="00BD63F3"/>
    <w:rsid w:val="00C00BCE"/>
    <w:rsid w:val="00C76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E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0BC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C00BC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E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0BC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C00BC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rbeevo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516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3457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2014-07-02T06:54:00Z</dcterms:created>
  <dcterms:modified xsi:type="dcterms:W3CDTF">2014-08-28T13:21:00Z</dcterms:modified>
</cp:coreProperties>
</file>