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B8" w:rsidRPr="00F732B8" w:rsidRDefault="00F732B8" w:rsidP="00F732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2B8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F732B8" w:rsidRPr="00F732B8" w:rsidRDefault="00F732B8" w:rsidP="00F732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2B8">
        <w:rPr>
          <w:rFonts w:ascii="Times New Roman" w:hAnsi="Times New Roman" w:cs="Times New Roman"/>
          <w:b/>
          <w:sz w:val="28"/>
          <w:szCs w:val="28"/>
        </w:rPr>
        <w:t xml:space="preserve">«Культурно-досуговый    центр </w:t>
      </w:r>
      <w:proofErr w:type="spellStart"/>
      <w:r w:rsidRPr="00F732B8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F732B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732B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732B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Республики Мордовия»</w:t>
      </w:r>
    </w:p>
    <w:p w:rsidR="00F732B8" w:rsidRPr="00F732B8" w:rsidRDefault="00F732B8" w:rsidP="00F732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2B8" w:rsidRPr="00F732B8" w:rsidRDefault="00F732B8" w:rsidP="00F732B8">
      <w:pPr>
        <w:rPr>
          <w:rFonts w:ascii="Times New Roman" w:hAnsi="Times New Roman" w:cs="Times New Roman"/>
          <w:sz w:val="28"/>
          <w:szCs w:val="28"/>
        </w:rPr>
      </w:pPr>
      <w:r w:rsidRPr="00F732B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Приказ № 11</w:t>
      </w:r>
    </w:p>
    <w:p w:rsidR="00F732B8" w:rsidRPr="00F732B8" w:rsidRDefault="00F732B8" w:rsidP="00F732B8">
      <w:pPr>
        <w:rPr>
          <w:rFonts w:ascii="Times New Roman" w:hAnsi="Times New Roman" w:cs="Times New Roman"/>
          <w:sz w:val="28"/>
          <w:szCs w:val="28"/>
        </w:rPr>
      </w:pPr>
    </w:p>
    <w:p w:rsidR="00F732B8" w:rsidRPr="00F732B8" w:rsidRDefault="00F732B8" w:rsidP="00F732B8">
      <w:pPr>
        <w:rPr>
          <w:rFonts w:ascii="Times New Roman" w:hAnsi="Times New Roman" w:cs="Times New Roman"/>
          <w:sz w:val="28"/>
          <w:szCs w:val="28"/>
        </w:rPr>
      </w:pPr>
      <w:r w:rsidRPr="00F732B8">
        <w:rPr>
          <w:rFonts w:ascii="Times New Roman" w:hAnsi="Times New Roman" w:cs="Times New Roman"/>
          <w:sz w:val="28"/>
          <w:szCs w:val="28"/>
        </w:rPr>
        <w:t xml:space="preserve">01.07.2014 г.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</w:p>
    <w:p w:rsidR="00F732B8" w:rsidRDefault="00F732B8" w:rsidP="00F732B8">
      <w:pPr>
        <w:rPr>
          <w:b/>
          <w:sz w:val="28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065"/>
      </w:tblGrid>
      <w:tr w:rsidR="00F732B8" w:rsidTr="00F732B8">
        <w:trPr>
          <w:trHeight w:val="1797"/>
        </w:trPr>
        <w:tc>
          <w:tcPr>
            <w:tcW w:w="4065" w:type="dxa"/>
            <w:hideMark/>
          </w:tcPr>
          <w:p w:rsidR="00F732B8" w:rsidRDefault="00F732B8">
            <w:pPr>
              <w:pStyle w:val="ConsPlusTitle"/>
              <w:widowControl/>
              <w:jc w:val="both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 УТВЕРЖДЕНИИ КОДЕКСА ПРОФЕССИОНАЛЬНОЙ ЭТИКИ РАБОТНИКОВ КУЛЬТУРЫ МБУК «КДЦ САЛАЗГОРЬСКОГО СЕЛЬСКОГО ПОСЕЛЕНИЯ» </w:t>
            </w:r>
          </w:p>
        </w:tc>
      </w:tr>
    </w:tbl>
    <w:p w:rsidR="00F732B8" w:rsidRDefault="00F732B8" w:rsidP="00F732B8">
      <w:pPr>
        <w:rPr>
          <w:b/>
          <w:sz w:val="24"/>
          <w:szCs w:val="28"/>
        </w:rPr>
      </w:pPr>
      <w:r>
        <w:rPr>
          <w:b/>
          <w:szCs w:val="28"/>
        </w:rPr>
        <w:t xml:space="preserve">                                                                                  </w:t>
      </w:r>
    </w:p>
    <w:p w:rsidR="00F732B8" w:rsidRDefault="00F732B8" w:rsidP="00F732B8">
      <w:pPr>
        <w:rPr>
          <w:sz w:val="28"/>
          <w:szCs w:val="28"/>
        </w:rPr>
      </w:pPr>
    </w:p>
    <w:p w:rsidR="00F732B8" w:rsidRDefault="00F732B8" w:rsidP="00F732B8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F732B8" w:rsidRDefault="00F732B8" w:rsidP="00F732B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732B8" w:rsidRDefault="00F732B8" w:rsidP="00F732B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0"/>
          <w:szCs w:val="2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0"/>
          <w:szCs w:val="2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0"/>
          <w:szCs w:val="2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0"/>
          <w:szCs w:val="2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 xml:space="preserve">     В целях обеспечения добросовестного и эффективного исполнения работниками муниципальных казенных учреждений культуры МБУК «КДЦ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поселения» должностных обязанностей, установления этических норм и правил служебного поведения, повышения качества оказываемых услуг для удовлетворения гражданами своих культурных потребностей,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 xml:space="preserve"> </w:t>
      </w:r>
      <w:r w:rsidR="006F5E99">
        <w:rPr>
          <w:b/>
          <w:color w:val="000000"/>
          <w:sz w:val="26"/>
          <w:szCs w:val="20"/>
        </w:rPr>
        <w:t>ПРИКАЗЫВА</w:t>
      </w:r>
      <w:r>
        <w:rPr>
          <w:b/>
          <w:color w:val="000000"/>
          <w:sz w:val="26"/>
          <w:szCs w:val="20"/>
        </w:rPr>
        <w:t>Ю: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 xml:space="preserve">1. Утвердить прилагаемый кодекс профессиональной этики и служебного поведения работников учреждений культуры МБУК «КДЦ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поселения»  (далее – Кодекс).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2. Внести изменения во все трудовые договора с работниками учреждений в части соблюдения требований Кодекса.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Директор МБУК «КДЦ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поселения»:                                П.Д. </w:t>
      </w:r>
      <w:proofErr w:type="spellStart"/>
      <w:r>
        <w:rPr>
          <w:color w:val="000000"/>
          <w:sz w:val="28"/>
          <w:szCs w:val="28"/>
        </w:rPr>
        <w:t>Сетяев</w:t>
      </w:r>
      <w:proofErr w:type="spellEnd"/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Утвержден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Приказом № 11 от 01.07.2014 года.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Кодекс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профессиональной этики работников культуры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 xml:space="preserve"> МБУК «КДЦ </w:t>
      </w:r>
      <w:proofErr w:type="spellStart"/>
      <w:r>
        <w:rPr>
          <w:rStyle w:val="a5"/>
          <w:color w:val="000000"/>
          <w:sz w:val="26"/>
          <w:szCs w:val="16"/>
          <w:bdr w:val="none" w:sz="0" w:space="0" w:color="auto" w:frame="1"/>
        </w:rPr>
        <w:t>Салазгорьского</w:t>
      </w:r>
      <w:proofErr w:type="spellEnd"/>
      <w:r>
        <w:rPr>
          <w:rStyle w:val="a5"/>
          <w:color w:val="000000"/>
          <w:sz w:val="26"/>
          <w:szCs w:val="16"/>
          <w:bdr w:val="none" w:sz="0" w:space="0" w:color="auto" w:frame="1"/>
        </w:rPr>
        <w:t xml:space="preserve"> сельского поселения»  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I. Общие положения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1.1. Настоящий кодекс профессиональной этики работников муниципальных бюджетных  учреждений культуры (далее - Кодекс) представляет собой свод основных базовых ценностей, норм и принципов, связанных с реализацией работниками учреждений культуры  (далее - работник культуры) основных направлений государственной политики в сфере культуры,</w:t>
      </w:r>
      <w:proofErr w:type="gramStart"/>
      <w:r>
        <w:rPr>
          <w:color w:val="000000"/>
          <w:sz w:val="26"/>
          <w:szCs w:val="20"/>
        </w:rPr>
        <w:t xml:space="preserve"> ,</w:t>
      </w:r>
      <w:proofErr w:type="gramEnd"/>
      <w:r>
        <w:rPr>
          <w:color w:val="000000"/>
          <w:sz w:val="26"/>
          <w:szCs w:val="20"/>
        </w:rPr>
        <w:t xml:space="preserve"> библиотечного дела, при исполнении своих профессиональных обязанностей.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Правовую основу Кодекса составляют Конституция Российской Федерации, общепризнанные принципы и нормы международного права, Федеральные законы, нормативно-правовые акты Президента Российской Федерации, Правительства Российской Федерации и иных Федеральных органов государственной власти.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 xml:space="preserve">1.2. Целью настоящего Кодекса является установление правил служебного поведения работников культуры МБУК «КДЦ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поселения» для достойного выполнения ими своей профессиональной деятельности.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Настоящий Кодекс выполняет следующие функции: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содействие формированию ценностно-этической основы профессиональной деятельности;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обеспечение гарантий осуществления прав граждан;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содействие повышению профессионального авторитета культурной среды и архивной деятельности в обществе.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 xml:space="preserve">1.3. Положения настоящего Кодекса обязательны для работников муниципальных бюджетных учреждений культуры МБУК «КДЦ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поселения, в отношении которых администрация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 является учредителем, а также являются составной частью должностных обязанностей работников культуры.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II. Основные понятия, используемые в настоящем кодексе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Для целей настоящего Кодекса используются следующие понятия: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i/>
          <w:color w:val="000000"/>
          <w:sz w:val="26"/>
          <w:szCs w:val="20"/>
        </w:rPr>
        <w:t>профессиональная этика</w:t>
      </w:r>
      <w:r>
        <w:rPr>
          <w:color w:val="000000"/>
          <w:sz w:val="26"/>
          <w:szCs w:val="20"/>
        </w:rPr>
        <w:t xml:space="preserve"> - это совокупность моральных норм, которые определяют отношение человека к своему профессиональному долгу;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i/>
          <w:color w:val="000000"/>
          <w:sz w:val="26"/>
          <w:szCs w:val="20"/>
        </w:rPr>
        <w:t xml:space="preserve">кодекс профессиональной этики работников муниципальных учреждений культуры </w:t>
      </w:r>
      <w:r>
        <w:rPr>
          <w:color w:val="000000"/>
          <w:sz w:val="26"/>
          <w:szCs w:val="20"/>
        </w:rPr>
        <w:t xml:space="preserve">- это свод норм подобающего поведения для работников муниципальных бюджетных учреждений культуры МБУК «КДЦ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поселения»</w:t>
      </w:r>
      <w:proofErr w:type="gramStart"/>
      <w:r>
        <w:rPr>
          <w:color w:val="000000"/>
          <w:sz w:val="26"/>
          <w:szCs w:val="20"/>
        </w:rPr>
        <w:t xml:space="preserve"> ;</w:t>
      </w:r>
      <w:proofErr w:type="gramEnd"/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i/>
          <w:color w:val="000000"/>
          <w:sz w:val="26"/>
          <w:szCs w:val="20"/>
        </w:rPr>
        <w:lastRenderedPageBreak/>
        <w:t>материальная выгода</w:t>
      </w:r>
      <w:r>
        <w:rPr>
          <w:color w:val="000000"/>
          <w:sz w:val="26"/>
          <w:szCs w:val="20"/>
        </w:rPr>
        <w:t xml:space="preserve"> - приобретение, которое может быть получено работником культуры, его близкими родственниками в результате использования или превышения должностных полномочий, а также незаконных действий в интересах третьих лиц с целью получения от них вознаграждения и которое можно определить в качестве дохода в соответствии с налоговым законодательством Российской Федерации;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i/>
          <w:color w:val="000000"/>
          <w:sz w:val="26"/>
          <w:szCs w:val="20"/>
        </w:rPr>
        <w:t>личная выгода</w:t>
      </w:r>
      <w:r>
        <w:rPr>
          <w:color w:val="000000"/>
          <w:sz w:val="26"/>
          <w:szCs w:val="20"/>
        </w:rPr>
        <w:t xml:space="preserve"> - заинтересованность работника культуры, его близких родственников в получении нематериальных благ и нематериальных преимуществ, которая может выражаться в достижении очевидных личных целей;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i/>
          <w:color w:val="000000"/>
          <w:sz w:val="26"/>
          <w:szCs w:val="20"/>
        </w:rPr>
        <w:t>конфликт интересов</w:t>
      </w:r>
      <w:r>
        <w:rPr>
          <w:color w:val="000000"/>
          <w:sz w:val="26"/>
          <w:szCs w:val="20"/>
        </w:rPr>
        <w:t xml:space="preserve"> - ситуация, при которой возникает противоречие между заинтересованностью работника культуры в получении материальной или личной выгоды и правами и законными интересами граждан, организаций, общества или государства, что может повлиять на надлежащее исполнение работником должностных обязанностей;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proofErr w:type="gramStart"/>
      <w:r>
        <w:rPr>
          <w:b/>
          <w:i/>
          <w:color w:val="000000"/>
          <w:sz w:val="26"/>
          <w:szCs w:val="20"/>
        </w:rPr>
        <w:t>коррупция</w:t>
      </w:r>
      <w:r>
        <w:rPr>
          <w:color w:val="000000"/>
          <w:sz w:val="26"/>
          <w:szCs w:val="20"/>
        </w:rPr>
        <w:t xml:space="preserve"> - злоупотребление должностными полномочиями, дача взятки, получение взятки либо иное незаконное использование физическим лицом своего должностного положения вопреки законным интересам общества и государства, отдельных граждан в целях получения выгоды в виде денег, ценностей, иного имущества или услуг имущественного характера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</w:t>
      </w:r>
      <w:proofErr w:type="gramEnd"/>
      <w:r>
        <w:rPr>
          <w:color w:val="000000"/>
          <w:sz w:val="26"/>
          <w:szCs w:val="20"/>
        </w:rPr>
        <w:t xml:space="preserve"> от имени или в интересах юридического лица;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i/>
          <w:color w:val="000000"/>
          <w:sz w:val="26"/>
          <w:szCs w:val="20"/>
        </w:rPr>
        <w:t>конфиденциальная информация</w:t>
      </w:r>
      <w:r>
        <w:rPr>
          <w:color w:val="000000"/>
          <w:sz w:val="26"/>
          <w:szCs w:val="20"/>
        </w:rPr>
        <w:t xml:space="preserve"> - документированная информация на любом носителе, доступ к которой ограничивается в соответствии с законодательством Российской Федерации, в том числе персональные данные граждан Российской Федерации, и которая стала известна работнику в связи с исполнением должностных обязанностей.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III. Основные принципы профессиональной этики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работников культуры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Деятельность работника культуры основывается на следующих принципах профессиональной этики: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-соблюдение законности;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-приоритет прав и интересов граждан;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-исполнение должностных обязанностей добросовестно и на профессиональном уровне;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-соблюдение правил делового поведения;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-проявление лояльности;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-добросовестность;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-конфиденциальность;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-справедливость;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-объективность;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-беспристрастность;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lastRenderedPageBreak/>
        <w:t>-соблюдение общих нравственных норм.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IV. Основные этические ценности работника культуры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Основными ценностями работника культуры при осуществлении своих должностных обязанностей являются человек и общество, развитие и самореализация личности, сохранение национальной самобытности народов, обеспечение целостности и сохранности архивных материалов, переданных на хранение.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Работник культуры: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   способствует сохранению, развитию и распространению культуры;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поддерживает неотъемлемость права каждого человека на культурную деятельность, на гуманитарное и художественное образование;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признает ценность каждого человека и его право на приобщение к культурным ценностям, на доступ к библиотечным, музейным фондам, иным собраниям во всех областях культурной деятельности;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содействует поощрению деятельности граждан по приобщению детей к творчеству и культурному развитию, занятию самообразованием, любительским искусством, ремеслами;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способствует созданию условий для всеобщего эстетического воспитания, самореализации талантов, развития благотворительности, меценатства и спонсорства в области культуры;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способствует созданию произведений, способных воздействовать на нравственное воспитание детей и молодежи;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находится в состоянии пополнения своего творческого потенциала;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пропагандирует книгу и чтение как источник интеллектуального и духовного развития личности;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демонстрирует уважение ко всем людям и уважает их ценности, культуру, цели, нужды, предпочтения, взаимоотношения и связи с другими людьми;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защищает и поддерживает достоинство, учитывает индивидуальность, интересы и культурные потребности граждан.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 xml:space="preserve">2.        </w:t>
      </w:r>
      <w:r>
        <w:rPr>
          <w:color w:val="000000"/>
          <w:sz w:val="26"/>
          <w:szCs w:val="20"/>
        </w:rPr>
        <w:t>Профессиональные ценности работника культуры включают: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-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сохранение традиций</w:t>
      </w:r>
      <w:proofErr w:type="gramStart"/>
      <w:r>
        <w:rPr>
          <w:color w:val="000000"/>
          <w:sz w:val="26"/>
          <w:szCs w:val="20"/>
        </w:rPr>
        <w:t xml:space="preserve"> ,</w:t>
      </w:r>
      <w:proofErr w:type="gramEnd"/>
      <w:r>
        <w:rPr>
          <w:color w:val="000000"/>
          <w:sz w:val="26"/>
          <w:szCs w:val="20"/>
        </w:rPr>
        <w:t xml:space="preserve"> создание условий для художественного творчества;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-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создание условий для развития творческой культурной сферы и обеспечение равных возможностей доступа к культурным ценностям и информационным ресурсам;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-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профессиональную и коммуникативную компетентность;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-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глубокое осознание, строгое выполнение законов этики и дисциплины;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-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обеспечение адекватного размещения, сохранности и документирование всех коллекций, находящихся в их попечении;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-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способствует формированию и развитию культуры чтения и позитивному межкультурному диалогу этнических, языковых и культурных групп, представленных в обществе;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-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обеспечение сохранности объектов историко-культурного наследия и их популяризация;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lastRenderedPageBreak/>
        <w:t>-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при осуществлении своих обязанностей четкое руководство действующим федеральным и областным законодательством в сфере охраны объектов культурного наследия;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В профессиональные ценности работника культуры также входят: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-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ценности этической ответственности перед профессией - отстаивание и защита достоинства и целостности профессии, развитие этических норм, знаний и миссии культурной деятельности;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-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ценности, связанные с потребностью в самореализации, самоутверждении и самосовершенствовании личности работника культуры, достижение профессионализма в деятельности.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rStyle w:val="a5"/>
          <w:szCs w:val="16"/>
          <w:bdr w:val="none" w:sz="0" w:space="0" w:color="auto" w:frame="1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V. Общие правила поведения во время исполнения работником культуры должностных обязанностей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szCs w:val="20"/>
        </w:rPr>
      </w:pP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Работник культуры обязан придерживаться следующих правил поведения при исполнении им своих должностных обязанностей: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1)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добросовестно и на высоком профессиональном уровне исполнять свои должностные обязанности, соблюдая все требования в соответствии с федеральными законами, иными нормативными правовыми актами в целях обеспечения эффективной работы в области культуры и реализации возложенных на него задач;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2)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соблюдать приоритет общественных интересов и общечеловеческих гуманистических ценностей;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3)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осуществлять свою деятельность в пределах полномочий соответствующего муниципального учреждения;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4)</w:t>
      </w:r>
      <w:r>
        <w:rPr>
          <w:rStyle w:val="apple-converted-space"/>
          <w:b/>
          <w:bCs/>
          <w:color w:val="000000"/>
          <w:sz w:val="26"/>
          <w:szCs w:val="16"/>
          <w:bdr w:val="none" w:sz="0" w:space="0" w:color="auto" w:frame="1"/>
        </w:rPr>
        <w:t> </w:t>
      </w:r>
      <w:r>
        <w:rPr>
          <w:color w:val="000000"/>
          <w:sz w:val="26"/>
          <w:szCs w:val="20"/>
        </w:rPr>
        <w:t>не оказывать предпочтения каким-либо профессиональным или социальным группам и организациям, быть независимым от влияния отдельных граждан, профессиональных или социальных групп и организаций;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color w:val="000000"/>
          <w:sz w:val="26"/>
          <w:szCs w:val="20"/>
        </w:rPr>
        <w:t>5)</w:t>
      </w:r>
      <w:r>
        <w:rPr>
          <w:color w:val="000000"/>
          <w:sz w:val="26"/>
          <w:szCs w:val="20"/>
        </w:rPr>
        <w:t xml:space="preserve"> исключать действия, связанные с возможностью приобретения материальной или личной выгоды или влиянием каких-либо личных, имущественных (финансовых) или иных интересов, препятствующих добросовестному исполнению должностных обязанностей;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color w:val="000000"/>
          <w:sz w:val="26"/>
          <w:szCs w:val="20"/>
        </w:rPr>
        <w:t>6)</w:t>
      </w:r>
      <w:r>
        <w:rPr>
          <w:color w:val="000000"/>
          <w:sz w:val="26"/>
          <w:szCs w:val="20"/>
        </w:rPr>
        <w:t xml:space="preserve"> быть корректным, внимательным, доброжелательным и вежливым с гражданами, а также в своих отношениях с вышестоящими руководителями, должностными лицами, коллегами и подчиненными;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color w:val="000000"/>
          <w:sz w:val="26"/>
          <w:szCs w:val="20"/>
        </w:rPr>
        <w:t>7)</w:t>
      </w:r>
      <w:r>
        <w:rPr>
          <w:color w:val="000000"/>
          <w:sz w:val="26"/>
          <w:szCs w:val="20"/>
        </w:rPr>
        <w:t xml:space="preserve"> проявлять терпимость и уважение к обычаям и традициям народов России, учитывать культурные и иные особенности различных этнических, социальных групп, способствовать межнациональному и межконфессиональному согласию;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color w:val="000000"/>
          <w:sz w:val="26"/>
          <w:szCs w:val="20"/>
        </w:rPr>
        <w:t>8)</w:t>
      </w:r>
      <w:r>
        <w:rPr>
          <w:color w:val="000000"/>
          <w:sz w:val="26"/>
          <w:szCs w:val="20"/>
        </w:rPr>
        <w:t xml:space="preserve"> воздерживаться от публичных высказываний, суждений и оценок в отношении деятельности государственных органов, органов исполнительной власти и их руководителей;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color w:val="000000"/>
          <w:sz w:val="26"/>
          <w:szCs w:val="20"/>
        </w:rPr>
        <w:t>9)</w:t>
      </w:r>
      <w:r>
        <w:rPr>
          <w:color w:val="000000"/>
          <w:sz w:val="26"/>
          <w:szCs w:val="20"/>
        </w:rPr>
        <w:t xml:space="preserve"> создавать условия для развития добросовестной конкурентной среды и обеспечивать объективность и прозрачность при размещении заказов на поставку товаров, выполнение работ, оказание услуг для муниципальных нужд;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color w:val="000000"/>
          <w:sz w:val="26"/>
          <w:szCs w:val="20"/>
        </w:rPr>
        <w:t>10)</w:t>
      </w:r>
      <w:r>
        <w:rPr>
          <w:color w:val="000000"/>
          <w:sz w:val="26"/>
          <w:szCs w:val="20"/>
        </w:rPr>
        <w:t xml:space="preserve"> не допускать поведения, которое могло бы вызвать сомнение в объективном исполнении своих должностных обязанностей, а также избегать конфликтных </w:t>
      </w:r>
      <w:r>
        <w:rPr>
          <w:color w:val="000000"/>
          <w:sz w:val="26"/>
          <w:szCs w:val="20"/>
        </w:rPr>
        <w:lastRenderedPageBreak/>
        <w:t xml:space="preserve">ситуаций, способных нанести ущерб их репутации или авторитету учреждений культуры МБУК «КДЦ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поселения»;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color w:val="000000"/>
          <w:sz w:val="26"/>
          <w:szCs w:val="20"/>
        </w:rPr>
        <w:t>11)</w:t>
      </w:r>
      <w:r>
        <w:rPr>
          <w:color w:val="000000"/>
          <w:sz w:val="26"/>
          <w:szCs w:val="20"/>
        </w:rPr>
        <w:t xml:space="preserve"> придерживаться правил делового поведения и связанных с предоставлением учреждениями культуры муниципальных услуг этических норм, поддерживать порядок на рабочем месте.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b/>
          <w:color w:val="000000"/>
          <w:sz w:val="26"/>
          <w:szCs w:val="20"/>
        </w:rPr>
        <w:t>12)</w:t>
      </w:r>
      <w:r>
        <w:rPr>
          <w:color w:val="000000"/>
          <w:sz w:val="26"/>
          <w:szCs w:val="20"/>
        </w:rPr>
        <w:t xml:space="preserve"> выполнять все профессиональные действия обдуманно, честно, тщательно, проявляя добросовестность.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6"/>
          <w:szCs w:val="20"/>
        </w:rPr>
      </w:pPr>
      <w:r>
        <w:rPr>
          <w:b/>
          <w:color w:val="000000"/>
          <w:sz w:val="26"/>
          <w:szCs w:val="20"/>
        </w:rPr>
        <w:t>Работник культуры не имеет права: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1) злоупотреблять должностными полномочиями, склонять кого-либо к правонарушениям, в том числе имеющим коррупционную направленность;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2) во время исполнения должностных обязанностей вести себя вызывающе по отношению к окружающим, проявлять негативные эмоции, использовать слова и выражения, не допускаемые деловым этикетом.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6"/>
          <w:szCs w:val="20"/>
        </w:rPr>
      </w:pPr>
      <w:r>
        <w:rPr>
          <w:b/>
          <w:color w:val="000000"/>
          <w:sz w:val="26"/>
          <w:szCs w:val="20"/>
        </w:rPr>
        <w:t xml:space="preserve">В служебном поведении работник культуры воздерживается </w:t>
      </w:r>
      <w:proofErr w:type="gramStart"/>
      <w:r>
        <w:rPr>
          <w:b/>
          <w:color w:val="000000"/>
          <w:sz w:val="26"/>
          <w:szCs w:val="20"/>
        </w:rPr>
        <w:t>от</w:t>
      </w:r>
      <w:proofErr w:type="gramEnd"/>
      <w:r>
        <w:rPr>
          <w:b/>
          <w:color w:val="000000"/>
          <w:sz w:val="26"/>
          <w:szCs w:val="20"/>
        </w:rPr>
        <w:t>: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г) курения во время служебных совещаний, бесед, иного служебного общения с гражданами.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VI. Обращение со служебной информацией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proofErr w:type="gramStart"/>
      <w:r>
        <w:rPr>
          <w:color w:val="000000"/>
          <w:sz w:val="26"/>
          <w:szCs w:val="20"/>
        </w:rPr>
        <w:t xml:space="preserve">С учетом основных положений Федерального "закона" от 27 июля 2006 года № 149-ФЗ "Об информации, информационных технологиях и о защите информации" и Федерального закона  от 27 июля 2006 года № 152-ФЗ "О персональных данных" в отношении доступа к конфиденциальной информации, находящейся в распоряжении учреждений культуры МБУК «КДЦ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поселения», работник культуры может обрабатывать и передавать информацию только при соблюдении норм и</w:t>
      </w:r>
      <w:proofErr w:type="gramEnd"/>
      <w:r>
        <w:rPr>
          <w:color w:val="000000"/>
          <w:sz w:val="26"/>
          <w:szCs w:val="20"/>
        </w:rPr>
        <w:t xml:space="preserve"> требований, предусмотренных действующим законодательством.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proofErr w:type="gramStart"/>
      <w:r>
        <w:rPr>
          <w:color w:val="000000"/>
          <w:sz w:val="26"/>
          <w:szCs w:val="20"/>
        </w:rPr>
        <w:t>Работник культуры при наличии у него права доступа к конфиденциальной информации обязан соответственно обращаться с этой информацией и всеми документами, полученными во время исполнения или в связи с исполнением своих должностных обязанностей, а также принимать меры для обеспечения гарантии безопасности и конфиденциальности информации, которая ему стала известна и за которую он несет ответственность в соответствии с действующим законодательством.</w:t>
      </w:r>
      <w:proofErr w:type="gramEnd"/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lastRenderedPageBreak/>
        <w:t>Работник культуры не имеет права использовать не по назначению информацию, которую он может получить во время исполнения своих должностных обязанностей или в связи с ними.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VII. Обращение с вверенными финансовыми средствами,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материально-техническими и иными ресурсами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Осуществляя свои должностные полномочия, работник культуры должен управлять с пользой, эффективно и экономно вверенными ему финансовыми средствами, имуществом, материально-техническими и иными ресурсами, которые не могут им использоваться для личных целей.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proofErr w:type="gramStart"/>
      <w:r>
        <w:rPr>
          <w:color w:val="000000"/>
          <w:sz w:val="26"/>
          <w:szCs w:val="20"/>
        </w:rPr>
        <w:t>Исходя из необходимости строгого соблюдения требований Федерального закона от 21 июля 2005 года № 94-ФЗ "О размещении заказов на поставки товаров, выполнение работ, оказание услуг для государственных и муниципальных нужд" и в целях предотвращения коррупции и других злоупотреблений в сфере размещения заказов на поставки товаров, выполнение работ, оказание услуг для государственных нужд, работникам культуры запрещается:</w:t>
      </w:r>
      <w:proofErr w:type="gramEnd"/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при проведении процедур размещения заказов на поставки товаров, выполнение работ, оказание услуг для государственных ну</w:t>
      </w:r>
      <w:proofErr w:type="gramStart"/>
      <w:r>
        <w:rPr>
          <w:color w:val="000000"/>
          <w:sz w:val="26"/>
          <w:szCs w:val="20"/>
        </w:rPr>
        <w:t>жд вст</w:t>
      </w:r>
      <w:proofErr w:type="gramEnd"/>
      <w:r>
        <w:rPr>
          <w:color w:val="000000"/>
          <w:sz w:val="26"/>
          <w:szCs w:val="20"/>
        </w:rPr>
        <w:t>упать в какие-либо переговоры с потенциальными участниками размещения заказов;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 xml:space="preserve">- создавать какими-либо действиями преимущественные условия для определенного круга участников размещения заказов, в том числе для близких родственников должностных лиц и работников органов культуры МБУК «КДЦ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поселения»;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 xml:space="preserve">- использовать должностное положение вопреки законным интересам учреждений культуры МБУК «КДЦ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поселения» и государства в целом в целях получения материальной или личной выгоды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VIII. Конфликт интересов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 xml:space="preserve">В целях недопущения возникновения конфликта интересов в учреждениях культуры МБУК «КДЦ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поселения» работник культуры обязан: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воздерживаться от совершения действий и принятия решений, которые могут привести к конфликту интересов;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действовать в строгом соответствии с законодательством Российской Федерации, соблюдать правила и процедуры, предусмотренные действующим законодательством и настоящим Кодексом;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- доводить до сведения вышестоящего руководителя информацию о любом возможном конфликте интересов.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 xml:space="preserve">В случае если непосредственный руководитель должным образом не отреагировал на полученную от работника культуры информацию, то работнику следует обратиться в администрацию 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поселения, которые имеют право инициировать или провести проверку поступившей информации.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IX. Внешний вид работника культуры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lastRenderedPageBreak/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 xml:space="preserve">Внешний вид работника культуры при исполнении им должностных обязанностей в зависимости от условий службы и формата служебного мероприятия должен способствовать уважению граждан к учреждениям культуры МБУК «КДЦ </w:t>
      </w:r>
      <w:proofErr w:type="spellStart"/>
      <w:r>
        <w:rPr>
          <w:color w:val="000000"/>
          <w:sz w:val="26"/>
          <w:szCs w:val="20"/>
        </w:rPr>
        <w:t>Салазгорьского</w:t>
      </w:r>
      <w:proofErr w:type="spellEnd"/>
      <w:r>
        <w:rPr>
          <w:color w:val="000000"/>
          <w:sz w:val="26"/>
          <w:szCs w:val="20"/>
        </w:rPr>
        <w:t xml:space="preserve"> сельского поселения»,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0"/>
        </w:rPr>
      </w:pPr>
      <w:r>
        <w:rPr>
          <w:rStyle w:val="a5"/>
          <w:color w:val="000000"/>
          <w:sz w:val="26"/>
          <w:szCs w:val="16"/>
          <w:bdr w:val="none" w:sz="0" w:space="0" w:color="auto" w:frame="1"/>
        </w:rPr>
        <w:t>X. Ответственность работника культуры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 </w:t>
      </w:r>
    </w:p>
    <w:p w:rsidR="00F732B8" w:rsidRDefault="00F732B8" w:rsidP="00F732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0"/>
        </w:rPr>
      </w:pPr>
      <w:r>
        <w:rPr>
          <w:color w:val="000000"/>
          <w:sz w:val="26"/>
          <w:szCs w:val="20"/>
        </w:rPr>
        <w:t>Анализ и оценка соблюдения правил профессиональной этики, предусмотренных настоящим Кодексом, являются обязательными при проведении аттестации, включении в резерв кадров, назначении на вышестоящую должность, рассмотрении вопросов поощрения и награждения, а также наложении дисциплинарного взыскания.</w:t>
      </w:r>
    </w:p>
    <w:p w:rsidR="00F732B8" w:rsidRDefault="00F732B8" w:rsidP="00F732B8">
      <w:pPr>
        <w:jc w:val="both"/>
        <w:rPr>
          <w:sz w:val="26"/>
          <w:szCs w:val="24"/>
        </w:rPr>
      </w:pPr>
    </w:p>
    <w:p w:rsidR="00F732B8" w:rsidRDefault="00F732B8" w:rsidP="00F732B8">
      <w:pPr>
        <w:jc w:val="both"/>
        <w:rPr>
          <w:sz w:val="26"/>
        </w:rPr>
      </w:pPr>
      <w:bookmarkStart w:id="0" w:name="_GoBack"/>
      <w:bookmarkEnd w:id="0"/>
    </w:p>
    <w:sectPr w:rsidR="00F732B8" w:rsidSect="003B2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31363"/>
    <w:multiLevelType w:val="multilevel"/>
    <w:tmpl w:val="02721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B7"/>
    <w:rsid w:val="00353AE4"/>
    <w:rsid w:val="003B2A74"/>
    <w:rsid w:val="00561C8F"/>
    <w:rsid w:val="005A5B4A"/>
    <w:rsid w:val="006F5E99"/>
    <w:rsid w:val="0079222B"/>
    <w:rsid w:val="008906F3"/>
    <w:rsid w:val="00BB72B7"/>
    <w:rsid w:val="00BC5901"/>
    <w:rsid w:val="00F7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8</Pages>
  <Words>2485</Words>
  <Characters>14166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System_com</cp:lastModifiedBy>
  <cp:revision>14</cp:revision>
  <dcterms:created xsi:type="dcterms:W3CDTF">2014-07-29T11:21:00Z</dcterms:created>
  <dcterms:modified xsi:type="dcterms:W3CDTF">2014-10-09T11:09:00Z</dcterms:modified>
</cp:coreProperties>
</file>