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5723" w:rsidRDefault="00875723" w:rsidP="00875723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                       </w:t>
      </w:r>
      <w:r>
        <w:rPr>
          <w:b/>
          <w:bCs/>
          <w:sz w:val="28"/>
          <w:szCs w:val="28"/>
          <w:u w:val="single"/>
        </w:rPr>
        <w:t xml:space="preserve">                 </w:t>
      </w:r>
      <w:r>
        <w:rPr>
          <w:b/>
          <w:bCs/>
          <w:sz w:val="28"/>
          <w:szCs w:val="28"/>
          <w:u w:val="single"/>
        </w:rPr>
        <w:t>Проект</w:t>
      </w:r>
    </w:p>
    <w:p w:rsidR="00875723" w:rsidRPr="00875723" w:rsidRDefault="00875723" w:rsidP="0087572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75723">
        <w:rPr>
          <w:rFonts w:ascii="Times New Roman" w:hAnsi="Times New Roman" w:cs="Times New Roman"/>
          <w:b/>
          <w:bCs/>
          <w:sz w:val="28"/>
          <w:szCs w:val="28"/>
        </w:rPr>
        <w:t>СОВЕТ ДЕПУТАТОВ</w:t>
      </w:r>
    </w:p>
    <w:p w:rsidR="00875723" w:rsidRPr="00875723" w:rsidRDefault="00875723" w:rsidP="0087572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75723">
        <w:rPr>
          <w:rFonts w:ascii="Times New Roman" w:hAnsi="Times New Roman" w:cs="Times New Roman"/>
          <w:b/>
          <w:bCs/>
          <w:sz w:val="28"/>
          <w:szCs w:val="28"/>
        </w:rPr>
        <w:t xml:space="preserve"> САЛАЗГОРЬСКОГО СЕЛЬСКОГО ПОСЕЛЕНИЯ</w:t>
      </w:r>
    </w:p>
    <w:p w:rsidR="00875723" w:rsidRPr="00875723" w:rsidRDefault="00875723" w:rsidP="0087572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75723">
        <w:rPr>
          <w:rFonts w:ascii="Times New Roman" w:hAnsi="Times New Roman" w:cs="Times New Roman"/>
          <w:b/>
          <w:bCs/>
          <w:sz w:val="28"/>
          <w:szCs w:val="28"/>
        </w:rPr>
        <w:t>ТОРБЕЕВСКОГО МУНИЦИПАЛЬНОГО РАЙОНА</w:t>
      </w:r>
    </w:p>
    <w:p w:rsidR="00875723" w:rsidRPr="00875723" w:rsidRDefault="00875723" w:rsidP="0087572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75723"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875723" w:rsidRPr="00875723" w:rsidRDefault="00875723" w:rsidP="00875723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875723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Тридцать третья сессия</w:t>
      </w:r>
    </w:p>
    <w:p w:rsidR="00875723" w:rsidRPr="00875723" w:rsidRDefault="00875723" w:rsidP="0087572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75723">
        <w:rPr>
          <w:rFonts w:ascii="Times New Roman" w:hAnsi="Times New Roman" w:cs="Times New Roman"/>
          <w:b/>
          <w:bCs/>
          <w:sz w:val="28"/>
          <w:szCs w:val="28"/>
        </w:rPr>
        <w:t>(Второго созыва)</w:t>
      </w:r>
    </w:p>
    <w:p w:rsidR="00875723" w:rsidRPr="00875723" w:rsidRDefault="00875723" w:rsidP="00875723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875723">
        <w:rPr>
          <w:rFonts w:ascii="Times New Roman" w:hAnsi="Times New Roman" w:cs="Times New Roman"/>
          <w:b/>
          <w:bCs/>
          <w:sz w:val="32"/>
          <w:szCs w:val="32"/>
        </w:rPr>
        <w:t>РЕШЕНИЕ</w:t>
      </w:r>
    </w:p>
    <w:p w:rsidR="00875723" w:rsidRDefault="00875723" w:rsidP="0087572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от________</w:t>
      </w:r>
      <w:r w:rsidRPr="00875723">
        <w:rPr>
          <w:rFonts w:ascii="Times New Roman" w:hAnsi="Times New Roman" w:cs="Times New Roman"/>
          <w:sz w:val="28"/>
          <w:szCs w:val="28"/>
        </w:rPr>
        <w:t xml:space="preserve"> 2014г.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5723">
        <w:rPr>
          <w:rFonts w:ascii="Times New Roman" w:hAnsi="Times New Roman" w:cs="Times New Roman"/>
          <w:sz w:val="28"/>
          <w:szCs w:val="28"/>
        </w:rPr>
        <w:t xml:space="preserve"> с. </w:t>
      </w:r>
      <w:proofErr w:type="spellStart"/>
      <w:r w:rsidRPr="00875723">
        <w:rPr>
          <w:rFonts w:ascii="Times New Roman" w:hAnsi="Times New Roman" w:cs="Times New Roman"/>
          <w:sz w:val="28"/>
          <w:szCs w:val="28"/>
        </w:rPr>
        <w:t>Салазгорь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№___</w:t>
      </w:r>
    </w:p>
    <w:p w:rsidR="00875723" w:rsidRPr="00875723" w:rsidRDefault="00875723" w:rsidP="00875723">
      <w:pPr>
        <w:rPr>
          <w:rFonts w:ascii="Times New Roman" w:hAnsi="Times New Roman" w:cs="Times New Roman"/>
          <w:sz w:val="28"/>
          <w:szCs w:val="28"/>
        </w:rPr>
      </w:pPr>
    </w:p>
    <w:p w:rsidR="00875723" w:rsidRPr="00875723" w:rsidRDefault="00875723" w:rsidP="0087572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5723">
        <w:rPr>
          <w:rFonts w:ascii="Times New Roman" w:hAnsi="Times New Roman" w:cs="Times New Roman"/>
          <w:b/>
          <w:sz w:val="28"/>
          <w:szCs w:val="28"/>
        </w:rPr>
        <w:t>«</w:t>
      </w:r>
      <w:r w:rsidRPr="00875723">
        <w:rPr>
          <w:rFonts w:ascii="Times New Roman" w:hAnsi="Times New Roman" w:cs="Times New Roman"/>
          <w:b/>
          <w:bCs/>
          <w:sz w:val="28"/>
          <w:szCs w:val="28"/>
        </w:rPr>
        <w:t>О налоге на имущество физических лиц</w:t>
      </w:r>
      <w:r w:rsidRPr="00875723">
        <w:rPr>
          <w:rFonts w:ascii="Times New Roman" w:hAnsi="Times New Roman" w:cs="Times New Roman"/>
          <w:b/>
          <w:sz w:val="28"/>
          <w:szCs w:val="28"/>
        </w:rPr>
        <w:t>»</w:t>
      </w:r>
    </w:p>
    <w:p w:rsidR="00875723" w:rsidRPr="00875723" w:rsidRDefault="00875723" w:rsidP="00875723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75723">
        <w:rPr>
          <w:rFonts w:ascii="Times New Roman" w:hAnsi="Times New Roman" w:cs="Times New Roman"/>
          <w:bCs/>
          <w:sz w:val="28"/>
          <w:szCs w:val="28"/>
        </w:rPr>
        <w:t xml:space="preserve">В соответствии с гл.32 Налогового кодекса Российской Федерации, Федерального закона от 6 октября 2003г. №131-ФЗ «Об общих принципах организации местного самоуправления в Российской Федерации» и Уставом </w:t>
      </w:r>
      <w:proofErr w:type="spellStart"/>
      <w:r w:rsidRPr="00875723">
        <w:rPr>
          <w:rFonts w:ascii="Times New Roman" w:hAnsi="Times New Roman" w:cs="Times New Roman"/>
          <w:bCs/>
          <w:sz w:val="28"/>
          <w:szCs w:val="28"/>
        </w:rPr>
        <w:t>Салазгорьского</w:t>
      </w:r>
      <w:proofErr w:type="spellEnd"/>
      <w:r w:rsidRPr="00875723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 w:rsidRPr="00875723">
        <w:rPr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 w:rsidRPr="00875723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   Совет депутатов решил:</w:t>
      </w:r>
    </w:p>
    <w:p w:rsidR="00875723" w:rsidRPr="00875723" w:rsidRDefault="00875723" w:rsidP="00875723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75723">
        <w:rPr>
          <w:rFonts w:ascii="Times New Roman" w:hAnsi="Times New Roman" w:cs="Times New Roman"/>
          <w:bCs/>
          <w:sz w:val="28"/>
          <w:szCs w:val="28"/>
        </w:rPr>
        <w:t xml:space="preserve">1. Ввести на территории </w:t>
      </w:r>
      <w:proofErr w:type="spellStart"/>
      <w:r w:rsidRPr="00875723">
        <w:rPr>
          <w:rFonts w:ascii="Times New Roman" w:hAnsi="Times New Roman" w:cs="Times New Roman"/>
          <w:bCs/>
          <w:sz w:val="28"/>
          <w:szCs w:val="28"/>
        </w:rPr>
        <w:t>Салазгорьского</w:t>
      </w:r>
      <w:proofErr w:type="spellEnd"/>
      <w:r w:rsidRPr="00875723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 w:rsidRPr="00875723">
        <w:rPr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 w:rsidRPr="00875723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   поселения  налог на имущество физических лиц. Налог на имущество физических лиц является местным налогом и уплачивается собственниками имущества на основании Главы 32 Налогового кодекса Российской Федерации, с учетом особенностей, предусмотренных настоящим решением.</w:t>
      </w:r>
    </w:p>
    <w:p w:rsidR="00875723" w:rsidRPr="00875723" w:rsidRDefault="00875723" w:rsidP="00875723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75723">
        <w:rPr>
          <w:rFonts w:ascii="Times New Roman" w:hAnsi="Times New Roman" w:cs="Times New Roman"/>
          <w:bCs/>
          <w:sz w:val="28"/>
          <w:szCs w:val="28"/>
        </w:rPr>
        <w:t>2. Ставки налога на имущество физических лиц устанавливаются в отношении:</w:t>
      </w:r>
    </w:p>
    <w:p w:rsidR="00875723" w:rsidRPr="00875723" w:rsidRDefault="00875723" w:rsidP="00875723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75723">
        <w:rPr>
          <w:rFonts w:ascii="Times New Roman" w:hAnsi="Times New Roman" w:cs="Times New Roman"/>
          <w:bCs/>
          <w:sz w:val="28"/>
          <w:szCs w:val="28"/>
        </w:rPr>
        <w:t xml:space="preserve">1) жилых домов, единых недвижимых комплексов, в состав которых входит хотя бы одно жилое помещение (жилой дом), гаражей, </w:t>
      </w:r>
      <w:proofErr w:type="spellStart"/>
      <w:r w:rsidRPr="00875723">
        <w:rPr>
          <w:rFonts w:ascii="Times New Roman" w:hAnsi="Times New Roman" w:cs="Times New Roman"/>
          <w:bCs/>
          <w:sz w:val="28"/>
          <w:szCs w:val="28"/>
        </w:rPr>
        <w:t>машино</w:t>
      </w:r>
      <w:proofErr w:type="spellEnd"/>
      <w:r w:rsidRPr="00875723">
        <w:rPr>
          <w:rFonts w:ascii="Times New Roman" w:hAnsi="Times New Roman" w:cs="Times New Roman"/>
          <w:bCs/>
          <w:sz w:val="28"/>
          <w:szCs w:val="28"/>
        </w:rPr>
        <w:t>-мест, объектов незавершенного строительства в случае, если проектируемым назначением таких объектов является жилой дом,- в размере 0,3 процента кадастровой стоимости объекта налогообложения;</w:t>
      </w:r>
    </w:p>
    <w:p w:rsidR="00875723" w:rsidRPr="00875723" w:rsidRDefault="00875723" w:rsidP="00875723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75723">
        <w:rPr>
          <w:rFonts w:ascii="Times New Roman" w:hAnsi="Times New Roman" w:cs="Times New Roman"/>
          <w:bCs/>
          <w:sz w:val="28"/>
          <w:szCs w:val="28"/>
        </w:rPr>
        <w:t>2) жилых помещений (квартир, комнат), в следующих размерах: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875723" w:rsidRPr="00875723" w:rsidTr="00875723">
        <w:trPr>
          <w:jc w:val="center"/>
        </w:trPr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723" w:rsidRPr="00875723" w:rsidRDefault="00875723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7572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Кадастровая стоимость объекта </w:t>
            </w:r>
            <w:r w:rsidRPr="00875723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налогообложения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723" w:rsidRPr="00875723" w:rsidRDefault="00875723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75723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Ставка налога</w:t>
            </w:r>
          </w:p>
        </w:tc>
      </w:tr>
      <w:tr w:rsidR="00875723" w:rsidRPr="00875723" w:rsidTr="00875723">
        <w:trPr>
          <w:jc w:val="center"/>
        </w:trPr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723" w:rsidRPr="00875723" w:rsidRDefault="00875723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75723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До 3 млн. рублей (включительно)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723" w:rsidRPr="00875723" w:rsidRDefault="00875723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75723">
              <w:rPr>
                <w:rFonts w:ascii="Times New Roman" w:hAnsi="Times New Roman" w:cs="Times New Roman"/>
                <w:bCs/>
                <w:sz w:val="28"/>
                <w:szCs w:val="28"/>
              </w:rPr>
              <w:t>0,1 процента</w:t>
            </w:r>
          </w:p>
        </w:tc>
      </w:tr>
      <w:tr w:rsidR="00875723" w:rsidRPr="00875723" w:rsidTr="00875723">
        <w:trPr>
          <w:jc w:val="center"/>
        </w:trPr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723" w:rsidRPr="00875723" w:rsidRDefault="00875723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75723">
              <w:rPr>
                <w:rFonts w:ascii="Times New Roman" w:hAnsi="Times New Roman" w:cs="Times New Roman"/>
                <w:bCs/>
                <w:sz w:val="28"/>
                <w:szCs w:val="28"/>
              </w:rPr>
              <w:t>Свыше 3 млн. рублей до 5 млн. рублей (включительно)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723" w:rsidRPr="00875723" w:rsidRDefault="00875723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75723">
              <w:rPr>
                <w:rFonts w:ascii="Times New Roman" w:hAnsi="Times New Roman" w:cs="Times New Roman"/>
                <w:bCs/>
                <w:sz w:val="28"/>
                <w:szCs w:val="28"/>
              </w:rPr>
              <w:t>0,2 процента</w:t>
            </w:r>
          </w:p>
        </w:tc>
      </w:tr>
      <w:tr w:rsidR="00875723" w:rsidRPr="00875723" w:rsidTr="00875723">
        <w:trPr>
          <w:jc w:val="center"/>
        </w:trPr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723" w:rsidRPr="00875723" w:rsidRDefault="00875723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75723">
              <w:rPr>
                <w:rFonts w:ascii="Times New Roman" w:hAnsi="Times New Roman" w:cs="Times New Roman"/>
                <w:bCs/>
                <w:sz w:val="28"/>
                <w:szCs w:val="28"/>
              </w:rPr>
              <w:t>Свыше 5 млн. рублей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723" w:rsidRPr="00875723" w:rsidRDefault="00875723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75723">
              <w:rPr>
                <w:rFonts w:ascii="Times New Roman" w:hAnsi="Times New Roman" w:cs="Times New Roman"/>
                <w:bCs/>
                <w:sz w:val="28"/>
                <w:szCs w:val="28"/>
              </w:rPr>
              <w:t>0,3 процента</w:t>
            </w:r>
          </w:p>
        </w:tc>
      </w:tr>
    </w:tbl>
    <w:p w:rsidR="00875723" w:rsidRPr="00875723" w:rsidRDefault="00875723" w:rsidP="00875723">
      <w:pPr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875723">
        <w:rPr>
          <w:rFonts w:ascii="Times New Roman" w:hAnsi="Times New Roman" w:cs="Times New Roman"/>
          <w:bCs/>
          <w:sz w:val="28"/>
          <w:szCs w:val="28"/>
        </w:rPr>
        <w:t>3) хозяйственных строений или сооружений, площадь каждого из которых не превышает 50 квадратных метров и которые расположены на земельных участках, предоставленных для ведения личного подсобного, дачного хозяйства, огородничества, садоводства или индивидуального жилищного строительства, – в размере 0,1 процента кадастровой стоимости объекта налогообложения;</w:t>
      </w:r>
    </w:p>
    <w:p w:rsidR="00875723" w:rsidRPr="00875723" w:rsidRDefault="00875723" w:rsidP="00875723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875723">
        <w:rPr>
          <w:rFonts w:ascii="Times New Roman" w:hAnsi="Times New Roman" w:cs="Times New Roman"/>
          <w:bCs/>
          <w:sz w:val="28"/>
          <w:szCs w:val="28"/>
        </w:rPr>
        <w:t>4) объектов налогообложения, включенных в перечень, определяемый в соответствии с пунктом 7 статьи 378.2 Налогового кодекса Российской Федерации в отношении объектов налогообложения, предусмотренных абзацем вторым пункта 10 статьи 378.2 Налогового кодекса Российской Федерации, а также в отношении объектов налогообложения, кадастровая стоимость каждого из которых превышает 300 миллионов рублей, – в размере 2,0 процентов кадастровой стоимости объекта налогообложения;</w:t>
      </w:r>
      <w:proofErr w:type="gramEnd"/>
    </w:p>
    <w:p w:rsidR="00875723" w:rsidRPr="00875723" w:rsidRDefault="00875723" w:rsidP="00875723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75723">
        <w:rPr>
          <w:rFonts w:ascii="Times New Roman" w:hAnsi="Times New Roman" w:cs="Times New Roman"/>
          <w:bCs/>
          <w:sz w:val="28"/>
          <w:szCs w:val="28"/>
        </w:rPr>
        <w:t>5) прочих объектов налогообложения – в размере 0,5 процента кадастровой стоимости объекта налогообложения.</w:t>
      </w:r>
    </w:p>
    <w:p w:rsidR="00875723" w:rsidRPr="00875723" w:rsidRDefault="00875723" w:rsidP="00875723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75723">
        <w:rPr>
          <w:rFonts w:ascii="Times New Roman" w:hAnsi="Times New Roman" w:cs="Times New Roman"/>
          <w:bCs/>
          <w:sz w:val="28"/>
          <w:szCs w:val="28"/>
        </w:rPr>
        <w:t>3.</w:t>
      </w:r>
      <w:r w:rsidRPr="00875723">
        <w:rPr>
          <w:rFonts w:ascii="Times New Roman" w:hAnsi="Times New Roman" w:cs="Times New Roman"/>
          <w:sz w:val="28"/>
          <w:szCs w:val="28"/>
        </w:rPr>
        <w:t xml:space="preserve"> Предоставить налоговую  льготу член</w:t>
      </w:r>
      <w:proofErr w:type="gramStart"/>
      <w:r w:rsidRPr="00875723">
        <w:rPr>
          <w:rFonts w:ascii="Times New Roman" w:hAnsi="Times New Roman" w:cs="Times New Roman"/>
          <w:sz w:val="28"/>
          <w:szCs w:val="28"/>
        </w:rPr>
        <w:t>у(</w:t>
      </w:r>
      <w:proofErr w:type="gramEnd"/>
      <w:r w:rsidRPr="00875723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875723">
        <w:rPr>
          <w:rFonts w:ascii="Times New Roman" w:hAnsi="Times New Roman" w:cs="Times New Roman"/>
          <w:sz w:val="28"/>
          <w:szCs w:val="28"/>
        </w:rPr>
        <w:t>ам</w:t>
      </w:r>
      <w:proofErr w:type="spellEnd"/>
      <w:r w:rsidRPr="00875723">
        <w:rPr>
          <w:rFonts w:ascii="Times New Roman" w:hAnsi="Times New Roman" w:cs="Times New Roman"/>
          <w:sz w:val="28"/>
          <w:szCs w:val="28"/>
        </w:rPr>
        <w:t xml:space="preserve">) семьи, имеющей трех и более детей </w:t>
      </w:r>
      <w:r w:rsidRPr="00875723">
        <w:rPr>
          <w:rFonts w:ascii="Times New Roman" w:hAnsi="Times New Roman" w:cs="Times New Roman"/>
          <w:bCs/>
          <w:sz w:val="28"/>
          <w:szCs w:val="28"/>
        </w:rPr>
        <w:t>в возрасте до 18 лет</w:t>
      </w:r>
      <w:r w:rsidRPr="00875723">
        <w:rPr>
          <w:rFonts w:ascii="Times New Roman" w:hAnsi="Times New Roman" w:cs="Times New Roman"/>
          <w:sz w:val="28"/>
          <w:szCs w:val="28"/>
        </w:rPr>
        <w:t>.</w:t>
      </w:r>
    </w:p>
    <w:p w:rsidR="00875723" w:rsidRPr="00875723" w:rsidRDefault="00875723" w:rsidP="00875723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875723">
        <w:rPr>
          <w:rFonts w:ascii="Times New Roman" w:hAnsi="Times New Roman" w:cs="Times New Roman"/>
          <w:bCs/>
          <w:sz w:val="28"/>
          <w:szCs w:val="28"/>
        </w:rPr>
        <w:t>Налоговая льгота предоставляется в размере подлежащей уплате налогоплательщиком суммы налога в отношении одного объекта налогообложения, находящегося в собственности одного из членов семьи, имеющей трех и более детей в возрасте до 18 лет (при этом налоговая льгота иным членам семьи не предоставляется), либо в отношении одного объекта налогообложения, находящегося в общей долевой, либо общей совместной собственности членов семьи, имеющей трех и</w:t>
      </w:r>
      <w:proofErr w:type="gramEnd"/>
      <w:r w:rsidRPr="00875723">
        <w:rPr>
          <w:rFonts w:ascii="Times New Roman" w:hAnsi="Times New Roman" w:cs="Times New Roman"/>
          <w:bCs/>
          <w:sz w:val="28"/>
          <w:szCs w:val="28"/>
        </w:rPr>
        <w:t xml:space="preserve"> более детей в возрасте до 18 лет.</w:t>
      </w:r>
    </w:p>
    <w:p w:rsidR="00875723" w:rsidRPr="00875723" w:rsidRDefault="00875723" w:rsidP="00875723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75723">
        <w:rPr>
          <w:rFonts w:ascii="Times New Roman" w:hAnsi="Times New Roman" w:cs="Times New Roman"/>
          <w:bCs/>
          <w:sz w:val="28"/>
          <w:szCs w:val="28"/>
        </w:rPr>
        <w:t>Налоговая льгота не предоставляется в отношении имущества используемого налогоплательщиком в предпринимательской деятельности.</w:t>
      </w:r>
    </w:p>
    <w:p w:rsidR="00875723" w:rsidRPr="00875723" w:rsidRDefault="00875723" w:rsidP="00875723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75723">
        <w:rPr>
          <w:rFonts w:ascii="Times New Roman" w:hAnsi="Times New Roman" w:cs="Times New Roman"/>
          <w:bCs/>
          <w:sz w:val="28"/>
          <w:szCs w:val="28"/>
        </w:rPr>
        <w:t>При определении подлежащей уплате налогоплательщиком суммы налога налоговая льгота предоставляется в отношении одного объекта налогообложения по выбору налогоплательщика.</w:t>
      </w:r>
    </w:p>
    <w:p w:rsidR="00875723" w:rsidRPr="00875723" w:rsidRDefault="00875723" w:rsidP="00875723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75723">
        <w:rPr>
          <w:rFonts w:ascii="Times New Roman" w:hAnsi="Times New Roman" w:cs="Times New Roman"/>
          <w:bCs/>
          <w:sz w:val="28"/>
          <w:szCs w:val="28"/>
        </w:rPr>
        <w:lastRenderedPageBreak/>
        <w:t>Налоговая льгота предоставляется в отношении следующих видов объектов налогообложения:</w:t>
      </w:r>
    </w:p>
    <w:p w:rsidR="00875723" w:rsidRPr="00875723" w:rsidRDefault="00875723" w:rsidP="00875723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75723">
        <w:rPr>
          <w:rFonts w:ascii="Times New Roman" w:hAnsi="Times New Roman" w:cs="Times New Roman"/>
          <w:bCs/>
          <w:sz w:val="28"/>
          <w:szCs w:val="28"/>
        </w:rPr>
        <w:t>1) квартира или комната;</w:t>
      </w:r>
    </w:p>
    <w:p w:rsidR="00875723" w:rsidRPr="00875723" w:rsidRDefault="00875723" w:rsidP="00875723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75723">
        <w:rPr>
          <w:rFonts w:ascii="Times New Roman" w:hAnsi="Times New Roman" w:cs="Times New Roman"/>
          <w:bCs/>
          <w:sz w:val="28"/>
          <w:szCs w:val="28"/>
        </w:rPr>
        <w:t>2) жилой дом.</w:t>
      </w:r>
    </w:p>
    <w:p w:rsidR="00875723" w:rsidRPr="00875723" w:rsidRDefault="00875723" w:rsidP="00875723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75723">
        <w:rPr>
          <w:rFonts w:ascii="Times New Roman" w:hAnsi="Times New Roman" w:cs="Times New Roman"/>
          <w:bCs/>
          <w:sz w:val="28"/>
          <w:szCs w:val="28"/>
        </w:rPr>
        <w:t>Налоговая льгота не предоставляется в отношении объектов налогообложения, указанных в подпункте 4 пункта 2 настоящего Решения.</w:t>
      </w:r>
    </w:p>
    <w:p w:rsidR="00875723" w:rsidRPr="00875723" w:rsidRDefault="00875723" w:rsidP="00875723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75723">
        <w:rPr>
          <w:rFonts w:ascii="Times New Roman" w:hAnsi="Times New Roman" w:cs="Times New Roman"/>
          <w:bCs/>
          <w:sz w:val="28"/>
          <w:szCs w:val="28"/>
        </w:rPr>
        <w:t>Лицо, имеющее право на налоговую льготу, представляет заявление о предоставлении льготы и документы, подтверждающие право налогоплательщика на налоговую льготу (справку о составе семьи), в налоговый орган по своему выбору.</w:t>
      </w:r>
    </w:p>
    <w:p w:rsidR="00875723" w:rsidRPr="00875723" w:rsidRDefault="00875723" w:rsidP="00875723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75723">
        <w:rPr>
          <w:rFonts w:ascii="Times New Roman" w:hAnsi="Times New Roman" w:cs="Times New Roman"/>
          <w:bCs/>
          <w:sz w:val="28"/>
          <w:szCs w:val="28"/>
        </w:rPr>
        <w:t>Уведомление о выбранном объекте налогообложения, в отношении которого предоставляется налоговая льгота, представляется налогоплательщиком в налоговый орган по своему выбору до 1 ноября года, являющегося налоговым периодом, начиная с которого в отношении указанного объекта применяется налоговая льгота.</w:t>
      </w:r>
    </w:p>
    <w:p w:rsidR="00875723" w:rsidRPr="00875723" w:rsidRDefault="00875723" w:rsidP="00875723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75723">
        <w:rPr>
          <w:rFonts w:ascii="Times New Roman" w:hAnsi="Times New Roman" w:cs="Times New Roman"/>
          <w:bCs/>
          <w:sz w:val="28"/>
          <w:szCs w:val="28"/>
        </w:rPr>
        <w:t>Налогоплательщик, представивший в налоговый орган уведомление о выбранном объекте налогообложения, не вправе после 1 ноября года, являющегося налоговым периодом, представлять уточненное уведомление с изменением объекта налогообложения, в отношении которого в указанном налоговом периоде предоставляется налоговая льгота.</w:t>
      </w:r>
    </w:p>
    <w:p w:rsidR="00875723" w:rsidRPr="00875723" w:rsidRDefault="00875723" w:rsidP="00875723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75723">
        <w:rPr>
          <w:rFonts w:ascii="Times New Roman" w:hAnsi="Times New Roman" w:cs="Times New Roman"/>
          <w:bCs/>
          <w:sz w:val="28"/>
          <w:szCs w:val="28"/>
        </w:rPr>
        <w:t>При непредставлении налогоплательщиком, имеющим право на налоговую льготу, уведомления о выбранном объекте налогообложения налоговая льгота предоставляется в отношении одного объекта налогообложения с максимальной исчисленной суммой налога.</w:t>
      </w:r>
    </w:p>
    <w:p w:rsidR="00875723" w:rsidRPr="00875723" w:rsidRDefault="00875723" w:rsidP="0087572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5723">
        <w:rPr>
          <w:rFonts w:ascii="Times New Roman" w:hAnsi="Times New Roman" w:cs="Times New Roman"/>
          <w:sz w:val="28"/>
          <w:szCs w:val="28"/>
        </w:rPr>
        <w:t>4.Настоящее решение вступает в силу с 1 января 2015 года, но не ранее чем по истечении одного месяца со дня его официального опубликования.</w:t>
      </w:r>
    </w:p>
    <w:p w:rsidR="00875723" w:rsidRPr="00875723" w:rsidRDefault="00875723" w:rsidP="00875723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75723">
        <w:rPr>
          <w:rFonts w:ascii="Times New Roman" w:hAnsi="Times New Roman" w:cs="Times New Roman"/>
          <w:sz w:val="28"/>
          <w:szCs w:val="28"/>
        </w:rPr>
        <w:t>5.Признать утратившим силу</w:t>
      </w:r>
      <w:r w:rsidRPr="00875723">
        <w:rPr>
          <w:rFonts w:ascii="Times New Roman" w:hAnsi="Times New Roman" w:cs="Times New Roman"/>
          <w:bCs/>
          <w:sz w:val="28"/>
          <w:szCs w:val="28"/>
        </w:rPr>
        <w:t xml:space="preserve"> Решения Совета Депутатов </w:t>
      </w:r>
      <w:proofErr w:type="spellStart"/>
      <w:r w:rsidRPr="00875723">
        <w:rPr>
          <w:rFonts w:ascii="Times New Roman" w:hAnsi="Times New Roman" w:cs="Times New Roman"/>
          <w:bCs/>
          <w:sz w:val="28"/>
          <w:szCs w:val="28"/>
        </w:rPr>
        <w:t>Салазгорьского</w:t>
      </w:r>
      <w:proofErr w:type="spellEnd"/>
      <w:r w:rsidRPr="00875723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 w:rsidRPr="00875723">
        <w:rPr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 w:rsidRPr="00875723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  от 07.11.2005 года № 53 «Об  установлении налога на имущество физических лиц» с изменениями и дополнениями от 20.09.2010 г. № 33, от 04.12.2013 г.№ 23, от 21.02.2014 г. № 4.</w:t>
      </w:r>
    </w:p>
    <w:p w:rsidR="00875723" w:rsidRPr="00875723" w:rsidRDefault="00875723" w:rsidP="00875723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75723" w:rsidRPr="00875723" w:rsidRDefault="00875723" w:rsidP="00875723">
      <w:pPr>
        <w:rPr>
          <w:rFonts w:ascii="Times New Roman" w:hAnsi="Times New Roman" w:cs="Times New Roman"/>
          <w:bCs/>
          <w:sz w:val="28"/>
          <w:szCs w:val="28"/>
        </w:rPr>
      </w:pPr>
      <w:bookmarkStart w:id="0" w:name="_GoBack"/>
      <w:bookmarkEnd w:id="0"/>
      <w:r w:rsidRPr="00875723">
        <w:rPr>
          <w:rFonts w:ascii="Times New Roman" w:hAnsi="Times New Roman" w:cs="Times New Roman"/>
          <w:bCs/>
          <w:sz w:val="28"/>
          <w:szCs w:val="28"/>
        </w:rPr>
        <w:t xml:space="preserve">Глава </w:t>
      </w:r>
      <w:proofErr w:type="spellStart"/>
      <w:r w:rsidRPr="00875723">
        <w:rPr>
          <w:rFonts w:ascii="Times New Roman" w:hAnsi="Times New Roman" w:cs="Times New Roman"/>
          <w:bCs/>
          <w:sz w:val="28"/>
          <w:szCs w:val="28"/>
        </w:rPr>
        <w:t>Салазгорьского</w:t>
      </w:r>
      <w:proofErr w:type="spellEnd"/>
    </w:p>
    <w:p w:rsidR="00875723" w:rsidRPr="00875723" w:rsidRDefault="00875723" w:rsidP="00875723">
      <w:pPr>
        <w:rPr>
          <w:rFonts w:ascii="Times New Roman" w:hAnsi="Times New Roman" w:cs="Times New Roman"/>
          <w:sz w:val="20"/>
          <w:szCs w:val="20"/>
        </w:rPr>
      </w:pPr>
      <w:r w:rsidRPr="00875723">
        <w:rPr>
          <w:rFonts w:ascii="Times New Roman" w:hAnsi="Times New Roman" w:cs="Times New Roman"/>
          <w:bCs/>
          <w:sz w:val="28"/>
          <w:szCs w:val="28"/>
        </w:rPr>
        <w:t>сельского поселения:                                    Г.П. Солдатова.</w:t>
      </w:r>
    </w:p>
    <w:p w:rsidR="00083E0B" w:rsidRPr="00875723" w:rsidRDefault="00083E0B" w:rsidP="0009762E">
      <w:pPr>
        <w:rPr>
          <w:rFonts w:ascii="Times New Roman" w:hAnsi="Times New Roman" w:cs="Times New Roman"/>
        </w:rPr>
      </w:pPr>
    </w:p>
    <w:sectPr w:rsidR="00083E0B" w:rsidRPr="00875723" w:rsidSect="00875723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A976E38"/>
    <w:multiLevelType w:val="hybridMultilevel"/>
    <w:tmpl w:val="5AE431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B31363"/>
    <w:multiLevelType w:val="multilevel"/>
    <w:tmpl w:val="027216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97C78A0"/>
    <w:multiLevelType w:val="hybridMultilevel"/>
    <w:tmpl w:val="583683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2B7"/>
    <w:rsid w:val="00083E0B"/>
    <w:rsid w:val="0009762E"/>
    <w:rsid w:val="000C0128"/>
    <w:rsid w:val="001E118F"/>
    <w:rsid w:val="003B2A74"/>
    <w:rsid w:val="004A562E"/>
    <w:rsid w:val="00561C8F"/>
    <w:rsid w:val="005A5B4A"/>
    <w:rsid w:val="005C024F"/>
    <w:rsid w:val="005C0720"/>
    <w:rsid w:val="005D7308"/>
    <w:rsid w:val="0062002B"/>
    <w:rsid w:val="0068135A"/>
    <w:rsid w:val="006F5E99"/>
    <w:rsid w:val="00741B9E"/>
    <w:rsid w:val="0079222B"/>
    <w:rsid w:val="00875723"/>
    <w:rsid w:val="008906F3"/>
    <w:rsid w:val="008C347D"/>
    <w:rsid w:val="009C7D8F"/>
    <w:rsid w:val="009D7946"/>
    <w:rsid w:val="00A17B93"/>
    <w:rsid w:val="00AF249E"/>
    <w:rsid w:val="00B20468"/>
    <w:rsid w:val="00BB72B7"/>
    <w:rsid w:val="00BC5901"/>
    <w:rsid w:val="00C97EA3"/>
    <w:rsid w:val="00DE5C33"/>
    <w:rsid w:val="00F73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A17B93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B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semiHidden/>
    <w:unhideWhenUsed/>
    <w:rsid w:val="00F732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F732B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F732B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F732B8"/>
  </w:style>
  <w:style w:type="character" w:styleId="a5">
    <w:name w:val="Strong"/>
    <w:basedOn w:val="a0"/>
    <w:qFormat/>
    <w:rsid w:val="00F732B8"/>
    <w:rPr>
      <w:b/>
      <w:bCs/>
    </w:rPr>
  </w:style>
  <w:style w:type="paragraph" w:styleId="a6">
    <w:name w:val="List Paragraph"/>
    <w:basedOn w:val="a"/>
    <w:uiPriority w:val="34"/>
    <w:qFormat/>
    <w:rsid w:val="005C0720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9"/>
    <w:rsid w:val="00A17B93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7">
    <w:name w:val="Title"/>
    <w:basedOn w:val="a"/>
    <w:link w:val="a8"/>
    <w:qFormat/>
    <w:rsid w:val="00A17B93"/>
    <w:pPr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customStyle="1" w:styleId="a8">
    <w:name w:val="Название Знак"/>
    <w:basedOn w:val="a0"/>
    <w:link w:val="a7"/>
    <w:rsid w:val="00A17B93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customStyle="1" w:styleId="ConsNormal">
    <w:name w:val="ConsNormal"/>
    <w:rsid w:val="00A17B9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character" w:customStyle="1" w:styleId="a9">
    <w:name w:val="Гипертекстовая ссылка"/>
    <w:uiPriority w:val="99"/>
    <w:rsid w:val="00A17B93"/>
    <w:rPr>
      <w:b/>
      <w:bCs/>
      <w:color w:val="106BBE"/>
      <w:sz w:val="26"/>
      <w:szCs w:val="26"/>
    </w:rPr>
  </w:style>
  <w:style w:type="paragraph" w:customStyle="1" w:styleId="aa">
    <w:name w:val="Комментарий"/>
    <w:basedOn w:val="a"/>
    <w:next w:val="a"/>
    <w:uiPriority w:val="99"/>
    <w:rsid w:val="00A17B93"/>
    <w:pPr>
      <w:widowControl w:val="0"/>
      <w:autoSpaceDE w:val="0"/>
      <w:autoSpaceDN w:val="0"/>
      <w:adjustRightInd w:val="0"/>
      <w:spacing w:before="75" w:after="0" w:line="240" w:lineRule="auto"/>
      <w:jc w:val="both"/>
    </w:pPr>
    <w:rPr>
      <w:rFonts w:ascii="Arial" w:eastAsia="Times New Roman" w:hAnsi="Arial" w:cs="Arial"/>
      <w:color w:val="353842"/>
      <w:sz w:val="24"/>
      <w:szCs w:val="24"/>
      <w:shd w:val="clear" w:color="auto" w:fill="F0F0F0"/>
      <w:lang w:eastAsia="ru-RU"/>
    </w:rPr>
  </w:style>
  <w:style w:type="paragraph" w:customStyle="1" w:styleId="31">
    <w:name w:val="Основной текст с отступом 31"/>
    <w:basedOn w:val="a"/>
    <w:rsid w:val="001E118F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FR1">
    <w:name w:val="FR1"/>
    <w:rsid w:val="001E118F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Web">
    <w:name w:val="Îáû÷íûé (Web)"/>
    <w:basedOn w:val="a"/>
    <w:rsid w:val="001E118F"/>
    <w:pPr>
      <w:overflowPunct w:val="0"/>
      <w:autoSpaceDE w:val="0"/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b">
    <w:name w:val="No Spacing"/>
    <w:qFormat/>
    <w:rsid w:val="00083E0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msonormalbullet2gif">
    <w:name w:val="msonormalbullet2.gif"/>
    <w:basedOn w:val="a"/>
    <w:rsid w:val="00083E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c">
    <w:name w:val="Содержимое таблицы"/>
    <w:basedOn w:val="a"/>
    <w:rsid w:val="00083E0B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A17B93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B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semiHidden/>
    <w:unhideWhenUsed/>
    <w:rsid w:val="00F732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F732B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F732B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F732B8"/>
  </w:style>
  <w:style w:type="character" w:styleId="a5">
    <w:name w:val="Strong"/>
    <w:basedOn w:val="a0"/>
    <w:qFormat/>
    <w:rsid w:val="00F732B8"/>
    <w:rPr>
      <w:b/>
      <w:bCs/>
    </w:rPr>
  </w:style>
  <w:style w:type="paragraph" w:styleId="a6">
    <w:name w:val="List Paragraph"/>
    <w:basedOn w:val="a"/>
    <w:uiPriority w:val="34"/>
    <w:qFormat/>
    <w:rsid w:val="005C0720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9"/>
    <w:rsid w:val="00A17B93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7">
    <w:name w:val="Title"/>
    <w:basedOn w:val="a"/>
    <w:link w:val="a8"/>
    <w:qFormat/>
    <w:rsid w:val="00A17B93"/>
    <w:pPr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customStyle="1" w:styleId="a8">
    <w:name w:val="Название Знак"/>
    <w:basedOn w:val="a0"/>
    <w:link w:val="a7"/>
    <w:rsid w:val="00A17B93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customStyle="1" w:styleId="ConsNormal">
    <w:name w:val="ConsNormal"/>
    <w:rsid w:val="00A17B9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character" w:customStyle="1" w:styleId="a9">
    <w:name w:val="Гипертекстовая ссылка"/>
    <w:uiPriority w:val="99"/>
    <w:rsid w:val="00A17B93"/>
    <w:rPr>
      <w:b/>
      <w:bCs/>
      <w:color w:val="106BBE"/>
      <w:sz w:val="26"/>
      <w:szCs w:val="26"/>
    </w:rPr>
  </w:style>
  <w:style w:type="paragraph" w:customStyle="1" w:styleId="aa">
    <w:name w:val="Комментарий"/>
    <w:basedOn w:val="a"/>
    <w:next w:val="a"/>
    <w:uiPriority w:val="99"/>
    <w:rsid w:val="00A17B93"/>
    <w:pPr>
      <w:widowControl w:val="0"/>
      <w:autoSpaceDE w:val="0"/>
      <w:autoSpaceDN w:val="0"/>
      <w:adjustRightInd w:val="0"/>
      <w:spacing w:before="75" w:after="0" w:line="240" w:lineRule="auto"/>
      <w:jc w:val="both"/>
    </w:pPr>
    <w:rPr>
      <w:rFonts w:ascii="Arial" w:eastAsia="Times New Roman" w:hAnsi="Arial" w:cs="Arial"/>
      <w:color w:val="353842"/>
      <w:sz w:val="24"/>
      <w:szCs w:val="24"/>
      <w:shd w:val="clear" w:color="auto" w:fill="F0F0F0"/>
      <w:lang w:eastAsia="ru-RU"/>
    </w:rPr>
  </w:style>
  <w:style w:type="paragraph" w:customStyle="1" w:styleId="31">
    <w:name w:val="Основной текст с отступом 31"/>
    <w:basedOn w:val="a"/>
    <w:rsid w:val="001E118F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FR1">
    <w:name w:val="FR1"/>
    <w:rsid w:val="001E118F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Web">
    <w:name w:val="Îáû÷íûé (Web)"/>
    <w:basedOn w:val="a"/>
    <w:rsid w:val="001E118F"/>
    <w:pPr>
      <w:overflowPunct w:val="0"/>
      <w:autoSpaceDE w:val="0"/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b">
    <w:name w:val="No Spacing"/>
    <w:qFormat/>
    <w:rsid w:val="00083E0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msonormalbullet2gif">
    <w:name w:val="msonormalbullet2.gif"/>
    <w:basedOn w:val="a"/>
    <w:rsid w:val="00083E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c">
    <w:name w:val="Содержимое таблицы"/>
    <w:basedOn w:val="a"/>
    <w:rsid w:val="00083E0B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1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52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27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7644C8-D864-4538-AF5F-8725698A18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813</Words>
  <Characters>4639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49</cp:revision>
  <dcterms:created xsi:type="dcterms:W3CDTF">2014-07-29T11:21:00Z</dcterms:created>
  <dcterms:modified xsi:type="dcterms:W3CDTF">2014-12-03T10:14:00Z</dcterms:modified>
</cp:coreProperties>
</file>