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35E7" w:rsidRDefault="002B1981">
      <w:pPr>
        <w:rPr>
          <w:b/>
          <w:sz w:val="28"/>
          <w:szCs w:val="28"/>
        </w:rPr>
      </w:pPr>
      <w:r w:rsidRPr="00563A34">
        <w:rPr>
          <w:b/>
          <w:sz w:val="28"/>
          <w:szCs w:val="28"/>
        </w:rPr>
        <w:t>Пресс – ре</w:t>
      </w:r>
      <w:r w:rsidR="00A9371E">
        <w:rPr>
          <w:b/>
          <w:sz w:val="28"/>
          <w:szCs w:val="28"/>
        </w:rPr>
        <w:t>лиз акции «Мемориал на</w:t>
      </w:r>
      <w:r w:rsidR="00E37F72">
        <w:rPr>
          <w:b/>
          <w:sz w:val="28"/>
          <w:szCs w:val="28"/>
        </w:rPr>
        <w:t xml:space="preserve"> площади Победы»</w:t>
      </w:r>
    </w:p>
    <w:p w:rsidR="00E37F72" w:rsidRPr="00E927C7" w:rsidRDefault="00E927C7">
      <w:pPr>
        <w:rPr>
          <w:sz w:val="28"/>
          <w:szCs w:val="28"/>
        </w:rPr>
      </w:pPr>
      <w:r>
        <w:rPr>
          <w:sz w:val="28"/>
          <w:szCs w:val="28"/>
        </w:rPr>
        <w:t xml:space="preserve">В один из теплых майских дней на площади Победы нашего района состоялось открытие Мемориального комплекса воинам, павшим в годы Великой Отечественной войны 1941-1945 годов. </w:t>
      </w:r>
      <w:r w:rsidR="003B4476">
        <w:rPr>
          <w:sz w:val="28"/>
          <w:szCs w:val="28"/>
        </w:rPr>
        <w:t xml:space="preserve">Раньше на площади стоял памятник павшим в боях землякам, но после закончившейся </w:t>
      </w:r>
      <w:proofErr w:type="gramStart"/>
      <w:r w:rsidR="003B4476">
        <w:rPr>
          <w:sz w:val="28"/>
          <w:szCs w:val="28"/>
        </w:rPr>
        <w:t>только</w:t>
      </w:r>
      <w:proofErr w:type="gramEnd"/>
      <w:r w:rsidR="003B4476">
        <w:rPr>
          <w:sz w:val="28"/>
          <w:szCs w:val="28"/>
        </w:rPr>
        <w:t xml:space="preserve"> что реконструкции здесь будет гореть Вечный огонь, а на гранитных плитах у памятника имена всех не вернувшихся с полей сражения земляков.  Мемориальный комплекс украсили также гранитные бюсты уроженцев </w:t>
      </w:r>
      <w:proofErr w:type="spellStart"/>
      <w:r w:rsidR="003B4476">
        <w:rPr>
          <w:sz w:val="28"/>
          <w:szCs w:val="28"/>
        </w:rPr>
        <w:t>Торбеевской</w:t>
      </w:r>
      <w:proofErr w:type="spellEnd"/>
      <w:r w:rsidR="003B4476">
        <w:rPr>
          <w:sz w:val="28"/>
          <w:szCs w:val="28"/>
        </w:rPr>
        <w:t xml:space="preserve"> земли, </w:t>
      </w:r>
      <w:r w:rsidR="00680859">
        <w:rPr>
          <w:sz w:val="28"/>
          <w:szCs w:val="28"/>
        </w:rPr>
        <w:t xml:space="preserve">удостоенных за свои ратные подвиги звания Героя Советского Союза. На митинг по случаю открытия Мемориального комплекса с Вечным огнем на площади Победы пришли сотни жителей поселка Торбеево, также в этом мероприятии приняли участие работники Управления Пенсионного фонда РФ в </w:t>
      </w:r>
      <w:proofErr w:type="spellStart"/>
      <w:r w:rsidR="00680859">
        <w:rPr>
          <w:sz w:val="28"/>
          <w:szCs w:val="28"/>
        </w:rPr>
        <w:t>Торб</w:t>
      </w:r>
      <w:r w:rsidR="00D26D9F">
        <w:rPr>
          <w:sz w:val="28"/>
          <w:szCs w:val="28"/>
        </w:rPr>
        <w:t>еевском</w:t>
      </w:r>
      <w:proofErr w:type="spellEnd"/>
      <w:r w:rsidR="00D26D9F">
        <w:rPr>
          <w:sz w:val="28"/>
          <w:szCs w:val="28"/>
        </w:rPr>
        <w:t xml:space="preserve"> муниципальном районе РМ. На митинге выступал Глава Мордовии Владимир Волков.</w:t>
      </w:r>
      <w:r w:rsidR="003B4476">
        <w:rPr>
          <w:sz w:val="28"/>
          <w:szCs w:val="28"/>
        </w:rPr>
        <w:t xml:space="preserve"> </w:t>
      </w:r>
    </w:p>
    <w:p w:rsidR="007F1CC8" w:rsidRDefault="007F1CC8" w:rsidP="00184FDD">
      <w:pPr>
        <w:jc w:val="both"/>
        <w:rPr>
          <w:sz w:val="28"/>
          <w:szCs w:val="28"/>
        </w:rPr>
      </w:pPr>
    </w:p>
    <w:p w:rsidR="007F1CC8" w:rsidRDefault="007F1CC8" w:rsidP="00184FDD">
      <w:pPr>
        <w:jc w:val="both"/>
        <w:rPr>
          <w:sz w:val="28"/>
          <w:szCs w:val="28"/>
        </w:rPr>
      </w:pPr>
    </w:p>
    <w:p w:rsidR="00F11B00" w:rsidRDefault="007250B9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500452" cy="3960495"/>
            <wp:effectExtent l="0" t="762000" r="0" b="744855"/>
            <wp:docPr id="2" name="Рисунок 1" descr="C:\Documents and Settings\0306\Рабочий стол\IMG_81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0306\Рабочий стол\IMG_816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5500158" cy="3960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1CC8" w:rsidRDefault="007F1CC8">
      <w:pPr>
        <w:rPr>
          <w:sz w:val="28"/>
          <w:szCs w:val="28"/>
        </w:rPr>
      </w:pPr>
    </w:p>
    <w:p w:rsidR="007F1CC8" w:rsidRDefault="007F1CC8">
      <w:pPr>
        <w:rPr>
          <w:sz w:val="28"/>
          <w:szCs w:val="28"/>
        </w:rPr>
      </w:pPr>
    </w:p>
    <w:p w:rsidR="007F1CC8" w:rsidRDefault="007F1CC8">
      <w:pPr>
        <w:rPr>
          <w:sz w:val="28"/>
          <w:szCs w:val="28"/>
        </w:rPr>
      </w:pPr>
    </w:p>
    <w:p w:rsidR="007F1CC8" w:rsidRDefault="007F1CC8">
      <w:pPr>
        <w:rPr>
          <w:sz w:val="28"/>
          <w:szCs w:val="28"/>
        </w:rPr>
      </w:pPr>
    </w:p>
    <w:p w:rsidR="007F1CC8" w:rsidRDefault="007250B9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940425" cy="3960283"/>
            <wp:effectExtent l="19050" t="0" r="3175" b="0"/>
            <wp:docPr id="3" name="Рисунок 2" descr="C:\Documents and Settings\0306\Рабочий стол\IMG_81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0306\Рабочий стол\IMG_816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1CC8" w:rsidRDefault="007F1CC8">
      <w:pPr>
        <w:rPr>
          <w:sz w:val="28"/>
          <w:szCs w:val="28"/>
        </w:rPr>
      </w:pPr>
    </w:p>
    <w:p w:rsidR="007F1CC8" w:rsidRDefault="007F1CC8">
      <w:pPr>
        <w:rPr>
          <w:sz w:val="28"/>
          <w:szCs w:val="28"/>
        </w:rPr>
      </w:pPr>
    </w:p>
    <w:p w:rsidR="002B1981" w:rsidRPr="002B1981" w:rsidRDefault="002B1981">
      <w:pPr>
        <w:rPr>
          <w:sz w:val="28"/>
          <w:szCs w:val="28"/>
        </w:rPr>
      </w:pPr>
    </w:p>
    <w:sectPr w:rsidR="002B1981" w:rsidRPr="002B1981" w:rsidSect="007250B9">
      <w:pgSz w:w="11906" w:h="16838"/>
      <w:pgMar w:top="284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B1981"/>
    <w:rsid w:val="00136910"/>
    <w:rsid w:val="00184FDD"/>
    <w:rsid w:val="002919C7"/>
    <w:rsid w:val="002A35E7"/>
    <w:rsid w:val="002B1981"/>
    <w:rsid w:val="003674CE"/>
    <w:rsid w:val="003B4476"/>
    <w:rsid w:val="003B4DAE"/>
    <w:rsid w:val="003D17E5"/>
    <w:rsid w:val="00435925"/>
    <w:rsid w:val="005033C4"/>
    <w:rsid w:val="00504B76"/>
    <w:rsid w:val="00563A34"/>
    <w:rsid w:val="00680859"/>
    <w:rsid w:val="006E08E3"/>
    <w:rsid w:val="007250B9"/>
    <w:rsid w:val="007F1CC8"/>
    <w:rsid w:val="00812AEB"/>
    <w:rsid w:val="009243F4"/>
    <w:rsid w:val="00A063EE"/>
    <w:rsid w:val="00A9371E"/>
    <w:rsid w:val="00A93C18"/>
    <w:rsid w:val="00AC640B"/>
    <w:rsid w:val="00B00F32"/>
    <w:rsid w:val="00B163A6"/>
    <w:rsid w:val="00BF798B"/>
    <w:rsid w:val="00C57CBE"/>
    <w:rsid w:val="00D26D9F"/>
    <w:rsid w:val="00D61B51"/>
    <w:rsid w:val="00DE5142"/>
    <w:rsid w:val="00E37F72"/>
    <w:rsid w:val="00E927C7"/>
    <w:rsid w:val="00F11B00"/>
    <w:rsid w:val="00F61DED"/>
    <w:rsid w:val="00F71F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5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F1C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F1CC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135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0306</dc:creator>
  <cp:keywords/>
  <dc:description/>
  <cp:lastModifiedBy>0306</cp:lastModifiedBy>
  <cp:revision>8</cp:revision>
  <cp:lastPrinted>2015-05-08T08:24:00Z</cp:lastPrinted>
  <dcterms:created xsi:type="dcterms:W3CDTF">2015-05-07T15:28:00Z</dcterms:created>
  <dcterms:modified xsi:type="dcterms:W3CDTF">2015-05-08T08:24:00Z</dcterms:modified>
</cp:coreProperties>
</file>