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FD" w:rsidRDefault="007E22FD" w:rsidP="00022CB3">
      <w:pPr>
        <w:rPr>
          <w:b/>
          <w:sz w:val="32"/>
        </w:rPr>
      </w:pPr>
    </w:p>
    <w:p w:rsidR="007E22FD" w:rsidRPr="00022CB3" w:rsidRDefault="007E22FD" w:rsidP="007E22FD">
      <w:pPr>
        <w:jc w:val="center"/>
        <w:rPr>
          <w:b/>
          <w:sz w:val="36"/>
          <w:szCs w:val="36"/>
        </w:rPr>
      </w:pPr>
      <w:r w:rsidRPr="00022CB3">
        <w:rPr>
          <w:b/>
          <w:sz w:val="36"/>
          <w:szCs w:val="36"/>
        </w:rPr>
        <w:t xml:space="preserve">Совет депутатов </w:t>
      </w:r>
    </w:p>
    <w:p w:rsidR="007E22FD" w:rsidRPr="00022CB3" w:rsidRDefault="007E22FD" w:rsidP="007E22FD">
      <w:pPr>
        <w:jc w:val="center"/>
        <w:rPr>
          <w:b/>
          <w:sz w:val="36"/>
          <w:szCs w:val="36"/>
        </w:rPr>
      </w:pPr>
      <w:proofErr w:type="spellStart"/>
      <w:r w:rsidRPr="00022CB3">
        <w:rPr>
          <w:b/>
          <w:sz w:val="36"/>
          <w:szCs w:val="36"/>
        </w:rPr>
        <w:t>Салазгорьского</w:t>
      </w:r>
      <w:proofErr w:type="spellEnd"/>
      <w:r w:rsidRPr="00022CB3">
        <w:rPr>
          <w:b/>
          <w:sz w:val="36"/>
          <w:szCs w:val="36"/>
        </w:rPr>
        <w:t xml:space="preserve"> сельского  поселения </w:t>
      </w:r>
    </w:p>
    <w:p w:rsidR="007E22FD" w:rsidRPr="00022CB3" w:rsidRDefault="007E22FD" w:rsidP="007E22FD">
      <w:pPr>
        <w:spacing w:line="240" w:lineRule="atLeast"/>
        <w:jc w:val="center"/>
        <w:rPr>
          <w:b/>
          <w:sz w:val="36"/>
          <w:szCs w:val="36"/>
        </w:rPr>
      </w:pPr>
      <w:proofErr w:type="spellStart"/>
      <w:r w:rsidRPr="00022CB3">
        <w:rPr>
          <w:b/>
          <w:sz w:val="36"/>
          <w:szCs w:val="36"/>
        </w:rPr>
        <w:t>Торбеевского</w:t>
      </w:r>
      <w:proofErr w:type="spellEnd"/>
      <w:r w:rsidRPr="00022CB3">
        <w:rPr>
          <w:b/>
          <w:sz w:val="36"/>
          <w:szCs w:val="36"/>
        </w:rPr>
        <w:t xml:space="preserve"> муниципального района</w:t>
      </w:r>
    </w:p>
    <w:p w:rsidR="007E22FD" w:rsidRDefault="007E22FD" w:rsidP="007E22FD">
      <w:pPr>
        <w:spacing w:line="240" w:lineRule="atLeast"/>
        <w:jc w:val="center"/>
        <w:rPr>
          <w:b/>
          <w:sz w:val="32"/>
        </w:rPr>
      </w:pPr>
      <w:r w:rsidRPr="00022CB3">
        <w:rPr>
          <w:b/>
          <w:sz w:val="36"/>
          <w:szCs w:val="36"/>
        </w:rPr>
        <w:t>Республики Мордовия</w:t>
      </w:r>
    </w:p>
    <w:p w:rsidR="00CE6980" w:rsidRDefault="00CE6980" w:rsidP="007E22FD">
      <w:pPr>
        <w:spacing w:line="240" w:lineRule="atLeast"/>
        <w:jc w:val="center"/>
        <w:rPr>
          <w:b/>
          <w:sz w:val="32"/>
        </w:rPr>
      </w:pPr>
    </w:p>
    <w:p w:rsidR="007E22FD" w:rsidRDefault="00D36743" w:rsidP="007E22FD">
      <w:pPr>
        <w:spacing w:line="240" w:lineRule="atLeast"/>
        <w:jc w:val="center"/>
        <w:rPr>
          <w:b/>
          <w:sz w:val="28"/>
        </w:rPr>
      </w:pPr>
      <w:r>
        <w:rPr>
          <w:b/>
          <w:sz w:val="28"/>
        </w:rPr>
        <w:t>Тридцать девя</w:t>
      </w:r>
      <w:r w:rsidR="0027295C">
        <w:rPr>
          <w:b/>
          <w:sz w:val="28"/>
        </w:rPr>
        <w:t xml:space="preserve">тая </w:t>
      </w:r>
      <w:r w:rsidR="007E22FD">
        <w:rPr>
          <w:b/>
          <w:sz w:val="28"/>
        </w:rPr>
        <w:t>сессия</w:t>
      </w:r>
    </w:p>
    <w:p w:rsidR="007E22FD" w:rsidRDefault="00CE6980" w:rsidP="007E22FD">
      <w:pPr>
        <w:tabs>
          <w:tab w:val="center" w:pos="5000"/>
          <w:tab w:val="left" w:pos="7620"/>
        </w:tabs>
        <w:spacing w:line="240" w:lineRule="atLeast"/>
        <w:rPr>
          <w:b/>
          <w:sz w:val="28"/>
        </w:rPr>
      </w:pPr>
      <w:r>
        <w:rPr>
          <w:b/>
          <w:sz w:val="28"/>
        </w:rPr>
        <w:tab/>
        <w:t xml:space="preserve">(второго </w:t>
      </w:r>
      <w:r w:rsidR="007E22FD">
        <w:rPr>
          <w:b/>
          <w:sz w:val="28"/>
        </w:rPr>
        <w:t xml:space="preserve"> созыва)</w:t>
      </w:r>
    </w:p>
    <w:p w:rsidR="007E22FD" w:rsidRDefault="007E22FD" w:rsidP="007E22FD">
      <w:pPr>
        <w:spacing w:line="240" w:lineRule="atLeast"/>
        <w:jc w:val="center"/>
        <w:rPr>
          <w:b/>
          <w:sz w:val="28"/>
        </w:rPr>
      </w:pPr>
    </w:p>
    <w:p w:rsidR="007E22FD" w:rsidRDefault="007E22FD" w:rsidP="007E22FD">
      <w:pPr>
        <w:tabs>
          <w:tab w:val="left" w:pos="9356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 xml:space="preserve"> Е Ш Е Н И Е</w:t>
      </w:r>
    </w:p>
    <w:p w:rsidR="007E22FD" w:rsidRDefault="007E22FD" w:rsidP="007E22FD">
      <w:pPr>
        <w:tabs>
          <w:tab w:val="left" w:pos="9356"/>
        </w:tabs>
        <w:jc w:val="center"/>
        <w:rPr>
          <w:b/>
          <w:sz w:val="28"/>
        </w:rPr>
      </w:pPr>
    </w:p>
    <w:p w:rsidR="007E22FD" w:rsidRDefault="00D36743" w:rsidP="007E22FD">
      <w:pPr>
        <w:rPr>
          <w:sz w:val="28"/>
          <w:szCs w:val="28"/>
        </w:rPr>
      </w:pPr>
      <w:r>
        <w:rPr>
          <w:sz w:val="28"/>
          <w:szCs w:val="28"/>
        </w:rPr>
        <w:t>от "21"  мая</w:t>
      </w:r>
      <w:r w:rsidR="00655EF3">
        <w:rPr>
          <w:sz w:val="28"/>
          <w:szCs w:val="28"/>
        </w:rPr>
        <w:t xml:space="preserve"> </w:t>
      </w:r>
      <w:r w:rsidR="0027295C">
        <w:rPr>
          <w:sz w:val="28"/>
          <w:szCs w:val="28"/>
        </w:rPr>
        <w:t xml:space="preserve"> 2015</w:t>
      </w:r>
      <w:r w:rsidR="007E22FD">
        <w:rPr>
          <w:sz w:val="28"/>
          <w:szCs w:val="28"/>
        </w:rPr>
        <w:t xml:space="preserve"> г.               с. </w:t>
      </w:r>
      <w:proofErr w:type="spellStart"/>
      <w:r w:rsidR="007E22FD">
        <w:rPr>
          <w:sz w:val="28"/>
          <w:szCs w:val="28"/>
        </w:rPr>
        <w:t>Салазгорь</w:t>
      </w:r>
      <w:proofErr w:type="spellEnd"/>
      <w:r w:rsidR="007E22FD">
        <w:rPr>
          <w:sz w:val="28"/>
          <w:szCs w:val="28"/>
        </w:rPr>
        <w:t xml:space="preserve">            </w:t>
      </w:r>
      <w:r w:rsidR="00655EF3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№ 16</w:t>
      </w:r>
    </w:p>
    <w:p w:rsidR="007E22FD" w:rsidRDefault="007E22FD" w:rsidP="007E22FD">
      <w:pPr>
        <w:ind w:firstLine="720"/>
        <w:jc w:val="center"/>
        <w:rPr>
          <w:sz w:val="28"/>
          <w:szCs w:val="28"/>
        </w:rPr>
      </w:pPr>
    </w:p>
    <w:p w:rsidR="007E22FD" w:rsidRPr="007E22FD" w:rsidRDefault="007E22FD" w:rsidP="007E22FD">
      <w:pPr>
        <w:pStyle w:val="1"/>
        <w:spacing w:before="0"/>
        <w:jc w:val="center"/>
        <w:rPr>
          <w:rFonts w:ascii="Times New Roman" w:hAnsi="Times New Roman" w:cs="Times New Roman"/>
          <w:sz w:val="28"/>
        </w:rPr>
      </w:pPr>
      <w:r w:rsidRPr="007E22FD">
        <w:rPr>
          <w:rStyle w:val="af9"/>
          <w:rFonts w:ascii="Times New Roman" w:hAnsi="Times New Roman" w:cs="Times New Roman"/>
          <w:sz w:val="28"/>
        </w:rPr>
        <w:t>О передаче осуществления части  полномочий по решению вопроса местного значения</w:t>
      </w:r>
      <w:r w:rsidRPr="007E22FD">
        <w:rPr>
          <w:rStyle w:val="af9"/>
          <w:rFonts w:ascii="Times New Roman" w:hAnsi="Times New Roman" w:cs="Times New Roman"/>
          <w:b w:val="0"/>
          <w:sz w:val="28"/>
        </w:rPr>
        <w:t xml:space="preserve"> </w:t>
      </w:r>
      <w:proofErr w:type="spellStart"/>
      <w:r w:rsidRPr="007E22FD">
        <w:rPr>
          <w:rFonts w:ascii="Times New Roman" w:hAnsi="Times New Roman" w:cs="Times New Roman"/>
          <w:b/>
          <w:sz w:val="28"/>
        </w:rPr>
        <w:t>Торбеевского</w:t>
      </w:r>
      <w:proofErr w:type="spellEnd"/>
      <w:r w:rsidRPr="007E22FD">
        <w:rPr>
          <w:rFonts w:ascii="Times New Roman" w:hAnsi="Times New Roman" w:cs="Times New Roman"/>
          <w:b/>
          <w:sz w:val="28"/>
        </w:rPr>
        <w:t xml:space="preserve"> муниципального района органам м</w:t>
      </w:r>
      <w:r w:rsidR="00A66FB5">
        <w:rPr>
          <w:rFonts w:ascii="Times New Roman" w:hAnsi="Times New Roman" w:cs="Times New Roman"/>
          <w:b/>
          <w:sz w:val="28"/>
        </w:rPr>
        <w:t xml:space="preserve">естного самоуправления </w:t>
      </w:r>
      <w:proofErr w:type="spellStart"/>
      <w:r w:rsidR="00A66FB5">
        <w:rPr>
          <w:rFonts w:ascii="Times New Roman" w:hAnsi="Times New Roman" w:cs="Times New Roman"/>
          <w:b/>
          <w:sz w:val="28"/>
        </w:rPr>
        <w:t>Салазгорьского</w:t>
      </w:r>
      <w:proofErr w:type="spellEnd"/>
      <w:r w:rsidR="00A66FB5">
        <w:rPr>
          <w:rFonts w:ascii="Times New Roman" w:hAnsi="Times New Roman" w:cs="Times New Roman"/>
          <w:b/>
          <w:sz w:val="28"/>
        </w:rPr>
        <w:t xml:space="preserve"> сельского </w:t>
      </w:r>
      <w:r w:rsidRPr="007E22FD">
        <w:rPr>
          <w:rFonts w:ascii="Times New Roman" w:hAnsi="Times New Roman" w:cs="Times New Roman"/>
          <w:b/>
          <w:sz w:val="28"/>
        </w:rPr>
        <w:t xml:space="preserve"> поселения </w:t>
      </w:r>
      <w:proofErr w:type="spellStart"/>
      <w:r w:rsidRPr="007E22FD">
        <w:rPr>
          <w:rFonts w:ascii="Times New Roman" w:hAnsi="Times New Roman" w:cs="Times New Roman"/>
          <w:b/>
          <w:sz w:val="28"/>
        </w:rPr>
        <w:t>Торбеевского</w:t>
      </w:r>
      <w:proofErr w:type="spellEnd"/>
      <w:r w:rsidRPr="007E22FD">
        <w:rPr>
          <w:rFonts w:ascii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7E22FD" w:rsidRPr="007E22FD" w:rsidRDefault="007E22FD" w:rsidP="007E22FD">
      <w:pPr>
        <w:jc w:val="center"/>
        <w:rPr>
          <w:sz w:val="28"/>
          <w:szCs w:val="28"/>
        </w:rPr>
      </w:pPr>
    </w:p>
    <w:p w:rsidR="007E22FD" w:rsidRDefault="007E22FD" w:rsidP="007E22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rStyle w:val="af9"/>
          <w:rFonts w:eastAsiaTheme="majorEastAsia"/>
          <w:b w:val="0"/>
          <w:sz w:val="28"/>
          <w:szCs w:val="28"/>
        </w:rPr>
        <w:t>частью 4 статьи 15</w:t>
      </w:r>
      <w:r>
        <w:rPr>
          <w:sz w:val="28"/>
          <w:szCs w:val="28"/>
        </w:rPr>
        <w:t xml:space="preserve"> Федерального закона от 06 октября 2003 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f9"/>
            <w:rFonts w:eastAsiaTheme="majorEastAsia"/>
            <w:b w:val="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</w:t>
      </w:r>
      <w:proofErr w:type="spellStart"/>
      <w:r w:rsidR="00A66FB5">
        <w:rPr>
          <w:sz w:val="28"/>
          <w:szCs w:val="28"/>
        </w:rPr>
        <w:t>Салазгорьского</w:t>
      </w:r>
      <w:proofErr w:type="spellEnd"/>
      <w:r w:rsidR="00A66FB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</w:t>
      </w:r>
      <w:r w:rsidR="00A66FB5">
        <w:rPr>
          <w:sz w:val="28"/>
          <w:szCs w:val="28"/>
        </w:rPr>
        <w:t xml:space="preserve">вет депутатов </w:t>
      </w:r>
      <w:proofErr w:type="spellStart"/>
      <w:r w:rsidR="00A66FB5">
        <w:rPr>
          <w:sz w:val="28"/>
          <w:szCs w:val="28"/>
        </w:rPr>
        <w:t>Салазгорьского</w:t>
      </w:r>
      <w:proofErr w:type="spellEnd"/>
      <w:r w:rsidR="00A66FB5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E22FD" w:rsidRDefault="007E22FD" w:rsidP="007E22FD">
      <w:pPr>
        <w:ind w:firstLine="708"/>
        <w:jc w:val="center"/>
        <w:rPr>
          <w:sz w:val="28"/>
          <w:szCs w:val="28"/>
        </w:rPr>
      </w:pPr>
    </w:p>
    <w:p w:rsidR="007E22FD" w:rsidRDefault="007E22FD" w:rsidP="007E22F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7E22FD" w:rsidRDefault="007E22FD" w:rsidP="007E22FD">
      <w:pPr>
        <w:ind w:firstLine="708"/>
        <w:jc w:val="center"/>
        <w:rPr>
          <w:sz w:val="28"/>
          <w:szCs w:val="28"/>
        </w:rPr>
      </w:pPr>
    </w:p>
    <w:p w:rsidR="007E22FD" w:rsidRDefault="007E22FD" w:rsidP="007E22FD">
      <w:pPr>
        <w:ind w:firstLine="708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>1. Принять органу местного самоу</w:t>
      </w:r>
      <w:r w:rsidR="00A66FB5">
        <w:rPr>
          <w:sz w:val="28"/>
          <w:szCs w:val="28"/>
        </w:rPr>
        <w:t xml:space="preserve">правления </w:t>
      </w:r>
      <w:proofErr w:type="spellStart"/>
      <w:r w:rsidR="00A66FB5">
        <w:rPr>
          <w:sz w:val="28"/>
          <w:szCs w:val="28"/>
        </w:rPr>
        <w:t>Салазгорьского</w:t>
      </w:r>
      <w:proofErr w:type="spellEnd"/>
      <w:r w:rsidR="00A66FB5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полномочия по решению вопросов местного значения, предусмотренных пунктами 4,5,6,15,18  части 1 </w:t>
      </w:r>
      <w:hyperlink r:id="rId6" w:history="1">
        <w:r>
          <w:rPr>
            <w:rStyle w:val="af9"/>
            <w:rFonts w:eastAsiaTheme="majorEastAsia"/>
            <w:b w:val="0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Федерации":</w:t>
        </w:r>
      </w:hyperlink>
      <w:r>
        <w:rPr>
          <w:sz w:val="28"/>
          <w:szCs w:val="28"/>
        </w:rPr>
        <w:t xml:space="preserve"> </w:t>
      </w:r>
    </w:p>
    <w:p w:rsidR="007E22FD" w:rsidRDefault="007E22FD" w:rsidP="007E22FD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организация в границах поселения электро-,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7E22FD" w:rsidRDefault="007E22FD" w:rsidP="007E22FD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- 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</w:t>
      </w:r>
      <w:r>
        <w:rPr>
          <w:bCs/>
          <w:sz w:val="28"/>
          <w:szCs w:val="28"/>
        </w:rPr>
        <w:lastRenderedPageBreak/>
        <w:t>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</w:t>
      </w:r>
      <w:proofErr w:type="gramEnd"/>
      <w:r>
        <w:rPr>
          <w:bCs/>
          <w:sz w:val="28"/>
          <w:szCs w:val="28"/>
        </w:rPr>
        <w:t xml:space="preserve"> с законодательством Российской Федерации;</w:t>
      </w:r>
    </w:p>
    <w:p w:rsidR="007E22FD" w:rsidRDefault="007E22FD" w:rsidP="007E22FD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 </w:t>
      </w:r>
      <w:r>
        <w:rPr>
          <w:sz w:val="28"/>
          <w:szCs w:val="28"/>
        </w:rPr>
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7E22FD" w:rsidRDefault="007E22FD" w:rsidP="007E22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7E22FD" w:rsidRDefault="007E22FD" w:rsidP="007E22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сбора и вывоза бытовых отходов и мусора.</w:t>
      </w:r>
    </w:p>
    <w:p w:rsidR="007E22FD" w:rsidRDefault="007E22FD" w:rsidP="007E22FD">
      <w:pPr>
        <w:ind w:firstLine="708"/>
        <w:jc w:val="both"/>
        <w:rPr>
          <w:b/>
          <w:sz w:val="28"/>
          <w:szCs w:val="28"/>
        </w:rPr>
      </w:pPr>
      <w:bookmarkStart w:id="1" w:name="sub_4"/>
      <w:r>
        <w:rPr>
          <w:sz w:val="28"/>
          <w:szCs w:val="28"/>
        </w:rPr>
        <w:t>4.</w:t>
      </w:r>
      <w:bookmarkEnd w:id="0"/>
      <w:bookmarkEnd w:id="1"/>
      <w:r>
        <w:rPr>
          <w:sz w:val="28"/>
          <w:szCs w:val="28"/>
        </w:rPr>
        <w:t xml:space="preserve"> Главе А</w:t>
      </w:r>
      <w:r w:rsidR="00A66FB5">
        <w:rPr>
          <w:sz w:val="28"/>
          <w:szCs w:val="28"/>
        </w:rPr>
        <w:t xml:space="preserve">дминистрации </w:t>
      </w:r>
      <w:proofErr w:type="spellStart"/>
      <w:r w:rsidR="00A66FB5">
        <w:rPr>
          <w:sz w:val="28"/>
          <w:szCs w:val="28"/>
        </w:rPr>
        <w:t>Салазгорьского</w:t>
      </w:r>
      <w:proofErr w:type="spellEnd"/>
      <w:r w:rsidR="00A66FB5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заключить с уполномоченным должностным лицом органа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Соглашение о передаче полномочий по решению вопросов местного значения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и органам местного с</w:t>
      </w:r>
      <w:r w:rsidR="00A66FB5">
        <w:rPr>
          <w:sz w:val="28"/>
          <w:szCs w:val="28"/>
        </w:rPr>
        <w:t xml:space="preserve">амоуправления </w:t>
      </w:r>
      <w:proofErr w:type="spellStart"/>
      <w:r w:rsidR="00A66FB5">
        <w:rPr>
          <w:sz w:val="28"/>
          <w:szCs w:val="28"/>
        </w:rPr>
        <w:t>Салазгорьского</w:t>
      </w:r>
      <w:proofErr w:type="spellEnd"/>
      <w:r w:rsidR="00A66FB5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сроком на один год.</w:t>
      </w:r>
    </w:p>
    <w:p w:rsidR="007E22FD" w:rsidRDefault="007E22FD" w:rsidP="007E22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на осуществление полномочий по решению вопросов местного значения в соответствии с заключенными соглашениями.</w:t>
      </w:r>
    </w:p>
    <w:p w:rsidR="007E22FD" w:rsidRDefault="007E22FD" w:rsidP="007E22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решение вступает в силу со дня его официального опубликования.</w:t>
      </w:r>
    </w:p>
    <w:p w:rsidR="007E22FD" w:rsidRDefault="007E22FD" w:rsidP="007E22FD">
      <w:pPr>
        <w:ind w:firstLine="720"/>
        <w:jc w:val="both"/>
        <w:rPr>
          <w:sz w:val="28"/>
          <w:szCs w:val="28"/>
        </w:rPr>
      </w:pPr>
    </w:p>
    <w:p w:rsidR="007E22FD" w:rsidRDefault="007E22FD" w:rsidP="007E22FD">
      <w:pPr>
        <w:ind w:firstLine="720"/>
        <w:jc w:val="both"/>
        <w:rPr>
          <w:sz w:val="28"/>
          <w:szCs w:val="28"/>
        </w:rPr>
      </w:pPr>
    </w:p>
    <w:p w:rsidR="007E22FD" w:rsidRDefault="007E22FD" w:rsidP="007E22FD">
      <w:pPr>
        <w:ind w:firstLine="720"/>
        <w:jc w:val="both"/>
        <w:rPr>
          <w:sz w:val="28"/>
          <w:szCs w:val="28"/>
        </w:rPr>
      </w:pPr>
    </w:p>
    <w:p w:rsidR="007E22FD" w:rsidRDefault="00A66FB5" w:rsidP="007E22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A66FB5" w:rsidRDefault="00A66FB5" w:rsidP="007E22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Г.П. Солдатова.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20"/>
      </w:tblGrid>
      <w:tr w:rsidR="00A66FB5" w:rsidTr="00A66FB5">
        <w:tc>
          <w:tcPr>
            <w:tcW w:w="3220" w:type="dxa"/>
            <w:vAlign w:val="bottom"/>
          </w:tcPr>
          <w:p w:rsidR="00A66FB5" w:rsidRDefault="00A66FB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E22FD" w:rsidRDefault="007E22FD" w:rsidP="007E22FD">
      <w:pPr>
        <w:ind w:left="4536"/>
        <w:jc w:val="center"/>
        <w:rPr>
          <w:sz w:val="28"/>
          <w:szCs w:val="28"/>
        </w:rPr>
      </w:pPr>
    </w:p>
    <w:p w:rsidR="007E22FD" w:rsidRDefault="007E22FD" w:rsidP="007E22FD">
      <w:pPr>
        <w:rPr>
          <w:b/>
          <w:sz w:val="28"/>
          <w:szCs w:val="28"/>
        </w:rPr>
        <w:sectPr w:rsidR="007E22FD">
          <w:pgSz w:w="11906" w:h="16838"/>
          <w:pgMar w:top="1134" w:right="850" w:bottom="1134" w:left="1440" w:header="708" w:footer="708" w:gutter="0"/>
          <w:cols w:space="720"/>
        </w:sectPr>
      </w:pPr>
    </w:p>
    <w:p w:rsidR="007E22FD" w:rsidRDefault="007E22FD" w:rsidP="007E22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lastRenderedPageBreak/>
        <w:t>Приложение N 1</w:t>
      </w:r>
    </w:p>
    <w:p w:rsidR="007E22FD" w:rsidRDefault="007E22FD" w:rsidP="007E22FD">
      <w:pPr>
        <w:autoSpaceDE w:val="0"/>
        <w:autoSpaceDN w:val="0"/>
        <w:adjustRightInd w:val="0"/>
        <w:ind w:firstLine="698"/>
        <w:jc w:val="right"/>
        <w:rPr>
          <w:b/>
          <w:bCs/>
          <w:color w:val="26282F"/>
          <w:sz w:val="28"/>
          <w:szCs w:val="28"/>
        </w:rPr>
      </w:pPr>
      <w:bookmarkStart w:id="2" w:name="_GoBack"/>
      <w:bookmarkEnd w:id="2"/>
      <w:r>
        <w:rPr>
          <w:b/>
          <w:bCs/>
          <w:color w:val="26282F"/>
          <w:sz w:val="28"/>
          <w:szCs w:val="28"/>
        </w:rPr>
        <w:t xml:space="preserve">к </w:t>
      </w:r>
      <w:hyperlink r:id="rId7" w:anchor="sub_0" w:history="1">
        <w:r>
          <w:rPr>
            <w:rStyle w:val="af5"/>
            <w:b/>
            <w:bCs/>
            <w:sz w:val="28"/>
            <w:szCs w:val="28"/>
          </w:rPr>
          <w:t>решению</w:t>
        </w:r>
      </w:hyperlink>
      <w:r>
        <w:rPr>
          <w:b/>
          <w:bCs/>
          <w:color w:val="26282F"/>
          <w:sz w:val="28"/>
          <w:szCs w:val="28"/>
        </w:rPr>
        <w:t xml:space="preserve"> Совета депутатов</w:t>
      </w:r>
    </w:p>
    <w:p w:rsidR="007E22FD" w:rsidRDefault="00A66FB5" w:rsidP="007E22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</w:t>
      </w:r>
      <w:r w:rsidR="007E22FD">
        <w:rPr>
          <w:b/>
          <w:bCs/>
          <w:sz w:val="28"/>
          <w:szCs w:val="28"/>
        </w:rPr>
        <w:t xml:space="preserve"> поселения</w:t>
      </w:r>
    </w:p>
    <w:p w:rsidR="007E22FD" w:rsidRDefault="007E22FD" w:rsidP="007E22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</w:t>
      </w:r>
    </w:p>
    <w:p w:rsidR="007E22FD" w:rsidRDefault="00D36743" w:rsidP="007E22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от 21.05. 2015 г. № 16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rStyle w:val="a8"/>
          <w:rFonts w:eastAsiaTheme="majorEastAsia"/>
          <w:sz w:val="28"/>
          <w:szCs w:val="28"/>
        </w:rPr>
      </w:pPr>
    </w:p>
    <w:p w:rsidR="00AF4C0E" w:rsidRPr="00AF4C0E" w:rsidRDefault="00AF4C0E" w:rsidP="00AF4C0E">
      <w:pPr>
        <w:rPr>
          <w:rStyle w:val="a8"/>
          <w:rFonts w:eastAsiaTheme="majorEastAsia"/>
          <w:b/>
          <w:i w:val="0"/>
          <w:color w:val="000000"/>
          <w:sz w:val="28"/>
          <w:szCs w:val="28"/>
        </w:rPr>
      </w:pPr>
      <w:r>
        <w:rPr>
          <w:rStyle w:val="a8"/>
          <w:rFonts w:eastAsiaTheme="majorEastAsia"/>
          <w:b/>
          <w:i w:val="0"/>
          <w:sz w:val="28"/>
          <w:szCs w:val="28"/>
        </w:rPr>
        <w:t xml:space="preserve">                                          </w:t>
      </w:r>
      <w:r w:rsidRPr="00AF4C0E">
        <w:rPr>
          <w:rStyle w:val="a8"/>
          <w:rFonts w:eastAsiaTheme="majorEastAsia"/>
          <w:b/>
          <w:i w:val="0"/>
          <w:sz w:val="28"/>
          <w:szCs w:val="28"/>
        </w:rPr>
        <w:t>СОГЛАШЕНИЕ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rStyle w:val="a8"/>
          <w:rFonts w:eastAsiaTheme="majorEastAsia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rFonts w:eastAsiaTheme="majorEastAsia"/>
        </w:rPr>
      </w:pPr>
      <w:r w:rsidRPr="00AF4C0E">
        <w:rPr>
          <w:rStyle w:val="a8"/>
          <w:rFonts w:eastAsiaTheme="majorEastAsia"/>
          <w:b/>
          <w:i w:val="0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 xml:space="preserve"> передаче муниципальным образованием «</w:t>
      </w:r>
      <w:proofErr w:type="spellStart"/>
      <w:r>
        <w:rPr>
          <w:b/>
          <w:bCs/>
          <w:color w:val="000000"/>
          <w:sz w:val="28"/>
          <w:szCs w:val="28"/>
        </w:rPr>
        <w:t>Торбеевский</w:t>
      </w:r>
      <w:proofErr w:type="spellEnd"/>
      <w:r>
        <w:rPr>
          <w:b/>
          <w:bCs/>
          <w:color w:val="000000"/>
          <w:sz w:val="28"/>
          <w:szCs w:val="28"/>
        </w:rPr>
        <w:t xml:space="preserve">  муниципальный район Республики Мордовия» отдельных полномочий муниципальному образованию «</w:t>
      </w:r>
      <w:proofErr w:type="spellStart"/>
      <w:r>
        <w:rPr>
          <w:b/>
          <w:bCs/>
          <w:color w:val="000000"/>
          <w:sz w:val="28"/>
          <w:szCs w:val="28"/>
        </w:rPr>
        <w:t>Салазгорьское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сельское поселение </w:t>
      </w:r>
      <w:proofErr w:type="spellStart"/>
      <w:r>
        <w:rPr>
          <w:b/>
          <w:bCs/>
          <w:color w:val="000000"/>
          <w:sz w:val="28"/>
          <w:szCs w:val="28"/>
        </w:rPr>
        <w:t>Торбеевского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Мордовия»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Торбеевский</w:t>
      </w:r>
      <w:proofErr w:type="spellEnd"/>
      <w:r>
        <w:rPr>
          <w:b/>
          <w:bCs/>
          <w:color w:val="000000"/>
          <w:sz w:val="28"/>
          <w:szCs w:val="28"/>
        </w:rPr>
        <w:t xml:space="preserve"> район                                              «____» __________ 2015 года</w:t>
      </w:r>
    </w:p>
    <w:p w:rsidR="00AF4C0E" w:rsidRDefault="00AF4C0E" w:rsidP="00AF4C0E">
      <w:pPr>
        <w:pStyle w:val="af6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Муниципальное образование «</w:t>
      </w:r>
      <w:proofErr w:type="spellStart"/>
      <w:r>
        <w:rPr>
          <w:color w:val="000000"/>
          <w:sz w:val="28"/>
          <w:szCs w:val="28"/>
        </w:rPr>
        <w:t>Торбеевский</w:t>
      </w:r>
      <w:proofErr w:type="spellEnd"/>
      <w:r>
        <w:rPr>
          <w:color w:val="000000"/>
          <w:sz w:val="28"/>
          <w:szCs w:val="28"/>
        </w:rPr>
        <w:t xml:space="preserve"> муниципальный район Республики Мордовия», именуемое в дальнейшем</w:t>
      </w:r>
      <w:r>
        <w:rPr>
          <w:b/>
          <w:bCs/>
          <w:color w:val="000000"/>
          <w:sz w:val="28"/>
          <w:szCs w:val="28"/>
        </w:rPr>
        <w:t xml:space="preserve"> «Муниципальный район», </w:t>
      </w:r>
      <w:r>
        <w:rPr>
          <w:color w:val="000000"/>
          <w:sz w:val="28"/>
          <w:szCs w:val="28"/>
        </w:rPr>
        <w:t xml:space="preserve">в лице Главы  администрации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color w:val="000000"/>
          <w:sz w:val="28"/>
          <w:szCs w:val="28"/>
        </w:rPr>
        <w:t>Шумкина</w:t>
      </w:r>
      <w:proofErr w:type="spellEnd"/>
      <w:r>
        <w:rPr>
          <w:color w:val="000000"/>
          <w:sz w:val="28"/>
          <w:szCs w:val="28"/>
        </w:rPr>
        <w:t xml:space="preserve"> Ивана Тимофеевича, действующего на основании Устава муниципального образования «</w:t>
      </w:r>
      <w:proofErr w:type="spellStart"/>
      <w:r>
        <w:rPr>
          <w:color w:val="000000"/>
          <w:sz w:val="28"/>
          <w:szCs w:val="28"/>
        </w:rPr>
        <w:t>Торбеевский</w:t>
      </w:r>
      <w:proofErr w:type="spellEnd"/>
      <w:r>
        <w:rPr>
          <w:color w:val="000000"/>
          <w:sz w:val="28"/>
          <w:szCs w:val="28"/>
        </w:rPr>
        <w:t xml:space="preserve"> муниципальный район Республики Мордовия»,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 одной стороны и муниципальное образование "</w:t>
      </w:r>
      <w:proofErr w:type="spellStart"/>
      <w:r>
        <w:rPr>
          <w:bCs/>
          <w:color w:val="000000"/>
          <w:sz w:val="28"/>
          <w:szCs w:val="28"/>
        </w:rPr>
        <w:t>Салазгорьское</w:t>
      </w:r>
      <w:proofErr w:type="spellEnd"/>
      <w:r>
        <w:rPr>
          <w:bCs/>
          <w:color w:val="000000"/>
          <w:sz w:val="28"/>
          <w:szCs w:val="28"/>
        </w:rPr>
        <w:t xml:space="preserve"> сельское поселение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Мордовия" именуемое в дальнейшем </w:t>
      </w:r>
      <w:r>
        <w:rPr>
          <w:b/>
          <w:bCs/>
          <w:color w:val="000000"/>
          <w:sz w:val="28"/>
          <w:szCs w:val="28"/>
        </w:rPr>
        <w:t>"Поселение",</w:t>
      </w:r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лице Главы администрации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hyperlink r:id="rId8" w:history="1">
        <w:r>
          <w:rPr>
            <w:rStyle w:val="af5"/>
            <w:rFonts w:eastAsiaTheme="majorEastAsia"/>
            <w:sz w:val="28"/>
            <w:szCs w:val="28"/>
          </w:rPr>
          <w:t>Солдатовой Галины</w:t>
        </w:r>
        <w:proofErr w:type="gramEnd"/>
        <w:r>
          <w:rPr>
            <w:rStyle w:val="af5"/>
            <w:rFonts w:eastAsiaTheme="majorEastAsia"/>
            <w:sz w:val="28"/>
            <w:szCs w:val="28"/>
          </w:rPr>
          <w:t xml:space="preserve"> Петровны</w:t>
        </w:r>
      </w:hyperlink>
      <w:r>
        <w:rPr>
          <w:color w:val="000000"/>
          <w:sz w:val="28"/>
          <w:szCs w:val="28"/>
        </w:rPr>
        <w:t>, действующей на основании Устава муниципального образования «</w:t>
      </w:r>
      <w:proofErr w:type="spellStart"/>
      <w:r>
        <w:rPr>
          <w:bCs/>
          <w:color w:val="000000"/>
          <w:sz w:val="28"/>
          <w:szCs w:val="28"/>
        </w:rPr>
        <w:t>Салазгорьское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сельское поселение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color w:val="000000"/>
          <w:sz w:val="28"/>
          <w:szCs w:val="28"/>
        </w:rPr>
        <w:t>» с другой стороны, вместе именуемые «Стороны»,  заключили настоящее соглашение о нижеследующем: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 1. Предмет соглашения</w:t>
      </w:r>
    </w:p>
    <w:p w:rsidR="00AF4C0E" w:rsidRDefault="00AF4C0E" w:rsidP="00AF4C0E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Настоящее соглашение регулирует отношения, возникающие между «Сторонами», в части передачи отдельных полномочий по решению вопросов местного значения поселения в соответствии с частью 4 статьи 15 Федерального закона «Об общих принципах организации местного самоуправления в Российской Федерации» от 06.10.2003 № 131-ФЗ.</w:t>
      </w:r>
    </w:p>
    <w:p w:rsidR="00AF4C0E" w:rsidRDefault="00AF4C0E" w:rsidP="00AF4C0E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1.2. Предметом настоящего Соглашения является передача </w:t>
      </w:r>
      <w:r>
        <w:rPr>
          <w:b/>
          <w:bCs/>
          <w:color w:val="000000"/>
          <w:sz w:val="28"/>
          <w:szCs w:val="28"/>
        </w:rPr>
        <w:t xml:space="preserve">«Муниципальным районом» «Поселению» </w:t>
      </w:r>
      <w:r>
        <w:rPr>
          <w:color w:val="000000"/>
          <w:sz w:val="28"/>
          <w:szCs w:val="28"/>
        </w:rPr>
        <w:t xml:space="preserve">нижеследующих полномочий органов местного самоуправления </w:t>
      </w:r>
      <w:r>
        <w:rPr>
          <w:b/>
          <w:bCs/>
          <w:color w:val="000000"/>
          <w:sz w:val="28"/>
          <w:szCs w:val="28"/>
        </w:rPr>
        <w:t>«Муниципального района»</w:t>
      </w:r>
      <w:r>
        <w:rPr>
          <w:color w:val="000000"/>
          <w:sz w:val="28"/>
          <w:szCs w:val="28"/>
        </w:rPr>
        <w:t>:</w:t>
      </w:r>
    </w:p>
    <w:p w:rsidR="00AF4C0E" w:rsidRDefault="00AF4C0E" w:rsidP="00AF4C0E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организация в границах поселения электро-, тепл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AF4C0E" w:rsidRDefault="00AF4C0E" w:rsidP="00AF4C0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- 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</w:t>
      </w:r>
      <w:r>
        <w:rPr>
          <w:bCs/>
          <w:sz w:val="28"/>
          <w:szCs w:val="28"/>
        </w:rPr>
        <w:lastRenderedPageBreak/>
        <w:t>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</w:t>
      </w:r>
      <w:proofErr w:type="gramEnd"/>
      <w:r>
        <w:rPr>
          <w:bCs/>
          <w:sz w:val="28"/>
          <w:szCs w:val="28"/>
        </w:rPr>
        <w:t xml:space="preserve"> с законодательством Российской Федерации;</w:t>
      </w:r>
    </w:p>
    <w:p w:rsidR="00AF4C0E" w:rsidRDefault="00AF4C0E" w:rsidP="00AF4C0E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 </w:t>
      </w:r>
      <w:r>
        <w:rPr>
          <w:sz w:val="28"/>
          <w:szCs w:val="28"/>
        </w:rPr>
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AF4C0E" w:rsidRDefault="00AF4C0E" w:rsidP="00AF4C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AF4C0E" w:rsidRDefault="00AF4C0E" w:rsidP="00AF4C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сбора и вывоза бытовых отходов и мусора.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 2. Срок осуществления полномочий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</w:t>
      </w:r>
      <w:r>
        <w:rPr>
          <w:b/>
          <w:bCs/>
          <w:color w:val="000000"/>
          <w:sz w:val="28"/>
          <w:szCs w:val="28"/>
        </w:rPr>
        <w:t>. «Поселение»</w:t>
      </w:r>
      <w:r>
        <w:rPr>
          <w:color w:val="000000"/>
          <w:sz w:val="28"/>
          <w:szCs w:val="28"/>
        </w:rPr>
        <w:t xml:space="preserve"> осуществляет переданные в соответствии с пунктом 1.2 настоящего Соглашения полномочия </w:t>
      </w:r>
      <w:r>
        <w:rPr>
          <w:b/>
          <w:color w:val="000000"/>
          <w:sz w:val="28"/>
          <w:szCs w:val="28"/>
        </w:rPr>
        <w:t>«Муниципального района</w:t>
      </w:r>
      <w:r>
        <w:rPr>
          <w:b/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 даты подписания</w:t>
      </w:r>
      <w:proofErr w:type="gramEnd"/>
      <w:r>
        <w:rPr>
          <w:color w:val="000000"/>
          <w:sz w:val="28"/>
          <w:szCs w:val="28"/>
        </w:rPr>
        <w:t xml:space="preserve"> настоящего соглашения по 31 декабря 2015 года</w:t>
      </w:r>
      <w:r>
        <w:rPr>
          <w:sz w:val="28"/>
          <w:szCs w:val="28"/>
        </w:rPr>
        <w:t xml:space="preserve"> и распространяется на правоотношения, возникшие с 1 января 2015 года</w:t>
      </w:r>
      <w:r>
        <w:rPr>
          <w:color w:val="000000"/>
          <w:sz w:val="28"/>
          <w:szCs w:val="28"/>
        </w:rPr>
        <w:t>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</w:t>
      </w:r>
      <w:r>
        <w:rPr>
          <w:sz w:val="28"/>
          <w:szCs w:val="28"/>
        </w:rPr>
        <w:t>В случае если ни одна из Сторон заблаговременно в соответствии с условиями настоящего Соглашения не заявит о прекращении настоящего Соглашения, данное Соглашение считается продленным (пролонгированным) на очередной календарный год.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Статья 3. Права </w:t>
      </w:r>
      <w:r>
        <w:rPr>
          <w:b/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обязанности «Муниципального района»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3.1. «</w:t>
      </w:r>
      <w:r>
        <w:rPr>
          <w:b/>
          <w:sz w:val="28"/>
          <w:szCs w:val="28"/>
        </w:rPr>
        <w:t>Муниципальный район»</w:t>
      </w:r>
      <w:r>
        <w:rPr>
          <w:sz w:val="28"/>
          <w:szCs w:val="28"/>
        </w:rPr>
        <w:t xml:space="preserve"> обязан: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Передать </w:t>
      </w:r>
      <w:r>
        <w:rPr>
          <w:b/>
          <w:sz w:val="28"/>
          <w:szCs w:val="28"/>
        </w:rPr>
        <w:t>«Поселению»</w:t>
      </w:r>
      <w:r>
        <w:rPr>
          <w:sz w:val="28"/>
          <w:szCs w:val="28"/>
        </w:rPr>
        <w:t xml:space="preserve"> полномочия согласно п.1.2. настоящего Соглашения;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Перечислять межбюджетные трансферты из бюджета </w:t>
      </w:r>
      <w:r>
        <w:rPr>
          <w:b/>
          <w:sz w:val="28"/>
          <w:szCs w:val="28"/>
        </w:rPr>
        <w:t xml:space="preserve">«Муниципального района» </w:t>
      </w:r>
      <w:r>
        <w:rPr>
          <w:sz w:val="28"/>
          <w:szCs w:val="28"/>
        </w:rPr>
        <w:t xml:space="preserve">в бюджет </w:t>
      </w:r>
      <w:r>
        <w:rPr>
          <w:b/>
          <w:sz w:val="28"/>
          <w:szCs w:val="28"/>
        </w:rPr>
        <w:t>«Поселения»</w:t>
      </w:r>
      <w:r>
        <w:rPr>
          <w:sz w:val="28"/>
          <w:szCs w:val="28"/>
        </w:rPr>
        <w:t xml:space="preserve"> в размерах и в сроки, указанные в статье 5 настоящего Соглашения;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 Предоставлять </w:t>
      </w:r>
      <w:r>
        <w:rPr>
          <w:b/>
          <w:sz w:val="28"/>
          <w:szCs w:val="28"/>
        </w:rPr>
        <w:t>«Поселению»</w:t>
      </w:r>
      <w:r>
        <w:rPr>
          <w:sz w:val="28"/>
          <w:szCs w:val="28"/>
        </w:rPr>
        <w:t xml:space="preserve"> информацию и документы, необходимые для осуществления полномочий, указанных в пункте 1.2. настоящего Соглашения.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3.2. «</w:t>
      </w:r>
      <w:r>
        <w:rPr>
          <w:b/>
          <w:sz w:val="28"/>
          <w:szCs w:val="28"/>
        </w:rPr>
        <w:t>Муниципальный район»</w:t>
      </w:r>
      <w:r>
        <w:rPr>
          <w:sz w:val="28"/>
          <w:szCs w:val="28"/>
        </w:rPr>
        <w:t xml:space="preserve"> имеет право: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Запрашивать у </w:t>
      </w:r>
      <w:r>
        <w:rPr>
          <w:b/>
          <w:sz w:val="28"/>
          <w:szCs w:val="28"/>
        </w:rPr>
        <w:t>«Поселения»</w:t>
      </w:r>
      <w:r>
        <w:rPr>
          <w:sz w:val="28"/>
          <w:szCs w:val="28"/>
        </w:rPr>
        <w:t xml:space="preserve"> информацию о ходе исполнения переданных полномочий;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Осуществлять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переданных в соответствии с настоящим Соглашением полномочий в формах и порядке, установленных </w:t>
      </w:r>
      <w:r>
        <w:rPr>
          <w:sz w:val="28"/>
          <w:szCs w:val="28"/>
        </w:rPr>
        <w:lastRenderedPageBreak/>
        <w:t xml:space="preserve">действующим федеральным законодательством, законодательством Республики Мордовия и нормативными правовыми актами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района; 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3.2.3. Вносить предложения о приостановлении действия настоящего Соглашения в случае неисполнения </w:t>
      </w:r>
      <w:r>
        <w:rPr>
          <w:b/>
          <w:sz w:val="28"/>
          <w:szCs w:val="28"/>
        </w:rPr>
        <w:t>«Поселением»</w:t>
      </w:r>
      <w:r>
        <w:rPr>
          <w:sz w:val="28"/>
          <w:szCs w:val="28"/>
        </w:rPr>
        <w:t xml:space="preserve"> переданных полномочий.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 4. Права и обязанности «Поселения»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>
        <w:rPr>
          <w:b/>
          <w:sz w:val="28"/>
          <w:szCs w:val="28"/>
        </w:rPr>
        <w:t>«Поселение»</w:t>
      </w:r>
      <w:r>
        <w:rPr>
          <w:sz w:val="28"/>
          <w:szCs w:val="28"/>
        </w:rPr>
        <w:t xml:space="preserve"> обязано: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4.3.1. Принять от </w:t>
      </w:r>
      <w:r>
        <w:rPr>
          <w:b/>
          <w:sz w:val="28"/>
          <w:szCs w:val="28"/>
        </w:rPr>
        <w:t>«Муниципального района»</w:t>
      </w:r>
      <w:r>
        <w:rPr>
          <w:sz w:val="28"/>
          <w:szCs w:val="28"/>
        </w:rPr>
        <w:t xml:space="preserve"> к исполнению полномочия.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4.3.2. Обеспечить исполнение переданных по настоящему Соглашению полномочий качественно, в согласованных объемах, и в суммах, указанных в приложении №1 настоящего Соглашения. 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4.3.3. В срок до 20 числа месяца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предоставлять в администрацию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ежеквартальный отчет об исполнении полномочий по форме указанной в приложении № 2 настоящего Соглашения.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4.3.4. Выполнять мероприятия, предусмотренные "дорожными картами" исполнения полномочий, указанных в пункте 1.2. настоящего соглашения, утверждаемых администрацией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>
        <w:rPr>
          <w:b/>
          <w:sz w:val="28"/>
          <w:szCs w:val="28"/>
        </w:rPr>
        <w:t>«Поселение»</w:t>
      </w:r>
      <w:r>
        <w:rPr>
          <w:sz w:val="28"/>
          <w:szCs w:val="28"/>
        </w:rPr>
        <w:t xml:space="preserve"> имеет право: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4.4.1. Запрашивать у </w:t>
      </w:r>
      <w:r>
        <w:rPr>
          <w:b/>
          <w:sz w:val="28"/>
          <w:szCs w:val="28"/>
        </w:rPr>
        <w:t>«Муниципального района»</w:t>
      </w:r>
      <w:r>
        <w:rPr>
          <w:sz w:val="28"/>
          <w:szCs w:val="28"/>
        </w:rPr>
        <w:t xml:space="preserve"> информацию и документы, необходимые для исполнения переданных полномочий; 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4.4.2. Приостанавливать или прекращать  исполнение переданных полномочий в случае не соблюдения </w:t>
      </w:r>
      <w:r>
        <w:rPr>
          <w:b/>
          <w:sz w:val="28"/>
          <w:szCs w:val="28"/>
        </w:rPr>
        <w:t>«Муниципальным районом»</w:t>
      </w:r>
      <w:r>
        <w:rPr>
          <w:sz w:val="28"/>
          <w:szCs w:val="28"/>
        </w:rPr>
        <w:t xml:space="preserve"> обязательств,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настоящего Соглашения.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4.4.3. Использовать поступившие финансовые средства (межбюджетные трансферты) в полном объеме на осуществление переданных полномочий, обеспечивая их целевое использование;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4.4.4. Осуществлять взаимодействие с заинтересованными органами государственной власти, в том числе заключает соглашения о взаимодействии по вопросам реализации переданных полномочий.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 5. Порядок определения объема межбюджетных трансфертов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 Межбюджетные трансферты, необходимые для осуществления передаваемых полномочий </w:t>
      </w:r>
      <w:proofErr w:type="gramStart"/>
      <w:r>
        <w:rPr>
          <w:color w:val="000000"/>
          <w:sz w:val="28"/>
          <w:szCs w:val="28"/>
        </w:rPr>
        <w:t>согласно статьи</w:t>
      </w:r>
      <w:proofErr w:type="gramEnd"/>
      <w:r>
        <w:rPr>
          <w:color w:val="000000"/>
          <w:sz w:val="28"/>
          <w:szCs w:val="28"/>
        </w:rPr>
        <w:t xml:space="preserve"> 1 настоящего Соглашения, предоставляются из бюджета </w:t>
      </w:r>
      <w:r>
        <w:rPr>
          <w:b/>
          <w:bCs/>
          <w:color w:val="000000"/>
          <w:sz w:val="28"/>
          <w:szCs w:val="28"/>
        </w:rPr>
        <w:t>«Муниципального района»</w:t>
      </w:r>
      <w:r>
        <w:rPr>
          <w:color w:val="000000"/>
          <w:sz w:val="28"/>
          <w:szCs w:val="28"/>
        </w:rPr>
        <w:t xml:space="preserve"> в бюджет </w:t>
      </w:r>
      <w:r>
        <w:rPr>
          <w:b/>
          <w:bCs/>
          <w:color w:val="000000"/>
          <w:sz w:val="28"/>
          <w:szCs w:val="28"/>
        </w:rPr>
        <w:t>«Поселения»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размере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388 528,10 рублей (триста восемьдесят восемь тысяч пятьсот двадцать восемь) рублей 10 копеек</w:t>
      </w:r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предусматриваются в решении представительного органа местного самоуправления о бюджете </w:t>
      </w:r>
      <w:r>
        <w:rPr>
          <w:b/>
          <w:bCs/>
          <w:color w:val="000000"/>
          <w:sz w:val="28"/>
          <w:szCs w:val="28"/>
        </w:rPr>
        <w:t>«Муниципального района»</w:t>
      </w:r>
      <w:r>
        <w:rPr>
          <w:color w:val="000000"/>
          <w:sz w:val="28"/>
          <w:szCs w:val="28"/>
        </w:rPr>
        <w:t xml:space="preserve">. </w:t>
      </w:r>
    </w:p>
    <w:p w:rsidR="00AF4C0E" w:rsidRDefault="00AF4C0E" w:rsidP="00AF4C0E">
      <w:pPr>
        <w:jc w:val="both"/>
        <w:rPr>
          <w:sz w:val="28"/>
          <w:szCs w:val="28"/>
        </w:rPr>
      </w:pPr>
      <w:r>
        <w:rPr>
          <w:sz w:val="28"/>
          <w:szCs w:val="28"/>
        </w:rPr>
        <w:t>5.2. Финансирование межбюджетных  трансфертов осуществляется в пределах утвержденных лимитов бюджетных  обязательств в соответствии со сводной бюджетной росписью на текущий финансовый год.</w:t>
      </w:r>
    </w:p>
    <w:p w:rsidR="00AF4C0E" w:rsidRDefault="00AF4C0E" w:rsidP="00AF4C0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5.3. Перечисление межбюджетных трансфертов осуществляется на основании поступивших сведений о наличии документов по форме установленной приложением №3  настоящего Соглашения.</w:t>
      </w:r>
    </w:p>
    <w:p w:rsidR="00AF4C0E" w:rsidRDefault="00AF4C0E" w:rsidP="00AF4C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Возврат неиспользованных в текущем финансовом году остатков осуществляется  в течение 10 (десяти) рабочих дней по окончании текущего финансового года. 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5.5. Порядок определения объема межбюджетных трансфертов, необходимых для осуществления передаваемых в соответствии со статьей 1 настоящего Соглашения полномочий, определяется в соответствии с методикой расчета, являющейся </w:t>
      </w:r>
      <w:r>
        <w:rPr>
          <w:sz w:val="28"/>
          <w:szCs w:val="28"/>
        </w:rPr>
        <w:t>приложением к настоящему соглашению</w:t>
      </w:r>
      <w:r>
        <w:rPr>
          <w:color w:val="000000"/>
          <w:sz w:val="28"/>
          <w:szCs w:val="28"/>
        </w:rPr>
        <w:t>.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5.6. Расходы на передаваемые полномочия должны быть включены в муниципальные программы соответственно </w:t>
      </w:r>
      <w:r>
        <w:rPr>
          <w:b/>
          <w:sz w:val="28"/>
          <w:szCs w:val="28"/>
        </w:rPr>
        <w:t>«Муниципального района»</w:t>
      </w:r>
      <w:r>
        <w:rPr>
          <w:sz w:val="28"/>
          <w:szCs w:val="28"/>
        </w:rPr>
        <w:t xml:space="preserve">. </w:t>
      </w:r>
    </w:p>
    <w:p w:rsidR="00AF4C0E" w:rsidRDefault="00AF4C0E" w:rsidP="00AF4C0E">
      <w:pPr>
        <w:jc w:val="both"/>
        <w:rPr>
          <w:sz w:val="28"/>
          <w:szCs w:val="28"/>
        </w:rPr>
      </w:pPr>
      <w:r>
        <w:rPr>
          <w:sz w:val="28"/>
          <w:szCs w:val="28"/>
        </w:rPr>
        <w:t>5.7. «</w:t>
      </w:r>
      <w:r>
        <w:rPr>
          <w:b/>
          <w:sz w:val="28"/>
          <w:szCs w:val="28"/>
        </w:rPr>
        <w:t>Поселение»</w:t>
      </w:r>
      <w:r>
        <w:rPr>
          <w:sz w:val="28"/>
          <w:szCs w:val="28"/>
        </w:rPr>
        <w:t xml:space="preserve"> не вправе использовать финансовые средства, выделяемые на осуществление переданных полномочий, на другие цели. В случае нецелевого использования межбюджетных трансфертов они подлежат возврату в бюджет </w:t>
      </w:r>
      <w:r>
        <w:rPr>
          <w:b/>
          <w:sz w:val="28"/>
          <w:szCs w:val="28"/>
        </w:rPr>
        <w:t>«Муниципального района»</w:t>
      </w:r>
      <w:r>
        <w:rPr>
          <w:sz w:val="28"/>
          <w:szCs w:val="28"/>
        </w:rPr>
        <w:t>.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5.8. Исполнение полномочий, указанных в статье 1.2. настоящего Соглашения может осуществляться за счет межбюджетных трансфертов, предоставляемых из бюджета муниципального района «</w:t>
      </w:r>
      <w:r>
        <w:rPr>
          <w:b/>
          <w:sz w:val="28"/>
          <w:szCs w:val="28"/>
        </w:rPr>
        <w:t>Поселению»</w:t>
      </w:r>
      <w:r>
        <w:rPr>
          <w:sz w:val="28"/>
          <w:szCs w:val="28"/>
        </w:rPr>
        <w:t xml:space="preserve"> и собственных средств «</w:t>
      </w:r>
      <w:r>
        <w:rPr>
          <w:b/>
          <w:sz w:val="28"/>
          <w:szCs w:val="28"/>
        </w:rPr>
        <w:t>Поселения»</w:t>
      </w:r>
      <w:r>
        <w:rPr>
          <w:sz w:val="28"/>
          <w:szCs w:val="28"/>
        </w:rPr>
        <w:t xml:space="preserve">, направленных на </w:t>
      </w:r>
      <w:proofErr w:type="spellStart"/>
      <w:r>
        <w:rPr>
          <w:sz w:val="28"/>
          <w:szCs w:val="28"/>
        </w:rPr>
        <w:t>софинансирование</w:t>
      </w:r>
      <w:proofErr w:type="spellEnd"/>
      <w:r>
        <w:rPr>
          <w:sz w:val="28"/>
          <w:szCs w:val="28"/>
        </w:rPr>
        <w:t xml:space="preserve"> переданных полномочий в порядке, установленном нормативно-правовыми актами «</w:t>
      </w:r>
      <w:r>
        <w:rPr>
          <w:b/>
          <w:sz w:val="28"/>
          <w:szCs w:val="28"/>
        </w:rPr>
        <w:t>Поселения»</w:t>
      </w:r>
      <w:r>
        <w:rPr>
          <w:sz w:val="28"/>
          <w:szCs w:val="28"/>
        </w:rPr>
        <w:t xml:space="preserve">. 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Изменение и расторжение Соглашения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Все изменения и дополнения к настоящему Соглашению заключаются в письменной форме и подписываются уполномоченными на то представителями Сторон.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Досрочное расторжение настоящего Соглашения может осуществляться: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согласованию Сторон;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случае изменения законодательства Российской Федерации и (или) законодательства Республики Мордовия; </w:t>
      </w:r>
    </w:p>
    <w:p w:rsidR="00AF4C0E" w:rsidRDefault="00AF4C0E" w:rsidP="00AF4C0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случае неоднократного неисполнения или ненадлежащего исполнения одной из Сторон своих обязательств, предусмотренных настоящим Соглашением. 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6.3. Уведомление о намерении досрочно расторгнуть настоящее Соглашение по основаниям, указанным в п. 6.2. настоящего Соглашения, или в одностороннем порядке, направляется соответствующей Стороне в письменном виде не менее чем за 1 (один) месяц до предполагаемой даты расторжения.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 7. Ответственность сторон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 В случае неисполнения или ненадлежащего исполнения  Сторонами своих обязанностей по настоящему Соглашению, а также в случае </w:t>
      </w:r>
      <w:r>
        <w:rPr>
          <w:color w:val="000000"/>
          <w:sz w:val="28"/>
          <w:szCs w:val="28"/>
        </w:rPr>
        <w:lastRenderedPageBreak/>
        <w:t>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7.2. В случае несвоевременного перечисления </w:t>
      </w:r>
      <w:r>
        <w:rPr>
          <w:b/>
          <w:color w:val="000000"/>
          <w:sz w:val="28"/>
          <w:szCs w:val="28"/>
        </w:rPr>
        <w:t>«Муниципальным районом»</w:t>
      </w:r>
      <w:r>
        <w:rPr>
          <w:color w:val="000000"/>
          <w:sz w:val="28"/>
          <w:szCs w:val="28"/>
        </w:rPr>
        <w:t xml:space="preserve"> межбюджетных трансфертов на исполнение переданных полномочий, необходимых для оплаты заключенных соглашений (договоров, контрактов) с контрагентами, </w:t>
      </w:r>
      <w:r>
        <w:rPr>
          <w:b/>
          <w:color w:val="000000"/>
          <w:sz w:val="28"/>
          <w:szCs w:val="28"/>
        </w:rPr>
        <w:t>«Муниципальный район»</w:t>
      </w:r>
      <w:r>
        <w:rPr>
          <w:color w:val="000000"/>
          <w:sz w:val="28"/>
          <w:szCs w:val="28"/>
        </w:rPr>
        <w:t xml:space="preserve"> уплачивает </w:t>
      </w:r>
      <w:r>
        <w:rPr>
          <w:b/>
          <w:color w:val="000000"/>
          <w:sz w:val="28"/>
          <w:szCs w:val="28"/>
        </w:rPr>
        <w:t>«Поселению»</w:t>
      </w:r>
      <w:r>
        <w:rPr>
          <w:color w:val="000000"/>
          <w:sz w:val="28"/>
          <w:szCs w:val="28"/>
        </w:rPr>
        <w:t xml:space="preserve"> неустойку в размере одной трехсотой действующей на день уплаты ставки рефинансирования Центрального Банка Российской Федерации от объема необходимых к перечислению денежных средств.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7.3. В случае несвоевременной оплаты денежных средств </w:t>
      </w:r>
      <w:r>
        <w:rPr>
          <w:b/>
          <w:color w:val="000000"/>
          <w:sz w:val="28"/>
          <w:szCs w:val="28"/>
        </w:rPr>
        <w:t>«Поселением»</w:t>
      </w:r>
      <w:r>
        <w:rPr>
          <w:color w:val="000000"/>
          <w:sz w:val="28"/>
          <w:szCs w:val="28"/>
        </w:rPr>
        <w:t xml:space="preserve"> по заключенным, во исполнение переданных полномочий, соглашениям (договорам, контрактам) с контрагентами, </w:t>
      </w:r>
      <w:r>
        <w:rPr>
          <w:b/>
          <w:color w:val="000000"/>
          <w:sz w:val="28"/>
          <w:szCs w:val="28"/>
        </w:rPr>
        <w:t>«Поселение»</w:t>
      </w:r>
      <w:r>
        <w:rPr>
          <w:color w:val="000000"/>
          <w:sz w:val="28"/>
          <w:szCs w:val="28"/>
        </w:rPr>
        <w:t xml:space="preserve"> уплачивает </w:t>
      </w:r>
      <w:r>
        <w:rPr>
          <w:b/>
          <w:color w:val="000000"/>
          <w:sz w:val="28"/>
          <w:szCs w:val="28"/>
        </w:rPr>
        <w:t>«Муниципальному району»</w:t>
      </w:r>
      <w:r>
        <w:rPr>
          <w:color w:val="000000"/>
          <w:sz w:val="28"/>
          <w:szCs w:val="28"/>
        </w:rPr>
        <w:t xml:space="preserve"> неустойку в размере одной трехсотой действующей на день уплаты ставки рефинансирования Центрального Банка Российской Федерации от объема необходимых к оплате контрагенту денежных средств.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 8. Порядок разрешения споров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8.1. Споры, связанные с исполнением настоящего Соглашения, разрешаются сторонами путем проведения переговоров и использования иных согласительных процедур. При невозможности разрешения спора путем переговоров, спор подлежит рассмотрению судом в соответствии с действующим законодательством.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 9. Заключительные положения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9.1. Все изменения и дополнения к настоящему Соглашению вносятся по взаимному согласию Сторон и оформляются дополнительными соглашениями в письменной форме, подписанными уполномоченными представителями Сторон. Дополнительные соглашения являются неотъемлемой частью настоящего Соглашения.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9.2. По всем вопросам, не урегулированным настоящим Соглашением, но возникающим в ходе его реализации, стороны Соглашения будут руководствоваться законодательством Российской Федерации.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9.3. В случае возникновения необходимости передачи </w:t>
      </w:r>
      <w:r>
        <w:rPr>
          <w:b/>
          <w:color w:val="000000"/>
          <w:sz w:val="28"/>
          <w:szCs w:val="28"/>
        </w:rPr>
        <w:t>«Муниципальным районом»</w:t>
      </w:r>
      <w:r>
        <w:rPr>
          <w:color w:val="000000"/>
          <w:sz w:val="28"/>
          <w:szCs w:val="28"/>
        </w:rPr>
        <w:t xml:space="preserve"> материальных ресурсов  </w:t>
      </w:r>
      <w:r>
        <w:rPr>
          <w:b/>
          <w:color w:val="000000"/>
          <w:sz w:val="28"/>
          <w:szCs w:val="28"/>
        </w:rPr>
        <w:t>«Поселению»</w:t>
      </w:r>
      <w:r>
        <w:rPr>
          <w:color w:val="000000"/>
          <w:sz w:val="28"/>
          <w:szCs w:val="28"/>
        </w:rPr>
        <w:t xml:space="preserve"> в целях обеспечения выполнения полномочий, указанных в пункте 1.2. настоящего Соглашения, стороны заключают соответствующие договоры.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9.3. Настоящее Соглашение составлено в двух экземплярах, имеющих равную юридическую силу, по одному для каждой из сторон.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Статья 10. Перечень приложений к Соглашению</w:t>
      </w:r>
    </w:p>
    <w:p w:rsidR="00AF4C0E" w:rsidRDefault="00AF4C0E" w:rsidP="00AF4C0E">
      <w:pPr>
        <w:pStyle w:val="af6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1.Приложение №1 – Межбюджетные трансферты из бюджета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на финансирование расходов, связанных с передачей органам местного самоуправления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на осуществление части полномочий органов местного самоуправления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 решению вопросов местного значения на 2015 год.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2.Приложение №2 –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Отчет об использовании межбюджетных трансфертов, предоставляемых из бюджета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на финансирование расходов, связанных с передачей органам местного самоуправления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на осуществление части полномочий органов местного самоуправления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 решению вопросов местного значения за очередной финансовый квартал 2015 года.</w:t>
      </w:r>
    </w:p>
    <w:p w:rsidR="00AF4C0E" w:rsidRDefault="00AF4C0E" w:rsidP="00AF4C0E">
      <w:pPr>
        <w:pStyle w:val="af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3.Приложение № 3 – сведения о наличии документов для перечисления межбюджетных трансфертов.</w:t>
      </w:r>
    </w:p>
    <w:p w:rsidR="00AF4C0E" w:rsidRDefault="00AF4C0E" w:rsidP="00AF4C0E">
      <w:pPr>
        <w:pStyle w:val="af6"/>
        <w:tabs>
          <w:tab w:val="num" w:pos="360"/>
        </w:tabs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</w:p>
    <w:p w:rsidR="00AF4C0E" w:rsidRDefault="00AF4C0E" w:rsidP="00AF4C0E">
      <w:pPr>
        <w:pStyle w:val="af6"/>
        <w:tabs>
          <w:tab w:val="num" w:pos="360"/>
        </w:tabs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 Подписи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785"/>
      </w:tblGrid>
      <w:tr w:rsidR="00AF4C0E" w:rsidTr="00AF4C0E">
        <w:tc>
          <w:tcPr>
            <w:tcW w:w="4786" w:type="dxa"/>
          </w:tcPr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Муниципальное образование "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Салазгорьское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сельское  поселение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Мордовия"</w:t>
            </w:r>
          </w:p>
          <w:p w:rsidR="00AF4C0E" w:rsidRDefault="00AF4C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ОГРН 1061308003217</w:t>
            </w: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ИНН/КПП 1321116827/132101001</w:t>
            </w: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Глава администрации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_______________ </w:t>
            </w:r>
            <w:hyperlink r:id="rId9" w:history="1">
              <w:r>
                <w:rPr>
                  <w:rStyle w:val="af5"/>
                  <w:rFonts w:ascii="Times New Roman" w:eastAsiaTheme="majorEastAsia" w:hAnsi="Times New Roman" w:cs="Times New Roman"/>
                  <w:b/>
                  <w:sz w:val="28"/>
                  <w:szCs w:val="28"/>
                </w:rPr>
                <w:t>Солдатова Г. П.</w:t>
              </w:r>
            </w:hyperlink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785" w:type="dxa"/>
          </w:tcPr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Муниципальное образование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муниципальный район Республики Мордовия»</w:t>
            </w: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ОГРН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1061308003074</w:t>
            </w: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 1321116680/ КПП 132101001</w:t>
            </w: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C0E" w:rsidRDefault="00AF4C0E">
            <w:pPr>
              <w:pStyle w:val="af7"/>
              <w:suppressAutoHyphens/>
              <w:spacing w:line="276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4C0E" w:rsidRDefault="00AF4C0E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___________________ </w:t>
            </w:r>
            <w:proofErr w:type="spellStart"/>
            <w:r>
              <w:rPr>
                <w:b/>
                <w:sz w:val="28"/>
                <w:szCs w:val="28"/>
              </w:rPr>
              <w:t>Шумкин</w:t>
            </w:r>
            <w:proofErr w:type="spellEnd"/>
            <w:r>
              <w:rPr>
                <w:b/>
                <w:sz w:val="28"/>
                <w:szCs w:val="28"/>
              </w:rPr>
              <w:t xml:space="preserve"> И.Т.</w:t>
            </w:r>
          </w:p>
          <w:p w:rsidR="00AF4C0E" w:rsidRDefault="00AF4C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м.п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</w:tbl>
    <w:p w:rsidR="00AF4C0E" w:rsidRDefault="00AF4C0E" w:rsidP="00AF4C0E">
      <w:pPr>
        <w:rPr>
          <w:sz w:val="16"/>
          <w:szCs w:val="16"/>
        </w:rPr>
        <w:sectPr w:rsidR="00AF4C0E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W w:w="8692" w:type="dxa"/>
        <w:tblInd w:w="93" w:type="dxa"/>
        <w:tblLook w:val="04A0" w:firstRow="1" w:lastRow="0" w:firstColumn="1" w:lastColumn="0" w:noHBand="0" w:noVBand="1"/>
      </w:tblPr>
      <w:tblGrid>
        <w:gridCol w:w="5020"/>
        <w:gridCol w:w="1091"/>
        <w:gridCol w:w="1618"/>
        <w:gridCol w:w="650"/>
        <w:gridCol w:w="313"/>
      </w:tblGrid>
      <w:tr w:rsidR="00AF4C0E" w:rsidTr="00AF4C0E">
        <w:trPr>
          <w:trHeight w:val="390"/>
        </w:trPr>
        <w:tc>
          <w:tcPr>
            <w:tcW w:w="5020" w:type="dxa"/>
            <w:noWrap/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709" w:type="dxa"/>
            <w:gridSpan w:val="2"/>
            <w:noWrap/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t>Приложение №  1</w:t>
            </w:r>
          </w:p>
        </w:tc>
        <w:tc>
          <w:tcPr>
            <w:tcW w:w="963" w:type="dxa"/>
            <w:gridSpan w:val="2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345"/>
        </w:trPr>
        <w:tc>
          <w:tcPr>
            <w:tcW w:w="5020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672" w:type="dxa"/>
            <w:gridSpan w:val="4"/>
            <w:noWrap/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t>к Соглашению о передаче полномочий</w:t>
            </w:r>
          </w:p>
        </w:tc>
      </w:tr>
      <w:tr w:rsidR="00AF4C0E" w:rsidTr="00AF4C0E">
        <w:trPr>
          <w:trHeight w:val="360"/>
        </w:trPr>
        <w:tc>
          <w:tcPr>
            <w:tcW w:w="5020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359" w:type="dxa"/>
            <w:gridSpan w:val="3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1380"/>
        </w:trPr>
        <w:tc>
          <w:tcPr>
            <w:tcW w:w="8379" w:type="dxa"/>
            <w:gridSpan w:val="4"/>
            <w:vAlign w:val="bottom"/>
            <w:hideMark/>
          </w:tcPr>
          <w:p w:rsidR="00AF4C0E" w:rsidRDefault="00AF4C0E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 xml:space="preserve">Межбюджетные трансферты из бюджета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на финансирование расходов, связанных с передачей органам местного самоуправления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Cs/>
              </w:rPr>
              <w:t>Салазгорьского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сельского поселения</w:t>
            </w:r>
            <w:r>
              <w:t xml:space="preserve"> на осуществление части полномочий органов местного самоуправления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по решению вопросов местного значения на 2015 год</w:t>
            </w: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285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t>Наименование трансферта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t xml:space="preserve">Сумма, в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114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t xml:space="preserve"> организация в границах поселения электро-, тепл</w:t>
            </w:r>
            <w:proofErr w:type="gramStart"/>
            <w:r>
              <w:t>о-</w:t>
            </w:r>
            <w:proofErr w:type="gramEnd"/>
            <w: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C0E" w:rsidRDefault="00AF4C0E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>388,5281</w:t>
            </w: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57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proofErr w:type="gramStart"/>
            <w:r>
      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</w:t>
            </w:r>
            <w:proofErr w:type="gramEnd"/>
            <w:r>
              <w:t xml:space="preserve"> Российской Федерации;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C0E" w:rsidRDefault="00AF4C0E">
            <w:pPr>
              <w:rPr>
                <w:sz w:val="22"/>
                <w:szCs w:val="22"/>
              </w:rPr>
            </w:pP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30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C0E" w:rsidRDefault="00AF4C0E">
            <w:pPr>
              <w:rPr>
                <w:sz w:val="22"/>
                <w:szCs w:val="22"/>
              </w:rPr>
            </w:pP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60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C0E" w:rsidRDefault="00AF4C0E">
            <w:pPr>
              <w:rPr>
                <w:sz w:val="22"/>
                <w:szCs w:val="22"/>
              </w:rPr>
            </w:pP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600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lastRenderedPageBreak/>
              <w:t>организация сбора и вывоза бытовых отходов и мусора;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C0E" w:rsidRDefault="00AF4C0E">
            <w:pPr>
              <w:rPr>
                <w:sz w:val="22"/>
                <w:szCs w:val="22"/>
              </w:rPr>
            </w:pP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F4C0E" w:rsidTr="00AF4C0E">
        <w:trPr>
          <w:trHeight w:val="315"/>
        </w:trPr>
        <w:tc>
          <w:tcPr>
            <w:tcW w:w="6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4C0E" w:rsidRDefault="00AF4C0E">
            <w:pPr>
              <w:spacing w:after="200" w:line="276" w:lineRule="auto"/>
              <w:rPr>
                <w:sz w:val="22"/>
                <w:szCs w:val="22"/>
              </w:rPr>
            </w:pPr>
            <w:r>
              <w:t>ИТОГО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4C0E" w:rsidRDefault="00AF4C0E">
            <w:pPr>
              <w:spacing w:after="200"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t>388,5281</w:t>
            </w:r>
          </w:p>
        </w:tc>
        <w:tc>
          <w:tcPr>
            <w:tcW w:w="313" w:type="dxa"/>
            <w:noWrap/>
            <w:vAlign w:val="bottom"/>
            <w:hideMark/>
          </w:tcPr>
          <w:p w:rsidR="00AF4C0E" w:rsidRDefault="00AF4C0E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AF4C0E" w:rsidRDefault="00AF4C0E" w:rsidP="00AF4C0E">
      <w:pPr>
        <w:sectPr w:rsidR="00AF4C0E">
          <w:pgSz w:w="11906" w:h="16838"/>
          <w:pgMar w:top="1134" w:right="850" w:bottom="1134" w:left="1701" w:header="708" w:footer="708" w:gutter="0"/>
          <w:cols w:space="720"/>
        </w:sectPr>
      </w:pPr>
    </w:p>
    <w:p w:rsidR="00AF4C0E" w:rsidRDefault="00AF4C0E" w:rsidP="00AF4C0E">
      <w:pPr>
        <w:jc w:val="right"/>
        <w:rPr>
          <w:sz w:val="22"/>
          <w:szCs w:val="22"/>
        </w:rPr>
      </w:pPr>
      <w:r>
        <w:lastRenderedPageBreak/>
        <w:t xml:space="preserve">Приложение №  2 </w:t>
      </w:r>
    </w:p>
    <w:p w:rsidR="00AF4C0E" w:rsidRDefault="00AF4C0E" w:rsidP="00AF4C0E">
      <w:pPr>
        <w:jc w:val="right"/>
        <w:rPr>
          <w:rStyle w:val="a8"/>
          <w:rFonts w:eastAsiaTheme="majorEastAsia"/>
        </w:rPr>
      </w:pPr>
      <w:r>
        <w:t>к Соглашению о передаче полномочий</w:t>
      </w:r>
    </w:p>
    <w:p w:rsidR="00AF4C0E" w:rsidRPr="00AF4C0E" w:rsidRDefault="00AF4C0E" w:rsidP="00AF4C0E">
      <w:pPr>
        <w:jc w:val="center"/>
        <w:rPr>
          <w:rStyle w:val="a8"/>
          <w:rFonts w:asciiTheme="minorHAnsi" w:eastAsiaTheme="majorEastAsia" w:hAnsiTheme="minorHAnsi" w:cstheme="minorBidi"/>
          <w:i w:val="0"/>
        </w:rPr>
      </w:pPr>
      <w:r w:rsidRPr="00AF4C0E">
        <w:rPr>
          <w:rStyle w:val="a8"/>
          <w:rFonts w:eastAsiaTheme="majorEastAsia"/>
          <w:i w:val="0"/>
        </w:rPr>
        <w:t>ОТЧЕТ</w:t>
      </w:r>
    </w:p>
    <w:p w:rsidR="00AF4C0E" w:rsidRPr="00AF4C0E" w:rsidRDefault="00AF4C0E" w:rsidP="00AF4C0E">
      <w:pPr>
        <w:jc w:val="center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>об использовании иных межбюджетных трансфертов,</w:t>
      </w:r>
    </w:p>
    <w:p w:rsidR="00AF4C0E" w:rsidRPr="00AF4C0E" w:rsidRDefault="00AF4C0E" w:rsidP="00AF4C0E">
      <w:pPr>
        <w:jc w:val="center"/>
        <w:rPr>
          <w:rStyle w:val="a8"/>
          <w:rFonts w:eastAsiaTheme="majorEastAsia"/>
          <w:i w:val="0"/>
        </w:rPr>
      </w:pPr>
      <w:proofErr w:type="gramStart"/>
      <w:r w:rsidRPr="00AF4C0E">
        <w:rPr>
          <w:rStyle w:val="a8"/>
          <w:rFonts w:eastAsiaTheme="majorEastAsia"/>
          <w:i w:val="0"/>
        </w:rPr>
        <w:t>передаваемых</w:t>
      </w:r>
      <w:proofErr w:type="gramEnd"/>
      <w:r w:rsidRPr="00AF4C0E">
        <w:rPr>
          <w:rStyle w:val="a8"/>
          <w:rFonts w:eastAsiaTheme="majorEastAsia"/>
          <w:i w:val="0"/>
        </w:rPr>
        <w:t xml:space="preserve"> из бюджета </w:t>
      </w:r>
      <w:proofErr w:type="spellStart"/>
      <w:r w:rsidRPr="00AF4C0E">
        <w:rPr>
          <w:rStyle w:val="a8"/>
          <w:rFonts w:eastAsiaTheme="majorEastAsia"/>
          <w:i w:val="0"/>
        </w:rPr>
        <w:t>Торбеевского</w:t>
      </w:r>
      <w:proofErr w:type="spellEnd"/>
      <w:r w:rsidRPr="00AF4C0E">
        <w:rPr>
          <w:rStyle w:val="a8"/>
          <w:rFonts w:eastAsiaTheme="majorEastAsia"/>
          <w:i w:val="0"/>
        </w:rPr>
        <w:t xml:space="preserve"> муниципального района</w:t>
      </w:r>
    </w:p>
    <w:p w:rsidR="00AF4C0E" w:rsidRPr="00AF4C0E" w:rsidRDefault="00AF4C0E" w:rsidP="00AF4C0E">
      <w:pPr>
        <w:jc w:val="center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 xml:space="preserve">бюджету </w:t>
      </w:r>
      <w:proofErr w:type="spellStart"/>
      <w:r w:rsidRPr="00AF4C0E">
        <w:rPr>
          <w:rStyle w:val="a8"/>
          <w:rFonts w:eastAsiaTheme="majorEastAsia"/>
          <w:bCs w:val="0"/>
          <w:i w:val="0"/>
        </w:rPr>
        <w:t>Салазгорьского</w:t>
      </w:r>
      <w:proofErr w:type="spellEnd"/>
      <w:r w:rsidRPr="00AF4C0E">
        <w:rPr>
          <w:rStyle w:val="a8"/>
          <w:rFonts w:eastAsiaTheme="majorEastAsia"/>
          <w:i w:val="0"/>
        </w:rPr>
        <w:t xml:space="preserve"> сельского поселения</w:t>
      </w:r>
    </w:p>
    <w:p w:rsidR="00AF4C0E" w:rsidRPr="00AF4C0E" w:rsidRDefault="00AF4C0E" w:rsidP="00AF4C0E">
      <w:pPr>
        <w:jc w:val="center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 xml:space="preserve">на финансирование расходов, связанных с передачей органам местного самоуправления </w:t>
      </w:r>
      <w:proofErr w:type="spellStart"/>
      <w:r w:rsidRPr="00AF4C0E">
        <w:rPr>
          <w:rStyle w:val="a8"/>
          <w:rFonts w:eastAsiaTheme="majorEastAsia"/>
          <w:bCs w:val="0"/>
          <w:i w:val="0"/>
        </w:rPr>
        <w:t>Салазгорьского</w:t>
      </w:r>
      <w:proofErr w:type="spellEnd"/>
      <w:r w:rsidRPr="00AF4C0E">
        <w:rPr>
          <w:rStyle w:val="a8"/>
          <w:rFonts w:eastAsiaTheme="majorEastAsia"/>
          <w:i w:val="0"/>
        </w:rPr>
        <w:t xml:space="preserve"> сельского поселения на осуществление части полномочий органов местного самоуправления </w:t>
      </w:r>
      <w:proofErr w:type="spellStart"/>
      <w:r w:rsidRPr="00AF4C0E">
        <w:rPr>
          <w:rStyle w:val="a8"/>
          <w:rFonts w:eastAsiaTheme="majorEastAsia"/>
          <w:i w:val="0"/>
        </w:rPr>
        <w:t>Торбеевского</w:t>
      </w:r>
      <w:proofErr w:type="spellEnd"/>
      <w:r w:rsidRPr="00AF4C0E">
        <w:rPr>
          <w:rStyle w:val="a8"/>
          <w:rFonts w:eastAsiaTheme="majorEastAsia"/>
          <w:i w:val="0"/>
        </w:rPr>
        <w:t xml:space="preserve"> муниципального района по решению вопросов местного значения на 2015 год</w:t>
      </w:r>
    </w:p>
    <w:p w:rsidR="00AF4C0E" w:rsidRDefault="00AF4C0E" w:rsidP="00AF4C0E">
      <w:pPr>
        <w:jc w:val="center"/>
        <w:rPr>
          <w:rStyle w:val="a8"/>
          <w:rFonts w:eastAsiaTheme="majorEastAsia"/>
        </w:rPr>
      </w:pPr>
    </w:p>
    <w:tbl>
      <w:tblPr>
        <w:tblStyle w:val="afc"/>
        <w:tblW w:w="9750" w:type="dxa"/>
        <w:tblLayout w:type="fixed"/>
        <w:tblLook w:val="04A0" w:firstRow="1" w:lastRow="0" w:firstColumn="1" w:lastColumn="0" w:noHBand="0" w:noVBand="1"/>
      </w:tblPr>
      <w:tblGrid>
        <w:gridCol w:w="1529"/>
        <w:gridCol w:w="1623"/>
        <w:gridCol w:w="1723"/>
        <w:gridCol w:w="1724"/>
        <w:gridCol w:w="1449"/>
        <w:gridCol w:w="1702"/>
      </w:tblGrid>
      <w:tr w:rsidR="00AF4C0E" w:rsidTr="00AF4C0E">
        <w:trPr>
          <w:trHeight w:val="20"/>
        </w:trPr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b/>
              </w:rPr>
            </w:pPr>
            <w:r>
              <w:rPr>
                <w:b/>
              </w:rPr>
              <w:t>Наименование трансфертов</w:t>
            </w: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b/>
              </w:rPr>
            </w:pPr>
            <w:r>
              <w:rPr>
                <w:b/>
              </w:rPr>
              <w:t>Коды бюджетной классификации</w:t>
            </w:r>
          </w:p>
        </w:tc>
        <w:tc>
          <w:tcPr>
            <w:tcW w:w="17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b/>
              </w:rPr>
            </w:pPr>
            <w:r>
              <w:rPr>
                <w:b/>
              </w:rPr>
              <w:t>Предусмотрено средств на финансирование на текущий год</w:t>
            </w:r>
          </w:p>
        </w:tc>
        <w:tc>
          <w:tcPr>
            <w:tcW w:w="1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b/>
              </w:rPr>
            </w:pPr>
            <w:r>
              <w:rPr>
                <w:b/>
              </w:rPr>
              <w:t xml:space="preserve">Поступило средств из бюджета </w:t>
            </w:r>
            <w:proofErr w:type="spellStart"/>
            <w:r>
              <w:rPr>
                <w:b/>
              </w:rPr>
              <w:t>Торбеевского</w:t>
            </w:r>
            <w:proofErr w:type="spellEnd"/>
            <w:r>
              <w:rPr>
                <w:b/>
              </w:rPr>
              <w:t xml:space="preserve"> муниципального района по состоянию на отчетную дату</w:t>
            </w:r>
          </w:p>
        </w:tc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b/>
              </w:rPr>
            </w:pPr>
            <w:r>
              <w:rPr>
                <w:b/>
              </w:rPr>
              <w:t>Кассовые расходы на отчетную дату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b/>
              </w:rPr>
            </w:pPr>
            <w:r>
              <w:rPr>
                <w:b/>
              </w:rPr>
              <w:t>Остаток неиспользованных средств на отчетную дату</w:t>
            </w:r>
          </w:p>
        </w:tc>
      </w:tr>
      <w:tr w:rsidR="00AF4C0E" w:rsidTr="00AF4C0E">
        <w:trPr>
          <w:trHeight w:hRule="exact" w:val="327"/>
        </w:trPr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</w:pPr>
            <w:r>
              <w:t>1</w:t>
            </w: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</w:pPr>
            <w:r>
              <w:t>2</w:t>
            </w:r>
          </w:p>
        </w:tc>
        <w:tc>
          <w:tcPr>
            <w:tcW w:w="17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</w:pPr>
            <w:r>
              <w:t>3</w:t>
            </w:r>
          </w:p>
        </w:tc>
        <w:tc>
          <w:tcPr>
            <w:tcW w:w="1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</w:pPr>
            <w:r>
              <w:t>4</w:t>
            </w:r>
          </w:p>
        </w:tc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</w:pPr>
            <w:r>
              <w:t>5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</w:pPr>
            <w:r>
              <w:t>6</w:t>
            </w:r>
          </w:p>
        </w:tc>
      </w:tr>
      <w:tr w:rsidR="00AF4C0E" w:rsidTr="00AF4C0E">
        <w:trPr>
          <w:trHeight w:val="20"/>
        </w:trPr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</w:tr>
      <w:tr w:rsidR="00AF4C0E" w:rsidTr="00AF4C0E">
        <w:trPr>
          <w:trHeight w:val="20"/>
        </w:trPr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</w:tr>
      <w:tr w:rsidR="00AF4C0E" w:rsidTr="00AF4C0E">
        <w:trPr>
          <w:trHeight w:val="20"/>
        </w:trPr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</w:tr>
      <w:tr w:rsidR="00AF4C0E" w:rsidTr="00AF4C0E">
        <w:trPr>
          <w:trHeight w:val="20"/>
        </w:trPr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</w:tr>
      <w:tr w:rsidR="00AF4C0E" w:rsidTr="00AF4C0E">
        <w:trPr>
          <w:trHeight w:val="20"/>
        </w:trPr>
        <w:tc>
          <w:tcPr>
            <w:tcW w:w="1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360" w:after="360" w:line="270" w:lineRule="atLeast"/>
              <w:textAlignment w:val="baseline"/>
              <w:rPr>
                <w:color w:val="504D4D"/>
                <w:sz w:val="18"/>
                <w:szCs w:val="18"/>
              </w:rPr>
            </w:pPr>
          </w:p>
        </w:tc>
      </w:tr>
    </w:tbl>
    <w:p w:rsid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asciiTheme="minorHAnsi" w:eastAsiaTheme="majorEastAsia" w:hAnsiTheme="minorHAnsi" w:cstheme="minorBidi"/>
          <w:sz w:val="22"/>
          <w:szCs w:val="22"/>
        </w:rPr>
      </w:pP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 xml:space="preserve">Глава Администрации </w:t>
      </w:r>
      <w:proofErr w:type="spellStart"/>
      <w:r w:rsidRPr="00AF4C0E">
        <w:rPr>
          <w:rStyle w:val="a8"/>
          <w:rFonts w:eastAsiaTheme="majorEastAsia"/>
          <w:bCs w:val="0"/>
          <w:i w:val="0"/>
        </w:rPr>
        <w:t>Салазгорьского</w:t>
      </w:r>
      <w:proofErr w:type="spellEnd"/>
      <w:r w:rsidRPr="00AF4C0E">
        <w:rPr>
          <w:rStyle w:val="a8"/>
          <w:rFonts w:eastAsiaTheme="majorEastAsia"/>
          <w:i w:val="0"/>
        </w:rPr>
        <w:t xml:space="preserve"> сельского поселения 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 xml:space="preserve">Главный бухгалтер Администрации </w:t>
      </w:r>
      <w:proofErr w:type="spellStart"/>
      <w:r w:rsidRPr="00AF4C0E">
        <w:rPr>
          <w:rStyle w:val="a8"/>
          <w:rFonts w:eastAsiaTheme="majorEastAsia"/>
          <w:bCs w:val="0"/>
          <w:i w:val="0"/>
        </w:rPr>
        <w:t>Салазгорьского</w:t>
      </w:r>
      <w:proofErr w:type="spellEnd"/>
      <w:r w:rsidRPr="00AF4C0E">
        <w:rPr>
          <w:rStyle w:val="a8"/>
          <w:rFonts w:eastAsiaTheme="majorEastAsia"/>
          <w:i w:val="0"/>
        </w:rPr>
        <w:t xml:space="preserve"> сельского поселения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18"/>
          <w:szCs w:val="18"/>
        </w:rPr>
      </w:pP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asciiTheme="minorHAnsi" w:eastAsiaTheme="minorEastAsia" w:hAnsiTheme="minorHAnsi" w:cstheme="minorBidi"/>
          <w:i w:val="0"/>
          <w:sz w:val="22"/>
          <w:szCs w:val="22"/>
        </w:rPr>
      </w:pPr>
      <w:r w:rsidRPr="00AF4C0E">
        <w:rPr>
          <w:rStyle w:val="a8"/>
          <w:rFonts w:eastAsiaTheme="majorEastAsia"/>
          <w:i w:val="0"/>
        </w:rPr>
        <w:t>М.П.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>"___" __________ года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 xml:space="preserve">Исполнитель 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>Ф.И.О._________________</w:t>
      </w:r>
    </w:p>
    <w:p w:rsid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18"/>
          <w:szCs w:val="18"/>
        </w:rPr>
      </w:pPr>
      <w:r w:rsidRPr="00AF4C0E">
        <w:rPr>
          <w:rStyle w:val="a8"/>
          <w:rFonts w:eastAsiaTheme="majorEastAsia"/>
          <w:i w:val="0"/>
        </w:rPr>
        <w:t>тел.: __________</w:t>
      </w:r>
      <w:r>
        <w:rPr>
          <w:rStyle w:val="a8"/>
          <w:rFonts w:eastAsiaTheme="majorEastAsia"/>
        </w:rPr>
        <w:t>_________</w:t>
      </w:r>
    </w:p>
    <w:p w:rsidR="00AF4C0E" w:rsidRDefault="00AF4C0E" w:rsidP="00AF4C0E">
      <w:pPr>
        <w:rPr>
          <w:sz w:val="18"/>
          <w:szCs w:val="18"/>
        </w:rPr>
        <w:sectPr w:rsidR="00AF4C0E">
          <w:pgSz w:w="11906" w:h="16838"/>
          <w:pgMar w:top="851" w:right="851" w:bottom="851" w:left="1418" w:header="709" w:footer="709" w:gutter="0"/>
          <w:cols w:space="720"/>
        </w:sectPr>
      </w:pPr>
    </w:p>
    <w:p w:rsidR="00AF4C0E" w:rsidRDefault="00AF4C0E" w:rsidP="00AF4C0E">
      <w:pPr>
        <w:jc w:val="right"/>
        <w:rPr>
          <w:rFonts w:eastAsiaTheme="minorEastAsia"/>
          <w:sz w:val="22"/>
          <w:szCs w:val="22"/>
        </w:rPr>
      </w:pPr>
      <w:r>
        <w:lastRenderedPageBreak/>
        <w:t xml:space="preserve">Приложение №  3 </w:t>
      </w:r>
    </w:p>
    <w:p w:rsidR="00AF4C0E" w:rsidRDefault="00AF4C0E" w:rsidP="00AF4C0E">
      <w:pPr>
        <w:jc w:val="right"/>
        <w:rPr>
          <w:rStyle w:val="a8"/>
          <w:rFonts w:eastAsiaTheme="majorEastAsia"/>
        </w:rPr>
      </w:pPr>
      <w:r>
        <w:t>к Соглашению о передаче полномочий</w:t>
      </w:r>
    </w:p>
    <w:p w:rsidR="00AF4C0E" w:rsidRDefault="00AF4C0E" w:rsidP="00AF4C0E">
      <w:pPr>
        <w:autoSpaceDE w:val="0"/>
        <w:autoSpaceDN w:val="0"/>
        <w:adjustRightInd w:val="0"/>
        <w:jc w:val="center"/>
        <w:rPr>
          <w:rFonts w:eastAsiaTheme="majorEastAsia"/>
        </w:rPr>
      </w:pPr>
      <w:r>
        <w:t>СВЕДЕНИЯ</w:t>
      </w:r>
    </w:p>
    <w:p w:rsidR="00AF4C0E" w:rsidRDefault="00AF4C0E" w:rsidP="00AF4C0E">
      <w:pPr>
        <w:autoSpaceDE w:val="0"/>
        <w:autoSpaceDN w:val="0"/>
        <w:adjustRightInd w:val="0"/>
        <w:jc w:val="center"/>
      </w:pPr>
      <w:r>
        <w:t>О НАЛИЧИИ ДОКУМЕНТОВ</w:t>
      </w:r>
    </w:p>
    <w:p w:rsidR="00AF4C0E" w:rsidRDefault="00AF4C0E" w:rsidP="00AF4C0E">
      <w:pPr>
        <w:autoSpaceDE w:val="0"/>
        <w:autoSpaceDN w:val="0"/>
        <w:adjustRightInd w:val="0"/>
        <w:jc w:val="center"/>
      </w:pPr>
    </w:p>
    <w:p w:rsidR="00AF4C0E" w:rsidRDefault="00AF4C0E" w:rsidP="00AF4C0E">
      <w:pPr>
        <w:autoSpaceDE w:val="0"/>
        <w:autoSpaceDN w:val="0"/>
        <w:adjustRightInd w:val="0"/>
        <w:jc w:val="center"/>
        <w:rPr>
          <w:u w:val="single"/>
        </w:rPr>
      </w:pPr>
      <w:proofErr w:type="spellStart"/>
      <w:r>
        <w:rPr>
          <w:bCs/>
          <w:u w:val="single"/>
        </w:rPr>
        <w:t>Салазгорьское</w:t>
      </w:r>
      <w:proofErr w:type="spellEnd"/>
      <w:r>
        <w:rPr>
          <w:u w:val="single"/>
        </w:rPr>
        <w:t xml:space="preserve"> сельское  поселение  </w:t>
      </w:r>
      <w:proofErr w:type="spellStart"/>
      <w:r>
        <w:rPr>
          <w:u w:val="single"/>
        </w:rPr>
        <w:t>Торбеевского</w:t>
      </w:r>
      <w:proofErr w:type="spellEnd"/>
      <w:r>
        <w:rPr>
          <w:u w:val="single"/>
        </w:rPr>
        <w:t xml:space="preserve"> муниципального района Республики Мордовия</w:t>
      </w:r>
    </w:p>
    <w:p w:rsidR="00AF4C0E" w:rsidRDefault="00AF4C0E" w:rsidP="00AF4C0E">
      <w:pPr>
        <w:autoSpaceDE w:val="0"/>
        <w:autoSpaceDN w:val="0"/>
        <w:adjustRightInd w:val="0"/>
        <w:jc w:val="center"/>
      </w:pPr>
      <w:r>
        <w:t xml:space="preserve">(наименование муниципального образования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Мордовия)</w:t>
      </w:r>
    </w:p>
    <w:p w:rsidR="00AF4C0E" w:rsidRDefault="00AF4C0E" w:rsidP="00AF4C0E">
      <w:pPr>
        <w:autoSpaceDE w:val="0"/>
        <w:autoSpaceDN w:val="0"/>
        <w:adjustRightInd w:val="0"/>
      </w:pPr>
      <w:r>
        <w:t>ПО СОСТОЯНИЮ НА ________ 2015 ГОДА</w:t>
      </w:r>
    </w:p>
    <w:p w:rsidR="00AF4C0E" w:rsidRDefault="00AF4C0E" w:rsidP="00AF4C0E">
      <w:pPr>
        <w:autoSpaceDE w:val="0"/>
        <w:autoSpaceDN w:val="0"/>
        <w:adjustRightInd w:val="0"/>
      </w:pPr>
      <w:r>
        <w:t>Реквизиты для перечисления межбюджетных трансфертов:</w:t>
      </w:r>
    </w:p>
    <w:p w:rsidR="00AF4C0E" w:rsidRDefault="00AF4C0E" w:rsidP="00AF4C0E">
      <w:pPr>
        <w:autoSpaceDE w:val="0"/>
        <w:autoSpaceDN w:val="0"/>
        <w:adjustRightInd w:val="0"/>
        <w:jc w:val="both"/>
      </w:pPr>
      <w:r>
        <w:t>Наименование администратора доходов, администрирующего указанное</w:t>
      </w:r>
    </w:p>
    <w:p w:rsidR="00AF4C0E" w:rsidRDefault="00AF4C0E" w:rsidP="00AF4C0E">
      <w:pPr>
        <w:autoSpaceDE w:val="0"/>
        <w:autoSpaceDN w:val="0"/>
        <w:adjustRightInd w:val="0"/>
        <w:jc w:val="both"/>
      </w:pPr>
      <w:r>
        <w:t>поступление _______________________________________________________________</w:t>
      </w:r>
    </w:p>
    <w:p w:rsidR="00AF4C0E" w:rsidRDefault="00AF4C0E" w:rsidP="00AF4C0E">
      <w:pPr>
        <w:autoSpaceDE w:val="0"/>
        <w:autoSpaceDN w:val="0"/>
        <w:adjustRightInd w:val="0"/>
      </w:pPr>
      <w:r>
        <w:t>ИНН _______________________________________________________________________</w:t>
      </w:r>
    </w:p>
    <w:p w:rsidR="00AF4C0E" w:rsidRDefault="00AF4C0E" w:rsidP="00AF4C0E">
      <w:pPr>
        <w:autoSpaceDE w:val="0"/>
        <w:autoSpaceDN w:val="0"/>
        <w:adjustRightInd w:val="0"/>
      </w:pPr>
      <w:r>
        <w:t>КПП _______________________________________________________________________</w:t>
      </w:r>
    </w:p>
    <w:p w:rsidR="00AF4C0E" w:rsidRDefault="00AF4C0E" w:rsidP="00AF4C0E">
      <w:pPr>
        <w:autoSpaceDE w:val="0"/>
        <w:autoSpaceDN w:val="0"/>
        <w:adjustRightInd w:val="0"/>
      </w:pPr>
      <w:r>
        <w:t>Код классификации доходов бюджетов ________________________________________</w:t>
      </w:r>
    </w:p>
    <w:p w:rsidR="00AF4C0E" w:rsidRDefault="00AF4C0E" w:rsidP="00AF4C0E">
      <w:pPr>
        <w:autoSpaceDE w:val="0"/>
        <w:autoSpaceDN w:val="0"/>
        <w:adjustRightInd w:val="0"/>
      </w:pPr>
      <w:r>
        <w:t>Код по ОКАТО ______________________________________________________________</w:t>
      </w:r>
    </w:p>
    <w:p w:rsidR="00AF4C0E" w:rsidRDefault="00AF4C0E" w:rsidP="00AF4C0E">
      <w:pPr>
        <w:autoSpaceDE w:val="0"/>
        <w:autoSpaceDN w:val="0"/>
        <w:adjustRightInd w:val="0"/>
      </w:pPr>
      <w:r>
        <w:t>(тыс. руб.)</w:t>
      </w:r>
    </w:p>
    <w:p w:rsidR="00AF4C0E" w:rsidRDefault="00AF4C0E" w:rsidP="00AF4C0E">
      <w:pPr>
        <w:autoSpaceDE w:val="0"/>
        <w:autoSpaceDN w:val="0"/>
        <w:adjustRightInd w:val="0"/>
      </w:pP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1192"/>
        <w:gridCol w:w="1943"/>
        <w:gridCol w:w="1686"/>
        <w:gridCol w:w="1681"/>
        <w:gridCol w:w="1518"/>
        <w:gridCol w:w="1551"/>
      </w:tblGrid>
      <w:tr w:rsidR="00AF4C0E" w:rsidTr="00AF4C0E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Форма и наименование межбюджетных трансфертов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Сумма сре</w:t>
            </w:r>
            <w:proofErr w:type="gramStart"/>
            <w:r>
              <w:t>дств в с</w:t>
            </w:r>
            <w:proofErr w:type="gramEnd"/>
            <w:r>
              <w:t>оответствии с соглашением на 2015 г.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Перечислено средств из бюджета по состоянию на ________ 2015 г.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Остаток средств по состоянию на ________ 2015 г.</w:t>
            </w: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Сумма средств, оплаченная за счет средств местного бюджета</w:t>
            </w:r>
          </w:p>
        </w:tc>
      </w:tr>
      <w:tr w:rsidR="00AF4C0E" w:rsidTr="00AF4C0E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AF4C0E" w:rsidTr="00AF4C0E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</w:tr>
      <w:tr w:rsidR="00AF4C0E" w:rsidTr="00AF4C0E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</w:pPr>
            <w:r>
              <w:t>2.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</w:tr>
      <w:tr w:rsidR="00AF4C0E" w:rsidTr="00AF4C0E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</w:pPr>
            <w:r>
              <w:t>3.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</w:tr>
      <w:tr w:rsidR="00AF4C0E" w:rsidTr="00AF4C0E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</w:pPr>
            <w:r>
              <w:t>4.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</w:tr>
      <w:tr w:rsidR="00AF4C0E" w:rsidTr="00AF4C0E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</w:pPr>
            <w:r>
              <w:t>5.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</w:tr>
      <w:tr w:rsidR="00AF4C0E" w:rsidTr="00AF4C0E">
        <w:tc>
          <w:tcPr>
            <w:tcW w:w="1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4C0E" w:rsidRDefault="00AF4C0E">
            <w:pPr>
              <w:autoSpaceDE w:val="0"/>
              <w:autoSpaceDN w:val="0"/>
              <w:adjustRightInd w:val="0"/>
            </w:pPr>
            <w:r>
              <w:t>Всего: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  <w:tc>
          <w:tcPr>
            <w:tcW w:w="15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4C0E" w:rsidRDefault="00AF4C0E">
            <w:pPr>
              <w:autoSpaceDE w:val="0"/>
              <w:autoSpaceDN w:val="0"/>
              <w:adjustRightInd w:val="0"/>
            </w:pPr>
          </w:p>
        </w:tc>
      </w:tr>
    </w:tbl>
    <w:p w:rsidR="00AF4C0E" w:rsidRDefault="00AF4C0E" w:rsidP="00AF4C0E">
      <w:pPr>
        <w:autoSpaceDE w:val="0"/>
        <w:autoSpaceDN w:val="0"/>
        <w:adjustRightInd w:val="0"/>
      </w:pP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asciiTheme="minorHAnsi" w:eastAsiaTheme="majorEastAsia" w:hAnsiTheme="minorHAnsi" w:cstheme="minorBidi"/>
          <w:i w:val="0"/>
          <w:sz w:val="22"/>
          <w:szCs w:val="22"/>
        </w:rPr>
      </w:pPr>
      <w:r w:rsidRPr="00AF4C0E">
        <w:rPr>
          <w:rStyle w:val="a8"/>
          <w:rFonts w:eastAsiaTheme="majorEastAsia"/>
          <w:i w:val="0"/>
        </w:rPr>
        <w:t xml:space="preserve">Глава Администрации </w:t>
      </w:r>
      <w:proofErr w:type="spellStart"/>
      <w:r w:rsidRPr="00AF4C0E">
        <w:rPr>
          <w:rStyle w:val="a8"/>
          <w:rFonts w:eastAsiaTheme="majorEastAsia"/>
          <w:i w:val="0"/>
        </w:rPr>
        <w:t>Салазгорьского</w:t>
      </w:r>
      <w:proofErr w:type="spellEnd"/>
      <w:r w:rsidRPr="00AF4C0E">
        <w:rPr>
          <w:rStyle w:val="a8"/>
          <w:rFonts w:eastAsiaTheme="majorEastAsia"/>
          <w:i w:val="0"/>
        </w:rPr>
        <w:t xml:space="preserve"> сельского поселения 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 xml:space="preserve">Главный бухгалтер Администрации </w:t>
      </w:r>
      <w:proofErr w:type="spellStart"/>
      <w:r w:rsidRPr="00AF4C0E">
        <w:rPr>
          <w:rStyle w:val="a8"/>
          <w:rFonts w:eastAsiaTheme="majorEastAsia"/>
          <w:i w:val="0"/>
        </w:rPr>
        <w:t>Салазгорьского</w:t>
      </w:r>
      <w:proofErr w:type="spellEnd"/>
      <w:r w:rsidRPr="00AF4C0E">
        <w:rPr>
          <w:rStyle w:val="a8"/>
          <w:rFonts w:eastAsiaTheme="majorEastAsia"/>
          <w:i w:val="0"/>
        </w:rPr>
        <w:t xml:space="preserve"> сельского поселения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sz w:val="18"/>
          <w:szCs w:val="18"/>
        </w:rPr>
      </w:pP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asciiTheme="minorHAnsi" w:eastAsiaTheme="minorEastAsia" w:hAnsiTheme="minorHAnsi" w:cstheme="minorBidi"/>
          <w:i w:val="0"/>
          <w:sz w:val="22"/>
          <w:szCs w:val="22"/>
        </w:rPr>
      </w:pPr>
      <w:r w:rsidRPr="00AF4C0E">
        <w:rPr>
          <w:rStyle w:val="a8"/>
          <w:rFonts w:eastAsiaTheme="majorEastAsia"/>
          <w:i w:val="0"/>
        </w:rPr>
        <w:t>М.П.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>"___" __________ года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 xml:space="preserve">Исполнитель </w:t>
      </w:r>
    </w:p>
    <w:p w:rsidR="00AF4C0E" w:rsidRPr="00AF4C0E" w:rsidRDefault="00AF4C0E" w:rsidP="00AF4C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Style w:val="a8"/>
          <w:rFonts w:eastAsiaTheme="majorEastAsia"/>
          <w:i w:val="0"/>
        </w:rPr>
      </w:pPr>
      <w:r w:rsidRPr="00AF4C0E">
        <w:rPr>
          <w:rStyle w:val="a8"/>
          <w:rFonts w:eastAsiaTheme="majorEastAsia"/>
          <w:i w:val="0"/>
        </w:rPr>
        <w:t>Ф.И.О. ________________</w:t>
      </w:r>
    </w:p>
    <w:p w:rsidR="00AF4C0E" w:rsidRPr="00AF4C0E" w:rsidRDefault="00AF4C0E" w:rsidP="00AF4C0E">
      <w:pPr>
        <w:autoSpaceDE w:val="0"/>
        <w:autoSpaceDN w:val="0"/>
        <w:adjustRightInd w:val="0"/>
        <w:rPr>
          <w:rFonts w:ascii="CourierNewPSMT" w:eastAsiaTheme="majorEastAsia" w:hAnsi="CourierNewPSMT" w:cs="CourierNewPSMT"/>
        </w:rPr>
      </w:pPr>
      <w:r w:rsidRPr="00AF4C0E">
        <w:rPr>
          <w:rStyle w:val="a8"/>
          <w:rFonts w:eastAsiaTheme="majorEastAsia"/>
          <w:i w:val="0"/>
        </w:rPr>
        <w:t>тел.: ___________________</w:t>
      </w:r>
    </w:p>
    <w:p w:rsidR="00AF4C0E" w:rsidRDefault="00AF4C0E" w:rsidP="00AF4C0E">
      <w:pPr>
        <w:rPr>
          <w:sz w:val="22"/>
          <w:szCs w:val="22"/>
        </w:rPr>
      </w:pPr>
    </w:p>
    <w:p w:rsidR="00AF4C0E" w:rsidRDefault="00AF4C0E" w:rsidP="00AF4C0E"/>
    <w:p w:rsidR="00AF4C0E" w:rsidRDefault="00AF4C0E" w:rsidP="00AF4C0E"/>
    <w:p w:rsidR="00AF4C0E" w:rsidRDefault="00AF4C0E" w:rsidP="00AF4C0E"/>
    <w:p w:rsidR="00AF4C0E" w:rsidRDefault="00AF4C0E" w:rsidP="00AF4C0E"/>
    <w:p w:rsidR="00AF4C0E" w:rsidRDefault="00AF4C0E" w:rsidP="00AF4C0E"/>
    <w:p w:rsidR="00AF4C0E" w:rsidRDefault="00AF4C0E" w:rsidP="00AF4C0E"/>
    <w:p w:rsidR="00AF4C0E" w:rsidRDefault="00AF4C0E" w:rsidP="00AF4C0E"/>
    <w:sectPr w:rsidR="00AF4C0E" w:rsidSect="00AF4C0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New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313"/>
    <w:rsid w:val="00022CB3"/>
    <w:rsid w:val="0027295C"/>
    <w:rsid w:val="002E4E42"/>
    <w:rsid w:val="003933CF"/>
    <w:rsid w:val="00550A39"/>
    <w:rsid w:val="00655EF3"/>
    <w:rsid w:val="007E22FD"/>
    <w:rsid w:val="00925F3B"/>
    <w:rsid w:val="00A66FB5"/>
    <w:rsid w:val="00AF4C0E"/>
    <w:rsid w:val="00C204C9"/>
    <w:rsid w:val="00CE6980"/>
    <w:rsid w:val="00D159CB"/>
    <w:rsid w:val="00D36743"/>
    <w:rsid w:val="00DC7313"/>
    <w:rsid w:val="00E6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2F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7E22FD"/>
    <w:rPr>
      <w:color w:val="0000FF" w:themeColor="hyperlink"/>
      <w:u w:val="single"/>
    </w:rPr>
  </w:style>
  <w:style w:type="paragraph" w:styleId="af6">
    <w:name w:val="Normal (Web)"/>
    <w:basedOn w:val="a"/>
    <w:semiHidden/>
    <w:unhideWhenUsed/>
    <w:rsid w:val="007E22FD"/>
    <w:pPr>
      <w:spacing w:before="100" w:beforeAutospacing="1" w:after="100" w:afterAutospacing="1"/>
    </w:pPr>
  </w:style>
  <w:style w:type="paragraph" w:styleId="af7">
    <w:name w:val="Plain Text"/>
    <w:basedOn w:val="a"/>
    <w:link w:val="af8"/>
    <w:unhideWhenUsed/>
    <w:rsid w:val="007E22FD"/>
    <w:rPr>
      <w:rFonts w:ascii="Courier New" w:hAnsi="Courier New" w:cs="Courier New"/>
      <w:sz w:val="20"/>
      <w:szCs w:val="20"/>
    </w:rPr>
  </w:style>
  <w:style w:type="character" w:customStyle="1" w:styleId="af8">
    <w:name w:val="Текст Знак"/>
    <w:basedOn w:val="a0"/>
    <w:link w:val="af7"/>
    <w:rsid w:val="007E22F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7E22FD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9">
    <w:name w:val="Гипертекстовая ссылка"/>
    <w:uiPriority w:val="99"/>
    <w:rsid w:val="007E22FD"/>
    <w:rPr>
      <w:b/>
      <w:bCs/>
      <w:color w:val="106BBE"/>
    </w:rPr>
  </w:style>
  <w:style w:type="paragraph" w:styleId="afa">
    <w:name w:val="Balloon Text"/>
    <w:basedOn w:val="a"/>
    <w:link w:val="afb"/>
    <w:uiPriority w:val="99"/>
    <w:semiHidden/>
    <w:unhideWhenUsed/>
    <w:rsid w:val="00550A39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550A39"/>
    <w:rPr>
      <w:rFonts w:ascii="Tahoma" w:eastAsia="Times New Roman" w:hAnsi="Tahoma" w:cs="Tahoma"/>
      <w:sz w:val="16"/>
      <w:szCs w:val="16"/>
      <w:lang w:eastAsia="ru-RU"/>
    </w:rPr>
  </w:style>
  <w:style w:type="table" w:styleId="afc">
    <w:name w:val="Table Grid"/>
    <w:basedOn w:val="a1"/>
    <w:uiPriority w:val="59"/>
    <w:rsid w:val="00AF4C0E"/>
    <w:pPr>
      <w:spacing w:after="0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2F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7E22FD"/>
    <w:rPr>
      <w:color w:val="0000FF" w:themeColor="hyperlink"/>
      <w:u w:val="single"/>
    </w:rPr>
  </w:style>
  <w:style w:type="paragraph" w:styleId="af6">
    <w:name w:val="Normal (Web)"/>
    <w:basedOn w:val="a"/>
    <w:semiHidden/>
    <w:unhideWhenUsed/>
    <w:rsid w:val="007E22FD"/>
    <w:pPr>
      <w:spacing w:before="100" w:beforeAutospacing="1" w:after="100" w:afterAutospacing="1"/>
    </w:pPr>
  </w:style>
  <w:style w:type="paragraph" w:styleId="af7">
    <w:name w:val="Plain Text"/>
    <w:basedOn w:val="a"/>
    <w:link w:val="af8"/>
    <w:unhideWhenUsed/>
    <w:rsid w:val="007E22FD"/>
    <w:rPr>
      <w:rFonts w:ascii="Courier New" w:hAnsi="Courier New" w:cs="Courier New"/>
      <w:sz w:val="20"/>
      <w:szCs w:val="20"/>
    </w:rPr>
  </w:style>
  <w:style w:type="character" w:customStyle="1" w:styleId="af8">
    <w:name w:val="Текст Знак"/>
    <w:basedOn w:val="a0"/>
    <w:link w:val="af7"/>
    <w:rsid w:val="007E22F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7E22FD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9">
    <w:name w:val="Гипертекстовая ссылка"/>
    <w:uiPriority w:val="99"/>
    <w:rsid w:val="007E22FD"/>
    <w:rPr>
      <w:b/>
      <w:bCs/>
      <w:color w:val="106BBE"/>
    </w:rPr>
  </w:style>
  <w:style w:type="paragraph" w:styleId="afa">
    <w:name w:val="Balloon Text"/>
    <w:basedOn w:val="a"/>
    <w:link w:val="afb"/>
    <w:uiPriority w:val="99"/>
    <w:semiHidden/>
    <w:unhideWhenUsed/>
    <w:rsid w:val="00550A39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550A39"/>
    <w:rPr>
      <w:rFonts w:ascii="Tahoma" w:eastAsia="Times New Roman" w:hAnsi="Tahoma" w:cs="Tahoma"/>
      <w:sz w:val="16"/>
      <w:szCs w:val="16"/>
      <w:lang w:eastAsia="ru-RU"/>
    </w:rPr>
  </w:style>
  <w:style w:type="table" w:styleId="afc">
    <w:name w:val="Table Grid"/>
    <w:basedOn w:val="a1"/>
    <w:uiPriority w:val="59"/>
    <w:rsid w:val="00AF4C0E"/>
    <w:pPr>
      <w:spacing w:after="0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2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beevo.e-mordovia.ru/person/view/1758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2014\Downloads\&#1055;&#1088;&#1086;&#1077;&#1082;&#1090;%20&#1088;&#1077;&#1096;&#1077;&#1085;&#1080;&#1103;%20&#1087;&#1077;&#1088;&#1077;&#1076;&#1072;&#1095;&#1072;%20&#1087;&#1086;&#1083;&#1085;&#1086;&#1084;&#1086;&#1095;&#1080;&#1081;%20&#1086;&#1090;%20&#1088;&#1072;&#1081;&#1086;&#1085;&#1072;%20&#1082;%20&#1087;&#1086;&#1089;&#1077;&#1083;&#1077;&#1085;&#1080;&#1102;%20(&#1087;&#1086;&#1089;&#1077;&#1083;&#1077;&#1085;&#1080;&#1077;)%20(1)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068242.1000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torbeevo.e-mordovia.ru/person/view/17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3181</Words>
  <Characters>18136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21</cp:revision>
  <cp:lastPrinted>2015-07-03T08:30:00Z</cp:lastPrinted>
  <dcterms:created xsi:type="dcterms:W3CDTF">2015-02-11T08:16:00Z</dcterms:created>
  <dcterms:modified xsi:type="dcterms:W3CDTF">2015-07-03T08:38:00Z</dcterms:modified>
</cp:coreProperties>
</file>