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497" w:rsidRDefault="005F4497" w:rsidP="005F4497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F4D41" w:rsidRDefault="005F4497" w:rsidP="005F44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9F4D41">
        <w:rPr>
          <w:rFonts w:ascii="Times New Roman" w:hAnsi="Times New Roman" w:cs="Times New Roman"/>
          <w:b/>
          <w:sz w:val="28"/>
          <w:szCs w:val="28"/>
        </w:rPr>
        <w:t xml:space="preserve"> САЛАЗГОРЬСКОГО СЕЛЬСКОГО ПОСЕЛЕНИЯ</w:t>
      </w:r>
    </w:p>
    <w:p w:rsidR="005F4497" w:rsidRDefault="005F4497" w:rsidP="009F4D4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ТОРБЕЕВСКОГО</w:t>
      </w:r>
      <w:r w:rsidR="009F4D41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5F4497" w:rsidRDefault="005F4497" w:rsidP="005F44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5F4497" w:rsidRDefault="005F4497" w:rsidP="005F44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497" w:rsidRDefault="00CD1803" w:rsidP="005F44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Сорок втор</w:t>
      </w:r>
      <w:bookmarkStart w:id="0" w:name="_GoBack"/>
      <w:bookmarkEnd w:id="0"/>
      <w:r w:rsidR="006B77A0">
        <w:rPr>
          <w:rFonts w:ascii="Times New Roman" w:hAnsi="Times New Roman" w:cs="Times New Roman"/>
          <w:b/>
          <w:sz w:val="28"/>
          <w:szCs w:val="28"/>
        </w:rPr>
        <w:t>ая</w:t>
      </w:r>
      <w:r w:rsidR="005F4497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5F4497" w:rsidRDefault="009F4D41" w:rsidP="005F44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(втор</w:t>
      </w:r>
      <w:r w:rsidR="005F4497">
        <w:rPr>
          <w:rFonts w:ascii="Times New Roman" w:hAnsi="Times New Roman" w:cs="Times New Roman"/>
          <w:b/>
          <w:sz w:val="28"/>
          <w:szCs w:val="28"/>
        </w:rPr>
        <w:t>ого созыва)</w:t>
      </w:r>
    </w:p>
    <w:p w:rsidR="005F4497" w:rsidRDefault="005F4497" w:rsidP="005F44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497" w:rsidRDefault="005F4497" w:rsidP="005F44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F4497" w:rsidRDefault="005F4497" w:rsidP="005F449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F4497" w:rsidRDefault="001D5A83" w:rsidP="005F4497">
      <w:pPr>
        <w:spacing w:after="0"/>
        <w:rPr>
          <w:rFonts w:ascii="Times New Roman" w:hAnsi="Times New Roman" w:cs="Times New Roman"/>
          <w:bCs/>
          <w:spacing w:val="-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«15» сентября</w:t>
      </w:r>
      <w:r w:rsidR="005F4497">
        <w:rPr>
          <w:rFonts w:ascii="Times New Roman" w:hAnsi="Times New Roman" w:cs="Times New Roman"/>
          <w:sz w:val="28"/>
          <w:szCs w:val="28"/>
        </w:rPr>
        <w:t xml:space="preserve"> 20</w:t>
      </w:r>
      <w:r w:rsidR="009F4D41">
        <w:rPr>
          <w:rFonts w:ascii="Times New Roman" w:hAnsi="Times New Roman" w:cs="Times New Roman"/>
          <w:sz w:val="28"/>
          <w:szCs w:val="28"/>
        </w:rPr>
        <w:t xml:space="preserve">15г.                с. </w:t>
      </w:r>
      <w:proofErr w:type="spellStart"/>
      <w:r w:rsidR="009F4D41">
        <w:rPr>
          <w:rFonts w:ascii="Times New Roman" w:hAnsi="Times New Roman" w:cs="Times New Roman"/>
          <w:sz w:val="28"/>
          <w:szCs w:val="28"/>
        </w:rPr>
        <w:t>Салазгорь</w:t>
      </w:r>
      <w:proofErr w:type="spellEnd"/>
      <w:r w:rsidR="005F4497">
        <w:rPr>
          <w:rFonts w:ascii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№ 25</w:t>
      </w:r>
    </w:p>
    <w:p w:rsidR="005F4497" w:rsidRDefault="005F4497" w:rsidP="005F4497">
      <w:pPr>
        <w:snapToGrid w:val="0"/>
        <w:spacing w:after="0" w:line="240" w:lineRule="auto"/>
        <w:rPr>
          <w:rFonts w:ascii="Times New Roman" w:hAnsi="Times New Roman" w:cs="Times New Roman"/>
          <w:sz w:val="28"/>
        </w:rPr>
      </w:pPr>
    </w:p>
    <w:p w:rsidR="005F4497" w:rsidRDefault="005F4497" w:rsidP="005F4497">
      <w:pPr>
        <w:pStyle w:val="1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О комиссии по противодействию коррупции в администрации </w:t>
      </w:r>
    </w:p>
    <w:p w:rsidR="005F4497" w:rsidRDefault="009F4D41" w:rsidP="005F4497">
      <w:pPr>
        <w:pStyle w:val="1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 </w:t>
      </w:r>
      <w:proofErr w:type="spellStart"/>
      <w:r w:rsidR="005F4497">
        <w:rPr>
          <w:color w:val="000000"/>
          <w:sz w:val="28"/>
          <w:szCs w:val="28"/>
          <w:lang w:eastAsia="ru-RU" w:bidi="ru-RU"/>
        </w:rPr>
        <w:t>Торбеевского</w:t>
      </w:r>
      <w:proofErr w:type="spellEnd"/>
      <w:r w:rsidR="005F4497">
        <w:rPr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</w:t>
      </w:r>
    </w:p>
    <w:p w:rsidR="005F4497" w:rsidRDefault="005F4497" w:rsidP="005F4497">
      <w:pPr>
        <w:pStyle w:val="11"/>
        <w:shd w:val="clear" w:color="auto" w:fill="auto"/>
        <w:spacing w:after="0" w:line="276" w:lineRule="auto"/>
        <w:jc w:val="center"/>
        <w:rPr>
          <w:color w:val="000000"/>
          <w:sz w:val="28"/>
          <w:szCs w:val="28"/>
          <w:lang w:eastAsia="ru-RU" w:bidi="ru-RU"/>
        </w:rPr>
      </w:pPr>
    </w:p>
    <w:p w:rsidR="005F4497" w:rsidRDefault="005F4497" w:rsidP="005F4497">
      <w:pPr>
        <w:pStyle w:val="af8"/>
        <w:ind w:left="1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</w:t>
      </w:r>
      <w:r w:rsidR="005919FA">
        <w:rPr>
          <w:rFonts w:ascii="Times New Roman" w:hAnsi="Times New Roman" w:cs="Times New Roman"/>
          <w:sz w:val="28"/>
          <w:szCs w:val="28"/>
        </w:rPr>
        <w:t>тветствии с пунктом 38</w:t>
      </w:r>
      <w:r w:rsidR="00855C93">
        <w:rPr>
          <w:rFonts w:ascii="Times New Roman" w:hAnsi="Times New Roman" w:cs="Times New Roman"/>
          <w:sz w:val="28"/>
          <w:szCs w:val="28"/>
        </w:rPr>
        <w:t xml:space="preserve"> статьи 14</w:t>
      </w:r>
      <w:r>
        <w:rPr>
          <w:rFonts w:ascii="Times New Roman" w:hAnsi="Times New Roman" w:cs="Times New Roman"/>
          <w:sz w:val="28"/>
          <w:szCs w:val="28"/>
        </w:rPr>
        <w:t xml:space="preserve"> Федерального закона от</w:t>
      </w:r>
      <w:r w:rsidR="00723B07">
        <w:rPr>
          <w:rFonts w:ascii="Times New Roman" w:hAnsi="Times New Roman" w:cs="Times New Roman"/>
          <w:sz w:val="28"/>
          <w:szCs w:val="28"/>
        </w:rPr>
        <w:t xml:space="preserve"> 6 октября 2003 г. №</w:t>
      </w:r>
      <w:r>
        <w:rPr>
          <w:rFonts w:ascii="Times New Roman" w:hAnsi="Times New Roman" w:cs="Times New Roman"/>
          <w:sz w:val="28"/>
          <w:szCs w:val="28"/>
        </w:rPr>
        <w:t xml:space="preserve"> 131-ФЗ "Об общих принципах организации местного самоуправления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Российской Федерации", Федеральным законом 25 декабря 2008 г. №273-ФЗ «О п</w:t>
      </w:r>
      <w:r w:rsidR="00855C93">
        <w:rPr>
          <w:rFonts w:ascii="Times New Roman" w:hAnsi="Times New Roman" w:cs="Times New Roman"/>
          <w:sz w:val="28"/>
          <w:szCs w:val="28"/>
        </w:rPr>
        <w:t>ротиводействии коррупции»</w:t>
      </w:r>
      <w:r>
        <w:rPr>
          <w:rFonts w:ascii="Times New Roman" w:hAnsi="Times New Roman" w:cs="Times New Roman"/>
          <w:sz w:val="28"/>
          <w:szCs w:val="28"/>
        </w:rPr>
        <w:t xml:space="preserve"> и Распоряжения Главы Республики Мордовия от 25 мая 2015 г. № 325-РГ, Совет депутатов</w:t>
      </w:r>
      <w:r w:rsidR="009F4D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F4D41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="009F4D41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:rsidR="005F4497" w:rsidRDefault="005F4497" w:rsidP="005F449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4497" w:rsidRDefault="005F4497" w:rsidP="005F4497">
      <w:pPr>
        <w:spacing w:after="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РЕШИЛ:</w:t>
      </w:r>
    </w:p>
    <w:p w:rsidR="005F4497" w:rsidRPr="001D5A83" w:rsidRDefault="005F4497" w:rsidP="005F4497">
      <w:pPr>
        <w:pStyle w:val="ac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Утвердить Положение о комиссии по противодействию коррупции в администрации </w:t>
      </w:r>
      <w:proofErr w:type="spellStart"/>
      <w:r w:rsidR="00A031CC"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A031CC"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(далее - Положение) (приложение 1).</w:t>
      </w:r>
    </w:p>
    <w:p w:rsidR="005F4497" w:rsidRPr="001D5A83" w:rsidRDefault="005F4497" w:rsidP="005F4497">
      <w:pPr>
        <w:pStyle w:val="ac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Утвердить состав комиссии по противодействию коррупции в администрации </w:t>
      </w:r>
      <w:proofErr w:type="spellStart"/>
      <w:r w:rsidR="00A031CC"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>Салазгорьского</w:t>
      </w:r>
      <w:proofErr w:type="spellEnd"/>
      <w:r w:rsidR="00A031CC"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сельского поселения </w:t>
      </w:r>
      <w:proofErr w:type="spellStart"/>
      <w:r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>Торбеевского</w:t>
      </w:r>
      <w:proofErr w:type="spellEnd"/>
      <w:r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Республики Мордовия (приложение 2).</w:t>
      </w:r>
    </w:p>
    <w:p w:rsidR="005F4497" w:rsidRPr="001D5A83" w:rsidRDefault="005F4497" w:rsidP="005F4497">
      <w:pPr>
        <w:pStyle w:val="ac"/>
        <w:numPr>
          <w:ilvl w:val="0"/>
          <w:numId w:val="1"/>
        </w:numPr>
        <w:tabs>
          <w:tab w:val="left" w:pos="709"/>
        </w:tabs>
        <w:ind w:left="0" w:firstLine="42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D5A83">
        <w:rPr>
          <w:rFonts w:ascii="Times New Roman" w:hAnsi="Times New Roman" w:cs="Times New Roman"/>
          <w:color w:val="000000" w:themeColor="text1"/>
          <w:sz w:val="28"/>
          <w:szCs w:val="28"/>
        </w:rPr>
        <w:t>Настоящее решение вступает в силу со дня его официального опубликования.</w:t>
      </w:r>
    </w:p>
    <w:p w:rsidR="005F4497" w:rsidRDefault="005F4497" w:rsidP="005F4497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F4497" w:rsidRDefault="00A031CC" w:rsidP="005F4497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031CC" w:rsidRDefault="00A031CC" w:rsidP="005F4497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поселения:                            Г.П. Солдатова.</w:t>
      </w:r>
    </w:p>
    <w:p w:rsidR="005F4497" w:rsidRDefault="005F4497" w:rsidP="005F4497">
      <w:pPr>
        <w:shd w:val="clear" w:color="auto" w:fill="FFFFFF"/>
        <w:tabs>
          <w:tab w:val="left" w:pos="1934"/>
        </w:tabs>
        <w:spacing w:before="115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1D5A83" w:rsidRDefault="001D5A83" w:rsidP="001D5A83">
      <w:pPr>
        <w:pStyle w:val="24"/>
        <w:pageBreakBefore/>
        <w:spacing w:line="100" w:lineRule="exact"/>
        <w:ind w:left="4288" w:firstLine="668"/>
        <w:jc w:val="left"/>
      </w:pPr>
      <w:r>
        <w:rPr>
          <w:b w:val="0"/>
          <w:color w:val="000000"/>
          <w:lang w:eastAsia="ru-RU" w:bidi="ru-RU"/>
        </w:rPr>
        <w:lastRenderedPageBreak/>
        <w:t>Приложение № 1</w:t>
      </w:r>
    </w:p>
    <w:p w:rsidR="001D5A83" w:rsidRDefault="001D5A83" w:rsidP="001D5A83">
      <w:pPr>
        <w:shd w:val="clear" w:color="auto" w:fill="FFFFFF"/>
        <w:spacing w:after="0" w:line="100" w:lineRule="atLeast"/>
        <w:ind w:left="495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 решению Совета депутатов</w:t>
      </w:r>
    </w:p>
    <w:p w:rsidR="001D5A83" w:rsidRDefault="001D5A83" w:rsidP="001D5A83">
      <w:pPr>
        <w:shd w:val="clear" w:color="auto" w:fill="FFFFFF"/>
        <w:spacing w:after="0" w:line="100" w:lineRule="atLeast"/>
        <w:ind w:left="4956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Салазгорьского</w:t>
      </w:r>
      <w:proofErr w:type="spellEnd"/>
      <w:r>
        <w:rPr>
          <w:rFonts w:ascii="Times New Roman" w:hAnsi="Times New Roman" w:cs="Times New Roman"/>
        </w:rPr>
        <w:t xml:space="preserve"> сельского поселения </w:t>
      </w:r>
    </w:p>
    <w:p w:rsidR="001D5A83" w:rsidRDefault="001D5A83" w:rsidP="001D5A83">
      <w:pPr>
        <w:shd w:val="clear" w:color="auto" w:fill="FFFFFF"/>
        <w:spacing w:after="0" w:line="100" w:lineRule="atLeast"/>
        <w:ind w:left="4956"/>
        <w:rPr>
          <w:rFonts w:ascii="Calibri" w:hAnsi="Calibri" w:cs="Calibri"/>
          <w:color w:val="000000"/>
          <w:lang w:eastAsia="ru-RU" w:bidi="ru-RU"/>
        </w:rPr>
      </w:pPr>
      <w:r>
        <w:rPr>
          <w:rFonts w:ascii="Times New Roman" w:hAnsi="Times New Roman" w:cs="Times New Roman"/>
        </w:rPr>
        <w:t>от 15.09.2015 г. № 25</w:t>
      </w:r>
    </w:p>
    <w:p w:rsidR="001D5A83" w:rsidRDefault="001D5A83" w:rsidP="001D5A83">
      <w:pPr>
        <w:pStyle w:val="24"/>
        <w:spacing w:line="276" w:lineRule="auto"/>
        <w:ind w:left="3580"/>
        <w:jc w:val="left"/>
        <w:rPr>
          <w:color w:val="000000"/>
          <w:sz w:val="28"/>
          <w:szCs w:val="28"/>
          <w:lang w:eastAsia="ru-RU" w:bidi="ru-RU"/>
        </w:rPr>
      </w:pPr>
    </w:p>
    <w:p w:rsidR="001D5A83" w:rsidRDefault="001D5A83" w:rsidP="001D5A83">
      <w:pPr>
        <w:pStyle w:val="24"/>
        <w:spacing w:line="276" w:lineRule="auto"/>
        <w:ind w:left="3580"/>
        <w:jc w:val="left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ПОЛОЖЕНИЕ</w:t>
      </w:r>
    </w:p>
    <w:p w:rsidR="001D5A83" w:rsidRDefault="001D5A83" w:rsidP="001D5A83">
      <w:pPr>
        <w:pStyle w:val="11"/>
        <w:spacing w:after="0" w:line="276" w:lineRule="auto"/>
        <w:ind w:left="380"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о комиссии по противодействию коррупции при администрации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</w:t>
      </w:r>
    </w:p>
    <w:p w:rsidR="001D5A83" w:rsidRDefault="001D5A83" w:rsidP="001D5A83">
      <w:pPr>
        <w:pStyle w:val="11"/>
        <w:spacing w:after="0" w:line="276" w:lineRule="auto"/>
        <w:ind w:left="380"/>
        <w:jc w:val="center"/>
        <w:rPr>
          <w:color w:val="000000"/>
          <w:sz w:val="28"/>
          <w:szCs w:val="28"/>
          <w:lang w:eastAsia="ru-RU" w:bidi="ru-RU"/>
        </w:rPr>
      </w:pPr>
    </w:p>
    <w:p w:rsidR="001D5A83" w:rsidRDefault="001D5A83" w:rsidP="001D5A83">
      <w:pPr>
        <w:pStyle w:val="11"/>
        <w:spacing w:after="0" w:line="276" w:lineRule="auto"/>
        <w:ind w:left="380"/>
        <w:jc w:val="center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1. Общие положения</w:t>
      </w:r>
    </w:p>
    <w:p w:rsidR="001D5A83" w:rsidRDefault="001D5A83" w:rsidP="001D5A83">
      <w:pPr>
        <w:pStyle w:val="11"/>
        <w:spacing w:after="0" w:line="276" w:lineRule="auto"/>
        <w:ind w:left="380"/>
        <w:jc w:val="left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            1.  Комиссия по противодействию коррупции при администрации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  (далее - Комиссия) образуется в целях:</w:t>
      </w:r>
    </w:p>
    <w:p w:rsidR="001D5A83" w:rsidRDefault="001D5A83" w:rsidP="001D5A83">
      <w:pPr>
        <w:pStyle w:val="11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создания эффективной системы противодействия коррупционным и иным правонарушениям в деятельности администрации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поселения, МБУК «КДЦ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поселения»;</w:t>
      </w:r>
    </w:p>
    <w:p w:rsidR="001D5A83" w:rsidRDefault="001D5A83" w:rsidP="001D5A83">
      <w:pPr>
        <w:pStyle w:val="11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осуществления в пределах своих полномочий деятельности, направленной на профилактику коррупции в администрации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поселения, МБУК «КДЦ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поселения»;</w:t>
      </w:r>
    </w:p>
    <w:p w:rsidR="001D5A83" w:rsidRDefault="001D5A83" w:rsidP="001D5A83">
      <w:pPr>
        <w:pStyle w:val="11"/>
        <w:tabs>
          <w:tab w:val="left" w:pos="9214"/>
          <w:tab w:val="left" w:pos="10155"/>
          <w:tab w:val="left" w:pos="10206"/>
        </w:tabs>
        <w:spacing w:after="0" w:line="322" w:lineRule="exact"/>
        <w:ind w:left="20" w:right="-51" w:firstLine="88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повышения эффективности функционирования администрации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поселения, МБУК «КДЦ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поселения» за счет снижения рисков проявления коррупции.</w:t>
      </w:r>
    </w:p>
    <w:p w:rsidR="001D5A83" w:rsidRDefault="001D5A83" w:rsidP="001D5A83">
      <w:pPr>
        <w:pStyle w:val="11"/>
        <w:numPr>
          <w:ilvl w:val="0"/>
          <w:numId w:val="5"/>
        </w:numPr>
        <w:tabs>
          <w:tab w:val="left" w:pos="1378"/>
          <w:tab w:val="left" w:pos="9214"/>
          <w:tab w:val="left" w:pos="10155"/>
          <w:tab w:val="left" w:pos="10206"/>
        </w:tabs>
        <w:suppressAutoHyphens/>
        <w:spacing w:after="365" w:line="322" w:lineRule="exact"/>
        <w:ind w:left="20" w:right="-51" w:firstLine="88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Комиссия в своей деятельности руководствуется Конституцией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законами Республики Мордовия, актами Главы Республики Мордовия и Правительства Республики Мордовия, настоящим Положением, а также правовыми актами органов местного самоуправления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поселения. </w:t>
      </w:r>
    </w:p>
    <w:p w:rsidR="001D5A83" w:rsidRDefault="001D5A83" w:rsidP="001D5A83">
      <w:pPr>
        <w:pStyle w:val="11"/>
        <w:tabs>
          <w:tab w:val="left" w:pos="2547"/>
          <w:tab w:val="left" w:pos="9214"/>
          <w:tab w:val="left" w:pos="10155"/>
          <w:tab w:val="left" w:pos="10206"/>
        </w:tabs>
        <w:spacing w:after="0" w:line="240" w:lineRule="exact"/>
        <w:ind w:left="2160" w:right="-51"/>
        <w:rPr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ru-RU" w:bidi="ru-RU"/>
        </w:rPr>
        <w:t>2. Порядок и принципы образования Комиссии</w:t>
      </w:r>
    </w:p>
    <w:p w:rsidR="001D5A83" w:rsidRDefault="001D5A83" w:rsidP="001D5A83">
      <w:pPr>
        <w:pStyle w:val="p"/>
        <w:spacing w:before="0" w:after="0"/>
        <w:jc w:val="both"/>
        <w:rPr>
          <w:rFonts w:ascii="Times New Roman" w:hAnsi="Times New Roman"/>
          <w:color w:val="auto"/>
          <w:spacing w:val="1"/>
          <w:sz w:val="28"/>
          <w:szCs w:val="28"/>
          <w:lang w:eastAsia="ar-SA"/>
        </w:rPr>
      </w:pPr>
    </w:p>
    <w:p w:rsidR="001D5A83" w:rsidRDefault="001D5A83" w:rsidP="001D5A83">
      <w:pPr>
        <w:pStyle w:val="p"/>
        <w:spacing w:before="0" w:after="0"/>
        <w:ind w:firstLine="540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       </w:t>
      </w:r>
      <w:r>
        <w:rPr>
          <w:rFonts w:ascii="Times New Roman" w:hAnsi="Times New Roman"/>
          <w:sz w:val="28"/>
          <w:szCs w:val="28"/>
          <w:lang w:bidi="ru-RU"/>
        </w:rPr>
        <w:t>3. Комиссия состоит из постоянных членов Комиссии с правом решающего голоса.</w:t>
      </w:r>
      <w:r>
        <w:rPr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sz w:val="28"/>
          <w:szCs w:val="28"/>
          <w:lang w:bidi="ru-RU"/>
        </w:rPr>
        <w:t>Комиссия</w:t>
      </w:r>
      <w:r>
        <w:rPr>
          <w:sz w:val="28"/>
          <w:szCs w:val="28"/>
          <w:lang w:bidi="ru-RU"/>
        </w:rPr>
        <w:t xml:space="preserve"> </w:t>
      </w:r>
      <w:r>
        <w:rPr>
          <w:rFonts w:ascii="Times New Roman" w:hAnsi="Times New Roman"/>
          <w:spacing w:val="2"/>
          <w:sz w:val="28"/>
          <w:szCs w:val="28"/>
        </w:rPr>
        <w:t xml:space="preserve">формируется на представительной основе в  составе председателя, заместителя </w:t>
      </w:r>
      <w:r>
        <w:rPr>
          <w:rFonts w:ascii="Times New Roman" w:hAnsi="Times New Roman"/>
          <w:spacing w:val="-1"/>
          <w:sz w:val="28"/>
          <w:szCs w:val="28"/>
        </w:rPr>
        <w:t xml:space="preserve">председателя, секретаря  и членов комиссии в количестве 5 человек. </w:t>
      </w:r>
      <w:r>
        <w:rPr>
          <w:rFonts w:ascii="Times New Roman" w:hAnsi="Times New Roman"/>
          <w:sz w:val="28"/>
          <w:szCs w:val="28"/>
          <w:lang w:bidi="ru-RU"/>
        </w:rPr>
        <w:t>Возглавляет Комиссию председатель Комиссии.</w:t>
      </w:r>
      <w:r>
        <w:rPr>
          <w:sz w:val="28"/>
          <w:szCs w:val="28"/>
          <w:lang w:bidi="ru-RU"/>
        </w:rPr>
        <w:t xml:space="preserve"> </w:t>
      </w:r>
    </w:p>
    <w:p w:rsidR="001D5A83" w:rsidRDefault="001D5A83" w:rsidP="001D5A83">
      <w:pPr>
        <w:pStyle w:val="p"/>
        <w:spacing w:before="0" w:after="0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color w:val="auto"/>
          <w:sz w:val="28"/>
          <w:szCs w:val="28"/>
        </w:rPr>
        <w:t>В состав комиссии могут входить: Глава сельского поселения, муниципальные служащие поселения,  депутаты муниципального образования,  руководители муниципальных учреждений, представители общественности муниципального образования.</w:t>
      </w:r>
    </w:p>
    <w:p w:rsidR="001D5A83" w:rsidRDefault="001D5A83" w:rsidP="001D5A83">
      <w:pPr>
        <w:pStyle w:val="p"/>
        <w:spacing w:before="0" w:after="0"/>
        <w:ind w:firstLine="540"/>
        <w:jc w:val="both"/>
        <w:rPr>
          <w:rFonts w:ascii="Times New Roman" w:hAnsi="Times New Roman"/>
          <w:color w:val="auto"/>
          <w:sz w:val="28"/>
          <w:szCs w:val="28"/>
        </w:rPr>
      </w:pPr>
      <w:r>
        <w:rPr>
          <w:rFonts w:ascii="Times New Roman" w:hAnsi="Times New Roman"/>
          <w:spacing w:val="3"/>
          <w:sz w:val="28"/>
          <w:szCs w:val="28"/>
        </w:rPr>
        <w:t>4. Персональный состав комиссии</w:t>
      </w:r>
      <w:r>
        <w:rPr>
          <w:spacing w:val="3"/>
          <w:szCs w:val="28"/>
        </w:rPr>
        <w:t xml:space="preserve"> </w:t>
      </w:r>
      <w:r>
        <w:rPr>
          <w:rFonts w:ascii="Times New Roman" w:hAnsi="Times New Roman"/>
          <w:spacing w:val="3"/>
          <w:sz w:val="28"/>
          <w:szCs w:val="28"/>
        </w:rPr>
        <w:t>утверждается</w:t>
      </w:r>
      <w:r>
        <w:rPr>
          <w:rFonts w:ascii="Times New Roman" w:hAnsi="Times New Roman"/>
          <w:color w:val="auto"/>
          <w:sz w:val="28"/>
          <w:szCs w:val="28"/>
        </w:rPr>
        <w:t xml:space="preserve"> решением Совета депутатов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Салазгорьского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сельского поселения.</w:t>
      </w:r>
    </w:p>
    <w:p w:rsidR="001D5A83" w:rsidRDefault="001D5A83" w:rsidP="001D5A83">
      <w:pPr>
        <w:pStyle w:val="p"/>
        <w:spacing w:before="0" w:after="0"/>
        <w:jc w:val="both"/>
        <w:rPr>
          <w:sz w:val="28"/>
          <w:szCs w:val="28"/>
          <w:lang w:bidi="ru-RU"/>
        </w:rPr>
      </w:pPr>
    </w:p>
    <w:p w:rsidR="001D5A83" w:rsidRDefault="001D5A83" w:rsidP="001D5A83">
      <w:pPr>
        <w:pStyle w:val="11"/>
        <w:tabs>
          <w:tab w:val="left" w:pos="3602"/>
          <w:tab w:val="left" w:pos="9214"/>
          <w:tab w:val="left" w:pos="9497"/>
        </w:tabs>
        <w:spacing w:after="256" w:line="240" w:lineRule="exact"/>
        <w:ind w:left="3220"/>
        <w:rPr>
          <w:color w:val="000000"/>
          <w:sz w:val="28"/>
          <w:szCs w:val="28"/>
          <w:lang w:eastAsia="ru-RU" w:bidi="ru-RU"/>
        </w:rPr>
      </w:pPr>
    </w:p>
    <w:p w:rsidR="001D5A83" w:rsidRDefault="001D5A83" w:rsidP="001D5A83">
      <w:pPr>
        <w:pStyle w:val="11"/>
        <w:tabs>
          <w:tab w:val="left" w:pos="3602"/>
          <w:tab w:val="left" w:pos="9214"/>
          <w:tab w:val="left" w:pos="9497"/>
        </w:tabs>
        <w:spacing w:after="256" w:line="240" w:lineRule="exact"/>
        <w:ind w:left="322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3. Полномочия Комиссии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17" w:lineRule="exact"/>
        <w:ind w:firstLine="567"/>
        <w:jc w:val="left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5. Комиссия в пределах своих полномочий: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проводит работу по разъяснению муниципальным служащим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 основных положений федерального и </w:t>
      </w:r>
      <w:r>
        <w:rPr>
          <w:color w:val="000000"/>
          <w:sz w:val="28"/>
          <w:szCs w:val="28"/>
          <w:lang w:eastAsia="ru-RU" w:bidi="ru-RU"/>
        </w:rPr>
        <w:lastRenderedPageBreak/>
        <w:t>регионального законодательства по противодействию коррупции, требований к служебному поведению муниципальных служащих, механизмов возникновения конфликта интересов;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организует и проводит совещания, семинары и иные мероприятия для достижения перечисленных в пункте 1 настоящего Положения целей.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left="36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     6. Комиссия правомочна рассматривать вопросы: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совершенствования организации деятельности по размещению администрацией муниципальных заказов на муниципальные нужды;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left="60" w:right="100" w:firstLine="54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осуществления </w:t>
      </w:r>
      <w:proofErr w:type="gramStart"/>
      <w:r>
        <w:rPr>
          <w:color w:val="000000"/>
          <w:sz w:val="28"/>
          <w:szCs w:val="28"/>
          <w:lang w:eastAsia="ru-RU" w:bidi="ru-RU"/>
        </w:rPr>
        <w:t>контроля за</w:t>
      </w:r>
      <w:proofErr w:type="gramEnd"/>
      <w:r>
        <w:rPr>
          <w:color w:val="000000"/>
          <w:sz w:val="28"/>
          <w:szCs w:val="28"/>
          <w:lang w:eastAsia="ru-RU" w:bidi="ru-RU"/>
        </w:rPr>
        <w:t xml:space="preserve"> проведением экспертизы нормативных правовых актов и их проектов, подготовленных муниципальными служащими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 в целях выявления в них положений, способствующих проявлению коррупции;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305" w:line="322" w:lineRule="exact"/>
        <w:ind w:left="60" w:right="100" w:firstLine="540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осуществления анализа должностных регламентов муниципальных служащих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поселения, исполнение которых в наибольшей мере подвержено риску коррупционных проявлений.</w:t>
      </w:r>
    </w:p>
    <w:p w:rsidR="001D5A83" w:rsidRDefault="001D5A83" w:rsidP="001D5A83">
      <w:pPr>
        <w:pStyle w:val="11"/>
        <w:tabs>
          <w:tab w:val="left" w:pos="3345"/>
          <w:tab w:val="left" w:pos="9214"/>
          <w:tab w:val="left" w:pos="9497"/>
        </w:tabs>
        <w:spacing w:after="317" w:line="240" w:lineRule="exact"/>
        <w:ind w:left="2160" w:firstLine="817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4.Организация работы Комиссии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right="100" w:firstLine="709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7. Комиссия проводит заседания в соответствии с планом работы Комиссии, который утверждается на заседании Комиссии. Председатель Комиссии, по мере необходимости, вправе созывать внеочередные заседания Комиссии, которые могут быть как открытыми, так и закрытыми.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right="100" w:firstLine="709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8. Заседание Комиссии проводит председатель Комиссии, а в его отсутствие по его поручению - заместитель председателя Комиссии. На заседании секретарем Комиссии ведется протокол, который подписывается председательствующим. Решения Комиссии носят рекомендательный характер и оформляются протоколом.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right="100" w:firstLine="709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9. Заседание Комиссии правомочно, если на нем присутствует более половины от общего числа членов Комиссии. Решение Комиссии принимается большинством голосов от общего числа членов Комиссии, присутствующих на заседании.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right="100" w:firstLine="709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10. Члены Комиссии обязаны присутствовать на ее заседаниях. О невозможности присутствовать на заседании Комиссии по уважительной причине член Комиссии заблаговременно информирует председателя Комиссии.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right="100" w:firstLine="709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11. Член Комиссии добровольно принимает на себя обязательства о неразглашении сведений, затрагивающих честь и достоинство граждан, и другой конфиденциальной информации, которая рассматривается (рассматривалась) Комиссией.</w:t>
      </w:r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right="100" w:firstLine="709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 xml:space="preserve">12. </w:t>
      </w:r>
      <w:proofErr w:type="gramStart"/>
      <w:r>
        <w:rPr>
          <w:color w:val="000000"/>
          <w:sz w:val="28"/>
          <w:szCs w:val="28"/>
          <w:lang w:eastAsia="ru-RU" w:bidi="ru-RU"/>
        </w:rPr>
        <w:t>Информация, полученная Комиссией в ходе рассмотрения вопроса, может быть использована только в порядке, предусмотренном федеральным</w:t>
      </w:r>
      <w:proofErr w:type="gramEnd"/>
    </w:p>
    <w:p w:rsidR="001D5A83" w:rsidRDefault="001D5A83" w:rsidP="001D5A83">
      <w:pPr>
        <w:pStyle w:val="11"/>
        <w:tabs>
          <w:tab w:val="left" w:pos="9214"/>
          <w:tab w:val="left" w:pos="9497"/>
        </w:tabs>
        <w:spacing w:after="0" w:line="322" w:lineRule="exact"/>
        <w:ind w:left="20"/>
        <w:jc w:val="left"/>
        <w:rPr>
          <w:color w:val="000000"/>
          <w:sz w:val="28"/>
          <w:szCs w:val="28"/>
          <w:lang w:eastAsia="ru-RU" w:bidi="ru-RU"/>
        </w:rPr>
      </w:pPr>
      <w:r>
        <w:rPr>
          <w:color w:val="000000"/>
          <w:sz w:val="28"/>
          <w:szCs w:val="28"/>
          <w:lang w:eastAsia="ru-RU" w:bidi="ru-RU"/>
        </w:rPr>
        <w:t>законодательством об информации, информатизации и защите информации.</w:t>
      </w:r>
    </w:p>
    <w:p w:rsidR="001D5A83" w:rsidRDefault="001D5A83" w:rsidP="001D5A83">
      <w:pPr>
        <w:pStyle w:val="11"/>
        <w:tabs>
          <w:tab w:val="left" w:pos="993"/>
          <w:tab w:val="left" w:pos="1134"/>
          <w:tab w:val="left" w:pos="9214"/>
          <w:tab w:val="left" w:pos="9497"/>
        </w:tabs>
        <w:spacing w:after="0" w:line="322" w:lineRule="exact"/>
        <w:ind w:right="20" w:firstLine="709"/>
        <w:rPr>
          <w:sz w:val="28"/>
          <w:szCs w:val="28"/>
          <w:lang w:eastAsia="ar-SA"/>
        </w:rPr>
        <w:sectPr w:rsidR="001D5A83">
          <w:pgSz w:w="11906" w:h="16838"/>
          <w:pgMar w:top="709" w:right="707" w:bottom="709" w:left="1418" w:header="720" w:footer="720" w:gutter="0"/>
          <w:cols w:space="720"/>
        </w:sectPr>
      </w:pPr>
      <w:r>
        <w:rPr>
          <w:color w:val="000000"/>
          <w:sz w:val="28"/>
          <w:szCs w:val="28"/>
          <w:lang w:eastAsia="ru-RU" w:bidi="ru-RU"/>
        </w:rPr>
        <w:t xml:space="preserve">13. Организационно-техническое обеспечение деятельности Комиссии осуществляет администрация </w:t>
      </w:r>
      <w:proofErr w:type="spellStart"/>
      <w:r>
        <w:rPr>
          <w:color w:val="000000"/>
          <w:sz w:val="28"/>
          <w:szCs w:val="28"/>
          <w:lang w:eastAsia="ru-RU" w:bidi="ru-RU"/>
        </w:rPr>
        <w:t>Салазгорьского</w:t>
      </w:r>
      <w:proofErr w:type="spellEnd"/>
      <w:r>
        <w:rPr>
          <w:color w:val="000000"/>
          <w:sz w:val="28"/>
          <w:szCs w:val="28"/>
          <w:lang w:eastAsia="ru-RU" w:bidi="ru-RU"/>
        </w:rPr>
        <w:t xml:space="preserve"> сельского поселения</w:t>
      </w:r>
    </w:p>
    <w:p w:rsidR="001D5A83" w:rsidRDefault="001D5A83" w:rsidP="001D5A8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>Приложение 2</w:t>
      </w:r>
    </w:p>
    <w:p w:rsidR="001D5A83" w:rsidRDefault="001D5A83" w:rsidP="001D5A8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к решению Совета депутатов</w:t>
      </w:r>
    </w:p>
    <w:p w:rsidR="001D5A83" w:rsidRPr="00415853" w:rsidRDefault="001D5A83" w:rsidP="001D5A8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                                                          </w:t>
      </w:r>
      <w:proofErr w:type="spellStart"/>
      <w:r w:rsidRPr="0041585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>Салазгорьского</w:t>
      </w:r>
      <w:proofErr w:type="spellEnd"/>
      <w:r w:rsidRPr="00415853">
        <w:rPr>
          <w:rFonts w:ascii="Times New Roman" w:hAnsi="Times New Roman" w:cs="Times New Roman"/>
          <w:color w:val="000000"/>
          <w:sz w:val="28"/>
          <w:szCs w:val="28"/>
          <w:lang w:eastAsia="ru-RU" w:bidi="ru-RU"/>
        </w:rPr>
        <w:t xml:space="preserve"> сельского поселения</w:t>
      </w:r>
    </w:p>
    <w:p w:rsidR="001D5A83" w:rsidRDefault="001D5A83" w:rsidP="001D5A8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D5A83" w:rsidRDefault="001D5A83" w:rsidP="001D5A83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Республики Мордовия</w:t>
      </w:r>
    </w:p>
    <w:p w:rsidR="001D5A83" w:rsidRDefault="001D5A83" w:rsidP="001D5A83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от «15»09.2015 г. № 25</w:t>
      </w:r>
    </w:p>
    <w:p w:rsidR="001D5A83" w:rsidRDefault="001D5A83" w:rsidP="001D5A83">
      <w:pPr>
        <w:pStyle w:val="11"/>
        <w:shd w:val="clear" w:color="auto" w:fill="auto"/>
        <w:spacing w:after="0" w:line="276" w:lineRule="auto"/>
        <w:jc w:val="left"/>
        <w:rPr>
          <w:b/>
          <w:color w:val="000000"/>
          <w:sz w:val="28"/>
          <w:szCs w:val="28"/>
          <w:lang w:eastAsia="ru-RU" w:bidi="ru-RU"/>
        </w:rPr>
      </w:pPr>
    </w:p>
    <w:p w:rsidR="001D5A83" w:rsidRDefault="001D5A83" w:rsidP="001D5A83">
      <w:pPr>
        <w:pStyle w:val="1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  <w:r>
        <w:rPr>
          <w:b/>
          <w:color w:val="000000"/>
          <w:sz w:val="28"/>
          <w:szCs w:val="28"/>
          <w:lang w:eastAsia="ru-RU" w:bidi="ru-RU"/>
        </w:rPr>
        <w:t xml:space="preserve">Состав </w:t>
      </w:r>
    </w:p>
    <w:p w:rsidR="001D5A83" w:rsidRDefault="001D5A83" w:rsidP="001D5A83">
      <w:pPr>
        <w:pStyle w:val="1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  <w:r>
        <w:rPr>
          <w:b/>
          <w:color w:val="000000"/>
          <w:sz w:val="28"/>
          <w:szCs w:val="28"/>
          <w:lang w:eastAsia="ru-RU" w:bidi="ru-RU"/>
        </w:rPr>
        <w:t xml:space="preserve">комиссии по противодействию коррупции в администрации </w:t>
      </w:r>
      <w:proofErr w:type="spellStart"/>
      <w:r w:rsidRPr="00856B42">
        <w:rPr>
          <w:b/>
          <w:color w:val="000000"/>
          <w:sz w:val="28"/>
          <w:szCs w:val="28"/>
          <w:lang w:eastAsia="ru-RU" w:bidi="ru-RU"/>
        </w:rPr>
        <w:t>Салазгорьского</w:t>
      </w:r>
      <w:proofErr w:type="spellEnd"/>
      <w:r w:rsidRPr="00856B42">
        <w:rPr>
          <w:b/>
          <w:color w:val="000000"/>
          <w:sz w:val="28"/>
          <w:szCs w:val="28"/>
          <w:lang w:eastAsia="ru-RU" w:bidi="ru-RU"/>
        </w:rPr>
        <w:t xml:space="preserve"> сельского поселения</w:t>
      </w:r>
      <w:r>
        <w:rPr>
          <w:color w:val="000000"/>
          <w:sz w:val="28"/>
          <w:szCs w:val="28"/>
          <w:lang w:eastAsia="ru-RU" w:bidi="ru-RU"/>
        </w:rPr>
        <w:t xml:space="preserve"> </w:t>
      </w:r>
      <w:r>
        <w:rPr>
          <w:b/>
          <w:color w:val="000000"/>
          <w:sz w:val="28"/>
          <w:szCs w:val="28"/>
          <w:lang w:eastAsia="ru-RU" w:bidi="ru-RU"/>
        </w:rPr>
        <w:t xml:space="preserve"> </w:t>
      </w:r>
    </w:p>
    <w:p w:rsidR="001D5A83" w:rsidRDefault="001D5A83" w:rsidP="001D5A83">
      <w:pPr>
        <w:pStyle w:val="1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  <w:proofErr w:type="spellStart"/>
      <w:r>
        <w:rPr>
          <w:b/>
          <w:color w:val="000000"/>
          <w:sz w:val="28"/>
          <w:szCs w:val="28"/>
          <w:lang w:eastAsia="ru-RU" w:bidi="ru-RU"/>
        </w:rPr>
        <w:t>Торбеевского</w:t>
      </w:r>
      <w:proofErr w:type="spellEnd"/>
      <w:r>
        <w:rPr>
          <w:b/>
          <w:color w:val="000000"/>
          <w:sz w:val="28"/>
          <w:szCs w:val="28"/>
          <w:lang w:eastAsia="ru-RU" w:bidi="ru-RU"/>
        </w:rPr>
        <w:t xml:space="preserve"> муниципального района Республики Мордовия</w:t>
      </w:r>
    </w:p>
    <w:p w:rsidR="001D5A83" w:rsidRDefault="001D5A83" w:rsidP="001D5A83">
      <w:pPr>
        <w:pStyle w:val="11"/>
        <w:shd w:val="clear" w:color="auto" w:fill="auto"/>
        <w:spacing w:after="0" w:line="276" w:lineRule="auto"/>
        <w:jc w:val="center"/>
        <w:rPr>
          <w:b/>
          <w:color w:val="000000"/>
          <w:sz w:val="28"/>
          <w:szCs w:val="28"/>
          <w:lang w:eastAsia="ru-RU" w:bidi="ru-RU"/>
        </w:rPr>
      </w:pPr>
    </w:p>
    <w:p w:rsidR="001D5A83" w:rsidRDefault="001D5A83" w:rsidP="001D5A83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Председатель:</w:t>
      </w:r>
    </w:p>
    <w:p w:rsidR="001D5A83" w:rsidRDefault="001D5A83" w:rsidP="001D5A83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Терешкина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Л.Ф.-Заместитель Главы  администрации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сельского поселения</w:t>
      </w:r>
    </w:p>
    <w:p w:rsidR="001D5A83" w:rsidRDefault="001D5A83" w:rsidP="001D5A83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Заместитель председателя:</w:t>
      </w:r>
    </w:p>
    <w:p w:rsidR="001D5A83" w:rsidRDefault="001D5A83" w:rsidP="001D5A83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Панкратова Е.Ф.- Зам. Главы по работе в Совете депутатов</w:t>
      </w:r>
    </w:p>
    <w:p w:rsidR="001D5A83" w:rsidRDefault="001D5A83" w:rsidP="001D5A83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Секретарь комиссии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 xml:space="preserve"> :</w:t>
      </w:r>
      <w:proofErr w:type="gramEnd"/>
    </w:p>
    <w:p w:rsidR="001D5A83" w:rsidRPr="000E0745" w:rsidRDefault="001D5A83" w:rsidP="001D5A83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proofErr w:type="spellStart"/>
      <w:r w:rsidRPr="000E0745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Лафуткина</w:t>
      </w:r>
      <w:proofErr w:type="spellEnd"/>
      <w:r w:rsidRPr="000E0745"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Н.М.-депутат Совета депутатов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сельского поселения.</w:t>
      </w:r>
    </w:p>
    <w:p w:rsidR="001D5A83" w:rsidRDefault="001D5A83" w:rsidP="001D5A83">
      <w:pPr>
        <w:spacing w:after="0"/>
        <w:jc w:val="both"/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t>Члены комиссии:</w:t>
      </w:r>
    </w:p>
    <w:p w:rsidR="001D5A83" w:rsidRDefault="001D5A83" w:rsidP="001D5A83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-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Голяйкина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Л.В. – директор МБУК «КДЦ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Салазгорьского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сельского поселения»;</w:t>
      </w:r>
    </w:p>
    <w:p w:rsidR="001D5A83" w:rsidRDefault="001D5A83" w:rsidP="001D5A83">
      <w:pPr>
        <w:spacing w:after="0"/>
        <w:jc w:val="both"/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</w:pPr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-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Терешкина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О.В. – директор МБОУ «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Салазгорьская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 xml:space="preserve"> средняя общеобразовательная школа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pacing w:val="-4"/>
          <w:sz w:val="28"/>
          <w:szCs w:val="28"/>
          <w:lang w:eastAsia="ru-RU" w:bidi="ru-RU"/>
        </w:rPr>
        <w:t>.»</w:t>
      </w:r>
      <w:proofErr w:type="gramEnd"/>
    </w:p>
    <w:p w:rsidR="001D5A83" w:rsidRDefault="001D5A83" w:rsidP="001D5A83"/>
    <w:p w:rsidR="001D5A83" w:rsidRDefault="001D5A83" w:rsidP="001D5A83"/>
    <w:p w:rsidR="001D5A83" w:rsidRDefault="001D5A83" w:rsidP="001D5A83"/>
    <w:p w:rsidR="001D5A83" w:rsidRDefault="001D5A83" w:rsidP="001D5A83"/>
    <w:p w:rsidR="001D5A83" w:rsidRDefault="001D5A83" w:rsidP="001D5A83"/>
    <w:p w:rsidR="001D5A83" w:rsidRDefault="001D5A83" w:rsidP="001D5A83"/>
    <w:p w:rsidR="005F4497" w:rsidRPr="001D5A83" w:rsidRDefault="005F4497" w:rsidP="001D5A83">
      <w:pP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  <w:lang w:eastAsia="ru-RU" w:bidi="ru-RU"/>
        </w:rPr>
        <w:sectPr w:rsidR="005F4497" w:rsidRPr="001D5A83">
          <w:pgSz w:w="11906" w:h="16838"/>
          <w:pgMar w:top="709" w:right="707" w:bottom="709" w:left="1418" w:header="708" w:footer="708" w:gutter="0"/>
          <w:cols w:space="720"/>
        </w:sectPr>
      </w:pPr>
    </w:p>
    <w:p w:rsidR="00F4552F" w:rsidRDefault="00F4552F"/>
    <w:p w:rsidR="00F4552F" w:rsidRDefault="00F4552F"/>
    <w:p w:rsidR="00F4552F" w:rsidRDefault="00F4552F"/>
    <w:p w:rsidR="00F4552F" w:rsidRDefault="00F4552F"/>
    <w:p w:rsidR="00F4552F" w:rsidRDefault="00F4552F"/>
    <w:p w:rsidR="00F4552F" w:rsidRDefault="00F4552F"/>
    <w:p w:rsidR="00F4552F" w:rsidRDefault="00F4552F"/>
    <w:p w:rsidR="00F4552F" w:rsidRDefault="00F4552F"/>
    <w:sectPr w:rsidR="00F455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2"/>
    <w:lvl w:ilvl="0">
      <w:start w:val="2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  <w:vertAlign w:val="baseline"/>
        <w:lang w:val="ru-RU" w:eastAsia="ru-RU" w:bidi="ru-RU"/>
      </w:rPr>
    </w:lvl>
    <w:lvl w:ilvl="1">
      <w:start w:val="1"/>
      <w:numFmt w:val="decimal"/>
      <w:lvlText w:val="%2"/>
      <w:lvlJc w:val="left"/>
      <w:pPr>
        <w:tabs>
          <w:tab w:val="num" w:pos="0"/>
        </w:tabs>
        <w:ind w:left="1080" w:hanging="360"/>
      </w:pPr>
    </w:lvl>
    <w:lvl w:ilvl="2">
      <w:start w:val="1"/>
      <w:numFmt w:val="decimal"/>
      <w:lvlText w:val="%2.%3"/>
      <w:lvlJc w:val="left"/>
      <w:pPr>
        <w:tabs>
          <w:tab w:val="num" w:pos="0"/>
        </w:tabs>
        <w:ind w:left="1440" w:hanging="360"/>
      </w:p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800" w:hanging="360"/>
      </w:pPr>
    </w:lvl>
    <w:lvl w:ilvl="4">
      <w:start w:val="1"/>
      <w:numFmt w:val="decimal"/>
      <w:lvlText w:val="%2.%3.%4.%5"/>
      <w:lvlJc w:val="left"/>
      <w:pPr>
        <w:tabs>
          <w:tab w:val="num" w:pos="0"/>
        </w:tabs>
        <w:ind w:left="2160" w:hanging="360"/>
      </w:pPr>
    </w:lvl>
    <w:lvl w:ilvl="5">
      <w:start w:val="1"/>
      <w:numFmt w:val="decimal"/>
      <w:lvlText w:val="%2.%3.%4.%5.%6"/>
      <w:lvlJc w:val="left"/>
      <w:pPr>
        <w:tabs>
          <w:tab w:val="num" w:pos="0"/>
        </w:tabs>
        <w:ind w:left="2520" w:hanging="360"/>
      </w:pPr>
    </w:lvl>
    <w:lvl w:ilvl="6">
      <w:start w:val="1"/>
      <w:numFmt w:val="decimal"/>
      <w:lvlText w:val="%2.%3.%4.%5.%6.%7"/>
      <w:lvlJc w:val="left"/>
      <w:pPr>
        <w:tabs>
          <w:tab w:val="num" w:pos="0"/>
        </w:tabs>
        <w:ind w:left="2880" w:hanging="360"/>
      </w:pPr>
    </w:lvl>
    <w:lvl w:ilvl="7">
      <w:start w:val="1"/>
      <w:numFmt w:val="decimal"/>
      <w:lvlText w:val="%2.%3.%4.%5.%6.%7.%8"/>
      <w:lvlJc w:val="left"/>
      <w:pPr>
        <w:tabs>
          <w:tab w:val="num" w:pos="0"/>
        </w:tabs>
        <w:ind w:left="3240" w:hanging="360"/>
      </w:pPr>
    </w:lvl>
    <w:lvl w:ilvl="8">
      <w:start w:val="1"/>
      <w:numFmt w:val="decimal"/>
      <w:lvlText w:val="%2.%3.%4.%5.%6.%7.%8.%9"/>
      <w:lvlJc w:val="left"/>
      <w:pPr>
        <w:tabs>
          <w:tab w:val="num" w:pos="0"/>
        </w:tabs>
        <w:ind w:left="3600" w:hanging="360"/>
      </w:pPr>
    </w:lvl>
  </w:abstractNum>
  <w:abstractNum w:abstractNumId="1">
    <w:nsid w:val="078413E1"/>
    <w:multiLevelType w:val="multilevel"/>
    <w:tmpl w:val="9670D914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144C58FE"/>
    <w:multiLevelType w:val="hybridMultilevel"/>
    <w:tmpl w:val="B30C4FAE"/>
    <w:lvl w:ilvl="0" w:tplc="DCDA1D56">
      <w:start w:val="2"/>
      <w:numFmt w:val="decimal"/>
      <w:lvlText w:val="%1."/>
      <w:lvlJc w:val="left"/>
      <w:pPr>
        <w:ind w:left="2520" w:hanging="360"/>
      </w:pPr>
      <w:rPr>
        <w:color w:val="000000"/>
        <w:sz w:val="24"/>
      </w:rPr>
    </w:lvl>
    <w:lvl w:ilvl="1" w:tplc="04190019">
      <w:start w:val="1"/>
      <w:numFmt w:val="lowerLetter"/>
      <w:lvlText w:val="%2."/>
      <w:lvlJc w:val="left"/>
      <w:pPr>
        <w:ind w:left="3240" w:hanging="360"/>
      </w:pPr>
    </w:lvl>
    <w:lvl w:ilvl="2" w:tplc="0419001B">
      <w:start w:val="1"/>
      <w:numFmt w:val="lowerRoman"/>
      <w:lvlText w:val="%3."/>
      <w:lvlJc w:val="right"/>
      <w:pPr>
        <w:ind w:left="3960" w:hanging="180"/>
      </w:pPr>
    </w:lvl>
    <w:lvl w:ilvl="3" w:tplc="0419000F">
      <w:start w:val="1"/>
      <w:numFmt w:val="decimal"/>
      <w:lvlText w:val="%4."/>
      <w:lvlJc w:val="left"/>
      <w:pPr>
        <w:ind w:left="4680" w:hanging="360"/>
      </w:pPr>
    </w:lvl>
    <w:lvl w:ilvl="4" w:tplc="04190019">
      <w:start w:val="1"/>
      <w:numFmt w:val="lowerLetter"/>
      <w:lvlText w:val="%5."/>
      <w:lvlJc w:val="left"/>
      <w:pPr>
        <w:ind w:left="5400" w:hanging="360"/>
      </w:pPr>
    </w:lvl>
    <w:lvl w:ilvl="5" w:tplc="0419001B">
      <w:start w:val="1"/>
      <w:numFmt w:val="lowerRoman"/>
      <w:lvlText w:val="%6."/>
      <w:lvlJc w:val="right"/>
      <w:pPr>
        <w:ind w:left="6120" w:hanging="180"/>
      </w:pPr>
    </w:lvl>
    <w:lvl w:ilvl="6" w:tplc="0419000F">
      <w:start w:val="1"/>
      <w:numFmt w:val="decimal"/>
      <w:lvlText w:val="%7."/>
      <w:lvlJc w:val="left"/>
      <w:pPr>
        <w:ind w:left="6840" w:hanging="360"/>
      </w:pPr>
    </w:lvl>
    <w:lvl w:ilvl="7" w:tplc="04190019">
      <w:start w:val="1"/>
      <w:numFmt w:val="lowerLetter"/>
      <w:lvlText w:val="%8."/>
      <w:lvlJc w:val="left"/>
      <w:pPr>
        <w:ind w:left="7560" w:hanging="360"/>
      </w:pPr>
    </w:lvl>
    <w:lvl w:ilvl="8" w:tplc="0419001B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237E4CD1"/>
    <w:multiLevelType w:val="hybridMultilevel"/>
    <w:tmpl w:val="5FC6881C"/>
    <w:lvl w:ilvl="0" w:tplc="33689D2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64AD0549"/>
    <w:multiLevelType w:val="hybridMultilevel"/>
    <w:tmpl w:val="C624E7B4"/>
    <w:lvl w:ilvl="0" w:tplc="85F463E6">
      <w:start w:val="6"/>
      <w:numFmt w:val="decimal"/>
      <w:lvlText w:val="%1."/>
      <w:lvlJc w:val="left"/>
      <w:pPr>
        <w:ind w:left="720" w:hanging="360"/>
      </w:pPr>
      <w:rPr>
        <w:color w:val="000000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C78"/>
    <w:rsid w:val="000E0745"/>
    <w:rsid w:val="001B76F0"/>
    <w:rsid w:val="001D5A83"/>
    <w:rsid w:val="002C27F6"/>
    <w:rsid w:val="002E4E42"/>
    <w:rsid w:val="00300F9E"/>
    <w:rsid w:val="00307644"/>
    <w:rsid w:val="003933CF"/>
    <w:rsid w:val="00415853"/>
    <w:rsid w:val="005919FA"/>
    <w:rsid w:val="005F4497"/>
    <w:rsid w:val="006B77A0"/>
    <w:rsid w:val="00723B07"/>
    <w:rsid w:val="007E48E2"/>
    <w:rsid w:val="00837F96"/>
    <w:rsid w:val="00855C93"/>
    <w:rsid w:val="00856B42"/>
    <w:rsid w:val="00886AEC"/>
    <w:rsid w:val="009A0C78"/>
    <w:rsid w:val="009F26EC"/>
    <w:rsid w:val="009F4D41"/>
    <w:rsid w:val="00A031CC"/>
    <w:rsid w:val="00CD1803"/>
    <w:rsid w:val="00F4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497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customStyle="1" w:styleId="23">
    <w:name w:val="Основной текст (2)_"/>
    <w:basedOn w:val="a0"/>
    <w:link w:val="24"/>
    <w:locked/>
    <w:rsid w:val="005F4497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5F4497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character" w:customStyle="1" w:styleId="af5">
    <w:name w:val="Основной текст_"/>
    <w:basedOn w:val="a0"/>
    <w:link w:val="11"/>
    <w:locked/>
    <w:rsid w:val="005F4497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11">
    <w:name w:val="Основной текст1"/>
    <w:basedOn w:val="a"/>
    <w:link w:val="af5"/>
    <w:rsid w:val="005F4497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af6">
    <w:name w:val="Заголовок"/>
    <w:basedOn w:val="a"/>
    <w:next w:val="af7"/>
    <w:rsid w:val="005F449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customStyle="1" w:styleId="af8">
    <w:name w:val="Прижатый влево"/>
    <w:basedOn w:val="a"/>
    <w:next w:val="a"/>
    <w:rsid w:val="005F44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f7">
    <w:name w:val="Body Text"/>
    <w:basedOn w:val="a"/>
    <w:link w:val="af9"/>
    <w:uiPriority w:val="99"/>
    <w:semiHidden/>
    <w:unhideWhenUsed/>
    <w:rsid w:val="005F4497"/>
    <w:pPr>
      <w:spacing w:after="120"/>
    </w:pPr>
  </w:style>
  <w:style w:type="character" w:customStyle="1" w:styleId="af9">
    <w:name w:val="Основной текст Знак"/>
    <w:basedOn w:val="a0"/>
    <w:link w:val="af7"/>
    <w:uiPriority w:val="99"/>
    <w:semiHidden/>
    <w:rsid w:val="005F4497"/>
  </w:style>
  <w:style w:type="paragraph" w:customStyle="1" w:styleId="ListParagraph">
    <w:name w:val="List Paragraph"/>
    <w:basedOn w:val="a"/>
    <w:rsid w:val="001D5A83"/>
    <w:pPr>
      <w:suppressAutoHyphens/>
      <w:ind w:left="720"/>
    </w:pPr>
    <w:rPr>
      <w:rFonts w:ascii="Calibri" w:eastAsia="SimSun" w:hAnsi="Calibri" w:cs="Calibri"/>
      <w:lang w:eastAsia="ar-SA"/>
    </w:rPr>
  </w:style>
  <w:style w:type="paragraph" w:customStyle="1" w:styleId="31">
    <w:name w:val="Основной текст с отступом 31"/>
    <w:basedOn w:val="a"/>
    <w:rsid w:val="001D5A83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Title">
    <w:name w:val="ConsTitle"/>
    <w:rsid w:val="001D5A8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">
    <w:name w:val="p"/>
    <w:basedOn w:val="a"/>
    <w:rsid w:val="001D5A83"/>
    <w:pPr>
      <w:spacing w:before="100" w:after="100" w:line="240" w:lineRule="auto"/>
    </w:pPr>
    <w:rPr>
      <w:rFonts w:ascii="Tahoma" w:eastAsia="Times New Roman" w:hAnsi="Tahoma" w:cs="Times New Roman"/>
      <w:color w:val="000000"/>
      <w:sz w:val="18"/>
      <w:szCs w:val="20"/>
      <w:lang w:eastAsia="ru-RU"/>
    </w:rPr>
  </w:style>
  <w:style w:type="character" w:customStyle="1" w:styleId="afa">
    <w:name w:val="Цветовое выделение"/>
    <w:rsid w:val="001D5A83"/>
    <w:rPr>
      <w:b/>
      <w:bCs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497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spacing w:before="360" w:after="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spacing w:before="120" w:after="0"/>
      <w:outlineLvl w:val="1"/>
    </w:pPr>
    <w:rPr>
      <w:rFonts w:eastAsiaTheme="majorEastAsia" w:cstheme="majorBidi"/>
      <w:b/>
      <w:bCs/>
      <w:color w:val="4F81BD" w:themeColor="accent1"/>
      <w:sz w:val="28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spacing w:before="20" w:after="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spacing w:before="200" w:after="0"/>
      <w:outlineLvl w:val="3"/>
    </w:pPr>
    <w:rPr>
      <w:rFonts w:eastAsiaTheme="majorEastAsia" w:cstheme="majorBidi"/>
      <w:b/>
      <w:bCs/>
      <w:i/>
      <w:iCs/>
      <w:color w:val="000000"/>
      <w:sz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00000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00000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rPr>
      <w:rFonts w:asciiTheme="majorHAnsi" w:eastAsiaTheme="minorEastAsia" w:hAnsiTheme="majorHAnsi"/>
      <w:bCs/>
      <w:smallCaps/>
      <w:color w:val="1F497D" w:themeColor="text2"/>
      <w:spacing w:val="6"/>
      <w:szCs w:val="18"/>
      <w:lang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numPr>
        <w:ilvl w:val="1"/>
      </w:numPr>
    </w:pPr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ind w:left="720" w:hanging="288"/>
      <w:contextualSpacing/>
    </w:pPr>
    <w:rPr>
      <w:color w:val="1F497D" w:themeColor="text2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spacing w:after="0" w:line="360" w:lineRule="auto"/>
      <w:jc w:val="center"/>
    </w:pPr>
    <w:rPr>
      <w:rFonts w:eastAsiaTheme="minorEastAsia"/>
      <w:b/>
      <w:i/>
      <w:iCs/>
      <w:color w:val="4F81BD" w:themeColor="accent1"/>
      <w:sz w:val="26"/>
      <w:lang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spacing w:before="200" w:line="360" w:lineRule="auto"/>
      <w:ind w:left="259" w:right="259"/>
      <w:jc w:val="center"/>
    </w:pPr>
    <w:rPr>
      <w:rFonts w:asciiTheme="majorHAnsi" w:eastAsiaTheme="minorEastAsia" w:hAnsiTheme="majorHAnsi"/>
      <w:bCs/>
      <w:iCs/>
      <w:color w:val="FFFFFF" w:themeColor="background1"/>
      <w:sz w:val="28"/>
      <w:lang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  <w:style w:type="character" w:customStyle="1" w:styleId="23">
    <w:name w:val="Основной текст (2)_"/>
    <w:basedOn w:val="a0"/>
    <w:link w:val="24"/>
    <w:locked/>
    <w:rsid w:val="005F4497"/>
    <w:rPr>
      <w:rFonts w:ascii="Times New Roman" w:eastAsia="Times New Roman" w:hAnsi="Times New Roman" w:cs="Times New Roman"/>
      <w:b/>
      <w:bCs/>
      <w:spacing w:val="-4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5F4497"/>
    <w:pPr>
      <w:widowControl w:val="0"/>
      <w:shd w:val="clear" w:color="auto" w:fill="FFFFFF"/>
      <w:spacing w:after="0" w:line="293" w:lineRule="exact"/>
      <w:jc w:val="both"/>
    </w:pPr>
    <w:rPr>
      <w:rFonts w:ascii="Times New Roman" w:eastAsia="Times New Roman" w:hAnsi="Times New Roman" w:cs="Times New Roman"/>
      <w:b/>
      <w:bCs/>
      <w:spacing w:val="-4"/>
    </w:rPr>
  </w:style>
  <w:style w:type="character" w:customStyle="1" w:styleId="af5">
    <w:name w:val="Основной текст_"/>
    <w:basedOn w:val="a0"/>
    <w:link w:val="11"/>
    <w:locked/>
    <w:rsid w:val="005F4497"/>
    <w:rPr>
      <w:rFonts w:ascii="Times New Roman" w:eastAsia="Times New Roman" w:hAnsi="Times New Roman" w:cs="Times New Roman"/>
      <w:spacing w:val="1"/>
      <w:shd w:val="clear" w:color="auto" w:fill="FFFFFF"/>
    </w:rPr>
  </w:style>
  <w:style w:type="paragraph" w:customStyle="1" w:styleId="11">
    <w:name w:val="Основной текст1"/>
    <w:basedOn w:val="a"/>
    <w:link w:val="af5"/>
    <w:rsid w:val="005F4497"/>
    <w:pPr>
      <w:widowControl w:val="0"/>
      <w:shd w:val="clear" w:color="auto" w:fill="FFFFFF"/>
      <w:spacing w:after="300" w:line="293" w:lineRule="exact"/>
      <w:jc w:val="both"/>
    </w:pPr>
    <w:rPr>
      <w:rFonts w:ascii="Times New Roman" w:eastAsia="Times New Roman" w:hAnsi="Times New Roman" w:cs="Times New Roman"/>
      <w:spacing w:val="1"/>
    </w:rPr>
  </w:style>
  <w:style w:type="paragraph" w:customStyle="1" w:styleId="af6">
    <w:name w:val="Заголовок"/>
    <w:basedOn w:val="a"/>
    <w:next w:val="af7"/>
    <w:rsid w:val="005F449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  <w:lang w:eastAsia="zh-CN"/>
    </w:rPr>
  </w:style>
  <w:style w:type="paragraph" w:customStyle="1" w:styleId="af8">
    <w:name w:val="Прижатый влево"/>
    <w:basedOn w:val="a"/>
    <w:next w:val="a"/>
    <w:rsid w:val="005F449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f7">
    <w:name w:val="Body Text"/>
    <w:basedOn w:val="a"/>
    <w:link w:val="af9"/>
    <w:uiPriority w:val="99"/>
    <w:semiHidden/>
    <w:unhideWhenUsed/>
    <w:rsid w:val="005F4497"/>
    <w:pPr>
      <w:spacing w:after="120"/>
    </w:pPr>
  </w:style>
  <w:style w:type="character" w:customStyle="1" w:styleId="af9">
    <w:name w:val="Основной текст Знак"/>
    <w:basedOn w:val="a0"/>
    <w:link w:val="af7"/>
    <w:uiPriority w:val="99"/>
    <w:semiHidden/>
    <w:rsid w:val="005F4497"/>
  </w:style>
  <w:style w:type="paragraph" w:customStyle="1" w:styleId="ListParagraph">
    <w:name w:val="List Paragraph"/>
    <w:basedOn w:val="a"/>
    <w:rsid w:val="001D5A83"/>
    <w:pPr>
      <w:suppressAutoHyphens/>
      <w:ind w:left="720"/>
    </w:pPr>
    <w:rPr>
      <w:rFonts w:ascii="Calibri" w:eastAsia="SimSun" w:hAnsi="Calibri" w:cs="Calibri"/>
      <w:lang w:eastAsia="ar-SA"/>
    </w:rPr>
  </w:style>
  <w:style w:type="paragraph" w:customStyle="1" w:styleId="31">
    <w:name w:val="Основной текст с отступом 31"/>
    <w:basedOn w:val="a"/>
    <w:rsid w:val="001D5A83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ConsTitle">
    <w:name w:val="ConsTitle"/>
    <w:rsid w:val="001D5A83"/>
    <w:pPr>
      <w:widowControl w:val="0"/>
      <w:suppressAutoHyphens/>
      <w:autoSpaceDE w:val="0"/>
      <w:spacing w:after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">
    <w:name w:val="p"/>
    <w:basedOn w:val="a"/>
    <w:rsid w:val="001D5A83"/>
    <w:pPr>
      <w:spacing w:before="100" w:after="100" w:line="240" w:lineRule="auto"/>
    </w:pPr>
    <w:rPr>
      <w:rFonts w:ascii="Tahoma" w:eastAsia="Times New Roman" w:hAnsi="Tahoma" w:cs="Times New Roman"/>
      <w:color w:val="000000"/>
      <w:sz w:val="18"/>
      <w:szCs w:val="20"/>
      <w:lang w:eastAsia="ru-RU"/>
    </w:rPr>
  </w:style>
  <w:style w:type="character" w:customStyle="1" w:styleId="afa">
    <w:name w:val="Цветовое выделение"/>
    <w:rsid w:val="001D5A83"/>
    <w:rPr>
      <w:b/>
      <w:bCs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077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AC0D89-1AA7-4493-AFEA-3FEBDC6B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1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25</cp:revision>
  <dcterms:created xsi:type="dcterms:W3CDTF">2015-07-07T13:48:00Z</dcterms:created>
  <dcterms:modified xsi:type="dcterms:W3CDTF">2015-09-28T08:43:00Z</dcterms:modified>
</cp:coreProperties>
</file>