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F09" w:rsidRPr="00B46F09" w:rsidRDefault="00B46F09" w:rsidP="00B46F09">
      <w:pPr>
        <w:pStyle w:val="aa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B46F09">
        <w:rPr>
          <w:rFonts w:ascii="Times New Roman" w:hAnsi="Times New Roman" w:cs="Times New Roman"/>
          <w:b/>
          <w:spacing w:val="-2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САЛАЗГОРЬСКОГО</w:t>
      </w:r>
      <w:r w:rsidRPr="00B46F09">
        <w:rPr>
          <w:rFonts w:ascii="Times New Roman" w:hAnsi="Times New Roman" w:cs="Times New Roman"/>
          <w:b/>
          <w:spacing w:val="-2"/>
          <w:sz w:val="28"/>
          <w:szCs w:val="28"/>
        </w:rPr>
        <w:t xml:space="preserve"> СЕЛЬСКОГО ПОСЕЛЕНИЯ ТОРБЕЕВСКОГО МУНИЦИПАЛЬНОГО РАЙОНА</w:t>
      </w:r>
    </w:p>
    <w:p w:rsidR="00B46F09" w:rsidRPr="00B46F09" w:rsidRDefault="00B46F09" w:rsidP="00B46F09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F0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46F09" w:rsidRPr="00B46F09" w:rsidRDefault="00B46F09" w:rsidP="00B46F09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B46F09" w:rsidRPr="00B46F09" w:rsidRDefault="00B46F09" w:rsidP="00B46F09">
      <w:pPr>
        <w:pStyle w:val="aa"/>
        <w:jc w:val="center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B46F09">
        <w:rPr>
          <w:rFonts w:ascii="Times New Roman" w:hAnsi="Times New Roman" w:cs="Times New Roman"/>
          <w:b/>
          <w:bCs/>
          <w:spacing w:val="-6"/>
          <w:sz w:val="28"/>
          <w:szCs w:val="28"/>
        </w:rPr>
        <w:t>ПОСТАНОВЛЕНИЕ</w:t>
      </w:r>
    </w:p>
    <w:p w:rsidR="00B46F09" w:rsidRPr="00B46F09" w:rsidRDefault="00B46F09" w:rsidP="00B46F09">
      <w:pPr>
        <w:pStyle w:val="aa"/>
        <w:tabs>
          <w:tab w:val="center" w:pos="4960"/>
        </w:tabs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B46F09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                                                           </w:t>
      </w:r>
    </w:p>
    <w:p w:rsidR="00B46F09" w:rsidRDefault="00B46F09" w:rsidP="00B46F09">
      <w:pPr>
        <w:jc w:val="both"/>
        <w:rPr>
          <w:sz w:val="28"/>
          <w:szCs w:val="28"/>
        </w:rPr>
      </w:pPr>
    </w:p>
    <w:p w:rsidR="00B46F09" w:rsidRDefault="00B46F09" w:rsidP="00B46F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21.09</w:t>
      </w:r>
      <w:r>
        <w:rPr>
          <w:sz w:val="28"/>
          <w:szCs w:val="28"/>
        </w:rPr>
        <w:t>.2015 г.</w:t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алазгорь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22</w:t>
      </w:r>
    </w:p>
    <w:p w:rsidR="00B46F09" w:rsidRDefault="00B46F09" w:rsidP="00B46F09">
      <w:pPr>
        <w:jc w:val="both"/>
        <w:rPr>
          <w:b/>
          <w:bCs/>
        </w:rPr>
      </w:pPr>
    </w:p>
    <w:p w:rsidR="00B46F09" w:rsidRDefault="00B46F09" w:rsidP="00B46F09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r>
        <w:rPr>
          <w:sz w:val="26"/>
          <w:szCs w:val="26"/>
        </w:rPr>
        <w:tab/>
        <w:t xml:space="preserve">        </w:t>
      </w:r>
    </w:p>
    <w:p w:rsidR="00B46F09" w:rsidRDefault="00B46F09" w:rsidP="00B46F09">
      <w:pPr>
        <w:widowControl w:val="0"/>
        <w:autoSpaceDE w:val="0"/>
        <w:autoSpaceDN w:val="0"/>
        <w:adjustRightInd w:val="0"/>
        <w:ind w:right="-61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муниципальной целевой программы </w:t>
      </w:r>
    </w:p>
    <w:p w:rsidR="00B46F09" w:rsidRDefault="00B46F09" w:rsidP="00B46F09">
      <w:pPr>
        <w:widowControl w:val="0"/>
        <w:autoSpaceDE w:val="0"/>
        <w:autoSpaceDN w:val="0"/>
        <w:adjustRightInd w:val="0"/>
        <w:ind w:right="-61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«Профилактика экстремизма и терроризма на территории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на 2015-2018 годы»</w:t>
      </w:r>
    </w:p>
    <w:p w:rsidR="00B46F09" w:rsidRDefault="00B46F09" w:rsidP="00B46F09">
      <w:pPr>
        <w:tabs>
          <w:tab w:val="left" w:pos="4680"/>
          <w:tab w:val="left" w:pos="4920"/>
          <w:tab w:val="left" w:pos="5040"/>
        </w:tabs>
        <w:ind w:right="4675"/>
        <w:jc w:val="both"/>
      </w:pPr>
    </w:p>
    <w:p w:rsidR="00B46F09" w:rsidRDefault="00B46F09" w:rsidP="00B46F09">
      <w:pPr>
        <w:jc w:val="both"/>
        <w:rPr>
          <w:sz w:val="28"/>
          <w:szCs w:val="28"/>
        </w:rPr>
      </w:pPr>
    </w:p>
    <w:p w:rsidR="00B46F09" w:rsidRDefault="00B46F09" w:rsidP="00B46F09">
      <w:pPr>
        <w:jc w:val="both"/>
        <w:rPr>
          <w:sz w:val="28"/>
          <w:szCs w:val="28"/>
        </w:rPr>
      </w:pPr>
      <w:r w:rsidRPr="00B46F09">
        <w:rPr>
          <w:color w:val="000000" w:themeColor="text1"/>
          <w:sz w:val="28"/>
          <w:szCs w:val="28"/>
        </w:rPr>
        <w:t xml:space="preserve">     </w:t>
      </w:r>
      <w:proofErr w:type="gramStart"/>
      <w:r w:rsidRPr="00B46F09">
        <w:rPr>
          <w:color w:val="000000" w:themeColor="text1"/>
          <w:sz w:val="28"/>
          <w:szCs w:val="28"/>
        </w:rPr>
        <w:t xml:space="preserve">В целях профилактики экстремизма и терроризма на территории </w:t>
      </w:r>
      <w:proofErr w:type="spellStart"/>
      <w:r w:rsidRPr="00B46F09">
        <w:rPr>
          <w:color w:val="000000" w:themeColor="text1"/>
          <w:sz w:val="28"/>
          <w:szCs w:val="28"/>
        </w:rPr>
        <w:t>Салазгорьского</w:t>
      </w:r>
      <w:proofErr w:type="spellEnd"/>
      <w:r w:rsidRPr="00B46F09">
        <w:rPr>
          <w:color w:val="000000" w:themeColor="text1"/>
          <w:sz w:val="28"/>
          <w:szCs w:val="28"/>
        </w:rPr>
        <w:t xml:space="preserve"> сельского поселения, укрепления законности и правопорядка, защиты законных прав, свобод и интересов граждан, в соответствии с Федеральными законами от 6 октября 2003 года N 131-ФЗ "Об общих принципах организации местного самоуправления в Российской Федерации", от 25 июля 2002 года N 114-ФЗ "О противодействии экстремистской деятельности" и от 6 марта 2006 года</w:t>
      </w:r>
      <w:proofErr w:type="gramEnd"/>
      <w:r w:rsidRPr="00B46F09">
        <w:rPr>
          <w:color w:val="000000" w:themeColor="text1"/>
          <w:sz w:val="28"/>
          <w:szCs w:val="28"/>
        </w:rPr>
        <w:t xml:space="preserve"> N 35-ФЗ "О противодействии терроризму", руководствуясь Уставом </w:t>
      </w:r>
      <w:proofErr w:type="spellStart"/>
      <w:r w:rsidRPr="00B46F09">
        <w:rPr>
          <w:color w:val="000000" w:themeColor="text1"/>
          <w:sz w:val="28"/>
          <w:szCs w:val="28"/>
        </w:rPr>
        <w:t>Салазгорьского</w:t>
      </w:r>
      <w:proofErr w:type="spellEnd"/>
      <w:r w:rsidRPr="00B46F09">
        <w:rPr>
          <w:color w:val="000000" w:themeColor="text1"/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B46F09" w:rsidRDefault="00B46F09" w:rsidP="00B46F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ПОСТАНОВЛЯЕТ:</w:t>
      </w:r>
    </w:p>
    <w:p w:rsidR="00B46F09" w:rsidRDefault="00B46F09" w:rsidP="00B46F09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</w:p>
    <w:p w:rsidR="00B46F09" w:rsidRDefault="00B46F09" w:rsidP="00B46F09">
      <w:pPr>
        <w:pStyle w:val="af5"/>
        <w:spacing w:before="102" w:beforeAutospacing="0"/>
        <w:rPr>
          <w:sz w:val="28"/>
          <w:szCs w:val="28"/>
        </w:rPr>
      </w:pPr>
      <w:r>
        <w:rPr>
          <w:sz w:val="28"/>
          <w:szCs w:val="28"/>
        </w:rPr>
        <w:t xml:space="preserve">    1. Утвердить муниципальную целевую программу «Профилактика экстремизма и терроризма на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на 2015-2018 годы» (прилагается).</w:t>
      </w:r>
    </w:p>
    <w:p w:rsidR="00B46F09" w:rsidRDefault="00B46F09" w:rsidP="00B46F09">
      <w:pPr>
        <w:pStyle w:val="af5"/>
        <w:spacing w:before="102" w:beforeAutospacing="0"/>
        <w:rPr>
          <w:bCs/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</w:t>
      </w:r>
      <w:r>
        <w:rPr>
          <w:sz w:val="28"/>
          <w:szCs w:val="28"/>
        </w:rPr>
        <w:t>м бюллетене  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</w:t>
      </w:r>
    </w:p>
    <w:p w:rsidR="00B46F09" w:rsidRDefault="00B46F09" w:rsidP="00B46F09">
      <w:pPr>
        <w:ind w:left="705"/>
        <w:jc w:val="both"/>
        <w:rPr>
          <w:sz w:val="28"/>
          <w:szCs w:val="28"/>
        </w:rPr>
      </w:pPr>
    </w:p>
    <w:p w:rsidR="00B46F09" w:rsidRDefault="00B46F09" w:rsidP="00B46F09">
      <w:pPr>
        <w:ind w:left="705"/>
        <w:jc w:val="both"/>
        <w:rPr>
          <w:sz w:val="28"/>
          <w:szCs w:val="28"/>
        </w:rPr>
      </w:pPr>
    </w:p>
    <w:p w:rsidR="00B46F09" w:rsidRDefault="00B46F09" w:rsidP="00B46F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46F09" w:rsidRDefault="00B46F09" w:rsidP="00B46F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46F09" w:rsidRDefault="00B46F09" w:rsidP="00B46F09">
      <w:pPr>
        <w:jc w:val="both"/>
        <w:rPr>
          <w:b/>
          <w:sz w:val="28"/>
          <w:szCs w:val="28"/>
        </w:rPr>
      </w:pPr>
    </w:p>
    <w:p w:rsidR="00B46F09" w:rsidRDefault="00B46F09" w:rsidP="00B46F09">
      <w:pPr>
        <w:jc w:val="both"/>
        <w:rPr>
          <w:b/>
          <w:sz w:val="28"/>
          <w:szCs w:val="28"/>
        </w:rPr>
      </w:pPr>
    </w:p>
    <w:p w:rsidR="00B46F09" w:rsidRDefault="00B46F09" w:rsidP="00B46F0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Глава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B46F09" w:rsidRDefault="00B46F09" w:rsidP="00B46F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Г.П. Солдатова.</w:t>
      </w:r>
    </w:p>
    <w:p w:rsidR="00B46F09" w:rsidRDefault="00B46F09" w:rsidP="00B46F09">
      <w:pPr>
        <w:jc w:val="both"/>
        <w:rPr>
          <w:sz w:val="28"/>
          <w:szCs w:val="28"/>
        </w:rPr>
      </w:pPr>
    </w:p>
    <w:p w:rsidR="00B46F09" w:rsidRDefault="00B46F09" w:rsidP="00B46F09">
      <w:pPr>
        <w:jc w:val="both"/>
        <w:rPr>
          <w:sz w:val="28"/>
          <w:szCs w:val="28"/>
        </w:rPr>
      </w:pPr>
    </w:p>
    <w:p w:rsidR="00B46F09" w:rsidRDefault="00B46F09" w:rsidP="00B46F09">
      <w:pPr>
        <w:jc w:val="both"/>
        <w:rPr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outlineLvl w:val="0"/>
      </w:pPr>
      <w:r>
        <w:t xml:space="preserve">                                                                                                                       </w:t>
      </w:r>
    </w:p>
    <w:p w:rsidR="00B46F09" w:rsidRDefault="00B46F09" w:rsidP="00B46F09">
      <w:pPr>
        <w:widowControl w:val="0"/>
        <w:autoSpaceDE w:val="0"/>
        <w:autoSpaceDN w:val="0"/>
        <w:adjustRightInd w:val="0"/>
        <w:outlineLvl w:val="0"/>
      </w:pPr>
    </w:p>
    <w:p w:rsidR="00B46F09" w:rsidRDefault="00B46F09" w:rsidP="00B46F09">
      <w:pPr>
        <w:widowControl w:val="0"/>
        <w:autoSpaceDE w:val="0"/>
        <w:autoSpaceDN w:val="0"/>
        <w:adjustRightInd w:val="0"/>
        <w:outlineLvl w:val="0"/>
      </w:pPr>
      <w:r>
        <w:t xml:space="preserve">  </w:t>
      </w:r>
    </w:p>
    <w:p w:rsidR="00B46F09" w:rsidRDefault="00B46F09" w:rsidP="00B46F09">
      <w:pPr>
        <w:widowControl w:val="0"/>
        <w:autoSpaceDE w:val="0"/>
        <w:autoSpaceDN w:val="0"/>
        <w:adjustRightInd w:val="0"/>
        <w:outlineLvl w:val="0"/>
      </w:pPr>
      <w:r>
        <w:lastRenderedPageBreak/>
        <w:t xml:space="preserve">                                                                                                              Утверждена </w:t>
      </w: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outlineLvl w:val="0"/>
      </w:pPr>
      <w:r>
        <w:t xml:space="preserve">                                                                                               постановлением администрации</w:t>
      </w: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outlineLvl w:val="0"/>
      </w:pPr>
      <w:r>
        <w:t xml:space="preserve">                                                                                            </w:t>
      </w: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outlineLvl w:val="0"/>
      </w:pPr>
      <w:r>
        <w:t xml:space="preserve">                                                                                  </w:t>
      </w:r>
      <w:r>
        <w:t xml:space="preserve">          от 21.09. 2015 г. №22</w:t>
      </w:r>
    </w:p>
    <w:p w:rsidR="00B46F09" w:rsidRDefault="00B46F09" w:rsidP="00B46F0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0" w:name="Par28"/>
      <w:bookmarkEnd w:id="0"/>
      <w:r>
        <w:rPr>
          <w:b/>
          <w:sz w:val="28"/>
          <w:szCs w:val="28"/>
        </w:rPr>
        <w:t>Муниципальная целевая программа</w:t>
      </w: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B46F09">
        <w:rPr>
          <w:b/>
          <w:color w:val="000000" w:themeColor="text1"/>
          <w:sz w:val="28"/>
          <w:szCs w:val="28"/>
        </w:rPr>
        <w:t>П</w:t>
      </w:r>
      <w:r w:rsidRPr="00B46F09">
        <w:rPr>
          <w:rStyle w:val="a8"/>
          <w:rFonts w:eastAsiaTheme="majorEastAsia"/>
          <w:b/>
          <w:i w:val="0"/>
          <w:color w:val="000000" w:themeColor="text1"/>
          <w:sz w:val="28"/>
          <w:szCs w:val="28"/>
        </w:rPr>
        <w:t xml:space="preserve">рофилактика терроризма и экстремизма на территории </w:t>
      </w:r>
      <w:proofErr w:type="spellStart"/>
      <w:r w:rsidRPr="00B46F09">
        <w:rPr>
          <w:rStyle w:val="a8"/>
          <w:rFonts w:eastAsiaTheme="majorEastAsia"/>
          <w:b/>
          <w:i w:val="0"/>
          <w:color w:val="000000" w:themeColor="text1"/>
          <w:sz w:val="28"/>
          <w:szCs w:val="28"/>
        </w:rPr>
        <w:t>Салазгорьского</w:t>
      </w:r>
      <w:proofErr w:type="spellEnd"/>
      <w:r w:rsidRPr="00B46F09">
        <w:rPr>
          <w:rStyle w:val="a8"/>
          <w:rFonts w:eastAsiaTheme="majorEastAsia"/>
          <w:b/>
          <w:i w:val="0"/>
          <w:color w:val="000000" w:themeColor="text1"/>
          <w:sz w:val="28"/>
          <w:szCs w:val="28"/>
        </w:rPr>
        <w:t xml:space="preserve"> сельского поселения</w:t>
      </w:r>
      <w:r w:rsidRPr="00B46F09">
        <w:rPr>
          <w:rStyle w:val="a8"/>
          <w:rFonts w:eastAsiaTheme="majorEastAsia"/>
          <w:b/>
          <w:color w:val="000000" w:themeColor="text1"/>
          <w:sz w:val="28"/>
          <w:szCs w:val="28"/>
        </w:rPr>
        <w:t xml:space="preserve"> </w:t>
      </w:r>
      <w:r w:rsidRPr="00B46F09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sz w:val="28"/>
          <w:szCs w:val="28"/>
        </w:rPr>
        <w:t>на 2015-2018 годы»</w:t>
      </w: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>Паспорт</w:t>
      </w: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муниципальной целевой программы </w:t>
      </w: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>«</w:t>
      </w:r>
      <w:r w:rsidRPr="00B46F09">
        <w:rPr>
          <w:b/>
          <w:color w:val="000000" w:themeColor="text1"/>
        </w:rPr>
        <w:t>П</w:t>
      </w:r>
      <w:r w:rsidRPr="00B46F09">
        <w:rPr>
          <w:rStyle w:val="a8"/>
          <w:rFonts w:eastAsiaTheme="majorEastAsia"/>
          <w:b/>
          <w:i w:val="0"/>
          <w:color w:val="000000" w:themeColor="text1"/>
        </w:rPr>
        <w:t xml:space="preserve">рофилактика терроризма и экстремизма на территории </w:t>
      </w:r>
      <w:proofErr w:type="spellStart"/>
      <w:r w:rsidRPr="00B46F09">
        <w:rPr>
          <w:rStyle w:val="a8"/>
          <w:rFonts w:eastAsiaTheme="majorEastAsia"/>
          <w:b/>
          <w:i w:val="0"/>
          <w:color w:val="000000" w:themeColor="text1"/>
        </w:rPr>
        <w:t>Салазгорьского</w:t>
      </w:r>
      <w:proofErr w:type="spellEnd"/>
      <w:r w:rsidRPr="00B46F09">
        <w:rPr>
          <w:rStyle w:val="a8"/>
          <w:rFonts w:eastAsiaTheme="majorEastAsia"/>
          <w:b/>
          <w:i w:val="0"/>
          <w:color w:val="000000" w:themeColor="text1"/>
        </w:rPr>
        <w:t xml:space="preserve"> сельского поселения</w:t>
      </w:r>
      <w:r w:rsidRPr="00B46F09">
        <w:rPr>
          <w:rStyle w:val="a8"/>
          <w:rFonts w:eastAsiaTheme="majorEastAsia"/>
          <w:b/>
          <w:color w:val="000000" w:themeColor="text1"/>
        </w:rPr>
        <w:t xml:space="preserve"> </w:t>
      </w:r>
      <w:r w:rsidRPr="00B46F09">
        <w:rPr>
          <w:b/>
          <w:color w:val="000000" w:themeColor="text1"/>
        </w:rPr>
        <w:t xml:space="preserve"> </w:t>
      </w:r>
      <w:r>
        <w:rPr>
          <w:b/>
        </w:rPr>
        <w:t>на 2015-2018 годы»</w:t>
      </w:r>
    </w:p>
    <w:p w:rsidR="00B46F09" w:rsidRDefault="00B46F09" w:rsidP="00B46F09">
      <w:pPr>
        <w:autoSpaceDE w:val="0"/>
        <w:autoSpaceDN w:val="0"/>
        <w:adjustRightInd w:val="0"/>
        <w:rPr>
          <w:bCs/>
        </w:rPr>
      </w:pPr>
    </w:p>
    <w:tbl>
      <w:tblPr>
        <w:tblW w:w="5000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430"/>
        <w:gridCol w:w="6074"/>
      </w:tblGrid>
      <w:tr w:rsidR="00B46F09" w:rsidTr="00B46F09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rPr>
                <w:color w:val="000000"/>
              </w:rPr>
            </w:pPr>
            <w:r>
              <w:rPr>
                <w:color w:val="000000"/>
              </w:rPr>
              <w:t>Наименование Программы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 муниципальная целевая программа «</w:t>
            </w:r>
            <w:r>
              <w:rPr>
                <w:color w:val="000000" w:themeColor="text1"/>
              </w:rPr>
              <w:t>П</w:t>
            </w:r>
            <w:r w:rsidRPr="00B46F09">
              <w:rPr>
                <w:rStyle w:val="a8"/>
                <w:rFonts w:eastAsiaTheme="majorEastAsia"/>
                <w:i w:val="0"/>
                <w:color w:val="000000" w:themeColor="text1"/>
              </w:rPr>
              <w:t xml:space="preserve">рофилактика терроризма и экстремизма на территории </w:t>
            </w:r>
            <w:proofErr w:type="spellStart"/>
            <w:r w:rsidRPr="00B46F09">
              <w:rPr>
                <w:rStyle w:val="a8"/>
                <w:rFonts w:eastAsiaTheme="majorEastAsia"/>
                <w:i w:val="0"/>
                <w:color w:val="000000" w:themeColor="text1"/>
              </w:rPr>
              <w:t>Салазгорьского</w:t>
            </w:r>
            <w:proofErr w:type="spellEnd"/>
            <w:r w:rsidRPr="00B46F09">
              <w:rPr>
                <w:rStyle w:val="a8"/>
                <w:rFonts w:eastAsiaTheme="majorEastAsia"/>
                <w:i w:val="0"/>
                <w:color w:val="000000" w:themeColor="text1"/>
              </w:rPr>
              <w:t xml:space="preserve"> сельского поселения</w:t>
            </w:r>
            <w:r>
              <w:rPr>
                <w:rStyle w:val="a8"/>
                <w:rFonts w:eastAsiaTheme="majorEastAsia"/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t>на 2015-2018 годы</w:t>
            </w:r>
            <w:r>
              <w:rPr>
                <w:color w:val="000000"/>
              </w:rPr>
              <w:t>» (далее – Программа)</w:t>
            </w:r>
          </w:p>
        </w:tc>
      </w:tr>
      <w:tr w:rsidR="00B46F09" w:rsidTr="00B46F09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rPr>
                <w:color w:val="000000"/>
              </w:rPr>
            </w:pPr>
            <w:r>
              <w:rPr>
                <w:color w:val="000000"/>
              </w:rPr>
              <w:t>Основание для разработки Программы</w:t>
            </w:r>
          </w:p>
          <w:p w:rsidR="00B46F09" w:rsidRDefault="00B46F09">
            <w:pPr>
              <w:rPr>
                <w:color w:val="000000"/>
              </w:rPr>
            </w:pP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before="102" w:after="102"/>
              <w:rPr>
                <w:color w:val="800000"/>
              </w:rPr>
            </w:pPr>
            <w:r>
              <w:t xml:space="preserve">Федеральный закон от 25.07.2002 № 114-ФЗ «О противодействии экстремистской деятельности», федеральный закон от 06.03.2006 г. №35-ФЗ « О противодействии терроризму»,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</w:rPr>
              <w:t>Указ Президента Российской Федерации от 15.06. 2006. № 116 «О мерах по противодействию терроризму»</w:t>
            </w:r>
          </w:p>
        </w:tc>
      </w:tr>
      <w:tr w:rsidR="00B46F09" w:rsidTr="00B46F09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rPr>
                <w:color w:val="000000"/>
              </w:rPr>
            </w:pPr>
            <w:r>
              <w:rPr>
                <w:color w:val="000000"/>
              </w:rPr>
              <w:t>Заказчик Программы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</w:t>
            </w:r>
            <w:proofErr w:type="spellStart"/>
            <w:r>
              <w:rPr>
                <w:color w:val="000000"/>
              </w:rPr>
              <w:t>Салазгорьского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</w:p>
        </w:tc>
      </w:tr>
      <w:tr w:rsidR="00B46F09" w:rsidTr="00B46F09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autoSpaceDE w:val="0"/>
              <w:autoSpaceDN w:val="0"/>
              <w:adjustRightInd w:val="0"/>
              <w:rPr>
                <w:bCs/>
              </w:rPr>
            </w:pPr>
            <w:r>
              <w:t xml:space="preserve">Ответственные  исполнители Программы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color w:val="000000"/>
              </w:rPr>
              <w:t>Администрация, Совет депутатов, К</w:t>
            </w:r>
            <w:r>
              <w:rPr>
                <w:sz w:val="22"/>
                <w:szCs w:val="22"/>
              </w:rPr>
              <w:t xml:space="preserve">омиссия по противодействию терроризму и экстремизму 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Салазгорьского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</w:tc>
      </w:tr>
      <w:tr w:rsidR="00B46F09" w:rsidTr="00B46F09">
        <w:trPr>
          <w:trHeight w:val="1703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Содержание проблемы и обоснование необходимости ее решения программными методами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r>
              <w:rPr>
                <w:color w:val="000000"/>
              </w:rPr>
              <w:t xml:space="preserve"> </w:t>
            </w:r>
            <w:r>
              <w:t>Ситуация в сфере борьбы с терроризмом и экстремизмом на территории Российской Федерации остается напряженной. Имеют место недостаточные знания и отсутствие практических навыков обучающихся, посетителей и работников учреждений применения правил поведения в чрезвычайных ситуациях, вызванных проявлениями терроризма и экстремизма.</w:t>
            </w:r>
          </w:p>
          <w:p w:rsidR="00B46F09" w:rsidRDefault="00B46F09">
            <w:r>
              <w:t xml:space="preserve">Имеют свое развитие и экстремистские настроения, все больше влияющие на молодежь. </w:t>
            </w:r>
          </w:p>
          <w:p w:rsidR="00B46F09" w:rsidRDefault="00B46F09">
            <w:r>
      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</w:t>
            </w:r>
          </w:p>
          <w:p w:rsidR="00B46F09" w:rsidRDefault="00B46F09">
            <w:pPr>
              <w:rPr>
                <w:color w:val="000000"/>
              </w:rPr>
            </w:pPr>
          </w:p>
        </w:tc>
      </w:tr>
      <w:tr w:rsidR="00B46F09" w:rsidTr="00B46F09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autoSpaceDE w:val="0"/>
              <w:autoSpaceDN w:val="0"/>
              <w:adjustRightInd w:val="0"/>
              <w:rPr>
                <w:bCs/>
              </w:rPr>
            </w:pPr>
            <w:r>
              <w:t xml:space="preserve">Цели Программы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 xml:space="preserve">Противодействие терроризму и экстремизму, предусматривающее принятие и реализацию мер, направленных на профилактику терроризма и экстремизма, в </w:t>
            </w:r>
            <w:proofErr w:type="spellStart"/>
            <w:r>
              <w:t>т.ч</w:t>
            </w:r>
            <w:proofErr w:type="spellEnd"/>
            <w:r>
              <w:t xml:space="preserve">. на выявление и предупреждение причин и условий, способствующих осуществлению террористических и экстремистских проявлений. Сохранение атмосферы взаимного уважения к национальным и конфессиональным традициям и обычаям народов, проживающих на территории </w:t>
            </w:r>
            <w:r>
              <w:lastRenderedPageBreak/>
              <w:t xml:space="preserve">поселения и обеспечение стабильного социально-экономического развития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 </w:t>
            </w:r>
          </w:p>
          <w:p w:rsidR="00B46F09" w:rsidRDefault="00B46F09">
            <w:pPr>
              <w:jc w:val="both"/>
              <w:rPr>
                <w:color w:val="000000"/>
              </w:rPr>
            </w:pPr>
          </w:p>
        </w:tc>
      </w:tr>
      <w:tr w:rsidR="00B46F09" w:rsidTr="00B46F09">
        <w:trPr>
          <w:trHeight w:val="9711"/>
        </w:trPr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autoSpaceDE w:val="0"/>
              <w:autoSpaceDN w:val="0"/>
              <w:adjustRightInd w:val="0"/>
              <w:rPr>
                <w:bCs/>
              </w:rPr>
            </w:pPr>
            <w:r>
              <w:lastRenderedPageBreak/>
              <w:t xml:space="preserve">Задачи Программы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pStyle w:val="af5"/>
              <w:jc w:val="both"/>
            </w:pPr>
            <w:r>
              <w:t xml:space="preserve">1. Искоренение проявлений экстремизма и негативного отношения к лицам других национальностей и религиозных конфессий. </w:t>
            </w:r>
          </w:p>
          <w:p w:rsidR="00B46F09" w:rsidRDefault="00B46F09">
            <w:pPr>
              <w:pStyle w:val="af5"/>
              <w:jc w:val="both"/>
            </w:pPr>
            <w:r>
              <w:t xml:space="preserve">2.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 </w:t>
            </w:r>
          </w:p>
          <w:p w:rsidR="00B46F09" w:rsidRDefault="00B46F09">
            <w:pPr>
              <w:pStyle w:val="af5"/>
              <w:jc w:val="both"/>
            </w:pPr>
            <w:r>
              <w:t>3.</w:t>
            </w:r>
            <w:r>
              <w:rPr>
                <w:sz w:val="28"/>
                <w:szCs w:val="28"/>
              </w:rPr>
              <w:t xml:space="preserve"> </w:t>
            </w:r>
            <w:r>
              <w:t>Проведение разъяснительной работы, мероприятий по повышению толерантности молодых людей, воспитание у них активной жизненной позиции</w:t>
            </w:r>
            <w:r>
              <w:rPr>
                <w:sz w:val="28"/>
                <w:szCs w:val="28"/>
              </w:rPr>
              <w:t xml:space="preserve">, </w:t>
            </w:r>
            <w:r>
              <w:t xml:space="preserve">профилактика агрессивного поведения. </w:t>
            </w:r>
          </w:p>
          <w:p w:rsidR="00B46F09" w:rsidRDefault="00B46F09">
            <w:pPr>
              <w:pStyle w:val="af5"/>
              <w:jc w:val="both"/>
            </w:pPr>
            <w:r>
              <w:t xml:space="preserve">4.Информирование населения поселения по вопросам профилактики терроризма и экстремизма. </w:t>
            </w:r>
          </w:p>
          <w:p w:rsidR="00B46F09" w:rsidRDefault="00B46F09">
            <w:pPr>
              <w:pStyle w:val="af5"/>
              <w:jc w:val="both"/>
            </w:pPr>
            <w:r>
              <w:t xml:space="preserve">5.Содействие правоохранительным органам в выявлении правонарушений и преступлений данной категории, а также ликвидации их последствий. </w:t>
            </w:r>
          </w:p>
          <w:p w:rsidR="00B46F09" w:rsidRDefault="00B46F09">
            <w:pPr>
              <w:pStyle w:val="af5"/>
              <w:jc w:val="both"/>
            </w:pPr>
            <w:r>
              <w:t>6.Пропаганда толерантного поведения к людям других национальностей и религиозных конфессий.</w:t>
            </w:r>
          </w:p>
          <w:p w:rsidR="00B46F09" w:rsidRDefault="00B46F09">
            <w:pPr>
              <w:pStyle w:val="af5"/>
              <w:jc w:val="both"/>
            </w:pPr>
            <w:r>
              <w:t xml:space="preserve"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 </w:t>
            </w:r>
          </w:p>
          <w:p w:rsidR="00B46F09" w:rsidRDefault="00B46F09">
            <w:pPr>
              <w:jc w:val="both"/>
            </w:pPr>
            <w:r>
              <w:t>8.Недопущение наличия свастики и иных элементов экстремистской направленности на территории поселения.</w:t>
            </w:r>
          </w:p>
          <w:p w:rsidR="00B46F09" w:rsidRDefault="00B46F09">
            <w:pPr>
              <w:jc w:val="both"/>
            </w:pPr>
          </w:p>
          <w:p w:rsidR="00B46F09" w:rsidRDefault="00B46F09">
            <w:pPr>
              <w:jc w:val="both"/>
              <w:rPr>
                <w:color w:val="000000"/>
              </w:rPr>
            </w:pPr>
          </w:p>
        </w:tc>
      </w:tr>
      <w:tr w:rsidR="00B46F09" w:rsidTr="00B46F09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autoSpaceDE w:val="0"/>
              <w:autoSpaceDN w:val="0"/>
              <w:adjustRightInd w:val="0"/>
              <w:rPr>
                <w:bCs/>
              </w:rPr>
            </w:pPr>
            <w:r>
              <w:t xml:space="preserve">Этапы и сроки реализации Программы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autoSpaceDE w:val="0"/>
              <w:autoSpaceDN w:val="0"/>
              <w:adjustRightInd w:val="0"/>
              <w:rPr>
                <w:bCs/>
              </w:rPr>
            </w:pPr>
            <w:r>
              <w:t>2015 -2018 года (в один этап)</w:t>
            </w:r>
          </w:p>
        </w:tc>
      </w:tr>
      <w:tr w:rsidR="00B46F09" w:rsidTr="00B46F09">
        <w:tc>
          <w:tcPr>
            <w:tcW w:w="3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autoSpaceDE w:val="0"/>
              <w:autoSpaceDN w:val="0"/>
              <w:adjustRightInd w:val="0"/>
            </w:pPr>
            <w:r>
              <w:t>Объемы бюджетных ассигнований программы</w:t>
            </w:r>
          </w:p>
        </w:tc>
        <w:tc>
          <w:tcPr>
            <w:tcW w:w="6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snapToGrid w:val="0"/>
              <w:rPr>
                <w:sz w:val="28"/>
                <w:szCs w:val="28"/>
              </w:rPr>
            </w:pPr>
            <w:r>
              <w:t>Реализация м</w:t>
            </w:r>
            <w:r>
              <w:rPr>
                <w:bCs/>
              </w:rPr>
              <w:t xml:space="preserve">униципальной целевой  </w:t>
            </w:r>
            <w:r>
              <w:t xml:space="preserve">программы не требует финансовых затрат  из бюджета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  <w:p w:rsidR="00B46F09" w:rsidRDefault="00B46F09">
            <w:pPr>
              <w:rPr>
                <w:sz w:val="28"/>
                <w:szCs w:val="28"/>
              </w:rPr>
            </w:pPr>
          </w:p>
          <w:p w:rsidR="00B46F09" w:rsidRDefault="00B46F09">
            <w:pPr>
              <w:widowControl w:val="0"/>
              <w:autoSpaceDE w:val="0"/>
              <w:autoSpaceDN w:val="0"/>
              <w:adjustRightInd w:val="0"/>
              <w:ind w:firstLine="634"/>
              <w:jc w:val="both"/>
            </w:pPr>
          </w:p>
        </w:tc>
      </w:tr>
      <w:tr w:rsidR="00B46F09" w:rsidTr="00B46F09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autoSpaceDE w:val="0"/>
              <w:autoSpaceDN w:val="0"/>
              <w:adjustRightInd w:val="0"/>
              <w:rPr>
                <w:bCs/>
              </w:rPr>
            </w:pPr>
            <w:r>
              <w:t>Ожидаемые результаты реализации Программы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jc w:val="both"/>
            </w:pPr>
            <w:r>
              <w:t xml:space="preserve">  -Совершенствование форм и методов работы органов местного самоуправле</w:t>
            </w:r>
            <w:r>
              <w:softHyphen/>
              <w:t>ния по профилактике терроризма и экстремизма, проявлений ксенофобии, национальной и расовой нетерпимости, противодействию этнической дискрими</w:t>
            </w:r>
            <w:r>
              <w:softHyphen/>
              <w:t>нации на территории.</w:t>
            </w:r>
          </w:p>
          <w:p w:rsidR="00B46F09" w:rsidRDefault="00B46F09">
            <w:pPr>
              <w:jc w:val="both"/>
            </w:pPr>
            <w:r>
              <w:t>-Распространение культуры согласия, национальной и ре</w:t>
            </w:r>
            <w:r>
              <w:softHyphen/>
              <w:t>лигиозной терпимости в среде молодежи</w:t>
            </w:r>
          </w:p>
          <w:p w:rsidR="00B46F09" w:rsidRDefault="00B46F09">
            <w:pPr>
              <w:jc w:val="both"/>
            </w:pPr>
            <w:r>
              <w:t xml:space="preserve">-Гармонизация межнациональных отношений, повышение уровня </w:t>
            </w:r>
            <w:proofErr w:type="spellStart"/>
            <w:r>
              <w:t>этносоциальной</w:t>
            </w:r>
            <w:proofErr w:type="spellEnd"/>
            <w:r>
              <w:t xml:space="preserve">  комфортности.</w:t>
            </w:r>
          </w:p>
          <w:p w:rsidR="00B46F09" w:rsidRDefault="00B46F09">
            <w:pPr>
              <w:jc w:val="both"/>
            </w:pPr>
          </w:p>
          <w:p w:rsidR="00B46F09" w:rsidRDefault="00B46F09">
            <w:pPr>
              <w:jc w:val="both"/>
            </w:pPr>
            <w:r>
              <w:t>-Формирование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сообществ.</w:t>
            </w:r>
          </w:p>
          <w:p w:rsidR="00B46F09" w:rsidRDefault="00B46F09">
            <w:pPr>
              <w:jc w:val="both"/>
            </w:pPr>
          </w:p>
          <w:p w:rsidR="00B46F09" w:rsidRDefault="00B46F09">
            <w:pPr>
              <w:jc w:val="both"/>
            </w:pPr>
            <w:r>
              <w:t>-Укрепление и культивирование в молодежной среде атмосферы межэтнического согласия и толерантности.</w:t>
            </w:r>
          </w:p>
          <w:p w:rsidR="00B46F09" w:rsidRDefault="00B46F09">
            <w:pPr>
              <w:jc w:val="both"/>
            </w:pPr>
          </w:p>
          <w:p w:rsidR="00B46F09" w:rsidRDefault="00B46F09">
            <w:pPr>
              <w:jc w:val="both"/>
            </w:pPr>
            <w:r>
              <w:t>-Недопущение создания и деятельности националистических экстремистских молодежных группировок.</w:t>
            </w:r>
          </w:p>
          <w:p w:rsidR="00B46F09" w:rsidRDefault="00B46F09">
            <w:pPr>
              <w:jc w:val="both"/>
            </w:pPr>
          </w:p>
          <w:p w:rsidR="00B46F09" w:rsidRDefault="00B46F09">
            <w:pPr>
              <w:autoSpaceDE w:val="0"/>
              <w:autoSpaceDN w:val="0"/>
              <w:adjustRightInd w:val="0"/>
              <w:jc w:val="both"/>
            </w:pPr>
            <w:r>
              <w:t>-Формирование единого информационного пространства для пропаганды и распространения на территории муниципального образования   идей толерантности, гражданской солидарности, уважения к другим культурам, в том числе через муниципальные средства массовой информации.</w:t>
            </w:r>
          </w:p>
          <w:p w:rsidR="00B46F09" w:rsidRDefault="00B46F09">
            <w:pPr>
              <w:autoSpaceDE w:val="0"/>
              <w:autoSpaceDN w:val="0"/>
              <w:adjustRightInd w:val="0"/>
              <w:jc w:val="both"/>
            </w:pPr>
          </w:p>
        </w:tc>
      </w:tr>
      <w:tr w:rsidR="00B46F09" w:rsidTr="00B46F09"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autoSpaceDE w:val="0"/>
              <w:autoSpaceDN w:val="0"/>
              <w:adjustRightInd w:val="0"/>
            </w:pPr>
            <w:r>
              <w:lastRenderedPageBreak/>
              <w:t>Оценка эффективности мероприятий Программы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autoSpaceDE w:val="0"/>
              <w:autoSpaceDN w:val="0"/>
              <w:adjustRightInd w:val="0"/>
              <w:jc w:val="both"/>
            </w:pPr>
            <w:r>
              <w:t>Оценка эффективности мероприятий Программы в соответствии с разделом 8 муниципальной целевой программы «</w:t>
            </w:r>
            <w:r w:rsidR="00946E87" w:rsidRPr="00946E87">
              <w:rPr>
                <w:color w:val="000000" w:themeColor="text1"/>
              </w:rPr>
              <w:t>П</w:t>
            </w:r>
            <w:r w:rsidRPr="00946E87">
              <w:rPr>
                <w:rStyle w:val="a8"/>
                <w:rFonts w:eastAsiaTheme="majorEastAsia"/>
                <w:i w:val="0"/>
                <w:color w:val="000000" w:themeColor="text1"/>
              </w:rPr>
              <w:t xml:space="preserve">рофилактика терроризма и экстремизма на территории </w:t>
            </w:r>
            <w:proofErr w:type="spellStart"/>
            <w:r w:rsidRPr="00946E87">
              <w:rPr>
                <w:rStyle w:val="a8"/>
                <w:rFonts w:eastAsiaTheme="majorEastAsia"/>
                <w:i w:val="0"/>
                <w:color w:val="000000" w:themeColor="text1"/>
              </w:rPr>
              <w:t>Салазгорьского</w:t>
            </w:r>
            <w:proofErr w:type="spellEnd"/>
            <w:r w:rsidRPr="00946E87">
              <w:rPr>
                <w:rStyle w:val="a8"/>
                <w:rFonts w:eastAsiaTheme="majorEastAsia"/>
                <w:i w:val="0"/>
                <w:color w:val="000000" w:themeColor="text1"/>
              </w:rPr>
              <w:t xml:space="preserve"> сельского поселения</w:t>
            </w:r>
            <w:r w:rsidRPr="00946E87">
              <w:rPr>
                <w:rStyle w:val="a8"/>
                <w:rFonts w:eastAsiaTheme="majorEastAsia"/>
                <w:color w:val="000000" w:themeColor="text1"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t>на 2015-2018 годы</w:t>
            </w:r>
            <w:r>
              <w:rPr>
                <w:color w:val="000000"/>
              </w:rPr>
              <w:t xml:space="preserve">» </w:t>
            </w:r>
          </w:p>
        </w:tc>
      </w:tr>
    </w:tbl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bookmarkStart w:id="1" w:name="Par303"/>
      <w:bookmarkEnd w:id="1"/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1. Общая характеристика сферы реализации муниципальной целевой программы, основные проблемы указанной сферы и прогноз ее развития </w:t>
      </w:r>
    </w:p>
    <w:p w:rsidR="00B46F09" w:rsidRDefault="00B46F09" w:rsidP="00B46F09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Муниципальная 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>
        <w:rPr>
          <w:bCs/>
          <w:color w:val="000000"/>
          <w:sz w:val="28"/>
          <w:szCs w:val="28"/>
        </w:rPr>
        <w:t>Салазгорьского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B46F09" w:rsidRDefault="00B46F09" w:rsidP="00B46F09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землячествам.</w:t>
      </w:r>
    </w:p>
    <w:p w:rsidR="00B46F09" w:rsidRDefault="00B46F09" w:rsidP="00B46F09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Наиболее экстремистки </w:t>
      </w:r>
      <w:proofErr w:type="spellStart"/>
      <w:r>
        <w:rPr>
          <w:bCs/>
          <w:color w:val="000000"/>
          <w:sz w:val="28"/>
          <w:szCs w:val="28"/>
        </w:rPr>
        <w:t>рискогенной</w:t>
      </w:r>
      <w:proofErr w:type="spellEnd"/>
      <w:r>
        <w:rPr>
          <w:bCs/>
          <w:color w:val="000000"/>
          <w:sz w:val="28"/>
          <w:szCs w:val="28"/>
        </w:rPr>
        <w:t xml:space="preserve"> группой выступает молодежь, это вызвано   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B46F09" w:rsidRDefault="00B46F09" w:rsidP="00B46F09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B46F09" w:rsidRDefault="00B46F09" w:rsidP="00B46F09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</w:t>
      </w:r>
    </w:p>
    <w:p w:rsidR="00B46F09" w:rsidRPr="00B46F09" w:rsidRDefault="00B46F09" w:rsidP="00B46F09">
      <w:pPr>
        <w:pStyle w:val="aa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F09">
        <w:rPr>
          <w:rFonts w:ascii="Times New Roman" w:hAnsi="Times New Roman" w:cs="Times New Roman"/>
          <w:sz w:val="28"/>
          <w:szCs w:val="28"/>
        </w:rPr>
        <w:t xml:space="preserve"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</w:t>
      </w:r>
      <w:r w:rsidRPr="00B46F09">
        <w:rPr>
          <w:rFonts w:ascii="Times New Roman" w:hAnsi="Times New Roman" w:cs="Times New Roman"/>
          <w:sz w:val="28"/>
          <w:szCs w:val="28"/>
        </w:rPr>
        <w:lastRenderedPageBreak/>
        <w:t>потенциала местного самоуправления и других субъектов в сфере профилактики правонарушений.</w:t>
      </w:r>
    </w:p>
    <w:p w:rsidR="00B46F09" w:rsidRPr="00B46F09" w:rsidRDefault="00B46F09" w:rsidP="00B46F09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F09">
        <w:rPr>
          <w:rFonts w:ascii="Times New Roman" w:hAnsi="Times New Roman" w:cs="Times New Roman"/>
          <w:sz w:val="28"/>
          <w:szCs w:val="28"/>
        </w:rPr>
        <w:t>Программа является документом, открытым для внесения изменений и дополнениями.</w:t>
      </w:r>
    </w:p>
    <w:p w:rsidR="00B46F09" w:rsidRDefault="00B46F09" w:rsidP="00B46F09">
      <w:pPr>
        <w:widowControl w:val="0"/>
        <w:autoSpaceDE w:val="0"/>
        <w:autoSpaceDN w:val="0"/>
        <w:adjustRightInd w:val="0"/>
        <w:ind w:right="57"/>
        <w:rPr>
          <w:b/>
          <w:sz w:val="28"/>
          <w:szCs w:val="28"/>
        </w:rPr>
      </w:pPr>
    </w:p>
    <w:p w:rsidR="00B46F09" w:rsidRDefault="00B46F09" w:rsidP="00B46F09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2. Приоритеты муниципальной политики в сфере реализации муниципальной целевой  программы, цели, задачи и показатели (индикаторы) достижения целей и решения задач, описание основных ожидаемых конечных результатов муниципальной целевой программы, сроков и этапов реализации муниципальной целевой программы </w:t>
      </w:r>
    </w:p>
    <w:p w:rsidR="00B46F09" w:rsidRDefault="00B46F09" w:rsidP="00B46F09">
      <w:pPr>
        <w:shd w:val="clear" w:color="auto" w:fill="FFFFFF"/>
        <w:spacing w:before="100" w:beforeAutospacing="1" w:after="150" w:line="30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местного самоуправления </w:t>
      </w:r>
      <w:proofErr w:type="spellStart"/>
      <w:r>
        <w:rPr>
          <w:bCs/>
          <w:color w:val="000000"/>
          <w:sz w:val="28"/>
          <w:szCs w:val="28"/>
        </w:rPr>
        <w:t>Салазгорьского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поселения.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Основными задачами реализации Программы являются:</w:t>
      </w:r>
      <w:r>
        <w:rPr>
          <w:sz w:val="28"/>
          <w:szCs w:val="28"/>
        </w:rPr>
        <w:br/>
        <w:t xml:space="preserve">- утверждение основ гражданской </w:t>
      </w:r>
      <w:proofErr w:type="gramStart"/>
      <w:r>
        <w:rPr>
          <w:sz w:val="28"/>
          <w:szCs w:val="28"/>
        </w:rPr>
        <w:t>идентичности</w:t>
      </w:r>
      <w:proofErr w:type="gramEnd"/>
      <w:r>
        <w:rPr>
          <w:sz w:val="28"/>
          <w:szCs w:val="28"/>
        </w:rPr>
        <w:t xml:space="preserve"> как начала, объединяющего всех жителей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  <w:r>
        <w:rPr>
          <w:sz w:val="28"/>
          <w:szCs w:val="28"/>
        </w:rPr>
        <w:br/>
        <w:t>- воспитание культуры толерантности и межнационального согласия;</w:t>
      </w:r>
      <w:r>
        <w:rPr>
          <w:sz w:val="28"/>
          <w:szCs w:val="28"/>
        </w:rPr>
        <w:br/>
        <w:t>- достижение необходимого уровня правовой культуры граждан как основы толерантного сознания и поведения;</w:t>
      </w:r>
      <w:r>
        <w:rPr>
          <w:sz w:val="28"/>
          <w:szCs w:val="28"/>
        </w:rPr>
        <w:br/>
        <w:t xml:space="preserve"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 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почве;</w:t>
      </w:r>
      <w:r>
        <w:rPr>
          <w:sz w:val="28"/>
          <w:szCs w:val="28"/>
        </w:rPr>
        <w:br/>
        <w:t>- организация воспитательной работы среди детей и молодежи, направленная на устранение причин и условий, способствующих совершению действий экс</w:t>
      </w:r>
      <w:r w:rsidR="00946E87">
        <w:rPr>
          <w:sz w:val="28"/>
          <w:szCs w:val="28"/>
        </w:rPr>
        <w:t>тре</w:t>
      </w:r>
      <w:r>
        <w:rPr>
          <w:sz w:val="28"/>
          <w:szCs w:val="28"/>
        </w:rPr>
        <w:t>мистского характера.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Показатели (индикаторы) достижения целей и решения задач: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-увеличение количества проведенных в муниципальном образовании мероприятий по профилактике терроризма и экстремизма;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 xml:space="preserve">-количество специалистов, прошедших </w:t>
      </w:r>
      <w:proofErr w:type="gramStart"/>
      <w:r>
        <w:rPr>
          <w:sz w:val="28"/>
          <w:szCs w:val="28"/>
        </w:rPr>
        <w:t>обучение по профилактике</w:t>
      </w:r>
      <w:proofErr w:type="gramEnd"/>
      <w:r>
        <w:rPr>
          <w:sz w:val="28"/>
          <w:szCs w:val="28"/>
        </w:rPr>
        <w:t xml:space="preserve"> терроризма и экстремизма;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- количество национальных этнокультурных объединений  в поселении;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- отсутствие вступивших в законную силу приговоров и постановлений  о совершении правонарушений террористической и экстремисткой направленности.</w:t>
      </w:r>
    </w:p>
    <w:p w:rsidR="00B46F09" w:rsidRDefault="00B46F09" w:rsidP="00B46F0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Сроки реализации муниципальной целевой программы - 2015 - 2018 годы, реализуется в один этап.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муниципальной целевой  программы будет способствовать совершенствованию системы противодействия  терроризму и экстремизму, </w:t>
      </w:r>
      <w:r>
        <w:rPr>
          <w:sz w:val="28"/>
          <w:szCs w:val="28"/>
        </w:rPr>
        <w:lastRenderedPageBreak/>
        <w:t>сокращению причин и условий, порождающих идеологию терроризма и экстремизма.</w:t>
      </w:r>
    </w:p>
    <w:p w:rsidR="00B46F09" w:rsidRDefault="00B46F09" w:rsidP="00B46F09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Социальный эффект реализации муниципальной  программы оценивается созданием в общественных местах и на улицах населенных пунктов поселения  обстановки спокойствия и безопасности.</w:t>
      </w:r>
    </w:p>
    <w:p w:rsidR="00B46F09" w:rsidRDefault="00B46F09" w:rsidP="00B46F09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Экономическая эффективность реализации муниципальной  программы оценивается снижением прямых и косвенных экономических потерь от проявлений экстремизма, терроризма в общественных местах.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Предполагается, что  реализация муниципальной целевой программы позволит обеспечить:</w:t>
      </w:r>
    </w:p>
    <w:p w:rsidR="00B46F09" w:rsidRDefault="00B46F09" w:rsidP="00B46F09">
      <w:pPr>
        <w:pStyle w:val="af5"/>
        <w:spacing w:before="102" w:beforeAutospacing="0"/>
        <w:rPr>
          <w:sz w:val="28"/>
          <w:szCs w:val="28"/>
        </w:rPr>
      </w:pPr>
      <w:r>
        <w:rPr>
          <w:sz w:val="28"/>
          <w:szCs w:val="28"/>
        </w:rPr>
        <w:t>- совершенствование форм и методов работы органов местного самоуправления  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по профилактике противодействия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 -препятствование созданию и деятельности националистических экстремистских молодежных группировок;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  - укрепление и культивирование в молодежной среде атмосферы межэтнического согласия и толерантности;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   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 xml:space="preserve">   - гармонизация межнациональных отношений, повышение уровня </w:t>
      </w:r>
      <w:proofErr w:type="spellStart"/>
      <w:r>
        <w:rPr>
          <w:sz w:val="28"/>
          <w:szCs w:val="28"/>
        </w:rPr>
        <w:t>этносоциальной</w:t>
      </w:r>
      <w:proofErr w:type="spellEnd"/>
      <w:r>
        <w:rPr>
          <w:sz w:val="28"/>
          <w:szCs w:val="28"/>
        </w:rPr>
        <w:t xml:space="preserve"> комфортности;</w:t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>    -формирование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B46F09" w:rsidRDefault="00B46F09" w:rsidP="00B46F09">
      <w:pPr>
        <w:spacing w:before="102" w:after="240"/>
      </w:pPr>
    </w:p>
    <w:p w:rsidR="00B46F09" w:rsidRDefault="00B46F09" w:rsidP="00B46F09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3. Обобщенная характеристика основных мероприятий муниципальной целевой программы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М</w:t>
      </w:r>
      <w:r>
        <w:rPr>
          <w:sz w:val="28"/>
          <w:szCs w:val="28"/>
        </w:rPr>
        <w:t>ероприятия муниципальной целевой программы направлены на совершенствование системы противодействия терроризму и экстремизму, вовлечение гражданского общества в антитеррористический процесс. Это комплекс взаимосвязанных мер, направленных на достижение общей цели и решение наиболее важных текущих и перспективных задач, обеспечивающих соблюдение и надлежащий уровень защиты прав и основных свобод граждан.</w:t>
      </w:r>
    </w:p>
    <w:p w:rsidR="00B46F09" w:rsidRDefault="00B46F09" w:rsidP="00B46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целевая программа предусматривает осуществление мероприятий по следующим направлениям:</w:t>
      </w:r>
    </w:p>
    <w:p w:rsidR="00B46F09" w:rsidRDefault="00B46F09" w:rsidP="00B46F09">
      <w:pPr>
        <w:widowControl w:val="0"/>
        <w:autoSpaceDE w:val="0"/>
        <w:autoSpaceDN w:val="0"/>
        <w:adjustRightInd w:val="0"/>
        <w:ind w:left="57" w:right="57" w:firstLine="567"/>
        <w:jc w:val="both"/>
        <w:rPr>
          <w:sz w:val="28"/>
        </w:rPr>
      </w:pPr>
      <w:r>
        <w:rPr>
          <w:sz w:val="28"/>
        </w:rPr>
        <w:t>-совершенствование нормативно-правовых основ профилактики экстремизма и терроризма;</w:t>
      </w:r>
    </w:p>
    <w:p w:rsidR="00B46F09" w:rsidRDefault="00B46F09" w:rsidP="00B46F0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предупреждение (профилактика) терроризма и экстремизма;</w:t>
      </w:r>
    </w:p>
    <w:p w:rsidR="00B46F09" w:rsidRDefault="00B46F09" w:rsidP="00B46F0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-создание системы противодействия идеологии терроризма и экстремизма.</w:t>
      </w:r>
    </w:p>
    <w:p w:rsidR="00B46F09" w:rsidRDefault="00B46F09" w:rsidP="00B46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ind w:left="57" w:right="57" w:firstLine="567"/>
        <w:jc w:val="both"/>
        <w:rPr>
          <w:sz w:val="28"/>
        </w:rPr>
      </w:pPr>
    </w:p>
    <w:p w:rsidR="00B46F09" w:rsidRDefault="00B46F09" w:rsidP="00B46F09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Раздел 4. Обобщенная характеристика мер государственного и правового регулирования</w:t>
      </w:r>
    </w:p>
    <w:p w:rsidR="00B46F09" w:rsidRDefault="00B46F09" w:rsidP="00B46F09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мер государственного регулирования в сфере реализации муниципальной целевой программы не предусмотрено.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актов, в установленном порядке вносит их на рассмотрение главе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и представляет в прокуратуру района для проведения юридической экспертизы.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выполнении мероприятий муниципальной целевой программы по мере необходимости 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принимает правовые акты в соответствии со своими полномочиями.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46F09" w:rsidRDefault="00B46F09" w:rsidP="00B46F09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Раздел 5.</w:t>
      </w:r>
      <w:r>
        <w:rPr>
          <w:b/>
          <w:bCs/>
          <w:sz w:val="28"/>
          <w:szCs w:val="28"/>
        </w:rPr>
        <w:t xml:space="preserve"> Обоснование объема финансовых ресурсов, необходимых для реализации муниципальной целевой программы</w:t>
      </w:r>
    </w:p>
    <w:p w:rsidR="00B46F09" w:rsidRDefault="00B46F09" w:rsidP="00B46F09">
      <w:pPr>
        <w:autoSpaceDE w:val="0"/>
        <w:autoSpaceDN w:val="0"/>
        <w:adjustRightInd w:val="0"/>
        <w:rPr>
          <w:sz w:val="28"/>
          <w:szCs w:val="28"/>
        </w:rPr>
      </w:pPr>
    </w:p>
    <w:p w:rsidR="00B46F09" w:rsidRDefault="00B46F09" w:rsidP="00B46F09">
      <w:pPr>
        <w:snapToGrid w:val="0"/>
        <w:rPr>
          <w:sz w:val="28"/>
          <w:szCs w:val="28"/>
        </w:rPr>
      </w:pPr>
      <w:r>
        <w:rPr>
          <w:sz w:val="28"/>
          <w:szCs w:val="28"/>
        </w:rPr>
        <w:t xml:space="preserve">          Реализация м</w:t>
      </w:r>
      <w:r>
        <w:rPr>
          <w:bCs/>
          <w:sz w:val="28"/>
          <w:szCs w:val="28"/>
        </w:rPr>
        <w:t xml:space="preserve">униципальной целевой  </w:t>
      </w:r>
      <w:r>
        <w:rPr>
          <w:sz w:val="28"/>
          <w:szCs w:val="28"/>
        </w:rPr>
        <w:t xml:space="preserve">программы не требует финансовых затрат  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46F09" w:rsidRDefault="00B46F09" w:rsidP="00B46F09">
      <w:pPr>
        <w:rPr>
          <w:sz w:val="28"/>
          <w:szCs w:val="28"/>
        </w:rPr>
      </w:pPr>
      <w:r>
        <w:rPr>
          <w:sz w:val="28"/>
          <w:szCs w:val="28"/>
        </w:rPr>
        <w:t xml:space="preserve">В ходе реализации Программы отдельные ее мероприятия в установленном порядке могут уточняться, а объемы финансирования корректироваться с учетом утвержденных расходов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46F09" w:rsidRDefault="00B46F09" w:rsidP="00B46F09">
      <w:pPr>
        <w:snapToGrid w:val="0"/>
        <w:rPr>
          <w:sz w:val="28"/>
          <w:szCs w:val="28"/>
        </w:rPr>
      </w:pPr>
    </w:p>
    <w:p w:rsidR="00B46F09" w:rsidRDefault="00B46F09" w:rsidP="00B46F09">
      <w:pPr>
        <w:rPr>
          <w:sz w:val="28"/>
          <w:szCs w:val="28"/>
        </w:rPr>
      </w:pPr>
    </w:p>
    <w:p w:rsidR="00B46F09" w:rsidRDefault="00B46F09" w:rsidP="00B46F09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Раздел 6.</w:t>
      </w:r>
      <w:r>
        <w:rPr>
          <w:b/>
          <w:bCs/>
          <w:sz w:val="28"/>
          <w:szCs w:val="28"/>
        </w:rPr>
        <w:t xml:space="preserve">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</w:t>
      </w:r>
    </w:p>
    <w:p w:rsidR="00B46F09" w:rsidRDefault="00B46F09" w:rsidP="00B46F09">
      <w:pPr>
        <w:autoSpaceDE w:val="0"/>
        <w:autoSpaceDN w:val="0"/>
        <w:adjustRightInd w:val="0"/>
        <w:rPr>
          <w:sz w:val="28"/>
          <w:szCs w:val="28"/>
        </w:rPr>
      </w:pP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реализации целей и задач муниципальной целевой программы осуществляются меры,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Возникновение рисков может быть обусловлено недостаточным финансированием мероприятий муниципальной целевой</w:t>
      </w:r>
      <w:r>
        <w:rPr>
          <w:sz w:val="28"/>
          <w:szCs w:val="28"/>
        </w:rPr>
        <w:tab/>
        <w:t>программы. Управление рисками планируется осуществлять на основе регулярного мониторинга реализации муниципальной целевой программы.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риски реализации муниципальной целевой программы можно подразделить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внутренние и внешние.</w:t>
      </w:r>
    </w:p>
    <w:p w:rsidR="00B46F09" w:rsidRDefault="00B46F09" w:rsidP="00B46F09">
      <w:pPr>
        <w:tabs>
          <w:tab w:val="left" w:pos="684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К внутренним рискам относятся:</w:t>
      </w:r>
      <w:r>
        <w:rPr>
          <w:sz w:val="28"/>
          <w:szCs w:val="28"/>
        </w:rPr>
        <w:tab/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1.1) нарушение сроков реализации муниципальной целевой программы вследствие недостаточной эффективности планирования и реализации мероприятий;</w:t>
      </w:r>
      <w:proofErr w:type="gramEnd"/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1.2) неэффективное расходование финансовых ресурсов, необходимых для реализации муниципальной целевой программы.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Минимизировать возможные отклонения в реализации муниципальной целевой программы позволит осуществление рационального управления ее осуществлением. Для своевременного реагирования на причины и условия возникновения рисков, минимизации их последствий, будет осуществляться регулярный контроль реализации основных мероприятий муниципальной целевой программы и расходования финансовых ресурсов, включая возможные меры усиления контроля за финансово-экономической деятельностью участников реализации муниципальной целевой программы на всех этапах ее выполнения.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 внешним рискам можно отнести: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2.1) нормативно-правовые: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риски изменения действующего законодательства, регулирующего полномочия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в целом, что может оказать негативное влияние на кадровое, финансовое и материально-техническое обеспечение выполнения мероприятий муниципальной целевой программы;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указанными рисками возможно посредством своевременной корректировки положений муниципальной целевой программы;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2.2) социально-экономические: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риск перехода квалифицированных кадров из числа исполнителей муниципальной целевой программы в другие отрасли экономики вследствие причин социально-экономического характера; также этот риск может проявиться в замещении освободившихся должностей сотрудниками с низкой профессиональной квалификацией;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указанным риском возможно: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путем проведения сбалансированной муниципальной социально-экономической политики, направленной на уменьшение социального неравенства, а также посредством повышения финансирования социальных программ в муниципальной службе и выработки </w:t>
      </w:r>
      <w:proofErr w:type="gramStart"/>
      <w:r>
        <w:rPr>
          <w:sz w:val="28"/>
          <w:szCs w:val="28"/>
        </w:rPr>
        <w:t>мер социальной защиты сотрудников органов местного самоуправления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основным рискам относятся также факторы, связанные с ухудшением материального положения граждан и недостаточностью бюджетного финансирования на социальное обеспечение малоимущих граждан,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информации.</w:t>
      </w:r>
    </w:p>
    <w:p w:rsidR="00B46F09" w:rsidRDefault="00B46F09" w:rsidP="00B46F09">
      <w:pPr>
        <w:autoSpaceDE w:val="0"/>
        <w:autoSpaceDN w:val="0"/>
        <w:adjustRightInd w:val="0"/>
        <w:rPr>
          <w:sz w:val="28"/>
          <w:szCs w:val="28"/>
        </w:rPr>
      </w:pPr>
    </w:p>
    <w:p w:rsidR="00B46F09" w:rsidRDefault="00B46F09" w:rsidP="00B46F09">
      <w:pPr>
        <w:autoSpaceDE w:val="0"/>
        <w:autoSpaceDN w:val="0"/>
        <w:adjustRightInd w:val="0"/>
        <w:rPr>
          <w:sz w:val="10"/>
          <w:szCs w:val="10"/>
        </w:rPr>
      </w:pPr>
    </w:p>
    <w:p w:rsidR="00B46F09" w:rsidRDefault="00B46F09" w:rsidP="00B46F09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7.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Механизм реализации муниципальной целевой</w:t>
      </w:r>
      <w:r>
        <w:rPr>
          <w:b/>
          <w:sz w:val="28"/>
          <w:szCs w:val="28"/>
        </w:rPr>
        <w:tab/>
        <w:t xml:space="preserve"> программы</w:t>
      </w:r>
    </w:p>
    <w:p w:rsidR="00B46F09" w:rsidRDefault="00B46F09" w:rsidP="00B46F09">
      <w:pPr>
        <w:tabs>
          <w:tab w:val="left" w:pos="3433"/>
        </w:tabs>
        <w:autoSpaceDE w:val="0"/>
        <w:autoSpaceDN w:val="0"/>
        <w:adjustRightInd w:val="0"/>
        <w:rPr>
          <w:sz w:val="10"/>
          <w:szCs w:val="10"/>
        </w:rPr>
      </w:pPr>
      <w:r>
        <w:rPr>
          <w:sz w:val="28"/>
          <w:szCs w:val="28"/>
        </w:rPr>
        <w:tab/>
      </w:r>
    </w:p>
    <w:p w:rsidR="00B46F09" w:rsidRDefault="00B46F09" w:rsidP="00B46F09">
      <w:pPr>
        <w:spacing w:before="102" w:after="102"/>
        <w:rPr>
          <w:sz w:val="28"/>
          <w:szCs w:val="28"/>
        </w:rPr>
      </w:pPr>
      <w:r>
        <w:rPr>
          <w:sz w:val="28"/>
          <w:szCs w:val="28"/>
        </w:rPr>
        <w:t xml:space="preserve">     Общее управление реализацией программы и координацию деятельности исполнителей осуществляет Комиссия по противодействию терроризму и экстремистской деятельности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46F09" w:rsidRDefault="00B46F09" w:rsidP="00B46F09">
      <w:pPr>
        <w:spacing w:before="102" w:after="102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Текущее управление ходом выполнения </w:t>
      </w:r>
      <w:r>
        <w:rPr>
          <w:sz w:val="28"/>
          <w:szCs w:val="28"/>
        </w:rPr>
        <w:t>муниципальной целевой программы</w:t>
      </w:r>
      <w:r>
        <w:rPr>
          <w:bCs/>
          <w:sz w:val="28"/>
          <w:szCs w:val="28"/>
        </w:rPr>
        <w:t xml:space="preserve"> осуществляется ее муниципальным заказчиком.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Мероприятия реализуются в соответствии с действующим законодательством Российской Федерации и Республики Мордовия, а также на основе </w:t>
      </w:r>
      <w:r>
        <w:rPr>
          <w:sz w:val="28"/>
          <w:szCs w:val="28"/>
        </w:rPr>
        <w:t>Порядка разработки, реализации и оценки эффективности государственных программ Республики Мордовия</w:t>
      </w:r>
      <w:r>
        <w:rPr>
          <w:bCs/>
          <w:sz w:val="28"/>
          <w:szCs w:val="28"/>
        </w:rPr>
        <w:t xml:space="preserve">, утвержденного </w:t>
      </w:r>
      <w:proofErr w:type="gramStart"/>
      <w:r>
        <w:rPr>
          <w:sz w:val="28"/>
          <w:szCs w:val="28"/>
        </w:rPr>
        <w:t>постановлени</w:t>
      </w:r>
      <w:hyperlink r:id="rId5" w:history="1">
        <w:r>
          <w:rPr>
            <w:rStyle w:val="af6"/>
            <w:rFonts w:eastAsiaTheme="majorEastAsia"/>
            <w:color w:val="auto"/>
            <w:sz w:val="28"/>
            <w:szCs w:val="28"/>
          </w:rPr>
          <w:t>ем</w:t>
        </w:r>
        <w:proofErr w:type="gramEnd"/>
      </w:hyperlink>
      <w:r>
        <w:rPr>
          <w:sz w:val="28"/>
          <w:szCs w:val="28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  <w:szCs w:val="28"/>
          </w:rPr>
          <w:t>2011 г</w:t>
        </w:r>
      </w:smartTag>
      <w:r>
        <w:rPr>
          <w:sz w:val="28"/>
          <w:szCs w:val="28"/>
        </w:rPr>
        <w:t>. № 234.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Управление и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реализацией </w:t>
      </w:r>
      <w:r>
        <w:rPr>
          <w:sz w:val="28"/>
          <w:szCs w:val="28"/>
        </w:rPr>
        <w:t>муниципальной целевой  программы</w:t>
      </w:r>
      <w:r>
        <w:rPr>
          <w:bCs/>
          <w:sz w:val="28"/>
          <w:szCs w:val="28"/>
        </w:rPr>
        <w:t xml:space="preserve"> осуществляются в соответствии с </w:t>
      </w:r>
      <w:hyperlink r:id="rId6" w:history="1">
        <w:r>
          <w:rPr>
            <w:rStyle w:val="af6"/>
            <w:rFonts w:eastAsiaTheme="majorEastAsia"/>
            <w:bCs/>
            <w:color w:val="auto"/>
            <w:sz w:val="28"/>
            <w:szCs w:val="28"/>
          </w:rPr>
          <w:t>постановлением</w:t>
        </w:r>
      </w:hyperlink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Правительства Республики Мордовия от 27 июня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28"/>
            <w:szCs w:val="28"/>
          </w:rPr>
          <w:t>2011 г</w:t>
        </w:r>
      </w:smartTag>
      <w:r>
        <w:rPr>
          <w:sz w:val="28"/>
          <w:szCs w:val="28"/>
        </w:rPr>
        <w:t>. № 234 «Об утверждении Порядка разработки, реализации и оценки эффективности государственных программ Республики Мордовия».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Организацию управления Программой </w:t>
      </w:r>
      <w:r w:rsidR="00946E87">
        <w:rPr>
          <w:bCs/>
          <w:sz w:val="28"/>
          <w:szCs w:val="28"/>
        </w:rPr>
        <w:t xml:space="preserve">осуществляет администрация </w:t>
      </w:r>
      <w:proofErr w:type="spellStart"/>
      <w:r w:rsidR="00946E87">
        <w:rPr>
          <w:bCs/>
          <w:sz w:val="28"/>
          <w:szCs w:val="28"/>
        </w:rPr>
        <w:t>Салазгорь</w:t>
      </w:r>
      <w:r>
        <w:rPr>
          <w:bCs/>
          <w:sz w:val="28"/>
          <w:szCs w:val="28"/>
        </w:rPr>
        <w:t>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bCs/>
          <w:sz w:val="10"/>
          <w:szCs w:val="10"/>
        </w:rPr>
      </w:pPr>
    </w:p>
    <w:p w:rsidR="00B46F09" w:rsidRDefault="00B46F09" w:rsidP="00B46F09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8.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Методика оценки эффективности </w:t>
      </w:r>
    </w:p>
    <w:p w:rsidR="00B46F09" w:rsidRDefault="00B46F09" w:rsidP="00B46F09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 целевой программы</w:t>
      </w:r>
    </w:p>
    <w:p w:rsidR="00B46F09" w:rsidRDefault="00B46F09" w:rsidP="00B46F09">
      <w:pPr>
        <w:autoSpaceDE w:val="0"/>
        <w:autoSpaceDN w:val="0"/>
        <w:adjustRightInd w:val="0"/>
        <w:ind w:firstLine="540"/>
        <w:jc w:val="center"/>
        <w:rPr>
          <w:sz w:val="10"/>
          <w:szCs w:val="10"/>
        </w:rPr>
      </w:pP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Оценка эффективности выполнения программы проводится для обеспечения ответственного исполнителя, оперативной информацией о промежуточных результатах достижения цели, решения задач и выполнения мероприятий  программы. Результаты оценки эффективности используются для корректировки плана реализации, а также подготовки предложений по внесению в установленном порядке корректив докладываются непосредственно Главе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показателей, выполнения мероприятий муниципальной целевой программы, поступления и расходования предусмотренных по муниципальной целевой программе финансовых средств.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выполнения муниципальной целевой программы оценивается по трем критериям: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достижения целей и решения задач муниципальной целевой программы в целом за весь период ее реализации;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реализации мероприятий муниципальной целевой программы, а также степень достижения запланированных результатов реализации муниципальной целевой программы в отчетном году (результативность реализации);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степень соответствия полученных результатов запланированному уровню затрат и эффективности использования средств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оценка эффективности муниципальной целевой программы основана на оценке ее результативности с учетом рисков и социально-экономических эффектов, оказывающих влияние на изменение сферы реализации данной муниципальной целевой программы.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специфичность реализации муниципальной целевой программы, внутренние и внешние факторы, влияющие на уровень достижения показателей, запланированных Программой, большинство из которых находится вне сферы регулирования исполнителей муниципальной целевой программы, перевыполнение или невыполнение запланированных </w:t>
      </w:r>
      <w:r>
        <w:rPr>
          <w:sz w:val="28"/>
          <w:szCs w:val="28"/>
        </w:rPr>
        <w:lastRenderedPageBreak/>
        <w:t>показателей не может рассматриваться как следствие неэффективного планирования.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Полученная информация о ходе и промежуточных результатах реализации муниципальной целевой программы носит обобщенный характер. При этом данная информация может быть недостаточно достоверна вследствие временных задач и реализации предыдущих решений, а также под воздействием других субъективных факторов.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Соответствующая оценка осуществляется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 исполнителями Программы исходя из требований, установленных бюджетным законодательством Российской Федерации.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оценки проводится анализ размеров и причин возникновения экономии или перерасхода бюджетных ассигнований, предусмотренных на реализацию муниципальной целевой программы.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оценки делается соответствующий вывод об эффективности расходования бюджетных средств, предусмотренных на реализацию муниципальной целевой  программы: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эффективной;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целом </w:t>
      </w:r>
      <w:proofErr w:type="gramStart"/>
      <w:r>
        <w:rPr>
          <w:sz w:val="28"/>
          <w:szCs w:val="28"/>
        </w:rPr>
        <w:t>эффективной</w:t>
      </w:r>
      <w:proofErr w:type="gramEnd"/>
      <w:r>
        <w:rPr>
          <w:sz w:val="28"/>
          <w:szCs w:val="28"/>
        </w:rPr>
        <w:t>;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неэффективной.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выполнения мероприятий по реализации Программы проводится сравнение: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фактических сроков реализации мероприятий Программы с </w:t>
      </w:r>
      <w:proofErr w:type="gramStart"/>
      <w:r>
        <w:rPr>
          <w:sz w:val="28"/>
          <w:szCs w:val="28"/>
        </w:rPr>
        <w:t>запланированными</w:t>
      </w:r>
      <w:proofErr w:type="gramEnd"/>
      <w:r>
        <w:rPr>
          <w:sz w:val="28"/>
          <w:szCs w:val="28"/>
        </w:rPr>
        <w:t>;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 полученных результатов с </w:t>
      </w:r>
      <w:proofErr w:type="gramStart"/>
      <w:r>
        <w:rPr>
          <w:sz w:val="28"/>
          <w:szCs w:val="28"/>
        </w:rPr>
        <w:t>ожидаемыми</w:t>
      </w:r>
      <w:proofErr w:type="gramEnd"/>
      <w:r>
        <w:rPr>
          <w:sz w:val="28"/>
          <w:szCs w:val="28"/>
        </w:rPr>
        <w:t>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реализации в установленные сроки не менее 90% запланированных мероприятий и получении не менее 90% ожидаемых результатов степень выполнения Программы признается эффективной.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выполнения мероприятий считается в целом эффективной в случае выполнения в установленные сроки не менее 75% запланированных мероприятий и получения не менее 75% ожидаемых результатов.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более низких показателях выполнения мероприятий по реализации муниципальной целевой программы работа считается неэффективной.</w:t>
      </w:r>
    </w:p>
    <w:p w:rsidR="00B46F09" w:rsidRDefault="00B46F09" w:rsidP="00B46F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Неэффективная оценка </w:t>
      </w:r>
      <w:proofErr w:type="gramStart"/>
      <w:r>
        <w:rPr>
          <w:sz w:val="28"/>
          <w:szCs w:val="28"/>
        </w:rPr>
        <w:t>выполнения мероприятий плана реализации Программы</w:t>
      </w:r>
      <w:proofErr w:type="gramEnd"/>
      <w:r>
        <w:rPr>
          <w:sz w:val="28"/>
          <w:szCs w:val="28"/>
        </w:rPr>
        <w:t xml:space="preserve"> подлежит дополнительной экспертной проверке, в ходе которой проводится анализ и ранжирование важности мероприятий, а также выясняются причины неисполнения (нарушения сроков), несоответствия полученных результатов плановым.</w:t>
      </w:r>
    </w:p>
    <w:p w:rsidR="00B46F09" w:rsidRDefault="00B46F09" w:rsidP="00B46F09">
      <w:pPr>
        <w:rPr>
          <w:bCs/>
          <w:sz w:val="28"/>
          <w:szCs w:val="28"/>
        </w:rPr>
        <w:sectPr w:rsidR="00B46F09">
          <w:pgSz w:w="11906" w:h="16838"/>
          <w:pgMar w:top="539" w:right="851" w:bottom="539" w:left="1701" w:header="709" w:footer="709" w:gutter="0"/>
          <w:cols w:space="72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30"/>
        <w:gridCol w:w="6458"/>
      </w:tblGrid>
      <w:tr w:rsidR="00B46F09" w:rsidTr="00B46F09">
        <w:tc>
          <w:tcPr>
            <w:tcW w:w="8330" w:type="dxa"/>
          </w:tcPr>
          <w:p w:rsidR="00B46F09" w:rsidRDefault="00B46F09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8"/>
                <w:szCs w:val="28"/>
              </w:rPr>
            </w:pPr>
            <w:bookmarkStart w:id="2" w:name="Par34"/>
            <w:bookmarkEnd w:id="2"/>
          </w:p>
        </w:tc>
        <w:tc>
          <w:tcPr>
            <w:tcW w:w="6458" w:type="dxa"/>
          </w:tcPr>
          <w:p w:rsidR="00B46F09" w:rsidRDefault="00B46F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Приложение № 1</w:t>
            </w:r>
          </w:p>
          <w:p w:rsidR="00B46F09" w:rsidRDefault="00B46F09">
            <w:pPr>
              <w:autoSpaceDE w:val="0"/>
              <w:autoSpaceDN w:val="0"/>
              <w:adjustRightInd w:val="0"/>
              <w:jc w:val="center"/>
            </w:pPr>
            <w:r>
              <w:t>к муниципальной целевой программе</w:t>
            </w:r>
          </w:p>
          <w:p w:rsidR="00B46F09" w:rsidRDefault="00B46F09">
            <w:pPr>
              <w:autoSpaceDE w:val="0"/>
              <w:autoSpaceDN w:val="0"/>
              <w:adjustRightInd w:val="0"/>
              <w:jc w:val="center"/>
            </w:pPr>
            <w:r>
              <w:t xml:space="preserve"> «Противодействие коррупции в органах местного самоуправления 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 </w:t>
            </w:r>
          </w:p>
          <w:p w:rsidR="00B46F09" w:rsidRDefault="00B46F09">
            <w:pPr>
              <w:autoSpaceDE w:val="0"/>
              <w:autoSpaceDN w:val="0"/>
              <w:adjustRightInd w:val="0"/>
              <w:jc w:val="center"/>
            </w:pPr>
            <w:r>
              <w:t>на 2015-2018 годы»</w:t>
            </w:r>
          </w:p>
          <w:p w:rsidR="00B46F09" w:rsidRDefault="00B46F09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8"/>
                <w:szCs w:val="28"/>
              </w:rPr>
            </w:pPr>
          </w:p>
        </w:tc>
      </w:tr>
    </w:tbl>
    <w:p w:rsidR="00B46F09" w:rsidRDefault="00B46F09" w:rsidP="00B46F09">
      <w:pPr>
        <w:widowControl w:val="0"/>
        <w:autoSpaceDE w:val="0"/>
        <w:autoSpaceDN w:val="0"/>
        <w:adjustRightInd w:val="0"/>
        <w:jc w:val="both"/>
        <w:rPr>
          <w:color w:val="FF0000"/>
          <w:sz w:val="4"/>
          <w:szCs w:val="4"/>
          <w:lang w:eastAsia="en-US"/>
        </w:rPr>
      </w:pPr>
    </w:p>
    <w:p w:rsidR="00B46F09" w:rsidRDefault="00B46F09" w:rsidP="00B46F09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Перечень мероприятий  реализации</w:t>
      </w:r>
    </w:p>
    <w:p w:rsidR="00B46F09" w:rsidRDefault="00B46F09" w:rsidP="00B46F09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муниципальной целевой программы «Профилактика экстремизма и терроризма </w:t>
      </w:r>
    </w:p>
    <w:p w:rsidR="00B46F09" w:rsidRDefault="00B46F09" w:rsidP="00B46F09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на территории 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>
        <w:rPr>
          <w:sz w:val="22"/>
          <w:szCs w:val="22"/>
        </w:rPr>
        <w:t xml:space="preserve">   </w:t>
      </w:r>
      <w:r>
        <w:rPr>
          <w:b/>
          <w:sz w:val="28"/>
          <w:szCs w:val="28"/>
        </w:rPr>
        <w:t>на 2015-2018 годы»</w:t>
      </w:r>
    </w:p>
    <w:p w:rsidR="00B46F09" w:rsidRDefault="00B46F09" w:rsidP="00B46F09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46F09" w:rsidRDefault="00B46F09" w:rsidP="00B46F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rPr>
          <w:rFonts w:ascii="Arial" w:hAnsi="Arial" w:cs="Arial"/>
          <w:color w:val="2B2B2B"/>
          <w:sz w:val="18"/>
          <w:szCs w:val="18"/>
        </w:rPr>
      </w:pPr>
    </w:p>
    <w:tbl>
      <w:tblPr>
        <w:tblW w:w="99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060"/>
        <w:gridCol w:w="1080"/>
        <w:gridCol w:w="1332"/>
        <w:gridCol w:w="1166"/>
        <w:gridCol w:w="1102"/>
        <w:gridCol w:w="1620"/>
      </w:tblGrid>
      <w:tr w:rsidR="00B46F09" w:rsidTr="00B46F09">
        <w:trPr>
          <w:trHeight w:val="9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after="200"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  <w:p w:rsidR="00B46F09" w:rsidRDefault="00B46F09">
            <w:pPr>
              <w:spacing w:after="200"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>мероприятий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rPr>
                <w:b/>
              </w:rPr>
            </w:pPr>
            <w:r>
              <w:rPr>
                <w:b/>
              </w:rPr>
              <w:t>Срок</w:t>
            </w:r>
          </w:p>
          <w:p w:rsidR="00B46F09" w:rsidRDefault="00B46F09">
            <w:pPr>
              <w:spacing w:after="200"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>исполнения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rPr>
                <w:b/>
              </w:rPr>
            </w:pPr>
            <w:r>
              <w:rPr>
                <w:b/>
              </w:rPr>
              <w:t>Всего</w:t>
            </w:r>
          </w:p>
          <w:p w:rsidR="00B46F09" w:rsidRDefault="00B46F09">
            <w:pPr>
              <w:spacing w:after="200"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тыс</w:t>
            </w:r>
            <w:proofErr w:type="gramStart"/>
            <w:r>
              <w:rPr>
                <w:b/>
              </w:rPr>
              <w:t>.р</w:t>
            </w:r>
            <w:proofErr w:type="gramEnd"/>
            <w:r>
              <w:rPr>
                <w:b/>
              </w:rPr>
              <w:t>уб</w:t>
            </w:r>
            <w:proofErr w:type="spellEnd"/>
            <w:r>
              <w:rPr>
                <w:b/>
              </w:rPr>
              <w:t>.)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jc w:val="center"/>
              <w:rPr>
                <w:b/>
              </w:rPr>
            </w:pPr>
            <w:r>
              <w:rPr>
                <w:b/>
              </w:rPr>
              <w:t>Источники финансирования</w:t>
            </w:r>
          </w:p>
          <w:p w:rsidR="00B46F09" w:rsidRDefault="00B46F09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тыс</w:t>
            </w:r>
            <w:proofErr w:type="gramStart"/>
            <w:r>
              <w:rPr>
                <w:b/>
              </w:rPr>
              <w:t>.р</w:t>
            </w:r>
            <w:proofErr w:type="gramEnd"/>
            <w:r>
              <w:rPr>
                <w:b/>
              </w:rPr>
              <w:t>уб</w:t>
            </w:r>
            <w:proofErr w:type="spellEnd"/>
            <w:r>
              <w:rPr>
                <w:b/>
              </w:rPr>
              <w:t>.)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after="200" w:line="276" w:lineRule="auto"/>
              <w:rPr>
                <w:b/>
                <w:sz w:val="22"/>
                <w:szCs w:val="22"/>
              </w:rPr>
            </w:pPr>
            <w:r>
              <w:rPr>
                <w:b/>
              </w:rPr>
              <w:t>Ответственные исполнители</w:t>
            </w:r>
          </w:p>
        </w:tc>
      </w:tr>
      <w:tr w:rsidR="00B46F09" w:rsidTr="00B46F09">
        <w:trPr>
          <w:trHeight w:val="465"/>
        </w:trPr>
        <w:tc>
          <w:tcPr>
            <w:tcW w:w="9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09" w:rsidRDefault="00B46F09">
            <w:pPr>
              <w:rPr>
                <w:b/>
                <w:sz w:val="22"/>
                <w:szCs w:val="22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09" w:rsidRDefault="00B46F09">
            <w:pPr>
              <w:rPr>
                <w:b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09" w:rsidRDefault="00B46F09">
            <w:pPr>
              <w:rPr>
                <w:b/>
                <w:sz w:val="22"/>
                <w:szCs w:val="22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09" w:rsidRDefault="00B46F09">
            <w:pPr>
              <w:rPr>
                <w:b/>
                <w:sz w:val="22"/>
                <w:szCs w:val="22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rPr>
                <w:b/>
              </w:rPr>
            </w:pPr>
            <w:r>
              <w:rPr>
                <w:b/>
              </w:rPr>
              <w:t xml:space="preserve">Местный бюджет </w:t>
            </w:r>
          </w:p>
          <w:p w:rsidR="00B46F09" w:rsidRDefault="00B46F09">
            <w:pPr>
              <w:spacing w:after="200"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rPr>
                <w:b/>
              </w:rPr>
            </w:pPr>
            <w:r>
              <w:rPr>
                <w:b/>
              </w:rPr>
              <w:t>Прочие источники</w:t>
            </w:r>
          </w:p>
          <w:p w:rsidR="00B46F09" w:rsidRDefault="00B46F09">
            <w:pPr>
              <w:spacing w:after="200"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F09" w:rsidRDefault="00B46F09">
            <w:pPr>
              <w:rPr>
                <w:b/>
                <w:sz w:val="22"/>
                <w:szCs w:val="22"/>
              </w:rPr>
            </w:pPr>
          </w:p>
        </w:tc>
      </w:tr>
      <w:tr w:rsidR="00B46F09" w:rsidTr="00B46F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t>3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t>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t>7</w:t>
            </w:r>
          </w:p>
        </w:tc>
      </w:tr>
      <w:tr w:rsidR="00B46F09" w:rsidTr="00B46F09">
        <w:tc>
          <w:tcPr>
            <w:tcW w:w="9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jc w:val="center"/>
              <w:rPr>
                <w:sz w:val="22"/>
                <w:szCs w:val="22"/>
              </w:rPr>
            </w:pPr>
          </w:p>
        </w:tc>
      </w:tr>
      <w:tr w:rsidR="00B46F09" w:rsidTr="00B46F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spacing w:after="200" w:line="276" w:lineRule="auto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Разработка плана                             профилактических мер,                                направленных на              предупреждение экстремистской          деятельности, в том числе на            выявление и последующее      </w:t>
            </w:r>
          </w:p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both"/>
              <w:rPr>
                <w:sz w:val="22"/>
                <w:szCs w:val="22"/>
              </w:rPr>
            </w:pPr>
            <w:r>
              <w:rPr>
                <w:color w:val="2B2B2B"/>
              </w:rPr>
              <w:t xml:space="preserve">устранение причин и </w:t>
            </w:r>
            <w:r>
              <w:rPr>
                <w:color w:val="2B2B2B"/>
              </w:rPr>
              <w:lastRenderedPageBreak/>
              <w:t xml:space="preserve">условий, способствующих осуществлению экстремистской деятельности на территории </w:t>
            </w:r>
            <w:proofErr w:type="spellStart"/>
            <w:r>
              <w:rPr>
                <w:color w:val="2B2B2B"/>
              </w:rPr>
              <w:t>Салазгорьского</w:t>
            </w:r>
            <w:proofErr w:type="spellEnd"/>
            <w:r>
              <w:rPr>
                <w:color w:val="2B2B2B"/>
              </w:rPr>
              <w:t xml:space="preserve"> сельского поселения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r>
              <w:lastRenderedPageBreak/>
              <w:t>2015г</w:t>
            </w:r>
          </w:p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t xml:space="preserve"> 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r>
              <w:t>Администрация, комиссия по противодействию терроризму и экстремизму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t>Салазгорьско</w:t>
            </w:r>
            <w:r>
              <w:lastRenderedPageBreak/>
              <w:t>го</w:t>
            </w:r>
            <w:proofErr w:type="spellEnd"/>
            <w:r w:rsidR="00946E87">
              <w:t xml:space="preserve"> </w:t>
            </w:r>
            <w:r>
              <w:rPr>
                <w:color w:val="2B2B2B"/>
              </w:rPr>
              <w:t xml:space="preserve">сельского поселения         </w:t>
            </w:r>
          </w:p>
        </w:tc>
      </w:tr>
      <w:tr w:rsidR="00B46F09" w:rsidTr="00B46F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      информации и материалов, содействующих повышению            уровня толерантного сознания среди молодежи       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t>Администрация, комиссия по противодействию терроризму и экстремизму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t>Салазгорьского</w:t>
            </w:r>
            <w:proofErr w:type="spellEnd"/>
            <w:r w:rsidR="00946E87">
              <w:t xml:space="preserve"> </w:t>
            </w:r>
            <w:r>
              <w:rPr>
                <w:color w:val="2B2B2B"/>
              </w:rPr>
              <w:t xml:space="preserve">сельского поселения  </w:t>
            </w:r>
          </w:p>
        </w:tc>
      </w:tr>
      <w:tr w:rsidR="00B46F09" w:rsidTr="00B46F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pStyle w:val="HTML"/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 xml:space="preserve">Организация работы по утверждению в сознании молодых людей идеи                         личной и коллективной        обязанности уважать права    человека и разнообразие в                           нашем обществе (как          проявление культурных,    этнических, религиозных,                         политических и иных различий между людьми), формированию  </w:t>
            </w:r>
            <w:r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lastRenderedPageBreak/>
              <w:t>нетерпимости к любым         проявлениям экстремизма</w:t>
            </w:r>
            <w:r>
              <w:rPr>
                <w:color w:val="2B2B2B"/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постоянно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t>Администрация, комиссия по противодействию терроризму и экстремизму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t>Салазгорьского</w:t>
            </w:r>
            <w:proofErr w:type="spellEnd"/>
            <w:r w:rsidR="00946E87">
              <w:t xml:space="preserve"> </w:t>
            </w:r>
            <w:r>
              <w:rPr>
                <w:color w:val="2B2B2B"/>
              </w:rPr>
              <w:t xml:space="preserve">сельского поселения  </w:t>
            </w:r>
          </w:p>
        </w:tc>
      </w:tr>
      <w:tr w:rsidR="00B46F09" w:rsidTr="00B46F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Информирование населения    </w:t>
            </w:r>
          </w:p>
          <w:p w:rsidR="00B46F09" w:rsidRDefault="00B46F0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поселения по вопросам           противодействия терроризму,    предупреждению                 террористических актов,        поведения </w:t>
            </w:r>
            <w:proofErr w:type="gramStart"/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 чрезвычайных              </w:t>
            </w:r>
          </w:p>
          <w:p w:rsidR="00B46F09" w:rsidRDefault="00B46F0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>ситуациях</w:t>
            </w:r>
            <w:proofErr w:type="gramEnd"/>
            <w:r>
              <w:rPr>
                <w:rFonts w:ascii="Times New Roman" w:hAnsi="Times New Roman" w:cs="Times New Roman"/>
                <w:color w:val="2B2B2B"/>
                <w:sz w:val="22"/>
                <w:szCs w:val="22"/>
              </w:rPr>
              <w:t xml:space="preserve"> </w:t>
            </w:r>
          </w:p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t>постоянно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t>Администрация, комиссия по противодействию терроризму и экстремизму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t>Салазгорьского</w:t>
            </w:r>
            <w:proofErr w:type="spellEnd"/>
            <w:r w:rsidR="00946E87">
              <w:t xml:space="preserve"> </w:t>
            </w:r>
            <w:r>
              <w:rPr>
                <w:color w:val="2B2B2B"/>
              </w:rPr>
              <w:t xml:space="preserve">сельского поселения  </w:t>
            </w:r>
          </w:p>
        </w:tc>
      </w:tr>
      <w:tr w:rsidR="00B46F09" w:rsidTr="00B46F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pStyle w:val="HTML"/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proofErr w:type="spellStart"/>
            <w:r>
              <w:t>Администра</w:t>
            </w:r>
            <w:r w:rsidR="00946E87">
              <w:t>-</w:t>
            </w:r>
            <w:r>
              <w:t>ция</w:t>
            </w:r>
            <w:proofErr w:type="spellEnd"/>
            <w:r>
              <w:t xml:space="preserve"> </w:t>
            </w:r>
            <w:proofErr w:type="spellStart"/>
            <w:r>
              <w:t>Салазгорьского</w:t>
            </w:r>
            <w:proofErr w:type="spellEnd"/>
            <w:r w:rsidR="00946E87">
              <w:t xml:space="preserve"> </w:t>
            </w:r>
            <w:r>
              <w:rPr>
                <w:color w:val="2B2B2B"/>
              </w:rPr>
              <w:t>сельского поселения</w:t>
            </w:r>
            <w:proofErr w:type="gramStart"/>
            <w:r>
              <w:rPr>
                <w:color w:val="2B2B2B"/>
              </w:rPr>
              <w:t xml:space="preserve"> ,</w:t>
            </w:r>
            <w:proofErr w:type="gramEnd"/>
            <w:r>
              <w:rPr>
                <w:color w:val="2B2B2B"/>
              </w:rPr>
              <w:t xml:space="preserve"> МБУК «КДЦ </w:t>
            </w:r>
            <w:proofErr w:type="spellStart"/>
            <w:r>
              <w:t>Салазгорьского</w:t>
            </w:r>
            <w:proofErr w:type="spellEnd"/>
            <w:r w:rsidR="00946E87">
              <w:t xml:space="preserve"> </w:t>
            </w:r>
            <w:r>
              <w:rPr>
                <w:color w:val="2B2B2B"/>
              </w:rPr>
              <w:t xml:space="preserve">сельского поселения» </w:t>
            </w:r>
          </w:p>
        </w:tc>
      </w:tr>
      <w:tr w:rsidR="00B46F09" w:rsidTr="00B46F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both"/>
            </w:pPr>
            <w:r>
              <w:rPr>
                <w:color w:val="4A5562"/>
              </w:rPr>
              <w:t>Выявление экстремистских надписей на зданиях и элементах инфраструктуры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r>
              <w:t>постоянно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r>
              <w:t>Администрация, комиссия по противодействию терроризму и экстремизму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lastRenderedPageBreak/>
              <w:t>Салазгорьского</w:t>
            </w:r>
            <w:proofErr w:type="spellEnd"/>
            <w:r w:rsidR="00946E87">
              <w:t xml:space="preserve"> </w:t>
            </w:r>
            <w:bookmarkStart w:id="3" w:name="_GoBack"/>
            <w:bookmarkEnd w:id="3"/>
            <w:r>
              <w:rPr>
                <w:color w:val="2B2B2B"/>
              </w:rPr>
              <w:t xml:space="preserve">сельского поселения  </w:t>
            </w:r>
          </w:p>
        </w:tc>
      </w:tr>
      <w:tr w:rsidR="00B46F09" w:rsidTr="00B46F0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обследования и категорирование мест массового пребывания людей, расположенных на территории поселения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r>
              <w:t>4 квартал 2015г-1 квартал 2016г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r>
              <w:t>Без финансирования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F09" w:rsidRDefault="00B46F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</w:pPr>
            <w:r>
              <w:t>Комиссия по</w:t>
            </w:r>
            <w:r>
              <w:rPr>
                <w:sz w:val="22"/>
                <w:szCs w:val="22"/>
              </w:rPr>
              <w:t xml:space="preserve"> обследованию мест массового пребывания людей</w:t>
            </w:r>
          </w:p>
        </w:tc>
      </w:tr>
    </w:tbl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sectPr w:rsidR="00B46F09">
          <w:pgSz w:w="16838" w:h="11906" w:orient="landscape"/>
          <w:pgMar w:top="851" w:right="539" w:bottom="1701" w:left="539" w:header="709" w:footer="709" w:gutter="0"/>
          <w:cols w:space="720"/>
        </w:sectPr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B46F09" w:rsidRDefault="00B46F09" w:rsidP="00B46F0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33"/>
    <w:rsid w:val="002E4E42"/>
    <w:rsid w:val="003933CF"/>
    <w:rsid w:val="00946E87"/>
    <w:rsid w:val="00B46F09"/>
    <w:rsid w:val="00D82833"/>
    <w:rsid w:val="00ED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F09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HTML">
    <w:name w:val="HTML Preformatted"/>
    <w:basedOn w:val="a"/>
    <w:link w:val="HTML0"/>
    <w:uiPriority w:val="99"/>
    <w:unhideWhenUsed/>
    <w:rsid w:val="00B46F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46F0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semiHidden/>
    <w:unhideWhenUsed/>
    <w:rsid w:val="00B46F09"/>
    <w:pPr>
      <w:spacing w:before="100" w:beforeAutospacing="1" w:after="100" w:afterAutospacing="1"/>
    </w:pPr>
  </w:style>
  <w:style w:type="paragraph" w:customStyle="1" w:styleId="nospacing">
    <w:name w:val="nospacing"/>
    <w:basedOn w:val="a"/>
    <w:uiPriority w:val="99"/>
    <w:rsid w:val="00B46F09"/>
    <w:pPr>
      <w:spacing w:before="100" w:beforeAutospacing="1" w:after="100" w:afterAutospacing="1"/>
    </w:pPr>
  </w:style>
  <w:style w:type="character" w:styleId="af6">
    <w:name w:val="Hyperlink"/>
    <w:basedOn w:val="a0"/>
    <w:uiPriority w:val="99"/>
    <w:semiHidden/>
    <w:unhideWhenUsed/>
    <w:rsid w:val="00B46F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F09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HTML">
    <w:name w:val="HTML Preformatted"/>
    <w:basedOn w:val="a"/>
    <w:link w:val="HTML0"/>
    <w:uiPriority w:val="99"/>
    <w:unhideWhenUsed/>
    <w:rsid w:val="00B46F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46F0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semiHidden/>
    <w:unhideWhenUsed/>
    <w:rsid w:val="00B46F09"/>
    <w:pPr>
      <w:spacing w:before="100" w:beforeAutospacing="1" w:after="100" w:afterAutospacing="1"/>
    </w:pPr>
  </w:style>
  <w:style w:type="paragraph" w:customStyle="1" w:styleId="nospacing">
    <w:name w:val="nospacing"/>
    <w:basedOn w:val="a"/>
    <w:uiPriority w:val="99"/>
    <w:rsid w:val="00B46F09"/>
    <w:pPr>
      <w:spacing w:before="100" w:beforeAutospacing="1" w:after="100" w:afterAutospacing="1"/>
    </w:pPr>
  </w:style>
  <w:style w:type="character" w:styleId="af6">
    <w:name w:val="Hyperlink"/>
    <w:basedOn w:val="a0"/>
    <w:uiPriority w:val="99"/>
    <w:semiHidden/>
    <w:unhideWhenUsed/>
    <w:rsid w:val="00B46F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2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9F6CE40DDD1C854CF964EBCFCA575BA399D06E96831367086B3EA7248961814F36C22AAF2D85BC36F9CEEE2pEN" TargetMode="External"/><Relationship Id="rId5" Type="http://schemas.openxmlformats.org/officeDocument/2006/relationships/hyperlink" Target="consultantplus://offline/ref=64A52382322085670083461B091D4E3D30A1B4B8977FB3DA65D92736863F566Fv8E8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4126</Words>
  <Characters>23519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2015-09-29T07:38:00Z</dcterms:created>
  <dcterms:modified xsi:type="dcterms:W3CDTF">2015-09-29T07:59:00Z</dcterms:modified>
</cp:coreProperties>
</file>