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E09" w:rsidRDefault="00C26021" w:rsidP="00D03449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C26021" w:rsidRPr="00390D81" w:rsidRDefault="00C26021" w:rsidP="00D03449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C26021" w:rsidRPr="00390D81" w:rsidRDefault="00C26021" w:rsidP="00D03449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C26021" w:rsidRPr="00390D81" w:rsidRDefault="00C26021" w:rsidP="00D03449">
      <w:pPr>
        <w:keepNext/>
        <w:tabs>
          <w:tab w:val="left" w:pos="0"/>
          <w:tab w:val="num" w:pos="360"/>
        </w:tabs>
        <w:suppressAutoHyphens/>
        <w:spacing w:after="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</w:t>
      </w: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C26021" w:rsidRPr="00390D81" w:rsidRDefault="00C26021" w:rsidP="00D0344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C26021" w:rsidP="00D03449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C26021" w:rsidRPr="00390D81" w:rsidRDefault="00BC2AB6" w:rsidP="00D03449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9BA" w:rsidRDefault="00A329BA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«16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января</w:t>
      </w:r>
      <w:r w:rsidR="00F80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   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9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9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Торбеево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9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№</w:t>
      </w:r>
      <w:r w:rsidR="0089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2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646" w:rsidRPr="004D7096" w:rsidRDefault="00F80646" w:rsidP="00F80646">
      <w:pPr>
        <w:pStyle w:val="1"/>
        <w:spacing w:before="0" w:after="0" w:line="276" w:lineRule="auto"/>
        <w:ind w:firstLine="567"/>
        <w:rPr>
          <w:rFonts w:ascii="Times New Roman" w:hAnsi="Times New Roman"/>
          <w:b w:val="0"/>
          <w:color w:val="auto"/>
          <w:sz w:val="28"/>
          <w:szCs w:val="28"/>
        </w:rPr>
      </w:pP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 xml:space="preserve">Об утверждении муниципальной адресной программы переселения граждан </w:t>
      </w:r>
      <w:r>
        <w:rPr>
          <w:rStyle w:val="a4"/>
          <w:rFonts w:ascii="Times New Roman" w:hAnsi="Times New Roman"/>
          <w:color w:val="auto"/>
          <w:sz w:val="28"/>
          <w:szCs w:val="28"/>
        </w:rPr>
        <w:t>из аварийного жилья</w:t>
      </w: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 xml:space="preserve"> в </w:t>
      </w:r>
      <w:proofErr w:type="spellStart"/>
      <w:r>
        <w:rPr>
          <w:rStyle w:val="a4"/>
          <w:rFonts w:ascii="Times New Roman" w:hAnsi="Times New Roman"/>
          <w:color w:val="auto"/>
          <w:sz w:val="28"/>
          <w:szCs w:val="28"/>
        </w:rPr>
        <w:t>Торбеевском</w:t>
      </w:r>
      <w:proofErr w:type="spellEnd"/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>городском посе</w:t>
      </w:r>
      <w:r>
        <w:rPr>
          <w:rStyle w:val="a4"/>
          <w:rFonts w:ascii="Times New Roman" w:hAnsi="Times New Roman"/>
          <w:color w:val="auto"/>
          <w:sz w:val="28"/>
          <w:szCs w:val="28"/>
        </w:rPr>
        <w:t>лении</w:t>
      </w: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Style w:val="a4"/>
          <w:rFonts w:ascii="Times New Roman" w:hAnsi="Times New Roman"/>
          <w:color w:val="auto"/>
          <w:sz w:val="28"/>
          <w:szCs w:val="28"/>
        </w:rPr>
        <w:t>2015 год</w:t>
      </w:r>
    </w:p>
    <w:p w:rsidR="003259D5" w:rsidRDefault="003259D5" w:rsidP="00F8064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 соответствии с</w:t>
      </w:r>
      <w:r w:rsidRPr="00F80646">
        <w:rPr>
          <w:rFonts w:ascii="Times New Roman" w:hAnsi="Times New Roman"/>
          <w:sz w:val="28"/>
          <w:szCs w:val="28"/>
        </w:rPr>
        <w:t xml:space="preserve"> </w:t>
      </w:r>
      <w:r w:rsidRPr="00F80646">
        <w:rPr>
          <w:rStyle w:val="a4"/>
          <w:rFonts w:ascii="Times New Roman" w:hAnsi="Times New Roman"/>
          <w:color w:val="auto"/>
          <w:sz w:val="28"/>
          <w:szCs w:val="28"/>
        </w:rPr>
        <w:t>Уставом</w:t>
      </w:r>
      <w:r w:rsidRPr="004D70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Торбеевского городского поселения Торбеевского муниципального района Республики Мордовия, в целях </w:t>
      </w:r>
      <w:r w:rsidRPr="004D7096">
        <w:rPr>
          <w:rFonts w:ascii="Times New Roman" w:hAnsi="Times New Roman"/>
          <w:sz w:val="28"/>
          <w:szCs w:val="28"/>
        </w:rPr>
        <w:t>улучшения жилищных условий граждан, проживающих в аварийном жилищном фонде</w:t>
      </w:r>
      <w:r w:rsidRPr="00F806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Торбеевкого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 </w:t>
      </w:r>
    </w:p>
    <w:p w:rsidR="00F80646" w:rsidRPr="00F80646" w:rsidRDefault="00F80646" w:rsidP="00F80646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F80646" w:rsidRP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F80646">
        <w:rPr>
          <w:rFonts w:ascii="Times New Roman" w:hAnsi="Times New Roman"/>
          <w:sz w:val="28"/>
          <w:szCs w:val="28"/>
        </w:rPr>
        <w:t xml:space="preserve">1. Утвердить </w:t>
      </w:r>
      <w:r w:rsidRPr="00F80646">
        <w:rPr>
          <w:rStyle w:val="a4"/>
          <w:rFonts w:ascii="Times New Roman" w:hAnsi="Times New Roman"/>
          <w:color w:val="auto"/>
          <w:sz w:val="28"/>
          <w:szCs w:val="28"/>
        </w:rPr>
        <w:t>муниципальную адресную программу</w:t>
      </w:r>
      <w:r w:rsidRPr="00F80646">
        <w:rPr>
          <w:rFonts w:ascii="Times New Roman" w:hAnsi="Times New Roman"/>
          <w:sz w:val="28"/>
          <w:szCs w:val="28"/>
        </w:rPr>
        <w:t xml:space="preserve"> переселения граждан из аварийного жилья в </w:t>
      </w:r>
      <w:proofErr w:type="spellStart"/>
      <w:r w:rsidRPr="00F80646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F80646">
        <w:rPr>
          <w:rFonts w:ascii="Times New Roman" w:hAnsi="Times New Roman"/>
          <w:sz w:val="28"/>
          <w:szCs w:val="28"/>
        </w:rPr>
        <w:t xml:space="preserve"> городском поселении на </w:t>
      </w:r>
      <w:r>
        <w:rPr>
          <w:rFonts w:ascii="Times New Roman" w:hAnsi="Times New Roman"/>
          <w:sz w:val="28"/>
          <w:szCs w:val="28"/>
        </w:rPr>
        <w:t>2015</w:t>
      </w:r>
      <w:r w:rsidRPr="00F80646">
        <w:rPr>
          <w:rFonts w:ascii="Times New Roman" w:hAnsi="Times New Roman"/>
          <w:sz w:val="28"/>
          <w:szCs w:val="28"/>
        </w:rPr>
        <w:t xml:space="preserve"> год.</w:t>
      </w:r>
    </w:p>
    <w:p w:rsidR="00F80646" w:rsidRP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F80646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r w:rsidRPr="00F80646">
        <w:rPr>
          <w:rStyle w:val="a4"/>
          <w:rFonts w:ascii="Times New Roman" w:hAnsi="Times New Roman"/>
          <w:color w:val="auto"/>
          <w:sz w:val="28"/>
          <w:szCs w:val="28"/>
        </w:rPr>
        <w:t>официального опубликования</w:t>
      </w:r>
      <w:bookmarkEnd w:id="1"/>
      <w:r w:rsidRPr="00F80646">
        <w:rPr>
          <w:rFonts w:ascii="Times New Roman" w:hAnsi="Times New Roman"/>
          <w:sz w:val="28"/>
          <w:szCs w:val="28"/>
        </w:rPr>
        <w:t>.</w:t>
      </w: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</w:p>
    <w:p w:rsidR="00F80646" w:rsidRDefault="00F80646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Торбеевского городского поселения                                               И. 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Сетяев</w:t>
      </w:r>
      <w:proofErr w:type="spellEnd"/>
    </w:p>
    <w:p w:rsidR="00750E14" w:rsidRDefault="00750E14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329BA" w:rsidRDefault="00A329BA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_GoBack"/>
      <w:bookmarkEnd w:id="2"/>
    </w:p>
    <w:p w:rsid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</w:p>
    <w:p w:rsid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t xml:space="preserve">к постановлению администрации </w:t>
      </w:r>
    </w:p>
    <w:p w:rsid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t xml:space="preserve">Торбеевского городского поселения </w:t>
      </w:r>
    </w:p>
    <w:p w:rsidR="00D03449" w:rsidRP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t>№ 2 от 16 января 2015 г.</w:t>
      </w: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0646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r w:rsidRPr="00302570">
        <w:rPr>
          <w:rFonts w:ascii="Times New Roman" w:hAnsi="Times New Roman"/>
          <w:color w:val="auto"/>
          <w:sz w:val="28"/>
          <w:szCs w:val="28"/>
        </w:rPr>
        <w:t xml:space="preserve">Муниципальная адресная программа переселения граждан из аварийного жилья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городском поселении</w:t>
      </w:r>
      <w:r w:rsidRPr="00302570"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ascii="Times New Roman" w:hAnsi="Times New Roman"/>
          <w:color w:val="auto"/>
          <w:sz w:val="28"/>
          <w:szCs w:val="28"/>
        </w:rPr>
        <w:t xml:space="preserve">2015 </w:t>
      </w:r>
      <w:r w:rsidRPr="00302570">
        <w:rPr>
          <w:rFonts w:ascii="Times New Roman" w:hAnsi="Times New Roman"/>
          <w:color w:val="auto"/>
          <w:sz w:val="28"/>
          <w:szCs w:val="28"/>
        </w:rPr>
        <w:t>г</w:t>
      </w:r>
      <w:r>
        <w:rPr>
          <w:rFonts w:ascii="Times New Roman" w:hAnsi="Times New Roman"/>
          <w:color w:val="auto"/>
          <w:sz w:val="28"/>
          <w:szCs w:val="28"/>
        </w:rPr>
        <w:t>од</w:t>
      </w:r>
      <w:r w:rsidRPr="00302570">
        <w:rPr>
          <w:rFonts w:ascii="Times New Roman" w:hAnsi="Times New Roman"/>
          <w:color w:val="auto"/>
          <w:sz w:val="28"/>
          <w:szCs w:val="28"/>
        </w:rPr>
        <w:t>.</w:t>
      </w:r>
    </w:p>
    <w:p w:rsidR="00F80646" w:rsidRPr="00302570" w:rsidRDefault="00F80646" w:rsidP="00F80646">
      <w:pPr>
        <w:spacing w:after="0"/>
      </w:pPr>
    </w:p>
    <w:p w:rsidR="00F80646" w:rsidRPr="001C145E" w:rsidRDefault="00F80646" w:rsidP="00F80646">
      <w:pPr>
        <w:pStyle w:val="1"/>
        <w:spacing w:before="0" w:after="0"/>
        <w:ind w:firstLine="567"/>
        <w:rPr>
          <w:rFonts w:ascii="Times New Roman" w:hAnsi="Times New Roman"/>
          <w:b w:val="0"/>
          <w:color w:val="auto"/>
          <w:sz w:val="28"/>
          <w:szCs w:val="28"/>
        </w:rPr>
      </w:pPr>
      <w:bookmarkStart w:id="3" w:name="sub_111"/>
      <w:r w:rsidRPr="001C145E">
        <w:rPr>
          <w:rFonts w:ascii="Times New Roman" w:hAnsi="Times New Roman"/>
          <w:b w:val="0"/>
          <w:color w:val="auto"/>
          <w:sz w:val="28"/>
          <w:szCs w:val="28"/>
        </w:rPr>
        <w:t>Паспорт программы</w:t>
      </w:r>
      <w:bookmarkEnd w:id="3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2"/>
        <w:gridCol w:w="6226"/>
      </w:tblGrid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Муниципальная адресная программа переселения граждан из аварийного жилья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городском поселении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2015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Период реализации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2015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Переселение граждан из существующего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городском поселении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аварийного жилищного фонда, создание комфортных условий для проживания граждан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Разработка правовых, методологических и организационных механизмов переселения граждан </w:t>
            </w:r>
            <w:r>
              <w:rPr>
                <w:rFonts w:ascii="Times New Roman" w:hAnsi="Times New Roman"/>
                <w:sz w:val="28"/>
                <w:szCs w:val="28"/>
              </w:rPr>
              <w:t>Торбеевского городского поселения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из аварийного жилищного фонда;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обеспечение граждан, проживающих в аварийном жилищном фонде, иным жильем, отвечающим требованиям законодательства;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снос аварийного жилищного фонда;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формирование финансовых и инвестиционных ресурсов для обеспечения благоустроенным жильем граждан, проживающих в аварийных домах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1. Формирование нормативной базы для предоставления жилья гражданам, проживающим в аварийном жилищном фонде.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2. Установление очередности сноса жилищного фонда, непригодного для проживания, и этапов переселения граждан.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lastRenderedPageBreak/>
              <w:t>3. Привлечение и аккумулирование бюджетных и внебюджетных финансовых ресурсов для реализации Программы.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4. Поэтапное переселение жителей и снос жилищного фонда, непригодного для проживания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Финансовое обеспечение Программы осуществляется за счет бюджетов различных уровней и внебюджетных источников</w:t>
            </w:r>
            <w:r>
              <w:rPr>
                <w:rFonts w:ascii="Times New Roman" w:hAnsi="Times New Roman"/>
                <w:sz w:val="28"/>
                <w:szCs w:val="28"/>
              </w:rPr>
              <w:t>: всего – 54153076,80 руб., средств фондов – 26808668,48 руб.; бюджета Республики Мордовия – 23242747,06 руб.; местного бюджета – 4101661,26 руб.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Ликвидация аварийного жилищного фонда;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создание комфортных условий для проживания граждан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Контроль выполнения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Оценка эффективности реализации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Производится с учетом достижения цели Программы - ликвидации существующего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городском поселении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аварийного жилищного фонда</w:t>
            </w:r>
          </w:p>
        </w:tc>
      </w:tr>
    </w:tbl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4" w:name="sub_10"/>
      <w:r w:rsidRPr="00D53621">
        <w:rPr>
          <w:rFonts w:ascii="Times New Roman" w:hAnsi="Times New Roman"/>
          <w:sz w:val="28"/>
          <w:szCs w:val="28"/>
        </w:rPr>
        <w:t>1. Содержание проблемы и обоснование необходимости ее решения</w:t>
      </w:r>
    </w:p>
    <w:bookmarkEnd w:id="4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Проблема улучшения жилищных условий граждан, проживающих в аварийном жилищном фонде, продолжает оставаться в числе особо актуальных и первостепенных.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Значительная часть жилищного фонда не удовлетворяет потребности населения. Проживая в аварийном жилищном фонде, граждане постоянно подвергаются опасности, так как уровень его благоустройства и санитарно-эпидемиологическое состояние жилых помещений не соответствуют современным требованиям, предъявляемым к качеству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Кроме того, аварийный жилищный фонд ухудшает внешний облик</w:t>
      </w:r>
      <w:r>
        <w:rPr>
          <w:rFonts w:ascii="Times New Roman" w:hAnsi="Times New Roman"/>
          <w:sz w:val="28"/>
          <w:szCs w:val="28"/>
        </w:rPr>
        <w:t xml:space="preserve"> 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>, сдерживает развитие городской инфраструктуры, снижает инвестиционную привлекательность муниципального образования.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Основными причинами возникновения аварийного жилья являются естественное старение зданий и длительное недофинансирование капитального ремонта и текущего содержания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Настоящая Программа переселения граждан из аварийного жилья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(далее - Программа) разработана в целях </w:t>
      </w:r>
      <w:r w:rsidRPr="004D7096">
        <w:rPr>
          <w:rFonts w:ascii="Times New Roman" w:hAnsi="Times New Roman"/>
          <w:sz w:val="28"/>
          <w:szCs w:val="28"/>
        </w:rPr>
        <w:lastRenderedPageBreak/>
        <w:t xml:space="preserve">решения вышеуказанной проблемы </w:t>
      </w:r>
      <w:r>
        <w:rPr>
          <w:rFonts w:ascii="Times New Roman" w:hAnsi="Times New Roman"/>
          <w:sz w:val="28"/>
          <w:szCs w:val="28"/>
        </w:rPr>
        <w:t>в 2015</w:t>
      </w:r>
      <w:r w:rsidRPr="004D7096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у</w:t>
      </w:r>
      <w:r w:rsidRPr="004D70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4D7096">
        <w:rPr>
          <w:rFonts w:ascii="Times New Roman" w:hAnsi="Times New Roman"/>
          <w:sz w:val="28"/>
          <w:szCs w:val="28"/>
        </w:rPr>
        <w:t>действует в отношении аварийного жилья, признанного таковым.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значительно количество многоквартирных домов с несущими и ограждающими конструкциями из недолговечных и горючих материалов с предельным сроком нормативной эксплуатации.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Всего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по состоянию на 01.01.201</w:t>
      </w:r>
      <w:r>
        <w:rPr>
          <w:rFonts w:ascii="Times New Roman" w:hAnsi="Times New Roman"/>
          <w:sz w:val="28"/>
          <w:szCs w:val="28"/>
        </w:rPr>
        <w:t>5</w:t>
      </w:r>
      <w:r w:rsidRPr="004D7096">
        <w:rPr>
          <w:rFonts w:ascii="Times New Roman" w:hAnsi="Times New Roman"/>
          <w:sz w:val="28"/>
          <w:szCs w:val="28"/>
        </w:rPr>
        <w:t xml:space="preserve"> выявлено </w:t>
      </w:r>
      <w:r>
        <w:rPr>
          <w:rFonts w:ascii="Times New Roman" w:hAnsi="Times New Roman"/>
          <w:sz w:val="28"/>
          <w:szCs w:val="28"/>
        </w:rPr>
        <w:t>5</w:t>
      </w:r>
      <w:r w:rsidRPr="004D7096">
        <w:rPr>
          <w:rFonts w:ascii="Times New Roman" w:hAnsi="Times New Roman"/>
          <w:sz w:val="28"/>
          <w:szCs w:val="28"/>
        </w:rPr>
        <w:t xml:space="preserve"> мно</w:t>
      </w:r>
      <w:r>
        <w:rPr>
          <w:rFonts w:ascii="Times New Roman" w:hAnsi="Times New Roman"/>
          <w:sz w:val="28"/>
          <w:szCs w:val="28"/>
        </w:rPr>
        <w:t>гоквартирных аварийных домов</w:t>
      </w:r>
      <w:r w:rsidRPr="004D7096">
        <w:rPr>
          <w:rFonts w:ascii="Times New Roman" w:hAnsi="Times New Roman"/>
          <w:sz w:val="28"/>
          <w:szCs w:val="28"/>
        </w:rPr>
        <w:t xml:space="preserve"> с общей площадью </w:t>
      </w:r>
      <w:r>
        <w:rPr>
          <w:rFonts w:ascii="Times New Roman" w:hAnsi="Times New Roman"/>
          <w:sz w:val="28"/>
          <w:szCs w:val="28"/>
        </w:rPr>
        <w:t>2616,1</w:t>
      </w:r>
      <w:r w:rsidRPr="004D7096">
        <w:rPr>
          <w:rFonts w:ascii="Times New Roman" w:hAnsi="Times New Roman"/>
          <w:sz w:val="28"/>
          <w:szCs w:val="28"/>
        </w:rPr>
        <w:t> кв. метров, что составляет 1,</w:t>
      </w:r>
      <w:r>
        <w:rPr>
          <w:rFonts w:ascii="Times New Roman" w:hAnsi="Times New Roman"/>
          <w:sz w:val="28"/>
          <w:szCs w:val="28"/>
        </w:rPr>
        <w:t>1</w:t>
      </w:r>
      <w:r w:rsidRPr="004D7096">
        <w:rPr>
          <w:rFonts w:ascii="Times New Roman" w:hAnsi="Times New Roman"/>
          <w:sz w:val="28"/>
          <w:szCs w:val="28"/>
        </w:rPr>
        <w:t xml:space="preserve">% от общего числа многоквартирных домов. 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Решение проблемы переселения граждан из аварийного жилищного фонда в рамках Программы будет способствовать снижению социальной напряженности, улучшению демографической ситуации, стабилизации ситуации в строительной отрасли, развитию рынка жилья.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5" w:name="sub_20"/>
      <w:r w:rsidRPr="00D53621">
        <w:rPr>
          <w:rFonts w:ascii="Times New Roman" w:hAnsi="Times New Roman"/>
          <w:sz w:val="28"/>
          <w:szCs w:val="28"/>
        </w:rPr>
        <w:t>2. Основные цели и задачи Программы</w:t>
      </w:r>
    </w:p>
    <w:bookmarkEnd w:id="5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Основной целью Программы является переселение граждан из существующего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аварийного жилищного фонда в благоустроенное жилье, создание комфортных условий для проживания граждан на территории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>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 рамках реализации данной Программы решаются следующие задачи: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- разработка правовых, методологических и организационных механизмов переселения граждан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из аварийного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обеспечение граждан, которые проживают в аварийном жилищном фонде, благоустроенным жильем, отвечающим требованиям законодательства;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снос аварийного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формирование финансовых и инвестиционных ресурсов для обеспечения благоустроенным жильем граждан, проживающих в аварийных домах.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6" w:name="sub_30"/>
      <w:r w:rsidRPr="00D53621">
        <w:rPr>
          <w:rFonts w:ascii="Times New Roman" w:hAnsi="Times New Roman"/>
          <w:color w:val="auto"/>
          <w:sz w:val="28"/>
          <w:szCs w:val="28"/>
        </w:rPr>
        <w:t>3. Сроки реализации программы</w:t>
      </w:r>
    </w:p>
    <w:bookmarkEnd w:id="6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Мероприятия по переселению граждан из непригодных для проживания жилых помещений и многоквартирных домов, признанных аварийными и подлежащими сносу в рамках Программы, должны быть реализованы в течение </w:t>
      </w:r>
      <w:r>
        <w:rPr>
          <w:rFonts w:ascii="Times New Roman" w:hAnsi="Times New Roman"/>
          <w:sz w:val="28"/>
          <w:szCs w:val="28"/>
        </w:rPr>
        <w:t>2015-2016</w:t>
      </w:r>
      <w:r w:rsidRPr="004D7096">
        <w:rPr>
          <w:rFonts w:ascii="Times New Roman" w:hAnsi="Times New Roman"/>
          <w:sz w:val="28"/>
          <w:szCs w:val="28"/>
        </w:rPr>
        <w:t> годов.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7" w:name="sub_40"/>
      <w:r w:rsidRPr="00D53621">
        <w:rPr>
          <w:rFonts w:ascii="Times New Roman" w:hAnsi="Times New Roman"/>
          <w:color w:val="auto"/>
          <w:sz w:val="28"/>
          <w:szCs w:val="28"/>
        </w:rPr>
        <w:lastRenderedPageBreak/>
        <w:t>4. Система программных мероприятий</w:t>
      </w:r>
    </w:p>
    <w:bookmarkEnd w:id="7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 соответствии с поставленными целями и задачами система программных мероприятий включает в себя работу по следующим направлениям: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1. Составление реестров непригодных для проживания жилых помещений и аварийных многоквартирных домов, подлежащих сносу.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Реестр подлежит уточнению один раз в год. При этом уточняется объем аварийного жилищного фонда (выбытие в связи с расселением, сносом и дополнение реестра жилищным фондом, </w:t>
      </w:r>
      <w:proofErr w:type="gramStart"/>
      <w:r w:rsidRPr="004D7096">
        <w:rPr>
          <w:rFonts w:ascii="Times New Roman" w:hAnsi="Times New Roman"/>
          <w:sz w:val="28"/>
          <w:szCs w:val="28"/>
        </w:rPr>
        <w:t>заключения</w:t>
      </w:r>
      <w:proofErr w:type="gramEnd"/>
      <w:r w:rsidRPr="004D7096">
        <w:rPr>
          <w:rFonts w:ascii="Times New Roman" w:hAnsi="Times New Roman"/>
          <w:sz w:val="28"/>
          <w:szCs w:val="28"/>
        </w:rPr>
        <w:t xml:space="preserve"> о признании которого непригодным/ав</w:t>
      </w:r>
      <w:r>
        <w:rPr>
          <w:rFonts w:ascii="Times New Roman" w:hAnsi="Times New Roman"/>
          <w:sz w:val="28"/>
          <w:szCs w:val="28"/>
        </w:rPr>
        <w:t>арийным приняты после 01.01.2015</w:t>
      </w:r>
      <w:r w:rsidRPr="004D7096">
        <w:rPr>
          <w:rFonts w:ascii="Times New Roman" w:hAnsi="Times New Roman"/>
          <w:sz w:val="28"/>
          <w:szCs w:val="28"/>
        </w:rPr>
        <w:t>), численнос</w:t>
      </w:r>
      <w:r>
        <w:rPr>
          <w:rFonts w:ascii="Times New Roman" w:hAnsi="Times New Roman"/>
          <w:sz w:val="28"/>
          <w:szCs w:val="28"/>
        </w:rPr>
        <w:t>ть проживающего в нем населения и соответственно</w:t>
      </w:r>
      <w:r w:rsidRPr="004D7096">
        <w:rPr>
          <w:rFonts w:ascii="Times New Roman" w:hAnsi="Times New Roman"/>
          <w:sz w:val="28"/>
          <w:szCs w:val="28"/>
        </w:rPr>
        <w:t xml:space="preserve"> уточняются объемы финансирования.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2. Формирование нормативной правовой базы для переселения граждан из непригодного для проживания жилищного фонда.</w:t>
      </w:r>
    </w:p>
    <w:p w:rsidR="00F80646" w:rsidRPr="00D53621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53621">
        <w:rPr>
          <w:rFonts w:ascii="Times New Roman" w:hAnsi="Times New Roman"/>
          <w:sz w:val="28"/>
          <w:szCs w:val="28"/>
        </w:rPr>
        <w:t xml:space="preserve">Правовое обеспечение переселения граждан из непригодного для проживания жилищного фонда осуществляется в соответствии с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жилищным законодательством</w:t>
      </w:r>
      <w:r w:rsidRPr="00D53621">
        <w:rPr>
          <w:rFonts w:ascii="Times New Roman" w:hAnsi="Times New Roman"/>
          <w:sz w:val="28"/>
          <w:szCs w:val="28"/>
        </w:rPr>
        <w:t>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53621">
        <w:rPr>
          <w:rFonts w:ascii="Times New Roman" w:hAnsi="Times New Roman"/>
          <w:sz w:val="28"/>
          <w:szCs w:val="28"/>
        </w:rPr>
        <w:t xml:space="preserve">Юридические вопросы переселения граждан из непригодного для проживания жилищного фонда решаются также в рамках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жилищного законодательства</w:t>
      </w:r>
      <w:r w:rsidRPr="00D53621">
        <w:rPr>
          <w:rFonts w:ascii="Times New Roman" w:hAnsi="Times New Roman"/>
          <w:sz w:val="28"/>
          <w:szCs w:val="28"/>
        </w:rPr>
        <w:t>. Реализация Программы должна включать формирование</w:t>
      </w:r>
      <w:r w:rsidRPr="004D7096">
        <w:rPr>
          <w:rFonts w:ascii="Times New Roman" w:hAnsi="Times New Roman"/>
          <w:sz w:val="28"/>
          <w:szCs w:val="28"/>
        </w:rPr>
        <w:t xml:space="preserve"> нормативно-методологической базы, определяющей условия переселения граждан из непригодного для проживания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3. Установление очередности сноса жилищного фонда, непригодного для проживания, и очередности переселения граждан.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В случае необходимости изъятия земельного участка для муниципальных нужд администрация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оставляет за собой право внеочередного переселения граждан и снос аварийного дома.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4. Постепенное переселение граждан из непригодного для проживания жилищного фонда и снос жилищного фонда, непригодного для проживания.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Решение проблемы переселения граждан из непригодного для проживания жилищного фонда будет осуществляться путем: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финансирования достройки жилья высокой степени готовности и покупки вторичного жилья, благоустроенного и отвечающего установленным санитарным и техническим требованиям;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формирования жилищного фонда для переселения граждан из жилых помещений (жилых домов), признанных непригодными для проживания и подлежащих сносу (строительство, реконструкция и приобретение маневренного жилищного фонда);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- поэтапного переселения жителей и сноса непригодного для проживания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5. Привлечение и аккумулирование бюджетных и внебюджетных финансовых ресурсов для реализации Программы, разработка схем и механизмов привлечения внебюджетных ресурсов.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Расходование средств на реализацию программных мероприятий носит целевой характер и осуществляется для переселения граждан, проживающих в непригодном для проживания жилищном фонде, в построенное, приобретенное и реконструированное жилье.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6. Создание организационных условий реализации Программы: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обеспечение взаимосвязи настоящей Программы с другими реализуемыми на территории муниципального образования программами и мероприятиями, в которых частично решаются проблемы переселения граждан из непригодного для проживания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определение потребности в финансовых ресурсах, меры и пути предоставления финансовой поддержки для переселения граждан из непригодного для проживания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8" w:name="sub_50"/>
      <w:r w:rsidRPr="00D53621">
        <w:rPr>
          <w:rFonts w:ascii="Times New Roman" w:hAnsi="Times New Roman"/>
          <w:color w:val="auto"/>
          <w:sz w:val="28"/>
          <w:szCs w:val="28"/>
        </w:rPr>
        <w:t>5. Критерии очередности переселения жителей и сноса аварийного жилищного фонда</w:t>
      </w:r>
    </w:p>
    <w:bookmarkEnd w:id="8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Установление очередности переселения жителей и сноса того или иного строения определяется методом ранжирования.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Основными критериями определения очередности сноса аварийных жилых домов является: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расположение дома на потенциальной строительной площадке, необходимой для государственных и муниципальных нужд;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- год признания дома </w:t>
      </w:r>
      <w:proofErr w:type="gramStart"/>
      <w:r w:rsidRPr="004D7096">
        <w:rPr>
          <w:rFonts w:ascii="Times New Roman" w:hAnsi="Times New Roman"/>
          <w:sz w:val="28"/>
          <w:szCs w:val="28"/>
        </w:rPr>
        <w:t>аварийным</w:t>
      </w:r>
      <w:proofErr w:type="gramEnd"/>
      <w:r w:rsidRPr="004D7096">
        <w:rPr>
          <w:rFonts w:ascii="Times New Roman" w:hAnsi="Times New Roman"/>
          <w:sz w:val="28"/>
          <w:szCs w:val="28"/>
        </w:rPr>
        <w:t>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степень износа жилья (граждане переселяются в первую очередь, если состояние дома не обеспечивает безопасного проживания в нем и требует экстренного отселения жителей);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наличие вредных факторов среды обитания человека, которые не позволяют обеспечивать безопасность жизни и здоровья граждан.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9" w:name="sub_60"/>
      <w:r w:rsidRPr="00D53621">
        <w:rPr>
          <w:rFonts w:ascii="Times New Roman" w:hAnsi="Times New Roman"/>
          <w:color w:val="auto"/>
          <w:sz w:val="28"/>
          <w:szCs w:val="28"/>
        </w:rPr>
        <w:t>6. Порядок предоставления жилья гражданам, отселяемым из аварийного жилья</w:t>
      </w:r>
    </w:p>
    <w:bookmarkEnd w:id="9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Участниками Программы являются граждане, проживающие по договорам социального найма, граждане, являющиеся собственниками жилых помещений, </w:t>
      </w:r>
      <w:r w:rsidRPr="004D7096">
        <w:rPr>
          <w:rFonts w:ascii="Times New Roman" w:hAnsi="Times New Roman"/>
          <w:sz w:val="28"/>
          <w:szCs w:val="28"/>
        </w:rPr>
        <w:lastRenderedPageBreak/>
        <w:t>расположенных в многоквартирных домах, признанных непригодными для проживания, и многоквартирных домах, признанных аварийными и подлежащими сносу.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Основанием для переселения граждан из аварийного жилищного фонда является заключение межведомственной комиссии о необходимости сноса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Предоставление жилья отселяемым гражданам производится в пределах норм, определенных законодательством.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Очередность предоставления жилья гражданам, проживающим в непригодном для проживания жилищном фонде, определяется Программой, в зависимости от установленной очередности сноса того или иного строения, отнесенного к непригодному для проживания и подлежащего сносу.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Порядок организации работы с участниками Программы: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1. Отдел жилья и коммунального хозяйства администрации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уведомляет граждан о включении в Программу.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2. При получении уведомления о включении в Программу граждане представляют в отдел жилья и коммунального хозяйства администрации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0" w:name="sub_6021"/>
      <w:r w:rsidRPr="004D7096">
        <w:rPr>
          <w:rFonts w:ascii="Times New Roman" w:hAnsi="Times New Roman"/>
          <w:sz w:val="28"/>
          <w:szCs w:val="28"/>
        </w:rPr>
        <w:t>а) копии документов, удостоверяющих личность граждан, включенных в проект Программы:</w:t>
      </w:r>
    </w:p>
    <w:bookmarkEnd w:id="10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паспортов граждан в возрасте от 14 лет;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свидетельств о рождении несовершеннолетних граждан в возрасте до 14 лет;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б) копии документов, подтверждающих право пользования жилым помещением (договор социального найма, решение о предоставлении жилого помещения, ордер, решение суда о признании права пользования жилым помещением и т. п.), или документов, подтверждающих право собственности на жилое помещение (договора купли-продажи, передачи жилого помещения в собственность граждан, мены, дарения и т. п.);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в) документы, подтверждающие регистрацию граждан по месту жительства (справка о составе семьи, или выписка из домовой книги, или поквартирная карточка).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Граждане, состоящие на учете в качестве нуждающихся в жилом помещении, помимо документов, указанных в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подпунктах "а" - "в"</w:t>
      </w:r>
      <w:r w:rsidRPr="004D7096">
        <w:rPr>
          <w:rFonts w:ascii="Times New Roman" w:hAnsi="Times New Roman"/>
          <w:sz w:val="28"/>
          <w:szCs w:val="28"/>
        </w:rPr>
        <w:t xml:space="preserve"> настоящего пункта, представляют следующие документы: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документы, подтверждающие постановку граждан на учет как нуждающихся в жилом помещении;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- заверенные копии документов, подтверждающие родственные отношения (свидетельство о заключении (расторжении) брака, свидетельство о смерти, </w:t>
      </w:r>
      <w:r w:rsidRPr="004D7096">
        <w:rPr>
          <w:rFonts w:ascii="Times New Roman" w:hAnsi="Times New Roman"/>
          <w:sz w:val="28"/>
          <w:szCs w:val="28"/>
        </w:rPr>
        <w:lastRenderedPageBreak/>
        <w:t>решение об усыновлении (удочерении), судебное решение о признании членом семьи, справка об обучении из образовательного учреждения для детей в возрасте до 23 лет, обучающихся по очной форме обучения, и т. п.);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справка организации, уполномоченной на ведение государственного технического учета и технической инвентаризации, справка органа, осуществляющего государственную регистрацию прав на недвижимое имущество и сделок с ним, подтверждающая наличие или отсутствие в собственности каждого члена семьи жилых помещений на территории</w:t>
      </w:r>
      <w:r>
        <w:rPr>
          <w:rFonts w:ascii="Times New Roman" w:hAnsi="Times New Roman"/>
          <w:sz w:val="28"/>
          <w:szCs w:val="28"/>
        </w:rPr>
        <w:t xml:space="preserve"> Торбеевского</w:t>
      </w:r>
      <w:r w:rsidRPr="004D7096">
        <w:rPr>
          <w:rFonts w:ascii="Times New Roman" w:hAnsi="Times New Roman"/>
          <w:sz w:val="28"/>
          <w:szCs w:val="28"/>
        </w:rPr>
        <w:t xml:space="preserve"> городского поселения.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3. После регистрации права собственности муниципального образования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на приобретенные (построенные) жилые помещения администрацией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принимается решение о предоставлении жилых помещений в соответствии с Программой.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4. Гражданам-нанимателям жилого помещения, включенным в Программу, проживающим в непригодном для проживания жилом помещении на условиях договора социального найма, предоставляется по договору социального найма жилое помещение согласно действующему законодательству РФ.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Граждане, имеющие одно и единственное жилое помещение в аварийном жилом доме и проживающие в нем на условиях социального найма, имеют право первоочередного получения жилья, отвечающего всем требованиям, предъявляемым к данному виду помещений.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5. С участниками Программы, которые являются собственниками жилых помещений, признанных непригодными для проживания, в соответствии со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ст. 32</w:t>
      </w:r>
      <w:r w:rsidRPr="004D7096">
        <w:rPr>
          <w:rFonts w:ascii="Times New Roman" w:hAnsi="Times New Roman"/>
          <w:sz w:val="28"/>
          <w:szCs w:val="28"/>
        </w:rPr>
        <w:t xml:space="preserve"> Жилищного кодекса Российской Федерации администрация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4D7096">
        <w:rPr>
          <w:rFonts w:ascii="Times New Roman" w:hAnsi="Times New Roman"/>
          <w:sz w:val="28"/>
          <w:szCs w:val="28"/>
        </w:rPr>
        <w:t>горо</w:t>
      </w:r>
      <w:r>
        <w:rPr>
          <w:rFonts w:ascii="Times New Roman" w:hAnsi="Times New Roman"/>
          <w:sz w:val="28"/>
          <w:szCs w:val="28"/>
        </w:rPr>
        <w:t>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заключает соглашение о возмещении стоимости собственникам жилых помещений или соглашение о порядке предоставления жилого помещения в зачет выкупной стоимости либо договор мены жилых помещений. Выкупная цена жилого помещения, сроки и другие условия выкупа определяются соглашением с собственником жилого помещения.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6. В случае отказа граждан от переселения из включенного в Программу жилищного фонда, признанного непригодным для проживания, выселение может быть произведено на основании вступившего в законную силу решения суда.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При переселении граждан из аварийного жилья предлагаемое жилье муниципального жилищного фонда может быть: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освободившимся в результате прекращения предыдущего договора найма;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- жильем, полученным муниципальным образованием в новом строительстве от застройщика за предоставление земельного участка и подключение к городской инфраструктуре;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приобретенным на вторичном рынке жилья;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построенным муниципальным образованием в качестве муниципального социального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Главным критерием при выборе предоставляемого жилья является его стоимость, которая должна быть минимальной при соблюдении определенных законом гарантий по размерам и качеству предоставляемого жилья. Экономически наиболее эффективным является приобретение жилья на вторичном рынке недвижимости.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11" w:name="sub_70"/>
      <w:r w:rsidRPr="00D53621">
        <w:rPr>
          <w:rFonts w:ascii="Times New Roman" w:hAnsi="Times New Roman"/>
          <w:sz w:val="28"/>
          <w:szCs w:val="28"/>
        </w:rPr>
        <w:t>7. Механизм реализации программы</w:t>
      </w:r>
    </w:p>
    <w:bookmarkEnd w:id="11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Исполнителем программы являются: отдел по муниципальному имуществу, </w:t>
      </w:r>
      <w:r>
        <w:rPr>
          <w:rFonts w:ascii="Times New Roman" w:hAnsi="Times New Roman"/>
          <w:sz w:val="28"/>
          <w:szCs w:val="28"/>
        </w:rPr>
        <w:t>архитектуре, строительству и</w:t>
      </w:r>
      <w:r w:rsidRPr="004D70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землепользованию</w:t>
      </w:r>
      <w:r w:rsidRPr="004D7096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>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1. Отдел по муниципальному имуществу, архитектуре, строи</w:t>
      </w:r>
      <w:r>
        <w:rPr>
          <w:rFonts w:ascii="Times New Roman" w:hAnsi="Times New Roman"/>
          <w:sz w:val="28"/>
          <w:szCs w:val="28"/>
        </w:rPr>
        <w:t>тельству и  землепользованию</w:t>
      </w:r>
      <w:r w:rsidRPr="004D7096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4D7096">
        <w:rPr>
          <w:rFonts w:ascii="Times New Roman" w:hAnsi="Times New Roman"/>
          <w:sz w:val="28"/>
          <w:szCs w:val="28"/>
        </w:rPr>
        <w:t xml:space="preserve"> городского поселения в установленном порядке: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ведет реестр жилых помещений, непригодных для проживания;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мероприятия по признанию жилых помещений непригодными для проживания (многоквартирных домов - непригодными для проживания, аварийными и подлежащими сносу);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уведомляет участников Программы о включении в Программу;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информирует участников Программы о порядке и условиях предоставления им жилых помещений в связи с расселением жилых домов, включенных в Программу;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производит сбор документов, формирует и хранит личные дела участников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определяет конкретные жилые помещения для приобретения на вторичном рынке в целях переселения граждан из аварийного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обеспечивает предоставление жилых помещений в муниципальном жилищном фонде участникам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приобретает жилые помещения на рынке вторичного жилья;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мероприятия по организации оценки и определению выкупной цены за изымаемые жилые помещения, находящиеся в собственности участников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- осуществляет мероприятия по переходу права собственности на изымаемые и предоставляемые участникам Программы жилые помещения;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работу с юридическими лицами, являющимися собственниками жилых и нежилых помещений, расположенных в жилых домах, включенных в Программу.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определяет объекты жилищного фонда высокой степени готовности для дальнейшего завершения строительства в рамках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обеспечивает предложения земельных участков, предназначенных под жилищное строительство, обустроенных базовой инженерно-коммунальной инфраструктурой;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оказывает содействие развитию строительства социального жилья для отселения граждан из муниципального непригодного для проживания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Перспективным направлением в реализации Программы является использование свободных земель, прилегающих к населенным пунктам и расположенных вблизи от мест подключения к коммуникациям, под строительство быстровозводимого малоэтажного жилья, что позволит увеличить объемы жилищного строительства и количество граждан, переселяемых из непригодного для проживания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Корректирование механизма реализации Программы проводится исходя из итогов ее реализации и объема фактического финансирования.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12" w:name="sub_80"/>
      <w:r w:rsidRPr="00D53621">
        <w:rPr>
          <w:rFonts w:ascii="Times New Roman" w:hAnsi="Times New Roman"/>
          <w:color w:val="auto"/>
          <w:sz w:val="28"/>
          <w:szCs w:val="28"/>
        </w:rPr>
        <w:t>8. Финансово-инвестиционное обеспечение программы</w:t>
      </w:r>
    </w:p>
    <w:bookmarkEnd w:id="12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Учитывая размеры аварийного муниципального жилищного фонда, существующего в настоящий момент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, объем средств, необходимых для финансирования настоящей Программы, составляет </w:t>
      </w:r>
      <w:r>
        <w:rPr>
          <w:rFonts w:ascii="Times New Roman" w:hAnsi="Times New Roman"/>
          <w:sz w:val="28"/>
          <w:szCs w:val="28"/>
        </w:rPr>
        <w:t>88,323</w:t>
      </w:r>
      <w:r w:rsidRPr="004D7096">
        <w:rPr>
          <w:rFonts w:ascii="Times New Roman" w:hAnsi="Times New Roman"/>
          <w:sz w:val="28"/>
          <w:szCs w:val="28"/>
        </w:rPr>
        <w:t xml:space="preserve"> млн. руб., в том числе: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1750"/>
        <w:gridCol w:w="1761"/>
        <w:gridCol w:w="1816"/>
      </w:tblGrid>
      <w:tr w:rsidR="00F80646" w:rsidRPr="004D7096" w:rsidTr="0092756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D7096">
              <w:rPr>
                <w:rFonts w:ascii="Times New Roman" w:hAnsi="Times New Roman"/>
                <w:sz w:val="28"/>
                <w:szCs w:val="28"/>
              </w:rPr>
              <w:t>МКД, включенные в программу, из них:</w:t>
            </w:r>
            <w:proofErr w:type="gram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Количество домов, ед.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Площадь жилых помещений, кв. м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Стоимость переселения, млн. руб.</w:t>
            </w:r>
          </w:p>
        </w:tc>
      </w:tr>
      <w:tr w:rsidR="00F80646" w:rsidRPr="004D7096" w:rsidTr="0092756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МКД, </w:t>
            </w:r>
            <w:proofErr w:type="gramStart"/>
            <w:r w:rsidRPr="004D7096">
              <w:rPr>
                <w:rFonts w:ascii="Times New Roman" w:hAnsi="Times New Roman"/>
                <w:sz w:val="28"/>
                <w:szCs w:val="28"/>
              </w:rPr>
              <w:t>признанные</w:t>
            </w:r>
            <w:proofErr w:type="gramEnd"/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в установленном порядке аварийными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2616,1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88,323349</w:t>
            </w:r>
          </w:p>
        </w:tc>
      </w:tr>
      <w:tr w:rsidR="00F80646" w:rsidRPr="004D7096" w:rsidTr="0092756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2015 году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1572,8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646" w:rsidRPr="00F76999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54,1530768</w:t>
            </w:r>
          </w:p>
        </w:tc>
      </w:tr>
    </w:tbl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3" w:name="sub_801"/>
      <w:r w:rsidRPr="004D7096">
        <w:rPr>
          <w:rFonts w:ascii="Times New Roman" w:hAnsi="Times New Roman"/>
          <w:sz w:val="28"/>
          <w:szCs w:val="28"/>
        </w:rPr>
        <w:t>* Финансовое обеспечение Программы осуществляется в рамках бюджетного финансирования на каждый финансовый год.</w:t>
      </w:r>
    </w:p>
    <w:bookmarkEnd w:id="13"/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домов подлежащих переселению приведен в Приложении №1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Кроме того, возможно использование внебюджетных средств.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 внебюджетным ресурсам, привлекаемым для реализации данной Программы, относятся: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кредиты банков;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средства юридических лиц, заинтересованных в реализации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свободные денежные средства граждан и т. д.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Расходование средств, аккумулированных на реализацию Программы, должно производиться с максимальной эффективностью и основываться на принципе строго целевой направленности.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Внебюджетные поступления допустимо привлекать путем продаж (или предоставления в долгосрочную аренду) муниципальных земельных участков, где расположен ликвидируемый жилищный фонд, под строительство, а также путем инвестирования в развитие инженерной инфраструктуры земельных участков, на которых произведен снос аварийного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Возможны и другие пути привлечения внебюджетных инвестиций. Например, привлечение частных коммерческих строительных компаний с целью строительства надстроек и пристроек к жилым муниципальным домам для последующей реализации квартир в этих домах. Одним из условий заключения договора между органом местного самоуправления и такой компанией может стать выделение определенного процента жилой площади гражданам, проживающим в аварийном жилищном фонде.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Размер предельной стоимости 1 кв. м общей площади жилых помещений, предоставляемых гражданам, составляет </w:t>
      </w:r>
      <w:r>
        <w:rPr>
          <w:rFonts w:ascii="Times New Roman" w:hAnsi="Times New Roman"/>
          <w:sz w:val="28"/>
          <w:szCs w:val="28"/>
        </w:rPr>
        <w:t>34 431</w:t>
      </w:r>
      <w:r w:rsidRPr="004D7096">
        <w:rPr>
          <w:rFonts w:ascii="Times New Roman" w:hAnsi="Times New Roman"/>
          <w:sz w:val="28"/>
          <w:szCs w:val="28"/>
        </w:rPr>
        <w:t> тыс. руб. (возможно индексирование).</w:t>
      </w:r>
    </w:p>
    <w:p w:rsidR="00F80646" w:rsidRPr="004D7096" w:rsidRDefault="00F80646" w:rsidP="0092756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14" w:name="sub_90"/>
      <w:r w:rsidRPr="00D53621">
        <w:rPr>
          <w:rFonts w:ascii="Times New Roman" w:hAnsi="Times New Roman"/>
          <w:sz w:val="28"/>
          <w:szCs w:val="28"/>
        </w:rPr>
        <w:t>9. Оценка эффективности и ожидаемые результаты реализации программы</w:t>
      </w:r>
    </w:p>
    <w:bookmarkEnd w:id="14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Оценка эффективности реализации Программы производится с учетом достижения цели Программы - ликвидации существующего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аварийного жилищного фонда, создание комфортных условий для проживания граждан на территории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- и будет осуществляться на основе следующих индикаторов: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количество граждан, переселенных из аварийного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объем ликвидированного непригодного для проживания жилья;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доля средств внебюджетных источников в общем объеме инвестиций.</w:t>
      </w:r>
    </w:p>
    <w:p w:rsidR="00F80646" w:rsidRDefault="00F80646" w:rsidP="0092756F">
      <w:pPr>
        <w:spacing w:after="0"/>
        <w:ind w:firstLine="567"/>
        <w:jc w:val="both"/>
      </w:pPr>
      <w:r w:rsidRPr="004D7096">
        <w:rPr>
          <w:rFonts w:ascii="Times New Roman" w:hAnsi="Times New Roman"/>
          <w:sz w:val="28"/>
          <w:szCs w:val="28"/>
        </w:rPr>
        <w:t>Успешное выполнение мероприятий Про</w:t>
      </w:r>
      <w:r>
        <w:rPr>
          <w:rFonts w:ascii="Times New Roman" w:hAnsi="Times New Roman"/>
          <w:sz w:val="28"/>
          <w:szCs w:val="28"/>
        </w:rPr>
        <w:t>граммы позволит обеспечить</w:t>
      </w:r>
      <w:r w:rsidRPr="004D7096">
        <w:rPr>
          <w:rFonts w:ascii="Times New Roman" w:hAnsi="Times New Roman"/>
          <w:sz w:val="28"/>
          <w:szCs w:val="28"/>
        </w:rPr>
        <w:t xml:space="preserve"> масштабное решение проблемы переселения граждан из домов, признанных в установленном порядке непригодными для проживания.</w:t>
      </w:r>
    </w:p>
    <w:p w:rsidR="00F80646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lastRenderedPageBreak/>
        <w:t xml:space="preserve">Приложение 1 </w:t>
      </w:r>
    </w:p>
    <w:p w:rsidR="00F80646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t xml:space="preserve">к муниципальной адресной программе </w:t>
      </w:r>
    </w:p>
    <w:p w:rsidR="00F80646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t xml:space="preserve">переселения граждан из аварийного жилья </w:t>
      </w:r>
    </w:p>
    <w:p w:rsidR="00F80646" w:rsidRPr="00F76999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t xml:space="preserve">в </w:t>
      </w:r>
      <w:proofErr w:type="spellStart"/>
      <w:r w:rsidRPr="00F76999">
        <w:rPr>
          <w:rFonts w:ascii="Times New Roman" w:hAnsi="Times New Roman"/>
          <w:b w:val="0"/>
          <w:color w:val="auto"/>
        </w:rPr>
        <w:t>Торбеевском</w:t>
      </w:r>
      <w:proofErr w:type="spellEnd"/>
      <w:r w:rsidRPr="00F76999">
        <w:rPr>
          <w:rFonts w:ascii="Times New Roman" w:hAnsi="Times New Roman"/>
          <w:b w:val="0"/>
          <w:color w:val="auto"/>
        </w:rPr>
        <w:t xml:space="preserve"> городском поселении на 2015 год</w:t>
      </w:r>
    </w:p>
    <w:p w:rsidR="00F80646" w:rsidRDefault="00F80646" w:rsidP="00F80646">
      <w:pPr>
        <w:spacing w:after="0"/>
      </w:pPr>
    </w:p>
    <w:p w:rsidR="00F80646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r w:rsidRPr="009E2106">
        <w:rPr>
          <w:rFonts w:ascii="Times New Roman" w:hAnsi="Times New Roman"/>
          <w:color w:val="auto"/>
          <w:sz w:val="28"/>
          <w:szCs w:val="28"/>
        </w:rPr>
        <w:t>Перечень домов</w:t>
      </w:r>
      <w:r>
        <w:rPr>
          <w:rFonts w:ascii="Times New Roman" w:hAnsi="Times New Roman"/>
          <w:color w:val="auto"/>
          <w:sz w:val="28"/>
          <w:szCs w:val="28"/>
        </w:rPr>
        <w:t>,</w:t>
      </w:r>
      <w:r w:rsidRPr="009E2106">
        <w:rPr>
          <w:rFonts w:ascii="Times New Roman" w:hAnsi="Times New Roman"/>
          <w:color w:val="auto"/>
          <w:sz w:val="28"/>
          <w:szCs w:val="28"/>
        </w:rPr>
        <w:t xml:space="preserve"> подлежащих переселению в рамка</w:t>
      </w:r>
      <w:r>
        <w:rPr>
          <w:rFonts w:ascii="Times New Roman" w:hAnsi="Times New Roman"/>
          <w:color w:val="auto"/>
          <w:sz w:val="28"/>
          <w:szCs w:val="28"/>
        </w:rPr>
        <w:t>х</w:t>
      </w:r>
      <w:r w:rsidRPr="009E2106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муниципальной адресной программы </w:t>
      </w:r>
      <w:r w:rsidRPr="009E2106">
        <w:rPr>
          <w:rFonts w:ascii="Times New Roman" w:hAnsi="Times New Roman"/>
          <w:color w:val="auto"/>
          <w:sz w:val="28"/>
          <w:szCs w:val="28"/>
        </w:rPr>
        <w:t>переселения граждан из аварийного жилья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E2106">
        <w:rPr>
          <w:rFonts w:ascii="Times New Roman" w:hAnsi="Times New Roman"/>
          <w:color w:val="auto"/>
          <w:sz w:val="28"/>
          <w:szCs w:val="28"/>
        </w:rPr>
        <w:t xml:space="preserve">в </w:t>
      </w:r>
      <w:proofErr w:type="spellStart"/>
      <w:r w:rsidRPr="009E2106">
        <w:rPr>
          <w:rFonts w:ascii="Times New Roman" w:hAnsi="Times New Roman"/>
          <w:color w:val="auto"/>
          <w:sz w:val="28"/>
          <w:szCs w:val="28"/>
        </w:rPr>
        <w:t>Торбеевском</w:t>
      </w:r>
      <w:proofErr w:type="spellEnd"/>
      <w:r w:rsidRPr="009E2106">
        <w:rPr>
          <w:rFonts w:ascii="Times New Roman" w:hAnsi="Times New Roman"/>
          <w:color w:val="auto"/>
          <w:sz w:val="28"/>
          <w:szCs w:val="28"/>
        </w:rPr>
        <w:t xml:space="preserve"> городском поселении на 2015 год</w:t>
      </w:r>
    </w:p>
    <w:p w:rsidR="00F80646" w:rsidRDefault="00F80646" w:rsidP="00F80646">
      <w:pPr>
        <w:spacing w:after="0"/>
      </w:pPr>
    </w:p>
    <w:p w:rsidR="00F80646" w:rsidRDefault="00F80646" w:rsidP="00F80646">
      <w:pPr>
        <w:spacing w:after="0"/>
      </w:pPr>
    </w:p>
    <w:p w:rsidR="00F80646" w:rsidRPr="009E2106" w:rsidRDefault="00F80646" w:rsidP="00F80646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9E2106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Pr="009E2106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9E2106">
        <w:rPr>
          <w:rFonts w:ascii="Times New Roman" w:hAnsi="Times New Roman"/>
          <w:sz w:val="28"/>
          <w:szCs w:val="28"/>
        </w:rPr>
        <w:t>рп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Торбеево, ул. Молодежная, д. 14;</w:t>
      </w:r>
    </w:p>
    <w:p w:rsidR="00F80646" w:rsidRPr="009E2106" w:rsidRDefault="00F80646" w:rsidP="00F80646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9E2106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Pr="009E2106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9E2106">
        <w:rPr>
          <w:rFonts w:ascii="Times New Roman" w:hAnsi="Times New Roman"/>
          <w:sz w:val="28"/>
          <w:szCs w:val="28"/>
        </w:rPr>
        <w:t>рп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Торбеево, ул. Молодежная, д. 15.</w:t>
      </w: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47F57" w:rsidRPr="00CB7E09" w:rsidRDefault="00247F57" w:rsidP="00CB7E09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247F57" w:rsidRPr="00CB7E09" w:rsidSect="0092756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43C6"/>
    <w:multiLevelType w:val="hybridMultilevel"/>
    <w:tmpl w:val="4D5AE96E"/>
    <w:lvl w:ilvl="0" w:tplc="5A364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F3EFE"/>
    <w:multiLevelType w:val="hybridMultilevel"/>
    <w:tmpl w:val="CB1C9F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10"/>
    <w:rsid w:val="001C145E"/>
    <w:rsid w:val="00247F57"/>
    <w:rsid w:val="00256F06"/>
    <w:rsid w:val="003259D5"/>
    <w:rsid w:val="004F6403"/>
    <w:rsid w:val="00750E14"/>
    <w:rsid w:val="007515C8"/>
    <w:rsid w:val="007D0381"/>
    <w:rsid w:val="00893140"/>
    <w:rsid w:val="00922610"/>
    <w:rsid w:val="0092756F"/>
    <w:rsid w:val="009C207C"/>
    <w:rsid w:val="00A329BA"/>
    <w:rsid w:val="00A713E9"/>
    <w:rsid w:val="00AC6743"/>
    <w:rsid w:val="00B04826"/>
    <w:rsid w:val="00B12F93"/>
    <w:rsid w:val="00B20E46"/>
    <w:rsid w:val="00B4740A"/>
    <w:rsid w:val="00BC2AB6"/>
    <w:rsid w:val="00C26021"/>
    <w:rsid w:val="00CB7E09"/>
    <w:rsid w:val="00D03449"/>
    <w:rsid w:val="00D25972"/>
    <w:rsid w:val="00DF253A"/>
    <w:rsid w:val="00F071BE"/>
    <w:rsid w:val="00F235B7"/>
    <w:rsid w:val="00F250F1"/>
    <w:rsid w:val="00F268AB"/>
    <w:rsid w:val="00F35BFC"/>
    <w:rsid w:val="00F8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21"/>
  </w:style>
  <w:style w:type="paragraph" w:styleId="1">
    <w:name w:val="heading 1"/>
    <w:basedOn w:val="a"/>
    <w:next w:val="a"/>
    <w:link w:val="10"/>
    <w:uiPriority w:val="99"/>
    <w:qFormat/>
    <w:rsid w:val="00F268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268A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8AB"/>
    <w:rPr>
      <w:b/>
      <w:color w:val="26282F"/>
    </w:rPr>
  </w:style>
  <w:style w:type="character" w:customStyle="1" w:styleId="a4">
    <w:name w:val="Гипертекстовая ссылка"/>
    <w:basedOn w:val="a3"/>
    <w:rsid w:val="00F268A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8064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21"/>
  </w:style>
  <w:style w:type="paragraph" w:styleId="1">
    <w:name w:val="heading 1"/>
    <w:basedOn w:val="a"/>
    <w:next w:val="a"/>
    <w:link w:val="10"/>
    <w:uiPriority w:val="99"/>
    <w:qFormat/>
    <w:rsid w:val="00F268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268A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8AB"/>
    <w:rPr>
      <w:b/>
      <w:color w:val="26282F"/>
    </w:rPr>
  </w:style>
  <w:style w:type="character" w:customStyle="1" w:styleId="a4">
    <w:name w:val="Гипертекстовая ссылка"/>
    <w:basedOn w:val="a3"/>
    <w:rsid w:val="00F268A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8064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3178</Words>
  <Characters>18121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cp:lastPrinted>2014-11-27T09:50:00Z</cp:lastPrinted>
  <dcterms:created xsi:type="dcterms:W3CDTF">2015-11-19T08:37:00Z</dcterms:created>
  <dcterms:modified xsi:type="dcterms:W3CDTF">2015-11-19T08:37:00Z</dcterms:modified>
</cp:coreProperties>
</file>