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Default Extension="gif" ContentType="image/gif"/>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0C6B" w:rsidRPr="003F0C6B" w:rsidRDefault="003F0C6B" w:rsidP="003F0C6B">
      <w:pPr>
        <w:jc w:val="center"/>
        <w:rPr>
          <w:rFonts w:ascii="Times New Roman" w:hAnsi="Times New Roman" w:cs="Times New Roman"/>
          <w:b/>
          <w:sz w:val="28"/>
          <w:szCs w:val="28"/>
        </w:rPr>
      </w:pPr>
      <w:r w:rsidRPr="003F0C6B">
        <w:rPr>
          <w:rFonts w:ascii="Times New Roman" w:hAnsi="Times New Roman" w:cs="Times New Roman"/>
          <w:sz w:val="28"/>
          <w:szCs w:val="28"/>
        </w:rPr>
        <w:t>СОВЕТ ДЕПУТАТОВ</w:t>
      </w:r>
    </w:p>
    <w:p w:rsidR="003F0C6B" w:rsidRPr="003F0C6B" w:rsidRDefault="003F0C6B" w:rsidP="003F0C6B">
      <w:pPr>
        <w:pStyle w:val="1"/>
        <w:numPr>
          <w:ilvl w:val="0"/>
          <w:numId w:val="0"/>
        </w:numPr>
        <w:jc w:val="center"/>
        <w:rPr>
          <w:rFonts w:ascii="Times New Roman" w:hAnsi="Times New Roman" w:cs="Times New Roman"/>
        </w:rPr>
      </w:pPr>
      <w:r w:rsidRPr="003F0C6B">
        <w:rPr>
          <w:rFonts w:ascii="Times New Roman" w:hAnsi="Times New Roman" w:cs="Times New Roman"/>
        </w:rPr>
        <w:t>ТОРБЕЕВСКОГО МУНИЦИПАЛЬНОГО РАЙОНА</w:t>
      </w:r>
    </w:p>
    <w:p w:rsidR="003F0C6B" w:rsidRPr="003F0C6B" w:rsidRDefault="003F0C6B" w:rsidP="003F0C6B">
      <w:pPr>
        <w:jc w:val="center"/>
        <w:rPr>
          <w:rFonts w:ascii="Times New Roman" w:hAnsi="Times New Roman" w:cs="Times New Roman"/>
          <w:sz w:val="28"/>
          <w:szCs w:val="28"/>
        </w:rPr>
      </w:pPr>
      <w:r w:rsidRPr="003F0C6B">
        <w:rPr>
          <w:rFonts w:ascii="Times New Roman" w:hAnsi="Times New Roman" w:cs="Times New Roman"/>
          <w:sz w:val="28"/>
          <w:szCs w:val="28"/>
        </w:rPr>
        <w:t>РЕСПУБЛИКИ МОРДОВИЯ</w:t>
      </w:r>
    </w:p>
    <w:p w:rsidR="003F0C6B" w:rsidRPr="003F0C6B" w:rsidRDefault="003F0C6B" w:rsidP="003F0C6B">
      <w:pPr>
        <w:jc w:val="center"/>
        <w:rPr>
          <w:rFonts w:ascii="Times New Roman" w:hAnsi="Times New Roman" w:cs="Times New Roman"/>
          <w:sz w:val="28"/>
          <w:szCs w:val="28"/>
        </w:rPr>
      </w:pPr>
    </w:p>
    <w:p w:rsidR="003F0C6B" w:rsidRPr="003F0C6B" w:rsidRDefault="003F0C6B" w:rsidP="003F0C6B">
      <w:pPr>
        <w:jc w:val="center"/>
        <w:rPr>
          <w:rFonts w:ascii="Times New Roman" w:hAnsi="Times New Roman" w:cs="Times New Roman"/>
          <w:sz w:val="28"/>
          <w:szCs w:val="28"/>
        </w:rPr>
      </w:pPr>
      <w:r w:rsidRPr="003F0C6B">
        <w:rPr>
          <w:rFonts w:ascii="Times New Roman" w:hAnsi="Times New Roman" w:cs="Times New Roman"/>
          <w:sz w:val="28"/>
          <w:szCs w:val="28"/>
        </w:rPr>
        <w:t xml:space="preserve">  Тридцать пятая сессия</w:t>
      </w:r>
    </w:p>
    <w:p w:rsidR="003F0C6B" w:rsidRPr="003F0C6B" w:rsidRDefault="003F0C6B" w:rsidP="003F0C6B">
      <w:pPr>
        <w:jc w:val="center"/>
        <w:rPr>
          <w:rFonts w:ascii="Times New Roman" w:hAnsi="Times New Roman" w:cs="Times New Roman"/>
          <w:sz w:val="28"/>
          <w:szCs w:val="28"/>
        </w:rPr>
      </w:pPr>
      <w:r w:rsidRPr="003F0C6B">
        <w:rPr>
          <w:rFonts w:ascii="Times New Roman" w:hAnsi="Times New Roman" w:cs="Times New Roman"/>
          <w:sz w:val="28"/>
          <w:szCs w:val="28"/>
        </w:rPr>
        <w:t>(пятого созыва)</w:t>
      </w:r>
    </w:p>
    <w:p w:rsidR="003F0C6B" w:rsidRPr="003F0C6B" w:rsidRDefault="003F0C6B" w:rsidP="003F0C6B">
      <w:pPr>
        <w:jc w:val="center"/>
        <w:rPr>
          <w:rFonts w:ascii="Times New Roman" w:hAnsi="Times New Roman" w:cs="Times New Roman"/>
          <w:sz w:val="28"/>
          <w:szCs w:val="28"/>
        </w:rPr>
      </w:pPr>
    </w:p>
    <w:p w:rsidR="003F0C6B" w:rsidRPr="003F0C6B" w:rsidRDefault="003F0C6B" w:rsidP="003F0C6B">
      <w:pPr>
        <w:jc w:val="center"/>
        <w:rPr>
          <w:rFonts w:ascii="Times New Roman" w:hAnsi="Times New Roman" w:cs="Times New Roman"/>
          <w:sz w:val="28"/>
          <w:szCs w:val="28"/>
        </w:rPr>
      </w:pPr>
      <w:r w:rsidRPr="003F0C6B">
        <w:rPr>
          <w:rFonts w:ascii="Times New Roman" w:hAnsi="Times New Roman" w:cs="Times New Roman"/>
          <w:sz w:val="28"/>
          <w:szCs w:val="28"/>
        </w:rPr>
        <w:t>Р Е Ш Е Н И Е</w:t>
      </w:r>
    </w:p>
    <w:p w:rsidR="003F0C6B" w:rsidRPr="003F0C6B" w:rsidRDefault="003F0C6B" w:rsidP="003F0C6B">
      <w:pPr>
        <w:jc w:val="center"/>
        <w:rPr>
          <w:rFonts w:ascii="Times New Roman" w:hAnsi="Times New Roman" w:cs="Times New Roman"/>
          <w:sz w:val="28"/>
          <w:szCs w:val="28"/>
        </w:rPr>
      </w:pPr>
    </w:p>
    <w:p w:rsidR="003F0C6B" w:rsidRPr="003F0C6B" w:rsidRDefault="003F0C6B" w:rsidP="003F0C6B">
      <w:pPr>
        <w:jc w:val="center"/>
        <w:rPr>
          <w:rFonts w:ascii="Times New Roman" w:hAnsi="Times New Roman" w:cs="Times New Roman"/>
          <w:sz w:val="28"/>
          <w:szCs w:val="28"/>
        </w:rPr>
      </w:pPr>
      <w:r w:rsidRPr="003F0C6B">
        <w:rPr>
          <w:rFonts w:ascii="Times New Roman" w:hAnsi="Times New Roman" w:cs="Times New Roman"/>
          <w:sz w:val="28"/>
          <w:szCs w:val="28"/>
        </w:rPr>
        <w:t xml:space="preserve">от </w:t>
      </w:r>
      <w:r w:rsidR="00EA49B5">
        <w:rPr>
          <w:rFonts w:ascii="Times New Roman" w:hAnsi="Times New Roman" w:cs="Times New Roman"/>
          <w:sz w:val="28"/>
          <w:szCs w:val="28"/>
        </w:rPr>
        <w:t>24</w:t>
      </w:r>
      <w:r w:rsidRPr="003F0C6B">
        <w:rPr>
          <w:rFonts w:ascii="Times New Roman" w:hAnsi="Times New Roman" w:cs="Times New Roman"/>
          <w:sz w:val="28"/>
          <w:szCs w:val="28"/>
        </w:rPr>
        <w:t xml:space="preserve"> декабря 2015 г.  №</w:t>
      </w:r>
      <w:r w:rsidR="00EA49B5">
        <w:rPr>
          <w:rFonts w:ascii="Times New Roman" w:hAnsi="Times New Roman" w:cs="Times New Roman"/>
          <w:sz w:val="28"/>
          <w:szCs w:val="28"/>
        </w:rPr>
        <w:t xml:space="preserve"> 162</w:t>
      </w:r>
    </w:p>
    <w:p w:rsidR="003F0C6B" w:rsidRPr="003F0C6B" w:rsidRDefault="003F0C6B" w:rsidP="003F0C6B">
      <w:pPr>
        <w:jc w:val="center"/>
        <w:rPr>
          <w:rFonts w:ascii="Times New Roman" w:hAnsi="Times New Roman" w:cs="Times New Roman"/>
          <w:sz w:val="28"/>
          <w:szCs w:val="28"/>
        </w:rPr>
      </w:pPr>
    </w:p>
    <w:p w:rsidR="003F0C6B" w:rsidRPr="003F0C6B" w:rsidRDefault="003F0C6B" w:rsidP="003F0C6B">
      <w:pPr>
        <w:jc w:val="center"/>
        <w:rPr>
          <w:rFonts w:ascii="Times New Roman" w:hAnsi="Times New Roman" w:cs="Times New Roman"/>
          <w:sz w:val="28"/>
          <w:szCs w:val="28"/>
        </w:rPr>
      </w:pPr>
      <w:r w:rsidRPr="003F0C6B">
        <w:rPr>
          <w:rFonts w:ascii="Times New Roman" w:hAnsi="Times New Roman" w:cs="Times New Roman"/>
          <w:sz w:val="28"/>
          <w:szCs w:val="28"/>
        </w:rPr>
        <w:t>О ВНЕСЕНИИ ИЗМЕНЕНИЙ И ДОПОЛНЕНИЙ В МУНИЦИПАЛЬНУЮ  ПРОГРАММУ КОМПЛЕКСНОГО СОЦИАЛЬНО-ЭКОНОМИЧЕСКОГО РАЗВИТИЯ ТОРБЕЕВСКОГО МУНИЦИПАЛЬНОГО РАЙОНА РЕСПУБЛИКИ МОРДОВИЯ НА 2015-2019 ГГ.</w:t>
      </w:r>
    </w:p>
    <w:p w:rsidR="003F0C6B" w:rsidRPr="003F0C6B" w:rsidRDefault="003F0C6B" w:rsidP="003F0C6B">
      <w:pPr>
        <w:autoSpaceDE w:val="0"/>
        <w:autoSpaceDN w:val="0"/>
        <w:adjustRightInd w:val="0"/>
        <w:outlineLvl w:val="0"/>
        <w:rPr>
          <w:rFonts w:ascii="Times New Roman" w:hAnsi="Times New Roman" w:cs="Times New Roman"/>
          <w:sz w:val="28"/>
          <w:szCs w:val="28"/>
        </w:rPr>
      </w:pPr>
    </w:p>
    <w:p w:rsidR="003F0C6B" w:rsidRPr="003F0C6B" w:rsidRDefault="003F0C6B" w:rsidP="003F0C6B">
      <w:pPr>
        <w:autoSpaceDE w:val="0"/>
        <w:autoSpaceDN w:val="0"/>
        <w:adjustRightInd w:val="0"/>
        <w:ind w:firstLine="709"/>
        <w:jc w:val="both"/>
        <w:rPr>
          <w:rFonts w:ascii="Times New Roman" w:hAnsi="Times New Roman" w:cs="Times New Roman"/>
          <w:bCs/>
          <w:sz w:val="28"/>
          <w:szCs w:val="28"/>
        </w:rPr>
      </w:pPr>
      <w:r w:rsidRPr="003F0C6B">
        <w:rPr>
          <w:rFonts w:ascii="Times New Roman" w:hAnsi="Times New Roman" w:cs="Times New Roman"/>
          <w:sz w:val="28"/>
          <w:szCs w:val="28"/>
        </w:rPr>
        <w:t xml:space="preserve">Рассмотрев вопрос о включении в  Муниципальную  </w:t>
      </w:r>
      <w:hyperlink r:id="rId8" w:history="1">
        <w:r w:rsidRPr="003F0C6B">
          <w:rPr>
            <w:rFonts w:ascii="Times New Roman" w:hAnsi="Times New Roman" w:cs="Times New Roman"/>
            <w:sz w:val="28"/>
            <w:szCs w:val="28"/>
          </w:rPr>
          <w:t>программу</w:t>
        </w:r>
      </w:hyperlink>
      <w:r w:rsidRPr="003F0C6B">
        <w:rPr>
          <w:rFonts w:ascii="Times New Roman" w:hAnsi="Times New Roman" w:cs="Times New Roman"/>
          <w:sz w:val="28"/>
          <w:szCs w:val="28"/>
        </w:rPr>
        <w:t xml:space="preserve">  комплексного социально-экономического развития Торбеевского  муниципального района Республики Мордовия на 2015-2019 гг. подраздела</w:t>
      </w:r>
      <w:r w:rsidRPr="003F0C6B">
        <w:rPr>
          <w:rFonts w:ascii="Times New Roman" w:hAnsi="Times New Roman" w:cs="Times New Roman"/>
          <w:b/>
          <w:bCs/>
          <w:sz w:val="28"/>
          <w:szCs w:val="28"/>
        </w:rPr>
        <w:t xml:space="preserve"> «</w:t>
      </w:r>
      <w:r w:rsidRPr="003F0C6B">
        <w:rPr>
          <w:rFonts w:ascii="Times New Roman" w:hAnsi="Times New Roman" w:cs="Times New Roman"/>
          <w:bCs/>
          <w:sz w:val="28"/>
          <w:szCs w:val="28"/>
        </w:rPr>
        <w:t>Организация развития туризма и рекреационных зон»</w:t>
      </w:r>
    </w:p>
    <w:p w:rsidR="003F0C6B" w:rsidRPr="003F0C6B" w:rsidRDefault="003F0C6B" w:rsidP="003F0C6B">
      <w:pPr>
        <w:autoSpaceDE w:val="0"/>
        <w:autoSpaceDN w:val="0"/>
        <w:adjustRightInd w:val="0"/>
        <w:ind w:firstLine="709"/>
        <w:jc w:val="both"/>
        <w:rPr>
          <w:rFonts w:ascii="Times New Roman" w:hAnsi="Times New Roman" w:cs="Times New Roman"/>
          <w:bCs/>
          <w:sz w:val="28"/>
          <w:szCs w:val="28"/>
        </w:rPr>
      </w:pPr>
    </w:p>
    <w:p w:rsidR="003F0C6B" w:rsidRPr="003F0C6B" w:rsidRDefault="003F0C6B" w:rsidP="003F0C6B">
      <w:pPr>
        <w:autoSpaceDE w:val="0"/>
        <w:autoSpaceDN w:val="0"/>
        <w:adjustRightInd w:val="0"/>
        <w:ind w:firstLine="540"/>
        <w:jc w:val="both"/>
        <w:rPr>
          <w:rFonts w:ascii="Times New Roman" w:hAnsi="Times New Roman" w:cs="Times New Roman"/>
          <w:sz w:val="28"/>
          <w:szCs w:val="28"/>
        </w:rPr>
      </w:pPr>
      <w:r w:rsidRPr="003F0C6B">
        <w:rPr>
          <w:rFonts w:ascii="Times New Roman" w:hAnsi="Times New Roman" w:cs="Times New Roman"/>
          <w:sz w:val="28"/>
          <w:szCs w:val="28"/>
        </w:rPr>
        <w:t xml:space="preserve"> Совет депутатов Торбеевского муниципального района решил:</w:t>
      </w:r>
    </w:p>
    <w:p w:rsidR="003F0C6B" w:rsidRPr="003F0C6B" w:rsidRDefault="003F0C6B" w:rsidP="003F0C6B">
      <w:pPr>
        <w:autoSpaceDE w:val="0"/>
        <w:autoSpaceDN w:val="0"/>
        <w:adjustRightInd w:val="0"/>
        <w:ind w:firstLine="709"/>
        <w:jc w:val="both"/>
        <w:rPr>
          <w:rFonts w:ascii="Times New Roman" w:hAnsi="Times New Roman" w:cs="Times New Roman"/>
          <w:sz w:val="28"/>
          <w:szCs w:val="28"/>
        </w:rPr>
      </w:pPr>
    </w:p>
    <w:p w:rsidR="003F0C6B" w:rsidRPr="0009453E" w:rsidRDefault="003F0C6B" w:rsidP="0009453E">
      <w:pPr>
        <w:pStyle w:val="aff6"/>
        <w:numPr>
          <w:ilvl w:val="0"/>
          <w:numId w:val="45"/>
        </w:numPr>
        <w:autoSpaceDE w:val="0"/>
        <w:autoSpaceDN w:val="0"/>
        <w:adjustRightInd w:val="0"/>
        <w:ind w:left="0" w:firstLine="450"/>
        <w:jc w:val="both"/>
        <w:rPr>
          <w:rFonts w:ascii="Times New Roman" w:hAnsi="Times New Roman" w:cs="Times New Roman"/>
          <w:sz w:val="28"/>
          <w:szCs w:val="28"/>
        </w:rPr>
      </w:pPr>
      <w:r w:rsidRPr="0009453E">
        <w:rPr>
          <w:rFonts w:ascii="Times New Roman" w:hAnsi="Times New Roman" w:cs="Times New Roman"/>
          <w:sz w:val="28"/>
          <w:szCs w:val="28"/>
        </w:rPr>
        <w:t xml:space="preserve">Внести в Муниципальную </w:t>
      </w:r>
      <w:hyperlink r:id="rId9" w:history="1">
        <w:r w:rsidRPr="0009453E">
          <w:rPr>
            <w:rFonts w:ascii="Times New Roman" w:hAnsi="Times New Roman" w:cs="Times New Roman"/>
            <w:sz w:val="28"/>
            <w:szCs w:val="28"/>
          </w:rPr>
          <w:t>программу</w:t>
        </w:r>
      </w:hyperlink>
      <w:r w:rsidRPr="0009453E">
        <w:rPr>
          <w:rFonts w:ascii="Times New Roman" w:hAnsi="Times New Roman" w:cs="Times New Roman"/>
          <w:sz w:val="28"/>
          <w:szCs w:val="28"/>
        </w:rPr>
        <w:t xml:space="preserve">  комплексного социально-экономического развития Торбеевского  муниципального района Республики Мордовия на 2015-2019 гг. изменения,  дополнив  ее подразделом </w:t>
      </w:r>
      <w:r w:rsidRPr="0009453E">
        <w:rPr>
          <w:rFonts w:ascii="Times New Roman" w:hAnsi="Times New Roman" w:cs="Times New Roman"/>
          <w:b/>
          <w:bCs/>
          <w:sz w:val="28"/>
          <w:szCs w:val="28"/>
        </w:rPr>
        <w:t>«</w:t>
      </w:r>
      <w:r w:rsidRPr="0009453E">
        <w:rPr>
          <w:rFonts w:ascii="Times New Roman" w:hAnsi="Times New Roman" w:cs="Times New Roman"/>
          <w:bCs/>
          <w:sz w:val="28"/>
          <w:szCs w:val="28"/>
        </w:rPr>
        <w:t>Организация развития туризма и рекреационных зон»</w:t>
      </w:r>
      <w:r w:rsidRPr="0009453E">
        <w:rPr>
          <w:rFonts w:ascii="Times New Roman" w:hAnsi="Times New Roman" w:cs="Times New Roman"/>
          <w:sz w:val="28"/>
          <w:szCs w:val="28"/>
        </w:rPr>
        <w:t xml:space="preserve"> (прилагается).</w:t>
      </w:r>
    </w:p>
    <w:p w:rsidR="0009453E" w:rsidRPr="0009453E" w:rsidRDefault="0009453E" w:rsidP="0009453E">
      <w:pPr>
        <w:pStyle w:val="aff6"/>
        <w:autoSpaceDE w:val="0"/>
        <w:autoSpaceDN w:val="0"/>
        <w:adjustRightInd w:val="0"/>
        <w:ind w:left="900"/>
        <w:jc w:val="both"/>
        <w:rPr>
          <w:rFonts w:ascii="Times New Roman" w:hAnsi="Times New Roman" w:cs="Times New Roman"/>
          <w:sz w:val="28"/>
          <w:szCs w:val="28"/>
        </w:rPr>
      </w:pPr>
    </w:p>
    <w:p w:rsidR="003F0C6B" w:rsidRPr="003F0C6B" w:rsidRDefault="003F0C6B" w:rsidP="003F0C6B">
      <w:pPr>
        <w:jc w:val="both"/>
        <w:rPr>
          <w:rFonts w:ascii="Times New Roman" w:hAnsi="Times New Roman" w:cs="Times New Roman"/>
          <w:sz w:val="28"/>
          <w:szCs w:val="28"/>
        </w:rPr>
      </w:pPr>
      <w:r w:rsidRPr="003F0C6B">
        <w:rPr>
          <w:rFonts w:ascii="Times New Roman" w:hAnsi="Times New Roman" w:cs="Times New Roman"/>
          <w:sz w:val="28"/>
          <w:szCs w:val="28"/>
        </w:rPr>
        <w:t xml:space="preserve">      2. Настоящее решение вступает в законную  силу с момента его опубликования.</w:t>
      </w:r>
    </w:p>
    <w:p w:rsidR="003F0C6B" w:rsidRDefault="003F0C6B" w:rsidP="003F0C6B">
      <w:pPr>
        <w:jc w:val="both"/>
        <w:rPr>
          <w:rFonts w:ascii="Times New Roman" w:hAnsi="Times New Roman" w:cs="Times New Roman"/>
          <w:sz w:val="28"/>
          <w:szCs w:val="28"/>
        </w:rPr>
      </w:pPr>
    </w:p>
    <w:p w:rsidR="0009453E" w:rsidRDefault="0009453E" w:rsidP="003F0C6B">
      <w:pPr>
        <w:jc w:val="both"/>
        <w:rPr>
          <w:rFonts w:ascii="Times New Roman" w:hAnsi="Times New Roman" w:cs="Times New Roman"/>
          <w:sz w:val="28"/>
          <w:szCs w:val="28"/>
        </w:rPr>
      </w:pPr>
    </w:p>
    <w:p w:rsidR="0009453E" w:rsidRPr="003F0C6B" w:rsidRDefault="0009453E" w:rsidP="003F0C6B">
      <w:pPr>
        <w:jc w:val="both"/>
        <w:rPr>
          <w:rFonts w:ascii="Times New Roman" w:hAnsi="Times New Roman" w:cs="Times New Roman"/>
          <w:sz w:val="28"/>
          <w:szCs w:val="28"/>
        </w:rPr>
      </w:pPr>
    </w:p>
    <w:p w:rsidR="003F0C6B" w:rsidRPr="003F0C6B" w:rsidRDefault="003F0C6B" w:rsidP="003F0C6B">
      <w:pPr>
        <w:jc w:val="right"/>
        <w:rPr>
          <w:rFonts w:ascii="Times New Roman" w:hAnsi="Times New Roman" w:cs="Times New Roman"/>
          <w:sz w:val="28"/>
          <w:szCs w:val="28"/>
        </w:rPr>
      </w:pPr>
      <w:r w:rsidRPr="003F0C6B">
        <w:rPr>
          <w:rFonts w:ascii="Times New Roman" w:hAnsi="Times New Roman" w:cs="Times New Roman"/>
          <w:sz w:val="28"/>
          <w:szCs w:val="28"/>
        </w:rPr>
        <w:t xml:space="preserve">Председатель   Совета депутатов Торбеевского </w:t>
      </w:r>
    </w:p>
    <w:p w:rsidR="003F0C6B" w:rsidRPr="003F0C6B" w:rsidRDefault="003F0C6B" w:rsidP="003F0C6B">
      <w:pPr>
        <w:jc w:val="right"/>
        <w:rPr>
          <w:rFonts w:ascii="Times New Roman" w:hAnsi="Times New Roman" w:cs="Times New Roman"/>
          <w:sz w:val="28"/>
          <w:szCs w:val="28"/>
        </w:rPr>
      </w:pPr>
      <w:r w:rsidRPr="003F0C6B">
        <w:rPr>
          <w:rFonts w:ascii="Times New Roman" w:hAnsi="Times New Roman" w:cs="Times New Roman"/>
          <w:sz w:val="28"/>
          <w:szCs w:val="28"/>
        </w:rPr>
        <w:t>муниципального района  С.В. Ладяев</w:t>
      </w:r>
    </w:p>
    <w:p w:rsidR="003522B5" w:rsidRDefault="003522B5" w:rsidP="00971FC1">
      <w:pPr>
        <w:pStyle w:val="a6"/>
        <w:shd w:val="clear" w:color="auto" w:fill="auto"/>
        <w:spacing w:after="4956" w:line="270" w:lineRule="exact"/>
        <w:rPr>
          <w:rStyle w:val="a4"/>
          <w:rFonts w:cs="Times New Roman"/>
          <w:b w:val="0"/>
          <w:i w:val="0"/>
          <w:color w:val="000000"/>
        </w:rPr>
      </w:pPr>
    </w:p>
    <w:p w:rsidR="00971FC1" w:rsidRPr="00DA70CD" w:rsidRDefault="00971FC1" w:rsidP="00971FC1">
      <w:pPr>
        <w:pStyle w:val="a6"/>
        <w:shd w:val="clear" w:color="auto" w:fill="auto"/>
        <w:spacing w:after="4956" w:line="270" w:lineRule="exact"/>
        <w:rPr>
          <w:rFonts w:ascii="Times New Roman" w:hAnsi="Times New Roman" w:cs="Times New Roman"/>
        </w:rPr>
      </w:pPr>
      <w:r w:rsidRPr="00DA70CD">
        <w:rPr>
          <w:rStyle w:val="a4"/>
          <w:rFonts w:cs="Times New Roman"/>
          <w:b w:val="0"/>
          <w:i w:val="0"/>
          <w:color w:val="000000"/>
        </w:rPr>
        <w:lastRenderedPageBreak/>
        <w:t>Администрация Торбеевского муниципального рай</w:t>
      </w:r>
      <w:bookmarkStart w:id="0" w:name="_GoBack"/>
      <w:bookmarkEnd w:id="0"/>
      <w:r w:rsidRPr="00DA70CD">
        <w:rPr>
          <w:rStyle w:val="a4"/>
          <w:rFonts w:cs="Times New Roman"/>
          <w:b w:val="0"/>
          <w:i w:val="0"/>
          <w:color w:val="000000"/>
        </w:rPr>
        <w:t>она</w:t>
      </w:r>
    </w:p>
    <w:p w:rsidR="00971FC1" w:rsidRPr="00DA70CD" w:rsidRDefault="00971FC1" w:rsidP="00971FC1">
      <w:pPr>
        <w:pStyle w:val="22"/>
        <w:shd w:val="clear" w:color="auto" w:fill="auto"/>
        <w:spacing w:before="0" w:after="4592"/>
      </w:pPr>
      <w:r w:rsidRPr="00DA70CD">
        <w:rPr>
          <w:rStyle w:val="21"/>
          <w:b/>
          <w:bCs/>
          <w:color w:val="000000"/>
        </w:rPr>
        <w:t>МУНИЦИПАЛЬНАЯ ПРОГРАММА КОМПЛЕКСНОГО СОЦИАЛЬНО</w:t>
      </w:r>
      <w:r w:rsidRPr="00DA70CD">
        <w:rPr>
          <w:rStyle w:val="21"/>
          <w:b/>
          <w:bCs/>
          <w:color w:val="000000"/>
        </w:rPr>
        <w:softHyphen/>
      </w:r>
      <w:r w:rsidR="00002E52" w:rsidRPr="00DA70CD">
        <w:rPr>
          <w:rStyle w:val="21"/>
          <w:b/>
          <w:bCs/>
          <w:color w:val="000000"/>
        </w:rPr>
        <w:t>-</w:t>
      </w:r>
      <w:r w:rsidRPr="00DA70CD">
        <w:rPr>
          <w:rStyle w:val="21"/>
          <w:b/>
          <w:bCs/>
          <w:color w:val="000000"/>
        </w:rPr>
        <w:t>ЭКОНОМИЧЕСКОГО РАЗВИТИЯ ТОРБЕЕВСКОГО МУНИЦИПАЛЬНОГО РАЙОНА РЕСПУБЛИКИ МОРДОВИЯ НА 201</w:t>
      </w:r>
      <w:r w:rsidR="00E743DE">
        <w:rPr>
          <w:rStyle w:val="21"/>
          <w:b/>
          <w:bCs/>
          <w:color w:val="000000"/>
        </w:rPr>
        <w:t>5</w:t>
      </w:r>
      <w:r w:rsidRPr="00DA70CD">
        <w:rPr>
          <w:rStyle w:val="21"/>
          <w:b/>
          <w:bCs/>
          <w:color w:val="000000"/>
        </w:rPr>
        <w:t>-201</w:t>
      </w:r>
      <w:r w:rsidR="00E743DE">
        <w:rPr>
          <w:rStyle w:val="21"/>
          <w:b/>
          <w:bCs/>
          <w:color w:val="000000"/>
        </w:rPr>
        <w:t>9</w:t>
      </w:r>
      <w:r w:rsidRPr="00DA70CD">
        <w:rPr>
          <w:rStyle w:val="21"/>
          <w:b/>
          <w:bCs/>
          <w:color w:val="000000"/>
        </w:rPr>
        <w:t>гг</w:t>
      </w:r>
    </w:p>
    <w:p w:rsidR="00184633" w:rsidRPr="00DA70CD" w:rsidRDefault="00184633" w:rsidP="00971FC1">
      <w:pPr>
        <w:pStyle w:val="a6"/>
        <w:shd w:val="clear" w:color="auto" w:fill="auto"/>
        <w:spacing w:after="0" w:line="379" w:lineRule="exact"/>
        <w:rPr>
          <w:rStyle w:val="a4"/>
          <w:rFonts w:cs="Times New Roman"/>
          <w:b w:val="0"/>
          <w:i w:val="0"/>
          <w:color w:val="000000"/>
        </w:rPr>
      </w:pPr>
    </w:p>
    <w:p w:rsidR="00184633" w:rsidRPr="00DA70CD" w:rsidRDefault="00184633" w:rsidP="00971FC1">
      <w:pPr>
        <w:pStyle w:val="a6"/>
        <w:shd w:val="clear" w:color="auto" w:fill="auto"/>
        <w:spacing w:after="0" w:line="379" w:lineRule="exact"/>
        <w:rPr>
          <w:rStyle w:val="a4"/>
          <w:rFonts w:cs="Times New Roman"/>
          <w:b w:val="0"/>
          <w:i w:val="0"/>
          <w:color w:val="000000"/>
        </w:rPr>
      </w:pPr>
    </w:p>
    <w:p w:rsidR="00184633" w:rsidRPr="00DA70CD" w:rsidRDefault="00184633" w:rsidP="00971FC1">
      <w:pPr>
        <w:pStyle w:val="a6"/>
        <w:shd w:val="clear" w:color="auto" w:fill="auto"/>
        <w:spacing w:after="0" w:line="379" w:lineRule="exact"/>
        <w:rPr>
          <w:rStyle w:val="a4"/>
          <w:rFonts w:cs="Times New Roman"/>
          <w:b w:val="0"/>
          <w:i w:val="0"/>
          <w:color w:val="000000"/>
        </w:rPr>
      </w:pPr>
    </w:p>
    <w:p w:rsidR="00971FC1" w:rsidRPr="00DA70CD" w:rsidRDefault="00971FC1" w:rsidP="00971FC1">
      <w:pPr>
        <w:pStyle w:val="a6"/>
        <w:shd w:val="clear" w:color="auto" w:fill="auto"/>
        <w:spacing w:after="0" w:line="379" w:lineRule="exact"/>
        <w:rPr>
          <w:rFonts w:ascii="Times New Roman" w:hAnsi="Times New Roman" w:cs="Times New Roman"/>
        </w:rPr>
      </w:pPr>
      <w:r w:rsidRPr="00DA70CD">
        <w:rPr>
          <w:rStyle w:val="a4"/>
          <w:rFonts w:cs="Times New Roman"/>
          <w:b w:val="0"/>
          <w:i w:val="0"/>
          <w:color w:val="000000"/>
        </w:rPr>
        <w:t>рп Торбеево</w:t>
      </w:r>
    </w:p>
    <w:p w:rsidR="00971FC1" w:rsidRPr="00DA70CD" w:rsidRDefault="00971FC1" w:rsidP="00971FC1">
      <w:pPr>
        <w:pStyle w:val="a6"/>
        <w:shd w:val="clear" w:color="auto" w:fill="auto"/>
        <w:spacing w:after="0" w:line="379" w:lineRule="exact"/>
        <w:rPr>
          <w:rFonts w:ascii="Times New Roman" w:hAnsi="Times New Roman" w:cs="Times New Roman"/>
        </w:rPr>
        <w:sectPr w:rsidR="00971FC1" w:rsidRPr="00DA70CD" w:rsidSect="003F0C6B">
          <w:headerReference w:type="first" r:id="rId10"/>
          <w:pgSz w:w="11906" w:h="16838"/>
          <w:pgMar w:top="1191" w:right="707" w:bottom="1191" w:left="1418" w:header="0" w:footer="3" w:gutter="0"/>
          <w:pgNumType w:start="2"/>
          <w:cols w:space="720"/>
          <w:noEndnote/>
          <w:titlePg/>
          <w:docGrid w:linePitch="360"/>
        </w:sectPr>
      </w:pPr>
      <w:r w:rsidRPr="00DA70CD">
        <w:rPr>
          <w:rStyle w:val="a4"/>
          <w:rFonts w:cs="Times New Roman"/>
          <w:b w:val="0"/>
          <w:i w:val="0"/>
          <w:color w:val="000000"/>
        </w:rPr>
        <w:t>2014</w:t>
      </w:r>
    </w:p>
    <w:p w:rsidR="004E67DB" w:rsidRDefault="004E67DB" w:rsidP="008805C6">
      <w:pPr>
        <w:pStyle w:val="12"/>
      </w:pPr>
    </w:p>
    <w:p w:rsidR="00E07322" w:rsidRPr="007E720A" w:rsidRDefault="001B6997" w:rsidP="00C30633">
      <w:pPr>
        <w:pStyle w:val="12"/>
        <w:shd w:val="clear" w:color="auto" w:fill="FFFFFF" w:themeFill="background1"/>
        <w:rPr>
          <w:rStyle w:val="11"/>
          <w:b/>
        </w:rPr>
      </w:pPr>
      <w:r w:rsidRPr="001B6997">
        <w:lastRenderedPageBreak/>
        <w:fldChar w:fldCharType="begin"/>
      </w:r>
      <w:r w:rsidR="00971FC1" w:rsidRPr="00DA70CD">
        <w:instrText xml:space="preserve"> TOC \o "1-5" \h \z </w:instrText>
      </w:r>
      <w:r w:rsidRPr="001B6997">
        <w:fldChar w:fldCharType="separate"/>
      </w:r>
      <w:r w:rsidR="00971FC1" w:rsidRPr="007E720A">
        <w:rPr>
          <w:rStyle w:val="11"/>
          <w:b/>
        </w:rPr>
        <w:t xml:space="preserve">СОДЕРЖАНИЕ </w:t>
      </w:r>
    </w:p>
    <w:p w:rsidR="00971FC1" w:rsidRPr="007E720A" w:rsidRDefault="006805C7" w:rsidP="00C30633">
      <w:pPr>
        <w:pStyle w:val="12"/>
        <w:shd w:val="clear" w:color="auto" w:fill="FFFFFF" w:themeFill="background1"/>
      </w:pPr>
      <w:r w:rsidRPr="007E720A">
        <w:rPr>
          <w:rStyle w:val="11"/>
          <w:b/>
        </w:rPr>
        <w:t xml:space="preserve">РАЗДЕЛ 1 </w:t>
      </w:r>
      <w:r w:rsidR="00971FC1" w:rsidRPr="007E720A">
        <w:rPr>
          <w:rStyle w:val="11"/>
        </w:rPr>
        <w:t>ПАСПОРТ</w:t>
      </w:r>
      <w:r w:rsidR="003A32C9" w:rsidRPr="007E720A">
        <w:rPr>
          <w:rStyle w:val="11"/>
          <w:b/>
        </w:rPr>
        <w:tab/>
      </w:r>
    </w:p>
    <w:p w:rsidR="00971FC1" w:rsidRPr="007E720A" w:rsidRDefault="00971FC1" w:rsidP="00C30633">
      <w:pPr>
        <w:pStyle w:val="12"/>
        <w:shd w:val="clear" w:color="auto" w:fill="FFFFFF" w:themeFill="background1"/>
        <w:rPr>
          <w:rStyle w:val="11"/>
        </w:rPr>
      </w:pPr>
      <w:r w:rsidRPr="007E720A">
        <w:rPr>
          <w:rStyle w:val="11"/>
          <w:b/>
        </w:rPr>
        <w:t xml:space="preserve">РАЗДЕЛ </w:t>
      </w:r>
      <w:r w:rsidR="006805C7" w:rsidRPr="007E720A">
        <w:rPr>
          <w:rStyle w:val="11"/>
          <w:b/>
        </w:rPr>
        <w:t>2</w:t>
      </w:r>
      <w:r w:rsidRPr="007E720A">
        <w:rPr>
          <w:rStyle w:val="11"/>
        </w:rPr>
        <w:t xml:space="preserve">. Характеристика социально-экономического развития </w:t>
      </w:r>
      <w:r w:rsidR="00184633" w:rsidRPr="007E720A">
        <w:rPr>
          <w:rStyle w:val="11"/>
        </w:rPr>
        <w:t>Торбеевского</w:t>
      </w:r>
      <w:r w:rsidR="003A32C9" w:rsidRPr="007E720A">
        <w:rPr>
          <w:rStyle w:val="11"/>
        </w:rPr>
        <w:t xml:space="preserve"> муниципального района </w:t>
      </w:r>
      <w:r w:rsidR="003A32C9" w:rsidRPr="007E720A">
        <w:rPr>
          <w:rStyle w:val="11"/>
        </w:rPr>
        <w:tab/>
      </w:r>
    </w:p>
    <w:p w:rsidR="00E07322" w:rsidRPr="007E720A" w:rsidRDefault="006805C7" w:rsidP="00C30633">
      <w:pPr>
        <w:shd w:val="clear" w:color="auto" w:fill="FFFFFF" w:themeFill="background1"/>
        <w:rPr>
          <w:rFonts w:ascii="Times New Roman" w:hAnsi="Times New Roman" w:cs="Times New Roman"/>
          <w:sz w:val="28"/>
          <w:szCs w:val="28"/>
          <w:lang w:eastAsia="en-US"/>
        </w:rPr>
      </w:pPr>
      <w:r w:rsidRPr="007E720A">
        <w:rPr>
          <w:rFonts w:ascii="Times New Roman" w:hAnsi="Times New Roman" w:cs="Times New Roman"/>
          <w:sz w:val="28"/>
          <w:szCs w:val="28"/>
          <w:lang w:eastAsia="en-US"/>
        </w:rPr>
        <w:t xml:space="preserve">2.1 </w:t>
      </w:r>
      <w:r w:rsidR="00E07322" w:rsidRPr="007E720A">
        <w:rPr>
          <w:rFonts w:ascii="Times New Roman" w:hAnsi="Times New Roman" w:cs="Times New Roman"/>
          <w:sz w:val="28"/>
          <w:szCs w:val="28"/>
          <w:lang w:eastAsia="en-US"/>
        </w:rPr>
        <w:t>Стратегический комплексный анализ влияния внешних и внутренних факторов на социально-экономическое развитие муниципального района (</w:t>
      </w:r>
      <w:r w:rsidR="00A13717" w:rsidRPr="007E720A">
        <w:rPr>
          <w:rFonts w:ascii="Times New Roman" w:hAnsi="Times New Roman" w:cs="Times New Roman"/>
          <w:sz w:val="28"/>
          <w:szCs w:val="28"/>
          <w:lang w:val="en-US" w:eastAsia="en-US"/>
        </w:rPr>
        <w:t>SWOT</w:t>
      </w:r>
      <w:r w:rsidR="00A13717" w:rsidRPr="007E720A">
        <w:rPr>
          <w:rFonts w:ascii="Times New Roman" w:hAnsi="Times New Roman" w:cs="Times New Roman"/>
          <w:sz w:val="28"/>
          <w:szCs w:val="28"/>
          <w:lang w:eastAsia="en-US"/>
        </w:rPr>
        <w:t>-анализ)</w:t>
      </w:r>
    </w:p>
    <w:p w:rsidR="0069701C" w:rsidRPr="007E720A" w:rsidRDefault="0069701C" w:rsidP="00C30633">
      <w:pPr>
        <w:shd w:val="clear" w:color="auto" w:fill="FFFFFF" w:themeFill="background1"/>
        <w:rPr>
          <w:rFonts w:ascii="Times New Roman" w:hAnsi="Times New Roman" w:cs="Times New Roman"/>
          <w:sz w:val="28"/>
          <w:szCs w:val="28"/>
          <w:lang w:eastAsia="en-US"/>
        </w:rPr>
      </w:pPr>
      <w:r w:rsidRPr="007E720A">
        <w:rPr>
          <w:rFonts w:ascii="Times New Roman" w:hAnsi="Times New Roman" w:cs="Times New Roman"/>
          <w:sz w:val="28"/>
          <w:szCs w:val="28"/>
          <w:lang w:eastAsia="en-US"/>
        </w:rPr>
        <w:t>2.1.1  Институцион</w:t>
      </w:r>
      <w:r w:rsidR="00485315" w:rsidRPr="007E720A">
        <w:rPr>
          <w:rFonts w:ascii="Times New Roman" w:hAnsi="Times New Roman" w:cs="Times New Roman"/>
          <w:sz w:val="28"/>
          <w:szCs w:val="28"/>
          <w:lang w:eastAsia="en-US"/>
        </w:rPr>
        <w:t>аль</w:t>
      </w:r>
      <w:r w:rsidRPr="007E720A">
        <w:rPr>
          <w:rFonts w:ascii="Times New Roman" w:hAnsi="Times New Roman" w:cs="Times New Roman"/>
          <w:sz w:val="28"/>
          <w:szCs w:val="28"/>
          <w:lang w:eastAsia="en-US"/>
        </w:rPr>
        <w:t>ные проблемы</w:t>
      </w:r>
    </w:p>
    <w:p w:rsidR="00814B01" w:rsidRPr="007E720A" w:rsidRDefault="0069701C" w:rsidP="00C30633">
      <w:pPr>
        <w:pStyle w:val="a6"/>
        <w:shd w:val="clear" w:color="auto" w:fill="FFFFFF" w:themeFill="background1"/>
        <w:spacing w:after="43" w:line="240" w:lineRule="auto"/>
        <w:ind w:right="20"/>
        <w:jc w:val="left"/>
        <w:rPr>
          <w:rStyle w:val="a4"/>
          <w:rFonts w:cs="Times New Roman"/>
          <w:b w:val="0"/>
          <w:i w:val="0"/>
          <w:color w:val="000000"/>
          <w:sz w:val="28"/>
          <w:szCs w:val="28"/>
        </w:rPr>
      </w:pPr>
      <w:r w:rsidRPr="007E720A">
        <w:rPr>
          <w:rFonts w:ascii="Times New Roman" w:hAnsi="Times New Roman" w:cs="Times New Roman"/>
          <w:sz w:val="28"/>
          <w:szCs w:val="28"/>
          <w:lang w:eastAsia="en-US"/>
        </w:rPr>
        <w:t xml:space="preserve">2.1.2 </w:t>
      </w:r>
      <w:r w:rsidR="001B3576" w:rsidRPr="007E720A">
        <w:rPr>
          <w:rStyle w:val="a4"/>
          <w:rFonts w:cs="Times New Roman"/>
          <w:b w:val="0"/>
          <w:i w:val="0"/>
          <w:color w:val="000000"/>
          <w:sz w:val="28"/>
          <w:szCs w:val="28"/>
        </w:rPr>
        <w:t xml:space="preserve">Анализ и описание конкурентных преимуществ и основных проблем  </w:t>
      </w:r>
    </w:p>
    <w:p w:rsidR="00F75989" w:rsidRPr="007E720A" w:rsidRDefault="0069701C" w:rsidP="00C30633">
      <w:pPr>
        <w:pStyle w:val="a6"/>
        <w:shd w:val="clear" w:color="auto" w:fill="FFFFFF" w:themeFill="background1"/>
        <w:spacing w:after="43" w:line="240" w:lineRule="auto"/>
        <w:ind w:right="20"/>
        <w:jc w:val="left"/>
        <w:rPr>
          <w:rFonts w:ascii="Times New Roman" w:hAnsi="Times New Roman" w:cs="Times New Roman"/>
          <w:sz w:val="28"/>
          <w:szCs w:val="28"/>
          <w:lang w:eastAsia="en-US"/>
        </w:rPr>
      </w:pPr>
      <w:r w:rsidRPr="007E720A">
        <w:rPr>
          <w:rFonts w:ascii="Times New Roman" w:hAnsi="Times New Roman" w:cs="Times New Roman"/>
          <w:sz w:val="28"/>
          <w:szCs w:val="28"/>
          <w:lang w:eastAsia="en-US"/>
        </w:rPr>
        <w:t>2.1.3  Анализ и описание конкурентного потенциала</w:t>
      </w:r>
      <w:r w:rsidR="00CA77D7" w:rsidRPr="007E720A">
        <w:rPr>
          <w:rFonts w:ascii="Times New Roman" w:hAnsi="Times New Roman" w:cs="Times New Roman"/>
          <w:sz w:val="28"/>
          <w:szCs w:val="28"/>
          <w:lang w:eastAsia="en-US"/>
        </w:rPr>
        <w:t>.</w:t>
      </w:r>
      <w:r w:rsidR="00AB58CF" w:rsidRPr="007E720A">
        <w:rPr>
          <w:rFonts w:ascii="Times New Roman" w:hAnsi="Times New Roman" w:cs="Times New Roman"/>
          <w:sz w:val="28"/>
          <w:szCs w:val="28"/>
          <w:lang w:eastAsia="en-US"/>
        </w:rPr>
        <w:t xml:space="preserve">  Возможности и угрозы развития района</w:t>
      </w:r>
    </w:p>
    <w:p w:rsidR="00971FC1" w:rsidRPr="004E67DB" w:rsidRDefault="00971FC1" w:rsidP="00C30633">
      <w:pPr>
        <w:pStyle w:val="12"/>
        <w:shd w:val="clear" w:color="auto" w:fill="FFFFFF" w:themeFill="background1"/>
        <w:rPr>
          <w:rStyle w:val="11"/>
        </w:rPr>
      </w:pPr>
      <w:r w:rsidRPr="007E720A">
        <w:rPr>
          <w:rStyle w:val="11"/>
          <w:b/>
        </w:rPr>
        <w:t xml:space="preserve">РАЗДЕЛ </w:t>
      </w:r>
      <w:r w:rsidR="00F75989" w:rsidRPr="007E720A">
        <w:rPr>
          <w:rStyle w:val="11"/>
          <w:b/>
        </w:rPr>
        <w:t>3</w:t>
      </w:r>
      <w:r w:rsidRPr="007E720A">
        <w:rPr>
          <w:rStyle w:val="11"/>
          <w:b/>
        </w:rPr>
        <w:t>.</w:t>
      </w:r>
      <w:r w:rsidRPr="007E720A">
        <w:rPr>
          <w:rStyle w:val="11"/>
        </w:rPr>
        <w:t xml:space="preserve"> Приоритеты, цели и задачи реализуемой политики в </w:t>
      </w:r>
      <w:r w:rsidR="00184633" w:rsidRPr="007E720A">
        <w:rPr>
          <w:rStyle w:val="11"/>
        </w:rPr>
        <w:t>Торбеевском</w:t>
      </w:r>
      <w:r w:rsidR="009440CB" w:rsidRPr="007E720A">
        <w:rPr>
          <w:rStyle w:val="11"/>
        </w:rPr>
        <w:t xml:space="preserve"> муниципальном районе</w:t>
      </w:r>
      <w:r w:rsidR="009440CB" w:rsidRPr="004E67DB">
        <w:rPr>
          <w:rStyle w:val="11"/>
        </w:rPr>
        <w:t xml:space="preserve"> </w:t>
      </w:r>
      <w:r w:rsidR="009440CB" w:rsidRPr="004E67DB">
        <w:rPr>
          <w:rStyle w:val="11"/>
        </w:rPr>
        <w:tab/>
      </w:r>
    </w:p>
    <w:p w:rsidR="009440CB" w:rsidRPr="004E67DB" w:rsidRDefault="00AE3877" w:rsidP="00FD4620">
      <w:pPr>
        <w:rPr>
          <w:rFonts w:ascii="Times New Roman" w:hAnsi="Times New Roman" w:cs="Times New Roman"/>
          <w:sz w:val="28"/>
          <w:szCs w:val="28"/>
          <w:lang w:eastAsia="en-US"/>
        </w:rPr>
      </w:pPr>
      <w:r w:rsidRPr="004E67DB">
        <w:rPr>
          <w:rFonts w:ascii="Times New Roman" w:hAnsi="Times New Roman" w:cs="Times New Roman"/>
          <w:sz w:val="28"/>
          <w:szCs w:val="28"/>
          <w:lang w:eastAsia="en-US"/>
        </w:rPr>
        <w:t xml:space="preserve">3.1 </w:t>
      </w:r>
      <w:r w:rsidR="009440CB" w:rsidRPr="004E67DB">
        <w:rPr>
          <w:rFonts w:ascii="Times New Roman" w:hAnsi="Times New Roman" w:cs="Times New Roman"/>
          <w:sz w:val="28"/>
          <w:szCs w:val="28"/>
          <w:lang w:eastAsia="en-US"/>
        </w:rPr>
        <w:t xml:space="preserve">Целевые показатели (индикаторы) </w:t>
      </w:r>
      <w:r w:rsidRPr="004E67DB">
        <w:rPr>
          <w:rFonts w:ascii="Times New Roman" w:hAnsi="Times New Roman" w:cs="Times New Roman"/>
          <w:sz w:val="28"/>
          <w:szCs w:val="28"/>
          <w:lang w:eastAsia="en-US"/>
        </w:rPr>
        <w:t>результативности программы</w:t>
      </w:r>
    </w:p>
    <w:p w:rsidR="00B66302" w:rsidRPr="004E67DB" w:rsidRDefault="00B66302" w:rsidP="00FD4620">
      <w:pPr>
        <w:rPr>
          <w:rFonts w:ascii="Times New Roman" w:hAnsi="Times New Roman" w:cs="Times New Roman"/>
          <w:sz w:val="28"/>
          <w:szCs w:val="28"/>
          <w:lang w:eastAsia="en-US"/>
        </w:rPr>
      </w:pPr>
      <w:r w:rsidRPr="004E67DB">
        <w:rPr>
          <w:rFonts w:ascii="Times New Roman" w:hAnsi="Times New Roman" w:cs="Times New Roman"/>
          <w:sz w:val="28"/>
          <w:szCs w:val="28"/>
          <w:lang w:eastAsia="en-US"/>
        </w:rPr>
        <w:t>3.2  Сроки реализации Программы</w:t>
      </w:r>
    </w:p>
    <w:p w:rsidR="00971FC1" w:rsidRPr="004E67DB" w:rsidRDefault="00971FC1" w:rsidP="008805C6">
      <w:pPr>
        <w:pStyle w:val="12"/>
      </w:pPr>
      <w:r w:rsidRPr="004E67DB">
        <w:rPr>
          <w:rStyle w:val="11"/>
          <w:b/>
        </w:rPr>
        <w:t xml:space="preserve">РАЗДЕЛ </w:t>
      </w:r>
      <w:r w:rsidR="00B66302" w:rsidRPr="004E67DB">
        <w:rPr>
          <w:rStyle w:val="11"/>
          <w:b/>
        </w:rPr>
        <w:t>4</w:t>
      </w:r>
      <w:r w:rsidRPr="004E67DB">
        <w:rPr>
          <w:rStyle w:val="11"/>
        </w:rPr>
        <w:t>. Перечень ос</w:t>
      </w:r>
      <w:r w:rsidR="003A32C9" w:rsidRPr="004E67DB">
        <w:rPr>
          <w:rStyle w:val="11"/>
        </w:rPr>
        <w:t>новных мероприятий программы</w:t>
      </w:r>
      <w:r w:rsidR="003A32C9" w:rsidRPr="004E67DB">
        <w:rPr>
          <w:rStyle w:val="11"/>
        </w:rPr>
        <w:tab/>
      </w:r>
    </w:p>
    <w:p w:rsidR="00971FC1" w:rsidRPr="004E67DB" w:rsidRDefault="001B6997" w:rsidP="002116DE">
      <w:pPr>
        <w:pStyle w:val="2b"/>
        <w:rPr>
          <w:b/>
        </w:rPr>
      </w:pPr>
      <w:hyperlink w:anchor="bookmark3" w:tooltip="Current Document" w:history="1">
        <w:r w:rsidR="00B66302" w:rsidRPr="004E67DB">
          <w:rPr>
            <w:rStyle w:val="11"/>
            <w:b w:val="0"/>
          </w:rPr>
          <w:t>4.</w:t>
        </w:r>
        <w:r w:rsidR="00971FC1" w:rsidRPr="004E67DB">
          <w:rPr>
            <w:rStyle w:val="11"/>
            <w:b w:val="0"/>
          </w:rPr>
          <w:t xml:space="preserve">1 </w:t>
        </w:r>
        <w:r w:rsidR="004416E9" w:rsidRPr="004E67DB">
          <w:rPr>
            <w:rStyle w:val="11"/>
            <w:b w:val="0"/>
          </w:rPr>
          <w:t>Достижение экономического роста и конкурентоспособности в реальном секторе экономики</w:t>
        </w:r>
      </w:hyperlink>
    </w:p>
    <w:p w:rsidR="00971FC1" w:rsidRPr="004E67DB" w:rsidRDefault="00B66302" w:rsidP="008805C6">
      <w:pPr>
        <w:pStyle w:val="12"/>
      </w:pPr>
      <w:r w:rsidRPr="004E67DB">
        <w:rPr>
          <w:rStyle w:val="11"/>
        </w:rPr>
        <w:t>4.2</w:t>
      </w:r>
      <w:r w:rsidR="00971FC1" w:rsidRPr="004E67DB">
        <w:rPr>
          <w:rStyle w:val="11"/>
        </w:rPr>
        <w:t xml:space="preserve">Развитие промышленного комплекса </w:t>
      </w:r>
      <w:r w:rsidR="00971FC1" w:rsidRPr="004E67DB">
        <w:rPr>
          <w:rStyle w:val="11"/>
        </w:rPr>
        <w:tab/>
      </w:r>
    </w:p>
    <w:p w:rsidR="002E154D" w:rsidRPr="004E67DB" w:rsidRDefault="002E154D" w:rsidP="008805C6">
      <w:pPr>
        <w:pStyle w:val="12"/>
        <w:rPr>
          <w:rStyle w:val="11"/>
        </w:rPr>
      </w:pPr>
      <w:r w:rsidRPr="004E67DB">
        <w:rPr>
          <w:rStyle w:val="11"/>
        </w:rPr>
        <w:t>4.3 Развитие агропромышленного комплекса и перерабатывающей промышленности</w:t>
      </w:r>
    </w:p>
    <w:p w:rsidR="00971FC1" w:rsidRPr="004E67DB" w:rsidRDefault="0023121A" w:rsidP="008805C6">
      <w:pPr>
        <w:pStyle w:val="12"/>
      </w:pPr>
      <w:r w:rsidRPr="004E67DB">
        <w:rPr>
          <w:rStyle w:val="11"/>
        </w:rPr>
        <w:t>4</w:t>
      </w:r>
      <w:r w:rsidR="00971FC1" w:rsidRPr="004E67DB">
        <w:rPr>
          <w:rStyle w:val="11"/>
        </w:rPr>
        <w:t>.</w:t>
      </w:r>
      <w:r w:rsidR="002E154D" w:rsidRPr="004E67DB">
        <w:rPr>
          <w:rStyle w:val="11"/>
        </w:rPr>
        <w:t>4</w:t>
      </w:r>
      <w:r w:rsidR="00971FC1" w:rsidRPr="004E67DB">
        <w:rPr>
          <w:rStyle w:val="11"/>
        </w:rPr>
        <w:t xml:space="preserve">Развитие инновационной инфраструктурыи повышение инвестиционной привлекательности </w:t>
      </w:r>
      <w:r w:rsidR="00971FC1" w:rsidRPr="004E67DB">
        <w:rPr>
          <w:rStyle w:val="11"/>
        </w:rPr>
        <w:tab/>
      </w:r>
    </w:p>
    <w:p w:rsidR="00971FC1" w:rsidRPr="004E67DB" w:rsidRDefault="002E154D" w:rsidP="008805C6">
      <w:pPr>
        <w:pStyle w:val="12"/>
      </w:pPr>
      <w:r w:rsidRPr="004E67DB">
        <w:rPr>
          <w:rStyle w:val="11"/>
        </w:rPr>
        <w:t>4.5</w:t>
      </w:r>
      <w:hyperlink w:anchor="bookmark5" w:tooltip="Current Document" w:history="1">
        <w:r w:rsidR="00BE7F97" w:rsidRPr="004E67DB">
          <w:rPr>
            <w:rStyle w:val="11"/>
          </w:rPr>
          <w:t>Развитие строительного комплекса, в т.ч. жилищного строительства</w:t>
        </w:r>
        <w:r w:rsidR="00971FC1" w:rsidRPr="004E67DB">
          <w:rPr>
            <w:rStyle w:val="11"/>
          </w:rPr>
          <w:tab/>
        </w:r>
      </w:hyperlink>
    </w:p>
    <w:p w:rsidR="00971FC1" w:rsidRPr="004E67DB" w:rsidRDefault="00B3487F" w:rsidP="008805C6">
      <w:pPr>
        <w:pStyle w:val="12"/>
      </w:pPr>
      <w:r w:rsidRPr="004E67DB">
        <w:rPr>
          <w:rStyle w:val="11"/>
        </w:rPr>
        <w:t>4.6</w:t>
      </w:r>
      <w:r w:rsidR="00971FC1" w:rsidRPr="004E67DB">
        <w:rPr>
          <w:rStyle w:val="11"/>
        </w:rPr>
        <w:t xml:space="preserve">Развитие транспортной инфраструктурыи транспортного обслуживания </w:t>
      </w:r>
      <w:r w:rsidR="00971FC1" w:rsidRPr="004E67DB">
        <w:rPr>
          <w:rStyle w:val="11"/>
        </w:rPr>
        <w:tab/>
      </w:r>
    </w:p>
    <w:p w:rsidR="003A32C9" w:rsidRPr="004E67DB" w:rsidRDefault="00B3487F" w:rsidP="008805C6">
      <w:pPr>
        <w:pStyle w:val="12"/>
        <w:rPr>
          <w:rStyle w:val="11"/>
        </w:rPr>
      </w:pPr>
      <w:r w:rsidRPr="004E67DB">
        <w:rPr>
          <w:rStyle w:val="11"/>
        </w:rPr>
        <w:t>4.7</w:t>
      </w:r>
      <w:r w:rsidR="00BE7F97" w:rsidRPr="004E67DB">
        <w:rPr>
          <w:rStyle w:val="11"/>
        </w:rPr>
        <w:t xml:space="preserve">Развитие жилищно-коммунальной сферы </w:t>
      </w:r>
    </w:p>
    <w:p w:rsidR="00971FC1" w:rsidRPr="004E67DB" w:rsidRDefault="00B3487F" w:rsidP="008805C6">
      <w:pPr>
        <w:pStyle w:val="12"/>
      </w:pPr>
      <w:r w:rsidRPr="004E67DB">
        <w:rPr>
          <w:rStyle w:val="11"/>
        </w:rPr>
        <w:t>4.8</w:t>
      </w:r>
      <w:hyperlink w:anchor="bookmark6" w:tooltip="Current Document" w:history="1">
        <w:r w:rsidR="00971FC1" w:rsidRPr="004E67DB">
          <w:rPr>
            <w:rStyle w:val="11"/>
          </w:rPr>
          <w:t xml:space="preserve">Развитие </w:t>
        </w:r>
        <w:r w:rsidR="00486765" w:rsidRPr="004E67DB">
          <w:rPr>
            <w:rStyle w:val="11"/>
          </w:rPr>
          <w:t>малого и среднего предпринимательства</w:t>
        </w:r>
        <w:r w:rsidR="00971FC1" w:rsidRPr="004E67DB">
          <w:rPr>
            <w:rStyle w:val="11"/>
          </w:rPr>
          <w:tab/>
        </w:r>
      </w:hyperlink>
    </w:p>
    <w:p w:rsidR="00971FC1" w:rsidRPr="004E67DB" w:rsidRDefault="00B3487F" w:rsidP="008805C6">
      <w:pPr>
        <w:pStyle w:val="12"/>
      </w:pPr>
      <w:r w:rsidRPr="004E67DB">
        <w:rPr>
          <w:rStyle w:val="11"/>
        </w:rPr>
        <w:t>4.9</w:t>
      </w:r>
      <w:r w:rsidR="00971FC1" w:rsidRPr="004E67DB">
        <w:rPr>
          <w:rStyle w:val="11"/>
        </w:rPr>
        <w:t xml:space="preserve">Развитие </w:t>
      </w:r>
      <w:r w:rsidR="00EE182B" w:rsidRPr="004E67DB">
        <w:rPr>
          <w:rStyle w:val="11"/>
        </w:rPr>
        <w:t xml:space="preserve">инфраструктурыпотребительского рынка товаров, работ и услуг </w:t>
      </w:r>
    </w:p>
    <w:p w:rsidR="00971FC1" w:rsidRPr="004E67DB" w:rsidRDefault="0017779B" w:rsidP="008805C6">
      <w:pPr>
        <w:pStyle w:val="12"/>
      </w:pPr>
      <w:r w:rsidRPr="004E67DB">
        <w:rPr>
          <w:b w:val="0"/>
        </w:rPr>
        <w:t>4.10</w:t>
      </w:r>
      <w:hyperlink w:anchor="bookmark7" w:tooltip="Current Document" w:history="1">
        <w:r w:rsidR="00991651" w:rsidRPr="004E67DB">
          <w:rPr>
            <w:rStyle w:val="11"/>
          </w:rPr>
          <w:t>Организация благоустройства территории</w:t>
        </w:r>
        <w:r w:rsidR="00971FC1" w:rsidRPr="004E67DB">
          <w:rPr>
            <w:rStyle w:val="11"/>
          </w:rPr>
          <w:tab/>
        </w:r>
      </w:hyperlink>
    </w:p>
    <w:p w:rsidR="00971FC1" w:rsidRPr="004E67DB" w:rsidRDefault="00454D67" w:rsidP="008805C6">
      <w:pPr>
        <w:pStyle w:val="12"/>
      </w:pPr>
      <w:r w:rsidRPr="004E67DB">
        <w:rPr>
          <w:rStyle w:val="11"/>
        </w:rPr>
        <w:t>4.11</w:t>
      </w:r>
      <w:r w:rsidR="00991651" w:rsidRPr="004E67DB">
        <w:rPr>
          <w:rStyle w:val="11"/>
        </w:rPr>
        <w:t>Управление муниципальным имуществом</w:t>
      </w:r>
      <w:r w:rsidR="00971FC1" w:rsidRPr="004E67DB">
        <w:rPr>
          <w:rStyle w:val="11"/>
        </w:rPr>
        <w:tab/>
      </w:r>
    </w:p>
    <w:p w:rsidR="00971FC1" w:rsidRPr="004E67DB" w:rsidRDefault="00454D67" w:rsidP="008805C6">
      <w:pPr>
        <w:pStyle w:val="12"/>
      </w:pPr>
      <w:r w:rsidRPr="004E67DB">
        <w:rPr>
          <w:b w:val="0"/>
        </w:rPr>
        <w:t>4.12</w:t>
      </w:r>
      <w:hyperlink w:anchor="bookmark9" w:tooltip="Current Document" w:history="1">
        <w:r w:rsidR="00991651" w:rsidRPr="004E67DB">
          <w:rPr>
            <w:rStyle w:val="11"/>
          </w:rPr>
          <w:t>Повышение эффективности деятельности органов местного самоуправления</w:t>
        </w:r>
      </w:hyperlink>
    </w:p>
    <w:p w:rsidR="00971FC1" w:rsidRPr="004E67DB" w:rsidRDefault="00454D67" w:rsidP="008805C6">
      <w:pPr>
        <w:pStyle w:val="12"/>
      </w:pPr>
      <w:r w:rsidRPr="004E67DB">
        <w:rPr>
          <w:b w:val="0"/>
        </w:rPr>
        <w:t>4.13</w:t>
      </w:r>
      <w:hyperlink w:anchor="bookmark10" w:tooltip="Current Document" w:history="1">
        <w:r w:rsidR="00991651" w:rsidRPr="004E67DB">
          <w:rPr>
            <w:rStyle w:val="11"/>
          </w:rPr>
          <w:t>Демографическая политика</w:t>
        </w:r>
        <w:r w:rsidR="00971FC1" w:rsidRPr="004E67DB">
          <w:rPr>
            <w:rStyle w:val="11"/>
          </w:rPr>
          <w:tab/>
        </w:r>
      </w:hyperlink>
    </w:p>
    <w:p w:rsidR="00971FC1" w:rsidRPr="004E67DB" w:rsidRDefault="00844488" w:rsidP="008805C6">
      <w:pPr>
        <w:pStyle w:val="12"/>
      </w:pPr>
      <w:r w:rsidRPr="004E67DB">
        <w:rPr>
          <w:rStyle w:val="11"/>
        </w:rPr>
        <w:t>4.14</w:t>
      </w:r>
      <w:r w:rsidR="00971FC1" w:rsidRPr="004E67DB">
        <w:rPr>
          <w:rStyle w:val="11"/>
        </w:rPr>
        <w:t xml:space="preserve"> Развитие </w:t>
      </w:r>
      <w:r w:rsidR="00FE5ADA" w:rsidRPr="004E67DB">
        <w:rPr>
          <w:rStyle w:val="11"/>
        </w:rPr>
        <w:t>образования</w:t>
      </w:r>
      <w:r w:rsidR="00971FC1" w:rsidRPr="004E67DB">
        <w:rPr>
          <w:rStyle w:val="11"/>
        </w:rPr>
        <w:tab/>
      </w:r>
    </w:p>
    <w:p w:rsidR="003A32C9" w:rsidRPr="004E67DB" w:rsidRDefault="00844488" w:rsidP="008805C6">
      <w:pPr>
        <w:pStyle w:val="12"/>
        <w:rPr>
          <w:rStyle w:val="11"/>
        </w:rPr>
      </w:pPr>
      <w:r w:rsidRPr="004E67DB">
        <w:rPr>
          <w:rStyle w:val="11"/>
        </w:rPr>
        <w:t>4.15</w:t>
      </w:r>
      <w:r w:rsidR="00971FC1" w:rsidRPr="004E67DB">
        <w:rPr>
          <w:rStyle w:val="11"/>
        </w:rPr>
        <w:t xml:space="preserve"> Развитие</w:t>
      </w:r>
      <w:r w:rsidR="00FE5ADA" w:rsidRPr="004E67DB">
        <w:rPr>
          <w:rStyle w:val="11"/>
        </w:rPr>
        <w:t xml:space="preserve"> здравоохранения</w:t>
      </w:r>
    </w:p>
    <w:p w:rsidR="00971FC1" w:rsidRPr="004E67DB" w:rsidRDefault="001B6997" w:rsidP="008805C6">
      <w:pPr>
        <w:pStyle w:val="12"/>
      </w:pPr>
      <w:hyperlink w:anchor="bookmark11" w:tooltip="Current Document" w:history="1">
        <w:r w:rsidR="00844488" w:rsidRPr="004E67DB">
          <w:rPr>
            <w:rStyle w:val="11"/>
          </w:rPr>
          <w:t>4.16</w:t>
        </w:r>
        <w:r w:rsidR="00FE5ADA" w:rsidRPr="004E67DB">
          <w:rPr>
            <w:rStyle w:val="11"/>
          </w:rPr>
          <w:t>Разви</w:t>
        </w:r>
        <w:r w:rsidR="00236871" w:rsidRPr="004E67DB">
          <w:rPr>
            <w:rStyle w:val="11"/>
          </w:rPr>
          <w:t>т</w:t>
        </w:r>
        <w:r w:rsidR="00FE5ADA" w:rsidRPr="004E67DB">
          <w:rPr>
            <w:rStyle w:val="11"/>
          </w:rPr>
          <w:t>ие рынка труда, повышение занятости населения</w:t>
        </w:r>
        <w:r w:rsidR="00971FC1" w:rsidRPr="004E67DB">
          <w:rPr>
            <w:rStyle w:val="11"/>
          </w:rPr>
          <w:tab/>
        </w:r>
      </w:hyperlink>
    </w:p>
    <w:p w:rsidR="00971FC1" w:rsidRPr="00DA70CD" w:rsidRDefault="00844488" w:rsidP="008805C6">
      <w:pPr>
        <w:pStyle w:val="12"/>
      </w:pPr>
      <w:r w:rsidRPr="004E67DB">
        <w:rPr>
          <w:rStyle w:val="11"/>
        </w:rPr>
        <w:lastRenderedPageBreak/>
        <w:t>4.17</w:t>
      </w:r>
      <w:r w:rsidR="00505B0F" w:rsidRPr="004E67DB">
        <w:rPr>
          <w:rStyle w:val="11"/>
        </w:rPr>
        <w:t>Развитие культуры</w:t>
      </w:r>
    </w:p>
    <w:p w:rsidR="003A32C9" w:rsidRPr="00DA70CD" w:rsidRDefault="00844488" w:rsidP="002A15F5">
      <w:pPr>
        <w:pStyle w:val="39"/>
        <w:rPr>
          <w:rStyle w:val="11"/>
        </w:rPr>
      </w:pPr>
      <w:r w:rsidRPr="00AD2F7F">
        <w:rPr>
          <w:rFonts w:ascii="Times New Roman" w:hAnsi="Times New Roman" w:cs="Times New Roman"/>
          <w:sz w:val="28"/>
          <w:szCs w:val="28"/>
        </w:rPr>
        <w:t>4.18</w:t>
      </w:r>
      <w:hyperlink w:anchor="bookmark13" w:tooltip="Current Document" w:history="1">
        <w:r w:rsidR="00505B0F" w:rsidRPr="002116DE">
          <w:rPr>
            <w:rStyle w:val="11"/>
            <w:b w:val="0"/>
          </w:rPr>
          <w:t>Развитие физической культуры и спорта</w:t>
        </w:r>
      </w:hyperlink>
    </w:p>
    <w:p w:rsidR="00971FC1" w:rsidRDefault="003A32C9" w:rsidP="002A15F5">
      <w:pPr>
        <w:pStyle w:val="39"/>
        <w:rPr>
          <w:rStyle w:val="11"/>
          <w:b w:val="0"/>
        </w:rPr>
      </w:pPr>
      <w:r w:rsidRPr="002116DE">
        <w:rPr>
          <w:rStyle w:val="11"/>
          <w:b w:val="0"/>
        </w:rPr>
        <w:t>4</w:t>
      </w:r>
      <w:r w:rsidR="00F275CA" w:rsidRPr="002116DE">
        <w:rPr>
          <w:rStyle w:val="11"/>
          <w:b w:val="0"/>
        </w:rPr>
        <w:t>.19</w:t>
      </w:r>
      <w:r w:rsidR="00140297" w:rsidRPr="002116DE">
        <w:rPr>
          <w:rStyle w:val="11"/>
          <w:b w:val="0"/>
        </w:rPr>
        <w:t>Экологическая политика</w:t>
      </w:r>
    </w:p>
    <w:p w:rsidR="00603CD8" w:rsidRPr="00603CD8" w:rsidRDefault="00603CD8" w:rsidP="00603CD8">
      <w:pPr>
        <w:rPr>
          <w:rFonts w:ascii="Times New Roman" w:hAnsi="Times New Roman" w:cs="Times New Roman"/>
          <w:sz w:val="28"/>
          <w:szCs w:val="28"/>
        </w:rPr>
      </w:pPr>
      <w:r w:rsidRPr="00603CD8">
        <w:rPr>
          <w:rFonts w:ascii="Times New Roman" w:hAnsi="Times New Roman" w:cs="Times New Roman"/>
          <w:sz w:val="28"/>
          <w:szCs w:val="28"/>
        </w:rPr>
        <w:t>4.20. Организация развития туризма и рекреационных зон</w:t>
      </w:r>
    </w:p>
    <w:p w:rsidR="00971FC1" w:rsidRPr="00DA70CD" w:rsidRDefault="00971FC1" w:rsidP="008805C6">
      <w:pPr>
        <w:pStyle w:val="12"/>
      </w:pPr>
      <w:r w:rsidRPr="002116DE">
        <w:rPr>
          <w:rStyle w:val="11"/>
          <w:b/>
        </w:rPr>
        <w:t xml:space="preserve">РАЗДЕЛ </w:t>
      </w:r>
      <w:r w:rsidR="00F275CA" w:rsidRPr="002116DE">
        <w:rPr>
          <w:rStyle w:val="11"/>
          <w:b/>
        </w:rPr>
        <w:t>5</w:t>
      </w:r>
      <w:r w:rsidRPr="00DA70CD">
        <w:rPr>
          <w:rStyle w:val="11"/>
        </w:rPr>
        <w:t>. Основные меры правового регулирования</w:t>
      </w:r>
      <w:hyperlink w:anchor="bookmark2" w:tooltip="Current Document" w:history="1">
        <w:r w:rsidRPr="00DA70CD">
          <w:rPr>
            <w:rStyle w:val="11"/>
          </w:rPr>
          <w:t xml:space="preserve">в сфере реализации  программы </w:t>
        </w:r>
        <w:r w:rsidRPr="00DA70CD">
          <w:rPr>
            <w:rStyle w:val="11"/>
          </w:rPr>
          <w:tab/>
        </w:r>
      </w:hyperlink>
    </w:p>
    <w:p w:rsidR="00FD4620" w:rsidRDefault="001B6997" w:rsidP="00FD4620">
      <w:pPr>
        <w:pStyle w:val="a6"/>
        <w:shd w:val="clear" w:color="auto" w:fill="auto"/>
        <w:spacing w:after="310" w:line="240" w:lineRule="auto"/>
        <w:ind w:left="20"/>
        <w:jc w:val="left"/>
        <w:rPr>
          <w:rStyle w:val="a4"/>
          <w:rFonts w:cs="Times New Roman"/>
          <w:b w:val="0"/>
          <w:i w:val="0"/>
          <w:color w:val="000000"/>
          <w:sz w:val="28"/>
          <w:szCs w:val="28"/>
        </w:rPr>
      </w:pPr>
      <w:r w:rsidRPr="00DA70CD">
        <w:rPr>
          <w:rFonts w:ascii="Times New Roman" w:hAnsi="Times New Roman" w:cs="Times New Roman"/>
          <w:sz w:val="28"/>
          <w:szCs w:val="28"/>
        </w:rPr>
        <w:fldChar w:fldCharType="end"/>
      </w:r>
      <w:r w:rsidR="00971FC1" w:rsidRPr="002116DE">
        <w:rPr>
          <w:rStyle w:val="a4"/>
          <w:rFonts w:cs="Times New Roman"/>
          <w:i w:val="0"/>
          <w:color w:val="000000"/>
          <w:sz w:val="28"/>
          <w:szCs w:val="28"/>
        </w:rPr>
        <w:t xml:space="preserve">РАЗДЕЛ </w:t>
      </w:r>
      <w:r w:rsidR="00F275CA" w:rsidRPr="002116DE">
        <w:rPr>
          <w:rStyle w:val="a4"/>
          <w:rFonts w:cs="Times New Roman"/>
          <w:i w:val="0"/>
          <w:color w:val="000000"/>
          <w:sz w:val="28"/>
          <w:szCs w:val="28"/>
        </w:rPr>
        <w:t>6</w:t>
      </w:r>
      <w:r w:rsidR="00F275CA" w:rsidRPr="00DA70CD">
        <w:rPr>
          <w:rStyle w:val="a4"/>
          <w:rFonts w:cs="Times New Roman"/>
          <w:b w:val="0"/>
          <w:i w:val="0"/>
          <w:color w:val="000000"/>
          <w:sz w:val="28"/>
          <w:szCs w:val="28"/>
        </w:rPr>
        <w:t>.</w:t>
      </w:r>
      <w:r w:rsidR="00E94109" w:rsidRPr="00DA70CD">
        <w:rPr>
          <w:rStyle w:val="a4"/>
          <w:rFonts w:cs="Times New Roman"/>
          <w:b w:val="0"/>
          <w:i w:val="0"/>
          <w:color w:val="000000"/>
          <w:sz w:val="28"/>
          <w:szCs w:val="28"/>
        </w:rPr>
        <w:t xml:space="preserve"> Перечень и описание долгосрочных целевых программ, входящих в Программу</w:t>
      </w:r>
    </w:p>
    <w:p w:rsidR="00971FC1" w:rsidRPr="00DA70CD" w:rsidRDefault="00E94109" w:rsidP="00FD4620">
      <w:pPr>
        <w:pStyle w:val="a6"/>
        <w:shd w:val="clear" w:color="auto" w:fill="auto"/>
        <w:spacing w:after="310" w:line="240" w:lineRule="auto"/>
        <w:ind w:left="20"/>
        <w:jc w:val="left"/>
        <w:rPr>
          <w:rFonts w:ascii="Times New Roman" w:hAnsi="Times New Roman" w:cs="Times New Roman"/>
          <w:sz w:val="28"/>
          <w:szCs w:val="28"/>
        </w:rPr>
      </w:pPr>
      <w:r w:rsidRPr="002116DE">
        <w:rPr>
          <w:rStyle w:val="a4"/>
          <w:rFonts w:cs="Times New Roman"/>
          <w:i w:val="0"/>
          <w:color w:val="000000"/>
          <w:sz w:val="28"/>
          <w:szCs w:val="28"/>
        </w:rPr>
        <w:t>РАЗДЕЛ 7</w:t>
      </w:r>
      <w:r w:rsidRPr="00DA70CD">
        <w:rPr>
          <w:rStyle w:val="a4"/>
          <w:rFonts w:cs="Times New Roman"/>
          <w:b w:val="0"/>
          <w:i w:val="0"/>
          <w:color w:val="000000"/>
          <w:sz w:val="28"/>
          <w:szCs w:val="28"/>
        </w:rPr>
        <w:t>.</w:t>
      </w:r>
      <w:r w:rsidR="00971FC1" w:rsidRPr="00DA70CD">
        <w:rPr>
          <w:rStyle w:val="a4"/>
          <w:rFonts w:cs="Times New Roman"/>
          <w:b w:val="0"/>
          <w:i w:val="0"/>
          <w:color w:val="000000"/>
          <w:sz w:val="28"/>
          <w:szCs w:val="28"/>
        </w:rPr>
        <w:t>Ресурсное обеспечение  программы</w:t>
      </w:r>
    </w:p>
    <w:p w:rsidR="00971FC1" w:rsidRPr="00DA70CD" w:rsidRDefault="001B6997" w:rsidP="00FD4620">
      <w:pPr>
        <w:pStyle w:val="a6"/>
        <w:shd w:val="clear" w:color="auto" w:fill="auto"/>
        <w:spacing w:after="0" w:line="240" w:lineRule="auto"/>
        <w:ind w:left="20"/>
        <w:jc w:val="left"/>
        <w:rPr>
          <w:rStyle w:val="11"/>
        </w:rPr>
      </w:pPr>
      <w:r w:rsidRPr="001B6997">
        <w:rPr>
          <w:rFonts w:ascii="Times New Roman" w:hAnsi="Times New Roman" w:cs="Times New Roman"/>
          <w:b/>
          <w:i/>
          <w:noProof/>
          <w:sz w:val="28"/>
          <w:szCs w:val="28"/>
        </w:rPr>
        <w:pict>
          <v:shapetype id="_x0000_t202" coordsize="21600,21600" o:spt="202" path="m,l,21600r21600,l21600,xe">
            <v:stroke joinstyle="miter"/>
            <v:path gradientshapeok="t" o:connecttype="rect"/>
          </v:shapetype>
          <v:shape id="Поле 13" o:spid="_x0000_s1026" type="#_x0000_t202" style="position:absolute;left:0;text-align:left;margin-left:460.95pt;margin-top:-.4pt;width:23.6pt;height:25pt;z-index:-251657216;visibility:visible;mso-wrap-distance-left:5pt;mso-wrap-distance-right:5pt;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p3duQIAAKoFAAAOAAAAZHJzL2Uyb0RvYy54bWysVEtu2zAQ3RfoHQjuFX0ifyREDhLLKgqk&#10;HyDtAWiJsohKpErSltKiZ+kpuirQM/hIHVKW7SSboq0WxIgcvvm8x7m67psa7ahUTPAE+xceRpTn&#10;omB8k+CPHzJnjpHShBekFpwm+IEqfL14+eKqa2MaiErUBZUIQLiKuzbBldZt7Loqr2hD1IVoKYfD&#10;UsiGaPiVG7eQpAP0pnYDz5u6nZBFK0VOlYLddDjEC4tfljTX78pSUY3qBENu2q7SrmuzuosrEm8k&#10;aSuWH9Igf5FFQxiHoEeolGiCtpI9g2pYLoUSpb7IReOKsmQ5tTVANb73pJr7irTU1gLNUe2xTer/&#10;weZvd+8lYgVwd4kRJw1wtP++/7X/uf+BYAv607UqBrf7Fhx1fyt68LW1qvZO5J8U4mJZEb6hN1KK&#10;rqKkgPx8c9M9uzrgKAOy7t6IAuKQrRYWqC9lY5oH7UCADjw9HLmhvUY5bAZRNAvgJIejS3828Sx3&#10;LonHy61U+hUVDTJGgiVQb8HJ7k5pkwyJRxcTi4uM1bWlv+aPNsBx2IHQcNWcmSQsm18jL1rNV/PQ&#10;CYPpygm9NHVusmXoTDPIKb1Ml8vU/2bi+mFcsaKg3IQZleWHf8bcQeODJo7aUqJmhYEzKSm5WS9r&#10;iXYElJ3Zz7YcTk5u7uM0bBOglicl+UHo3QaRk03nMyfMwokTzby54/nRbTT1wihMs8cl3TFO/70k&#10;1CU4mgSTQUunpJ/U5tnveW0kbpiG2VGzJsHzoxOJjQJXvLDUasLqwT5rhUn/1AqgeyTa6tVIdBCr&#10;7tc9oBgRr0XxAMqVApQFIoSBB0Yl5BeMOhgeCVaft0RSjOrXHNRvJs1oyNFYjwbhOVxNsMZoMJd6&#10;mEjbVrJNBcjj+7qBF5Ixq95TFod3BQPBFnEYXmbinP9br9OIXfwGAAD//wMAUEsDBBQABgAIAAAA&#10;IQB3uMIr2wAAAAgBAAAPAAAAZHJzL2Rvd25yZXYueG1sTI8xT8MwFIR3JP6D9SqxIOo4QhEOeakQ&#10;goWNwsLmJo8kqv0cxW4S+utxJxhPd7r7rtqtzoqZpjB4RlDbDARx49uBO4TPj9e7BxAhGm6N9UwI&#10;PxRgV19fVaZs/cLvNO9jJ1IJh9Ig9DGOpZSh6cmZsPUjcfK+/eRMTHLqZDuZJZU7K/MsK6QzA6eF&#10;3oz03FNz3J8cQrG+jLdvmvLl3NiZv85KRVKIN5v16RFEpDX+heGCn9ChTkwHf+I2CIugc6VTFOHy&#10;IPm60ArEAeFe5yDrSv4/UP8CAAD//wMAUEsBAi0AFAAGAAgAAAAhALaDOJL+AAAA4QEAABMAAAAA&#10;AAAAAAAAAAAAAAAAAFtDb250ZW50X1R5cGVzXS54bWxQSwECLQAUAAYACAAAACEAOP0h/9YAAACU&#10;AQAACwAAAAAAAAAAAAAAAAAvAQAAX3JlbHMvLnJlbHNQSwECLQAUAAYACAAAACEAkY6d3bkCAACq&#10;BQAADgAAAAAAAAAAAAAAAAAuAgAAZHJzL2Uyb0RvYy54bWxQSwECLQAUAAYACAAAACEAd7jCK9sA&#10;AAAIAQAADwAAAAAAAAAAAAAAAAATBQAAZHJzL2Rvd25yZXYueG1sUEsFBgAAAAAEAAQA8wAAABsG&#10;AAAAAA==&#10;" filled="f" stroked="f">
            <v:textbox style="mso-fit-shape-to-text:t" inset="0,0,0,0">
              <w:txbxContent>
                <w:p w:rsidR="006A7CD9" w:rsidRDefault="006A7CD9" w:rsidP="00971FC1">
                  <w:pPr>
                    <w:pStyle w:val="a6"/>
                    <w:shd w:val="clear" w:color="auto" w:fill="auto"/>
                    <w:spacing w:after="0" w:line="250" w:lineRule="exact"/>
                    <w:ind w:left="100"/>
                    <w:jc w:val="left"/>
                  </w:pPr>
                </w:p>
              </w:txbxContent>
            </v:textbox>
            <w10:wrap type="square" anchorx="margin" anchory="margin"/>
          </v:shape>
        </w:pict>
      </w:r>
      <w:r w:rsidR="00971FC1" w:rsidRPr="0006373F">
        <w:rPr>
          <w:rStyle w:val="a4"/>
          <w:rFonts w:cs="Times New Roman"/>
          <w:b w:val="0"/>
          <w:i w:val="0"/>
          <w:color w:val="000000"/>
          <w:sz w:val="28"/>
          <w:szCs w:val="28"/>
        </w:rPr>
        <w:t xml:space="preserve">РАЗДЕЛ </w:t>
      </w:r>
      <w:r w:rsidR="00AE0837" w:rsidRPr="0006373F">
        <w:rPr>
          <w:rStyle w:val="a4"/>
          <w:rFonts w:cs="Times New Roman"/>
          <w:b w:val="0"/>
          <w:i w:val="0"/>
          <w:color w:val="000000"/>
          <w:sz w:val="28"/>
          <w:szCs w:val="28"/>
        </w:rPr>
        <w:t>8</w:t>
      </w:r>
      <w:r w:rsidR="00971FC1" w:rsidRPr="00DA70CD">
        <w:rPr>
          <w:rStyle w:val="a4"/>
          <w:rFonts w:cs="Times New Roman"/>
          <w:b w:val="0"/>
          <w:i w:val="0"/>
          <w:color w:val="000000"/>
          <w:sz w:val="28"/>
          <w:szCs w:val="28"/>
        </w:rPr>
        <w:t>. Анализ рисков реализации программы и описание мер</w:t>
      </w:r>
      <w:r w:rsidR="006109AF" w:rsidRPr="00DA70CD">
        <w:rPr>
          <w:rStyle w:val="a4"/>
          <w:rFonts w:cs="Times New Roman"/>
          <w:b w:val="0"/>
          <w:i w:val="0"/>
          <w:color w:val="000000"/>
          <w:sz w:val="28"/>
          <w:szCs w:val="28"/>
        </w:rPr>
        <w:t xml:space="preserve"> по </w:t>
      </w:r>
      <w:r w:rsidRPr="00DA70CD">
        <w:rPr>
          <w:rFonts w:ascii="Times New Roman" w:hAnsi="Times New Roman" w:cs="Times New Roman"/>
          <w:sz w:val="28"/>
          <w:szCs w:val="28"/>
        </w:rPr>
        <w:fldChar w:fldCharType="begin"/>
      </w:r>
      <w:r w:rsidR="00971FC1" w:rsidRPr="00DA70CD">
        <w:rPr>
          <w:rFonts w:ascii="Times New Roman" w:hAnsi="Times New Roman" w:cs="Times New Roman"/>
          <w:sz w:val="28"/>
          <w:szCs w:val="28"/>
        </w:rPr>
        <w:instrText xml:space="preserve"> TOC \o "1-5" \h \z </w:instrText>
      </w:r>
      <w:r w:rsidRPr="00DA70CD">
        <w:rPr>
          <w:rFonts w:ascii="Times New Roman" w:hAnsi="Times New Roman" w:cs="Times New Roman"/>
          <w:sz w:val="28"/>
          <w:szCs w:val="28"/>
        </w:rPr>
        <w:fldChar w:fldCharType="separate"/>
      </w:r>
      <w:r w:rsidR="00971FC1" w:rsidRPr="007C68EB">
        <w:rPr>
          <w:rStyle w:val="11"/>
          <w:b w:val="0"/>
        </w:rPr>
        <w:t>управлени</w:t>
      </w:r>
      <w:r w:rsidR="006109AF" w:rsidRPr="007C68EB">
        <w:rPr>
          <w:rStyle w:val="11"/>
          <w:b w:val="0"/>
        </w:rPr>
        <w:t>ю</w:t>
      </w:r>
      <w:r w:rsidR="00971FC1" w:rsidRPr="007C68EB">
        <w:rPr>
          <w:rStyle w:val="11"/>
          <w:b w:val="0"/>
        </w:rPr>
        <w:t xml:space="preserve"> рисками</w:t>
      </w:r>
      <w:r w:rsidR="00971FC1" w:rsidRPr="00DA70CD">
        <w:rPr>
          <w:rStyle w:val="11"/>
        </w:rPr>
        <w:tab/>
      </w:r>
    </w:p>
    <w:p w:rsidR="00971FC1" w:rsidRPr="00DA70CD" w:rsidRDefault="00971FC1" w:rsidP="008805C6">
      <w:pPr>
        <w:pStyle w:val="12"/>
        <w:rPr>
          <w:rStyle w:val="11"/>
        </w:rPr>
      </w:pPr>
      <w:r w:rsidRPr="007C68EB">
        <w:rPr>
          <w:rStyle w:val="11"/>
          <w:b/>
        </w:rPr>
        <w:t xml:space="preserve">РАЗДЕЛ </w:t>
      </w:r>
      <w:r w:rsidR="00AE0837" w:rsidRPr="007C68EB">
        <w:rPr>
          <w:rStyle w:val="11"/>
          <w:b/>
        </w:rPr>
        <w:t>9</w:t>
      </w:r>
      <w:r w:rsidR="006109AF" w:rsidRPr="007C68EB">
        <w:rPr>
          <w:rStyle w:val="11"/>
          <w:b/>
        </w:rPr>
        <w:t>.</w:t>
      </w:r>
      <w:r w:rsidRPr="00DA70CD">
        <w:rPr>
          <w:rStyle w:val="11"/>
        </w:rPr>
        <w:t xml:space="preserve"> Механизм реализации  программы </w:t>
      </w:r>
      <w:r w:rsidRPr="00DA70CD">
        <w:rPr>
          <w:rStyle w:val="11"/>
        </w:rPr>
        <w:tab/>
      </w:r>
    </w:p>
    <w:p w:rsidR="00971FC1" w:rsidRPr="00DA70CD" w:rsidRDefault="00971FC1" w:rsidP="008805C6">
      <w:pPr>
        <w:pStyle w:val="12"/>
      </w:pPr>
      <w:r w:rsidRPr="007C68EB">
        <w:rPr>
          <w:rStyle w:val="11"/>
          <w:b/>
        </w:rPr>
        <w:t xml:space="preserve">РАЗДЕЛ </w:t>
      </w:r>
      <w:r w:rsidR="006109AF" w:rsidRPr="007C68EB">
        <w:rPr>
          <w:rStyle w:val="11"/>
          <w:b/>
        </w:rPr>
        <w:t>1</w:t>
      </w:r>
      <w:r w:rsidR="00AE0837" w:rsidRPr="007C68EB">
        <w:rPr>
          <w:rStyle w:val="11"/>
          <w:b/>
        </w:rPr>
        <w:t>0</w:t>
      </w:r>
      <w:r w:rsidRPr="00DA70CD">
        <w:rPr>
          <w:rStyle w:val="11"/>
        </w:rPr>
        <w:t>. Методика оценки эффективностиреализации  программы</w:t>
      </w:r>
      <w:r w:rsidRPr="00DA70CD">
        <w:rPr>
          <w:rStyle w:val="11"/>
        </w:rPr>
        <w:tab/>
      </w:r>
    </w:p>
    <w:p w:rsidR="00453ABF" w:rsidRPr="00DA70CD" w:rsidRDefault="001B6997" w:rsidP="00FD4620">
      <w:pPr>
        <w:pStyle w:val="a6"/>
        <w:shd w:val="clear" w:color="auto" w:fill="auto"/>
        <w:spacing w:after="0" w:line="240" w:lineRule="auto"/>
        <w:ind w:left="20"/>
        <w:jc w:val="both"/>
        <w:rPr>
          <w:rFonts w:ascii="Times New Roman" w:hAnsi="Times New Roman" w:cs="Times New Roman"/>
          <w:sz w:val="28"/>
          <w:szCs w:val="28"/>
        </w:rPr>
      </w:pPr>
      <w:r w:rsidRPr="00DA70CD">
        <w:rPr>
          <w:rFonts w:ascii="Times New Roman" w:hAnsi="Times New Roman" w:cs="Times New Roman"/>
          <w:sz w:val="28"/>
          <w:szCs w:val="28"/>
        </w:rPr>
        <w:fldChar w:fldCharType="end"/>
      </w:r>
      <w:r w:rsidR="00971FC1" w:rsidRPr="0006373F">
        <w:rPr>
          <w:rStyle w:val="a4"/>
          <w:rFonts w:cs="Times New Roman"/>
          <w:i w:val="0"/>
          <w:color w:val="000000"/>
          <w:sz w:val="28"/>
          <w:szCs w:val="28"/>
        </w:rPr>
        <w:t>Приложение 1</w:t>
      </w:r>
      <w:r w:rsidR="00971FC1" w:rsidRPr="00DA70CD">
        <w:rPr>
          <w:rStyle w:val="a4"/>
          <w:rFonts w:cs="Times New Roman"/>
          <w:b w:val="0"/>
          <w:i w:val="0"/>
          <w:color w:val="000000"/>
          <w:sz w:val="28"/>
          <w:szCs w:val="28"/>
        </w:rPr>
        <w:t xml:space="preserve"> к </w:t>
      </w:r>
      <w:r w:rsidR="00453ABF" w:rsidRPr="00DA70CD">
        <w:rPr>
          <w:rStyle w:val="a4"/>
          <w:rFonts w:cs="Times New Roman"/>
          <w:b w:val="0"/>
          <w:i w:val="0"/>
          <w:color w:val="000000"/>
          <w:sz w:val="28"/>
          <w:szCs w:val="28"/>
        </w:rPr>
        <w:t xml:space="preserve"> программе </w:t>
      </w:r>
      <w:r w:rsidR="00971FC1" w:rsidRPr="00DA70CD">
        <w:rPr>
          <w:rStyle w:val="a4"/>
          <w:rFonts w:cs="Times New Roman"/>
          <w:b w:val="0"/>
          <w:i w:val="0"/>
          <w:color w:val="000000"/>
          <w:sz w:val="28"/>
          <w:szCs w:val="28"/>
        </w:rPr>
        <w:t>«</w:t>
      </w:r>
      <w:r w:rsidR="00453ABF" w:rsidRPr="00DA70CD">
        <w:rPr>
          <w:rStyle w:val="a4"/>
          <w:rFonts w:cs="Times New Roman"/>
          <w:b w:val="0"/>
          <w:i w:val="0"/>
          <w:color w:val="000000"/>
          <w:sz w:val="28"/>
          <w:szCs w:val="28"/>
        </w:rPr>
        <w:t>Целевые индикаторы Муниципальной программы комплексного социально-экономического развития Торбеевского муниципального района</w:t>
      </w:r>
    </w:p>
    <w:p w:rsidR="00453ABF" w:rsidRPr="00DA70CD" w:rsidRDefault="00453ABF" w:rsidP="00FD4620">
      <w:pPr>
        <w:pStyle w:val="a6"/>
        <w:shd w:val="clear" w:color="auto" w:fill="auto"/>
        <w:spacing w:after="0" w:line="240" w:lineRule="auto"/>
        <w:ind w:left="20"/>
        <w:jc w:val="both"/>
        <w:rPr>
          <w:rStyle w:val="a4"/>
          <w:rFonts w:cs="Times New Roman"/>
          <w:b w:val="0"/>
          <w:i w:val="0"/>
          <w:color w:val="000000"/>
          <w:sz w:val="28"/>
          <w:szCs w:val="28"/>
        </w:rPr>
      </w:pPr>
      <w:r w:rsidRPr="00DA70CD">
        <w:rPr>
          <w:rStyle w:val="a4"/>
          <w:rFonts w:cs="Times New Roman"/>
          <w:b w:val="0"/>
          <w:i w:val="0"/>
          <w:color w:val="000000"/>
          <w:sz w:val="28"/>
          <w:szCs w:val="28"/>
        </w:rPr>
        <w:t>Республики Мордовия на 201</w:t>
      </w:r>
      <w:r w:rsidR="00E743DE">
        <w:rPr>
          <w:rStyle w:val="a4"/>
          <w:rFonts w:cs="Times New Roman"/>
          <w:b w:val="0"/>
          <w:i w:val="0"/>
          <w:color w:val="000000"/>
          <w:sz w:val="28"/>
          <w:szCs w:val="28"/>
        </w:rPr>
        <w:t>5</w:t>
      </w:r>
      <w:r w:rsidRPr="00DA70CD">
        <w:rPr>
          <w:rStyle w:val="a4"/>
          <w:rFonts w:cs="Times New Roman"/>
          <w:b w:val="0"/>
          <w:i w:val="0"/>
          <w:color w:val="000000"/>
          <w:sz w:val="28"/>
          <w:szCs w:val="28"/>
        </w:rPr>
        <w:t>—201</w:t>
      </w:r>
      <w:r w:rsidR="00E743DE">
        <w:rPr>
          <w:rStyle w:val="a4"/>
          <w:rFonts w:cs="Times New Roman"/>
          <w:b w:val="0"/>
          <w:i w:val="0"/>
          <w:color w:val="000000"/>
          <w:sz w:val="28"/>
          <w:szCs w:val="28"/>
        </w:rPr>
        <w:t>9</w:t>
      </w:r>
      <w:r w:rsidRPr="00DA70CD">
        <w:rPr>
          <w:rStyle w:val="a4"/>
          <w:rFonts w:cs="Times New Roman"/>
          <w:b w:val="0"/>
          <w:i w:val="0"/>
          <w:color w:val="000000"/>
          <w:sz w:val="28"/>
          <w:szCs w:val="28"/>
        </w:rPr>
        <w:t xml:space="preserve"> г.</w:t>
      </w:r>
    </w:p>
    <w:p w:rsidR="00971FC1" w:rsidRPr="00DA70CD" w:rsidRDefault="0008625A" w:rsidP="00FD4620">
      <w:pPr>
        <w:pStyle w:val="a6"/>
        <w:shd w:val="clear" w:color="auto" w:fill="auto"/>
        <w:spacing w:after="0" w:line="240" w:lineRule="auto"/>
        <w:jc w:val="both"/>
        <w:rPr>
          <w:rFonts w:ascii="Times New Roman" w:hAnsi="Times New Roman" w:cs="Times New Roman"/>
          <w:sz w:val="28"/>
          <w:szCs w:val="28"/>
        </w:rPr>
      </w:pPr>
      <w:r w:rsidRPr="0006373F">
        <w:rPr>
          <w:rStyle w:val="a4"/>
          <w:rFonts w:cs="Times New Roman"/>
          <w:i w:val="0"/>
          <w:color w:val="000000"/>
          <w:sz w:val="28"/>
          <w:szCs w:val="28"/>
        </w:rPr>
        <w:t>Приложение 2</w:t>
      </w:r>
      <w:r w:rsidRPr="00DA70CD">
        <w:rPr>
          <w:rStyle w:val="a4"/>
          <w:rFonts w:cs="Times New Roman"/>
          <w:b w:val="0"/>
          <w:i w:val="0"/>
          <w:color w:val="000000"/>
          <w:sz w:val="28"/>
          <w:szCs w:val="28"/>
        </w:rPr>
        <w:t xml:space="preserve"> к программе «</w:t>
      </w:r>
      <w:r w:rsidR="00971FC1" w:rsidRPr="00DA70CD">
        <w:rPr>
          <w:rStyle w:val="a4"/>
          <w:rFonts w:cs="Times New Roman"/>
          <w:b w:val="0"/>
          <w:i w:val="0"/>
          <w:color w:val="000000"/>
          <w:sz w:val="28"/>
          <w:szCs w:val="28"/>
        </w:rPr>
        <w:t xml:space="preserve">Перечень основных мероприятий Муниципальной программы комплексного социально-экономического развития </w:t>
      </w:r>
      <w:r w:rsidR="00DD4C18" w:rsidRPr="00DA70CD">
        <w:rPr>
          <w:rStyle w:val="a4"/>
          <w:rFonts w:cs="Times New Roman"/>
          <w:b w:val="0"/>
          <w:i w:val="0"/>
          <w:color w:val="000000"/>
          <w:sz w:val="28"/>
          <w:szCs w:val="28"/>
        </w:rPr>
        <w:t>Торбеевского</w:t>
      </w:r>
      <w:r w:rsidR="00971FC1" w:rsidRPr="00DA70CD">
        <w:rPr>
          <w:rStyle w:val="a4"/>
          <w:rFonts w:cs="Times New Roman"/>
          <w:b w:val="0"/>
          <w:i w:val="0"/>
          <w:color w:val="000000"/>
          <w:sz w:val="28"/>
          <w:szCs w:val="28"/>
        </w:rPr>
        <w:t xml:space="preserve"> муниципального района</w:t>
      </w:r>
    </w:p>
    <w:p w:rsidR="00971FC1" w:rsidRPr="00DA70CD" w:rsidRDefault="00FD4620" w:rsidP="00FD4620">
      <w:pPr>
        <w:pStyle w:val="a6"/>
        <w:shd w:val="clear" w:color="auto" w:fill="auto"/>
        <w:tabs>
          <w:tab w:val="left" w:leader="dot" w:pos="8742"/>
        </w:tabs>
        <w:spacing w:after="120" w:line="240" w:lineRule="auto"/>
        <w:ind w:left="20"/>
        <w:jc w:val="both"/>
        <w:rPr>
          <w:rFonts w:ascii="Times New Roman" w:hAnsi="Times New Roman" w:cs="Times New Roman"/>
          <w:sz w:val="28"/>
          <w:szCs w:val="28"/>
        </w:rPr>
      </w:pPr>
      <w:r>
        <w:rPr>
          <w:rStyle w:val="a4"/>
          <w:rFonts w:cs="Times New Roman"/>
          <w:b w:val="0"/>
          <w:i w:val="0"/>
          <w:color w:val="000000"/>
          <w:sz w:val="28"/>
          <w:szCs w:val="28"/>
        </w:rPr>
        <w:t>Р</w:t>
      </w:r>
      <w:r w:rsidR="00971FC1" w:rsidRPr="00DA70CD">
        <w:rPr>
          <w:rStyle w:val="a4"/>
          <w:rFonts w:cs="Times New Roman"/>
          <w:b w:val="0"/>
          <w:i w:val="0"/>
          <w:color w:val="000000"/>
          <w:sz w:val="28"/>
          <w:szCs w:val="28"/>
        </w:rPr>
        <w:t>еспублики Мордовия на 201</w:t>
      </w:r>
      <w:r w:rsidR="00E743DE">
        <w:rPr>
          <w:rStyle w:val="a4"/>
          <w:rFonts w:cs="Times New Roman"/>
          <w:b w:val="0"/>
          <w:i w:val="0"/>
          <w:color w:val="000000"/>
          <w:sz w:val="28"/>
          <w:szCs w:val="28"/>
        </w:rPr>
        <w:t>5—2019</w:t>
      </w:r>
      <w:r w:rsidR="00971FC1" w:rsidRPr="00DA70CD">
        <w:rPr>
          <w:rStyle w:val="a4"/>
          <w:rFonts w:cs="Times New Roman"/>
          <w:b w:val="0"/>
          <w:i w:val="0"/>
          <w:color w:val="000000"/>
          <w:sz w:val="28"/>
          <w:szCs w:val="28"/>
        </w:rPr>
        <w:t xml:space="preserve"> гг.</w:t>
      </w:r>
      <w:r w:rsidR="00DD4C18" w:rsidRPr="00DA70CD">
        <w:rPr>
          <w:rStyle w:val="a4"/>
          <w:rFonts w:cs="Times New Roman"/>
          <w:b w:val="0"/>
          <w:i w:val="0"/>
          <w:color w:val="000000"/>
          <w:sz w:val="28"/>
          <w:szCs w:val="28"/>
        </w:rPr>
        <w:t>»</w:t>
      </w:r>
    </w:p>
    <w:p w:rsidR="008A196D" w:rsidRPr="00DA70CD" w:rsidRDefault="00971FC1" w:rsidP="00FD4620">
      <w:pPr>
        <w:pStyle w:val="a6"/>
        <w:shd w:val="clear" w:color="auto" w:fill="auto"/>
        <w:spacing w:after="0" w:line="240" w:lineRule="auto"/>
        <w:ind w:left="20"/>
        <w:jc w:val="both"/>
        <w:rPr>
          <w:rFonts w:ascii="Times New Roman" w:hAnsi="Times New Roman" w:cs="Times New Roman"/>
          <w:sz w:val="28"/>
          <w:szCs w:val="28"/>
        </w:rPr>
      </w:pPr>
      <w:r w:rsidRPr="0006373F">
        <w:rPr>
          <w:rStyle w:val="a4"/>
          <w:rFonts w:cs="Times New Roman"/>
          <w:i w:val="0"/>
          <w:color w:val="000000"/>
          <w:sz w:val="28"/>
          <w:szCs w:val="28"/>
        </w:rPr>
        <w:t>Приложение 3</w:t>
      </w:r>
      <w:r w:rsidRPr="00DA70CD">
        <w:rPr>
          <w:rStyle w:val="a4"/>
          <w:rFonts w:cs="Times New Roman"/>
          <w:b w:val="0"/>
          <w:i w:val="0"/>
          <w:color w:val="000000"/>
          <w:sz w:val="28"/>
          <w:szCs w:val="28"/>
        </w:rPr>
        <w:t xml:space="preserve"> к программе «</w:t>
      </w:r>
      <w:r w:rsidR="001036DC" w:rsidRPr="00DA70CD">
        <w:rPr>
          <w:rStyle w:val="a4"/>
          <w:rFonts w:cs="Times New Roman"/>
          <w:b w:val="0"/>
          <w:i w:val="0"/>
          <w:color w:val="000000"/>
          <w:sz w:val="28"/>
          <w:szCs w:val="28"/>
        </w:rPr>
        <w:t>План реализации</w:t>
      </w:r>
      <w:r w:rsidR="008A196D" w:rsidRPr="00DA70CD">
        <w:rPr>
          <w:rStyle w:val="a4"/>
          <w:rFonts w:cs="Times New Roman"/>
          <w:b w:val="0"/>
          <w:i w:val="0"/>
          <w:color w:val="000000"/>
          <w:sz w:val="28"/>
          <w:szCs w:val="28"/>
        </w:rPr>
        <w:t xml:space="preserve"> Муниципальной программы комплексного социально-экономического развития Торбеевского муниципального района</w:t>
      </w:r>
    </w:p>
    <w:p w:rsidR="00453ABF" w:rsidRPr="00DA70CD" w:rsidRDefault="008A196D" w:rsidP="00FD4620">
      <w:pPr>
        <w:pStyle w:val="a6"/>
        <w:shd w:val="clear" w:color="auto" w:fill="auto"/>
        <w:spacing w:after="0" w:line="240" w:lineRule="auto"/>
        <w:ind w:left="20"/>
        <w:jc w:val="both"/>
        <w:rPr>
          <w:rStyle w:val="a4"/>
          <w:rFonts w:cs="Times New Roman"/>
          <w:b w:val="0"/>
          <w:i w:val="0"/>
          <w:color w:val="000000"/>
          <w:sz w:val="28"/>
          <w:szCs w:val="28"/>
        </w:rPr>
      </w:pPr>
      <w:r w:rsidRPr="00DA70CD">
        <w:rPr>
          <w:rStyle w:val="a4"/>
          <w:rFonts w:cs="Times New Roman"/>
          <w:b w:val="0"/>
          <w:i w:val="0"/>
          <w:color w:val="000000"/>
          <w:sz w:val="28"/>
          <w:szCs w:val="28"/>
        </w:rPr>
        <w:t>Республики Мордовия на 201</w:t>
      </w:r>
      <w:r w:rsidR="00E743DE">
        <w:rPr>
          <w:rStyle w:val="a4"/>
          <w:rFonts w:cs="Times New Roman"/>
          <w:b w:val="0"/>
          <w:i w:val="0"/>
          <w:color w:val="000000"/>
          <w:sz w:val="28"/>
          <w:szCs w:val="28"/>
        </w:rPr>
        <w:t>5—2019</w:t>
      </w:r>
      <w:r w:rsidRPr="00DA70CD">
        <w:rPr>
          <w:rStyle w:val="a4"/>
          <w:rFonts w:cs="Times New Roman"/>
          <w:b w:val="0"/>
          <w:i w:val="0"/>
          <w:color w:val="000000"/>
          <w:sz w:val="28"/>
          <w:szCs w:val="28"/>
        </w:rPr>
        <w:t xml:space="preserve"> гг.» </w:t>
      </w:r>
    </w:p>
    <w:p w:rsidR="00971FC1" w:rsidRPr="0006373F" w:rsidRDefault="00971FC1" w:rsidP="00FD4620">
      <w:pPr>
        <w:pStyle w:val="a6"/>
        <w:shd w:val="clear" w:color="auto" w:fill="auto"/>
        <w:spacing w:after="0" w:line="240" w:lineRule="auto"/>
        <w:ind w:left="20"/>
        <w:jc w:val="both"/>
        <w:rPr>
          <w:rFonts w:ascii="Times New Roman" w:hAnsi="Times New Roman" w:cs="Times New Roman"/>
          <w:b/>
          <w:sz w:val="28"/>
          <w:szCs w:val="28"/>
        </w:rPr>
      </w:pPr>
      <w:r w:rsidRPr="0006373F">
        <w:rPr>
          <w:rStyle w:val="a4"/>
          <w:rFonts w:cs="Times New Roman"/>
          <w:i w:val="0"/>
          <w:color w:val="000000"/>
          <w:sz w:val="28"/>
          <w:szCs w:val="28"/>
        </w:rPr>
        <w:t>Приложение 4</w:t>
      </w:r>
      <w:r w:rsidRPr="00DA70CD">
        <w:rPr>
          <w:rStyle w:val="a4"/>
          <w:rFonts w:cs="Times New Roman"/>
          <w:b w:val="0"/>
          <w:i w:val="0"/>
          <w:color w:val="000000"/>
          <w:sz w:val="28"/>
          <w:szCs w:val="28"/>
        </w:rPr>
        <w:t xml:space="preserve"> к программе«Детальный план-график реализации Муниципальной программы комплексного социально-экономического развития </w:t>
      </w:r>
      <w:r w:rsidR="00A47A20" w:rsidRPr="00DA70CD">
        <w:rPr>
          <w:rStyle w:val="a4"/>
          <w:rFonts w:cs="Times New Roman"/>
          <w:b w:val="0"/>
          <w:i w:val="0"/>
          <w:color w:val="000000"/>
          <w:sz w:val="28"/>
          <w:szCs w:val="28"/>
        </w:rPr>
        <w:t>Торбеевского</w:t>
      </w:r>
      <w:r w:rsidRPr="00DA70CD">
        <w:rPr>
          <w:rStyle w:val="a4"/>
          <w:rFonts w:cs="Times New Roman"/>
          <w:b w:val="0"/>
          <w:i w:val="0"/>
          <w:color w:val="000000"/>
          <w:sz w:val="28"/>
          <w:szCs w:val="28"/>
        </w:rPr>
        <w:t xml:space="preserve"> муниципального района</w:t>
      </w:r>
      <w:r w:rsidR="001B6997" w:rsidRPr="00DA70CD">
        <w:rPr>
          <w:rFonts w:ascii="Times New Roman" w:hAnsi="Times New Roman" w:cs="Times New Roman"/>
          <w:sz w:val="28"/>
          <w:szCs w:val="28"/>
        </w:rPr>
        <w:fldChar w:fldCharType="begin"/>
      </w:r>
      <w:r w:rsidRPr="00DA70CD">
        <w:rPr>
          <w:rFonts w:ascii="Times New Roman" w:hAnsi="Times New Roman" w:cs="Times New Roman"/>
          <w:sz w:val="28"/>
          <w:szCs w:val="28"/>
        </w:rPr>
        <w:instrText xml:space="preserve"> TOC \o "1-5" \h \z </w:instrText>
      </w:r>
      <w:r w:rsidR="001B6997" w:rsidRPr="00DA70CD">
        <w:rPr>
          <w:rFonts w:ascii="Times New Roman" w:hAnsi="Times New Roman" w:cs="Times New Roman"/>
          <w:sz w:val="28"/>
          <w:szCs w:val="28"/>
        </w:rPr>
        <w:fldChar w:fldCharType="separate"/>
      </w:r>
      <w:r w:rsidRPr="0006373F">
        <w:rPr>
          <w:rStyle w:val="11"/>
          <w:b w:val="0"/>
        </w:rPr>
        <w:t>Республики Мордовия на 201</w:t>
      </w:r>
      <w:r w:rsidR="00E743DE">
        <w:rPr>
          <w:rStyle w:val="11"/>
          <w:b w:val="0"/>
        </w:rPr>
        <w:t>5</w:t>
      </w:r>
      <w:r w:rsidRPr="0006373F">
        <w:rPr>
          <w:rStyle w:val="11"/>
          <w:b w:val="0"/>
        </w:rPr>
        <w:t>—201</w:t>
      </w:r>
      <w:r w:rsidR="00E743DE">
        <w:rPr>
          <w:rStyle w:val="11"/>
          <w:b w:val="0"/>
        </w:rPr>
        <w:t>9</w:t>
      </w:r>
      <w:r w:rsidRPr="0006373F">
        <w:rPr>
          <w:rStyle w:val="11"/>
          <w:b w:val="0"/>
        </w:rPr>
        <w:t xml:space="preserve"> гг.»</w:t>
      </w:r>
    </w:p>
    <w:p w:rsidR="00971FC1" w:rsidRPr="00DA70CD" w:rsidRDefault="00971FC1" w:rsidP="008805C6">
      <w:pPr>
        <w:pStyle w:val="12"/>
      </w:pPr>
      <w:r w:rsidRPr="0006373F">
        <w:rPr>
          <w:rStyle w:val="11"/>
          <w:b/>
        </w:rPr>
        <w:t>Приложение 5</w:t>
      </w:r>
      <w:r w:rsidRPr="00DA70CD">
        <w:rPr>
          <w:rStyle w:val="11"/>
        </w:rPr>
        <w:t xml:space="preserve"> к программе «</w:t>
      </w:r>
      <w:r w:rsidR="0015450D" w:rsidRPr="00DA70CD">
        <w:rPr>
          <w:rStyle w:val="11"/>
        </w:rPr>
        <w:t>Перечень</w:t>
      </w:r>
      <w:r w:rsidR="00965141" w:rsidRPr="00DA70CD">
        <w:rPr>
          <w:rStyle w:val="11"/>
        </w:rPr>
        <w:t xml:space="preserve"> и краткое описание</w:t>
      </w:r>
      <w:r w:rsidR="0015450D" w:rsidRPr="00DA70CD">
        <w:rPr>
          <w:rStyle w:val="11"/>
        </w:rPr>
        <w:t xml:space="preserve"> и</w:t>
      </w:r>
      <w:r w:rsidRPr="00DA70CD">
        <w:rPr>
          <w:rStyle w:val="11"/>
        </w:rPr>
        <w:t>нвестиционны</w:t>
      </w:r>
      <w:r w:rsidR="0015450D" w:rsidRPr="00DA70CD">
        <w:rPr>
          <w:rStyle w:val="11"/>
        </w:rPr>
        <w:t>х проектов</w:t>
      </w:r>
      <w:r w:rsidRPr="00DA70CD">
        <w:rPr>
          <w:rStyle w:val="11"/>
        </w:rPr>
        <w:t xml:space="preserve">» </w:t>
      </w:r>
      <w:r w:rsidRPr="00DA70CD">
        <w:rPr>
          <w:rStyle w:val="11"/>
        </w:rPr>
        <w:tab/>
      </w:r>
      <w:r w:rsidRPr="00DA70CD">
        <w:br w:type="page"/>
      </w:r>
    </w:p>
    <w:p w:rsidR="00971FC1" w:rsidRPr="008F70F2" w:rsidRDefault="001B6997" w:rsidP="00FD4620">
      <w:pPr>
        <w:pStyle w:val="a6"/>
        <w:shd w:val="clear" w:color="auto" w:fill="auto"/>
        <w:spacing w:after="0" w:line="240" w:lineRule="auto"/>
        <w:rPr>
          <w:rFonts w:ascii="Times New Roman" w:hAnsi="Times New Roman" w:cs="Times New Roman"/>
          <w:sz w:val="28"/>
          <w:szCs w:val="28"/>
        </w:rPr>
      </w:pPr>
      <w:r w:rsidRPr="00DA70CD">
        <w:rPr>
          <w:rFonts w:ascii="Times New Roman" w:hAnsi="Times New Roman" w:cs="Times New Roman"/>
          <w:sz w:val="28"/>
          <w:szCs w:val="28"/>
        </w:rPr>
        <w:lastRenderedPageBreak/>
        <w:fldChar w:fldCharType="end"/>
      </w:r>
      <w:r w:rsidR="00F55C2D" w:rsidRPr="008F70F2">
        <w:rPr>
          <w:rFonts w:ascii="Times New Roman" w:hAnsi="Times New Roman" w:cs="Times New Roman"/>
          <w:b/>
          <w:sz w:val="28"/>
          <w:szCs w:val="28"/>
        </w:rPr>
        <w:t xml:space="preserve"> РАЗДЕЛ 1. </w:t>
      </w:r>
      <w:r w:rsidR="00971FC1" w:rsidRPr="008F70F2">
        <w:rPr>
          <w:rStyle w:val="a4"/>
          <w:rFonts w:cs="Times New Roman"/>
          <w:i w:val="0"/>
          <w:color w:val="000000"/>
          <w:sz w:val="28"/>
          <w:szCs w:val="28"/>
        </w:rPr>
        <w:t>ПАСПОРТ</w:t>
      </w:r>
    </w:p>
    <w:p w:rsidR="00971FC1" w:rsidRPr="008F70F2" w:rsidRDefault="00971FC1" w:rsidP="00971FC1">
      <w:pPr>
        <w:pStyle w:val="a6"/>
        <w:shd w:val="clear" w:color="auto" w:fill="auto"/>
        <w:spacing w:after="0" w:line="322" w:lineRule="exact"/>
        <w:rPr>
          <w:rFonts w:ascii="Times New Roman" w:hAnsi="Times New Roman" w:cs="Times New Roman"/>
          <w:sz w:val="28"/>
          <w:szCs w:val="28"/>
        </w:rPr>
        <w:sectPr w:rsidR="00971FC1" w:rsidRPr="008F70F2" w:rsidSect="00573534">
          <w:type w:val="continuous"/>
          <w:pgSz w:w="11906" w:h="16838"/>
          <w:pgMar w:top="1583" w:right="949" w:bottom="1319" w:left="949" w:header="0" w:footer="3" w:gutter="163"/>
          <w:pgNumType w:start="2"/>
          <w:cols w:space="720"/>
          <w:noEndnote/>
          <w:docGrid w:linePitch="360"/>
        </w:sectPr>
      </w:pPr>
      <w:r w:rsidRPr="008F70F2">
        <w:rPr>
          <w:rStyle w:val="a4"/>
          <w:rFonts w:cs="Times New Roman"/>
          <w:i w:val="0"/>
          <w:color w:val="000000"/>
          <w:sz w:val="28"/>
          <w:szCs w:val="28"/>
        </w:rPr>
        <w:t xml:space="preserve">Муниципальной программы комплексного социально-экономического развития </w:t>
      </w:r>
      <w:r w:rsidR="00A47A20" w:rsidRPr="008F70F2">
        <w:rPr>
          <w:rStyle w:val="a4"/>
          <w:rFonts w:cs="Times New Roman"/>
          <w:i w:val="0"/>
          <w:color w:val="000000"/>
          <w:sz w:val="28"/>
          <w:szCs w:val="28"/>
        </w:rPr>
        <w:t>Торбеевского</w:t>
      </w:r>
      <w:r w:rsidRPr="008F70F2">
        <w:rPr>
          <w:rStyle w:val="a4"/>
          <w:rFonts w:cs="Times New Roman"/>
          <w:i w:val="0"/>
          <w:color w:val="000000"/>
          <w:sz w:val="28"/>
          <w:szCs w:val="28"/>
        </w:rPr>
        <w:t xml:space="preserve"> муниципального района Республики Мордовия на 201</w:t>
      </w:r>
      <w:r w:rsidR="00E743DE">
        <w:rPr>
          <w:rStyle w:val="a4"/>
          <w:rFonts w:cs="Times New Roman"/>
          <w:i w:val="0"/>
          <w:color w:val="000000"/>
          <w:sz w:val="28"/>
          <w:szCs w:val="28"/>
        </w:rPr>
        <w:t>5</w:t>
      </w:r>
      <w:r w:rsidRPr="008F70F2">
        <w:rPr>
          <w:rStyle w:val="a4"/>
          <w:rFonts w:cs="Times New Roman"/>
          <w:i w:val="0"/>
          <w:color w:val="000000"/>
          <w:sz w:val="28"/>
          <w:szCs w:val="28"/>
        </w:rPr>
        <w:t>—201</w:t>
      </w:r>
      <w:r w:rsidR="00E743DE">
        <w:rPr>
          <w:rStyle w:val="a4"/>
          <w:rFonts w:cs="Times New Roman"/>
          <w:i w:val="0"/>
          <w:color w:val="000000"/>
          <w:sz w:val="28"/>
          <w:szCs w:val="28"/>
        </w:rPr>
        <w:t>9</w:t>
      </w:r>
      <w:r w:rsidR="00A47A20" w:rsidRPr="008F70F2">
        <w:rPr>
          <w:rStyle w:val="a4"/>
          <w:rFonts w:cs="Times New Roman"/>
          <w:i w:val="0"/>
          <w:color w:val="000000"/>
          <w:sz w:val="28"/>
          <w:szCs w:val="28"/>
        </w:rPr>
        <w:t>г</w:t>
      </w:r>
      <w:r w:rsidRPr="008F70F2">
        <w:rPr>
          <w:rStyle w:val="a4"/>
          <w:rFonts w:cs="Times New Roman"/>
          <w:i w:val="0"/>
          <w:color w:val="000000"/>
          <w:sz w:val="28"/>
          <w:szCs w:val="28"/>
        </w:rPr>
        <w:t>г.</w:t>
      </w:r>
    </w:p>
    <w:p w:rsidR="00971FC1" w:rsidRPr="00AD2F7F" w:rsidRDefault="00971FC1" w:rsidP="00971FC1">
      <w:pPr>
        <w:spacing w:before="97" w:after="97" w:line="240" w:lineRule="exact"/>
        <w:rPr>
          <w:rFonts w:ascii="Times New Roman" w:hAnsi="Times New Roman" w:cs="Times New Roman"/>
          <w:color w:val="auto"/>
          <w:sz w:val="19"/>
          <w:szCs w:val="19"/>
        </w:rPr>
      </w:pPr>
    </w:p>
    <w:p w:rsidR="00971FC1" w:rsidRPr="00AD2F7F" w:rsidRDefault="00971FC1" w:rsidP="00971FC1">
      <w:pPr>
        <w:rPr>
          <w:rFonts w:ascii="Times New Roman" w:hAnsi="Times New Roman" w:cs="Times New Roman"/>
          <w:color w:val="auto"/>
          <w:sz w:val="2"/>
          <w:szCs w:val="2"/>
        </w:rPr>
      </w:pPr>
    </w:p>
    <w:p w:rsidR="00297D4E" w:rsidRPr="00AD2F7F" w:rsidRDefault="00297D4E" w:rsidP="00971FC1">
      <w:pPr>
        <w:rPr>
          <w:rFonts w:ascii="Times New Roman" w:hAnsi="Times New Roman" w:cs="Times New Roman"/>
          <w:color w:val="auto"/>
          <w:sz w:val="2"/>
          <w:szCs w:val="2"/>
        </w:rPr>
        <w:sectPr w:rsidR="00297D4E" w:rsidRPr="00AD2F7F">
          <w:type w:val="continuous"/>
          <w:pgSz w:w="11906" w:h="16838"/>
          <w:pgMar w:top="0" w:right="0" w:bottom="0" w:left="0" w:header="0" w:footer="3" w:gutter="0"/>
          <w:cols w:space="720"/>
          <w:noEndnote/>
          <w:docGrid w:linePitch="360"/>
        </w:sectPr>
      </w:pPr>
    </w:p>
    <w:p w:rsidR="00971FC1" w:rsidRPr="00AD2F7F" w:rsidRDefault="001B6997" w:rsidP="00971FC1">
      <w:pPr>
        <w:pStyle w:val="a6"/>
        <w:shd w:val="clear" w:color="auto" w:fill="auto"/>
        <w:spacing w:after="64" w:line="322" w:lineRule="exact"/>
        <w:ind w:right="20" w:firstLine="560"/>
        <w:jc w:val="both"/>
        <w:rPr>
          <w:rFonts w:ascii="Times New Roman" w:hAnsi="Times New Roman" w:cs="Times New Roman"/>
        </w:rPr>
      </w:pPr>
      <w:r>
        <w:rPr>
          <w:rFonts w:ascii="Times New Roman" w:hAnsi="Times New Roman" w:cs="Times New Roman"/>
          <w:noProof/>
        </w:rPr>
        <w:lastRenderedPageBreak/>
        <w:pict>
          <v:shape id="Поле 12" o:spid="_x0000_s1027" type="#_x0000_t202" style="position:absolute;left:0;text-align:left;margin-left:-100.9pt;margin-top:-.4pt;width:109.85pt;height:353.7pt;z-index:-251656192;visibility:visible;mso-wrap-distance-left:5pt;mso-wrap-distance-right:5pt;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o7movwIAALMFAAAOAAAAZHJzL2Uyb0RvYy54bWysVEtu2zAQ3RfoHQjuFX0iO5YQOUgsqyiQ&#10;foC0B6AlyiIqkSpJW0qLnqWn6KpAz+AjdUhZduxsirZaECNy5s3vzVzf9E2NtlQqJniC/QsPI8pz&#10;UTC+TvDHD5kzw0hpwgtSC04T/EgVvpm/fHHdtTENRCXqgkoEIFzFXZvgSus2dl2VV7Qh6kK0lMNj&#10;KWRDNPzKtVtI0gF6U7uB503dTsiilSKnSsFtOjziucUvS5rrd2WpqEZ1giE2bU9pz5U53fk1ideS&#10;tBXL92GQv4iiIYyD0wNUSjRBG8meQTUsl0KJUl/konFFWbKc2hwgG987y+ahIi21uUBxVHsok/p/&#10;sPnb7XuJWAG9CzDipIEe7b7vfu1+7n4guIL6dK2KQe2hBUXd34kedG2uqr0X+SeFuFhUhK/prZSi&#10;qygpID7fWLpPTAccZUBW3RtRgB+y0cIC9aVsTPGgHAjQoU+Ph97QXqPcuLyMJl40wSiHtzCM/Ciy&#10;3XNJPJq3UulXVDTICAmW0HwLT7b3SptwSDyqGG9cZKyuLQFqfnIBisMNOAdT82bCsP38GnnRcrac&#10;hU4YTJdO6KWpc5stQmea+VeT9DJdLFL/m/Hrh3HFioJy42bklh/+We/2LB9YcWCXEjUrDJwJScn1&#10;alFLtCXA7cx+tujwclRzT8OwRYBczlLyg9C7CyInm86unDALJ0505c0cz4/uoqkXRmGanaZ0zzj9&#10;95RQl+BoEkwGNh2DPsvNs9/z3EjcMA3bo2ZNgmcHJRIbDi55YVurCasH+UkpTPjHUkC7x0ZbxhqS&#10;DnTV/aofhmMchJUoHoHCUgDBgKew+UCohPyCUQdbJMHq84ZIilH9msMYmJUzCnIUVqNAeA6mCdYY&#10;DeJCD6tp00q2rgB5HLRbGJWMWRKbmRqi2A8YbAaby36LmdXz9N9qHXft/DcAAAD//wMAUEsDBBQA&#10;BgAIAAAAIQDsGMfJ3QAAAAkBAAAPAAAAZHJzL2Rvd25yZXYueG1sTI8xT8MwEIV3JP6DdUgsqLWd&#10;IaVpnAohWNgoLGxufCRR43MUu0nor+c6wXT3dE/vfVfuF9+LCcfYBTKg1woEUh1cR42Bz4/X1SOI&#10;mCw52wdCAz8YYV/d3pS2cGGmd5wOqREcQrGwBtqUhkLKWLfobVyHAYlv32H0NrEcG+lGO3O472Wm&#10;VC697YgbWjvgc4v16XD2BvLlZXh422I2X+p+oq+L1gm1Mfd3y9MORMIl/Znhis/oUDHTMZzJRdEb&#10;WGVKM3vijcfVsNmCOBrYqDwHWZXy/wfVLwAAAP//AwBQSwECLQAUAAYACAAAACEAtoM4kv4AAADh&#10;AQAAEwAAAAAAAAAAAAAAAAAAAAAAW0NvbnRlbnRfVHlwZXNdLnhtbFBLAQItABQABgAIAAAAIQA4&#10;/SH/1gAAAJQBAAALAAAAAAAAAAAAAAAAAC8BAABfcmVscy8ucmVsc1BLAQItABQABgAIAAAAIQB9&#10;o7movwIAALMFAAAOAAAAAAAAAAAAAAAAAC4CAABkcnMvZTJvRG9jLnhtbFBLAQItABQABgAIAAAA&#10;IQDsGMfJ3QAAAAkBAAAPAAAAAAAAAAAAAAAAABkFAABkcnMvZG93bnJldi54bWxQSwUGAAAAAAQA&#10;BADzAAAAIwYAAAAA&#10;" filled="f" stroked="f">
            <v:textbox style="mso-fit-shape-to-text:t" inset="0,0,0,0">
              <w:txbxContent>
                <w:p w:rsidR="006A7CD9" w:rsidRPr="008E6B37" w:rsidRDefault="006A7CD9" w:rsidP="00971FC1">
                  <w:pPr>
                    <w:pStyle w:val="a6"/>
                    <w:shd w:val="clear" w:color="auto" w:fill="auto"/>
                    <w:spacing w:after="1020" w:line="250" w:lineRule="exact"/>
                    <w:jc w:val="left"/>
                    <w:rPr>
                      <w:rFonts w:ascii="Times New Roman" w:hAnsi="Times New Roman" w:cs="Times New Roman"/>
                      <w:b/>
                      <w:sz w:val="28"/>
                      <w:szCs w:val="28"/>
                    </w:rPr>
                  </w:pPr>
                  <w:r w:rsidRPr="008E6B37">
                    <w:rPr>
                      <w:rStyle w:val="Exact"/>
                      <w:b/>
                      <w:color w:val="000000"/>
                      <w:sz w:val="28"/>
                      <w:szCs w:val="28"/>
                    </w:rPr>
                    <w:t>Наименование</w:t>
                  </w:r>
                </w:p>
                <w:p w:rsidR="006A7CD9" w:rsidRPr="008E6B37" w:rsidRDefault="006A7CD9" w:rsidP="00971FC1">
                  <w:pPr>
                    <w:pStyle w:val="a6"/>
                    <w:shd w:val="clear" w:color="auto" w:fill="auto"/>
                    <w:spacing w:after="0" w:line="322" w:lineRule="exact"/>
                    <w:jc w:val="left"/>
                    <w:rPr>
                      <w:rFonts w:ascii="Times New Roman" w:hAnsi="Times New Roman" w:cs="Times New Roman"/>
                      <w:b/>
                      <w:sz w:val="28"/>
                      <w:szCs w:val="28"/>
                    </w:rPr>
                  </w:pPr>
                  <w:r w:rsidRPr="008E6B37">
                    <w:rPr>
                      <w:rStyle w:val="Exact"/>
                      <w:b/>
                      <w:color w:val="000000"/>
                      <w:sz w:val="28"/>
                      <w:szCs w:val="28"/>
                    </w:rPr>
                    <w:t>Дата принятия</w:t>
                  </w:r>
                </w:p>
                <w:p w:rsidR="006A7CD9" w:rsidRPr="008E6B37" w:rsidRDefault="006A7CD9" w:rsidP="00971FC1">
                  <w:pPr>
                    <w:pStyle w:val="a6"/>
                    <w:shd w:val="clear" w:color="auto" w:fill="auto"/>
                    <w:spacing w:after="0" w:line="322" w:lineRule="exact"/>
                    <w:jc w:val="left"/>
                    <w:rPr>
                      <w:rFonts w:ascii="Times New Roman" w:hAnsi="Times New Roman" w:cs="Times New Roman"/>
                      <w:b/>
                      <w:sz w:val="28"/>
                      <w:szCs w:val="28"/>
                    </w:rPr>
                  </w:pPr>
                  <w:r w:rsidRPr="008E6B37">
                    <w:rPr>
                      <w:rStyle w:val="Exact"/>
                      <w:b/>
                      <w:color w:val="000000"/>
                      <w:sz w:val="28"/>
                      <w:szCs w:val="28"/>
                    </w:rPr>
                    <w:t>решения</w:t>
                  </w:r>
                </w:p>
                <w:p w:rsidR="006A7CD9" w:rsidRPr="008E6B37" w:rsidRDefault="006A7CD9" w:rsidP="00971FC1">
                  <w:pPr>
                    <w:pStyle w:val="a6"/>
                    <w:shd w:val="clear" w:color="auto" w:fill="auto"/>
                    <w:spacing w:after="0" w:line="322" w:lineRule="exact"/>
                    <w:jc w:val="left"/>
                    <w:rPr>
                      <w:rFonts w:ascii="Times New Roman" w:hAnsi="Times New Roman" w:cs="Times New Roman"/>
                      <w:b/>
                      <w:sz w:val="28"/>
                      <w:szCs w:val="28"/>
                    </w:rPr>
                  </w:pPr>
                  <w:r w:rsidRPr="008E6B37">
                    <w:rPr>
                      <w:rStyle w:val="Exact"/>
                      <w:b/>
                      <w:color w:val="000000"/>
                      <w:sz w:val="28"/>
                      <w:szCs w:val="28"/>
                    </w:rPr>
                    <w:t>о разработке</w:t>
                  </w:r>
                </w:p>
                <w:p w:rsidR="006A7CD9" w:rsidRPr="008E6B37" w:rsidRDefault="006A7CD9" w:rsidP="00971FC1">
                  <w:pPr>
                    <w:pStyle w:val="a6"/>
                    <w:shd w:val="clear" w:color="auto" w:fill="auto"/>
                    <w:spacing w:after="0" w:line="322" w:lineRule="exact"/>
                    <w:jc w:val="left"/>
                    <w:rPr>
                      <w:rFonts w:ascii="Times New Roman" w:hAnsi="Times New Roman" w:cs="Times New Roman"/>
                      <w:b/>
                      <w:sz w:val="28"/>
                      <w:szCs w:val="28"/>
                    </w:rPr>
                  </w:pPr>
                  <w:r w:rsidRPr="008E6B37">
                    <w:rPr>
                      <w:rStyle w:val="Exact"/>
                      <w:b/>
                      <w:color w:val="000000"/>
                      <w:sz w:val="28"/>
                      <w:szCs w:val="28"/>
                    </w:rPr>
                    <w:t>Муниципальной</w:t>
                  </w:r>
                </w:p>
                <w:p w:rsidR="006A7CD9" w:rsidRPr="008E6B37" w:rsidRDefault="006A7CD9" w:rsidP="00971FC1">
                  <w:pPr>
                    <w:pStyle w:val="a6"/>
                    <w:shd w:val="clear" w:color="auto" w:fill="auto"/>
                    <w:spacing w:after="0" w:line="322" w:lineRule="exact"/>
                    <w:jc w:val="left"/>
                    <w:rPr>
                      <w:rFonts w:ascii="Times New Roman" w:hAnsi="Times New Roman" w:cs="Times New Roman"/>
                      <w:b/>
                      <w:sz w:val="28"/>
                      <w:szCs w:val="28"/>
                    </w:rPr>
                  </w:pPr>
                  <w:r w:rsidRPr="008E6B37">
                    <w:rPr>
                      <w:rStyle w:val="Exact"/>
                      <w:b/>
                      <w:color w:val="000000"/>
                      <w:sz w:val="28"/>
                      <w:szCs w:val="28"/>
                    </w:rPr>
                    <w:t>программы,</w:t>
                  </w:r>
                </w:p>
                <w:p w:rsidR="006A7CD9" w:rsidRPr="008E6B37" w:rsidRDefault="006A7CD9" w:rsidP="00971FC1">
                  <w:pPr>
                    <w:pStyle w:val="a6"/>
                    <w:shd w:val="clear" w:color="auto" w:fill="auto"/>
                    <w:spacing w:after="0" w:line="322" w:lineRule="exact"/>
                    <w:jc w:val="left"/>
                    <w:rPr>
                      <w:rFonts w:ascii="Times New Roman" w:hAnsi="Times New Roman" w:cs="Times New Roman"/>
                      <w:b/>
                      <w:sz w:val="28"/>
                      <w:szCs w:val="28"/>
                    </w:rPr>
                  </w:pPr>
                  <w:r w:rsidRPr="008E6B37">
                    <w:rPr>
                      <w:rStyle w:val="Exact"/>
                      <w:b/>
                      <w:color w:val="000000"/>
                      <w:sz w:val="28"/>
                      <w:szCs w:val="28"/>
                    </w:rPr>
                    <w:t>дата ее</w:t>
                  </w:r>
                </w:p>
                <w:p w:rsidR="006A7CD9" w:rsidRDefault="006A7CD9" w:rsidP="00971FC1">
                  <w:pPr>
                    <w:pStyle w:val="a6"/>
                    <w:shd w:val="clear" w:color="auto" w:fill="auto"/>
                    <w:spacing w:after="177" w:line="322" w:lineRule="exact"/>
                    <w:jc w:val="left"/>
                    <w:rPr>
                      <w:rStyle w:val="Exact"/>
                      <w:b/>
                      <w:color w:val="000000"/>
                      <w:sz w:val="28"/>
                      <w:szCs w:val="28"/>
                    </w:rPr>
                  </w:pPr>
                  <w:r w:rsidRPr="008E6B37">
                    <w:rPr>
                      <w:rStyle w:val="Exact"/>
                      <w:b/>
                      <w:color w:val="000000"/>
                      <w:sz w:val="28"/>
                      <w:szCs w:val="28"/>
                    </w:rPr>
                    <w:t>утверждения</w:t>
                  </w:r>
                </w:p>
                <w:p w:rsidR="006A7CD9" w:rsidRDefault="006A7CD9" w:rsidP="00971FC1">
                  <w:pPr>
                    <w:pStyle w:val="a6"/>
                    <w:shd w:val="clear" w:color="auto" w:fill="auto"/>
                    <w:spacing w:after="177" w:line="322" w:lineRule="exact"/>
                    <w:jc w:val="left"/>
                    <w:rPr>
                      <w:rStyle w:val="Exact"/>
                      <w:b/>
                      <w:color w:val="000000"/>
                      <w:sz w:val="28"/>
                      <w:szCs w:val="28"/>
                    </w:rPr>
                  </w:pPr>
                </w:p>
                <w:p w:rsidR="006A7CD9" w:rsidRPr="008E6B37" w:rsidRDefault="006A7CD9" w:rsidP="00971FC1">
                  <w:pPr>
                    <w:pStyle w:val="a6"/>
                    <w:shd w:val="clear" w:color="auto" w:fill="auto"/>
                    <w:spacing w:after="482" w:line="250" w:lineRule="exact"/>
                    <w:jc w:val="left"/>
                    <w:rPr>
                      <w:rFonts w:ascii="Times New Roman" w:hAnsi="Times New Roman" w:cs="Times New Roman"/>
                      <w:b/>
                      <w:sz w:val="28"/>
                      <w:szCs w:val="28"/>
                    </w:rPr>
                  </w:pPr>
                  <w:r w:rsidRPr="008E6B37">
                    <w:rPr>
                      <w:rStyle w:val="Exact"/>
                      <w:b/>
                      <w:color w:val="000000"/>
                      <w:sz w:val="28"/>
                      <w:szCs w:val="28"/>
                    </w:rPr>
                    <w:t>Заказчик</w:t>
                  </w:r>
                </w:p>
                <w:p w:rsidR="006A7CD9" w:rsidRPr="008E6B37" w:rsidRDefault="006A7CD9" w:rsidP="00971FC1">
                  <w:pPr>
                    <w:pStyle w:val="a6"/>
                    <w:shd w:val="clear" w:color="auto" w:fill="auto"/>
                    <w:spacing w:after="67" w:line="250" w:lineRule="exact"/>
                    <w:jc w:val="left"/>
                    <w:rPr>
                      <w:rFonts w:ascii="Times New Roman" w:hAnsi="Times New Roman" w:cs="Times New Roman"/>
                      <w:b/>
                      <w:sz w:val="28"/>
                      <w:szCs w:val="28"/>
                    </w:rPr>
                  </w:pPr>
                  <w:r w:rsidRPr="008E6B37">
                    <w:rPr>
                      <w:rStyle w:val="Exact"/>
                      <w:b/>
                      <w:color w:val="000000"/>
                      <w:sz w:val="28"/>
                      <w:szCs w:val="28"/>
                    </w:rPr>
                    <w:t>Основной</w:t>
                  </w:r>
                </w:p>
                <w:p w:rsidR="006A7CD9" w:rsidRPr="008E6B37" w:rsidRDefault="006A7CD9" w:rsidP="00971FC1">
                  <w:pPr>
                    <w:pStyle w:val="a6"/>
                    <w:shd w:val="clear" w:color="auto" w:fill="auto"/>
                    <w:spacing w:after="1082" w:line="250" w:lineRule="exact"/>
                    <w:jc w:val="left"/>
                    <w:rPr>
                      <w:rFonts w:ascii="Times New Roman" w:hAnsi="Times New Roman" w:cs="Times New Roman"/>
                      <w:b/>
                      <w:sz w:val="28"/>
                      <w:szCs w:val="28"/>
                    </w:rPr>
                  </w:pPr>
                  <w:r w:rsidRPr="008E6B37">
                    <w:rPr>
                      <w:rStyle w:val="Exact"/>
                      <w:b/>
                      <w:color w:val="000000"/>
                      <w:sz w:val="28"/>
                      <w:szCs w:val="28"/>
                    </w:rPr>
                    <w:t>разработчик</w:t>
                  </w:r>
                </w:p>
                <w:p w:rsidR="006A7CD9" w:rsidRPr="008E6B37" w:rsidRDefault="006A7CD9" w:rsidP="00971FC1">
                  <w:pPr>
                    <w:pStyle w:val="a6"/>
                    <w:shd w:val="clear" w:color="auto" w:fill="auto"/>
                    <w:spacing w:after="0" w:line="250" w:lineRule="exact"/>
                    <w:jc w:val="left"/>
                    <w:rPr>
                      <w:rFonts w:ascii="Times New Roman" w:hAnsi="Times New Roman" w:cs="Times New Roman"/>
                      <w:b/>
                      <w:sz w:val="28"/>
                      <w:szCs w:val="28"/>
                    </w:rPr>
                  </w:pPr>
                  <w:r w:rsidRPr="008E6B37">
                    <w:rPr>
                      <w:rStyle w:val="Exact"/>
                      <w:b/>
                      <w:color w:val="000000"/>
                      <w:sz w:val="28"/>
                      <w:szCs w:val="28"/>
                    </w:rPr>
                    <w:t>Ответственный</w:t>
                  </w:r>
                </w:p>
                <w:p w:rsidR="006A7CD9" w:rsidRPr="008E6B37" w:rsidRDefault="006A7CD9" w:rsidP="00971FC1">
                  <w:pPr>
                    <w:pStyle w:val="a6"/>
                    <w:shd w:val="clear" w:color="auto" w:fill="auto"/>
                    <w:spacing w:after="242" w:line="250" w:lineRule="exact"/>
                    <w:jc w:val="left"/>
                    <w:rPr>
                      <w:rFonts w:ascii="Times New Roman" w:hAnsi="Times New Roman" w:cs="Times New Roman"/>
                      <w:b/>
                      <w:sz w:val="28"/>
                      <w:szCs w:val="28"/>
                    </w:rPr>
                  </w:pPr>
                  <w:r w:rsidRPr="008E6B37">
                    <w:rPr>
                      <w:rStyle w:val="Exact"/>
                      <w:b/>
                      <w:color w:val="000000"/>
                      <w:sz w:val="28"/>
                      <w:szCs w:val="28"/>
                    </w:rPr>
                    <w:t>исполнитель</w:t>
                  </w:r>
                </w:p>
                <w:p w:rsidR="006A7CD9" w:rsidRPr="008E6B37" w:rsidRDefault="006A7CD9" w:rsidP="00971FC1">
                  <w:pPr>
                    <w:pStyle w:val="a6"/>
                    <w:shd w:val="clear" w:color="auto" w:fill="auto"/>
                    <w:spacing w:after="0" w:line="250" w:lineRule="exact"/>
                    <w:jc w:val="left"/>
                    <w:rPr>
                      <w:rFonts w:ascii="Times New Roman" w:hAnsi="Times New Roman" w:cs="Times New Roman"/>
                      <w:b/>
                      <w:sz w:val="28"/>
                      <w:szCs w:val="28"/>
                    </w:rPr>
                  </w:pPr>
                  <w:r w:rsidRPr="008E6B37">
                    <w:rPr>
                      <w:rStyle w:val="Exact"/>
                      <w:b/>
                      <w:color w:val="000000"/>
                      <w:sz w:val="28"/>
                      <w:szCs w:val="28"/>
                    </w:rPr>
                    <w:t>Соисполнители</w:t>
                  </w:r>
                </w:p>
              </w:txbxContent>
            </v:textbox>
            <w10:wrap type="square" anchorx="margin"/>
          </v:shape>
        </w:pict>
      </w:r>
      <w:r w:rsidR="00971FC1" w:rsidRPr="00AD2F7F">
        <w:rPr>
          <w:rStyle w:val="a4"/>
          <w:rFonts w:cs="Times New Roman"/>
          <w:b w:val="0"/>
          <w:i w:val="0"/>
          <w:color w:val="000000"/>
        </w:rPr>
        <w:t>Муниципальная программа комплексного социально</w:t>
      </w:r>
      <w:r w:rsidR="00297D4E" w:rsidRPr="00AD2F7F">
        <w:rPr>
          <w:rStyle w:val="a4"/>
          <w:rFonts w:cs="Times New Roman"/>
          <w:b w:val="0"/>
          <w:i w:val="0"/>
          <w:color w:val="000000"/>
        </w:rPr>
        <w:t>-</w:t>
      </w:r>
      <w:r w:rsidR="00971FC1" w:rsidRPr="00AD2F7F">
        <w:rPr>
          <w:rStyle w:val="a4"/>
          <w:rFonts w:cs="Times New Roman"/>
          <w:b w:val="0"/>
          <w:i w:val="0"/>
          <w:color w:val="000000"/>
        </w:rPr>
        <w:softHyphen/>
        <w:t xml:space="preserve">экономического развития </w:t>
      </w:r>
      <w:r w:rsidR="00A47A20" w:rsidRPr="00AD2F7F">
        <w:rPr>
          <w:rStyle w:val="a4"/>
          <w:rFonts w:cs="Times New Roman"/>
          <w:b w:val="0"/>
          <w:i w:val="0"/>
          <w:color w:val="000000"/>
        </w:rPr>
        <w:t>Торбеевского</w:t>
      </w:r>
      <w:r w:rsidR="00971FC1" w:rsidRPr="00AD2F7F">
        <w:rPr>
          <w:rStyle w:val="a4"/>
          <w:rFonts w:cs="Times New Roman"/>
          <w:b w:val="0"/>
          <w:i w:val="0"/>
          <w:color w:val="000000"/>
        </w:rPr>
        <w:t xml:space="preserve"> муниципаль</w:t>
      </w:r>
      <w:r w:rsidR="00971FC1" w:rsidRPr="00AD2F7F">
        <w:rPr>
          <w:rStyle w:val="a4"/>
          <w:rFonts w:cs="Times New Roman"/>
          <w:b w:val="0"/>
          <w:i w:val="0"/>
          <w:color w:val="000000"/>
        </w:rPr>
        <w:softHyphen/>
        <w:t>ного района Республики Мордовия на 201</w:t>
      </w:r>
      <w:r w:rsidR="00E743DE">
        <w:rPr>
          <w:rStyle w:val="a4"/>
          <w:rFonts w:cs="Times New Roman"/>
          <w:b w:val="0"/>
          <w:i w:val="0"/>
          <w:color w:val="000000"/>
        </w:rPr>
        <w:t>5</w:t>
      </w:r>
      <w:r w:rsidR="00971FC1" w:rsidRPr="00AD2F7F">
        <w:rPr>
          <w:rStyle w:val="a4"/>
          <w:rFonts w:cs="Times New Roman"/>
          <w:b w:val="0"/>
          <w:i w:val="0"/>
          <w:color w:val="000000"/>
        </w:rPr>
        <w:t>—201</w:t>
      </w:r>
      <w:r w:rsidR="00E743DE">
        <w:rPr>
          <w:rStyle w:val="a4"/>
          <w:rFonts w:cs="Times New Roman"/>
          <w:b w:val="0"/>
          <w:i w:val="0"/>
          <w:color w:val="000000"/>
        </w:rPr>
        <w:t>9</w:t>
      </w:r>
      <w:r w:rsidR="00971FC1" w:rsidRPr="00AD2F7F">
        <w:rPr>
          <w:rStyle w:val="a4"/>
          <w:rFonts w:cs="Times New Roman"/>
          <w:b w:val="0"/>
          <w:i w:val="0"/>
          <w:color w:val="000000"/>
        </w:rPr>
        <w:t xml:space="preserve"> гг. (далее — программа)</w:t>
      </w:r>
    </w:p>
    <w:p w:rsidR="00971FC1" w:rsidRPr="00AD2F7F" w:rsidRDefault="002E699C" w:rsidP="00971FC1">
      <w:pPr>
        <w:pStyle w:val="a6"/>
        <w:shd w:val="clear" w:color="auto" w:fill="auto"/>
        <w:spacing w:after="0" w:line="317" w:lineRule="exact"/>
        <w:ind w:right="20" w:firstLine="560"/>
        <w:jc w:val="both"/>
        <w:rPr>
          <w:rFonts w:ascii="Times New Roman" w:hAnsi="Times New Roman" w:cs="Times New Roman"/>
        </w:rPr>
      </w:pPr>
      <w:r w:rsidRPr="00AD2F7F">
        <w:rPr>
          <w:rStyle w:val="a4"/>
          <w:rFonts w:cs="Times New Roman"/>
          <w:b w:val="0"/>
          <w:i w:val="0"/>
          <w:color w:val="000000"/>
        </w:rPr>
        <w:t xml:space="preserve">  Распоряжение</w:t>
      </w:r>
      <w:r w:rsidR="00971FC1" w:rsidRPr="00AD2F7F">
        <w:rPr>
          <w:rStyle w:val="a4"/>
          <w:rFonts w:cs="Times New Roman"/>
          <w:b w:val="0"/>
          <w:i w:val="0"/>
          <w:color w:val="000000"/>
        </w:rPr>
        <w:t xml:space="preserve"> Администрации </w:t>
      </w:r>
      <w:r w:rsidRPr="00AD2F7F">
        <w:rPr>
          <w:rStyle w:val="a4"/>
          <w:rFonts w:cs="Times New Roman"/>
          <w:b w:val="0"/>
          <w:i w:val="0"/>
          <w:color w:val="000000"/>
        </w:rPr>
        <w:t xml:space="preserve">Торбеевского </w:t>
      </w:r>
      <w:r w:rsidR="00971FC1" w:rsidRPr="00AD2F7F">
        <w:rPr>
          <w:rStyle w:val="a4"/>
          <w:rFonts w:cs="Times New Roman"/>
          <w:b w:val="0"/>
          <w:i w:val="0"/>
          <w:color w:val="000000"/>
        </w:rPr>
        <w:t>муниципального района Республики Мордо</w:t>
      </w:r>
      <w:r w:rsidR="00971FC1" w:rsidRPr="00AD2F7F">
        <w:rPr>
          <w:rStyle w:val="a4"/>
          <w:rFonts w:cs="Times New Roman"/>
          <w:b w:val="0"/>
          <w:i w:val="0"/>
          <w:color w:val="000000"/>
        </w:rPr>
        <w:softHyphen/>
        <w:t xml:space="preserve">вия от </w:t>
      </w:r>
      <w:r w:rsidRPr="00AD2F7F">
        <w:rPr>
          <w:rStyle w:val="a4"/>
          <w:rFonts w:cs="Times New Roman"/>
          <w:b w:val="0"/>
          <w:i w:val="0"/>
          <w:color w:val="000000"/>
        </w:rPr>
        <w:t>28февраля</w:t>
      </w:r>
      <w:r w:rsidR="00971FC1" w:rsidRPr="00AD2F7F">
        <w:rPr>
          <w:rStyle w:val="a4"/>
          <w:rFonts w:cs="Times New Roman"/>
          <w:b w:val="0"/>
          <w:i w:val="0"/>
          <w:color w:val="000000"/>
        </w:rPr>
        <w:t xml:space="preserve"> 201</w:t>
      </w:r>
      <w:r w:rsidRPr="00AD2F7F">
        <w:rPr>
          <w:rStyle w:val="a4"/>
          <w:rFonts w:cs="Times New Roman"/>
          <w:b w:val="0"/>
          <w:i w:val="0"/>
          <w:color w:val="000000"/>
        </w:rPr>
        <w:t>4 г. № 62</w:t>
      </w:r>
    </w:p>
    <w:p w:rsidR="00971FC1" w:rsidRPr="00AD2F7F" w:rsidRDefault="00971FC1" w:rsidP="00971FC1">
      <w:pPr>
        <w:pStyle w:val="a6"/>
        <w:shd w:val="clear" w:color="auto" w:fill="auto"/>
        <w:spacing w:after="356" w:line="317" w:lineRule="exact"/>
        <w:ind w:right="20" w:firstLine="560"/>
        <w:jc w:val="both"/>
        <w:rPr>
          <w:rFonts w:ascii="Times New Roman" w:hAnsi="Times New Roman" w:cs="Times New Roman"/>
        </w:rPr>
      </w:pPr>
      <w:r w:rsidRPr="00AD2F7F">
        <w:rPr>
          <w:rStyle w:val="a4"/>
          <w:rFonts w:cs="Times New Roman"/>
          <w:b w:val="0"/>
          <w:i w:val="0"/>
          <w:color w:val="000000"/>
        </w:rPr>
        <w:t xml:space="preserve">Решение Совета депутатов </w:t>
      </w:r>
      <w:r w:rsidR="002E699C" w:rsidRPr="00AD2F7F">
        <w:rPr>
          <w:rStyle w:val="a4"/>
          <w:rFonts w:cs="Times New Roman"/>
          <w:b w:val="0"/>
          <w:i w:val="0"/>
          <w:color w:val="000000"/>
        </w:rPr>
        <w:t>Торбеевского</w:t>
      </w:r>
      <w:r w:rsidRPr="00AD2F7F">
        <w:rPr>
          <w:rStyle w:val="a4"/>
          <w:rFonts w:cs="Times New Roman"/>
          <w:b w:val="0"/>
          <w:i w:val="0"/>
          <w:color w:val="000000"/>
        </w:rPr>
        <w:t xml:space="preserve"> муниципального района Республики Мордовия от </w:t>
      </w:r>
      <w:r w:rsidR="002E699C" w:rsidRPr="00AD2F7F">
        <w:rPr>
          <w:rStyle w:val="a4"/>
          <w:rFonts w:cs="Times New Roman"/>
          <w:b w:val="0"/>
          <w:i w:val="0"/>
          <w:color w:val="000000"/>
        </w:rPr>
        <w:t>_</w:t>
      </w:r>
      <w:r w:rsidR="0057562E" w:rsidRPr="00AD2F7F">
        <w:rPr>
          <w:rStyle w:val="a4"/>
          <w:rFonts w:cs="Times New Roman"/>
          <w:b w:val="0"/>
          <w:i w:val="0"/>
          <w:color w:val="000000"/>
        </w:rPr>
        <w:t>__</w:t>
      </w:r>
      <w:r w:rsidRPr="00AD2F7F">
        <w:rPr>
          <w:rStyle w:val="a4"/>
          <w:rFonts w:cs="Times New Roman"/>
          <w:b w:val="0"/>
          <w:i w:val="0"/>
          <w:color w:val="000000"/>
        </w:rPr>
        <w:t>декабря 201</w:t>
      </w:r>
      <w:r w:rsidR="0057562E" w:rsidRPr="00AD2F7F">
        <w:rPr>
          <w:rStyle w:val="a4"/>
          <w:rFonts w:cs="Times New Roman"/>
          <w:b w:val="0"/>
          <w:i w:val="0"/>
          <w:color w:val="000000"/>
        </w:rPr>
        <w:t>4</w:t>
      </w:r>
      <w:r w:rsidRPr="00AD2F7F">
        <w:rPr>
          <w:rStyle w:val="a4"/>
          <w:rFonts w:cs="Times New Roman"/>
          <w:b w:val="0"/>
          <w:i w:val="0"/>
          <w:color w:val="000000"/>
        </w:rPr>
        <w:t xml:space="preserve"> г. № </w:t>
      </w:r>
      <w:r w:rsidR="0057562E" w:rsidRPr="00AD2F7F">
        <w:rPr>
          <w:rStyle w:val="a4"/>
          <w:rFonts w:cs="Times New Roman"/>
          <w:b w:val="0"/>
          <w:i w:val="0"/>
          <w:color w:val="000000"/>
        </w:rPr>
        <w:t>_</w:t>
      </w:r>
    </w:p>
    <w:p w:rsidR="0067331D" w:rsidRDefault="0067331D" w:rsidP="00971FC1">
      <w:pPr>
        <w:pStyle w:val="a6"/>
        <w:shd w:val="clear" w:color="auto" w:fill="auto"/>
        <w:spacing w:after="60" w:line="322" w:lineRule="exact"/>
        <w:ind w:right="20" w:firstLine="560"/>
        <w:jc w:val="both"/>
        <w:rPr>
          <w:rStyle w:val="a4"/>
          <w:rFonts w:cs="Times New Roman"/>
          <w:b w:val="0"/>
          <w:i w:val="0"/>
          <w:color w:val="000000"/>
        </w:rPr>
      </w:pPr>
    </w:p>
    <w:p w:rsidR="0067331D" w:rsidRDefault="0067331D" w:rsidP="00971FC1">
      <w:pPr>
        <w:pStyle w:val="a6"/>
        <w:shd w:val="clear" w:color="auto" w:fill="auto"/>
        <w:spacing w:after="60" w:line="322" w:lineRule="exact"/>
        <w:ind w:right="20" w:firstLine="560"/>
        <w:jc w:val="both"/>
        <w:rPr>
          <w:rStyle w:val="a4"/>
          <w:rFonts w:cs="Times New Roman"/>
          <w:b w:val="0"/>
          <w:i w:val="0"/>
          <w:color w:val="000000"/>
        </w:rPr>
      </w:pPr>
    </w:p>
    <w:p w:rsidR="00971FC1" w:rsidRPr="00AD2F7F" w:rsidRDefault="00971FC1" w:rsidP="00971FC1">
      <w:pPr>
        <w:pStyle w:val="a6"/>
        <w:shd w:val="clear" w:color="auto" w:fill="auto"/>
        <w:spacing w:after="60" w:line="322" w:lineRule="exact"/>
        <w:ind w:right="20" w:firstLine="560"/>
        <w:jc w:val="both"/>
        <w:rPr>
          <w:rFonts w:ascii="Times New Roman" w:hAnsi="Times New Roman" w:cs="Times New Roman"/>
        </w:rPr>
      </w:pPr>
      <w:r w:rsidRPr="00AD2F7F">
        <w:rPr>
          <w:rStyle w:val="a4"/>
          <w:rFonts w:cs="Times New Roman"/>
          <w:b w:val="0"/>
          <w:i w:val="0"/>
          <w:color w:val="000000"/>
        </w:rPr>
        <w:t xml:space="preserve">Администрация </w:t>
      </w:r>
      <w:r w:rsidR="0057562E" w:rsidRPr="00AD2F7F">
        <w:rPr>
          <w:rStyle w:val="a4"/>
          <w:rFonts w:cs="Times New Roman"/>
          <w:b w:val="0"/>
          <w:i w:val="0"/>
          <w:color w:val="000000"/>
        </w:rPr>
        <w:t>Торбеевского</w:t>
      </w:r>
      <w:r w:rsidRPr="00AD2F7F">
        <w:rPr>
          <w:rStyle w:val="a4"/>
          <w:rFonts w:cs="Times New Roman"/>
          <w:b w:val="0"/>
          <w:i w:val="0"/>
          <w:color w:val="000000"/>
        </w:rPr>
        <w:t xml:space="preserve"> муниципального района Республики Мордовия</w:t>
      </w:r>
    </w:p>
    <w:p w:rsidR="00971FC1" w:rsidRPr="00AD2F7F" w:rsidRDefault="0057562E" w:rsidP="00971FC1">
      <w:pPr>
        <w:pStyle w:val="a6"/>
        <w:shd w:val="clear" w:color="auto" w:fill="auto"/>
        <w:spacing w:after="60" w:line="322" w:lineRule="exact"/>
        <w:ind w:right="20" w:firstLine="560"/>
        <w:jc w:val="both"/>
        <w:rPr>
          <w:rStyle w:val="a4"/>
          <w:rFonts w:cs="Times New Roman"/>
          <w:b w:val="0"/>
          <w:i w:val="0"/>
          <w:color w:val="000000"/>
        </w:rPr>
      </w:pPr>
      <w:r w:rsidRPr="00AD2F7F">
        <w:rPr>
          <w:rStyle w:val="a4"/>
          <w:rFonts w:cs="Times New Roman"/>
          <w:b w:val="0"/>
          <w:i w:val="0"/>
          <w:color w:val="000000"/>
        </w:rPr>
        <w:t>Администрация Торбеевского муниципального района Республики Мордовия</w:t>
      </w:r>
    </w:p>
    <w:p w:rsidR="0057562E" w:rsidRDefault="0057562E" w:rsidP="00971FC1">
      <w:pPr>
        <w:pStyle w:val="a6"/>
        <w:shd w:val="clear" w:color="auto" w:fill="auto"/>
        <w:spacing w:after="60" w:line="322" w:lineRule="exact"/>
        <w:ind w:right="20" w:firstLine="560"/>
        <w:jc w:val="both"/>
        <w:rPr>
          <w:rStyle w:val="a4"/>
          <w:rFonts w:cs="Times New Roman"/>
          <w:b w:val="0"/>
          <w:i w:val="0"/>
          <w:color w:val="000000"/>
        </w:rPr>
      </w:pPr>
    </w:p>
    <w:p w:rsidR="0067331D" w:rsidRPr="00AD2F7F" w:rsidRDefault="0067331D" w:rsidP="00971FC1">
      <w:pPr>
        <w:pStyle w:val="a6"/>
        <w:shd w:val="clear" w:color="auto" w:fill="auto"/>
        <w:spacing w:after="60" w:line="322" w:lineRule="exact"/>
        <w:ind w:right="20" w:firstLine="560"/>
        <w:jc w:val="both"/>
        <w:rPr>
          <w:rStyle w:val="a4"/>
          <w:rFonts w:cs="Times New Roman"/>
          <w:b w:val="0"/>
          <w:i w:val="0"/>
          <w:color w:val="000000"/>
        </w:rPr>
      </w:pPr>
    </w:p>
    <w:p w:rsidR="00971FC1" w:rsidRPr="00AD2F7F" w:rsidRDefault="00971FC1" w:rsidP="00EA2AA4">
      <w:pPr>
        <w:pStyle w:val="a6"/>
        <w:shd w:val="clear" w:color="auto" w:fill="auto"/>
        <w:spacing w:after="56" w:line="322" w:lineRule="exact"/>
        <w:ind w:right="20" w:firstLine="560"/>
        <w:jc w:val="both"/>
        <w:rPr>
          <w:rFonts w:ascii="Times New Roman" w:hAnsi="Times New Roman" w:cs="Times New Roman"/>
        </w:rPr>
      </w:pPr>
      <w:r w:rsidRPr="00AD2F7F">
        <w:rPr>
          <w:rStyle w:val="a4"/>
          <w:rFonts w:cs="Times New Roman"/>
          <w:b w:val="0"/>
          <w:i w:val="0"/>
          <w:color w:val="000000"/>
        </w:rPr>
        <w:t xml:space="preserve">Администрация </w:t>
      </w:r>
      <w:r w:rsidR="00EB6EED" w:rsidRPr="00AD2F7F">
        <w:rPr>
          <w:rStyle w:val="a4"/>
          <w:rFonts w:cs="Times New Roman"/>
          <w:b w:val="0"/>
          <w:i w:val="0"/>
          <w:color w:val="000000"/>
        </w:rPr>
        <w:t>Торбеевского</w:t>
      </w:r>
      <w:r w:rsidRPr="00AD2F7F">
        <w:rPr>
          <w:rStyle w:val="a4"/>
          <w:rFonts w:cs="Times New Roman"/>
          <w:b w:val="0"/>
          <w:i w:val="0"/>
          <w:color w:val="000000"/>
        </w:rPr>
        <w:t>муниципального района Республики Мордовия</w:t>
      </w:r>
    </w:p>
    <w:p w:rsidR="00971FC1" w:rsidRPr="00AD2F7F" w:rsidRDefault="00971FC1" w:rsidP="00971FC1">
      <w:pPr>
        <w:pStyle w:val="a6"/>
        <w:numPr>
          <w:ilvl w:val="0"/>
          <w:numId w:val="1"/>
        </w:numPr>
        <w:shd w:val="clear" w:color="auto" w:fill="auto"/>
        <w:tabs>
          <w:tab w:val="left" w:pos="922"/>
        </w:tabs>
        <w:spacing w:after="0" w:line="322" w:lineRule="exact"/>
        <w:ind w:right="20" w:firstLine="560"/>
        <w:jc w:val="both"/>
        <w:rPr>
          <w:rFonts w:ascii="Times New Roman" w:hAnsi="Times New Roman" w:cs="Times New Roman"/>
        </w:rPr>
      </w:pPr>
      <w:r w:rsidRPr="00AD2F7F">
        <w:rPr>
          <w:rStyle w:val="a4"/>
          <w:rFonts w:cs="Times New Roman"/>
          <w:b w:val="0"/>
          <w:i w:val="0"/>
          <w:color w:val="000000"/>
        </w:rPr>
        <w:t xml:space="preserve">структурные подразделения Администрации </w:t>
      </w:r>
      <w:r w:rsidR="00EB6EED" w:rsidRPr="00AD2F7F">
        <w:rPr>
          <w:rStyle w:val="a4"/>
          <w:rFonts w:cs="Times New Roman"/>
          <w:b w:val="0"/>
          <w:i w:val="0"/>
          <w:color w:val="000000"/>
        </w:rPr>
        <w:t xml:space="preserve">Торбеевского </w:t>
      </w:r>
      <w:r w:rsidRPr="00AD2F7F">
        <w:rPr>
          <w:rStyle w:val="a4"/>
          <w:rFonts w:cs="Times New Roman"/>
          <w:b w:val="0"/>
          <w:i w:val="0"/>
          <w:color w:val="000000"/>
        </w:rPr>
        <w:t xml:space="preserve"> муниципального района (</w:t>
      </w:r>
      <w:r w:rsidR="00D5504F" w:rsidRPr="00AD2F7F">
        <w:rPr>
          <w:rStyle w:val="a4"/>
          <w:rFonts w:cs="Times New Roman"/>
          <w:b w:val="0"/>
          <w:i w:val="0"/>
          <w:color w:val="000000"/>
        </w:rPr>
        <w:t>Экономическое у</w:t>
      </w:r>
      <w:r w:rsidRPr="00AD2F7F">
        <w:rPr>
          <w:rStyle w:val="a4"/>
          <w:rFonts w:cs="Times New Roman"/>
          <w:b w:val="0"/>
          <w:i w:val="0"/>
          <w:color w:val="000000"/>
        </w:rPr>
        <w:t xml:space="preserve">правление, </w:t>
      </w:r>
      <w:r w:rsidR="00F56A10" w:rsidRPr="00AD2F7F">
        <w:rPr>
          <w:rStyle w:val="a4"/>
          <w:rFonts w:cs="Times New Roman"/>
          <w:b w:val="0"/>
          <w:i w:val="0"/>
          <w:color w:val="000000"/>
        </w:rPr>
        <w:t>у</w:t>
      </w:r>
      <w:r w:rsidRPr="00AD2F7F">
        <w:rPr>
          <w:rStyle w:val="a4"/>
          <w:rFonts w:cs="Times New Roman"/>
          <w:b w:val="0"/>
          <w:i w:val="0"/>
          <w:color w:val="000000"/>
        </w:rPr>
        <w:t xml:space="preserve">правление </w:t>
      </w:r>
      <w:r w:rsidR="00D5504F" w:rsidRPr="00AD2F7F">
        <w:rPr>
          <w:rStyle w:val="a4"/>
          <w:rFonts w:cs="Times New Roman"/>
          <w:b w:val="0"/>
          <w:i w:val="0"/>
          <w:color w:val="000000"/>
        </w:rPr>
        <w:t>по работе с отраслями АПК и ЛПХ</w:t>
      </w:r>
      <w:r w:rsidRPr="00AD2F7F">
        <w:rPr>
          <w:rStyle w:val="a4"/>
          <w:rFonts w:cs="Times New Roman"/>
          <w:b w:val="0"/>
          <w:i w:val="0"/>
          <w:color w:val="000000"/>
        </w:rPr>
        <w:t>,</w:t>
      </w:r>
      <w:r w:rsidR="00560F94" w:rsidRPr="00AD2F7F">
        <w:rPr>
          <w:rStyle w:val="a4"/>
          <w:rFonts w:cs="Times New Roman"/>
          <w:b w:val="0"/>
          <w:i w:val="0"/>
          <w:color w:val="000000"/>
        </w:rPr>
        <w:t xml:space="preserve"> управление по социальной работе,</w:t>
      </w:r>
      <w:r w:rsidRPr="00AD2F7F">
        <w:rPr>
          <w:rStyle w:val="a4"/>
          <w:rFonts w:cs="Times New Roman"/>
          <w:b w:val="0"/>
          <w:i w:val="0"/>
          <w:color w:val="000000"/>
        </w:rPr>
        <w:t>управление</w:t>
      </w:r>
      <w:r w:rsidR="00AA30D8" w:rsidRPr="00AD2F7F">
        <w:rPr>
          <w:rStyle w:val="a4"/>
          <w:rFonts w:cs="Times New Roman"/>
          <w:b w:val="0"/>
          <w:i w:val="0"/>
          <w:color w:val="000000"/>
        </w:rPr>
        <w:t xml:space="preserve"> финансов</w:t>
      </w:r>
      <w:r w:rsidRPr="00AD2F7F">
        <w:rPr>
          <w:rStyle w:val="a4"/>
          <w:rFonts w:cs="Times New Roman"/>
          <w:b w:val="0"/>
          <w:i w:val="0"/>
          <w:color w:val="000000"/>
        </w:rPr>
        <w:t>,</w:t>
      </w:r>
      <w:r w:rsidR="00226E04" w:rsidRPr="00AD2F7F">
        <w:rPr>
          <w:rStyle w:val="a4"/>
          <w:rFonts w:cs="Times New Roman"/>
          <w:b w:val="0"/>
          <w:i w:val="0"/>
          <w:color w:val="000000"/>
        </w:rPr>
        <w:t xml:space="preserve"> управление делами,</w:t>
      </w:r>
      <w:r w:rsidR="00AA30D8" w:rsidRPr="00AD2F7F">
        <w:rPr>
          <w:rStyle w:val="a4"/>
          <w:rFonts w:cs="Times New Roman"/>
          <w:b w:val="0"/>
          <w:i w:val="0"/>
          <w:color w:val="000000"/>
        </w:rPr>
        <w:t>отдел</w:t>
      </w:r>
      <w:r w:rsidRPr="00AD2F7F">
        <w:rPr>
          <w:rStyle w:val="a4"/>
          <w:rFonts w:cs="Times New Roman"/>
          <w:b w:val="0"/>
          <w:i w:val="0"/>
          <w:color w:val="000000"/>
        </w:rPr>
        <w:t xml:space="preserve"> строительства</w:t>
      </w:r>
      <w:r w:rsidR="00AA30D8" w:rsidRPr="00AD2F7F">
        <w:rPr>
          <w:rStyle w:val="a4"/>
          <w:rFonts w:cs="Times New Roman"/>
          <w:b w:val="0"/>
          <w:i w:val="0"/>
          <w:color w:val="000000"/>
        </w:rPr>
        <w:t xml:space="preserve"> и</w:t>
      </w:r>
      <w:r w:rsidRPr="00AD2F7F">
        <w:rPr>
          <w:rStyle w:val="a4"/>
          <w:rFonts w:cs="Times New Roman"/>
          <w:b w:val="0"/>
          <w:i w:val="0"/>
          <w:color w:val="000000"/>
        </w:rPr>
        <w:t xml:space="preserve"> архитектуры</w:t>
      </w:r>
      <w:r w:rsidR="00AA30D8" w:rsidRPr="00AD2F7F">
        <w:rPr>
          <w:rStyle w:val="a4"/>
          <w:rFonts w:cs="Times New Roman"/>
          <w:b w:val="0"/>
          <w:i w:val="0"/>
          <w:color w:val="000000"/>
        </w:rPr>
        <w:t xml:space="preserve">, </w:t>
      </w:r>
      <w:r w:rsidR="00F56A10" w:rsidRPr="00AD2F7F">
        <w:rPr>
          <w:rStyle w:val="a4"/>
          <w:rFonts w:cs="Times New Roman"/>
          <w:b w:val="0"/>
          <w:i w:val="0"/>
          <w:color w:val="000000"/>
        </w:rPr>
        <w:t xml:space="preserve">управление  по работе с учреждениями образования, </w:t>
      </w:r>
      <w:r w:rsidR="00AA30D8" w:rsidRPr="00AD2F7F">
        <w:rPr>
          <w:rStyle w:val="a4"/>
          <w:rFonts w:cs="Times New Roman"/>
          <w:b w:val="0"/>
          <w:i w:val="0"/>
          <w:color w:val="000000"/>
        </w:rPr>
        <w:t>отдел по земельным отношениям и ЖКХ</w:t>
      </w:r>
      <w:r w:rsidRPr="00AD2F7F">
        <w:rPr>
          <w:rStyle w:val="a4"/>
          <w:rFonts w:cs="Times New Roman"/>
          <w:b w:val="0"/>
          <w:i w:val="0"/>
          <w:color w:val="000000"/>
        </w:rPr>
        <w:t xml:space="preserve">, </w:t>
      </w:r>
      <w:r w:rsidR="00F56A10" w:rsidRPr="00AD2F7F">
        <w:rPr>
          <w:rStyle w:val="a4"/>
          <w:rFonts w:cs="Times New Roman"/>
          <w:b w:val="0"/>
          <w:i w:val="0"/>
          <w:color w:val="000000"/>
        </w:rPr>
        <w:t>о</w:t>
      </w:r>
      <w:r w:rsidRPr="00AD2F7F">
        <w:rPr>
          <w:rStyle w:val="a4"/>
          <w:rFonts w:cs="Times New Roman"/>
          <w:b w:val="0"/>
          <w:i w:val="0"/>
          <w:color w:val="000000"/>
        </w:rPr>
        <w:t xml:space="preserve">тдел по </w:t>
      </w:r>
      <w:r w:rsidR="00560F94" w:rsidRPr="00AD2F7F">
        <w:rPr>
          <w:rStyle w:val="a4"/>
          <w:rFonts w:cs="Times New Roman"/>
          <w:b w:val="0"/>
          <w:i w:val="0"/>
          <w:color w:val="000000"/>
        </w:rPr>
        <w:t>культуре, отдел по делам молодежи, физкультуре и спорту</w:t>
      </w:r>
      <w:r w:rsidR="00226E04" w:rsidRPr="00AD2F7F">
        <w:rPr>
          <w:rStyle w:val="a4"/>
          <w:rFonts w:cs="Times New Roman"/>
          <w:b w:val="0"/>
          <w:i w:val="0"/>
          <w:color w:val="000000"/>
        </w:rPr>
        <w:t>, правовое управление</w:t>
      </w:r>
      <w:r w:rsidRPr="00AD2F7F">
        <w:rPr>
          <w:rStyle w:val="a4"/>
          <w:rFonts w:cs="Times New Roman"/>
          <w:b w:val="0"/>
          <w:i w:val="0"/>
          <w:color w:val="000000"/>
        </w:rPr>
        <w:t>);</w:t>
      </w:r>
    </w:p>
    <w:p w:rsidR="00971FC1" w:rsidRPr="00AD2F7F" w:rsidRDefault="00971FC1" w:rsidP="00971FC1">
      <w:pPr>
        <w:pStyle w:val="a6"/>
        <w:numPr>
          <w:ilvl w:val="0"/>
          <w:numId w:val="1"/>
        </w:numPr>
        <w:shd w:val="clear" w:color="auto" w:fill="auto"/>
        <w:tabs>
          <w:tab w:val="left" w:pos="937"/>
        </w:tabs>
        <w:spacing w:after="76" w:line="341" w:lineRule="exact"/>
        <w:ind w:left="20" w:right="20" w:firstLine="560"/>
        <w:jc w:val="both"/>
        <w:rPr>
          <w:rFonts w:ascii="Times New Roman" w:hAnsi="Times New Roman" w:cs="Times New Roman"/>
        </w:rPr>
      </w:pPr>
      <w:r w:rsidRPr="00AD2F7F">
        <w:rPr>
          <w:rStyle w:val="a4"/>
          <w:rFonts w:cs="Times New Roman"/>
          <w:b w:val="0"/>
          <w:i w:val="0"/>
          <w:color w:val="000000"/>
        </w:rPr>
        <w:t>администрации сельских</w:t>
      </w:r>
      <w:r w:rsidR="00BF0790">
        <w:rPr>
          <w:rStyle w:val="a4"/>
          <w:rFonts w:cs="Times New Roman"/>
          <w:b w:val="0"/>
          <w:i w:val="0"/>
          <w:color w:val="000000"/>
        </w:rPr>
        <w:t xml:space="preserve"> (городского)</w:t>
      </w:r>
      <w:r w:rsidRPr="00AD2F7F">
        <w:rPr>
          <w:rStyle w:val="a4"/>
          <w:rFonts w:cs="Times New Roman"/>
          <w:b w:val="0"/>
          <w:i w:val="0"/>
          <w:color w:val="000000"/>
        </w:rPr>
        <w:t xml:space="preserve"> поселений </w:t>
      </w:r>
      <w:r w:rsidR="006B3E3D" w:rsidRPr="00AD2F7F">
        <w:rPr>
          <w:rStyle w:val="a4"/>
          <w:rFonts w:cs="Times New Roman"/>
          <w:b w:val="0"/>
          <w:i w:val="0"/>
          <w:color w:val="000000"/>
        </w:rPr>
        <w:t>Торбеевского</w:t>
      </w:r>
      <w:r w:rsidRPr="00AD2F7F">
        <w:rPr>
          <w:rStyle w:val="a4"/>
          <w:rFonts w:cs="Times New Roman"/>
          <w:b w:val="0"/>
          <w:i w:val="0"/>
          <w:color w:val="000000"/>
        </w:rPr>
        <w:t xml:space="preserve"> муниципального района</w:t>
      </w:r>
      <w:r w:rsidR="009E2E4F">
        <w:rPr>
          <w:rStyle w:val="a4"/>
          <w:rFonts w:cs="Times New Roman"/>
          <w:b w:val="0"/>
          <w:i w:val="0"/>
          <w:color w:val="000000"/>
        </w:rPr>
        <w:t>.</w:t>
      </w:r>
    </w:p>
    <w:p w:rsidR="00BF0790" w:rsidRPr="00AD2F7F" w:rsidRDefault="00BF0790" w:rsidP="00BF0790">
      <w:pPr>
        <w:pStyle w:val="a6"/>
        <w:numPr>
          <w:ilvl w:val="0"/>
          <w:numId w:val="1"/>
        </w:numPr>
        <w:shd w:val="clear" w:color="auto" w:fill="auto"/>
        <w:tabs>
          <w:tab w:val="left" w:pos="906"/>
        </w:tabs>
        <w:spacing w:after="0" w:line="322" w:lineRule="exact"/>
        <w:ind w:firstLine="560"/>
        <w:jc w:val="both"/>
        <w:rPr>
          <w:rFonts w:ascii="Times New Roman" w:hAnsi="Times New Roman" w:cs="Times New Roman"/>
        </w:rPr>
      </w:pPr>
      <w:r w:rsidRPr="00AD2F7F">
        <w:rPr>
          <w:rStyle w:val="a4"/>
          <w:rFonts w:cs="Times New Roman"/>
          <w:b w:val="0"/>
          <w:i w:val="0"/>
          <w:color w:val="000000"/>
        </w:rPr>
        <w:t>ГБУЗ РМ « Торбеевская  РБ»;</w:t>
      </w:r>
    </w:p>
    <w:p w:rsidR="00BF0790" w:rsidRPr="00AD2F7F" w:rsidRDefault="00BF0790" w:rsidP="00BF0790">
      <w:pPr>
        <w:pStyle w:val="a6"/>
        <w:numPr>
          <w:ilvl w:val="0"/>
          <w:numId w:val="1"/>
        </w:numPr>
        <w:shd w:val="clear" w:color="auto" w:fill="auto"/>
        <w:tabs>
          <w:tab w:val="left" w:pos="912"/>
        </w:tabs>
        <w:spacing w:after="0" w:line="322" w:lineRule="exact"/>
        <w:ind w:right="20" w:firstLine="560"/>
        <w:jc w:val="both"/>
        <w:rPr>
          <w:rFonts w:ascii="Times New Roman" w:hAnsi="Times New Roman" w:cs="Times New Roman"/>
        </w:rPr>
      </w:pPr>
      <w:r w:rsidRPr="00AD2F7F">
        <w:rPr>
          <w:rStyle w:val="a4"/>
          <w:rFonts w:cs="Times New Roman"/>
          <w:b w:val="0"/>
          <w:i w:val="0"/>
          <w:color w:val="000000"/>
        </w:rPr>
        <w:t>ГКУ РМ «ЦЗН Торбеевского муниципального района»;</w:t>
      </w:r>
    </w:p>
    <w:p w:rsidR="00971FC1" w:rsidRPr="00AD2F7F" w:rsidRDefault="001B6997" w:rsidP="00971FC1">
      <w:pPr>
        <w:pStyle w:val="a6"/>
        <w:numPr>
          <w:ilvl w:val="0"/>
          <w:numId w:val="1"/>
        </w:numPr>
        <w:shd w:val="clear" w:color="auto" w:fill="auto"/>
        <w:tabs>
          <w:tab w:val="left" w:pos="932"/>
        </w:tabs>
        <w:spacing w:after="0" w:line="322" w:lineRule="exact"/>
        <w:ind w:left="20" w:right="20" w:firstLine="560"/>
        <w:jc w:val="both"/>
        <w:rPr>
          <w:rFonts w:ascii="Times New Roman" w:hAnsi="Times New Roman" w:cs="Times New Roman"/>
        </w:rPr>
      </w:pPr>
      <w:r>
        <w:rPr>
          <w:rFonts w:ascii="Times New Roman" w:hAnsi="Times New Roman" w:cs="Times New Roman"/>
          <w:noProof/>
        </w:rPr>
        <w:pict>
          <v:shape id="Поле 11" o:spid="_x0000_s1028" type="#_x0000_t202" style="position:absolute;left:0;text-align:left;margin-left:-114.6pt;margin-top:72.7pt;width:73.3pt;height:25.5pt;rotation:180;z-index:-251655168;visibility:visible;mso-wrap-distance-left:5pt;mso-wrap-distance-right:5pt;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4ddyQIAAMAFAAAOAAAAZHJzL2Uyb0RvYy54bWysVEtu2zAQ3RfoHQjuFX0sO5IQOUgsqyiQ&#10;foC0B6AlyiIqkSpJW06DnqWn6KpAz+AjdUhZjp1uirZaCENy+Dgz781cXe/aBm2pVEzwFPsXHkaU&#10;F6JkfJ3ijx9yJ8JIacJL0ghOU/xAFb6ev3xx1XcJDUQtmpJKBCBcJX2X4lrrLnFdVdS0JepCdJTD&#10;YSVkSzQs5dotJekBvW3cwPNmbi9k2UlRUKVgNxsO8dziVxUt9LuqUlSjJsUQm7Z/af8r83fnVyRZ&#10;S9LVrDiEQf4iipYwDo8eoTKiCdpI9htUywoplKj0RSFaV1QVK6jNAbLxvWfZ3NekozYXKI7qjmVS&#10;/w+2eLt9LxErgTsfI05a4Gj/bf9z/2P/HcEW1KfvVAJu9x046t2t2IGvzVV1d6L4pBAXi5rwNb2R&#10;UvQ1JSXEZ2+6J1cHHGVAVv0bUcI7ZKOFBdpVskVSADm+F3nms9tQHQSPAW0PR6roTqMCNuOJF/tw&#10;UsDRJJhEU0ulSxKDZYjopNKvqGiRMVIsQQkWlGzvlIaswHV0Me5c5KxprBoafrYBjsMOPA1XzZkJ&#10;wpL7GHvxMlpGoRMGs6UTelnm3OSL0Jnl/uU0m2SLReZ/Ne/6YVKzsqTcPDMKzQ//jMiD5AeJHKWm&#10;RMNKA2dCUnK9WjQSbQkIPbef4Q6CP3Fzz8Owx5DLs5T8IPRug9jJZ9GlE+bh1Ikvvcjx/Pg2nnlh&#10;HGb5eUp3jNN/Twn1wOo0mFqWToJ+lpuVx0j2mVvLNIyShrUpPojI0mkEueSltTVhzWCflMKE/1QK&#10;qNhItJWvUeygXb1b7WynBGNXrET5AHq2ygUtwhgEpdVCfsGoh5GSYvV5QyTFqHnNoSfM/BkNORqr&#10;0SC8gKsp1hgN5kIPc2rTSbauAXnoOi5uoG8qZkVsGmyIAjIwCxgTNpfDSDNz6HRtvZ4G7/wXAAAA&#10;//8DAFBLAwQUAAYACAAAACEAQcttk+AAAAAMAQAADwAAAGRycy9kb3ducmV2LnhtbEyPy07DMBBF&#10;90j8gzVI7FIHE6I2jVMhRFWxQrQsWDqx81DjcRS7SeDrma5gOXOP7iPfLbZnkxl951DCwyoGZrBy&#10;usNGwudpH62B+aBQq96hkfBtPOyK25tcZdrN+GGmY2gYmaDPlIQ2hCHj3Fetscqv3GCQtNqNVgU6&#10;x4brUc1kbnsu4jjlVnVICa0azEtrqvPxYq8hdf11mKe31+Yn1Xg68PJx/y7l/d3yvAUWzBL+YLjW&#10;p+pQUKfSXVB71kuIhNgIYklJnhJghERrkQIr6bNJE+BFzv+PKH4BAAD//wMAUEsBAi0AFAAGAAgA&#10;AAAhALaDOJL+AAAA4QEAABMAAAAAAAAAAAAAAAAAAAAAAFtDb250ZW50X1R5cGVzXS54bWxQSwEC&#10;LQAUAAYACAAAACEAOP0h/9YAAACUAQAACwAAAAAAAAAAAAAAAAAvAQAAX3JlbHMvLnJlbHNQSwEC&#10;LQAUAAYACAAAACEAmFuHXckCAADABQAADgAAAAAAAAAAAAAAAAAuAgAAZHJzL2Uyb0RvYy54bWxQ&#10;SwECLQAUAAYACAAAACEAQcttk+AAAAAMAQAADwAAAAAAAAAAAAAAAAAjBQAAZHJzL2Rvd25yZXYu&#10;eG1sUEsFBgAAAAAEAAQA8wAAADAGAAAAAA==&#10;" filled="f" stroked="f">
            <v:textbox inset="0,0,0,0">
              <w:txbxContent>
                <w:p w:rsidR="006A7CD9" w:rsidRPr="008E6B37" w:rsidRDefault="006A7CD9" w:rsidP="00971FC1">
                  <w:pPr>
                    <w:pStyle w:val="a6"/>
                    <w:shd w:val="clear" w:color="auto" w:fill="auto"/>
                    <w:spacing w:after="0" w:line="250" w:lineRule="exact"/>
                    <w:jc w:val="left"/>
                    <w:rPr>
                      <w:rFonts w:ascii="Times New Roman" w:hAnsi="Times New Roman" w:cs="Times New Roman"/>
                      <w:b/>
                      <w:sz w:val="28"/>
                      <w:szCs w:val="28"/>
                    </w:rPr>
                  </w:pPr>
                </w:p>
              </w:txbxContent>
            </v:textbox>
            <w10:wrap type="square" anchorx="margin" anchory="margin"/>
          </v:shape>
        </w:pict>
      </w:r>
      <w:r w:rsidR="00971FC1" w:rsidRPr="00AD2F7F">
        <w:rPr>
          <w:rStyle w:val="a4"/>
          <w:rFonts w:cs="Times New Roman"/>
          <w:b w:val="0"/>
          <w:i w:val="0"/>
          <w:color w:val="000000"/>
        </w:rPr>
        <w:t xml:space="preserve">предприятия жилищно-коммунального комплекса </w:t>
      </w:r>
      <w:r w:rsidR="006B3E3D" w:rsidRPr="00AD2F7F">
        <w:rPr>
          <w:rStyle w:val="a4"/>
          <w:rFonts w:cs="Times New Roman"/>
          <w:b w:val="0"/>
          <w:i w:val="0"/>
          <w:color w:val="000000"/>
        </w:rPr>
        <w:lastRenderedPageBreak/>
        <w:t>Торбеевского</w:t>
      </w:r>
      <w:r w:rsidR="00971FC1" w:rsidRPr="00AD2F7F">
        <w:rPr>
          <w:rStyle w:val="a4"/>
          <w:rFonts w:cs="Times New Roman"/>
          <w:b w:val="0"/>
          <w:i w:val="0"/>
          <w:color w:val="000000"/>
        </w:rPr>
        <w:t xml:space="preserve"> муниципального района, определяемые по конкурсу;</w:t>
      </w:r>
    </w:p>
    <w:p w:rsidR="00971FC1" w:rsidRPr="00AD2F7F" w:rsidRDefault="00971FC1" w:rsidP="00971FC1">
      <w:pPr>
        <w:pStyle w:val="a6"/>
        <w:numPr>
          <w:ilvl w:val="0"/>
          <w:numId w:val="1"/>
        </w:numPr>
        <w:shd w:val="clear" w:color="auto" w:fill="auto"/>
        <w:tabs>
          <w:tab w:val="left" w:pos="932"/>
        </w:tabs>
        <w:spacing w:after="0" w:line="317" w:lineRule="exact"/>
        <w:ind w:left="20" w:right="20" w:firstLine="560"/>
        <w:jc w:val="both"/>
        <w:rPr>
          <w:rFonts w:ascii="Times New Roman" w:hAnsi="Times New Roman" w:cs="Times New Roman"/>
        </w:rPr>
      </w:pPr>
      <w:r w:rsidRPr="00AD2F7F">
        <w:rPr>
          <w:rStyle w:val="a4"/>
          <w:rFonts w:cs="Times New Roman"/>
          <w:b w:val="0"/>
          <w:i w:val="0"/>
          <w:color w:val="000000"/>
        </w:rPr>
        <w:t>дорожно-строительные предприятия, определяемые по конкурсу;</w:t>
      </w:r>
    </w:p>
    <w:p w:rsidR="00971FC1" w:rsidRPr="00AD2F7F" w:rsidRDefault="00971FC1" w:rsidP="00971FC1">
      <w:pPr>
        <w:pStyle w:val="a6"/>
        <w:numPr>
          <w:ilvl w:val="0"/>
          <w:numId w:val="1"/>
        </w:numPr>
        <w:shd w:val="clear" w:color="auto" w:fill="auto"/>
        <w:tabs>
          <w:tab w:val="left" w:pos="946"/>
        </w:tabs>
        <w:spacing w:after="0" w:line="317" w:lineRule="exact"/>
        <w:ind w:left="20" w:right="20" w:firstLine="560"/>
        <w:jc w:val="both"/>
        <w:rPr>
          <w:rFonts w:ascii="Times New Roman" w:hAnsi="Times New Roman" w:cs="Times New Roman"/>
        </w:rPr>
      </w:pPr>
      <w:r w:rsidRPr="00AD2F7F">
        <w:rPr>
          <w:rStyle w:val="a4"/>
          <w:rFonts w:cs="Times New Roman"/>
          <w:b w:val="0"/>
          <w:i w:val="0"/>
          <w:color w:val="000000"/>
        </w:rPr>
        <w:t>ОАО «Объединение автовокзалов и автостанций» г. Саранска;</w:t>
      </w:r>
    </w:p>
    <w:p w:rsidR="00971FC1" w:rsidRPr="00AD2F7F" w:rsidRDefault="00971FC1" w:rsidP="00971FC1">
      <w:pPr>
        <w:pStyle w:val="a6"/>
        <w:numPr>
          <w:ilvl w:val="0"/>
          <w:numId w:val="1"/>
        </w:numPr>
        <w:shd w:val="clear" w:color="auto" w:fill="auto"/>
        <w:tabs>
          <w:tab w:val="left" w:pos="927"/>
        </w:tabs>
        <w:spacing w:after="56" w:line="317" w:lineRule="exact"/>
        <w:ind w:left="20" w:right="20" w:firstLine="560"/>
        <w:jc w:val="both"/>
        <w:rPr>
          <w:rFonts w:ascii="Times New Roman" w:hAnsi="Times New Roman" w:cs="Times New Roman"/>
        </w:rPr>
      </w:pPr>
      <w:r w:rsidRPr="00AD2F7F">
        <w:rPr>
          <w:rStyle w:val="a4"/>
          <w:rFonts w:cs="Times New Roman"/>
          <w:b w:val="0"/>
          <w:i w:val="0"/>
          <w:color w:val="000000"/>
        </w:rPr>
        <w:t xml:space="preserve">МБУ </w:t>
      </w:r>
      <w:r w:rsidR="00FE6EC4" w:rsidRPr="00AD2F7F">
        <w:rPr>
          <w:rStyle w:val="a4"/>
          <w:rFonts w:cs="Times New Roman"/>
          <w:b w:val="0"/>
          <w:i w:val="0"/>
          <w:color w:val="000000"/>
        </w:rPr>
        <w:t xml:space="preserve"> Торбеевского</w:t>
      </w:r>
      <w:r w:rsidRPr="00AD2F7F">
        <w:rPr>
          <w:rStyle w:val="a4"/>
          <w:rFonts w:cs="Times New Roman"/>
          <w:b w:val="0"/>
          <w:i w:val="0"/>
          <w:color w:val="000000"/>
        </w:rPr>
        <w:t xml:space="preserve"> муниципального района «Многофункциональный центр предоставления государ</w:t>
      </w:r>
      <w:r w:rsidRPr="00AD2F7F">
        <w:rPr>
          <w:rStyle w:val="a4"/>
          <w:rFonts w:cs="Times New Roman"/>
          <w:b w:val="0"/>
          <w:i w:val="0"/>
          <w:color w:val="000000"/>
        </w:rPr>
        <w:softHyphen/>
        <w:t>ственных и муниципальных услуг»</w:t>
      </w:r>
    </w:p>
    <w:p w:rsidR="00971FC1" w:rsidRPr="00AD2F7F" w:rsidRDefault="001B6997" w:rsidP="00971FC1">
      <w:pPr>
        <w:pStyle w:val="a6"/>
        <w:numPr>
          <w:ilvl w:val="0"/>
          <w:numId w:val="1"/>
        </w:numPr>
        <w:shd w:val="clear" w:color="auto" w:fill="auto"/>
        <w:tabs>
          <w:tab w:val="left" w:pos="942"/>
        </w:tabs>
        <w:spacing w:after="0" w:line="322" w:lineRule="exact"/>
        <w:ind w:left="20" w:right="20" w:firstLine="560"/>
        <w:jc w:val="both"/>
        <w:rPr>
          <w:rFonts w:ascii="Times New Roman" w:hAnsi="Times New Roman" w:cs="Times New Roman"/>
        </w:rPr>
      </w:pPr>
      <w:r>
        <w:rPr>
          <w:rFonts w:ascii="Times New Roman" w:hAnsi="Times New Roman" w:cs="Times New Roman"/>
          <w:noProof/>
        </w:rPr>
        <w:pict>
          <v:shape id="Поле 10" o:spid="_x0000_s1029" type="#_x0000_t202" style="position:absolute;left:0;text-align:left;margin-left:-112.3pt;margin-top:.05pt;width:87.45pt;height:25pt;z-index:-251654144;visibility:visible;mso-wrap-distance-left:5pt;mso-wrap-distance-right:5pt;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2IQvgIAALIFAAAOAAAAZHJzL2Uyb0RvYy54bWysVF2OmzAQfq/UO1h+Z4EsyQa0ZLUbQlVp&#10;+yNtewAHTLBqbGo7gW3Vs/QUfarUM+RIHZuQ7M9L1ZYHy9jjb76Z+WYur/qGox1VmkmR4vAswIiK&#10;QpZMbFL88UPuzTHShoiScCloiu+pxleLly8uuzahE1lLXlKFAETopGtTXBvTJr6vi5o2RJ/Jlgq4&#10;rKRqiIFftfFLRTpAb7g/CYKZ30lVtkoWVGs4zYZLvHD4VUUL866qNDWIpxi4Gbcqt67t6i8uSbJR&#10;pK1ZcaBB/oJFQ5gAp0eojBiCtoo9g2pYoaSWlTkrZOPLqmIFdTFANGHwJJq7mrTUxQLJ0e0xTfr/&#10;wRZvd+8VYiXUDtIjSAM12n/f/9r/3P9AcAT56VqdgNldC4amv5E92LpYdXsri08aCbmsidjQa6Vk&#10;V1NSAr/QvvQfPB1wtAVZd29kCX7I1kgH1FeqscmDdCBAByL3x9rQ3qDCugzDYBZOMSrg7jy8mAaO&#10;nE+S8XWrtHlFZYPsJsUKau/Qye5WG8uGJKOJdSZkzjh39efi0QEYDifgG57aO8vClfNrHMSr+Woe&#10;edFktvKiIMu863wZebMcOGXn2XKZhd+s3zBKalaWVFg3o7TC6M9KdxD5IIqjuLTkrLRwlpJWm/WS&#10;K7QjIO3cfS7ncHMy8x/TcEmAWJ6EFE6i4GYSe/lsfuFFeTT14otg7gVhfBPPgiiOsvxxSLdM0H8P&#10;CXUpjqeT6SCmE+knsQXuex4bSRpmYHhw1qR4fjQiiZXgSpSutIYwPuwfpMLSP6UCyj0W2gnWanRQ&#10;q+nXveuN87EP1rK8BwUrCQIDmcLgg00t1ReMOhgiKdaft0RRjPhrAV1gJ864UeNmPW6IKOBpig1G&#10;w3Zphsm0bRXb1IA89tk1dErOnIhtSw0sDv0Fg8HFchhidvI8/HdWp1G7+A0AAP//AwBQSwMEFAAG&#10;AAgAAAAhADG42jrdAAAACAEAAA8AAABkcnMvZG93bnJldi54bWxMjzFPwzAQhXek/gfrKrGg1HFU&#10;0jbEqSoECxuFhc2NjySqfY5iNwn99bgTjKfv6b3vyv1sDRtx8J0jCWKVAkOqne6okfD58Zpsgfmg&#10;SCvjCCX8oId9tbgrVaHdRO84HkPDYgn5QkloQ+gLzn3dolV+5XqkyL7dYFWI59BwPagpllvDszTN&#10;uVUdxYVW9fjcYn0+XqyEfH7pH952mE3X2oz0dRUioJDyfjkfnoAFnMNfGG76UR2q6HRyF9KeGQlJ&#10;lq3zmL0RFnmy3m2AnSQ8pgJ4VfL/D1S/AAAA//8DAFBLAQItABQABgAIAAAAIQC2gziS/gAAAOEB&#10;AAATAAAAAAAAAAAAAAAAAAAAAABbQ29udGVudF9UeXBlc10ueG1sUEsBAi0AFAAGAAgAAAAhADj9&#10;If/WAAAAlAEAAAsAAAAAAAAAAAAAAAAALwEAAF9yZWxzLy5yZWxzUEsBAi0AFAAGAAgAAAAhAKnD&#10;YhC+AgAAsgUAAA4AAAAAAAAAAAAAAAAALgIAAGRycy9lMm9Eb2MueG1sUEsBAi0AFAAGAAgAAAAh&#10;ADG42jrdAAAACAEAAA8AAAAAAAAAAAAAAAAAGAUAAGRycy9kb3ducmV2LnhtbFBLBQYAAAAABAAE&#10;APMAAAAiBgAAAAA=&#10;" filled="f" stroked="f">
            <v:textbox style="mso-fit-shape-to-text:t" inset="0,0,0,0">
              <w:txbxContent>
                <w:p w:rsidR="006A7CD9" w:rsidRPr="008E6B37" w:rsidRDefault="006A7CD9" w:rsidP="00971FC1">
                  <w:pPr>
                    <w:pStyle w:val="a6"/>
                    <w:shd w:val="clear" w:color="auto" w:fill="auto"/>
                    <w:spacing w:after="0" w:line="250" w:lineRule="exact"/>
                    <w:jc w:val="left"/>
                    <w:rPr>
                      <w:rFonts w:ascii="Times New Roman" w:hAnsi="Times New Roman" w:cs="Times New Roman"/>
                      <w:b/>
                      <w:sz w:val="28"/>
                      <w:szCs w:val="28"/>
                    </w:rPr>
                  </w:pPr>
                  <w:r w:rsidRPr="008E6B37">
                    <w:rPr>
                      <w:rStyle w:val="Exact"/>
                      <w:b/>
                      <w:color w:val="000000"/>
                      <w:sz w:val="28"/>
                      <w:szCs w:val="28"/>
                    </w:rPr>
                    <w:t>Участники</w:t>
                  </w:r>
                </w:p>
                <w:p w:rsidR="006A7CD9" w:rsidRPr="008E6B37" w:rsidRDefault="006A7CD9" w:rsidP="00971FC1">
                  <w:pPr>
                    <w:pStyle w:val="a6"/>
                    <w:shd w:val="clear" w:color="auto" w:fill="auto"/>
                    <w:spacing w:after="0" w:line="250" w:lineRule="exact"/>
                    <w:jc w:val="left"/>
                    <w:rPr>
                      <w:b/>
                      <w:sz w:val="28"/>
                      <w:szCs w:val="28"/>
                    </w:rPr>
                  </w:pPr>
                  <w:r w:rsidRPr="008E6B37">
                    <w:rPr>
                      <w:rStyle w:val="Exact"/>
                      <w:b/>
                      <w:color w:val="000000"/>
                      <w:sz w:val="28"/>
                      <w:szCs w:val="28"/>
                    </w:rPr>
                    <w:t>мероприятий</w:t>
                  </w:r>
                </w:p>
              </w:txbxContent>
            </v:textbox>
            <w10:wrap type="square" anchorx="margin"/>
          </v:shape>
        </w:pict>
      </w:r>
      <w:r w:rsidR="00971FC1" w:rsidRPr="00AD2F7F">
        <w:rPr>
          <w:rStyle w:val="a4"/>
          <w:rFonts w:cs="Times New Roman"/>
          <w:b w:val="0"/>
          <w:i w:val="0"/>
          <w:color w:val="000000"/>
        </w:rPr>
        <w:t>Сельскохозяйственные организации (предприятия), крестьянские (фермер</w:t>
      </w:r>
      <w:r w:rsidR="00FE6EC4" w:rsidRPr="00AD2F7F">
        <w:rPr>
          <w:rStyle w:val="a4"/>
          <w:rFonts w:cs="Times New Roman"/>
          <w:b w:val="0"/>
          <w:i w:val="0"/>
          <w:color w:val="000000"/>
        </w:rPr>
        <w:t xml:space="preserve">ские) хозяйства Торбеевского </w:t>
      </w:r>
      <w:r w:rsidR="00971FC1" w:rsidRPr="00AD2F7F">
        <w:rPr>
          <w:rStyle w:val="a4"/>
          <w:rFonts w:cs="Times New Roman"/>
          <w:b w:val="0"/>
          <w:i w:val="0"/>
          <w:color w:val="000000"/>
        </w:rPr>
        <w:t>муници</w:t>
      </w:r>
      <w:r w:rsidR="00971FC1" w:rsidRPr="00AD2F7F">
        <w:rPr>
          <w:rStyle w:val="a4"/>
          <w:rFonts w:cs="Times New Roman"/>
          <w:b w:val="0"/>
          <w:i w:val="0"/>
          <w:color w:val="000000"/>
        </w:rPr>
        <w:softHyphen/>
        <w:t>пального района;</w:t>
      </w:r>
    </w:p>
    <w:p w:rsidR="00971FC1" w:rsidRPr="00AD2F7F" w:rsidRDefault="00971FC1" w:rsidP="00971FC1">
      <w:pPr>
        <w:pStyle w:val="a6"/>
        <w:numPr>
          <w:ilvl w:val="0"/>
          <w:numId w:val="1"/>
        </w:numPr>
        <w:shd w:val="clear" w:color="auto" w:fill="auto"/>
        <w:tabs>
          <w:tab w:val="left" w:pos="935"/>
        </w:tabs>
        <w:spacing w:after="0" w:line="322" w:lineRule="exact"/>
        <w:ind w:left="20" w:firstLine="560"/>
        <w:jc w:val="both"/>
        <w:rPr>
          <w:rStyle w:val="a4"/>
          <w:rFonts w:cs="Times New Roman"/>
          <w:b w:val="0"/>
          <w:i w:val="0"/>
        </w:rPr>
      </w:pPr>
      <w:r w:rsidRPr="00AD2F7F">
        <w:rPr>
          <w:rStyle w:val="a4"/>
          <w:rFonts w:cs="Times New Roman"/>
          <w:b w:val="0"/>
          <w:i w:val="0"/>
          <w:color w:val="000000"/>
        </w:rPr>
        <w:t>О</w:t>
      </w:r>
      <w:r w:rsidR="002468CC" w:rsidRPr="00AD2F7F">
        <w:rPr>
          <w:rStyle w:val="a4"/>
          <w:rFonts w:cs="Times New Roman"/>
          <w:b w:val="0"/>
          <w:i w:val="0"/>
          <w:color w:val="000000"/>
        </w:rPr>
        <w:t>П</w:t>
      </w:r>
      <w:r w:rsidRPr="00AD2F7F">
        <w:rPr>
          <w:rStyle w:val="a4"/>
          <w:rFonts w:cs="Times New Roman"/>
          <w:b w:val="0"/>
          <w:i w:val="0"/>
          <w:color w:val="000000"/>
        </w:rPr>
        <w:t xml:space="preserve"> «</w:t>
      </w:r>
      <w:r w:rsidR="002468CC" w:rsidRPr="00AD2F7F">
        <w:rPr>
          <w:rStyle w:val="a4"/>
          <w:rFonts w:cs="Times New Roman"/>
          <w:b w:val="0"/>
          <w:i w:val="0"/>
          <w:color w:val="000000"/>
        </w:rPr>
        <w:t>Торбеевское» ЗАО «МПК «Атяшевский»</w:t>
      </w:r>
      <w:r w:rsidRPr="00AD2F7F">
        <w:rPr>
          <w:rStyle w:val="a4"/>
          <w:rFonts w:cs="Times New Roman"/>
          <w:b w:val="0"/>
          <w:i w:val="0"/>
          <w:color w:val="000000"/>
        </w:rPr>
        <w:t>;</w:t>
      </w:r>
    </w:p>
    <w:p w:rsidR="00A036F8" w:rsidRPr="00AD2F7F" w:rsidRDefault="00A036F8" w:rsidP="00971FC1">
      <w:pPr>
        <w:pStyle w:val="a6"/>
        <w:numPr>
          <w:ilvl w:val="0"/>
          <w:numId w:val="1"/>
        </w:numPr>
        <w:shd w:val="clear" w:color="auto" w:fill="auto"/>
        <w:tabs>
          <w:tab w:val="left" w:pos="935"/>
        </w:tabs>
        <w:spacing w:after="0" w:line="322" w:lineRule="exact"/>
        <w:ind w:left="20" w:firstLine="560"/>
        <w:jc w:val="both"/>
        <w:rPr>
          <w:rStyle w:val="a4"/>
          <w:rFonts w:cs="Times New Roman"/>
          <w:b w:val="0"/>
          <w:i w:val="0"/>
        </w:rPr>
      </w:pPr>
      <w:r w:rsidRPr="00AD2F7F">
        <w:rPr>
          <w:rStyle w:val="a4"/>
          <w:rFonts w:cs="Times New Roman"/>
          <w:b w:val="0"/>
          <w:i w:val="0"/>
          <w:color w:val="000000"/>
        </w:rPr>
        <w:t>ООО «МАПО «Торбеево»;</w:t>
      </w:r>
    </w:p>
    <w:p w:rsidR="00A036F8" w:rsidRPr="00AD2F7F" w:rsidRDefault="00A036F8" w:rsidP="00971FC1">
      <w:pPr>
        <w:pStyle w:val="a6"/>
        <w:numPr>
          <w:ilvl w:val="0"/>
          <w:numId w:val="1"/>
        </w:numPr>
        <w:shd w:val="clear" w:color="auto" w:fill="auto"/>
        <w:tabs>
          <w:tab w:val="left" w:pos="935"/>
        </w:tabs>
        <w:spacing w:after="0" w:line="322" w:lineRule="exact"/>
        <w:ind w:left="20" w:firstLine="560"/>
        <w:jc w:val="both"/>
        <w:rPr>
          <w:rFonts w:ascii="Times New Roman" w:hAnsi="Times New Roman" w:cs="Times New Roman"/>
        </w:rPr>
      </w:pPr>
      <w:r w:rsidRPr="00AD2F7F">
        <w:rPr>
          <w:rStyle w:val="a4"/>
          <w:rFonts w:cs="Times New Roman"/>
          <w:b w:val="0"/>
          <w:i w:val="0"/>
          <w:color w:val="000000"/>
        </w:rPr>
        <w:t>ООО «Молоко»;</w:t>
      </w:r>
    </w:p>
    <w:p w:rsidR="00971FC1" w:rsidRPr="00AD2F7F" w:rsidRDefault="00971FC1" w:rsidP="00971FC1">
      <w:pPr>
        <w:pStyle w:val="a6"/>
        <w:numPr>
          <w:ilvl w:val="0"/>
          <w:numId w:val="1"/>
        </w:numPr>
        <w:shd w:val="clear" w:color="auto" w:fill="auto"/>
        <w:tabs>
          <w:tab w:val="left" w:pos="926"/>
        </w:tabs>
        <w:spacing w:after="0" w:line="322" w:lineRule="exact"/>
        <w:ind w:left="20" w:firstLine="560"/>
        <w:jc w:val="both"/>
        <w:rPr>
          <w:rFonts w:ascii="Times New Roman" w:hAnsi="Times New Roman" w:cs="Times New Roman"/>
        </w:rPr>
      </w:pPr>
      <w:r w:rsidRPr="00AD2F7F">
        <w:rPr>
          <w:rStyle w:val="a4"/>
          <w:rFonts w:cs="Times New Roman"/>
          <w:b w:val="0"/>
          <w:i w:val="0"/>
          <w:color w:val="000000"/>
        </w:rPr>
        <w:t xml:space="preserve">АНО «Редакция газеты </w:t>
      </w:r>
      <w:r w:rsidR="002468CC" w:rsidRPr="00AD2F7F">
        <w:rPr>
          <w:rStyle w:val="a4"/>
          <w:rFonts w:cs="Times New Roman"/>
          <w:b w:val="0"/>
          <w:i w:val="0"/>
          <w:color w:val="000000"/>
        </w:rPr>
        <w:t>«</w:t>
      </w:r>
      <w:r w:rsidRPr="00AD2F7F">
        <w:rPr>
          <w:rStyle w:val="a4"/>
          <w:rFonts w:cs="Times New Roman"/>
          <w:b w:val="0"/>
          <w:i w:val="0"/>
          <w:color w:val="000000"/>
        </w:rPr>
        <w:t>Т</w:t>
      </w:r>
      <w:r w:rsidR="002468CC" w:rsidRPr="00AD2F7F">
        <w:rPr>
          <w:rStyle w:val="a4"/>
          <w:rFonts w:cs="Times New Roman"/>
          <w:b w:val="0"/>
          <w:i w:val="0"/>
          <w:color w:val="000000"/>
        </w:rPr>
        <w:t>орбеевские новости»»</w:t>
      </w:r>
      <w:r w:rsidRPr="00AD2F7F">
        <w:rPr>
          <w:rStyle w:val="a4"/>
          <w:rFonts w:cs="Times New Roman"/>
          <w:b w:val="0"/>
          <w:i w:val="0"/>
          <w:color w:val="000000"/>
        </w:rPr>
        <w:t>;</w:t>
      </w:r>
    </w:p>
    <w:p w:rsidR="00971FC1" w:rsidRPr="00AD2F7F" w:rsidRDefault="00971FC1" w:rsidP="00971FC1">
      <w:pPr>
        <w:pStyle w:val="a6"/>
        <w:numPr>
          <w:ilvl w:val="0"/>
          <w:numId w:val="1"/>
        </w:numPr>
        <w:shd w:val="clear" w:color="auto" w:fill="auto"/>
        <w:tabs>
          <w:tab w:val="left" w:pos="927"/>
        </w:tabs>
        <w:spacing w:after="0" w:line="322" w:lineRule="exact"/>
        <w:ind w:left="20" w:right="20" w:firstLine="560"/>
        <w:jc w:val="both"/>
        <w:rPr>
          <w:rFonts w:ascii="Times New Roman" w:hAnsi="Times New Roman" w:cs="Times New Roman"/>
        </w:rPr>
      </w:pPr>
      <w:r w:rsidRPr="00AD2F7F">
        <w:rPr>
          <w:rStyle w:val="a4"/>
          <w:rFonts w:cs="Times New Roman"/>
          <w:b w:val="0"/>
          <w:i w:val="0"/>
          <w:color w:val="000000"/>
        </w:rPr>
        <w:t xml:space="preserve">образовательные учреждения </w:t>
      </w:r>
      <w:r w:rsidR="002468CC" w:rsidRPr="00AD2F7F">
        <w:rPr>
          <w:rStyle w:val="a4"/>
          <w:rFonts w:cs="Times New Roman"/>
          <w:b w:val="0"/>
          <w:i w:val="0"/>
          <w:color w:val="000000"/>
        </w:rPr>
        <w:t>Торбеевского</w:t>
      </w:r>
      <w:r w:rsidRPr="00AD2F7F">
        <w:rPr>
          <w:rStyle w:val="a4"/>
          <w:rFonts w:cs="Times New Roman"/>
          <w:b w:val="0"/>
          <w:i w:val="0"/>
          <w:color w:val="000000"/>
        </w:rPr>
        <w:t xml:space="preserve"> муниципального района;</w:t>
      </w:r>
    </w:p>
    <w:p w:rsidR="00971FC1" w:rsidRPr="00AD2F7F" w:rsidRDefault="00971FC1" w:rsidP="00971FC1">
      <w:pPr>
        <w:pStyle w:val="a6"/>
        <w:numPr>
          <w:ilvl w:val="0"/>
          <w:numId w:val="1"/>
        </w:numPr>
        <w:shd w:val="clear" w:color="auto" w:fill="auto"/>
        <w:tabs>
          <w:tab w:val="left" w:pos="942"/>
        </w:tabs>
        <w:spacing w:after="0" w:line="322" w:lineRule="exact"/>
        <w:ind w:left="20" w:right="20" w:firstLine="560"/>
        <w:jc w:val="both"/>
        <w:rPr>
          <w:rFonts w:ascii="Times New Roman" w:hAnsi="Times New Roman" w:cs="Times New Roman"/>
        </w:rPr>
      </w:pPr>
      <w:r w:rsidRPr="00AD2F7F">
        <w:rPr>
          <w:rStyle w:val="a4"/>
          <w:rFonts w:cs="Times New Roman"/>
          <w:b w:val="0"/>
          <w:i w:val="0"/>
          <w:color w:val="000000"/>
        </w:rPr>
        <w:t xml:space="preserve">совет предпринимателей </w:t>
      </w:r>
      <w:r w:rsidR="00A036F8" w:rsidRPr="00AD2F7F">
        <w:rPr>
          <w:rStyle w:val="a4"/>
          <w:rFonts w:cs="Times New Roman"/>
          <w:b w:val="0"/>
          <w:i w:val="0"/>
          <w:color w:val="000000"/>
        </w:rPr>
        <w:t>Торбеевского</w:t>
      </w:r>
      <w:r w:rsidRPr="00AD2F7F">
        <w:rPr>
          <w:rStyle w:val="a4"/>
          <w:rFonts w:cs="Times New Roman"/>
          <w:b w:val="0"/>
          <w:i w:val="0"/>
          <w:color w:val="000000"/>
        </w:rPr>
        <w:t xml:space="preserve"> муниципального района Республики Мордовия;</w:t>
      </w:r>
    </w:p>
    <w:p w:rsidR="00971FC1" w:rsidRPr="00AD2F7F" w:rsidRDefault="00A036F8" w:rsidP="00971FC1">
      <w:pPr>
        <w:pStyle w:val="a6"/>
        <w:numPr>
          <w:ilvl w:val="0"/>
          <w:numId w:val="1"/>
        </w:numPr>
        <w:shd w:val="clear" w:color="auto" w:fill="auto"/>
        <w:tabs>
          <w:tab w:val="left" w:pos="926"/>
        </w:tabs>
        <w:spacing w:after="60" w:line="322" w:lineRule="exact"/>
        <w:ind w:left="20" w:firstLine="560"/>
        <w:jc w:val="both"/>
        <w:rPr>
          <w:rStyle w:val="a4"/>
          <w:rFonts w:cs="Times New Roman"/>
          <w:b w:val="0"/>
          <w:i w:val="0"/>
        </w:rPr>
      </w:pPr>
      <w:r w:rsidRPr="00AD2F7F">
        <w:rPr>
          <w:rStyle w:val="a4"/>
          <w:rFonts w:cs="Times New Roman"/>
          <w:b w:val="0"/>
          <w:i w:val="0"/>
          <w:color w:val="000000"/>
        </w:rPr>
        <w:t>ООО</w:t>
      </w:r>
      <w:r w:rsidR="00971FC1" w:rsidRPr="00AD2F7F">
        <w:rPr>
          <w:rStyle w:val="a4"/>
          <w:rFonts w:cs="Times New Roman"/>
          <w:b w:val="0"/>
          <w:i w:val="0"/>
          <w:color w:val="000000"/>
        </w:rPr>
        <w:t xml:space="preserve"> «</w:t>
      </w:r>
      <w:r w:rsidRPr="00AD2F7F">
        <w:rPr>
          <w:rStyle w:val="a4"/>
          <w:rFonts w:cs="Times New Roman"/>
          <w:b w:val="0"/>
          <w:i w:val="0"/>
          <w:color w:val="000000"/>
        </w:rPr>
        <w:t>Энергия</w:t>
      </w:r>
      <w:r w:rsidR="00971FC1" w:rsidRPr="00AD2F7F">
        <w:rPr>
          <w:rStyle w:val="a4"/>
          <w:rFonts w:cs="Times New Roman"/>
          <w:b w:val="0"/>
          <w:i w:val="0"/>
          <w:color w:val="000000"/>
        </w:rPr>
        <w:t>»;</w:t>
      </w:r>
    </w:p>
    <w:p w:rsidR="00150264" w:rsidRPr="00AD2F7F" w:rsidRDefault="00F0122A" w:rsidP="00971FC1">
      <w:pPr>
        <w:pStyle w:val="a6"/>
        <w:numPr>
          <w:ilvl w:val="0"/>
          <w:numId w:val="1"/>
        </w:numPr>
        <w:shd w:val="clear" w:color="auto" w:fill="auto"/>
        <w:tabs>
          <w:tab w:val="left" w:pos="926"/>
        </w:tabs>
        <w:spacing w:after="60" w:line="322" w:lineRule="exact"/>
        <w:ind w:left="20" w:firstLine="560"/>
        <w:jc w:val="both"/>
        <w:rPr>
          <w:rStyle w:val="a4"/>
          <w:rFonts w:cs="Times New Roman"/>
          <w:b w:val="0"/>
          <w:i w:val="0"/>
        </w:rPr>
      </w:pPr>
      <w:r w:rsidRPr="00AD2F7F">
        <w:rPr>
          <w:rStyle w:val="a4"/>
          <w:rFonts w:cs="Times New Roman"/>
          <w:b w:val="0"/>
          <w:i w:val="0"/>
          <w:color w:val="000000"/>
        </w:rPr>
        <w:t>ООО «Жилсервис»</w:t>
      </w:r>
    </w:p>
    <w:p w:rsidR="00A036F8" w:rsidRPr="00AD2F7F" w:rsidRDefault="00A036F8" w:rsidP="00F0122A">
      <w:pPr>
        <w:pStyle w:val="a6"/>
        <w:shd w:val="clear" w:color="auto" w:fill="auto"/>
        <w:tabs>
          <w:tab w:val="left" w:pos="926"/>
        </w:tabs>
        <w:spacing w:after="60" w:line="322" w:lineRule="exact"/>
        <w:ind w:left="580"/>
        <w:jc w:val="both"/>
        <w:rPr>
          <w:rFonts w:ascii="Times New Roman" w:hAnsi="Times New Roman" w:cs="Times New Roman"/>
        </w:rPr>
      </w:pPr>
    </w:p>
    <w:p w:rsidR="002378BB" w:rsidRPr="00AD2F7F" w:rsidRDefault="001B6997" w:rsidP="00971FC1">
      <w:pPr>
        <w:pStyle w:val="a6"/>
        <w:shd w:val="clear" w:color="auto" w:fill="auto"/>
        <w:spacing w:after="0" w:line="322" w:lineRule="exact"/>
        <w:ind w:left="20" w:right="20" w:firstLine="560"/>
        <w:jc w:val="both"/>
        <w:rPr>
          <w:rFonts w:ascii="Times New Roman" w:hAnsi="Times New Roman" w:cs="Times New Roman"/>
        </w:rPr>
      </w:pPr>
      <w:r>
        <w:rPr>
          <w:rFonts w:ascii="Times New Roman" w:hAnsi="Times New Roman" w:cs="Times New Roman"/>
          <w:noProof/>
        </w:rPr>
        <w:pict>
          <v:shape id="Поле 9" o:spid="_x0000_s1030" type="#_x0000_t202" style="position:absolute;left:0;text-align:left;margin-left:-114.6pt;margin-top:10.45pt;width:89.85pt;height:56.25pt;flip:y;z-index:-251653120;visibility:visible;mso-wrap-distance-left:5pt;mso-wrap-distance-right:5pt;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gDLwQIAALoFAAAOAAAAZHJzL2Uyb0RvYy54bWysVNuO0zAQfUfiHyy/Z5N000uipqvdpkFI&#10;y0Va4N1NnMbCsYPtNl0Q38JX8ITEN/STGDu97a6QEJAHa2KPz8yZOZ7p1bbhaEOVZlKkOLwIMKKi&#10;kCUTqxS/f5d7E4y0IaIkXAqa4nuq8dXs+bNp1yZ0IGvJS6oQgAiddG2Ka2PaxPd1UdOG6AvZUgGH&#10;lVQNMfCrVn6pSAfoDfcHQTDyO6nKVsmCag27WX+IZw6/qmhh3lSVpgbxFENuxq3KrUu7+rMpSVaK&#10;tDUr9mmQv8iiIUxA0CNURgxBa8WeQDWsUFLLylwUsvFlVbGCOg7AJgwesbmrSUsdFyiObo9l0v8P&#10;tni9easQK1McYyRIAy3afdv93P3YfUexrU7X6gSc7lpwM9sbuYUuO6a6vZXFR42EnNdErOi1UrKr&#10;KSkhu9De9M+u9jjagiy7V7KEMGRtpAPaVqpBFWfthwM0lAVBHOjX/bFHdGtQYYOHURjEQ4wKOBuH&#10;0eV46IKRxOLYFrRKmxdUNsgaKVagAReHbG61sXmdXKy7kDnj3OmAiwcb4NjvQGy4as9sFq6tX+Ig&#10;XkwWk8iLBqOFFwVZ5l3n88gb5eF4mF1m83kWfrVxwyipWVlSYcMcJBZGf9bCvdh7cRxFpiVnpYWz&#10;KWm1Ws65QhsCEs/dty/ImZv/MA1XBODyiFI4iIKbQezlo8nYi/Jo6MXjYOIFYXwTj4IojrL8IaVb&#10;Jui/U0IdqG84GPay+i23wH1PuZGkYQaGCGdNiidHJ5JYMS5E6VprCOO9fVYKm/6pFNDuQ6OddK1a&#10;e92a7XLr3khko1tZL2V5D1pWEgQGMoUBCEYt1WeMOhgmKdaf1kRRjPhLAe/BTp6DoQ7G8mAQUcDV&#10;FBuMenNu+gm1bhVb1YDcvzghr+HNVMyJ+JTF/qXBgHBc9sPMTqDzf+d1GrmzXwAAAP//AwBQSwME&#10;FAAGAAgAAAAhANaAy53gAAAACwEAAA8AAABkcnMvZG93bnJldi54bWxMj0FOwzAQRfdI3MEaJHap&#10;HbdAE+JUFQgJFl1QeoBp7MaB2I5itw09PcMKlqP/9P+bajW5np3MGLvgFeQzAcz4JujOtwp2Hy/Z&#10;ElhM6DX2wRsF3ybCqr6+qrDU4ezfzWmbWkYlPpaowKY0lJzHxhqHcRYG4yk7hNFhonNsuR7xTOWu&#10;51KIe+6w87RgcTBP1jRf26NTIKb8zW6sfN2tH54x/yzc5dI6pW5vpvUjsGSm9AfDrz6pQ01O+3D0&#10;OrJeQSZlIYlVIEUBjIhsUdwB2xM6ny+A1xX//0P9AwAA//8DAFBLAQItABQABgAIAAAAIQC2gziS&#10;/gAAAOEBAAATAAAAAAAAAAAAAAAAAAAAAABbQ29udGVudF9UeXBlc10ueG1sUEsBAi0AFAAGAAgA&#10;AAAhADj9If/WAAAAlAEAAAsAAAAAAAAAAAAAAAAALwEAAF9yZWxzLy5yZWxzUEsBAi0AFAAGAAgA&#10;AAAhABUSAMvBAgAAugUAAA4AAAAAAAAAAAAAAAAALgIAAGRycy9lMm9Eb2MueG1sUEsBAi0AFAAG&#10;AAgAAAAhANaAy53gAAAACwEAAA8AAAAAAAAAAAAAAAAAGwUAAGRycy9kb3ducmV2LnhtbFBLBQYA&#10;AAAABAAEAPMAAAAoBgAAAAA=&#10;" filled="f" stroked="f">
            <v:textbox inset="0,0,0,0">
              <w:txbxContent>
                <w:p w:rsidR="006A7CD9" w:rsidRPr="00467654" w:rsidRDefault="006A7CD9" w:rsidP="00971FC1">
                  <w:pPr>
                    <w:pStyle w:val="a6"/>
                    <w:shd w:val="clear" w:color="auto" w:fill="auto"/>
                    <w:spacing w:after="0" w:line="322" w:lineRule="exact"/>
                    <w:ind w:right="100"/>
                    <w:jc w:val="left"/>
                    <w:rPr>
                      <w:rFonts w:ascii="Times New Roman" w:hAnsi="Times New Roman" w:cs="Times New Roman"/>
                      <w:b/>
                      <w:sz w:val="28"/>
                      <w:szCs w:val="28"/>
                    </w:rPr>
                  </w:pPr>
                  <w:r w:rsidRPr="00467654">
                    <w:rPr>
                      <w:rStyle w:val="Exact"/>
                      <w:b/>
                      <w:color w:val="000000"/>
                      <w:sz w:val="28"/>
                      <w:szCs w:val="28"/>
                    </w:rPr>
                    <w:t>Программно</w:t>
                  </w:r>
                  <w:r w:rsidRPr="00467654">
                    <w:rPr>
                      <w:rStyle w:val="Exact"/>
                      <w:b/>
                      <w:color w:val="000000"/>
                      <w:sz w:val="28"/>
                      <w:szCs w:val="28"/>
                    </w:rPr>
                    <w:softHyphen/>
                    <w:t>целевые ин</w:t>
                  </w:r>
                  <w:r w:rsidRPr="00467654">
                    <w:rPr>
                      <w:rStyle w:val="Exact"/>
                      <w:b/>
                      <w:color w:val="000000"/>
                      <w:sz w:val="28"/>
                      <w:szCs w:val="28"/>
                    </w:rPr>
                    <w:softHyphen/>
                    <w:t>струменты</w:t>
                  </w:r>
                </w:p>
              </w:txbxContent>
            </v:textbox>
            <w10:wrap type="square" anchorx="margin"/>
          </v:shape>
        </w:pict>
      </w:r>
      <w:r w:rsidR="004B4753" w:rsidRPr="00AD2F7F">
        <w:rPr>
          <w:rFonts w:ascii="Times New Roman" w:hAnsi="Times New Roman" w:cs="Times New Roman"/>
        </w:rPr>
        <w:t>Муниципальная программа Торбеевского муниципального района Республики Мордовия развития сельского хозяйства и регулирования рынков сельскохозяйственной продукции, сырья и продовольствия на 2013-2020 годы</w:t>
      </w:r>
      <w:r w:rsidR="00B87C16" w:rsidRPr="00AD2F7F">
        <w:rPr>
          <w:rFonts w:ascii="Times New Roman" w:hAnsi="Times New Roman" w:cs="Times New Roman"/>
        </w:rPr>
        <w:t>;</w:t>
      </w:r>
    </w:p>
    <w:p w:rsidR="004B4753" w:rsidRPr="00AD2F7F" w:rsidRDefault="002378BB" w:rsidP="00971FC1">
      <w:pPr>
        <w:pStyle w:val="a6"/>
        <w:shd w:val="clear" w:color="auto" w:fill="auto"/>
        <w:spacing w:after="0" w:line="322" w:lineRule="exact"/>
        <w:ind w:left="20" w:right="20" w:firstLine="560"/>
        <w:jc w:val="both"/>
        <w:rPr>
          <w:rFonts w:ascii="Times New Roman" w:hAnsi="Times New Roman" w:cs="Times New Roman"/>
        </w:rPr>
      </w:pPr>
      <w:r w:rsidRPr="00AD2F7F">
        <w:rPr>
          <w:rFonts w:ascii="Times New Roman" w:hAnsi="Times New Roman" w:cs="Times New Roman"/>
        </w:rPr>
        <w:t>Муниципальная программа Торбеевского муниципального района Республики Мордовия «Устойчивое развитие сельских территорий на 2014-2017 годы и на период до 2020 года»</w:t>
      </w:r>
      <w:r w:rsidR="00B87C16" w:rsidRPr="00AD2F7F">
        <w:rPr>
          <w:rFonts w:ascii="Times New Roman" w:hAnsi="Times New Roman" w:cs="Times New Roman"/>
        </w:rPr>
        <w:t>;</w:t>
      </w:r>
    </w:p>
    <w:p w:rsidR="002378BB" w:rsidRPr="00AD2F7F" w:rsidRDefault="004B4753" w:rsidP="00971FC1">
      <w:pPr>
        <w:pStyle w:val="a6"/>
        <w:shd w:val="clear" w:color="auto" w:fill="auto"/>
        <w:spacing w:after="0" w:line="322" w:lineRule="exact"/>
        <w:ind w:left="20" w:right="20" w:firstLine="560"/>
        <w:jc w:val="both"/>
        <w:rPr>
          <w:rFonts w:ascii="Times New Roman" w:hAnsi="Times New Roman" w:cs="Times New Roman"/>
        </w:rPr>
      </w:pPr>
      <w:r w:rsidRPr="00AD2F7F">
        <w:rPr>
          <w:rFonts w:ascii="Times New Roman" w:hAnsi="Times New Roman" w:cs="Times New Roman"/>
        </w:rPr>
        <w:t>Муниципальная целевая программа развития малого и среднего предпринимательства в Торбеевском муниципальном районе Республики Мордовия на 2012-2016 годы</w:t>
      </w:r>
      <w:r w:rsidR="00B87C16" w:rsidRPr="00AD2F7F">
        <w:rPr>
          <w:rFonts w:ascii="Times New Roman" w:hAnsi="Times New Roman" w:cs="Times New Roman"/>
        </w:rPr>
        <w:t>;</w:t>
      </w:r>
    </w:p>
    <w:p w:rsidR="009F4DCA" w:rsidRPr="00AD2F7F" w:rsidRDefault="002378BB" w:rsidP="00971FC1">
      <w:pPr>
        <w:pStyle w:val="a6"/>
        <w:shd w:val="clear" w:color="auto" w:fill="auto"/>
        <w:spacing w:after="0" w:line="322" w:lineRule="exact"/>
        <w:ind w:left="20" w:right="20" w:firstLine="560"/>
        <w:jc w:val="both"/>
        <w:rPr>
          <w:rFonts w:ascii="Times New Roman" w:hAnsi="Times New Roman" w:cs="Times New Roman"/>
        </w:rPr>
      </w:pPr>
      <w:r w:rsidRPr="00AD2F7F">
        <w:rPr>
          <w:rFonts w:ascii="Times New Roman" w:hAnsi="Times New Roman" w:cs="Times New Roman"/>
        </w:rPr>
        <w:t>Районная целевая Программа «Энергосбережение и повышение энергетической эффективности в Торбеевском муниципальном районе на 2011-2015 годы»</w:t>
      </w:r>
      <w:r w:rsidR="00B87C16" w:rsidRPr="00AD2F7F">
        <w:rPr>
          <w:rFonts w:ascii="Times New Roman" w:hAnsi="Times New Roman" w:cs="Times New Roman"/>
        </w:rPr>
        <w:t>;</w:t>
      </w:r>
    </w:p>
    <w:p w:rsidR="002378BB" w:rsidRPr="00AD2F7F" w:rsidRDefault="009F4DCA" w:rsidP="00971FC1">
      <w:pPr>
        <w:pStyle w:val="a6"/>
        <w:shd w:val="clear" w:color="auto" w:fill="auto"/>
        <w:spacing w:after="0" w:line="322" w:lineRule="exact"/>
        <w:ind w:left="20" w:right="20" w:firstLine="560"/>
        <w:jc w:val="both"/>
        <w:rPr>
          <w:rFonts w:ascii="Times New Roman" w:hAnsi="Times New Roman" w:cs="Times New Roman"/>
        </w:rPr>
      </w:pPr>
      <w:r w:rsidRPr="00AD2F7F">
        <w:rPr>
          <w:rStyle w:val="s1"/>
          <w:rFonts w:ascii="Times New Roman" w:hAnsi="Times New Roman" w:cs="Times New Roman"/>
        </w:rPr>
        <w:t>Муниципальная целевая программа «Жилище» Торбеевского муниципального района на 2011-2015 годы</w:t>
      </w:r>
      <w:r w:rsidR="00B87C16" w:rsidRPr="00AD2F7F">
        <w:rPr>
          <w:rStyle w:val="s1"/>
          <w:rFonts w:ascii="Times New Roman" w:hAnsi="Times New Roman" w:cs="Times New Roman"/>
        </w:rPr>
        <w:t>;</w:t>
      </w:r>
    </w:p>
    <w:p w:rsidR="00303ACF" w:rsidRPr="00AD2F7F" w:rsidRDefault="00695477" w:rsidP="00971FC1">
      <w:pPr>
        <w:pStyle w:val="a6"/>
        <w:shd w:val="clear" w:color="auto" w:fill="auto"/>
        <w:spacing w:after="0" w:line="322" w:lineRule="exact"/>
        <w:ind w:left="20" w:right="20" w:firstLine="560"/>
        <w:jc w:val="both"/>
        <w:rPr>
          <w:rFonts w:ascii="Times New Roman" w:hAnsi="Times New Roman" w:cs="Times New Roman"/>
        </w:rPr>
      </w:pPr>
      <w:r w:rsidRPr="00AD2F7F">
        <w:rPr>
          <w:rFonts w:ascii="Times New Roman" w:hAnsi="Times New Roman" w:cs="Times New Roman"/>
        </w:rPr>
        <w:t xml:space="preserve">Муниципальная целевая программа развития и </w:t>
      </w:r>
      <w:r w:rsidRPr="00AD2F7F">
        <w:rPr>
          <w:rFonts w:ascii="Times New Roman" w:hAnsi="Times New Roman" w:cs="Times New Roman"/>
        </w:rPr>
        <w:lastRenderedPageBreak/>
        <w:t>применения информационных технологий в Торбеевском муниципальном районе Республики Мордовия в период до 2015 года</w:t>
      </w:r>
      <w:r w:rsidR="00B87C16" w:rsidRPr="00AD2F7F">
        <w:rPr>
          <w:rFonts w:ascii="Times New Roman" w:hAnsi="Times New Roman" w:cs="Times New Roman"/>
        </w:rPr>
        <w:t>;</w:t>
      </w:r>
    </w:p>
    <w:p w:rsidR="002378BB" w:rsidRPr="00AD2F7F" w:rsidRDefault="002378BB" w:rsidP="00971FC1">
      <w:pPr>
        <w:pStyle w:val="a6"/>
        <w:shd w:val="clear" w:color="auto" w:fill="auto"/>
        <w:spacing w:after="0" w:line="322" w:lineRule="exact"/>
        <w:ind w:left="20" w:right="20" w:firstLine="560"/>
        <w:jc w:val="both"/>
        <w:rPr>
          <w:rFonts w:ascii="Times New Roman" w:hAnsi="Times New Roman" w:cs="Times New Roman"/>
        </w:rPr>
      </w:pPr>
      <w:r w:rsidRPr="00AD2F7F">
        <w:rPr>
          <w:rFonts w:ascii="Times New Roman" w:hAnsi="Times New Roman" w:cs="Times New Roman"/>
        </w:rPr>
        <w:t>Районная Целевая Программа «Профилактика безнадзорности и правонарушений несовершеннолетних на 2011-2015 годы»</w:t>
      </w:r>
      <w:r w:rsidR="00B87C16" w:rsidRPr="00AD2F7F">
        <w:rPr>
          <w:rFonts w:ascii="Times New Roman" w:hAnsi="Times New Roman" w:cs="Times New Roman"/>
        </w:rPr>
        <w:t>;</w:t>
      </w:r>
    </w:p>
    <w:p w:rsidR="00695477" w:rsidRPr="00AD2F7F" w:rsidRDefault="002378BB" w:rsidP="00971FC1">
      <w:pPr>
        <w:pStyle w:val="a6"/>
        <w:shd w:val="clear" w:color="auto" w:fill="auto"/>
        <w:spacing w:after="0" w:line="322" w:lineRule="exact"/>
        <w:ind w:left="20" w:right="20" w:firstLine="560"/>
        <w:jc w:val="both"/>
        <w:rPr>
          <w:rFonts w:ascii="Times New Roman" w:hAnsi="Times New Roman" w:cs="Times New Roman"/>
        </w:rPr>
      </w:pPr>
      <w:r w:rsidRPr="00AD2F7F">
        <w:rPr>
          <w:rFonts w:ascii="Times New Roman" w:hAnsi="Times New Roman" w:cs="Times New Roman"/>
        </w:rPr>
        <w:t>Целевая антикоррупционная программа «Противодействие коррупции в Торбеевском муниципальном районе на 2013-2016 годы»</w:t>
      </w:r>
      <w:r w:rsidR="00B87C16" w:rsidRPr="00AD2F7F">
        <w:rPr>
          <w:rFonts w:ascii="Times New Roman" w:hAnsi="Times New Roman" w:cs="Times New Roman"/>
        </w:rPr>
        <w:t>;</w:t>
      </w:r>
    </w:p>
    <w:p w:rsidR="00695477" w:rsidRPr="00AD2F7F" w:rsidRDefault="00695477" w:rsidP="00971FC1">
      <w:pPr>
        <w:pStyle w:val="a6"/>
        <w:shd w:val="clear" w:color="auto" w:fill="auto"/>
        <w:spacing w:after="0" w:line="322" w:lineRule="exact"/>
        <w:ind w:left="20" w:right="20" w:firstLine="560"/>
        <w:jc w:val="both"/>
        <w:rPr>
          <w:rFonts w:ascii="Times New Roman" w:hAnsi="Times New Roman" w:cs="Times New Roman"/>
        </w:rPr>
      </w:pPr>
      <w:r w:rsidRPr="00AD2F7F">
        <w:rPr>
          <w:rFonts w:ascii="Times New Roman" w:hAnsi="Times New Roman" w:cs="Times New Roman"/>
        </w:rPr>
        <w:t>Комплексная программа по усилению борьбы с преступностью в Торбеевском муниципальном районе на 2011-2015 годы</w:t>
      </w:r>
      <w:r w:rsidR="00B87C16" w:rsidRPr="00AD2F7F">
        <w:rPr>
          <w:rFonts w:ascii="Times New Roman" w:hAnsi="Times New Roman" w:cs="Times New Roman"/>
        </w:rPr>
        <w:t>;</w:t>
      </w:r>
    </w:p>
    <w:p w:rsidR="00FE7D86" w:rsidRPr="00AD2F7F" w:rsidRDefault="00695477" w:rsidP="00971FC1">
      <w:pPr>
        <w:pStyle w:val="a6"/>
        <w:shd w:val="clear" w:color="auto" w:fill="auto"/>
        <w:spacing w:after="0" w:line="322" w:lineRule="exact"/>
        <w:ind w:left="20" w:right="20" w:firstLine="560"/>
        <w:jc w:val="both"/>
        <w:rPr>
          <w:rFonts w:ascii="Times New Roman" w:hAnsi="Times New Roman" w:cs="Times New Roman"/>
        </w:rPr>
      </w:pPr>
      <w:r w:rsidRPr="00AD2F7F">
        <w:rPr>
          <w:rFonts w:ascii="Times New Roman" w:hAnsi="Times New Roman" w:cs="Times New Roman"/>
        </w:rPr>
        <w:t>Программа по укреплению общественного порядка и обеспечению общественной безопасностью в Торбеевском муниципальном районе на 2013-2016 годы</w:t>
      </w:r>
      <w:r w:rsidR="00B87C16" w:rsidRPr="00AD2F7F">
        <w:rPr>
          <w:rFonts w:ascii="Times New Roman" w:hAnsi="Times New Roman" w:cs="Times New Roman"/>
        </w:rPr>
        <w:t>;</w:t>
      </w:r>
    </w:p>
    <w:p w:rsidR="00532D39" w:rsidRPr="00AD2F7F" w:rsidRDefault="00532D39" w:rsidP="00971FC1">
      <w:pPr>
        <w:pStyle w:val="a6"/>
        <w:shd w:val="clear" w:color="auto" w:fill="auto"/>
        <w:spacing w:after="0" w:line="322" w:lineRule="exact"/>
        <w:ind w:left="20" w:right="20" w:firstLine="560"/>
        <w:jc w:val="both"/>
        <w:rPr>
          <w:rFonts w:ascii="Times New Roman" w:hAnsi="Times New Roman" w:cs="Times New Roman"/>
        </w:rPr>
      </w:pPr>
      <w:r w:rsidRPr="00AD2F7F">
        <w:rPr>
          <w:rStyle w:val="s1"/>
          <w:rFonts w:ascii="Times New Roman" w:hAnsi="Times New Roman" w:cs="Times New Roman"/>
        </w:rPr>
        <w:t>Программа поэтапного совершенствования системы оплаты труда в муниципальных учреждениях Торбеевского муниципального района Республики Мордовия на 2013-2018 годы</w:t>
      </w:r>
      <w:r w:rsidR="00B87C16" w:rsidRPr="00AD2F7F">
        <w:rPr>
          <w:rStyle w:val="s1"/>
          <w:rFonts w:ascii="Times New Roman" w:hAnsi="Times New Roman" w:cs="Times New Roman"/>
        </w:rPr>
        <w:t>;</w:t>
      </w:r>
    </w:p>
    <w:p w:rsidR="009F4DCA" w:rsidRPr="00AD2F7F" w:rsidRDefault="00FE7D86" w:rsidP="00971FC1">
      <w:pPr>
        <w:pStyle w:val="a6"/>
        <w:shd w:val="clear" w:color="auto" w:fill="auto"/>
        <w:spacing w:after="0" w:line="322" w:lineRule="exact"/>
        <w:ind w:left="20" w:right="20" w:firstLine="560"/>
        <w:jc w:val="both"/>
        <w:rPr>
          <w:rFonts w:ascii="Times New Roman" w:hAnsi="Times New Roman" w:cs="Times New Roman"/>
        </w:rPr>
      </w:pPr>
      <w:r w:rsidRPr="00AD2F7F">
        <w:rPr>
          <w:rFonts w:ascii="Times New Roman" w:hAnsi="Times New Roman" w:cs="Times New Roman"/>
        </w:rPr>
        <w:t>Районная программа  «Обеспечение безопасности населения на транспорте на территории Торбеевского муниципального района Республики Мордовия на 2014-2018 годы</w:t>
      </w:r>
      <w:r w:rsidR="00B87C16" w:rsidRPr="00AD2F7F">
        <w:rPr>
          <w:rFonts w:ascii="Times New Roman" w:hAnsi="Times New Roman" w:cs="Times New Roman"/>
        </w:rPr>
        <w:t>;</w:t>
      </w:r>
    </w:p>
    <w:p w:rsidR="00971FC1" w:rsidRPr="00AD2F7F" w:rsidRDefault="00971FC1" w:rsidP="00971FC1">
      <w:pPr>
        <w:pStyle w:val="a6"/>
        <w:shd w:val="clear" w:color="auto" w:fill="auto"/>
        <w:spacing w:after="0" w:line="322" w:lineRule="exact"/>
        <w:ind w:right="20" w:firstLine="540"/>
        <w:jc w:val="both"/>
        <w:rPr>
          <w:rFonts w:ascii="Times New Roman" w:hAnsi="Times New Roman" w:cs="Times New Roman"/>
        </w:rPr>
      </w:pPr>
      <w:r w:rsidRPr="00AD2F7F">
        <w:rPr>
          <w:rStyle w:val="a4"/>
          <w:rFonts w:cs="Times New Roman"/>
          <w:b w:val="0"/>
          <w:i w:val="0"/>
        </w:rPr>
        <w:t>Муниципальная целевая программа развития образо</w:t>
      </w:r>
      <w:r w:rsidRPr="00AD2F7F">
        <w:rPr>
          <w:rStyle w:val="a4"/>
          <w:rFonts w:cs="Times New Roman"/>
          <w:b w:val="0"/>
          <w:i w:val="0"/>
        </w:rPr>
        <w:softHyphen/>
        <w:t xml:space="preserve">вания </w:t>
      </w:r>
      <w:r w:rsidR="00DD61B7" w:rsidRPr="00AD2F7F">
        <w:rPr>
          <w:rStyle w:val="a4"/>
          <w:rFonts w:cs="Times New Roman"/>
          <w:b w:val="0"/>
          <w:i w:val="0"/>
        </w:rPr>
        <w:t>Торбеевского</w:t>
      </w:r>
      <w:r w:rsidRPr="00AD2F7F">
        <w:rPr>
          <w:rStyle w:val="a4"/>
          <w:rFonts w:cs="Times New Roman"/>
          <w:b w:val="0"/>
          <w:i w:val="0"/>
        </w:rPr>
        <w:t xml:space="preserve"> муниципально</w:t>
      </w:r>
      <w:r w:rsidR="00DD61B7" w:rsidRPr="00AD2F7F">
        <w:rPr>
          <w:rStyle w:val="a4"/>
          <w:rFonts w:cs="Times New Roman"/>
          <w:b w:val="0"/>
          <w:i w:val="0"/>
        </w:rPr>
        <w:t>го</w:t>
      </w:r>
      <w:r w:rsidRPr="00AD2F7F">
        <w:rPr>
          <w:rStyle w:val="a4"/>
          <w:rFonts w:cs="Times New Roman"/>
          <w:b w:val="0"/>
          <w:i w:val="0"/>
        </w:rPr>
        <w:t xml:space="preserve"> район</w:t>
      </w:r>
      <w:r w:rsidR="00DD61B7" w:rsidRPr="00AD2F7F">
        <w:rPr>
          <w:rStyle w:val="a4"/>
          <w:rFonts w:cs="Times New Roman"/>
          <w:b w:val="0"/>
          <w:i w:val="0"/>
        </w:rPr>
        <w:t>а Республики Мордовия</w:t>
      </w:r>
      <w:r w:rsidRPr="00AD2F7F">
        <w:rPr>
          <w:rStyle w:val="a4"/>
          <w:rFonts w:cs="Times New Roman"/>
          <w:b w:val="0"/>
          <w:i w:val="0"/>
        </w:rPr>
        <w:t xml:space="preserve"> на 2011—2015 гг.;</w:t>
      </w:r>
    </w:p>
    <w:p w:rsidR="00971FC1" w:rsidRPr="00AD2F7F" w:rsidRDefault="001B6997" w:rsidP="00971FC1">
      <w:pPr>
        <w:pStyle w:val="a6"/>
        <w:shd w:val="clear" w:color="auto" w:fill="auto"/>
        <w:spacing w:after="0" w:line="322" w:lineRule="exact"/>
        <w:ind w:right="20" w:firstLine="540"/>
        <w:jc w:val="both"/>
        <w:rPr>
          <w:rStyle w:val="a4"/>
          <w:rFonts w:cs="Times New Roman"/>
          <w:b w:val="0"/>
          <w:i w:val="0"/>
          <w:color w:val="000000"/>
        </w:rPr>
      </w:pPr>
      <w:r w:rsidRPr="001B6997">
        <w:rPr>
          <w:rFonts w:ascii="Times New Roman" w:hAnsi="Times New Roman" w:cs="Times New Roman"/>
          <w:noProof/>
        </w:rPr>
        <w:pict>
          <v:shape id="Поле 8" o:spid="_x0000_s1031" type="#_x0000_t202" style="position:absolute;left:0;text-align:left;margin-left:-114.6pt;margin-top:11.1pt;width:107.6pt;height:69pt;z-index:-251652096;visibility:visible;mso-wrap-distance-left:5pt;mso-wrap-distance-right:5pt;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BFJvwIAALAFAAAOAAAAZHJzL2Uyb0RvYy54bWysVF2OmzAQfq/UO1h+Z4EsIYCWrHZDqCpt&#10;f6RtD+CACVbBprYTsq16lp6iT5V6hhypYxOS7O5L1ZYHNODxNz/fN3N1vWsbtKVSMcFT7F94GFFe&#10;iJLxdYo/fsidCCOlCS9JIzhN8QNV+Hr+8sVV3yV0ImrRlFQiAOEq6bsU11p3ieuqoqYtUReioxwO&#10;KyFbouFTrt1Skh7Q28adeF7o9kKWnRQFVQr+ZsMhnlv8qqKFfldVimrUpBhy0/Yt7Xtl3u78iiRr&#10;SbqaFYc0yF9k0RLGIegRKiOaoI1kz6BaVkihRKUvCtG6oqpYQW0NUI3vPanmviYdtbVAc1R3bJP6&#10;f7DF2+17iViZYiCKkxYo2n/f/9r/3P9AkelO36kEnO47cNO7W7EDlm2lqrsTxSeFuFjUhK/pjZSi&#10;rykpITvf3HTPrg44yoCs+jeihDBko4UF2lWyNa2DZiBAB5YejszQnUaFCXkZhtMJHBVwFs3CS89S&#10;55JkvN1JpV9R0SJjpFgC8xadbO+UNtmQZHQxwbjIWdNY9hv+6Ac4Dn8gNlw1ZyYLS+bX2IuX0TIK&#10;nGASLp3AyzLnJl8ETpj7s2l2mS0Wmf/NxPWDpGZlSbkJMwrLD/6MuIPEB0kcpaVEw0oDZ1JScr1a&#10;NBJtCQg7t4/tOZyc3NzHadgmQC1PSvIngXc7iZ08jGZOkAdTJ555keP58W0cekEcZPnjku4Yp/9e&#10;EupTHE8n00FMp6Sf1ObZ53ltJGmZhtXRsBYUcXQiiZHgkpeWWk1YM9hnrTDpn1oBdI9EW8EajQ5q&#10;1bvVzk7GdJyDlSgfQMFSgMBAi7D2wKiF/IJRDyskxerzhkiKUfOawxSYfTMacjRWo0F4AVdTrDEa&#10;zIUe9tKmk2xdA/IwZ1zcwKRUzIrYjNSQxWG+YC3YWg4rzOyd82/rdVq0898AAAD//wMAUEsDBBQA&#10;BgAIAAAAIQCJB+Wg3wAAAAsBAAAPAAAAZHJzL2Rvd25yZXYueG1sTI/BTsMwDIbvSLxDZCRuXbII&#10;Vaw0nSYEJyRE1x04pk3WRmuc0mRbeXvMCU6W5U+/v7/cLn5kFztHF1DBeiWAWeyCcdgrODSv2SOw&#10;mDQaPQa0Cr5thG11e1PqwoQr1vayTz2jEIyFVjCkNBWcx26wXsdVmCzS7RhmrxOtc8/NrK8U7kcu&#10;hci51w7pw6An+zzY7rQ/ewW7T6xf3Nd7+1Efa9c0G4Fv+Ump+7tl9wQs2SX9wfCrT+pQkVMbzmgi&#10;GxVkUm4ksQqkpElEtn6gdi2huZDAq5L/71D9AAAA//8DAFBLAQItABQABgAIAAAAIQC2gziS/gAA&#10;AOEBAAATAAAAAAAAAAAAAAAAAAAAAABbQ29udGVudF9UeXBlc10ueG1sUEsBAi0AFAAGAAgAAAAh&#10;ADj9If/WAAAAlAEAAAsAAAAAAAAAAAAAAAAALwEAAF9yZWxzLy5yZWxzUEsBAi0AFAAGAAgAAAAh&#10;AAZEEUm/AgAAsAUAAA4AAAAAAAAAAAAAAAAALgIAAGRycy9lMm9Eb2MueG1sUEsBAi0AFAAGAAgA&#10;AAAhAIkH5aDfAAAACwEAAA8AAAAAAAAAAAAAAAAAGQUAAGRycy9kb3ducmV2LnhtbFBLBQYAAAAA&#10;BAAEAPMAAAAlBgAAAAA=&#10;" filled="f" stroked="f">
            <v:textbox inset="0,0,0,0">
              <w:txbxContent>
                <w:p w:rsidR="006A7CD9" w:rsidRPr="00467654" w:rsidRDefault="006A7CD9" w:rsidP="00971FC1">
                  <w:pPr>
                    <w:pStyle w:val="a6"/>
                    <w:shd w:val="clear" w:color="auto" w:fill="auto"/>
                    <w:spacing w:after="0" w:line="322" w:lineRule="exact"/>
                    <w:ind w:right="100"/>
                    <w:jc w:val="left"/>
                    <w:rPr>
                      <w:rFonts w:ascii="Times New Roman" w:hAnsi="Times New Roman" w:cs="Times New Roman"/>
                      <w:b/>
                      <w:sz w:val="28"/>
                      <w:szCs w:val="28"/>
                    </w:rPr>
                  </w:pPr>
                  <w:r w:rsidRPr="00467654">
                    <w:rPr>
                      <w:rStyle w:val="Exact"/>
                      <w:b/>
                      <w:color w:val="000000"/>
                      <w:sz w:val="28"/>
                      <w:szCs w:val="28"/>
                    </w:rPr>
                    <w:t>Цель и задачи, важнейшие целевые показа</w:t>
                  </w:r>
                  <w:r w:rsidRPr="00467654">
                    <w:rPr>
                      <w:rStyle w:val="Exact"/>
                      <w:b/>
                      <w:color w:val="000000"/>
                      <w:sz w:val="28"/>
                      <w:szCs w:val="28"/>
                    </w:rPr>
                    <w:softHyphen/>
                    <w:t>тели</w:t>
                  </w:r>
                </w:p>
              </w:txbxContent>
            </v:textbox>
            <w10:wrap type="square" anchorx="margin"/>
          </v:shape>
        </w:pict>
      </w:r>
      <w:r w:rsidR="00971FC1" w:rsidRPr="00AD2F7F">
        <w:rPr>
          <w:rStyle w:val="a4"/>
          <w:rFonts w:cs="Times New Roman"/>
          <w:bCs/>
          <w:iCs/>
          <w:color w:val="000000"/>
        </w:rPr>
        <w:t>Цель Муниципальной программы</w:t>
      </w:r>
      <w:r w:rsidR="00971FC1" w:rsidRPr="00AD2F7F">
        <w:rPr>
          <w:rStyle w:val="a4"/>
          <w:rFonts w:cs="Times New Roman"/>
          <w:b w:val="0"/>
          <w:i w:val="0"/>
          <w:color w:val="000000"/>
        </w:rPr>
        <w:t xml:space="preserve"> — повышение благосостояния жителей </w:t>
      </w:r>
      <w:r w:rsidR="00626CF0" w:rsidRPr="00AD2F7F">
        <w:rPr>
          <w:rStyle w:val="a4"/>
          <w:rFonts w:cs="Times New Roman"/>
          <w:b w:val="0"/>
          <w:i w:val="0"/>
          <w:color w:val="000000"/>
        </w:rPr>
        <w:t>Торбеевского</w:t>
      </w:r>
      <w:r w:rsidR="00971FC1" w:rsidRPr="00AD2F7F">
        <w:rPr>
          <w:rStyle w:val="a4"/>
          <w:rFonts w:cs="Times New Roman"/>
          <w:b w:val="0"/>
          <w:i w:val="0"/>
          <w:color w:val="000000"/>
        </w:rPr>
        <w:t xml:space="preserve"> муниципального района, обеспечение комплексности решения проблем экономического и социального развития </w:t>
      </w:r>
      <w:r w:rsidR="00626CF0" w:rsidRPr="00AD2F7F">
        <w:rPr>
          <w:rStyle w:val="a4"/>
          <w:rFonts w:cs="Times New Roman"/>
          <w:b w:val="0"/>
          <w:i w:val="0"/>
          <w:color w:val="000000"/>
        </w:rPr>
        <w:t>Торбеевского</w:t>
      </w:r>
      <w:r w:rsidR="00971FC1" w:rsidRPr="00AD2F7F">
        <w:rPr>
          <w:rStyle w:val="a4"/>
          <w:rFonts w:cs="Times New Roman"/>
          <w:b w:val="0"/>
          <w:i w:val="0"/>
          <w:color w:val="000000"/>
        </w:rPr>
        <w:t xml:space="preserve"> муниципального района, проведения активной иннова</w:t>
      </w:r>
      <w:r w:rsidR="00971FC1" w:rsidRPr="00AD2F7F">
        <w:rPr>
          <w:rStyle w:val="a4"/>
          <w:rFonts w:cs="Times New Roman"/>
          <w:b w:val="0"/>
          <w:i w:val="0"/>
          <w:color w:val="000000"/>
        </w:rPr>
        <w:softHyphen/>
        <w:t xml:space="preserve">ционной и инвестиционной политики, увеличение доходов бюджета </w:t>
      </w:r>
      <w:r w:rsidR="00626CF0" w:rsidRPr="00AD2F7F">
        <w:rPr>
          <w:rStyle w:val="a4"/>
          <w:rFonts w:cs="Times New Roman"/>
          <w:b w:val="0"/>
          <w:i w:val="0"/>
          <w:color w:val="000000"/>
        </w:rPr>
        <w:t>Торбеевского</w:t>
      </w:r>
      <w:r w:rsidR="00971FC1" w:rsidRPr="00AD2F7F">
        <w:rPr>
          <w:rStyle w:val="a4"/>
          <w:rFonts w:cs="Times New Roman"/>
          <w:b w:val="0"/>
          <w:i w:val="0"/>
          <w:color w:val="000000"/>
        </w:rPr>
        <w:t xml:space="preserve"> муниципального района и ра</w:t>
      </w:r>
      <w:r w:rsidR="00971FC1" w:rsidRPr="00AD2F7F">
        <w:rPr>
          <w:rStyle w:val="a4"/>
          <w:rFonts w:cs="Times New Roman"/>
          <w:b w:val="0"/>
          <w:i w:val="0"/>
          <w:color w:val="000000"/>
        </w:rPr>
        <w:softHyphen/>
        <w:t>циональное их расходование.</w:t>
      </w:r>
    </w:p>
    <w:p w:rsidR="00626CF0" w:rsidRPr="00AD2F7F" w:rsidRDefault="00626CF0" w:rsidP="00971FC1">
      <w:pPr>
        <w:pStyle w:val="a6"/>
        <w:shd w:val="clear" w:color="auto" w:fill="auto"/>
        <w:spacing w:after="0" w:line="322" w:lineRule="exact"/>
        <w:ind w:right="20" w:firstLine="540"/>
        <w:jc w:val="both"/>
        <w:rPr>
          <w:rFonts w:ascii="Times New Roman" w:hAnsi="Times New Roman" w:cs="Times New Roman"/>
        </w:rPr>
      </w:pPr>
    </w:p>
    <w:p w:rsidR="00971FC1" w:rsidRPr="00AD2F7F" w:rsidRDefault="00971FC1" w:rsidP="00971FC1">
      <w:pPr>
        <w:pStyle w:val="32"/>
        <w:shd w:val="clear" w:color="auto" w:fill="auto"/>
        <w:ind w:firstLine="540"/>
        <w:rPr>
          <w:rStyle w:val="31"/>
          <w:b/>
          <w:bCs/>
          <w:i/>
          <w:iCs/>
          <w:color w:val="000000"/>
        </w:rPr>
      </w:pPr>
      <w:r w:rsidRPr="00AD2F7F">
        <w:rPr>
          <w:rStyle w:val="31"/>
          <w:b/>
          <w:bCs/>
          <w:i/>
          <w:iCs/>
          <w:color w:val="000000"/>
        </w:rPr>
        <w:t>Задачи Муниципальной программы:</w:t>
      </w:r>
    </w:p>
    <w:p w:rsidR="00792D8D" w:rsidRDefault="0098563B" w:rsidP="002A15F5">
      <w:pPr>
        <w:pStyle w:val="32"/>
        <w:shd w:val="clear" w:color="auto" w:fill="auto"/>
        <w:ind w:firstLine="709"/>
        <w:rPr>
          <w:b w:val="0"/>
          <w:i w:val="0"/>
        </w:rPr>
      </w:pPr>
      <w:r w:rsidRPr="00AD2F7F">
        <w:rPr>
          <w:b w:val="0"/>
          <w:i w:val="0"/>
        </w:rPr>
        <w:t>Для достижения поставленной цели должны быть решены следующие задачи:</w:t>
      </w:r>
    </w:p>
    <w:p w:rsidR="00792D8D" w:rsidRDefault="0098563B" w:rsidP="002A15F5">
      <w:pPr>
        <w:pStyle w:val="32"/>
        <w:numPr>
          <w:ilvl w:val="0"/>
          <w:numId w:val="31"/>
        </w:numPr>
        <w:shd w:val="clear" w:color="auto" w:fill="auto"/>
        <w:ind w:left="0" w:firstLine="709"/>
        <w:rPr>
          <w:b w:val="0"/>
          <w:i w:val="0"/>
        </w:rPr>
      </w:pPr>
      <w:r w:rsidRPr="00AD2F7F">
        <w:rPr>
          <w:b w:val="0"/>
          <w:i w:val="0"/>
        </w:rPr>
        <w:t xml:space="preserve">анализ существующих и поиск новых "точек роста", формирующих мультипликативный эффект для экономики </w:t>
      </w:r>
      <w:r w:rsidR="00F62DD8" w:rsidRPr="00AD2F7F">
        <w:rPr>
          <w:b w:val="0"/>
          <w:i w:val="0"/>
        </w:rPr>
        <w:t>района</w:t>
      </w:r>
      <w:r w:rsidR="00792D8D">
        <w:rPr>
          <w:b w:val="0"/>
          <w:i w:val="0"/>
        </w:rPr>
        <w:t>;</w:t>
      </w:r>
    </w:p>
    <w:p w:rsidR="00624804" w:rsidRPr="00624804" w:rsidRDefault="0098563B" w:rsidP="00624804">
      <w:pPr>
        <w:pStyle w:val="32"/>
        <w:numPr>
          <w:ilvl w:val="0"/>
          <w:numId w:val="32"/>
        </w:numPr>
        <w:shd w:val="clear" w:color="auto" w:fill="auto"/>
        <w:ind w:left="0" w:firstLine="1069"/>
      </w:pPr>
      <w:r w:rsidRPr="00AD2F7F">
        <w:rPr>
          <w:b w:val="0"/>
          <w:i w:val="0"/>
        </w:rPr>
        <w:t xml:space="preserve">реализация комплексной поддержки "точек роста", в том числе на основе поиска необходимых </w:t>
      </w:r>
      <w:r w:rsidRPr="00AD2F7F">
        <w:rPr>
          <w:b w:val="0"/>
          <w:i w:val="0"/>
        </w:rPr>
        <w:lastRenderedPageBreak/>
        <w:t>механизмов и ресурсов;</w:t>
      </w:r>
    </w:p>
    <w:p w:rsidR="00971FC1" w:rsidRPr="00AD2F7F" w:rsidRDefault="00971FC1" w:rsidP="00624804">
      <w:pPr>
        <w:pStyle w:val="32"/>
        <w:numPr>
          <w:ilvl w:val="0"/>
          <w:numId w:val="32"/>
        </w:numPr>
        <w:shd w:val="clear" w:color="auto" w:fill="auto"/>
        <w:ind w:left="0" w:firstLine="1069"/>
      </w:pPr>
      <w:r w:rsidRPr="00792D8D">
        <w:rPr>
          <w:rStyle w:val="a4"/>
          <w:color w:val="000000"/>
        </w:rPr>
        <w:t>обеспечение благоприятного инвестиционного кли</w:t>
      </w:r>
      <w:r w:rsidRPr="00792D8D">
        <w:rPr>
          <w:rStyle w:val="a4"/>
          <w:color w:val="000000"/>
        </w:rPr>
        <w:softHyphen/>
        <w:t>мата в районе;</w:t>
      </w:r>
    </w:p>
    <w:p w:rsidR="00971FC1" w:rsidRPr="00AD2F7F" w:rsidRDefault="00971FC1" w:rsidP="00624804">
      <w:pPr>
        <w:pStyle w:val="a6"/>
        <w:numPr>
          <w:ilvl w:val="0"/>
          <w:numId w:val="31"/>
        </w:numPr>
        <w:shd w:val="clear" w:color="auto" w:fill="auto"/>
        <w:tabs>
          <w:tab w:val="left" w:pos="782"/>
        </w:tabs>
        <w:spacing w:after="0" w:line="322" w:lineRule="exact"/>
        <w:ind w:left="0" w:right="20" w:firstLine="1069"/>
        <w:jc w:val="both"/>
        <w:rPr>
          <w:rFonts w:ascii="Times New Roman" w:hAnsi="Times New Roman" w:cs="Times New Roman"/>
        </w:rPr>
      </w:pPr>
      <w:r w:rsidRPr="00AD2F7F">
        <w:rPr>
          <w:rStyle w:val="a4"/>
          <w:rFonts w:cs="Times New Roman"/>
          <w:b w:val="0"/>
          <w:i w:val="0"/>
          <w:color w:val="000000"/>
        </w:rPr>
        <w:t>содействие развитию агропромышленного комплек</w:t>
      </w:r>
      <w:r w:rsidRPr="00AD2F7F">
        <w:rPr>
          <w:rStyle w:val="a4"/>
          <w:rFonts w:cs="Times New Roman"/>
          <w:b w:val="0"/>
          <w:i w:val="0"/>
          <w:color w:val="000000"/>
        </w:rPr>
        <w:softHyphen/>
        <w:t>са;</w:t>
      </w:r>
    </w:p>
    <w:p w:rsidR="00971FC1" w:rsidRPr="00AD2F7F" w:rsidRDefault="00971FC1" w:rsidP="002A15F5">
      <w:pPr>
        <w:pStyle w:val="a6"/>
        <w:numPr>
          <w:ilvl w:val="0"/>
          <w:numId w:val="30"/>
        </w:numPr>
        <w:shd w:val="clear" w:color="auto" w:fill="auto"/>
        <w:tabs>
          <w:tab w:val="left" w:pos="820"/>
        </w:tabs>
        <w:spacing w:after="0" w:line="322" w:lineRule="exact"/>
        <w:ind w:left="0" w:firstLine="709"/>
        <w:jc w:val="both"/>
        <w:rPr>
          <w:rFonts w:ascii="Times New Roman" w:hAnsi="Times New Roman" w:cs="Times New Roman"/>
        </w:rPr>
      </w:pPr>
      <w:r w:rsidRPr="00AD2F7F">
        <w:rPr>
          <w:rStyle w:val="a4"/>
          <w:rFonts w:cs="Times New Roman"/>
          <w:b w:val="0"/>
          <w:i w:val="0"/>
          <w:color w:val="000000"/>
        </w:rPr>
        <w:t>содействие развитию промышленного комплекса;</w:t>
      </w:r>
    </w:p>
    <w:p w:rsidR="00971FC1" w:rsidRPr="00AD2F7F" w:rsidRDefault="00971FC1" w:rsidP="002A15F5">
      <w:pPr>
        <w:pStyle w:val="a6"/>
        <w:numPr>
          <w:ilvl w:val="0"/>
          <w:numId w:val="30"/>
        </w:numPr>
        <w:shd w:val="clear" w:color="auto" w:fill="auto"/>
        <w:tabs>
          <w:tab w:val="left" w:pos="787"/>
        </w:tabs>
        <w:spacing w:after="0" w:line="322" w:lineRule="exact"/>
        <w:ind w:left="0" w:right="20" w:firstLine="709"/>
        <w:jc w:val="both"/>
        <w:rPr>
          <w:rFonts w:ascii="Times New Roman" w:hAnsi="Times New Roman" w:cs="Times New Roman"/>
        </w:rPr>
      </w:pPr>
      <w:r w:rsidRPr="00AD2F7F">
        <w:rPr>
          <w:rStyle w:val="a4"/>
          <w:rFonts w:cs="Times New Roman"/>
          <w:b w:val="0"/>
          <w:i w:val="0"/>
          <w:color w:val="000000"/>
        </w:rPr>
        <w:t>содействие развитию инфраструктуры тепло-, водо- и электроснабжения;</w:t>
      </w:r>
    </w:p>
    <w:p w:rsidR="00971FC1" w:rsidRPr="00AD2F7F" w:rsidRDefault="00971FC1" w:rsidP="002A15F5">
      <w:pPr>
        <w:pStyle w:val="a6"/>
        <w:numPr>
          <w:ilvl w:val="0"/>
          <w:numId w:val="30"/>
        </w:numPr>
        <w:shd w:val="clear" w:color="auto" w:fill="auto"/>
        <w:tabs>
          <w:tab w:val="left" w:pos="773"/>
        </w:tabs>
        <w:spacing w:after="0" w:line="322" w:lineRule="exact"/>
        <w:ind w:left="0" w:right="20" w:firstLine="709"/>
        <w:jc w:val="both"/>
        <w:rPr>
          <w:rFonts w:ascii="Times New Roman" w:hAnsi="Times New Roman" w:cs="Times New Roman"/>
        </w:rPr>
      </w:pPr>
      <w:r w:rsidRPr="00AD2F7F">
        <w:rPr>
          <w:rStyle w:val="a4"/>
          <w:rFonts w:cs="Times New Roman"/>
          <w:b w:val="0"/>
          <w:i w:val="0"/>
          <w:color w:val="000000"/>
        </w:rPr>
        <w:t>развитие дорожной сети, улучшение транспортного обслуживания;</w:t>
      </w:r>
    </w:p>
    <w:p w:rsidR="00971FC1" w:rsidRPr="00AD2F7F" w:rsidRDefault="00971FC1" w:rsidP="002A15F5">
      <w:pPr>
        <w:pStyle w:val="a6"/>
        <w:numPr>
          <w:ilvl w:val="0"/>
          <w:numId w:val="30"/>
        </w:numPr>
        <w:shd w:val="clear" w:color="auto" w:fill="auto"/>
        <w:tabs>
          <w:tab w:val="left" w:pos="792"/>
        </w:tabs>
        <w:spacing w:after="0" w:line="322" w:lineRule="exact"/>
        <w:ind w:left="0" w:right="20" w:firstLine="709"/>
        <w:jc w:val="both"/>
        <w:rPr>
          <w:rFonts w:ascii="Times New Roman" w:hAnsi="Times New Roman" w:cs="Times New Roman"/>
        </w:rPr>
      </w:pPr>
      <w:r w:rsidRPr="00AD2F7F">
        <w:rPr>
          <w:rStyle w:val="a4"/>
          <w:rFonts w:cs="Times New Roman"/>
          <w:b w:val="0"/>
          <w:i w:val="0"/>
          <w:color w:val="000000"/>
        </w:rPr>
        <w:t>формирование благоприятных условий для активи</w:t>
      </w:r>
      <w:r w:rsidRPr="00AD2F7F">
        <w:rPr>
          <w:rStyle w:val="a4"/>
          <w:rFonts w:cs="Times New Roman"/>
          <w:b w:val="0"/>
          <w:i w:val="0"/>
          <w:color w:val="000000"/>
        </w:rPr>
        <w:softHyphen/>
        <w:t>зации предпринимательской деятельности и развитие ма</w:t>
      </w:r>
      <w:r w:rsidRPr="00AD2F7F">
        <w:rPr>
          <w:rStyle w:val="a4"/>
          <w:rFonts w:cs="Times New Roman"/>
          <w:b w:val="0"/>
          <w:i w:val="0"/>
          <w:color w:val="000000"/>
        </w:rPr>
        <w:softHyphen/>
        <w:t>лого и среднего бизнеса;</w:t>
      </w:r>
    </w:p>
    <w:p w:rsidR="00971FC1" w:rsidRPr="00AD2F7F" w:rsidRDefault="00971FC1" w:rsidP="002A15F5">
      <w:pPr>
        <w:pStyle w:val="a6"/>
        <w:numPr>
          <w:ilvl w:val="0"/>
          <w:numId w:val="30"/>
        </w:numPr>
        <w:shd w:val="clear" w:color="auto" w:fill="auto"/>
        <w:tabs>
          <w:tab w:val="left" w:pos="810"/>
        </w:tabs>
        <w:spacing w:after="0" w:line="322" w:lineRule="exact"/>
        <w:ind w:left="0" w:firstLine="709"/>
        <w:jc w:val="both"/>
        <w:rPr>
          <w:rFonts w:ascii="Times New Roman" w:hAnsi="Times New Roman" w:cs="Times New Roman"/>
        </w:rPr>
      </w:pPr>
      <w:r w:rsidRPr="00AD2F7F">
        <w:rPr>
          <w:rStyle w:val="a4"/>
          <w:rFonts w:cs="Times New Roman"/>
          <w:b w:val="0"/>
          <w:i w:val="0"/>
          <w:color w:val="000000"/>
        </w:rPr>
        <w:t>ускоренное решение жил</w:t>
      </w:r>
      <w:r w:rsidRPr="004E7583">
        <w:rPr>
          <w:rFonts w:ascii="Times New Roman" w:hAnsi="Times New Roman" w:cs="Times New Roman"/>
          <w:color w:val="000000"/>
        </w:rPr>
        <w:t>ищн</w:t>
      </w:r>
      <w:r w:rsidRPr="00AD2F7F">
        <w:rPr>
          <w:rStyle w:val="a4"/>
          <w:rFonts w:cs="Times New Roman"/>
          <w:b w:val="0"/>
          <w:i w:val="0"/>
          <w:color w:val="000000"/>
        </w:rPr>
        <w:t>ой проблемы;</w:t>
      </w:r>
    </w:p>
    <w:p w:rsidR="00971FC1" w:rsidRPr="00AD2F7F" w:rsidRDefault="00971FC1" w:rsidP="002A15F5">
      <w:pPr>
        <w:pStyle w:val="a6"/>
        <w:numPr>
          <w:ilvl w:val="0"/>
          <w:numId w:val="30"/>
        </w:numPr>
        <w:shd w:val="clear" w:color="auto" w:fill="auto"/>
        <w:tabs>
          <w:tab w:val="left" w:pos="782"/>
        </w:tabs>
        <w:spacing w:after="0" w:line="322" w:lineRule="exact"/>
        <w:ind w:left="0" w:right="20" w:firstLine="709"/>
        <w:jc w:val="both"/>
        <w:rPr>
          <w:rFonts w:ascii="Times New Roman" w:hAnsi="Times New Roman" w:cs="Times New Roman"/>
        </w:rPr>
      </w:pPr>
      <w:r w:rsidRPr="00AD2F7F">
        <w:rPr>
          <w:rStyle w:val="a4"/>
          <w:rFonts w:cs="Times New Roman"/>
          <w:b w:val="0"/>
          <w:i w:val="0"/>
          <w:color w:val="000000"/>
        </w:rPr>
        <w:t>повышение качества предоставляемых жилищно</w:t>
      </w:r>
      <w:r w:rsidR="00B5467F" w:rsidRPr="00AD2F7F">
        <w:rPr>
          <w:rStyle w:val="a4"/>
          <w:rFonts w:cs="Times New Roman"/>
          <w:b w:val="0"/>
          <w:i w:val="0"/>
          <w:color w:val="000000"/>
        </w:rPr>
        <w:t>-</w:t>
      </w:r>
      <w:r w:rsidRPr="00AD2F7F">
        <w:rPr>
          <w:rStyle w:val="a4"/>
          <w:rFonts w:cs="Times New Roman"/>
          <w:b w:val="0"/>
          <w:i w:val="0"/>
          <w:color w:val="000000"/>
        </w:rPr>
        <w:softHyphen/>
        <w:t>коммунальных услуг;</w:t>
      </w:r>
    </w:p>
    <w:p w:rsidR="00971FC1" w:rsidRPr="00AD2F7F" w:rsidRDefault="00971FC1" w:rsidP="002A15F5">
      <w:pPr>
        <w:pStyle w:val="a6"/>
        <w:numPr>
          <w:ilvl w:val="0"/>
          <w:numId w:val="30"/>
        </w:numPr>
        <w:shd w:val="clear" w:color="auto" w:fill="auto"/>
        <w:tabs>
          <w:tab w:val="left" w:pos="820"/>
        </w:tabs>
        <w:spacing w:after="0" w:line="322" w:lineRule="exact"/>
        <w:ind w:left="0" w:firstLine="709"/>
        <w:jc w:val="both"/>
        <w:rPr>
          <w:rFonts w:ascii="Times New Roman" w:hAnsi="Times New Roman" w:cs="Times New Roman"/>
        </w:rPr>
      </w:pPr>
      <w:r w:rsidRPr="00AD2F7F">
        <w:rPr>
          <w:rStyle w:val="a4"/>
          <w:rFonts w:cs="Times New Roman"/>
          <w:b w:val="0"/>
          <w:i w:val="0"/>
          <w:color w:val="000000"/>
        </w:rPr>
        <w:t>стабилизация демографической ситуации;</w:t>
      </w:r>
    </w:p>
    <w:p w:rsidR="00971FC1" w:rsidRPr="00AD2F7F" w:rsidRDefault="00971FC1" w:rsidP="002A15F5">
      <w:pPr>
        <w:pStyle w:val="a6"/>
        <w:numPr>
          <w:ilvl w:val="0"/>
          <w:numId w:val="30"/>
        </w:numPr>
        <w:shd w:val="clear" w:color="auto" w:fill="auto"/>
        <w:tabs>
          <w:tab w:val="left" w:pos="821"/>
        </w:tabs>
        <w:spacing w:after="0" w:line="322" w:lineRule="exact"/>
        <w:ind w:left="0" w:right="20" w:firstLine="709"/>
        <w:jc w:val="both"/>
        <w:rPr>
          <w:rFonts w:ascii="Times New Roman" w:hAnsi="Times New Roman" w:cs="Times New Roman"/>
        </w:rPr>
      </w:pPr>
      <w:r w:rsidRPr="00AD2F7F">
        <w:rPr>
          <w:rStyle w:val="a4"/>
          <w:rFonts w:cs="Times New Roman"/>
          <w:b w:val="0"/>
          <w:i w:val="0"/>
          <w:color w:val="000000"/>
        </w:rPr>
        <w:t>содействие развитию рынка труда, повышение за</w:t>
      </w:r>
      <w:r w:rsidRPr="00AD2F7F">
        <w:rPr>
          <w:rStyle w:val="a4"/>
          <w:rFonts w:cs="Times New Roman"/>
          <w:b w:val="0"/>
          <w:i w:val="0"/>
          <w:color w:val="000000"/>
        </w:rPr>
        <w:softHyphen/>
        <w:t>нятости населения;</w:t>
      </w:r>
    </w:p>
    <w:p w:rsidR="00971FC1" w:rsidRPr="00AD2F7F" w:rsidRDefault="00971FC1" w:rsidP="002A15F5">
      <w:pPr>
        <w:pStyle w:val="a6"/>
        <w:numPr>
          <w:ilvl w:val="0"/>
          <w:numId w:val="30"/>
        </w:numPr>
        <w:shd w:val="clear" w:color="auto" w:fill="auto"/>
        <w:tabs>
          <w:tab w:val="left" w:pos="782"/>
        </w:tabs>
        <w:spacing w:after="0" w:line="322" w:lineRule="exact"/>
        <w:ind w:left="0" w:right="20" w:firstLine="709"/>
        <w:jc w:val="both"/>
        <w:rPr>
          <w:rFonts w:ascii="Times New Roman" w:hAnsi="Times New Roman" w:cs="Times New Roman"/>
        </w:rPr>
      </w:pPr>
      <w:r w:rsidRPr="00AD2F7F">
        <w:rPr>
          <w:rStyle w:val="a4"/>
          <w:rFonts w:cs="Times New Roman"/>
          <w:b w:val="0"/>
          <w:i w:val="0"/>
          <w:color w:val="000000"/>
        </w:rPr>
        <w:t>улучшение социальной среды (развитие образова</w:t>
      </w:r>
      <w:r w:rsidRPr="00AD2F7F">
        <w:rPr>
          <w:rStyle w:val="a4"/>
          <w:rFonts w:cs="Times New Roman"/>
          <w:b w:val="0"/>
          <w:i w:val="0"/>
          <w:color w:val="000000"/>
        </w:rPr>
        <w:softHyphen/>
        <w:t>тельного, культурного</w:t>
      </w:r>
      <w:r w:rsidR="00867E89">
        <w:rPr>
          <w:rStyle w:val="a4"/>
          <w:rFonts w:cs="Times New Roman"/>
          <w:b w:val="0"/>
          <w:i w:val="0"/>
          <w:color w:val="000000"/>
        </w:rPr>
        <w:t xml:space="preserve"> потенциала</w:t>
      </w:r>
      <w:r w:rsidRPr="00AD2F7F">
        <w:rPr>
          <w:rStyle w:val="a4"/>
          <w:rFonts w:cs="Times New Roman"/>
          <w:b w:val="0"/>
          <w:i w:val="0"/>
          <w:color w:val="000000"/>
        </w:rPr>
        <w:t>, системы здравоохранения, физической культуры и спорта);</w:t>
      </w:r>
    </w:p>
    <w:p w:rsidR="00971FC1" w:rsidRPr="00AD2F7F" w:rsidRDefault="00971FC1" w:rsidP="002A15F5">
      <w:pPr>
        <w:pStyle w:val="a6"/>
        <w:numPr>
          <w:ilvl w:val="0"/>
          <w:numId w:val="30"/>
        </w:numPr>
        <w:shd w:val="clear" w:color="auto" w:fill="auto"/>
        <w:tabs>
          <w:tab w:val="left" w:pos="782"/>
        </w:tabs>
        <w:spacing w:after="0" w:line="322" w:lineRule="exact"/>
        <w:ind w:left="0" w:right="20" w:firstLine="709"/>
        <w:jc w:val="both"/>
        <w:rPr>
          <w:rFonts w:ascii="Times New Roman" w:hAnsi="Times New Roman" w:cs="Times New Roman"/>
        </w:rPr>
      </w:pPr>
      <w:r w:rsidRPr="00AD2F7F">
        <w:rPr>
          <w:rStyle w:val="a4"/>
          <w:rFonts w:cs="Times New Roman"/>
          <w:b w:val="0"/>
          <w:i w:val="0"/>
          <w:color w:val="000000"/>
        </w:rPr>
        <w:t>развитие торгового и бытового обслуживания насе</w:t>
      </w:r>
      <w:r w:rsidRPr="00AD2F7F">
        <w:rPr>
          <w:rStyle w:val="a4"/>
          <w:rFonts w:cs="Times New Roman"/>
          <w:b w:val="0"/>
          <w:i w:val="0"/>
          <w:color w:val="000000"/>
        </w:rPr>
        <w:softHyphen/>
        <w:t>ления района;</w:t>
      </w:r>
    </w:p>
    <w:p w:rsidR="00971FC1" w:rsidRPr="00AD2F7F" w:rsidRDefault="00971FC1" w:rsidP="002A15F5">
      <w:pPr>
        <w:pStyle w:val="a6"/>
        <w:numPr>
          <w:ilvl w:val="0"/>
          <w:numId w:val="30"/>
        </w:numPr>
        <w:shd w:val="clear" w:color="auto" w:fill="auto"/>
        <w:tabs>
          <w:tab w:val="left" w:pos="782"/>
        </w:tabs>
        <w:spacing w:after="0" w:line="322" w:lineRule="exact"/>
        <w:ind w:left="0" w:firstLine="709"/>
        <w:jc w:val="both"/>
        <w:rPr>
          <w:rFonts w:ascii="Times New Roman" w:hAnsi="Times New Roman" w:cs="Times New Roman"/>
        </w:rPr>
      </w:pPr>
      <w:r w:rsidRPr="00AD2F7F">
        <w:rPr>
          <w:rStyle w:val="a4"/>
          <w:rFonts w:cs="Times New Roman"/>
          <w:b w:val="0"/>
          <w:i w:val="0"/>
          <w:color w:val="000000"/>
        </w:rPr>
        <w:t>улучшение состояния окружающей среды;</w:t>
      </w:r>
    </w:p>
    <w:p w:rsidR="00971FC1" w:rsidRPr="00AD2F7F" w:rsidRDefault="00971FC1" w:rsidP="002A15F5">
      <w:pPr>
        <w:pStyle w:val="a6"/>
        <w:numPr>
          <w:ilvl w:val="0"/>
          <w:numId w:val="30"/>
        </w:numPr>
        <w:shd w:val="clear" w:color="auto" w:fill="auto"/>
        <w:tabs>
          <w:tab w:val="left" w:pos="782"/>
        </w:tabs>
        <w:spacing w:after="60" w:line="322" w:lineRule="exact"/>
        <w:ind w:left="0" w:right="20" w:firstLine="709"/>
        <w:jc w:val="both"/>
        <w:rPr>
          <w:rFonts w:ascii="Times New Roman" w:hAnsi="Times New Roman" w:cs="Times New Roman"/>
        </w:rPr>
      </w:pPr>
      <w:r w:rsidRPr="00AD2F7F">
        <w:rPr>
          <w:rStyle w:val="a4"/>
          <w:rFonts w:cs="Times New Roman"/>
          <w:b w:val="0"/>
          <w:i w:val="0"/>
          <w:color w:val="000000"/>
        </w:rPr>
        <w:t>улучшение качества административного управления районом.</w:t>
      </w:r>
    </w:p>
    <w:p w:rsidR="00971FC1" w:rsidRPr="00AD2F7F" w:rsidRDefault="00971FC1" w:rsidP="00971FC1">
      <w:pPr>
        <w:pStyle w:val="32"/>
        <w:shd w:val="clear" w:color="auto" w:fill="auto"/>
      </w:pPr>
      <w:r w:rsidRPr="00AD2F7F">
        <w:rPr>
          <w:rStyle w:val="31"/>
          <w:b/>
          <w:bCs/>
          <w:i/>
          <w:iCs/>
          <w:color w:val="000000"/>
        </w:rPr>
        <w:t>Важнейшие целевые показатели:</w:t>
      </w:r>
    </w:p>
    <w:p w:rsidR="004D62B1" w:rsidRPr="001A7F97" w:rsidRDefault="004D62B1" w:rsidP="004D62B1">
      <w:pPr>
        <w:pStyle w:val="1"/>
        <w:numPr>
          <w:ilvl w:val="0"/>
          <w:numId w:val="0"/>
        </w:numPr>
        <w:jc w:val="both"/>
        <w:rPr>
          <w:rStyle w:val="a4"/>
          <w:rFonts w:cs="Times New Roman"/>
          <w:b w:val="0"/>
          <w:i w:val="0"/>
          <w:szCs w:val="27"/>
        </w:rPr>
      </w:pPr>
      <w:r w:rsidRPr="001A7F97">
        <w:rPr>
          <w:rStyle w:val="a4"/>
          <w:rFonts w:cs="Times New Roman"/>
          <w:b w:val="0"/>
          <w:i w:val="0"/>
          <w:szCs w:val="27"/>
        </w:rPr>
        <w:t>Обеспечение роста значений следующих целевых показателей:</w:t>
      </w:r>
    </w:p>
    <w:p w:rsidR="004D62B1" w:rsidRPr="001A7F97" w:rsidRDefault="004D62B1" w:rsidP="004D62B1">
      <w:pPr>
        <w:pStyle w:val="1"/>
        <w:jc w:val="both"/>
        <w:rPr>
          <w:rStyle w:val="a4"/>
          <w:rFonts w:cs="Times New Roman"/>
          <w:b w:val="0"/>
          <w:i w:val="0"/>
          <w:szCs w:val="27"/>
        </w:rPr>
      </w:pPr>
      <w:r w:rsidRPr="001A7F97">
        <w:rPr>
          <w:rStyle w:val="a4"/>
          <w:rFonts w:cs="Times New Roman"/>
          <w:b w:val="0"/>
          <w:i w:val="0"/>
          <w:szCs w:val="27"/>
        </w:rPr>
        <w:t>увеличение доли налоговых и неналоговых доходов в общей сумме доходов местного бюджета (без учета субвенций) на 14,2 п.п. (с 40,8% в 2013г. до 55% в 2018</w:t>
      </w:r>
      <w:r w:rsidR="00D0647A">
        <w:rPr>
          <w:rStyle w:val="a4"/>
          <w:rFonts w:cs="Times New Roman"/>
          <w:b w:val="0"/>
          <w:i w:val="0"/>
          <w:szCs w:val="27"/>
        </w:rPr>
        <w:t>-2019 г</w:t>
      </w:r>
      <w:r w:rsidRPr="001A7F97">
        <w:rPr>
          <w:rStyle w:val="a4"/>
          <w:rFonts w:cs="Times New Roman"/>
          <w:b w:val="0"/>
          <w:i w:val="0"/>
          <w:szCs w:val="27"/>
        </w:rPr>
        <w:t>г.)</w:t>
      </w:r>
    </w:p>
    <w:p w:rsidR="004D62B1" w:rsidRPr="001A7F97" w:rsidRDefault="004D62B1" w:rsidP="004D62B1">
      <w:pPr>
        <w:pStyle w:val="1"/>
        <w:jc w:val="both"/>
        <w:rPr>
          <w:rStyle w:val="a4"/>
          <w:rFonts w:cs="Times New Roman"/>
          <w:b w:val="0"/>
          <w:i w:val="0"/>
          <w:szCs w:val="27"/>
        </w:rPr>
      </w:pPr>
      <w:r w:rsidRPr="001A7F97">
        <w:rPr>
          <w:rStyle w:val="a4"/>
          <w:rFonts w:cs="Times New Roman"/>
          <w:b w:val="0"/>
          <w:i w:val="0"/>
          <w:color w:val="000000"/>
          <w:szCs w:val="27"/>
        </w:rPr>
        <w:t>увеличение среднемесячной заработной платы ра</w:t>
      </w:r>
      <w:r w:rsidRPr="001A7F97">
        <w:rPr>
          <w:rStyle w:val="a4"/>
          <w:rFonts w:cs="Times New Roman"/>
          <w:b w:val="0"/>
          <w:i w:val="0"/>
          <w:color w:val="000000"/>
          <w:szCs w:val="27"/>
        </w:rPr>
        <w:softHyphen/>
        <w:t>ботников  на 80 % (с 20 870 руб. в 2013 г. до 37 543 руб. в 2018</w:t>
      </w:r>
      <w:r w:rsidR="00D0647A">
        <w:rPr>
          <w:rStyle w:val="a4"/>
          <w:rFonts w:cs="Times New Roman"/>
          <w:b w:val="0"/>
          <w:i w:val="0"/>
          <w:color w:val="000000"/>
          <w:szCs w:val="27"/>
        </w:rPr>
        <w:t>-2019 г</w:t>
      </w:r>
      <w:r w:rsidRPr="001A7F97">
        <w:rPr>
          <w:rStyle w:val="a4"/>
          <w:rFonts w:cs="Times New Roman"/>
          <w:b w:val="0"/>
          <w:i w:val="0"/>
          <w:color w:val="000000"/>
          <w:szCs w:val="27"/>
        </w:rPr>
        <w:t>г.)</w:t>
      </w:r>
    </w:p>
    <w:p w:rsidR="004D62B1" w:rsidRPr="001A7F97" w:rsidRDefault="004D62B1" w:rsidP="004D62B1">
      <w:pPr>
        <w:pStyle w:val="1"/>
        <w:jc w:val="both"/>
        <w:rPr>
          <w:rFonts w:ascii="Times New Roman" w:hAnsi="Times New Roman" w:cs="Times New Roman"/>
          <w:sz w:val="27"/>
          <w:szCs w:val="27"/>
        </w:rPr>
      </w:pPr>
      <w:r w:rsidRPr="001A7F97">
        <w:rPr>
          <w:rFonts w:ascii="Times New Roman" w:hAnsi="Times New Roman" w:cs="Times New Roman"/>
          <w:sz w:val="27"/>
          <w:szCs w:val="27"/>
        </w:rPr>
        <w:t>создание 6</w:t>
      </w:r>
      <w:r w:rsidR="005E2F15" w:rsidRPr="001A7F97">
        <w:rPr>
          <w:rFonts w:ascii="Times New Roman" w:hAnsi="Times New Roman" w:cs="Times New Roman"/>
          <w:sz w:val="27"/>
          <w:szCs w:val="27"/>
        </w:rPr>
        <w:t>5</w:t>
      </w:r>
      <w:r w:rsidRPr="001A7F97">
        <w:rPr>
          <w:rFonts w:ascii="Times New Roman" w:hAnsi="Times New Roman" w:cs="Times New Roman"/>
          <w:sz w:val="27"/>
          <w:szCs w:val="27"/>
        </w:rPr>
        <w:t>0 новых рабочих мест;</w:t>
      </w:r>
    </w:p>
    <w:p w:rsidR="004D62B1" w:rsidRPr="001A7F97" w:rsidRDefault="004D62B1" w:rsidP="004D62B1">
      <w:pPr>
        <w:pStyle w:val="1"/>
        <w:jc w:val="both"/>
        <w:rPr>
          <w:rFonts w:ascii="Times New Roman" w:hAnsi="Times New Roman" w:cs="Times New Roman"/>
          <w:sz w:val="27"/>
          <w:szCs w:val="27"/>
        </w:rPr>
      </w:pPr>
      <w:r w:rsidRPr="001A7F97">
        <w:rPr>
          <w:rFonts w:ascii="Times New Roman" w:hAnsi="Times New Roman" w:cs="Times New Roman"/>
          <w:sz w:val="27"/>
          <w:szCs w:val="27"/>
        </w:rPr>
        <w:t xml:space="preserve"> увеличение объема отгруженных товаров собственного производства, выполненных работ и услуг собственными силами (по крупным и средним предприятиям)   в 5 раз (с  1 607,8 млн. руб. в 2013г. до  </w:t>
      </w:r>
      <w:r w:rsidRPr="001A7F97">
        <w:rPr>
          <w:rFonts w:ascii="Times New Roman" w:hAnsi="Times New Roman" w:cs="Times New Roman"/>
          <w:sz w:val="27"/>
          <w:szCs w:val="27"/>
        </w:rPr>
        <w:lastRenderedPageBreak/>
        <w:t xml:space="preserve">7 977,8 млн. руб. к </w:t>
      </w:r>
      <w:r w:rsidR="00D0647A">
        <w:rPr>
          <w:rFonts w:ascii="Times New Roman" w:hAnsi="Times New Roman" w:cs="Times New Roman"/>
          <w:sz w:val="27"/>
          <w:szCs w:val="27"/>
        </w:rPr>
        <w:t xml:space="preserve">2019 </w:t>
      </w:r>
      <w:r w:rsidRPr="001A7F97">
        <w:rPr>
          <w:rFonts w:ascii="Times New Roman" w:hAnsi="Times New Roman" w:cs="Times New Roman"/>
          <w:sz w:val="27"/>
          <w:szCs w:val="27"/>
        </w:rPr>
        <w:t>г.)</w:t>
      </w:r>
    </w:p>
    <w:p w:rsidR="004D62B1" w:rsidRPr="001A7F97" w:rsidRDefault="004D62B1" w:rsidP="004D62B1">
      <w:pPr>
        <w:pStyle w:val="1"/>
        <w:jc w:val="both"/>
        <w:rPr>
          <w:rFonts w:ascii="Times New Roman" w:hAnsi="Times New Roman" w:cs="Times New Roman"/>
          <w:sz w:val="27"/>
          <w:szCs w:val="27"/>
        </w:rPr>
      </w:pPr>
      <w:r w:rsidRPr="001A7F97">
        <w:rPr>
          <w:rStyle w:val="a4"/>
          <w:rFonts w:cs="Times New Roman"/>
          <w:b w:val="0"/>
          <w:i w:val="0"/>
          <w:color w:val="000000"/>
          <w:szCs w:val="27"/>
        </w:rPr>
        <w:t>увеличение объема производства мяса сельскохо</w:t>
      </w:r>
      <w:r w:rsidRPr="001A7F97">
        <w:rPr>
          <w:rStyle w:val="a4"/>
          <w:rFonts w:cs="Times New Roman"/>
          <w:b w:val="0"/>
          <w:i w:val="0"/>
          <w:color w:val="000000"/>
          <w:szCs w:val="27"/>
        </w:rPr>
        <w:softHyphen/>
        <w:t xml:space="preserve">зяйственными предприятиями района к </w:t>
      </w:r>
      <w:r w:rsidR="00051690">
        <w:rPr>
          <w:rStyle w:val="a4"/>
          <w:rFonts w:cs="Times New Roman"/>
          <w:b w:val="0"/>
          <w:i w:val="0"/>
          <w:color w:val="000000"/>
          <w:szCs w:val="27"/>
        </w:rPr>
        <w:t xml:space="preserve">2019 </w:t>
      </w:r>
      <w:r w:rsidRPr="001A7F97">
        <w:rPr>
          <w:rStyle w:val="a4"/>
          <w:rFonts w:cs="Times New Roman"/>
          <w:b w:val="0"/>
          <w:i w:val="0"/>
          <w:color w:val="000000"/>
          <w:szCs w:val="27"/>
        </w:rPr>
        <w:t>г. на 19,6% (с 387 до 463 т);</w:t>
      </w:r>
    </w:p>
    <w:p w:rsidR="004D62B1" w:rsidRPr="001A7F97" w:rsidRDefault="004D62B1" w:rsidP="004D62B1">
      <w:pPr>
        <w:pStyle w:val="1"/>
        <w:jc w:val="both"/>
        <w:rPr>
          <w:rFonts w:ascii="Times New Roman" w:hAnsi="Times New Roman" w:cs="Times New Roman"/>
          <w:sz w:val="27"/>
          <w:szCs w:val="27"/>
        </w:rPr>
      </w:pPr>
      <w:r w:rsidRPr="001A7F97">
        <w:rPr>
          <w:rStyle w:val="a4"/>
          <w:rFonts w:cs="Times New Roman"/>
          <w:b w:val="0"/>
          <w:i w:val="0"/>
          <w:color w:val="000000"/>
          <w:szCs w:val="27"/>
        </w:rPr>
        <w:t>увеличение объема производства молока сельско</w:t>
      </w:r>
      <w:r w:rsidRPr="001A7F97">
        <w:rPr>
          <w:rStyle w:val="a4"/>
          <w:rFonts w:cs="Times New Roman"/>
          <w:b w:val="0"/>
          <w:i w:val="0"/>
          <w:color w:val="000000"/>
          <w:szCs w:val="27"/>
        </w:rPr>
        <w:softHyphen/>
        <w:t xml:space="preserve">хозяйственными предприятиями района к </w:t>
      </w:r>
      <w:r w:rsidR="00D0647A">
        <w:rPr>
          <w:rStyle w:val="a4"/>
          <w:rFonts w:cs="Times New Roman"/>
          <w:b w:val="0"/>
          <w:i w:val="0"/>
          <w:color w:val="000000"/>
          <w:szCs w:val="27"/>
        </w:rPr>
        <w:t xml:space="preserve">2019 </w:t>
      </w:r>
      <w:r w:rsidRPr="001A7F97">
        <w:rPr>
          <w:rStyle w:val="a4"/>
          <w:rFonts w:cs="Times New Roman"/>
          <w:b w:val="0"/>
          <w:i w:val="0"/>
          <w:color w:val="000000"/>
          <w:szCs w:val="27"/>
        </w:rPr>
        <w:t>г. на 41,4 % (с 7 700 до 10 884 т);</w:t>
      </w:r>
    </w:p>
    <w:p w:rsidR="004D62B1" w:rsidRPr="001A7F97" w:rsidRDefault="004D62B1" w:rsidP="004D62B1">
      <w:pPr>
        <w:pStyle w:val="1"/>
        <w:jc w:val="both"/>
        <w:rPr>
          <w:rFonts w:ascii="Times New Roman" w:hAnsi="Times New Roman" w:cs="Times New Roman"/>
          <w:sz w:val="27"/>
          <w:szCs w:val="27"/>
        </w:rPr>
      </w:pPr>
      <w:r w:rsidRPr="001A7F97">
        <w:rPr>
          <w:rStyle w:val="a4"/>
          <w:rFonts w:cs="Times New Roman"/>
          <w:b w:val="0"/>
          <w:i w:val="0"/>
          <w:color w:val="000000"/>
          <w:szCs w:val="27"/>
        </w:rPr>
        <w:t>увеличение надоев молока на одну корову к 201</w:t>
      </w:r>
      <w:r w:rsidR="00051690">
        <w:rPr>
          <w:rStyle w:val="a4"/>
          <w:rFonts w:cs="Times New Roman"/>
          <w:b w:val="0"/>
          <w:i w:val="0"/>
          <w:color w:val="000000"/>
          <w:szCs w:val="27"/>
        </w:rPr>
        <w:t>9</w:t>
      </w:r>
      <w:r w:rsidRPr="001A7F97">
        <w:rPr>
          <w:rStyle w:val="a4"/>
          <w:rFonts w:cs="Times New Roman"/>
          <w:b w:val="0"/>
          <w:i w:val="0"/>
          <w:color w:val="000000"/>
          <w:szCs w:val="27"/>
        </w:rPr>
        <w:t xml:space="preserve"> г. на 20,1 % (с 3 529 до 4 240 кг);</w:t>
      </w:r>
    </w:p>
    <w:p w:rsidR="004D62B1" w:rsidRPr="001A7F97" w:rsidRDefault="004D62B1" w:rsidP="004D62B1">
      <w:pPr>
        <w:pStyle w:val="1"/>
        <w:jc w:val="both"/>
        <w:rPr>
          <w:rStyle w:val="a4"/>
          <w:rFonts w:cs="Times New Roman"/>
          <w:b w:val="0"/>
          <w:i w:val="0"/>
          <w:szCs w:val="27"/>
        </w:rPr>
      </w:pPr>
      <w:r w:rsidRPr="001A7F97">
        <w:rPr>
          <w:rStyle w:val="a4"/>
          <w:rFonts w:cs="Times New Roman"/>
          <w:b w:val="0"/>
          <w:i w:val="0"/>
          <w:color w:val="000000"/>
          <w:szCs w:val="27"/>
        </w:rPr>
        <w:t xml:space="preserve">увеличение  объема розничного товарооборота к </w:t>
      </w:r>
      <w:r w:rsidR="00D0647A">
        <w:rPr>
          <w:rStyle w:val="a4"/>
          <w:rFonts w:cs="Times New Roman"/>
          <w:b w:val="0"/>
          <w:i w:val="0"/>
          <w:color w:val="000000"/>
          <w:szCs w:val="27"/>
        </w:rPr>
        <w:t>2019 г</w:t>
      </w:r>
      <w:r w:rsidRPr="001A7F97">
        <w:rPr>
          <w:rStyle w:val="a4"/>
          <w:rFonts w:cs="Times New Roman"/>
          <w:b w:val="0"/>
          <w:i w:val="0"/>
          <w:color w:val="000000"/>
          <w:szCs w:val="27"/>
        </w:rPr>
        <w:t>г. в 1,8 раз (с 1 225,6 до 2 131,8 млн руб.);</w:t>
      </w:r>
    </w:p>
    <w:p w:rsidR="004D62B1" w:rsidRPr="001A7F97" w:rsidRDefault="004D62B1" w:rsidP="004D62B1">
      <w:pPr>
        <w:pStyle w:val="1"/>
        <w:jc w:val="both"/>
        <w:rPr>
          <w:rFonts w:ascii="Times New Roman" w:hAnsi="Times New Roman" w:cs="Times New Roman"/>
          <w:sz w:val="27"/>
          <w:szCs w:val="27"/>
        </w:rPr>
      </w:pPr>
      <w:r w:rsidRPr="001A7F97">
        <w:rPr>
          <w:rStyle w:val="a4"/>
          <w:rFonts w:cs="Times New Roman"/>
          <w:b w:val="0"/>
          <w:i w:val="0"/>
          <w:color w:val="000000"/>
          <w:szCs w:val="27"/>
        </w:rPr>
        <w:t xml:space="preserve">увеличение объема платных услуг населению к </w:t>
      </w:r>
      <w:r w:rsidR="00D0647A">
        <w:rPr>
          <w:rStyle w:val="a4"/>
          <w:rFonts w:cs="Times New Roman"/>
          <w:b w:val="0"/>
          <w:i w:val="0"/>
          <w:color w:val="000000"/>
          <w:szCs w:val="27"/>
        </w:rPr>
        <w:t>2019 г</w:t>
      </w:r>
      <w:r w:rsidRPr="001A7F97">
        <w:rPr>
          <w:rStyle w:val="a4"/>
          <w:rFonts w:cs="Times New Roman"/>
          <w:b w:val="0"/>
          <w:i w:val="0"/>
          <w:color w:val="000000"/>
          <w:szCs w:val="27"/>
        </w:rPr>
        <w:t>г. в 1,5 раза (со 187 до 278 млн руб.)</w:t>
      </w:r>
    </w:p>
    <w:p w:rsidR="004D62B1" w:rsidRPr="003A673E" w:rsidRDefault="004D62B1" w:rsidP="004D62B1">
      <w:pPr>
        <w:pStyle w:val="1"/>
        <w:rPr>
          <w:rFonts w:ascii="Times New Roman" w:hAnsi="Times New Roman" w:cs="Times New Roman"/>
          <w:sz w:val="27"/>
          <w:szCs w:val="27"/>
        </w:rPr>
      </w:pPr>
      <w:r w:rsidRPr="003A673E">
        <w:rPr>
          <w:rStyle w:val="a4"/>
          <w:rFonts w:cs="Times New Roman"/>
          <w:b w:val="0"/>
          <w:i w:val="0"/>
          <w:szCs w:val="27"/>
        </w:rPr>
        <w:t xml:space="preserve">увеличение доли дорог с твердым покрытием с </w:t>
      </w:r>
      <w:r w:rsidR="00FB3D5B" w:rsidRPr="003A673E">
        <w:rPr>
          <w:rStyle w:val="a4"/>
          <w:rFonts w:cs="Times New Roman"/>
          <w:b w:val="0"/>
          <w:i w:val="0"/>
          <w:szCs w:val="27"/>
        </w:rPr>
        <w:t>72</w:t>
      </w:r>
      <w:r w:rsidRPr="003A673E">
        <w:rPr>
          <w:rStyle w:val="a4"/>
          <w:rFonts w:cs="Times New Roman"/>
          <w:b w:val="0"/>
          <w:i w:val="0"/>
          <w:szCs w:val="27"/>
        </w:rPr>
        <w:t xml:space="preserve"> % (2013 г.) до </w:t>
      </w:r>
      <w:r w:rsidR="00D43540" w:rsidRPr="003A673E">
        <w:rPr>
          <w:rStyle w:val="a4"/>
          <w:rFonts w:cs="Times New Roman"/>
          <w:b w:val="0"/>
          <w:i w:val="0"/>
          <w:szCs w:val="27"/>
        </w:rPr>
        <w:t>95</w:t>
      </w:r>
      <w:r w:rsidRPr="003A673E">
        <w:rPr>
          <w:rStyle w:val="a4"/>
          <w:rFonts w:cs="Times New Roman"/>
          <w:b w:val="0"/>
          <w:i w:val="0"/>
          <w:szCs w:val="27"/>
        </w:rPr>
        <w:t xml:space="preserve"> % (</w:t>
      </w:r>
      <w:r w:rsidR="00D0647A">
        <w:rPr>
          <w:rStyle w:val="a4"/>
          <w:rFonts w:cs="Times New Roman"/>
          <w:b w:val="0"/>
          <w:i w:val="0"/>
          <w:szCs w:val="27"/>
        </w:rPr>
        <w:t xml:space="preserve">2019 </w:t>
      </w:r>
      <w:r w:rsidRPr="003A673E">
        <w:rPr>
          <w:rStyle w:val="a4"/>
          <w:rFonts w:cs="Times New Roman"/>
          <w:b w:val="0"/>
          <w:i w:val="0"/>
          <w:szCs w:val="27"/>
        </w:rPr>
        <w:t>г.);</w:t>
      </w:r>
    </w:p>
    <w:p w:rsidR="004D62B1" w:rsidRPr="003A673E" w:rsidRDefault="004D62B1" w:rsidP="004D62B1">
      <w:pPr>
        <w:pStyle w:val="1"/>
        <w:rPr>
          <w:rFonts w:ascii="Times New Roman" w:hAnsi="Times New Roman" w:cs="Times New Roman"/>
          <w:sz w:val="27"/>
          <w:szCs w:val="27"/>
        </w:rPr>
      </w:pPr>
      <w:r w:rsidRPr="003A673E">
        <w:rPr>
          <w:rStyle w:val="a4"/>
          <w:rFonts w:cs="Times New Roman"/>
          <w:b w:val="0"/>
          <w:i w:val="0"/>
          <w:szCs w:val="27"/>
        </w:rPr>
        <w:t>увеличение доли сельских населенных пунктов, обеспеченных постоянной круглогодичной связью по до</w:t>
      </w:r>
      <w:r w:rsidRPr="003A673E">
        <w:rPr>
          <w:rStyle w:val="a4"/>
          <w:rFonts w:cs="Times New Roman"/>
          <w:b w:val="0"/>
          <w:i w:val="0"/>
          <w:szCs w:val="27"/>
        </w:rPr>
        <w:softHyphen/>
        <w:t xml:space="preserve">рогам с твердым покрытием с </w:t>
      </w:r>
      <w:r w:rsidR="00FB3D5B" w:rsidRPr="003A673E">
        <w:rPr>
          <w:rStyle w:val="a4"/>
          <w:rFonts w:cs="Times New Roman"/>
          <w:b w:val="0"/>
          <w:i w:val="0"/>
          <w:szCs w:val="27"/>
        </w:rPr>
        <w:t>94</w:t>
      </w:r>
      <w:r w:rsidRPr="003A673E">
        <w:rPr>
          <w:rStyle w:val="a4"/>
          <w:rFonts w:cs="Times New Roman"/>
          <w:b w:val="0"/>
          <w:i w:val="0"/>
          <w:szCs w:val="27"/>
        </w:rPr>
        <w:t xml:space="preserve"> % (2013 г.) до </w:t>
      </w:r>
      <w:r w:rsidR="00FB3D5B" w:rsidRPr="003A673E">
        <w:rPr>
          <w:rStyle w:val="a4"/>
          <w:rFonts w:cs="Times New Roman"/>
          <w:b w:val="0"/>
          <w:i w:val="0"/>
          <w:szCs w:val="27"/>
        </w:rPr>
        <w:t>100</w:t>
      </w:r>
      <w:r w:rsidRPr="003A673E">
        <w:rPr>
          <w:rStyle w:val="a4"/>
          <w:rFonts w:cs="Times New Roman"/>
          <w:b w:val="0"/>
          <w:i w:val="0"/>
          <w:szCs w:val="27"/>
        </w:rPr>
        <w:t xml:space="preserve"> % (</w:t>
      </w:r>
      <w:r w:rsidR="00C72886">
        <w:rPr>
          <w:rStyle w:val="a4"/>
          <w:rFonts w:cs="Times New Roman"/>
          <w:b w:val="0"/>
          <w:i w:val="0"/>
          <w:szCs w:val="27"/>
        </w:rPr>
        <w:t>2019</w:t>
      </w:r>
      <w:r w:rsidRPr="003A673E">
        <w:rPr>
          <w:rStyle w:val="a4"/>
          <w:rFonts w:cs="Times New Roman"/>
          <w:b w:val="0"/>
          <w:i w:val="0"/>
          <w:szCs w:val="27"/>
        </w:rPr>
        <w:t>г.);</w:t>
      </w:r>
    </w:p>
    <w:p w:rsidR="004D62B1" w:rsidRPr="001A7F97" w:rsidRDefault="004D62B1" w:rsidP="004D62B1">
      <w:pPr>
        <w:pStyle w:val="1"/>
        <w:rPr>
          <w:rFonts w:ascii="Times New Roman" w:hAnsi="Times New Roman" w:cs="Times New Roman"/>
          <w:sz w:val="27"/>
          <w:szCs w:val="27"/>
        </w:rPr>
      </w:pPr>
      <w:r w:rsidRPr="001A7F97">
        <w:rPr>
          <w:rStyle w:val="a4"/>
          <w:rFonts w:cs="Times New Roman"/>
          <w:b w:val="0"/>
          <w:i w:val="0"/>
          <w:szCs w:val="27"/>
        </w:rPr>
        <w:t>увеличение общей площади жилых помещений, приходящейся на одного жителя с 29,6 м</w:t>
      </w:r>
      <w:r w:rsidRPr="001A7F97">
        <w:rPr>
          <w:rStyle w:val="a4"/>
          <w:rFonts w:cs="Times New Roman"/>
          <w:b w:val="0"/>
          <w:i w:val="0"/>
          <w:szCs w:val="27"/>
          <w:vertAlign w:val="superscript"/>
        </w:rPr>
        <w:t>2</w:t>
      </w:r>
      <w:r w:rsidRPr="001A7F97">
        <w:rPr>
          <w:rStyle w:val="a4"/>
          <w:rFonts w:cs="Times New Roman"/>
          <w:b w:val="0"/>
          <w:i w:val="0"/>
          <w:szCs w:val="27"/>
        </w:rPr>
        <w:t xml:space="preserve"> (2013 г.) до 31,8 м</w:t>
      </w:r>
      <w:r w:rsidRPr="001A7F97">
        <w:rPr>
          <w:rStyle w:val="a4"/>
          <w:rFonts w:cs="Times New Roman"/>
          <w:b w:val="0"/>
          <w:i w:val="0"/>
          <w:szCs w:val="27"/>
          <w:vertAlign w:val="superscript"/>
        </w:rPr>
        <w:t>2</w:t>
      </w:r>
      <w:r w:rsidRPr="001A7F97">
        <w:rPr>
          <w:rStyle w:val="a4"/>
          <w:rFonts w:cs="Times New Roman"/>
          <w:b w:val="0"/>
          <w:i w:val="0"/>
          <w:szCs w:val="27"/>
        </w:rPr>
        <w:t xml:space="preserve"> (201</w:t>
      </w:r>
      <w:r w:rsidR="00C72886">
        <w:rPr>
          <w:rStyle w:val="a4"/>
          <w:rFonts w:cs="Times New Roman"/>
          <w:b w:val="0"/>
          <w:i w:val="0"/>
          <w:szCs w:val="27"/>
        </w:rPr>
        <w:t xml:space="preserve">9 </w:t>
      </w:r>
      <w:r w:rsidRPr="001A7F97">
        <w:rPr>
          <w:rStyle w:val="a4"/>
          <w:rFonts w:cs="Times New Roman"/>
          <w:b w:val="0"/>
          <w:i w:val="0"/>
          <w:szCs w:val="27"/>
        </w:rPr>
        <w:t>г.);</w:t>
      </w:r>
    </w:p>
    <w:p w:rsidR="004D62B1" w:rsidRPr="001A7F97" w:rsidRDefault="004D62B1" w:rsidP="004D62B1">
      <w:pPr>
        <w:pStyle w:val="1"/>
        <w:rPr>
          <w:rFonts w:ascii="Times New Roman" w:hAnsi="Times New Roman" w:cs="Times New Roman"/>
          <w:sz w:val="27"/>
          <w:szCs w:val="27"/>
        </w:rPr>
      </w:pPr>
      <w:r w:rsidRPr="001A7F97">
        <w:rPr>
          <w:rStyle w:val="a4"/>
          <w:rFonts w:cs="Times New Roman"/>
          <w:b w:val="0"/>
          <w:i w:val="0"/>
          <w:szCs w:val="27"/>
        </w:rPr>
        <w:t>увеличение количества дополнительно введенных субъектами малого и среднего предпринимательства ра</w:t>
      </w:r>
      <w:r w:rsidRPr="001A7F97">
        <w:rPr>
          <w:rStyle w:val="a4"/>
          <w:rFonts w:cs="Times New Roman"/>
          <w:b w:val="0"/>
          <w:i w:val="0"/>
          <w:szCs w:val="27"/>
        </w:rPr>
        <w:softHyphen/>
        <w:t>бочих мест ежегодно не менее чем на 15 ед.;</w:t>
      </w:r>
    </w:p>
    <w:p w:rsidR="00971FC1" w:rsidRPr="001A7F97" w:rsidRDefault="001B6997" w:rsidP="00971FC1">
      <w:pPr>
        <w:pStyle w:val="32"/>
        <w:shd w:val="clear" w:color="auto" w:fill="auto"/>
        <w:ind w:left="20" w:firstLine="520"/>
      </w:pPr>
      <w:r>
        <w:rPr>
          <w:noProof/>
          <w:lang w:eastAsia="ru-RU"/>
        </w:rPr>
        <w:pict>
          <v:shape id="Поле 14" o:spid="_x0000_s1032" type="#_x0000_t202" style="position:absolute;left:0;text-align:left;margin-left:-109.35pt;margin-top:3.55pt;width:84.75pt;height:81pt;flip:y;z-index:-251643904;visibility:visible;mso-wrap-distance-left:5pt;mso-wrap-distance-right:5pt;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TZfAxwIAAL0FAAAOAAAAZHJzL2Uyb0RvYy54bWysVEtu2zAQ3RfoHQjuFX0i25IQOUgsqyiQ&#10;foC03dMSZRGVSJWkLSdFz9JTdFWgZ/CROqQsO59N0VYLgiKHb+bNvJmLy13boC2VigmeYv/Mw4jy&#10;QpSMr1P88UPuRBgpTXhJGsFpiu+owpfzly8u+i6hgahFU1KJAISrpO9SXGvdJa6ripq2RJ2JjnK4&#10;rIRsiYZfuXZLSXpAbxs38Lyp2wtZdlIUVCk4zYZLPLf4VUUL/a6qFNWoSTHEpu0q7boyqzu/IMla&#10;kq5mxSEM8hdRtIRxcHqEyogmaCPZM6iWFVIoUemzQrSuqCpWUMsB2PjeEza3Nemo5QLJUd0xTer/&#10;wRZvt+8lYiXULsSIkxZqtP++/7X/uf+B4Ajy03cqAbPbDgz17lrswNZyVd2NKD4rxMWiJnxNr6QU&#10;fU1JCfH55qX74OmAowzIqn8jSvBDNlpYoF0lW1Q1rPs0QkNiEPiBit0dq0R3GhXGuTebngcTjAq4&#10;870gmnm2ji5JDJCpQieVfkVFi8wmxRJkYB2R7Y3SJrCTiTHnImdNY6XQ8EcHYDicgHN4au5MGLay&#10;X2MvXkbLKHTCYLp0Qi/LnKt8ETrT3J9NsvNsscj8b8avHyY1K0vKjZtRZX74Z1U86H3Qx1FnSjSs&#10;NHAmJCXXq0Uj0ZaAynP72fTDzcnMfRyGTQJweULJD0LvOoidfBrNnDAPJ0488yLH8+PreOqFcZjl&#10;jyndME7/nRLqUxxPoKiWzinoJ9w8+z3nRpKWaZgjDWtTHB2NSGLUuOSlLa0mrBn2D1Jhwj+lAso9&#10;Ftpq18h1EK7erXa2TaZjS6xEeQdilgIEBjqFGQibWsh7jHqYJylWXzZEUoya1xwawgyfcSPHzWrc&#10;EF7A0xRrjIbtQg9DatNJtq4BeWg5Lq6gaSpmRWy6a4ji0GowIyyXwzwzQ+jhv7U6Td35bwAAAP//&#10;AwBQSwMEFAAGAAgAAAAhAKr3YSbfAAAACgEAAA8AAABkcnMvZG93bnJldi54bWxMj0FOwzAQRfdI&#10;3MEaJHap4wg1TYhTVSAkWLCg9ADTZIjTxnYUu23o6RlWsBz9p//fVOvZDuJMU+i906AWKQhyjW97&#10;12nYfb4kKxAhomtx8I40fFOAdX17U2HZ+ov7oPM2doJLXChRg4lxLKUMjSGLYeFHcpx9+cli5HPq&#10;ZDvhhcvtILM0XUqLveMFgyM9GWqO25PVkM7qzbyb7HW3yZ9RHQp7vXZW6/u7efMIItIc/2D41Wd1&#10;qNlp70+uDWLQkGRqlTOrIVcgGEgeigzEnslloUDWlfz/Qv0DAAD//wMAUEsBAi0AFAAGAAgAAAAh&#10;ALaDOJL+AAAA4QEAABMAAAAAAAAAAAAAAAAAAAAAAFtDb250ZW50X1R5cGVzXS54bWxQSwECLQAU&#10;AAYACAAAACEAOP0h/9YAAACUAQAACwAAAAAAAAAAAAAAAAAvAQAAX3JlbHMvLnJlbHNQSwECLQAU&#10;AAYACAAAACEAfE2XwMcCAAC9BQAADgAAAAAAAAAAAAAAAAAuAgAAZHJzL2Uyb0RvYy54bWxQSwEC&#10;LQAUAAYACAAAACEAqvdhJt8AAAAKAQAADwAAAAAAAAAAAAAAAAAhBQAAZHJzL2Rvd25yZXYueG1s&#10;UEsFBgAAAAAEAAQA8wAAAC0GAAAAAA==&#10;" filled="f" stroked="f">
            <v:textbox inset="0,0,0,0">
              <w:txbxContent>
                <w:p w:rsidR="006A7CD9" w:rsidRPr="00A701D4" w:rsidRDefault="006A7CD9" w:rsidP="00A701D4">
                  <w:pPr>
                    <w:widowControl/>
                    <w:rPr>
                      <w:rFonts w:ascii="Times New Roman" w:hAnsi="Times New Roman" w:cs="Times New Roman"/>
                      <w:b/>
                      <w:sz w:val="28"/>
                      <w:szCs w:val="28"/>
                    </w:rPr>
                  </w:pPr>
                  <w:r w:rsidRPr="00A701D4">
                    <w:rPr>
                      <w:rFonts w:ascii="Times New Roman" w:hAnsi="Times New Roman" w:cs="Times New Roman"/>
                      <w:b/>
                      <w:sz w:val="28"/>
                      <w:szCs w:val="28"/>
                    </w:rPr>
                    <w:t>Сроки реализации Программы</w:t>
                  </w:r>
                </w:p>
                <w:p w:rsidR="006A7CD9" w:rsidRDefault="006A7CD9" w:rsidP="004D62B1">
                  <w:pPr>
                    <w:pStyle w:val="a6"/>
                    <w:shd w:val="clear" w:color="auto" w:fill="auto"/>
                    <w:spacing w:after="0" w:line="322" w:lineRule="exact"/>
                    <w:ind w:right="100"/>
                    <w:jc w:val="left"/>
                  </w:pPr>
                </w:p>
              </w:txbxContent>
            </v:textbox>
            <w10:wrap type="square" anchorx="margin"/>
          </v:shape>
        </w:pict>
      </w:r>
      <w:r w:rsidR="009E2E4F" w:rsidRPr="001A7F97">
        <w:rPr>
          <w:rStyle w:val="31"/>
          <w:bCs/>
          <w:iCs/>
          <w:color w:val="000000"/>
        </w:rPr>
        <w:t xml:space="preserve"> Сроки реализации программы </w:t>
      </w:r>
      <w:r w:rsidR="00971FC1" w:rsidRPr="001A7F97">
        <w:rPr>
          <w:rStyle w:val="31"/>
          <w:bCs/>
          <w:iCs/>
          <w:color w:val="000000"/>
        </w:rPr>
        <w:t>201</w:t>
      </w:r>
      <w:r w:rsidR="00C72886">
        <w:rPr>
          <w:rStyle w:val="31"/>
          <w:bCs/>
          <w:iCs/>
          <w:color w:val="000000"/>
        </w:rPr>
        <w:t>5</w:t>
      </w:r>
      <w:r w:rsidR="00971FC1" w:rsidRPr="001A7F97">
        <w:rPr>
          <w:rStyle w:val="31"/>
          <w:bCs/>
          <w:iCs/>
          <w:color w:val="000000"/>
        </w:rPr>
        <w:t>—201</w:t>
      </w:r>
      <w:r w:rsidR="00C72886">
        <w:rPr>
          <w:rStyle w:val="31"/>
          <w:bCs/>
          <w:iCs/>
          <w:color w:val="000000"/>
        </w:rPr>
        <w:t>9</w:t>
      </w:r>
      <w:r w:rsidR="00971FC1" w:rsidRPr="001A7F97">
        <w:rPr>
          <w:rStyle w:val="31"/>
          <w:bCs/>
          <w:iCs/>
          <w:color w:val="000000"/>
        </w:rPr>
        <w:t xml:space="preserve"> гг.:</w:t>
      </w:r>
    </w:p>
    <w:p w:rsidR="00971FC1" w:rsidRPr="001A7F97" w:rsidRDefault="00971FC1" w:rsidP="00971FC1">
      <w:pPr>
        <w:pStyle w:val="a6"/>
        <w:numPr>
          <w:ilvl w:val="0"/>
          <w:numId w:val="1"/>
        </w:numPr>
        <w:shd w:val="clear" w:color="auto" w:fill="auto"/>
        <w:tabs>
          <w:tab w:val="left" w:pos="918"/>
        </w:tabs>
        <w:spacing w:after="0" w:line="322" w:lineRule="exact"/>
        <w:ind w:left="20" w:right="20" w:firstLine="520"/>
        <w:jc w:val="both"/>
        <w:rPr>
          <w:rFonts w:ascii="Times New Roman" w:hAnsi="Times New Roman" w:cs="Times New Roman"/>
        </w:rPr>
      </w:pPr>
      <w:r w:rsidRPr="001A7F97">
        <w:rPr>
          <w:rStyle w:val="a4"/>
          <w:rFonts w:cs="Times New Roman"/>
          <w:b w:val="0"/>
          <w:i w:val="0"/>
          <w:color w:val="000000"/>
        </w:rPr>
        <w:t>укрепление социально-экономического развития рай</w:t>
      </w:r>
      <w:r w:rsidRPr="001A7F97">
        <w:rPr>
          <w:rStyle w:val="a4"/>
          <w:rFonts w:cs="Times New Roman"/>
          <w:b w:val="0"/>
          <w:i w:val="0"/>
          <w:color w:val="000000"/>
        </w:rPr>
        <w:softHyphen/>
        <w:t>она;</w:t>
      </w:r>
    </w:p>
    <w:p w:rsidR="00971FC1" w:rsidRPr="001A7F97" w:rsidRDefault="00971FC1" w:rsidP="00971FC1">
      <w:pPr>
        <w:pStyle w:val="a6"/>
        <w:numPr>
          <w:ilvl w:val="0"/>
          <w:numId w:val="1"/>
        </w:numPr>
        <w:shd w:val="clear" w:color="auto" w:fill="auto"/>
        <w:tabs>
          <w:tab w:val="left" w:pos="942"/>
        </w:tabs>
        <w:spacing w:after="0" w:line="322" w:lineRule="exact"/>
        <w:ind w:left="20" w:right="20" w:firstLine="520"/>
        <w:jc w:val="both"/>
        <w:rPr>
          <w:rFonts w:ascii="Times New Roman" w:hAnsi="Times New Roman" w:cs="Times New Roman"/>
        </w:rPr>
      </w:pPr>
      <w:r w:rsidRPr="001A7F97">
        <w:rPr>
          <w:rStyle w:val="a4"/>
          <w:rFonts w:cs="Times New Roman"/>
          <w:b w:val="0"/>
          <w:i w:val="0"/>
          <w:color w:val="000000"/>
        </w:rPr>
        <w:t>формирование условий, обеспечивающих более высокий жизненный уровень жителей района;</w:t>
      </w:r>
    </w:p>
    <w:p w:rsidR="00971FC1" w:rsidRPr="001A7F97" w:rsidRDefault="00971FC1" w:rsidP="00971FC1">
      <w:pPr>
        <w:pStyle w:val="a6"/>
        <w:numPr>
          <w:ilvl w:val="0"/>
          <w:numId w:val="1"/>
        </w:numPr>
        <w:shd w:val="clear" w:color="auto" w:fill="auto"/>
        <w:tabs>
          <w:tab w:val="left" w:pos="937"/>
        </w:tabs>
        <w:spacing w:after="0" w:line="322" w:lineRule="exact"/>
        <w:ind w:left="20" w:right="20" w:firstLine="520"/>
        <w:jc w:val="both"/>
        <w:rPr>
          <w:rFonts w:ascii="Times New Roman" w:hAnsi="Times New Roman" w:cs="Times New Roman"/>
        </w:rPr>
      </w:pPr>
      <w:r w:rsidRPr="001A7F97">
        <w:rPr>
          <w:rStyle w:val="a4"/>
          <w:rFonts w:cs="Times New Roman"/>
          <w:b w:val="0"/>
          <w:i w:val="0"/>
          <w:color w:val="000000"/>
        </w:rPr>
        <w:t>наращивание объемов сельскохозяйственного про</w:t>
      </w:r>
      <w:r w:rsidRPr="001A7F97">
        <w:rPr>
          <w:rStyle w:val="a4"/>
          <w:rFonts w:cs="Times New Roman"/>
          <w:b w:val="0"/>
          <w:i w:val="0"/>
          <w:color w:val="000000"/>
        </w:rPr>
        <w:softHyphen/>
        <w:t>изводства</w:t>
      </w:r>
      <w:r w:rsidR="00A93A3E" w:rsidRPr="001A7F97">
        <w:rPr>
          <w:rStyle w:val="a4"/>
          <w:rFonts w:cs="Times New Roman"/>
          <w:b w:val="0"/>
          <w:i w:val="0"/>
          <w:color w:val="000000"/>
        </w:rPr>
        <w:t xml:space="preserve"> и перерабатывающей промышленности</w:t>
      </w:r>
      <w:r w:rsidRPr="001A7F97">
        <w:rPr>
          <w:rStyle w:val="a4"/>
          <w:rFonts w:cs="Times New Roman"/>
          <w:b w:val="0"/>
          <w:i w:val="0"/>
          <w:color w:val="000000"/>
        </w:rPr>
        <w:t xml:space="preserve"> с применением высоких технологий, позволяю</w:t>
      </w:r>
      <w:r w:rsidRPr="001A7F97">
        <w:rPr>
          <w:rStyle w:val="a4"/>
          <w:rFonts w:cs="Times New Roman"/>
          <w:b w:val="0"/>
          <w:i w:val="0"/>
          <w:color w:val="000000"/>
        </w:rPr>
        <w:softHyphen/>
        <w:t>щих производить конкурентоспособную, экологически чи</w:t>
      </w:r>
      <w:r w:rsidRPr="001A7F97">
        <w:rPr>
          <w:rStyle w:val="a4"/>
          <w:rFonts w:cs="Times New Roman"/>
          <w:b w:val="0"/>
          <w:i w:val="0"/>
          <w:color w:val="000000"/>
        </w:rPr>
        <w:softHyphen/>
        <w:t>стую продукцию.</w:t>
      </w:r>
    </w:p>
    <w:p w:rsidR="00971FC1" w:rsidRPr="001A7F97" w:rsidRDefault="001B6997" w:rsidP="00971FC1">
      <w:pPr>
        <w:pStyle w:val="a6"/>
        <w:shd w:val="clear" w:color="auto" w:fill="auto"/>
        <w:spacing w:after="0" w:line="322" w:lineRule="exact"/>
        <w:ind w:left="20" w:right="20" w:firstLine="520"/>
        <w:jc w:val="both"/>
        <w:rPr>
          <w:rFonts w:ascii="Times New Roman" w:hAnsi="Times New Roman" w:cs="Times New Roman"/>
        </w:rPr>
      </w:pPr>
      <w:r>
        <w:rPr>
          <w:rFonts w:ascii="Times New Roman" w:hAnsi="Times New Roman" w:cs="Times New Roman"/>
          <w:noProof/>
        </w:rPr>
        <w:pict>
          <v:shape id="Поле 6" o:spid="_x0000_s1033" type="#_x0000_t202" style="position:absolute;left:0;text-align:left;margin-left:-114.5pt;margin-top:-3.25pt;width:89.35pt;height:64.4pt;z-index:-251650048;visibility:visible;mso-wrap-distance-left:5pt;mso-wrap-distance-right:5pt;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cT0vwIAALAFAAAOAAAAZHJzL2Uyb0RvYy54bWysVF2OmzAQfq/UO1h+Z4EsIYCWrHZDqCpt&#10;f6RtD+CACVbBprYTsq16lp6iT5V6hhypYxOS7O5L1ZYHNODxN/PNfDNX17u2QVsqFRM8xf6FhxHl&#10;hSgZX6f444fciTBSmvCSNILTFD9Qha/nL19c9V1CJ6IWTUklAhCukr5Lca11l7iuKmraEnUhOsrh&#10;sBKyJRo+5dotJekBvW3cieeFbi9k2UlRUKXgbzYc4rnFrypa6HdVpahGTYohN23f0r5X5u3Or0iy&#10;lqSrWXFIg/xFFi1hHIIeoTKiCdpI9gyqZYUUSlT6ohCtK6qKFdRyADa+94TNfU06arlAcVR3LJP6&#10;f7DF2+17iViZ4hAjTlpo0f77/tf+5/4HCk11+k4l4HTfgZve3YoddNkyVd2dKD4pxMWiJnxNb6QU&#10;fU1JCdn55qZ7dnXAUQZk1b8RJYQhGy0s0K6SrSkdFAMBOnTp4dgZutOoMCH9y2AWTDEq4CzyZ1Fk&#10;W+eSZLzdSaVfUdEiY6RYQuctOtneKW2yIcnoYoJxkbOmsd1v+KMf4Dj8gdhw1ZyZLGwzv8ZevIyW&#10;UeAEk3DpBF6WOTf5InDC3J9Ns8tsscj8byauHyQ1K0vKTZhRWH7wZ407SHyQxFFaSjSsNHAmJSXX&#10;q0Uj0ZaAsHP72JrDycnNfZyGLQJweULJnwTe7SR28jCaOUEeTJ145kWO58e3cegFcZDljyndMU7/&#10;nRLqUxxPJ9NBTKekn3Dz7POcG0lapmF1NKwFRRydSGIkuOSlba0mrBnss1KY9E+lgHaPjbaCNRod&#10;1Kp3q52djNk4BytRPoCCpQCBgUxh7YFRC/kFox5WSIrV5w2RFKPmNYcpMPtmNORorEaD8AKuplhj&#10;NJgLPeylTSfZugbkcc5uYFJyZkVsRmrI4jBfsBYsl8MKM3vn/Nt6nRbt/DcAAAD//wMAUEsDBBQA&#10;BgAIAAAAIQDNH0ap3wAAAAsBAAAPAAAAZHJzL2Rvd25yZXYueG1sTI/BTsMwDIbvSLxDZCQuqEub&#10;aRXrmk4IwYUbGxduWWPaao1TNVlb9vSYE9xs+dPv7y/3i+vFhGPoPGnIVikIpNrbjhoNH8fX5BFE&#10;iIas6T2hhm8MsK9ub0pTWD/TO06H2AgOoVAYDW2MQyFlqFt0Jqz8gMS3Lz86E3kdG2lHM3O466VK&#10;01w60xF/aM2Azy3W58PFaciXl+HhbYtqvtb9RJ/XLIuYaX1/tzztQERc4h8Mv/qsDhU7nfyFbBC9&#10;hkSpLZeJPOUbEEwkm3QN4sSoUmuQVSn/d6h+AAAA//8DAFBLAQItABQABgAIAAAAIQC2gziS/gAA&#10;AOEBAAATAAAAAAAAAAAAAAAAAAAAAABbQ29udGVudF9UeXBlc10ueG1sUEsBAi0AFAAGAAgAAAAh&#10;ADj9If/WAAAAlAEAAAsAAAAAAAAAAAAAAAAALwEAAF9yZWxzLy5yZWxzUEsBAi0AFAAGAAgAAAAh&#10;ADahxPS/AgAAsAUAAA4AAAAAAAAAAAAAAAAALgIAAGRycy9lMm9Eb2MueG1sUEsBAi0AFAAGAAgA&#10;AAAhAM0fRqnfAAAACwEAAA8AAAAAAAAAAAAAAAAAGQUAAGRycy9kb3ducmV2LnhtbFBLBQYAAAAA&#10;BAAEAPMAAAAlBgAAAAA=&#10;" filled="f" stroked="f">
            <v:textbox style="mso-fit-shape-to-text:t" inset="0,0,0,0">
              <w:txbxContent>
                <w:p w:rsidR="006A7CD9" w:rsidRPr="00467654" w:rsidRDefault="006A7CD9" w:rsidP="00971FC1">
                  <w:pPr>
                    <w:pStyle w:val="a6"/>
                    <w:shd w:val="clear" w:color="auto" w:fill="auto"/>
                    <w:spacing w:after="0" w:line="322" w:lineRule="exact"/>
                    <w:ind w:right="100"/>
                    <w:jc w:val="left"/>
                    <w:rPr>
                      <w:rFonts w:ascii="Times New Roman" w:hAnsi="Times New Roman" w:cs="Times New Roman"/>
                      <w:b/>
                    </w:rPr>
                  </w:pPr>
                  <w:r w:rsidRPr="00467654">
                    <w:rPr>
                      <w:rStyle w:val="Exact"/>
                      <w:b/>
                      <w:color w:val="000000"/>
                    </w:rPr>
                    <w:t xml:space="preserve">Перечень </w:t>
                  </w:r>
                  <w:r w:rsidRPr="00467654">
                    <w:rPr>
                      <w:rStyle w:val="Exact"/>
                      <w:b/>
                      <w:color w:val="000000"/>
                      <w:sz w:val="28"/>
                      <w:szCs w:val="28"/>
                    </w:rPr>
                    <w:t>подразделов</w:t>
                  </w:r>
                  <w:r w:rsidRPr="00467654">
                    <w:rPr>
                      <w:rStyle w:val="Exact"/>
                      <w:b/>
                      <w:color w:val="000000"/>
                    </w:rPr>
                    <w:t xml:space="preserve"> и основных мероприятий</w:t>
                  </w:r>
                </w:p>
              </w:txbxContent>
            </v:textbox>
            <w10:wrap type="square" anchorx="margin"/>
          </v:shape>
        </w:pict>
      </w:r>
      <w:r w:rsidR="00971FC1" w:rsidRPr="001A7F97">
        <w:rPr>
          <w:rStyle w:val="a4"/>
          <w:rFonts w:cs="Times New Roman"/>
          <w:b w:val="0"/>
          <w:i w:val="0"/>
          <w:color w:val="000000"/>
        </w:rPr>
        <w:t>Муниципальная программа предусматривает реализа</w:t>
      </w:r>
      <w:r w:rsidR="00971FC1" w:rsidRPr="001A7F97">
        <w:rPr>
          <w:rStyle w:val="a4"/>
          <w:rFonts w:cs="Times New Roman"/>
          <w:b w:val="0"/>
          <w:i w:val="0"/>
          <w:color w:val="000000"/>
        </w:rPr>
        <w:softHyphen/>
        <w:t>цию программных мероприятий по следующим основным направлениям:</w:t>
      </w:r>
    </w:p>
    <w:p w:rsidR="00AF1C1E" w:rsidRPr="001A7F97" w:rsidRDefault="001B6997" w:rsidP="002116DE">
      <w:pPr>
        <w:pStyle w:val="2b"/>
        <w:rPr>
          <w:rStyle w:val="11"/>
          <w:b w:val="0"/>
          <w:sz w:val="27"/>
          <w:szCs w:val="27"/>
        </w:rPr>
      </w:pPr>
      <w:hyperlink w:anchor="bookmark3" w:tooltip="Current Document" w:history="1">
        <w:r w:rsidR="00EE2390" w:rsidRPr="001A7F97">
          <w:rPr>
            <w:rStyle w:val="11"/>
            <w:b w:val="0"/>
            <w:sz w:val="27"/>
            <w:szCs w:val="27"/>
          </w:rPr>
          <w:t xml:space="preserve">1.Достижение экономического роста и </w:t>
        </w:r>
        <w:r w:rsidR="003D7499" w:rsidRPr="001A7F97">
          <w:rPr>
            <w:rStyle w:val="11"/>
            <w:b w:val="0"/>
            <w:sz w:val="27"/>
            <w:szCs w:val="27"/>
          </w:rPr>
          <w:t>к</w:t>
        </w:r>
        <w:r w:rsidR="00EE2390" w:rsidRPr="001A7F97">
          <w:rPr>
            <w:rStyle w:val="11"/>
            <w:b w:val="0"/>
            <w:sz w:val="27"/>
            <w:szCs w:val="27"/>
          </w:rPr>
          <w:t>онкурентоспособности в реальном секторе экономики</w:t>
        </w:r>
      </w:hyperlink>
    </w:p>
    <w:p w:rsidR="00EE2390" w:rsidRPr="001A7F97" w:rsidRDefault="00EE2390" w:rsidP="002116DE">
      <w:pPr>
        <w:pStyle w:val="2b"/>
        <w:rPr>
          <w:rFonts w:ascii="Times New Roman" w:hAnsi="Times New Roman" w:cs="Times New Roman"/>
        </w:rPr>
      </w:pPr>
      <w:r w:rsidRPr="001A7F97">
        <w:rPr>
          <w:rStyle w:val="11"/>
          <w:b w:val="0"/>
          <w:sz w:val="27"/>
          <w:szCs w:val="27"/>
        </w:rPr>
        <w:t>2</w:t>
      </w:r>
      <w:r w:rsidR="00AF1C1E" w:rsidRPr="001A7F97">
        <w:rPr>
          <w:rStyle w:val="11"/>
          <w:b w:val="0"/>
          <w:sz w:val="27"/>
          <w:szCs w:val="27"/>
        </w:rPr>
        <w:t>.</w:t>
      </w:r>
      <w:r w:rsidRPr="001A7F97">
        <w:rPr>
          <w:rStyle w:val="11"/>
          <w:b w:val="0"/>
          <w:sz w:val="27"/>
          <w:szCs w:val="27"/>
        </w:rPr>
        <w:t xml:space="preserve">Развитие промышленного комплекса </w:t>
      </w:r>
    </w:p>
    <w:p w:rsidR="00EE2390" w:rsidRPr="001A7F97" w:rsidRDefault="00EE2390" w:rsidP="008805C6">
      <w:pPr>
        <w:pStyle w:val="12"/>
        <w:rPr>
          <w:rStyle w:val="11"/>
          <w:sz w:val="27"/>
          <w:szCs w:val="27"/>
        </w:rPr>
      </w:pPr>
      <w:r w:rsidRPr="001A7F97">
        <w:rPr>
          <w:rStyle w:val="11"/>
          <w:sz w:val="27"/>
          <w:szCs w:val="27"/>
        </w:rPr>
        <w:t>3</w:t>
      </w:r>
      <w:r w:rsidR="00AF1C1E" w:rsidRPr="001A7F97">
        <w:rPr>
          <w:rStyle w:val="11"/>
          <w:sz w:val="27"/>
          <w:szCs w:val="27"/>
        </w:rPr>
        <w:t>.</w:t>
      </w:r>
      <w:r w:rsidRPr="001A7F97">
        <w:rPr>
          <w:rStyle w:val="11"/>
          <w:sz w:val="27"/>
          <w:szCs w:val="27"/>
        </w:rPr>
        <w:t>Развитие агропромышленного комплекса и перерабатывающей промышленности</w:t>
      </w:r>
    </w:p>
    <w:p w:rsidR="00EE2390" w:rsidRPr="001A7F97" w:rsidRDefault="00EE2390" w:rsidP="008805C6">
      <w:pPr>
        <w:pStyle w:val="12"/>
        <w:rPr>
          <w:sz w:val="27"/>
          <w:szCs w:val="27"/>
        </w:rPr>
      </w:pPr>
      <w:r w:rsidRPr="001A7F97">
        <w:rPr>
          <w:rStyle w:val="11"/>
          <w:sz w:val="27"/>
          <w:szCs w:val="27"/>
        </w:rPr>
        <w:t>4</w:t>
      </w:r>
      <w:r w:rsidR="00AF1C1E" w:rsidRPr="001A7F97">
        <w:rPr>
          <w:rStyle w:val="11"/>
          <w:sz w:val="27"/>
          <w:szCs w:val="27"/>
        </w:rPr>
        <w:t>.</w:t>
      </w:r>
      <w:r w:rsidRPr="001A7F97">
        <w:rPr>
          <w:rStyle w:val="11"/>
          <w:sz w:val="27"/>
          <w:szCs w:val="27"/>
        </w:rPr>
        <w:t xml:space="preserve">Развитие инновационной инфраструктуры и повышение </w:t>
      </w:r>
      <w:r w:rsidRPr="001A7F97">
        <w:rPr>
          <w:rStyle w:val="11"/>
          <w:sz w:val="27"/>
          <w:szCs w:val="27"/>
        </w:rPr>
        <w:lastRenderedPageBreak/>
        <w:t xml:space="preserve">инвестиционной привлекательности </w:t>
      </w:r>
    </w:p>
    <w:p w:rsidR="00EE2390" w:rsidRPr="001A7F97" w:rsidRDefault="00EE2390" w:rsidP="008805C6">
      <w:pPr>
        <w:pStyle w:val="12"/>
        <w:rPr>
          <w:sz w:val="27"/>
          <w:szCs w:val="27"/>
        </w:rPr>
      </w:pPr>
      <w:r w:rsidRPr="001A7F97">
        <w:rPr>
          <w:rStyle w:val="11"/>
          <w:sz w:val="27"/>
          <w:szCs w:val="27"/>
        </w:rPr>
        <w:t>5</w:t>
      </w:r>
      <w:r w:rsidR="00AF1C1E" w:rsidRPr="001A7F97">
        <w:rPr>
          <w:rStyle w:val="11"/>
          <w:sz w:val="27"/>
          <w:szCs w:val="27"/>
        </w:rPr>
        <w:t>.</w:t>
      </w:r>
      <w:hyperlink w:anchor="bookmark5" w:tooltip="Current Document" w:history="1">
        <w:r w:rsidRPr="001A7F97">
          <w:rPr>
            <w:rStyle w:val="11"/>
            <w:sz w:val="27"/>
            <w:szCs w:val="27"/>
          </w:rPr>
          <w:t>Развитие строительного комплекса, в т.ч. жилищного строительства</w:t>
        </w:r>
        <w:r w:rsidRPr="001A7F97">
          <w:rPr>
            <w:rStyle w:val="11"/>
            <w:sz w:val="27"/>
            <w:szCs w:val="27"/>
          </w:rPr>
          <w:tab/>
        </w:r>
      </w:hyperlink>
    </w:p>
    <w:p w:rsidR="001904A2" w:rsidRPr="001A7F97" w:rsidRDefault="00EE2390" w:rsidP="008805C6">
      <w:pPr>
        <w:pStyle w:val="12"/>
        <w:rPr>
          <w:rStyle w:val="11"/>
          <w:sz w:val="27"/>
          <w:szCs w:val="27"/>
        </w:rPr>
      </w:pPr>
      <w:r w:rsidRPr="001A7F97">
        <w:rPr>
          <w:rStyle w:val="11"/>
          <w:sz w:val="27"/>
          <w:szCs w:val="27"/>
        </w:rPr>
        <w:t>6</w:t>
      </w:r>
      <w:r w:rsidR="00AF1C1E" w:rsidRPr="001A7F97">
        <w:rPr>
          <w:rStyle w:val="11"/>
          <w:sz w:val="27"/>
          <w:szCs w:val="27"/>
        </w:rPr>
        <w:t>.</w:t>
      </w:r>
      <w:r w:rsidRPr="001A7F97">
        <w:rPr>
          <w:rStyle w:val="11"/>
          <w:sz w:val="27"/>
          <w:szCs w:val="27"/>
        </w:rPr>
        <w:t xml:space="preserve">Развитие транспортной инфраструктуры и транспортного обслуживания </w:t>
      </w:r>
      <w:r w:rsidRPr="001A7F97">
        <w:rPr>
          <w:rStyle w:val="11"/>
          <w:sz w:val="27"/>
          <w:szCs w:val="27"/>
        </w:rPr>
        <w:tab/>
      </w:r>
    </w:p>
    <w:p w:rsidR="00EE2390" w:rsidRPr="001A7F97" w:rsidRDefault="00EE2390" w:rsidP="008805C6">
      <w:pPr>
        <w:pStyle w:val="12"/>
        <w:rPr>
          <w:rStyle w:val="11"/>
          <w:sz w:val="27"/>
          <w:szCs w:val="27"/>
        </w:rPr>
      </w:pPr>
      <w:r w:rsidRPr="001A7F97">
        <w:rPr>
          <w:rStyle w:val="11"/>
          <w:sz w:val="27"/>
          <w:szCs w:val="27"/>
        </w:rPr>
        <w:t>7</w:t>
      </w:r>
      <w:r w:rsidR="001904A2" w:rsidRPr="001A7F97">
        <w:rPr>
          <w:rStyle w:val="11"/>
          <w:sz w:val="27"/>
          <w:szCs w:val="27"/>
        </w:rPr>
        <w:t>.</w:t>
      </w:r>
      <w:r w:rsidRPr="001A7F97">
        <w:rPr>
          <w:rStyle w:val="11"/>
          <w:sz w:val="27"/>
          <w:szCs w:val="27"/>
        </w:rPr>
        <w:t xml:space="preserve">Развитие жилищно-коммунальной сферы </w:t>
      </w:r>
    </w:p>
    <w:p w:rsidR="00EE2390" w:rsidRPr="001A7F97" w:rsidRDefault="00EE2390" w:rsidP="008805C6">
      <w:pPr>
        <w:pStyle w:val="12"/>
        <w:rPr>
          <w:sz w:val="27"/>
          <w:szCs w:val="27"/>
        </w:rPr>
      </w:pPr>
      <w:r w:rsidRPr="001A7F97">
        <w:rPr>
          <w:rStyle w:val="11"/>
          <w:sz w:val="27"/>
          <w:szCs w:val="27"/>
        </w:rPr>
        <w:t>8</w:t>
      </w:r>
      <w:r w:rsidR="001904A2" w:rsidRPr="001A7F97">
        <w:rPr>
          <w:rStyle w:val="11"/>
          <w:sz w:val="27"/>
          <w:szCs w:val="27"/>
        </w:rPr>
        <w:t>.</w:t>
      </w:r>
      <w:hyperlink w:anchor="bookmark6" w:tooltip="Current Document" w:history="1">
        <w:r w:rsidRPr="001A7F97">
          <w:rPr>
            <w:rStyle w:val="11"/>
            <w:sz w:val="27"/>
            <w:szCs w:val="27"/>
          </w:rPr>
          <w:t>Развитие малого и среднего предпринимательства</w:t>
        </w:r>
        <w:r w:rsidRPr="001A7F97">
          <w:rPr>
            <w:rStyle w:val="11"/>
            <w:sz w:val="27"/>
            <w:szCs w:val="27"/>
          </w:rPr>
          <w:tab/>
        </w:r>
      </w:hyperlink>
    </w:p>
    <w:p w:rsidR="00EE2390" w:rsidRPr="001A7F97" w:rsidRDefault="00EE2390" w:rsidP="008805C6">
      <w:pPr>
        <w:pStyle w:val="12"/>
        <w:rPr>
          <w:sz w:val="27"/>
          <w:szCs w:val="27"/>
        </w:rPr>
      </w:pPr>
      <w:r w:rsidRPr="001A7F97">
        <w:rPr>
          <w:rStyle w:val="11"/>
          <w:sz w:val="27"/>
          <w:szCs w:val="27"/>
        </w:rPr>
        <w:t>9</w:t>
      </w:r>
      <w:r w:rsidR="001904A2" w:rsidRPr="001A7F97">
        <w:rPr>
          <w:rStyle w:val="11"/>
          <w:sz w:val="27"/>
          <w:szCs w:val="27"/>
        </w:rPr>
        <w:t>.</w:t>
      </w:r>
      <w:r w:rsidRPr="001A7F97">
        <w:rPr>
          <w:rStyle w:val="11"/>
          <w:sz w:val="27"/>
          <w:szCs w:val="27"/>
        </w:rPr>
        <w:t xml:space="preserve">Развитие инфраструктуры потребительского рынка товаров, работ и услуг </w:t>
      </w:r>
      <w:r w:rsidRPr="001A7F97">
        <w:rPr>
          <w:rStyle w:val="11"/>
          <w:sz w:val="27"/>
          <w:szCs w:val="27"/>
        </w:rPr>
        <w:tab/>
      </w:r>
    </w:p>
    <w:p w:rsidR="001904A2" w:rsidRPr="001A7F97" w:rsidRDefault="00EE2390" w:rsidP="008805C6">
      <w:pPr>
        <w:pStyle w:val="12"/>
        <w:rPr>
          <w:sz w:val="27"/>
          <w:szCs w:val="27"/>
        </w:rPr>
      </w:pPr>
      <w:r w:rsidRPr="00634778">
        <w:rPr>
          <w:b w:val="0"/>
          <w:sz w:val="27"/>
          <w:szCs w:val="27"/>
        </w:rPr>
        <w:t>10</w:t>
      </w:r>
      <w:r w:rsidR="001904A2" w:rsidRPr="001A7F97">
        <w:rPr>
          <w:sz w:val="27"/>
          <w:szCs w:val="27"/>
        </w:rPr>
        <w:t>.</w:t>
      </w:r>
      <w:hyperlink w:anchor="bookmark7" w:tooltip="Current Document" w:history="1">
        <w:r w:rsidRPr="001A7F97">
          <w:rPr>
            <w:rStyle w:val="11"/>
            <w:sz w:val="27"/>
            <w:szCs w:val="27"/>
          </w:rPr>
          <w:t xml:space="preserve"> Организация благоустройства территории </w:t>
        </w:r>
      </w:hyperlink>
    </w:p>
    <w:p w:rsidR="00EE2390" w:rsidRPr="001A7F97" w:rsidRDefault="00EE2390" w:rsidP="008805C6">
      <w:pPr>
        <w:pStyle w:val="12"/>
        <w:rPr>
          <w:sz w:val="27"/>
          <w:szCs w:val="27"/>
        </w:rPr>
      </w:pPr>
      <w:r w:rsidRPr="001A7F97">
        <w:rPr>
          <w:rStyle w:val="11"/>
          <w:sz w:val="27"/>
          <w:szCs w:val="27"/>
        </w:rPr>
        <w:t>11</w:t>
      </w:r>
      <w:r w:rsidR="001904A2" w:rsidRPr="001A7F97">
        <w:rPr>
          <w:rStyle w:val="11"/>
          <w:sz w:val="27"/>
          <w:szCs w:val="27"/>
        </w:rPr>
        <w:t>.</w:t>
      </w:r>
      <w:r w:rsidRPr="001A7F97">
        <w:rPr>
          <w:rStyle w:val="11"/>
          <w:sz w:val="27"/>
          <w:szCs w:val="27"/>
        </w:rPr>
        <w:t xml:space="preserve"> Управление муниципальным имуществом</w:t>
      </w:r>
      <w:r w:rsidR="001904A2" w:rsidRPr="001A7F97">
        <w:rPr>
          <w:rStyle w:val="11"/>
          <w:sz w:val="27"/>
          <w:szCs w:val="27"/>
        </w:rPr>
        <w:tab/>
      </w:r>
    </w:p>
    <w:p w:rsidR="00EE2390" w:rsidRPr="001A7F97" w:rsidRDefault="001904A2" w:rsidP="008805C6">
      <w:pPr>
        <w:pStyle w:val="12"/>
        <w:rPr>
          <w:sz w:val="27"/>
          <w:szCs w:val="27"/>
        </w:rPr>
      </w:pPr>
      <w:r w:rsidRPr="00634778">
        <w:rPr>
          <w:b w:val="0"/>
          <w:sz w:val="27"/>
          <w:szCs w:val="27"/>
        </w:rPr>
        <w:t>1</w:t>
      </w:r>
      <w:r w:rsidR="00EE2390" w:rsidRPr="00634778">
        <w:rPr>
          <w:b w:val="0"/>
          <w:sz w:val="27"/>
          <w:szCs w:val="27"/>
        </w:rPr>
        <w:t>2</w:t>
      </w:r>
      <w:r w:rsidRPr="00634778">
        <w:rPr>
          <w:b w:val="0"/>
          <w:sz w:val="27"/>
          <w:szCs w:val="27"/>
        </w:rPr>
        <w:t>.</w:t>
      </w:r>
      <w:hyperlink w:anchor="bookmark9" w:tooltip="Current Document" w:history="1">
        <w:r w:rsidR="00EE2390" w:rsidRPr="001A7F97">
          <w:rPr>
            <w:rStyle w:val="11"/>
            <w:sz w:val="27"/>
            <w:szCs w:val="27"/>
          </w:rPr>
          <w:t xml:space="preserve"> Повышение эффективности деятельности органов местного самоуправления</w:t>
        </w:r>
      </w:hyperlink>
    </w:p>
    <w:p w:rsidR="00EE2390" w:rsidRPr="001A7F97" w:rsidRDefault="00EE2390" w:rsidP="008805C6">
      <w:pPr>
        <w:pStyle w:val="12"/>
        <w:rPr>
          <w:sz w:val="27"/>
          <w:szCs w:val="27"/>
        </w:rPr>
      </w:pPr>
      <w:r w:rsidRPr="00634778">
        <w:rPr>
          <w:b w:val="0"/>
          <w:sz w:val="27"/>
          <w:szCs w:val="27"/>
        </w:rPr>
        <w:t>13</w:t>
      </w:r>
      <w:r w:rsidR="001904A2" w:rsidRPr="00634778">
        <w:rPr>
          <w:b w:val="0"/>
          <w:sz w:val="27"/>
          <w:szCs w:val="27"/>
        </w:rPr>
        <w:t>.</w:t>
      </w:r>
      <w:hyperlink w:anchor="bookmark10" w:tooltip="Current Document" w:history="1">
        <w:r w:rsidRPr="001A7F97">
          <w:rPr>
            <w:rStyle w:val="11"/>
            <w:sz w:val="27"/>
            <w:szCs w:val="27"/>
          </w:rPr>
          <w:t>Демографическая политика</w:t>
        </w:r>
        <w:r w:rsidRPr="001A7F97">
          <w:rPr>
            <w:rStyle w:val="11"/>
            <w:sz w:val="27"/>
            <w:szCs w:val="27"/>
          </w:rPr>
          <w:tab/>
        </w:r>
      </w:hyperlink>
    </w:p>
    <w:p w:rsidR="00EE2390" w:rsidRPr="001A7F97" w:rsidRDefault="001904A2" w:rsidP="008805C6">
      <w:pPr>
        <w:pStyle w:val="12"/>
        <w:rPr>
          <w:sz w:val="27"/>
          <w:szCs w:val="27"/>
        </w:rPr>
      </w:pPr>
      <w:r w:rsidRPr="001A7F97">
        <w:rPr>
          <w:rStyle w:val="11"/>
          <w:sz w:val="27"/>
          <w:szCs w:val="27"/>
        </w:rPr>
        <w:t>1</w:t>
      </w:r>
      <w:r w:rsidR="00EE2390" w:rsidRPr="001A7F97">
        <w:rPr>
          <w:rStyle w:val="11"/>
          <w:sz w:val="27"/>
          <w:szCs w:val="27"/>
        </w:rPr>
        <w:t>4</w:t>
      </w:r>
      <w:r w:rsidRPr="001A7F97">
        <w:rPr>
          <w:rStyle w:val="11"/>
          <w:sz w:val="27"/>
          <w:szCs w:val="27"/>
        </w:rPr>
        <w:t>.</w:t>
      </w:r>
      <w:r w:rsidR="00EE2390" w:rsidRPr="001A7F97">
        <w:rPr>
          <w:rStyle w:val="11"/>
          <w:sz w:val="27"/>
          <w:szCs w:val="27"/>
        </w:rPr>
        <w:t xml:space="preserve"> Развитие образования</w:t>
      </w:r>
      <w:r w:rsidR="00EE2390" w:rsidRPr="001A7F97">
        <w:rPr>
          <w:rStyle w:val="11"/>
          <w:sz w:val="27"/>
          <w:szCs w:val="27"/>
        </w:rPr>
        <w:tab/>
      </w:r>
    </w:p>
    <w:p w:rsidR="00EE2390" w:rsidRPr="001A7F97" w:rsidRDefault="001904A2" w:rsidP="008805C6">
      <w:pPr>
        <w:pStyle w:val="12"/>
        <w:rPr>
          <w:sz w:val="27"/>
          <w:szCs w:val="27"/>
        </w:rPr>
      </w:pPr>
      <w:r w:rsidRPr="001A7F97">
        <w:rPr>
          <w:rStyle w:val="11"/>
          <w:sz w:val="27"/>
          <w:szCs w:val="27"/>
        </w:rPr>
        <w:t>1</w:t>
      </w:r>
      <w:r w:rsidR="00EE2390" w:rsidRPr="001A7F97">
        <w:rPr>
          <w:rStyle w:val="11"/>
          <w:sz w:val="27"/>
          <w:szCs w:val="27"/>
        </w:rPr>
        <w:t>5</w:t>
      </w:r>
      <w:r w:rsidRPr="001A7F97">
        <w:rPr>
          <w:rStyle w:val="11"/>
          <w:sz w:val="27"/>
          <w:szCs w:val="27"/>
        </w:rPr>
        <w:t>.</w:t>
      </w:r>
      <w:r w:rsidR="00EE2390" w:rsidRPr="001A7F97">
        <w:rPr>
          <w:rStyle w:val="11"/>
          <w:sz w:val="27"/>
          <w:szCs w:val="27"/>
        </w:rPr>
        <w:t xml:space="preserve"> Развитие здравоохранен</w:t>
      </w:r>
      <w:r w:rsidRPr="001A7F97">
        <w:rPr>
          <w:rStyle w:val="11"/>
          <w:sz w:val="27"/>
          <w:szCs w:val="27"/>
        </w:rPr>
        <w:t>ия</w:t>
      </w:r>
    </w:p>
    <w:p w:rsidR="00EE2390" w:rsidRPr="001A7F97" w:rsidRDefault="001B6997" w:rsidP="002A15F5">
      <w:pPr>
        <w:pStyle w:val="39"/>
        <w:rPr>
          <w:rFonts w:ascii="Times New Roman" w:hAnsi="Times New Roman" w:cs="Times New Roman"/>
          <w:b/>
        </w:rPr>
      </w:pPr>
      <w:hyperlink w:anchor="bookmark11" w:tooltip="Current Document" w:history="1">
        <w:r w:rsidR="00EE2390" w:rsidRPr="001A7F97">
          <w:rPr>
            <w:rStyle w:val="11"/>
            <w:b w:val="0"/>
            <w:sz w:val="27"/>
            <w:szCs w:val="27"/>
          </w:rPr>
          <w:t>16</w:t>
        </w:r>
        <w:r w:rsidR="001904A2" w:rsidRPr="001A7F97">
          <w:rPr>
            <w:rStyle w:val="11"/>
            <w:b w:val="0"/>
            <w:sz w:val="27"/>
            <w:szCs w:val="27"/>
          </w:rPr>
          <w:t>.</w:t>
        </w:r>
        <w:r w:rsidR="00EE2390" w:rsidRPr="001A7F97">
          <w:rPr>
            <w:rStyle w:val="11"/>
            <w:b w:val="0"/>
            <w:sz w:val="27"/>
            <w:szCs w:val="27"/>
          </w:rPr>
          <w:t xml:space="preserve"> Разви</w:t>
        </w:r>
        <w:r w:rsidR="001904A2" w:rsidRPr="001A7F97">
          <w:rPr>
            <w:rStyle w:val="11"/>
            <w:b w:val="0"/>
            <w:sz w:val="27"/>
            <w:szCs w:val="27"/>
          </w:rPr>
          <w:t>т</w:t>
        </w:r>
        <w:r w:rsidR="00EE2390" w:rsidRPr="001A7F97">
          <w:rPr>
            <w:rStyle w:val="11"/>
            <w:b w:val="0"/>
            <w:sz w:val="27"/>
            <w:szCs w:val="27"/>
          </w:rPr>
          <w:t>ие рынка труда, повышение занятости населения</w:t>
        </w:r>
      </w:hyperlink>
    </w:p>
    <w:p w:rsidR="001904A2" w:rsidRPr="001A7F97" w:rsidRDefault="00EE2390" w:rsidP="008805C6">
      <w:pPr>
        <w:pStyle w:val="12"/>
        <w:rPr>
          <w:rStyle w:val="11"/>
          <w:sz w:val="27"/>
          <w:szCs w:val="27"/>
        </w:rPr>
      </w:pPr>
      <w:r w:rsidRPr="001A7F97">
        <w:rPr>
          <w:rStyle w:val="11"/>
          <w:sz w:val="27"/>
          <w:szCs w:val="27"/>
        </w:rPr>
        <w:t>17</w:t>
      </w:r>
      <w:r w:rsidR="001904A2" w:rsidRPr="001A7F97">
        <w:rPr>
          <w:rStyle w:val="11"/>
          <w:sz w:val="27"/>
          <w:szCs w:val="27"/>
        </w:rPr>
        <w:t>.</w:t>
      </w:r>
      <w:r w:rsidRPr="001A7F97">
        <w:rPr>
          <w:rStyle w:val="11"/>
          <w:sz w:val="27"/>
          <w:szCs w:val="27"/>
        </w:rPr>
        <w:t xml:space="preserve"> Развитие культуры</w:t>
      </w:r>
    </w:p>
    <w:p w:rsidR="00971FC1" w:rsidRPr="001A7F97" w:rsidRDefault="00EE2390" w:rsidP="008805C6">
      <w:pPr>
        <w:pStyle w:val="12"/>
        <w:rPr>
          <w:rStyle w:val="11"/>
          <w:sz w:val="27"/>
          <w:szCs w:val="27"/>
        </w:rPr>
      </w:pPr>
      <w:r w:rsidRPr="00634778">
        <w:rPr>
          <w:b w:val="0"/>
          <w:sz w:val="27"/>
          <w:szCs w:val="27"/>
        </w:rPr>
        <w:t>18</w:t>
      </w:r>
      <w:r w:rsidR="001904A2" w:rsidRPr="00634778">
        <w:rPr>
          <w:b w:val="0"/>
          <w:sz w:val="27"/>
          <w:szCs w:val="27"/>
        </w:rPr>
        <w:t>.</w:t>
      </w:r>
      <w:hyperlink w:anchor="bookmark13" w:tooltip="Current Document" w:history="1">
        <w:r w:rsidRPr="001A7F97">
          <w:rPr>
            <w:rStyle w:val="11"/>
            <w:sz w:val="27"/>
            <w:szCs w:val="27"/>
          </w:rPr>
          <w:t>Развитие физической культуры и спорта</w:t>
        </w:r>
      </w:hyperlink>
      <w:r w:rsidRPr="001A7F97">
        <w:rPr>
          <w:rStyle w:val="11"/>
          <w:sz w:val="27"/>
          <w:szCs w:val="27"/>
        </w:rPr>
        <w:t xml:space="preserve">19. Экологическая </w:t>
      </w:r>
      <w:r w:rsidR="00236871" w:rsidRPr="001A7F97">
        <w:rPr>
          <w:rStyle w:val="11"/>
          <w:sz w:val="27"/>
          <w:szCs w:val="27"/>
        </w:rPr>
        <w:t>политика</w:t>
      </w:r>
    </w:p>
    <w:p w:rsidR="00971FC1" w:rsidRPr="000571D9" w:rsidRDefault="001B6997" w:rsidP="00971FC1">
      <w:pPr>
        <w:pStyle w:val="a6"/>
        <w:shd w:val="clear" w:color="auto" w:fill="auto"/>
        <w:spacing w:after="0" w:line="322" w:lineRule="exact"/>
        <w:ind w:left="20" w:right="20" w:firstLine="500"/>
        <w:jc w:val="both"/>
        <w:rPr>
          <w:rFonts w:ascii="Times New Roman" w:hAnsi="Times New Roman" w:cs="Times New Roman"/>
        </w:rPr>
      </w:pPr>
      <w:r>
        <w:rPr>
          <w:rFonts w:ascii="Times New Roman" w:hAnsi="Times New Roman" w:cs="Times New Roman"/>
          <w:noProof/>
        </w:rPr>
        <w:pict>
          <v:shape id="Поле 5" o:spid="_x0000_s1034" type="#_x0000_t202" style="position:absolute;left:0;text-align:left;margin-left:-114.35pt;margin-top:-2.75pt;width:108.3pt;height:64.4pt;z-index:-251649024;visibility:visible;mso-wrap-distance-left:5pt;mso-wrap-distance-right:5pt;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4XT1vQIAALAFAAAOAAAAZHJzL2Uyb0RvYy54bWysVF2OmzAQfq/UO1h+Z4EsJICWrHZDqCpt&#10;f6RtD+CACVbBprYTsq16lp6iT5V6hhypYxOS7O5L1ZYHa/CMv/n7Zq6ud22DtlQqJniK/QsPI8oL&#10;UTK+TvHHD7kTYaQ04SVpBKcpfqAKX89fvrjqu4RORC2akkoEIFwlfZfiWusucV1V1LQl6kJ0lIOy&#10;ErIlGn7l2i0l6QG9bdyJ503dXsiyk6KgSsFtNijx3OJXFS30u6pSVKMmxRCbtqe058qc7vyKJGtJ&#10;upoVhzDIX0TREsbB6REqI5qgjWTPoFpWSKFEpS8K0bqiqlhBbQ6Qje89yea+Jh21uUBxVHcsk/p/&#10;sMXb7XuJWJniECNOWmjR/vv+1/7n/gcKTXX6TiVgdN+Bmd7dih102WaqujtRfFKIi0VN+JreSCn6&#10;mpISovPNS/fs6YCjDMiqfyNKcEM2WligXSVbUzooBgJ06NLDsTN0p1FhXF7OwsAHVQG6yJ9FkW2d&#10;S5LxdSeVfkVFi4yQYgmdt+hke6e0iYYko4lxxkXOmsZ2v+GPLsBwuAHf8NToTBS2mV9jL15Gyyhw&#10;gsl06QReljk3+SJwprk/C7PLbLHI/G/Grx8kNStLyo2bkVh+8GeNO1B8oMSRWko0rDRwJiQl16tF&#10;I9GWALFz+9mag+Zk5j4OwxYBcnmSkj8JvNtJ7OTTaOYEeRA68cyLHM+Pb+OpF8RBlj9O6Y5x+u8p&#10;oT7FcTgJBzKdgn6Sm2e/57mRpGUaVkfDWmDE0YgkhoJLXtrWasKaQT4rhQn/VApo99hoS1jD0YGt&#10;erfa2cmIxjlYifIBGCwFEAy4CGsPhFrILxj1sEJSrD5viKQYNa85TIHZN6MgR2E1CoQX8DTFGqNB&#10;XOhhL206ydY1II9zdgOTkjNLYjNSQxSH+YK1YHM5rDCzd87/rdVp0c5/AwAA//8DAFBLAwQUAAYA&#10;CAAAACEAS67nFt4AAAALAQAADwAAAGRycy9kb3ducmV2LnhtbEyPwU7DMAyG70i8Q2QkLqhLk2lj&#10;lKYTQnDhxuDCLWtMW9E4VZO1ZU+POcHNlj/9/v5yv/heTDjGLpABtcpBINXBddQYeH97znYgYrLk&#10;bB8IDXxjhH11eVHawoWZXnE6pEZwCMXCGmhTGgopY92it3EVBiS+fYbR28Tr2Eg32pnDfS91nm+l&#10;tx3xh9YO+Nhi/XU4eQPb5Wm4eblDPZ/rfqKPs1IJlTHXV8vDPYiES/qD4Vef1aFip2M4kYuiN5Bp&#10;vbtllqfNBgQTmdIKxJFRvV6DrEr5v0P1AwAA//8DAFBLAQItABQABgAIAAAAIQC2gziS/gAAAOEB&#10;AAATAAAAAAAAAAAAAAAAAAAAAABbQ29udGVudF9UeXBlc10ueG1sUEsBAi0AFAAGAAgAAAAhADj9&#10;If/WAAAAlAEAAAsAAAAAAAAAAAAAAAAALwEAAF9yZWxzLy5yZWxzUEsBAi0AFAAGAAgAAAAhAMzh&#10;dPW9AgAAsAUAAA4AAAAAAAAAAAAAAAAALgIAAGRycy9lMm9Eb2MueG1sUEsBAi0AFAAGAAgAAAAh&#10;AEuu5xbeAAAACwEAAA8AAAAAAAAAAAAAAAAAFwUAAGRycy9kb3ducmV2LnhtbFBLBQYAAAAABAAE&#10;APMAAAAiBgAAAAA=&#10;" filled="f" stroked="f">
            <v:textbox style="mso-fit-shape-to-text:t" inset="0,0,0,0">
              <w:txbxContent>
                <w:p w:rsidR="006A7CD9" w:rsidRPr="007B0CD4" w:rsidRDefault="006A7CD9" w:rsidP="00971FC1">
                  <w:pPr>
                    <w:pStyle w:val="a6"/>
                    <w:shd w:val="clear" w:color="auto" w:fill="auto"/>
                    <w:spacing w:after="0" w:line="322" w:lineRule="exact"/>
                    <w:ind w:right="100"/>
                    <w:jc w:val="left"/>
                    <w:rPr>
                      <w:rFonts w:ascii="Times New Roman" w:hAnsi="Times New Roman" w:cs="Times New Roman"/>
                      <w:b/>
                      <w:sz w:val="28"/>
                      <w:szCs w:val="28"/>
                    </w:rPr>
                  </w:pPr>
                  <w:r w:rsidRPr="007B0CD4">
                    <w:rPr>
                      <w:rStyle w:val="Exact"/>
                      <w:b/>
                      <w:color w:val="000000"/>
                      <w:sz w:val="28"/>
                      <w:szCs w:val="28"/>
                    </w:rPr>
                    <w:t>Объемы и источники финансирования</w:t>
                  </w:r>
                </w:p>
              </w:txbxContent>
            </v:textbox>
            <w10:wrap type="square" anchorx="margin"/>
          </v:shape>
        </w:pict>
      </w:r>
      <w:r w:rsidR="00971FC1" w:rsidRPr="000571D9">
        <w:rPr>
          <w:rStyle w:val="a4"/>
          <w:rFonts w:cs="Times New Roman"/>
          <w:b w:val="0"/>
          <w:i w:val="0"/>
        </w:rPr>
        <w:t>Об</w:t>
      </w:r>
      <w:r w:rsidR="00971FC1" w:rsidRPr="000571D9">
        <w:rPr>
          <w:rFonts w:ascii="Times New Roman" w:hAnsi="Times New Roman" w:cs="Times New Roman"/>
        </w:rPr>
        <w:t>щи</w:t>
      </w:r>
      <w:r w:rsidR="00971FC1" w:rsidRPr="000571D9">
        <w:rPr>
          <w:rStyle w:val="a4"/>
          <w:rFonts w:cs="Times New Roman"/>
          <w:b w:val="0"/>
          <w:i w:val="0"/>
        </w:rPr>
        <w:t>й объем финансирования про</w:t>
      </w:r>
      <w:r w:rsidR="00971FC1" w:rsidRPr="000571D9">
        <w:rPr>
          <w:rStyle w:val="a4"/>
          <w:rFonts w:cs="Times New Roman"/>
          <w:b w:val="0"/>
          <w:i w:val="0"/>
        </w:rPr>
        <w:softHyphen/>
        <w:t>граммы в 201</w:t>
      </w:r>
      <w:r w:rsidR="00BF719C" w:rsidRPr="000571D9">
        <w:rPr>
          <w:rStyle w:val="a4"/>
          <w:rFonts w:cs="Times New Roman"/>
          <w:b w:val="0"/>
          <w:i w:val="0"/>
        </w:rPr>
        <w:t>5</w:t>
      </w:r>
      <w:r w:rsidR="00971FC1" w:rsidRPr="000571D9">
        <w:rPr>
          <w:rStyle w:val="a4"/>
          <w:rFonts w:cs="Times New Roman"/>
          <w:b w:val="0"/>
          <w:i w:val="0"/>
        </w:rPr>
        <w:t>—20</w:t>
      </w:r>
      <w:r w:rsidR="00531D5E" w:rsidRPr="000571D9">
        <w:rPr>
          <w:rStyle w:val="a4"/>
          <w:rFonts w:cs="Times New Roman"/>
          <w:b w:val="0"/>
          <w:i w:val="0"/>
        </w:rPr>
        <w:t>1</w:t>
      </w:r>
      <w:r w:rsidR="00BF719C" w:rsidRPr="000571D9">
        <w:rPr>
          <w:rStyle w:val="a4"/>
          <w:rFonts w:cs="Times New Roman"/>
          <w:b w:val="0"/>
          <w:i w:val="0"/>
        </w:rPr>
        <w:t>9</w:t>
      </w:r>
      <w:r w:rsidR="00971FC1" w:rsidRPr="000571D9">
        <w:rPr>
          <w:rStyle w:val="a4"/>
          <w:rFonts w:cs="Times New Roman"/>
          <w:b w:val="0"/>
          <w:i w:val="0"/>
        </w:rPr>
        <w:t xml:space="preserve"> гг. составит</w:t>
      </w:r>
      <w:r w:rsidR="00A01D67" w:rsidRPr="000571D9">
        <w:rPr>
          <w:rStyle w:val="a4"/>
          <w:rFonts w:cs="Times New Roman"/>
          <w:b w:val="0"/>
          <w:i w:val="0"/>
        </w:rPr>
        <w:t>4 713,3</w:t>
      </w:r>
      <w:r w:rsidR="00971FC1" w:rsidRPr="000571D9">
        <w:rPr>
          <w:rStyle w:val="a4"/>
          <w:rFonts w:cs="Times New Roman"/>
          <w:b w:val="0"/>
          <w:i w:val="0"/>
        </w:rPr>
        <w:t>млн руб., в том числе:</w:t>
      </w:r>
    </w:p>
    <w:p w:rsidR="00971FC1" w:rsidRPr="000571D9" w:rsidRDefault="00971FC1" w:rsidP="00971FC1">
      <w:pPr>
        <w:pStyle w:val="a6"/>
        <w:shd w:val="clear" w:color="auto" w:fill="auto"/>
        <w:tabs>
          <w:tab w:val="left" w:pos="798"/>
        </w:tabs>
        <w:spacing w:after="0" w:line="322" w:lineRule="exact"/>
        <w:ind w:left="20" w:firstLine="500"/>
        <w:jc w:val="both"/>
        <w:rPr>
          <w:rFonts w:ascii="Times New Roman" w:hAnsi="Times New Roman" w:cs="Times New Roman"/>
        </w:rPr>
      </w:pPr>
      <w:r w:rsidRPr="000571D9">
        <w:rPr>
          <w:rStyle w:val="a4"/>
          <w:rFonts w:cs="Times New Roman"/>
          <w:b w:val="0"/>
          <w:i w:val="0"/>
        </w:rPr>
        <w:t>а)</w:t>
      </w:r>
      <w:r w:rsidRPr="000571D9">
        <w:rPr>
          <w:rStyle w:val="a4"/>
          <w:rFonts w:cs="Times New Roman"/>
          <w:b w:val="0"/>
          <w:i w:val="0"/>
        </w:rPr>
        <w:tab/>
        <w:t>по источникам финансирования за счет средств:</w:t>
      </w:r>
    </w:p>
    <w:p w:rsidR="00971FC1" w:rsidRPr="000571D9" w:rsidRDefault="00971FC1" w:rsidP="00971FC1">
      <w:pPr>
        <w:pStyle w:val="a6"/>
        <w:numPr>
          <w:ilvl w:val="0"/>
          <w:numId w:val="1"/>
        </w:numPr>
        <w:shd w:val="clear" w:color="auto" w:fill="auto"/>
        <w:tabs>
          <w:tab w:val="left" w:pos="870"/>
        </w:tabs>
        <w:spacing w:after="0" w:line="322" w:lineRule="exact"/>
        <w:ind w:left="20" w:firstLine="500"/>
        <w:jc w:val="both"/>
        <w:rPr>
          <w:rFonts w:ascii="Times New Roman" w:hAnsi="Times New Roman" w:cs="Times New Roman"/>
        </w:rPr>
      </w:pPr>
      <w:r w:rsidRPr="000571D9">
        <w:rPr>
          <w:rStyle w:val="a4"/>
          <w:rFonts w:cs="Times New Roman"/>
          <w:b w:val="0"/>
          <w:i w:val="0"/>
        </w:rPr>
        <w:t xml:space="preserve">средств федерального бюджета — </w:t>
      </w:r>
      <w:r w:rsidR="00A01D67" w:rsidRPr="000571D9">
        <w:rPr>
          <w:rStyle w:val="a4"/>
          <w:rFonts w:cs="Times New Roman"/>
          <w:b w:val="0"/>
          <w:i w:val="0"/>
        </w:rPr>
        <w:t>465,</w:t>
      </w:r>
      <w:r w:rsidR="00D86AD2">
        <w:rPr>
          <w:rStyle w:val="a4"/>
          <w:rFonts w:cs="Times New Roman"/>
          <w:b w:val="0"/>
          <w:i w:val="0"/>
        </w:rPr>
        <w:t>9</w:t>
      </w:r>
      <w:r w:rsidRPr="000571D9">
        <w:rPr>
          <w:rStyle w:val="a4"/>
          <w:rFonts w:cs="Times New Roman"/>
          <w:b w:val="0"/>
          <w:i w:val="0"/>
        </w:rPr>
        <w:t>млн руб.;</w:t>
      </w:r>
    </w:p>
    <w:p w:rsidR="00971FC1" w:rsidRPr="000571D9" w:rsidRDefault="00971FC1" w:rsidP="00971FC1">
      <w:pPr>
        <w:pStyle w:val="a6"/>
        <w:numPr>
          <w:ilvl w:val="0"/>
          <w:numId w:val="1"/>
        </w:numPr>
        <w:shd w:val="clear" w:color="auto" w:fill="auto"/>
        <w:tabs>
          <w:tab w:val="left" w:pos="946"/>
        </w:tabs>
        <w:spacing w:after="0" w:line="322" w:lineRule="exact"/>
        <w:ind w:left="20" w:right="20" w:firstLine="500"/>
        <w:jc w:val="both"/>
        <w:rPr>
          <w:rFonts w:ascii="Times New Roman" w:hAnsi="Times New Roman" w:cs="Times New Roman"/>
        </w:rPr>
      </w:pPr>
      <w:r w:rsidRPr="000571D9">
        <w:rPr>
          <w:rStyle w:val="a4"/>
          <w:rFonts w:cs="Times New Roman"/>
          <w:b w:val="0"/>
          <w:i w:val="0"/>
        </w:rPr>
        <w:t xml:space="preserve">средств республиканского бюджета Республики Мордовия — </w:t>
      </w:r>
      <w:r w:rsidR="00531D5E" w:rsidRPr="000571D9">
        <w:rPr>
          <w:rStyle w:val="a4"/>
          <w:rFonts w:cs="Times New Roman"/>
          <w:b w:val="0"/>
          <w:i w:val="0"/>
        </w:rPr>
        <w:t>1</w:t>
      </w:r>
      <w:r w:rsidR="00A01D67" w:rsidRPr="000571D9">
        <w:rPr>
          <w:rStyle w:val="a4"/>
          <w:rFonts w:cs="Times New Roman"/>
          <w:b w:val="0"/>
          <w:i w:val="0"/>
        </w:rPr>
        <w:t> 845,8</w:t>
      </w:r>
      <w:r w:rsidRPr="000571D9">
        <w:rPr>
          <w:rStyle w:val="a4"/>
          <w:rFonts w:cs="Times New Roman"/>
          <w:b w:val="0"/>
          <w:i w:val="0"/>
        </w:rPr>
        <w:t>млн руб.;</w:t>
      </w:r>
    </w:p>
    <w:p w:rsidR="00971FC1" w:rsidRPr="000571D9" w:rsidRDefault="00971FC1" w:rsidP="00971FC1">
      <w:pPr>
        <w:pStyle w:val="a6"/>
        <w:numPr>
          <w:ilvl w:val="0"/>
          <w:numId w:val="1"/>
        </w:numPr>
        <w:shd w:val="clear" w:color="auto" w:fill="auto"/>
        <w:tabs>
          <w:tab w:val="left" w:pos="875"/>
        </w:tabs>
        <w:spacing w:after="0" w:line="322" w:lineRule="exact"/>
        <w:ind w:left="20" w:firstLine="500"/>
        <w:jc w:val="both"/>
        <w:rPr>
          <w:rFonts w:ascii="Times New Roman" w:hAnsi="Times New Roman" w:cs="Times New Roman"/>
        </w:rPr>
      </w:pPr>
      <w:r w:rsidRPr="000571D9">
        <w:rPr>
          <w:rStyle w:val="a4"/>
          <w:rFonts w:cs="Times New Roman"/>
          <w:b w:val="0"/>
          <w:i w:val="0"/>
        </w:rPr>
        <w:t xml:space="preserve">средств местного бюджета — </w:t>
      </w:r>
      <w:r w:rsidR="00531D5E" w:rsidRPr="000571D9">
        <w:rPr>
          <w:rStyle w:val="a4"/>
          <w:rFonts w:cs="Times New Roman"/>
          <w:b w:val="0"/>
          <w:i w:val="0"/>
        </w:rPr>
        <w:t>6</w:t>
      </w:r>
      <w:r w:rsidR="00D86AD2">
        <w:rPr>
          <w:rStyle w:val="a4"/>
          <w:rFonts w:cs="Times New Roman"/>
          <w:b w:val="0"/>
          <w:i w:val="0"/>
        </w:rPr>
        <w:t>7,9</w:t>
      </w:r>
      <w:r w:rsidRPr="000571D9">
        <w:rPr>
          <w:rStyle w:val="a4"/>
          <w:rFonts w:cs="Times New Roman"/>
          <w:b w:val="0"/>
          <w:i w:val="0"/>
        </w:rPr>
        <w:t>млн руб.;</w:t>
      </w:r>
    </w:p>
    <w:p w:rsidR="00971FC1" w:rsidRPr="000571D9" w:rsidRDefault="00971FC1" w:rsidP="00971FC1">
      <w:pPr>
        <w:pStyle w:val="a6"/>
        <w:numPr>
          <w:ilvl w:val="0"/>
          <w:numId w:val="1"/>
        </w:numPr>
        <w:shd w:val="clear" w:color="auto" w:fill="auto"/>
        <w:tabs>
          <w:tab w:val="left" w:pos="870"/>
        </w:tabs>
        <w:spacing w:after="0" w:line="322" w:lineRule="exact"/>
        <w:ind w:left="20" w:firstLine="500"/>
        <w:jc w:val="both"/>
        <w:rPr>
          <w:rFonts w:ascii="Times New Roman" w:hAnsi="Times New Roman" w:cs="Times New Roman"/>
        </w:rPr>
      </w:pPr>
      <w:r w:rsidRPr="000571D9">
        <w:rPr>
          <w:rStyle w:val="a4"/>
          <w:rFonts w:cs="Times New Roman"/>
          <w:b w:val="0"/>
          <w:i w:val="0"/>
        </w:rPr>
        <w:t xml:space="preserve">внебюджетных средств — </w:t>
      </w:r>
      <w:r w:rsidR="00A01D67" w:rsidRPr="000571D9">
        <w:rPr>
          <w:rStyle w:val="a4"/>
          <w:rFonts w:cs="Times New Roman"/>
          <w:b w:val="0"/>
          <w:i w:val="0"/>
        </w:rPr>
        <w:t>2 333,7</w:t>
      </w:r>
      <w:r w:rsidRPr="000571D9">
        <w:rPr>
          <w:rStyle w:val="a4"/>
          <w:rFonts w:cs="Times New Roman"/>
          <w:b w:val="0"/>
          <w:i w:val="0"/>
        </w:rPr>
        <w:t>млн руб.</w:t>
      </w:r>
    </w:p>
    <w:p w:rsidR="0011400E" w:rsidRPr="000571D9" w:rsidRDefault="0011400E" w:rsidP="0011400E">
      <w:pPr>
        <w:widowControl/>
        <w:tabs>
          <w:tab w:val="left" w:pos="917"/>
        </w:tabs>
        <w:spacing w:before="10" w:after="200" w:line="276" w:lineRule="auto"/>
        <w:rPr>
          <w:rFonts w:ascii="Times New Roman" w:hAnsi="Times New Roman" w:cs="Times New Roman"/>
          <w:sz w:val="27"/>
          <w:szCs w:val="27"/>
        </w:rPr>
      </w:pPr>
      <w:r w:rsidRPr="000571D9">
        <w:rPr>
          <w:rFonts w:ascii="Times New Roman" w:hAnsi="Times New Roman" w:cs="Times New Roman"/>
          <w:sz w:val="27"/>
          <w:szCs w:val="27"/>
        </w:rPr>
        <w:t>том числе:</w:t>
      </w:r>
    </w:p>
    <w:p w:rsidR="0011400E" w:rsidRPr="000571D9" w:rsidRDefault="0011400E" w:rsidP="0011400E">
      <w:pPr>
        <w:widowControl/>
        <w:tabs>
          <w:tab w:val="left" w:pos="917"/>
        </w:tabs>
        <w:spacing w:before="10" w:after="200" w:line="276" w:lineRule="auto"/>
        <w:rPr>
          <w:rFonts w:ascii="Times New Roman" w:hAnsi="Times New Roman" w:cs="Times New Roman"/>
          <w:b/>
          <w:sz w:val="27"/>
          <w:szCs w:val="27"/>
        </w:rPr>
      </w:pPr>
      <w:r w:rsidRPr="000571D9">
        <w:rPr>
          <w:rFonts w:ascii="Times New Roman" w:hAnsi="Times New Roman" w:cs="Times New Roman"/>
          <w:b/>
          <w:sz w:val="27"/>
          <w:szCs w:val="27"/>
        </w:rPr>
        <w:t>всего 2015 год- 2</w:t>
      </w:r>
      <w:r w:rsidR="00FD7683" w:rsidRPr="000571D9">
        <w:rPr>
          <w:rFonts w:ascii="Times New Roman" w:hAnsi="Times New Roman" w:cs="Times New Roman"/>
          <w:b/>
          <w:sz w:val="27"/>
          <w:szCs w:val="27"/>
        </w:rPr>
        <w:t> 862,6</w:t>
      </w:r>
      <w:r w:rsidRPr="000571D9">
        <w:rPr>
          <w:rFonts w:ascii="Times New Roman" w:hAnsi="Times New Roman" w:cs="Times New Roman"/>
          <w:b/>
          <w:sz w:val="27"/>
          <w:szCs w:val="27"/>
        </w:rPr>
        <w:t xml:space="preserve"> млн.руб.</w:t>
      </w:r>
    </w:p>
    <w:p w:rsidR="0011400E" w:rsidRPr="000571D9" w:rsidRDefault="0011400E" w:rsidP="0011400E">
      <w:pPr>
        <w:widowControl/>
        <w:tabs>
          <w:tab w:val="left" w:pos="917"/>
        </w:tabs>
        <w:spacing w:before="10" w:after="200" w:line="276" w:lineRule="auto"/>
        <w:rPr>
          <w:rFonts w:ascii="Times New Roman" w:hAnsi="Times New Roman" w:cs="Times New Roman"/>
          <w:i/>
          <w:sz w:val="27"/>
          <w:szCs w:val="27"/>
        </w:rPr>
      </w:pPr>
      <w:r w:rsidRPr="000571D9">
        <w:rPr>
          <w:rFonts w:ascii="Times New Roman" w:hAnsi="Times New Roman" w:cs="Times New Roman"/>
          <w:i/>
          <w:sz w:val="27"/>
          <w:szCs w:val="27"/>
        </w:rPr>
        <w:t>в том числе по источникам финансирования:</w:t>
      </w:r>
    </w:p>
    <w:p w:rsidR="0011400E" w:rsidRPr="000571D9" w:rsidRDefault="0011400E" w:rsidP="0011400E">
      <w:pPr>
        <w:tabs>
          <w:tab w:val="left" w:pos="601"/>
        </w:tabs>
        <w:spacing w:line="276" w:lineRule="auto"/>
        <w:jc w:val="both"/>
        <w:rPr>
          <w:rFonts w:ascii="Times New Roman" w:hAnsi="Times New Roman" w:cs="Times New Roman"/>
          <w:sz w:val="27"/>
          <w:szCs w:val="27"/>
        </w:rPr>
      </w:pPr>
      <w:r w:rsidRPr="000571D9">
        <w:rPr>
          <w:rFonts w:ascii="Times New Roman" w:hAnsi="Times New Roman" w:cs="Times New Roman"/>
          <w:sz w:val="27"/>
          <w:szCs w:val="27"/>
        </w:rPr>
        <w:t xml:space="preserve">- федеральный бюджет-  </w:t>
      </w:r>
      <w:r w:rsidR="00FD7683" w:rsidRPr="000571D9">
        <w:rPr>
          <w:rFonts w:ascii="Times New Roman" w:hAnsi="Times New Roman" w:cs="Times New Roman"/>
          <w:sz w:val="27"/>
          <w:szCs w:val="27"/>
        </w:rPr>
        <w:t>91,7</w:t>
      </w:r>
      <w:r w:rsidRPr="000571D9">
        <w:rPr>
          <w:rFonts w:ascii="Times New Roman" w:hAnsi="Times New Roman" w:cs="Times New Roman"/>
          <w:sz w:val="27"/>
          <w:szCs w:val="27"/>
        </w:rPr>
        <w:t xml:space="preserve"> млн. руб. </w:t>
      </w:r>
    </w:p>
    <w:p w:rsidR="0011400E" w:rsidRPr="000571D9" w:rsidRDefault="0011400E" w:rsidP="0011400E">
      <w:pPr>
        <w:tabs>
          <w:tab w:val="left" w:pos="601"/>
        </w:tabs>
        <w:spacing w:line="276" w:lineRule="auto"/>
        <w:jc w:val="both"/>
        <w:rPr>
          <w:rFonts w:ascii="Times New Roman" w:hAnsi="Times New Roman" w:cs="Times New Roman"/>
          <w:sz w:val="27"/>
          <w:szCs w:val="27"/>
        </w:rPr>
      </w:pPr>
      <w:r w:rsidRPr="000571D9">
        <w:rPr>
          <w:rFonts w:ascii="Times New Roman" w:hAnsi="Times New Roman" w:cs="Times New Roman"/>
          <w:sz w:val="27"/>
          <w:szCs w:val="27"/>
        </w:rPr>
        <w:t>- республиканский бюджет – 1</w:t>
      </w:r>
      <w:r w:rsidR="00FD7683" w:rsidRPr="000571D9">
        <w:rPr>
          <w:rFonts w:ascii="Times New Roman" w:hAnsi="Times New Roman" w:cs="Times New Roman"/>
          <w:sz w:val="27"/>
          <w:szCs w:val="27"/>
        </w:rPr>
        <w:t> 243,7</w:t>
      </w:r>
      <w:r w:rsidRPr="000571D9">
        <w:rPr>
          <w:rFonts w:ascii="Times New Roman" w:hAnsi="Times New Roman" w:cs="Times New Roman"/>
          <w:sz w:val="27"/>
          <w:szCs w:val="27"/>
        </w:rPr>
        <w:t xml:space="preserve"> млн. руб.</w:t>
      </w:r>
    </w:p>
    <w:p w:rsidR="0011400E" w:rsidRPr="000571D9" w:rsidRDefault="0011400E" w:rsidP="0011400E">
      <w:pPr>
        <w:tabs>
          <w:tab w:val="left" w:pos="601"/>
        </w:tabs>
        <w:spacing w:line="276" w:lineRule="auto"/>
        <w:jc w:val="both"/>
        <w:rPr>
          <w:rFonts w:ascii="Times New Roman" w:hAnsi="Times New Roman" w:cs="Times New Roman"/>
          <w:sz w:val="27"/>
          <w:szCs w:val="27"/>
        </w:rPr>
      </w:pPr>
      <w:r w:rsidRPr="000571D9">
        <w:rPr>
          <w:rFonts w:ascii="Times New Roman" w:hAnsi="Times New Roman" w:cs="Times New Roman"/>
          <w:sz w:val="27"/>
          <w:szCs w:val="27"/>
        </w:rPr>
        <w:t xml:space="preserve">- местный бюджет – </w:t>
      </w:r>
      <w:r w:rsidR="00307F32" w:rsidRPr="000571D9">
        <w:rPr>
          <w:rFonts w:ascii="Times New Roman" w:hAnsi="Times New Roman" w:cs="Times New Roman"/>
          <w:sz w:val="27"/>
          <w:szCs w:val="27"/>
        </w:rPr>
        <w:t>48,5</w:t>
      </w:r>
      <w:r w:rsidRPr="000571D9">
        <w:rPr>
          <w:rFonts w:ascii="Times New Roman" w:hAnsi="Times New Roman" w:cs="Times New Roman"/>
          <w:sz w:val="27"/>
          <w:szCs w:val="27"/>
        </w:rPr>
        <w:t xml:space="preserve"> млн. руб.</w:t>
      </w:r>
    </w:p>
    <w:p w:rsidR="0011400E" w:rsidRPr="000571D9" w:rsidRDefault="0011400E" w:rsidP="0011400E">
      <w:pPr>
        <w:tabs>
          <w:tab w:val="left" w:pos="601"/>
        </w:tabs>
        <w:spacing w:line="276" w:lineRule="auto"/>
        <w:jc w:val="both"/>
        <w:rPr>
          <w:rFonts w:ascii="Times New Roman" w:hAnsi="Times New Roman" w:cs="Times New Roman"/>
          <w:sz w:val="27"/>
          <w:szCs w:val="27"/>
        </w:rPr>
      </w:pPr>
      <w:r w:rsidRPr="000571D9">
        <w:rPr>
          <w:rFonts w:ascii="Times New Roman" w:hAnsi="Times New Roman" w:cs="Times New Roman"/>
          <w:sz w:val="27"/>
          <w:szCs w:val="27"/>
        </w:rPr>
        <w:t xml:space="preserve">- внебюджетные средства </w:t>
      </w:r>
      <w:r w:rsidR="00307F32" w:rsidRPr="000571D9">
        <w:rPr>
          <w:rFonts w:ascii="Times New Roman" w:hAnsi="Times New Roman" w:cs="Times New Roman"/>
          <w:sz w:val="27"/>
          <w:szCs w:val="27"/>
        </w:rPr>
        <w:t>– 1 478,6</w:t>
      </w:r>
      <w:r w:rsidRPr="000571D9">
        <w:rPr>
          <w:rFonts w:ascii="Times New Roman" w:hAnsi="Times New Roman" w:cs="Times New Roman"/>
          <w:sz w:val="27"/>
          <w:szCs w:val="27"/>
        </w:rPr>
        <w:t xml:space="preserve"> млн. руб.</w:t>
      </w:r>
    </w:p>
    <w:p w:rsidR="0011400E" w:rsidRPr="000571D9" w:rsidRDefault="0011400E" w:rsidP="0011400E">
      <w:pPr>
        <w:tabs>
          <w:tab w:val="left" w:pos="601"/>
        </w:tabs>
        <w:spacing w:line="276" w:lineRule="auto"/>
        <w:jc w:val="both"/>
        <w:rPr>
          <w:rFonts w:ascii="Times New Roman" w:hAnsi="Times New Roman" w:cs="Times New Roman"/>
          <w:b/>
          <w:sz w:val="27"/>
          <w:szCs w:val="27"/>
        </w:rPr>
      </w:pPr>
      <w:r w:rsidRPr="000571D9">
        <w:rPr>
          <w:rFonts w:ascii="Times New Roman" w:hAnsi="Times New Roman" w:cs="Times New Roman"/>
          <w:b/>
          <w:sz w:val="27"/>
          <w:szCs w:val="27"/>
        </w:rPr>
        <w:lastRenderedPageBreak/>
        <w:t>всего 2016 год- 6</w:t>
      </w:r>
      <w:r w:rsidR="00307F32" w:rsidRPr="000571D9">
        <w:rPr>
          <w:rFonts w:ascii="Times New Roman" w:hAnsi="Times New Roman" w:cs="Times New Roman"/>
          <w:b/>
          <w:sz w:val="27"/>
          <w:szCs w:val="27"/>
        </w:rPr>
        <w:t xml:space="preserve">82,7 </w:t>
      </w:r>
      <w:r w:rsidRPr="000571D9">
        <w:rPr>
          <w:rFonts w:ascii="Times New Roman" w:hAnsi="Times New Roman" w:cs="Times New Roman"/>
          <w:b/>
          <w:sz w:val="27"/>
          <w:szCs w:val="27"/>
        </w:rPr>
        <w:t>млн. руб.</w:t>
      </w:r>
    </w:p>
    <w:p w:rsidR="007410EA" w:rsidRPr="000571D9" w:rsidRDefault="007410EA" w:rsidP="0011400E">
      <w:pPr>
        <w:tabs>
          <w:tab w:val="left" w:pos="601"/>
        </w:tabs>
        <w:spacing w:line="276" w:lineRule="auto"/>
        <w:jc w:val="both"/>
        <w:rPr>
          <w:rFonts w:ascii="Times New Roman" w:hAnsi="Times New Roman" w:cs="Times New Roman"/>
          <w:b/>
          <w:sz w:val="27"/>
          <w:szCs w:val="27"/>
        </w:rPr>
      </w:pPr>
    </w:p>
    <w:p w:rsidR="0011400E" w:rsidRPr="000571D9" w:rsidRDefault="0011400E" w:rsidP="0011400E">
      <w:pPr>
        <w:tabs>
          <w:tab w:val="left" w:pos="601"/>
        </w:tabs>
        <w:spacing w:line="276" w:lineRule="auto"/>
        <w:jc w:val="both"/>
        <w:rPr>
          <w:rFonts w:ascii="Times New Roman" w:hAnsi="Times New Roman" w:cs="Times New Roman"/>
          <w:i/>
          <w:sz w:val="27"/>
          <w:szCs w:val="27"/>
        </w:rPr>
      </w:pPr>
      <w:r w:rsidRPr="000571D9">
        <w:rPr>
          <w:rFonts w:ascii="Times New Roman" w:hAnsi="Times New Roman" w:cs="Times New Roman"/>
          <w:i/>
          <w:sz w:val="27"/>
          <w:szCs w:val="27"/>
        </w:rPr>
        <w:t>в том числе по источникам финансирования:</w:t>
      </w:r>
    </w:p>
    <w:p w:rsidR="007410EA" w:rsidRPr="000571D9" w:rsidRDefault="007410EA" w:rsidP="0011400E">
      <w:pPr>
        <w:tabs>
          <w:tab w:val="left" w:pos="601"/>
        </w:tabs>
        <w:spacing w:line="276" w:lineRule="auto"/>
        <w:jc w:val="both"/>
        <w:rPr>
          <w:rFonts w:ascii="Times New Roman" w:hAnsi="Times New Roman" w:cs="Times New Roman"/>
          <w:i/>
          <w:sz w:val="27"/>
          <w:szCs w:val="27"/>
        </w:rPr>
      </w:pPr>
    </w:p>
    <w:p w:rsidR="0011400E" w:rsidRPr="000571D9" w:rsidRDefault="0011400E" w:rsidP="0011400E">
      <w:pPr>
        <w:tabs>
          <w:tab w:val="left" w:pos="601"/>
        </w:tabs>
        <w:spacing w:line="276" w:lineRule="auto"/>
        <w:jc w:val="both"/>
        <w:rPr>
          <w:rFonts w:ascii="Times New Roman" w:hAnsi="Times New Roman" w:cs="Times New Roman"/>
          <w:sz w:val="27"/>
          <w:szCs w:val="27"/>
        </w:rPr>
      </w:pPr>
      <w:r w:rsidRPr="000571D9">
        <w:rPr>
          <w:rFonts w:ascii="Times New Roman" w:hAnsi="Times New Roman" w:cs="Times New Roman"/>
          <w:sz w:val="27"/>
          <w:szCs w:val="27"/>
        </w:rPr>
        <w:t>- федеральный бюджет -</w:t>
      </w:r>
      <w:r w:rsidR="00307F32" w:rsidRPr="000571D9">
        <w:rPr>
          <w:rFonts w:ascii="Times New Roman" w:hAnsi="Times New Roman" w:cs="Times New Roman"/>
          <w:sz w:val="27"/>
          <w:szCs w:val="27"/>
        </w:rPr>
        <w:t xml:space="preserve">123,4 </w:t>
      </w:r>
      <w:r w:rsidRPr="000571D9">
        <w:rPr>
          <w:rFonts w:ascii="Times New Roman" w:hAnsi="Times New Roman" w:cs="Times New Roman"/>
          <w:sz w:val="27"/>
          <w:szCs w:val="27"/>
        </w:rPr>
        <w:t>млн.руб.</w:t>
      </w:r>
    </w:p>
    <w:p w:rsidR="0011400E" w:rsidRPr="000571D9" w:rsidRDefault="0011400E" w:rsidP="0011400E">
      <w:pPr>
        <w:tabs>
          <w:tab w:val="left" w:pos="601"/>
        </w:tabs>
        <w:spacing w:line="276" w:lineRule="auto"/>
        <w:jc w:val="both"/>
        <w:rPr>
          <w:rFonts w:ascii="Times New Roman" w:hAnsi="Times New Roman" w:cs="Times New Roman"/>
          <w:sz w:val="27"/>
          <w:szCs w:val="27"/>
        </w:rPr>
      </w:pPr>
      <w:r w:rsidRPr="000571D9">
        <w:rPr>
          <w:rFonts w:ascii="Times New Roman" w:hAnsi="Times New Roman" w:cs="Times New Roman"/>
          <w:sz w:val="27"/>
          <w:szCs w:val="27"/>
        </w:rPr>
        <w:t>- республиканский бюджет -1</w:t>
      </w:r>
      <w:r w:rsidR="00307F32" w:rsidRPr="000571D9">
        <w:rPr>
          <w:rFonts w:ascii="Times New Roman" w:hAnsi="Times New Roman" w:cs="Times New Roman"/>
          <w:sz w:val="27"/>
          <w:szCs w:val="27"/>
        </w:rPr>
        <w:t>52,0</w:t>
      </w:r>
      <w:r w:rsidRPr="000571D9">
        <w:rPr>
          <w:rFonts w:ascii="Times New Roman" w:hAnsi="Times New Roman" w:cs="Times New Roman"/>
          <w:sz w:val="27"/>
          <w:szCs w:val="27"/>
        </w:rPr>
        <w:t xml:space="preserve"> млн. руб.</w:t>
      </w:r>
    </w:p>
    <w:p w:rsidR="0011400E" w:rsidRPr="000571D9" w:rsidRDefault="0011400E" w:rsidP="0011400E">
      <w:pPr>
        <w:tabs>
          <w:tab w:val="left" w:pos="601"/>
        </w:tabs>
        <w:spacing w:line="276" w:lineRule="auto"/>
        <w:jc w:val="both"/>
        <w:rPr>
          <w:rFonts w:ascii="Times New Roman" w:hAnsi="Times New Roman" w:cs="Times New Roman"/>
          <w:sz w:val="27"/>
          <w:szCs w:val="27"/>
        </w:rPr>
      </w:pPr>
      <w:r w:rsidRPr="000571D9">
        <w:rPr>
          <w:rFonts w:ascii="Times New Roman" w:hAnsi="Times New Roman" w:cs="Times New Roman"/>
          <w:sz w:val="27"/>
          <w:szCs w:val="27"/>
        </w:rPr>
        <w:t xml:space="preserve">- местный бюджет- </w:t>
      </w:r>
      <w:r w:rsidR="00307F32" w:rsidRPr="000571D9">
        <w:rPr>
          <w:rFonts w:ascii="Times New Roman" w:hAnsi="Times New Roman" w:cs="Times New Roman"/>
          <w:sz w:val="27"/>
          <w:szCs w:val="27"/>
        </w:rPr>
        <w:t>9,2</w:t>
      </w:r>
      <w:r w:rsidRPr="000571D9">
        <w:rPr>
          <w:rFonts w:ascii="Times New Roman" w:hAnsi="Times New Roman" w:cs="Times New Roman"/>
          <w:sz w:val="27"/>
          <w:szCs w:val="27"/>
        </w:rPr>
        <w:t xml:space="preserve"> млн. руб.</w:t>
      </w:r>
    </w:p>
    <w:p w:rsidR="0011400E" w:rsidRPr="000571D9" w:rsidRDefault="0011400E" w:rsidP="0011400E">
      <w:pPr>
        <w:tabs>
          <w:tab w:val="left" w:pos="601"/>
        </w:tabs>
        <w:spacing w:line="276" w:lineRule="auto"/>
        <w:jc w:val="both"/>
        <w:rPr>
          <w:rFonts w:ascii="Times New Roman" w:hAnsi="Times New Roman" w:cs="Times New Roman"/>
          <w:sz w:val="27"/>
          <w:szCs w:val="27"/>
        </w:rPr>
      </w:pPr>
      <w:r w:rsidRPr="000571D9">
        <w:rPr>
          <w:rFonts w:ascii="Times New Roman" w:hAnsi="Times New Roman" w:cs="Times New Roman"/>
          <w:sz w:val="27"/>
          <w:szCs w:val="27"/>
        </w:rPr>
        <w:t xml:space="preserve">- внебюджетные средства- </w:t>
      </w:r>
      <w:r w:rsidR="00307F32" w:rsidRPr="000571D9">
        <w:rPr>
          <w:rFonts w:ascii="Times New Roman" w:hAnsi="Times New Roman" w:cs="Times New Roman"/>
          <w:sz w:val="27"/>
          <w:szCs w:val="27"/>
        </w:rPr>
        <w:t>398,2</w:t>
      </w:r>
      <w:r w:rsidRPr="000571D9">
        <w:rPr>
          <w:rFonts w:ascii="Times New Roman" w:hAnsi="Times New Roman" w:cs="Times New Roman"/>
          <w:sz w:val="27"/>
          <w:szCs w:val="27"/>
        </w:rPr>
        <w:t xml:space="preserve"> млн. руб.</w:t>
      </w:r>
    </w:p>
    <w:p w:rsidR="0011400E" w:rsidRPr="000571D9" w:rsidRDefault="0011400E" w:rsidP="0011400E">
      <w:pPr>
        <w:tabs>
          <w:tab w:val="left" w:pos="601"/>
        </w:tabs>
        <w:spacing w:line="276" w:lineRule="auto"/>
        <w:jc w:val="both"/>
        <w:rPr>
          <w:rFonts w:ascii="Times New Roman" w:hAnsi="Times New Roman" w:cs="Times New Roman"/>
          <w:sz w:val="27"/>
          <w:szCs w:val="27"/>
        </w:rPr>
      </w:pPr>
    </w:p>
    <w:p w:rsidR="0011400E" w:rsidRPr="000571D9" w:rsidRDefault="0011400E" w:rsidP="0011400E">
      <w:pPr>
        <w:tabs>
          <w:tab w:val="left" w:pos="601"/>
        </w:tabs>
        <w:spacing w:line="276" w:lineRule="auto"/>
        <w:jc w:val="both"/>
        <w:rPr>
          <w:rFonts w:ascii="Times New Roman" w:hAnsi="Times New Roman" w:cs="Times New Roman"/>
          <w:b/>
          <w:sz w:val="27"/>
          <w:szCs w:val="27"/>
        </w:rPr>
      </w:pPr>
      <w:r w:rsidRPr="000571D9">
        <w:rPr>
          <w:rFonts w:ascii="Times New Roman" w:hAnsi="Times New Roman" w:cs="Times New Roman"/>
          <w:b/>
          <w:sz w:val="27"/>
          <w:szCs w:val="27"/>
        </w:rPr>
        <w:t xml:space="preserve">всего 2017 год- </w:t>
      </w:r>
      <w:r w:rsidR="00307F32" w:rsidRPr="000571D9">
        <w:rPr>
          <w:rFonts w:ascii="Times New Roman" w:hAnsi="Times New Roman" w:cs="Times New Roman"/>
          <w:b/>
          <w:sz w:val="27"/>
          <w:szCs w:val="27"/>
        </w:rPr>
        <w:t>50</w:t>
      </w:r>
      <w:r w:rsidR="00A414D6">
        <w:rPr>
          <w:rFonts w:ascii="Times New Roman" w:hAnsi="Times New Roman" w:cs="Times New Roman"/>
          <w:b/>
          <w:sz w:val="27"/>
          <w:szCs w:val="27"/>
        </w:rPr>
        <w:t>4,</w:t>
      </w:r>
      <w:r w:rsidR="00307F32" w:rsidRPr="000571D9">
        <w:rPr>
          <w:rFonts w:ascii="Times New Roman" w:hAnsi="Times New Roman" w:cs="Times New Roman"/>
          <w:b/>
          <w:sz w:val="27"/>
          <w:szCs w:val="27"/>
        </w:rPr>
        <w:t>3</w:t>
      </w:r>
      <w:r w:rsidRPr="000571D9">
        <w:rPr>
          <w:rFonts w:ascii="Times New Roman" w:hAnsi="Times New Roman" w:cs="Times New Roman"/>
          <w:b/>
          <w:sz w:val="27"/>
          <w:szCs w:val="27"/>
        </w:rPr>
        <w:t xml:space="preserve"> млн. руб.</w:t>
      </w:r>
    </w:p>
    <w:p w:rsidR="007410EA" w:rsidRPr="000571D9" w:rsidRDefault="007410EA" w:rsidP="0011400E">
      <w:pPr>
        <w:tabs>
          <w:tab w:val="left" w:pos="601"/>
        </w:tabs>
        <w:spacing w:line="276" w:lineRule="auto"/>
        <w:jc w:val="both"/>
        <w:rPr>
          <w:rFonts w:ascii="Times New Roman" w:hAnsi="Times New Roman" w:cs="Times New Roman"/>
          <w:b/>
          <w:sz w:val="27"/>
          <w:szCs w:val="27"/>
        </w:rPr>
      </w:pPr>
    </w:p>
    <w:p w:rsidR="0011400E" w:rsidRPr="000571D9" w:rsidRDefault="0011400E" w:rsidP="0011400E">
      <w:pPr>
        <w:tabs>
          <w:tab w:val="left" w:pos="601"/>
        </w:tabs>
        <w:spacing w:line="276" w:lineRule="auto"/>
        <w:jc w:val="both"/>
        <w:rPr>
          <w:rFonts w:ascii="Times New Roman" w:hAnsi="Times New Roman" w:cs="Times New Roman"/>
          <w:i/>
          <w:sz w:val="27"/>
          <w:szCs w:val="27"/>
        </w:rPr>
      </w:pPr>
      <w:r w:rsidRPr="000571D9">
        <w:rPr>
          <w:rFonts w:ascii="Times New Roman" w:hAnsi="Times New Roman" w:cs="Times New Roman"/>
          <w:i/>
          <w:sz w:val="27"/>
          <w:szCs w:val="27"/>
        </w:rPr>
        <w:t>в том числе по источникам финансирования:</w:t>
      </w:r>
    </w:p>
    <w:p w:rsidR="007410EA" w:rsidRPr="000571D9" w:rsidRDefault="007410EA" w:rsidP="0011400E">
      <w:pPr>
        <w:tabs>
          <w:tab w:val="left" w:pos="601"/>
        </w:tabs>
        <w:spacing w:line="276" w:lineRule="auto"/>
        <w:jc w:val="both"/>
        <w:rPr>
          <w:rFonts w:ascii="Times New Roman" w:hAnsi="Times New Roman" w:cs="Times New Roman"/>
          <w:i/>
          <w:sz w:val="27"/>
          <w:szCs w:val="27"/>
        </w:rPr>
      </w:pPr>
    </w:p>
    <w:p w:rsidR="0011400E" w:rsidRPr="000571D9" w:rsidRDefault="0011400E" w:rsidP="0011400E">
      <w:pPr>
        <w:tabs>
          <w:tab w:val="left" w:pos="601"/>
        </w:tabs>
        <w:spacing w:line="276" w:lineRule="auto"/>
        <w:jc w:val="both"/>
        <w:rPr>
          <w:rFonts w:ascii="Times New Roman" w:hAnsi="Times New Roman" w:cs="Times New Roman"/>
          <w:sz w:val="27"/>
          <w:szCs w:val="27"/>
        </w:rPr>
      </w:pPr>
      <w:r w:rsidRPr="000571D9">
        <w:rPr>
          <w:rFonts w:ascii="Times New Roman" w:hAnsi="Times New Roman" w:cs="Times New Roman"/>
          <w:sz w:val="27"/>
          <w:szCs w:val="27"/>
        </w:rPr>
        <w:t xml:space="preserve">- федеральный бюджет-  </w:t>
      </w:r>
      <w:r w:rsidR="00307F32" w:rsidRPr="000571D9">
        <w:rPr>
          <w:rFonts w:ascii="Times New Roman" w:hAnsi="Times New Roman" w:cs="Times New Roman"/>
          <w:sz w:val="27"/>
          <w:szCs w:val="27"/>
        </w:rPr>
        <w:t>87,4</w:t>
      </w:r>
      <w:r w:rsidRPr="000571D9">
        <w:rPr>
          <w:rFonts w:ascii="Times New Roman" w:hAnsi="Times New Roman" w:cs="Times New Roman"/>
          <w:sz w:val="27"/>
          <w:szCs w:val="27"/>
        </w:rPr>
        <w:t xml:space="preserve"> млн. руб.</w:t>
      </w:r>
    </w:p>
    <w:p w:rsidR="0011400E" w:rsidRPr="000571D9" w:rsidRDefault="0011400E" w:rsidP="0011400E">
      <w:pPr>
        <w:tabs>
          <w:tab w:val="left" w:pos="601"/>
        </w:tabs>
        <w:spacing w:line="276" w:lineRule="auto"/>
        <w:jc w:val="both"/>
        <w:rPr>
          <w:rFonts w:ascii="Times New Roman" w:hAnsi="Times New Roman" w:cs="Times New Roman"/>
          <w:sz w:val="27"/>
          <w:szCs w:val="27"/>
        </w:rPr>
      </w:pPr>
      <w:r w:rsidRPr="000571D9">
        <w:rPr>
          <w:rFonts w:ascii="Times New Roman" w:hAnsi="Times New Roman" w:cs="Times New Roman"/>
          <w:sz w:val="27"/>
          <w:szCs w:val="27"/>
        </w:rPr>
        <w:t xml:space="preserve">- республиканский бюджет Республики Мордовия </w:t>
      </w:r>
      <w:r w:rsidR="00307F32" w:rsidRPr="000571D9">
        <w:rPr>
          <w:rFonts w:ascii="Times New Roman" w:hAnsi="Times New Roman" w:cs="Times New Roman"/>
          <w:sz w:val="27"/>
          <w:szCs w:val="27"/>
        </w:rPr>
        <w:t>–</w:t>
      </w:r>
      <w:r w:rsidRPr="000571D9">
        <w:rPr>
          <w:rFonts w:ascii="Times New Roman" w:hAnsi="Times New Roman" w:cs="Times New Roman"/>
          <w:sz w:val="27"/>
          <w:szCs w:val="27"/>
        </w:rPr>
        <w:t xml:space="preserve"> 1</w:t>
      </w:r>
      <w:r w:rsidR="00307F32" w:rsidRPr="000571D9">
        <w:rPr>
          <w:rFonts w:ascii="Times New Roman" w:hAnsi="Times New Roman" w:cs="Times New Roman"/>
          <w:sz w:val="27"/>
          <w:szCs w:val="27"/>
        </w:rPr>
        <w:t>8</w:t>
      </w:r>
      <w:r w:rsidR="00A414D6">
        <w:rPr>
          <w:rFonts w:ascii="Times New Roman" w:hAnsi="Times New Roman" w:cs="Times New Roman"/>
          <w:sz w:val="27"/>
          <w:szCs w:val="27"/>
        </w:rPr>
        <w:t>6,6</w:t>
      </w:r>
      <w:r w:rsidRPr="000571D9">
        <w:rPr>
          <w:rFonts w:ascii="Times New Roman" w:hAnsi="Times New Roman" w:cs="Times New Roman"/>
          <w:sz w:val="27"/>
          <w:szCs w:val="27"/>
        </w:rPr>
        <w:t xml:space="preserve"> млн.руб.</w:t>
      </w:r>
    </w:p>
    <w:p w:rsidR="0011400E" w:rsidRPr="000571D9" w:rsidRDefault="0011400E" w:rsidP="0011400E">
      <w:pPr>
        <w:tabs>
          <w:tab w:val="left" w:pos="601"/>
        </w:tabs>
        <w:spacing w:line="276" w:lineRule="auto"/>
        <w:jc w:val="both"/>
        <w:rPr>
          <w:rFonts w:ascii="Times New Roman" w:hAnsi="Times New Roman" w:cs="Times New Roman"/>
          <w:sz w:val="27"/>
          <w:szCs w:val="27"/>
        </w:rPr>
      </w:pPr>
      <w:r w:rsidRPr="000571D9">
        <w:rPr>
          <w:rFonts w:ascii="Times New Roman" w:hAnsi="Times New Roman" w:cs="Times New Roman"/>
          <w:sz w:val="27"/>
          <w:szCs w:val="27"/>
        </w:rPr>
        <w:t xml:space="preserve">- местный бюджет – </w:t>
      </w:r>
      <w:r w:rsidR="00505991" w:rsidRPr="000571D9">
        <w:rPr>
          <w:rFonts w:ascii="Times New Roman" w:hAnsi="Times New Roman" w:cs="Times New Roman"/>
          <w:sz w:val="27"/>
          <w:szCs w:val="27"/>
        </w:rPr>
        <w:t>5,8</w:t>
      </w:r>
      <w:r w:rsidRPr="000571D9">
        <w:rPr>
          <w:rFonts w:ascii="Times New Roman" w:hAnsi="Times New Roman" w:cs="Times New Roman"/>
          <w:sz w:val="27"/>
          <w:szCs w:val="27"/>
        </w:rPr>
        <w:t xml:space="preserve"> млн. руб.</w:t>
      </w:r>
    </w:p>
    <w:p w:rsidR="0011400E" w:rsidRPr="000571D9" w:rsidRDefault="0011400E" w:rsidP="0011400E">
      <w:pPr>
        <w:tabs>
          <w:tab w:val="left" w:pos="601"/>
        </w:tabs>
        <w:spacing w:line="276" w:lineRule="auto"/>
        <w:jc w:val="both"/>
        <w:rPr>
          <w:rFonts w:ascii="Times New Roman" w:hAnsi="Times New Roman" w:cs="Times New Roman"/>
          <w:sz w:val="27"/>
          <w:szCs w:val="27"/>
        </w:rPr>
      </w:pPr>
      <w:r w:rsidRPr="000571D9">
        <w:rPr>
          <w:rFonts w:ascii="Times New Roman" w:hAnsi="Times New Roman" w:cs="Times New Roman"/>
          <w:sz w:val="27"/>
          <w:szCs w:val="27"/>
        </w:rPr>
        <w:t xml:space="preserve">- внебюджетные средства – </w:t>
      </w:r>
      <w:r w:rsidR="00505991" w:rsidRPr="000571D9">
        <w:rPr>
          <w:rFonts w:ascii="Times New Roman" w:hAnsi="Times New Roman" w:cs="Times New Roman"/>
          <w:sz w:val="27"/>
          <w:szCs w:val="27"/>
        </w:rPr>
        <w:t>224,5</w:t>
      </w:r>
      <w:r w:rsidRPr="000571D9">
        <w:rPr>
          <w:rFonts w:ascii="Times New Roman" w:hAnsi="Times New Roman" w:cs="Times New Roman"/>
          <w:sz w:val="27"/>
          <w:szCs w:val="27"/>
        </w:rPr>
        <w:t xml:space="preserve"> млн. руб.</w:t>
      </w:r>
    </w:p>
    <w:p w:rsidR="007410EA" w:rsidRPr="000571D9" w:rsidRDefault="007410EA" w:rsidP="0011400E">
      <w:pPr>
        <w:tabs>
          <w:tab w:val="left" w:pos="601"/>
        </w:tabs>
        <w:spacing w:line="276" w:lineRule="auto"/>
        <w:jc w:val="both"/>
        <w:rPr>
          <w:rFonts w:ascii="Times New Roman" w:hAnsi="Times New Roman" w:cs="Times New Roman"/>
          <w:sz w:val="27"/>
          <w:szCs w:val="27"/>
        </w:rPr>
      </w:pPr>
    </w:p>
    <w:p w:rsidR="0011400E" w:rsidRPr="000571D9" w:rsidRDefault="0011400E" w:rsidP="0011400E">
      <w:pPr>
        <w:tabs>
          <w:tab w:val="left" w:pos="601"/>
        </w:tabs>
        <w:spacing w:line="276" w:lineRule="auto"/>
        <w:jc w:val="both"/>
        <w:rPr>
          <w:rFonts w:ascii="Times New Roman" w:hAnsi="Times New Roman" w:cs="Times New Roman"/>
          <w:b/>
          <w:sz w:val="27"/>
          <w:szCs w:val="27"/>
        </w:rPr>
      </w:pPr>
      <w:r w:rsidRPr="000571D9">
        <w:rPr>
          <w:rFonts w:ascii="Times New Roman" w:hAnsi="Times New Roman" w:cs="Times New Roman"/>
          <w:b/>
          <w:sz w:val="27"/>
          <w:szCs w:val="27"/>
        </w:rPr>
        <w:t>всего 2018</w:t>
      </w:r>
      <w:r w:rsidR="000571D9">
        <w:rPr>
          <w:rFonts w:ascii="Times New Roman" w:hAnsi="Times New Roman" w:cs="Times New Roman"/>
          <w:b/>
          <w:sz w:val="27"/>
          <w:szCs w:val="27"/>
        </w:rPr>
        <w:t>-2019 гг.</w:t>
      </w:r>
      <w:r w:rsidR="00505991" w:rsidRPr="000571D9">
        <w:rPr>
          <w:rFonts w:ascii="Times New Roman" w:hAnsi="Times New Roman" w:cs="Times New Roman"/>
          <w:b/>
          <w:sz w:val="27"/>
          <w:szCs w:val="27"/>
        </w:rPr>
        <w:t xml:space="preserve"> –663,6</w:t>
      </w:r>
      <w:r w:rsidRPr="000571D9">
        <w:rPr>
          <w:rFonts w:ascii="Times New Roman" w:hAnsi="Times New Roman" w:cs="Times New Roman"/>
          <w:b/>
          <w:sz w:val="27"/>
          <w:szCs w:val="27"/>
        </w:rPr>
        <w:t xml:space="preserve"> млн. руб.</w:t>
      </w:r>
    </w:p>
    <w:p w:rsidR="007410EA" w:rsidRPr="000571D9" w:rsidRDefault="007410EA" w:rsidP="0011400E">
      <w:pPr>
        <w:tabs>
          <w:tab w:val="left" w:pos="601"/>
        </w:tabs>
        <w:spacing w:line="276" w:lineRule="auto"/>
        <w:jc w:val="both"/>
        <w:rPr>
          <w:rFonts w:ascii="Times New Roman" w:hAnsi="Times New Roman" w:cs="Times New Roman"/>
          <w:b/>
          <w:sz w:val="27"/>
          <w:szCs w:val="27"/>
        </w:rPr>
      </w:pPr>
    </w:p>
    <w:p w:rsidR="007410EA" w:rsidRPr="000571D9" w:rsidRDefault="0011400E" w:rsidP="0011400E">
      <w:pPr>
        <w:tabs>
          <w:tab w:val="left" w:pos="601"/>
        </w:tabs>
        <w:spacing w:line="276" w:lineRule="auto"/>
        <w:jc w:val="both"/>
        <w:rPr>
          <w:rFonts w:ascii="Times New Roman" w:hAnsi="Times New Roman" w:cs="Times New Roman"/>
          <w:i/>
          <w:sz w:val="27"/>
          <w:szCs w:val="27"/>
        </w:rPr>
      </w:pPr>
      <w:r w:rsidRPr="000571D9">
        <w:rPr>
          <w:rFonts w:ascii="Times New Roman" w:hAnsi="Times New Roman" w:cs="Times New Roman"/>
          <w:i/>
          <w:sz w:val="27"/>
          <w:szCs w:val="27"/>
        </w:rPr>
        <w:t>в том числе по источникам финансирования:</w:t>
      </w:r>
    </w:p>
    <w:p w:rsidR="007410EA" w:rsidRPr="000571D9" w:rsidRDefault="007410EA" w:rsidP="0011400E">
      <w:pPr>
        <w:tabs>
          <w:tab w:val="left" w:pos="601"/>
        </w:tabs>
        <w:spacing w:line="276" w:lineRule="auto"/>
        <w:jc w:val="both"/>
        <w:rPr>
          <w:rFonts w:ascii="Times New Roman" w:hAnsi="Times New Roman" w:cs="Times New Roman"/>
          <w:i/>
          <w:sz w:val="27"/>
          <w:szCs w:val="27"/>
        </w:rPr>
      </w:pPr>
    </w:p>
    <w:p w:rsidR="0011400E" w:rsidRPr="000571D9" w:rsidRDefault="0011400E" w:rsidP="0011400E">
      <w:pPr>
        <w:tabs>
          <w:tab w:val="left" w:pos="601"/>
        </w:tabs>
        <w:spacing w:line="276" w:lineRule="auto"/>
        <w:jc w:val="both"/>
        <w:rPr>
          <w:rFonts w:ascii="Times New Roman" w:hAnsi="Times New Roman" w:cs="Times New Roman"/>
          <w:sz w:val="27"/>
          <w:szCs w:val="27"/>
        </w:rPr>
      </w:pPr>
      <w:r w:rsidRPr="000571D9">
        <w:rPr>
          <w:rFonts w:ascii="Times New Roman" w:hAnsi="Times New Roman" w:cs="Times New Roman"/>
          <w:sz w:val="27"/>
          <w:szCs w:val="27"/>
        </w:rPr>
        <w:t>- федеральный бюджет-  1</w:t>
      </w:r>
      <w:r w:rsidR="00505991" w:rsidRPr="000571D9">
        <w:rPr>
          <w:rFonts w:ascii="Times New Roman" w:hAnsi="Times New Roman" w:cs="Times New Roman"/>
          <w:sz w:val="27"/>
          <w:szCs w:val="27"/>
        </w:rPr>
        <w:t>63,3</w:t>
      </w:r>
      <w:r w:rsidRPr="000571D9">
        <w:rPr>
          <w:rFonts w:ascii="Times New Roman" w:hAnsi="Times New Roman" w:cs="Times New Roman"/>
          <w:sz w:val="27"/>
          <w:szCs w:val="27"/>
        </w:rPr>
        <w:t xml:space="preserve"> млн. руб.</w:t>
      </w:r>
    </w:p>
    <w:p w:rsidR="0011400E" w:rsidRPr="000571D9" w:rsidRDefault="0011400E" w:rsidP="0011400E">
      <w:pPr>
        <w:tabs>
          <w:tab w:val="left" w:pos="601"/>
        </w:tabs>
        <w:spacing w:line="276" w:lineRule="auto"/>
        <w:jc w:val="both"/>
        <w:rPr>
          <w:rFonts w:ascii="Times New Roman" w:hAnsi="Times New Roman" w:cs="Times New Roman"/>
          <w:sz w:val="27"/>
          <w:szCs w:val="27"/>
        </w:rPr>
      </w:pPr>
      <w:r w:rsidRPr="000571D9">
        <w:rPr>
          <w:rFonts w:ascii="Times New Roman" w:hAnsi="Times New Roman" w:cs="Times New Roman"/>
          <w:sz w:val="27"/>
          <w:szCs w:val="27"/>
        </w:rPr>
        <w:t xml:space="preserve">- республиканский бюджет Республики Мордовия </w:t>
      </w:r>
      <w:r w:rsidR="00505991" w:rsidRPr="000571D9">
        <w:rPr>
          <w:rFonts w:ascii="Times New Roman" w:hAnsi="Times New Roman" w:cs="Times New Roman"/>
          <w:sz w:val="27"/>
          <w:szCs w:val="27"/>
        </w:rPr>
        <w:t>–263,6</w:t>
      </w:r>
      <w:r w:rsidRPr="000571D9">
        <w:rPr>
          <w:rFonts w:ascii="Times New Roman" w:hAnsi="Times New Roman" w:cs="Times New Roman"/>
          <w:sz w:val="27"/>
          <w:szCs w:val="27"/>
        </w:rPr>
        <w:t xml:space="preserve"> млн. руб.</w:t>
      </w:r>
    </w:p>
    <w:p w:rsidR="0011400E" w:rsidRPr="000571D9" w:rsidRDefault="0011400E" w:rsidP="0011400E">
      <w:pPr>
        <w:tabs>
          <w:tab w:val="left" w:pos="601"/>
        </w:tabs>
        <w:spacing w:line="276" w:lineRule="auto"/>
        <w:jc w:val="both"/>
        <w:rPr>
          <w:rFonts w:ascii="Times New Roman" w:hAnsi="Times New Roman" w:cs="Times New Roman"/>
          <w:sz w:val="27"/>
          <w:szCs w:val="27"/>
        </w:rPr>
      </w:pPr>
      <w:r w:rsidRPr="000571D9">
        <w:rPr>
          <w:rFonts w:ascii="Times New Roman" w:hAnsi="Times New Roman" w:cs="Times New Roman"/>
          <w:sz w:val="27"/>
          <w:szCs w:val="27"/>
        </w:rPr>
        <w:t xml:space="preserve">- местный бюджет – </w:t>
      </w:r>
      <w:r w:rsidR="00505991" w:rsidRPr="000571D9">
        <w:rPr>
          <w:rFonts w:ascii="Times New Roman" w:hAnsi="Times New Roman" w:cs="Times New Roman"/>
          <w:sz w:val="27"/>
          <w:szCs w:val="27"/>
        </w:rPr>
        <w:t>4,4</w:t>
      </w:r>
      <w:r w:rsidRPr="000571D9">
        <w:rPr>
          <w:rFonts w:ascii="Times New Roman" w:hAnsi="Times New Roman" w:cs="Times New Roman"/>
          <w:sz w:val="27"/>
          <w:szCs w:val="27"/>
        </w:rPr>
        <w:t xml:space="preserve"> млн. руб.</w:t>
      </w:r>
    </w:p>
    <w:p w:rsidR="0011400E" w:rsidRPr="001A7F97" w:rsidRDefault="0011400E" w:rsidP="0011400E">
      <w:pPr>
        <w:pStyle w:val="Style17"/>
        <w:widowControl/>
        <w:spacing w:line="276" w:lineRule="auto"/>
        <w:ind w:firstLine="0"/>
        <w:rPr>
          <w:sz w:val="27"/>
          <w:szCs w:val="27"/>
        </w:rPr>
      </w:pPr>
      <w:r w:rsidRPr="000571D9">
        <w:rPr>
          <w:sz w:val="27"/>
          <w:szCs w:val="27"/>
        </w:rPr>
        <w:t>- внебюджетные средства -</w:t>
      </w:r>
      <w:r w:rsidR="00505991" w:rsidRPr="000571D9">
        <w:rPr>
          <w:sz w:val="27"/>
          <w:szCs w:val="27"/>
        </w:rPr>
        <w:t>232,4</w:t>
      </w:r>
      <w:r w:rsidRPr="000571D9">
        <w:rPr>
          <w:sz w:val="27"/>
          <w:szCs w:val="27"/>
        </w:rPr>
        <w:t xml:space="preserve"> млн. руб.</w:t>
      </w:r>
    </w:p>
    <w:p w:rsidR="0011400E" w:rsidRPr="001A7F97" w:rsidRDefault="0011400E" w:rsidP="0011400E">
      <w:pPr>
        <w:pStyle w:val="Style17"/>
        <w:widowControl/>
        <w:spacing w:line="276" w:lineRule="auto"/>
        <w:ind w:firstLine="0"/>
        <w:rPr>
          <w:rStyle w:val="FontStyle168"/>
          <w:sz w:val="27"/>
          <w:szCs w:val="27"/>
        </w:rPr>
      </w:pPr>
      <w:r w:rsidRPr="001A7F97">
        <w:rPr>
          <w:rStyle w:val="FontStyle168"/>
          <w:sz w:val="27"/>
          <w:szCs w:val="27"/>
        </w:rPr>
        <w:t>Объемы и источники финансирования будут ежегодно корректироваться с учетом имеющихся возможностей бюджетов указанных уровней.</w:t>
      </w:r>
    </w:p>
    <w:p w:rsidR="0011400E" w:rsidRPr="001A7F97" w:rsidRDefault="0011400E" w:rsidP="0011400E">
      <w:pPr>
        <w:pStyle w:val="Style17"/>
        <w:widowControl/>
        <w:spacing w:line="276" w:lineRule="auto"/>
        <w:rPr>
          <w:rStyle w:val="FontStyle168"/>
          <w:sz w:val="27"/>
          <w:szCs w:val="27"/>
        </w:rPr>
      </w:pPr>
      <w:r w:rsidRPr="001A7F97">
        <w:rPr>
          <w:rStyle w:val="FontStyle168"/>
          <w:sz w:val="27"/>
          <w:szCs w:val="27"/>
        </w:rPr>
        <w:t>Предложения по финансированию программы за счет средств бюджетов всех уровней носят предельный (прогнозный) и ежегодно подлежат уточнению в установленном порядке при формировании проектов бюджетов на очередной год и плановый период.</w:t>
      </w:r>
    </w:p>
    <w:p w:rsidR="00971FC1" w:rsidRPr="001A7F97" w:rsidRDefault="001B6997" w:rsidP="00971FC1">
      <w:pPr>
        <w:pStyle w:val="a6"/>
        <w:shd w:val="clear" w:color="auto" w:fill="auto"/>
        <w:spacing w:after="0" w:line="322" w:lineRule="exact"/>
        <w:ind w:left="20" w:right="20" w:firstLine="560"/>
        <w:jc w:val="both"/>
        <w:rPr>
          <w:rStyle w:val="a4"/>
          <w:rFonts w:cs="Times New Roman"/>
          <w:b w:val="0"/>
          <w:i w:val="0"/>
          <w:color w:val="000000"/>
        </w:rPr>
      </w:pPr>
      <w:r w:rsidRPr="001B6997">
        <w:rPr>
          <w:rFonts w:ascii="Times New Roman" w:hAnsi="Times New Roman" w:cs="Times New Roman"/>
          <w:noProof/>
        </w:rPr>
        <w:pict>
          <v:shape id="Поле 4" o:spid="_x0000_s1035" type="#_x0000_t202" style="position:absolute;left:0;text-align:left;margin-left:-114.1pt;margin-top:-.15pt;width:80.5pt;height:25pt;z-index:-251648000;visibility:visible;mso-wrap-distance-left:5pt;mso-wrap-distance-right:5pt;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39NGvQIAALAFAAAOAAAAZHJzL2Uyb0RvYy54bWysVEtu2zAQ3RfoHQjuFX0iO5YQOUgsqyiQ&#10;foC0B6AlyiIqkSpJW0qLnqWn6KpAz+AjdUhZduxsirZaECPO8M3vzVzf9E2NtlQqJniC/QsPI8pz&#10;UTC+TvDHD5kzw0hpwgtSC04T/EgVvpm/fHHdtTENRCXqgkoEIFzFXZvgSus2dl2VV7Qh6kK0lIOy&#10;FLIhGn7l2i0k6QC9qd3A86ZuJ2TRSpFTpeA2HZR4bvHLkub6XVkqqlGdYIhN21Pac2VOd35N4rUk&#10;bcXyfRjkL6JoCOPg9ACVEk3QRrJnUA3LpVCi1Be5aFxRliynNgfIxvfOsnmoSEttLlAc1R7KpP4f&#10;bP52+14iViQ4xIiTBlq0+777tfu5+4FCU52uVTEYPbRgpvs70UOXbaaqvRf5J4W4WFSEr+mtlKKr&#10;KCkgOt+8dJ88HXCUAVl1b0QBbshGCwvUl7IxpYNiIECHLj0eOkN7jXLj0guCywmoctBd+lcTz7bO&#10;JfH4upVKv6KiQUZIsITOW3SyvVfaREPi0cQ44yJjdW27X/OTCzAcbsA3PDU6E4Vt5tfIi5az5Sx0&#10;wmC6dEIvTZ3bbBE60wxiSi/TxSL1vxm/fhhXrCgoN25GYvnhnzVuT/GBEgdqKVGzwsCZkJRcrxa1&#10;RFsCxM7sZ2sOmqOZexqGLQLkcpaSH4TeXRA52XR25YRZOHGiK2/meH50F029MArT7DSle8bpv6eE&#10;ugRHk2AykOkY9Flunv2e50bihmlYHTVrEjw7GJHYUHDJC9taTVg9yE9KYcI/lgLaPTbaEtZwdGCr&#10;7le9nYxonIOVKB6BwVIAwYCLsPZAqIT8glEHKyTB6vOGSIpR/ZrDFJh9MwpyFFajQHgOTxOsMRrE&#10;hR720qaVbF0B8jhntzApGbMkNiM1RLGfL1gLNpf9CjN75+m/tTou2vlvAAAA//8DAFBLAwQUAAYA&#10;CAAAACEAwn+7Ht0AAAAJAQAADwAAAGRycy9kb3ducmV2LnhtbEyPwU7DMAyG70i8Q2QkLqhLW1C3&#10;dU0nhODCjcGFW9Z4bUXiVE3Wlj095gQ3//Kn35+r/eKsmHAMvScF2SoFgdR401Or4OP9JdmACFGT&#10;0dYTKvjGAPv6+qrSpfEzveF0iK3gEgqlVtDFOJRShqZDp8PKD0i8O/nR6chxbKUZ9czlzso8TQvp&#10;dE98odMDPnXYfB3OTkGxPA93r1vM50tjJ/q8ZFnETKnbm+VxByLiEv9g+NVndajZ6ejPZIKwCpI8&#10;3+TM8nQPgoGkWHM+KnjYrkHWlfz/Qf0DAAD//wMAUEsBAi0AFAAGAAgAAAAhALaDOJL+AAAA4QEA&#10;ABMAAAAAAAAAAAAAAAAAAAAAAFtDb250ZW50X1R5cGVzXS54bWxQSwECLQAUAAYACAAAACEAOP0h&#10;/9YAAACUAQAACwAAAAAAAAAAAAAAAAAvAQAAX3JlbHMvLnJlbHNQSwECLQAUAAYACAAAACEABd/T&#10;Rr0CAACwBQAADgAAAAAAAAAAAAAAAAAuAgAAZHJzL2Uyb0RvYy54bWxQSwECLQAUAAYACAAAACEA&#10;wn+7Ht0AAAAJAQAADwAAAAAAAAAAAAAAAAAXBQAAZHJzL2Rvd25yZXYueG1sUEsFBgAAAAAEAAQA&#10;8wAAACEGAAAAAA==&#10;" filled="f" stroked="f">
            <v:textbox style="mso-fit-shape-to-text:t" inset="0,0,0,0">
              <w:txbxContent>
                <w:p w:rsidR="006A7CD9" w:rsidRPr="007B0CD4" w:rsidRDefault="006A7CD9" w:rsidP="00971FC1">
                  <w:pPr>
                    <w:pStyle w:val="a6"/>
                    <w:shd w:val="clear" w:color="auto" w:fill="auto"/>
                    <w:spacing w:after="0" w:line="250" w:lineRule="exact"/>
                    <w:jc w:val="left"/>
                    <w:rPr>
                      <w:rFonts w:ascii="Times New Roman" w:hAnsi="Times New Roman" w:cs="Times New Roman"/>
                      <w:b/>
                      <w:sz w:val="28"/>
                      <w:szCs w:val="28"/>
                    </w:rPr>
                  </w:pPr>
                  <w:r w:rsidRPr="007B0CD4">
                    <w:rPr>
                      <w:rStyle w:val="Exact"/>
                      <w:b/>
                      <w:color w:val="000000"/>
                      <w:sz w:val="28"/>
                      <w:szCs w:val="28"/>
                    </w:rPr>
                    <w:t>Ожидаемые</w:t>
                  </w:r>
                </w:p>
                <w:p w:rsidR="006A7CD9" w:rsidRPr="007B0CD4" w:rsidRDefault="006A7CD9" w:rsidP="00971FC1">
                  <w:pPr>
                    <w:pStyle w:val="a6"/>
                    <w:shd w:val="clear" w:color="auto" w:fill="auto"/>
                    <w:spacing w:after="0" w:line="250" w:lineRule="exact"/>
                    <w:jc w:val="left"/>
                    <w:rPr>
                      <w:rFonts w:ascii="Times New Roman" w:hAnsi="Times New Roman" w:cs="Times New Roman"/>
                      <w:b/>
                      <w:sz w:val="28"/>
                      <w:szCs w:val="28"/>
                    </w:rPr>
                  </w:pPr>
                  <w:r w:rsidRPr="007B0CD4">
                    <w:rPr>
                      <w:rStyle w:val="Exact"/>
                      <w:b/>
                      <w:color w:val="000000"/>
                      <w:sz w:val="28"/>
                      <w:szCs w:val="28"/>
                    </w:rPr>
                    <w:t>результаты</w:t>
                  </w:r>
                </w:p>
              </w:txbxContent>
            </v:textbox>
            <w10:wrap type="square" anchorx="margin"/>
          </v:shape>
        </w:pict>
      </w:r>
      <w:r w:rsidR="00971FC1" w:rsidRPr="001A7F97">
        <w:rPr>
          <w:rStyle w:val="a4"/>
          <w:rFonts w:cs="Times New Roman"/>
          <w:b w:val="0"/>
          <w:i w:val="0"/>
          <w:color w:val="000000"/>
        </w:rPr>
        <w:t xml:space="preserve">В программе определены условия, способствующие выходу района на новый качественный уровень финансового устойчивого функционирования и </w:t>
      </w:r>
      <w:r w:rsidR="00971FC1" w:rsidRPr="001A7F97">
        <w:rPr>
          <w:rStyle w:val="a4"/>
          <w:rFonts w:cs="Times New Roman"/>
          <w:b w:val="0"/>
          <w:i w:val="0"/>
          <w:color w:val="000000"/>
        </w:rPr>
        <w:lastRenderedPageBreak/>
        <w:t>гармоничного социально-экономического развития:</w:t>
      </w:r>
    </w:p>
    <w:p w:rsidR="003E03DB" w:rsidRPr="001A7F97" w:rsidRDefault="00DD2790" w:rsidP="003E03DB">
      <w:pPr>
        <w:pStyle w:val="a6"/>
        <w:numPr>
          <w:ilvl w:val="0"/>
          <w:numId w:val="1"/>
        </w:numPr>
        <w:shd w:val="clear" w:color="auto" w:fill="auto"/>
        <w:tabs>
          <w:tab w:val="left" w:pos="922"/>
        </w:tabs>
        <w:spacing w:after="0" w:line="322" w:lineRule="exact"/>
        <w:ind w:right="20" w:firstLine="460"/>
        <w:jc w:val="both"/>
        <w:rPr>
          <w:rStyle w:val="a4"/>
          <w:rFonts w:cs="Times New Roman"/>
          <w:b w:val="0"/>
          <w:i w:val="0"/>
        </w:rPr>
      </w:pPr>
      <w:r w:rsidRPr="001A7F97">
        <w:rPr>
          <w:rStyle w:val="a4"/>
          <w:rFonts w:cs="Times New Roman"/>
          <w:b w:val="0"/>
          <w:i w:val="0"/>
          <w:color w:val="000000"/>
        </w:rPr>
        <w:t xml:space="preserve">увеличение </w:t>
      </w:r>
      <w:r w:rsidR="003E03DB" w:rsidRPr="001A7F97">
        <w:rPr>
          <w:rStyle w:val="a4"/>
          <w:rFonts w:cs="Times New Roman"/>
          <w:b w:val="0"/>
          <w:i w:val="0"/>
          <w:color w:val="000000"/>
        </w:rPr>
        <w:t>среднемесячной заработной платы к 2</w:t>
      </w:r>
      <w:r w:rsidR="00C30E1F">
        <w:rPr>
          <w:rStyle w:val="a4"/>
          <w:rFonts w:cs="Times New Roman"/>
          <w:b w:val="0"/>
          <w:i w:val="0"/>
          <w:color w:val="000000"/>
        </w:rPr>
        <w:t>019 г</w:t>
      </w:r>
      <w:r w:rsidR="003E03DB" w:rsidRPr="001A7F97">
        <w:rPr>
          <w:rStyle w:val="a4"/>
          <w:rFonts w:cs="Times New Roman"/>
          <w:b w:val="0"/>
          <w:i w:val="0"/>
          <w:color w:val="000000"/>
        </w:rPr>
        <w:t>г.- до 37 543 рублей, в том числе в перерабаты</w:t>
      </w:r>
      <w:r w:rsidR="003E03DB" w:rsidRPr="001A7F97">
        <w:rPr>
          <w:rStyle w:val="a4"/>
          <w:rFonts w:cs="Times New Roman"/>
          <w:b w:val="0"/>
          <w:i w:val="0"/>
          <w:color w:val="000000"/>
        </w:rPr>
        <w:softHyphen/>
        <w:t>вающей промышленности — до 32 797 руб.</w:t>
      </w:r>
    </w:p>
    <w:p w:rsidR="00932630" w:rsidRPr="001A7F97" w:rsidRDefault="00932630" w:rsidP="003E03DB">
      <w:pPr>
        <w:pStyle w:val="a6"/>
        <w:numPr>
          <w:ilvl w:val="0"/>
          <w:numId w:val="1"/>
        </w:numPr>
        <w:shd w:val="clear" w:color="auto" w:fill="auto"/>
        <w:tabs>
          <w:tab w:val="left" w:pos="922"/>
        </w:tabs>
        <w:spacing w:after="0" w:line="322" w:lineRule="exact"/>
        <w:ind w:right="20" w:firstLine="460"/>
        <w:jc w:val="both"/>
        <w:rPr>
          <w:rStyle w:val="a4"/>
          <w:rFonts w:cs="Times New Roman"/>
          <w:b w:val="0"/>
          <w:i w:val="0"/>
        </w:rPr>
      </w:pPr>
      <w:r w:rsidRPr="001A7F97">
        <w:rPr>
          <w:rFonts w:ascii="Times New Roman" w:hAnsi="Times New Roman" w:cs="Times New Roman"/>
        </w:rPr>
        <w:t xml:space="preserve">увеличение объема отгруженных товаров собственного производства, выполненных работ и услуг собственными силами (по крупным и средним предприятиям) </w:t>
      </w:r>
      <w:r w:rsidR="008815F1" w:rsidRPr="001A7F97">
        <w:rPr>
          <w:rFonts w:ascii="Times New Roman" w:hAnsi="Times New Roman" w:cs="Times New Roman"/>
        </w:rPr>
        <w:t xml:space="preserve">к </w:t>
      </w:r>
      <w:r w:rsidR="00C30E1F">
        <w:rPr>
          <w:rFonts w:ascii="Times New Roman" w:hAnsi="Times New Roman" w:cs="Times New Roman"/>
        </w:rPr>
        <w:t xml:space="preserve">2019 </w:t>
      </w:r>
      <w:r w:rsidR="008815F1" w:rsidRPr="001A7F97">
        <w:rPr>
          <w:rFonts w:ascii="Times New Roman" w:hAnsi="Times New Roman" w:cs="Times New Roman"/>
        </w:rPr>
        <w:t>г.-</w:t>
      </w:r>
      <w:r w:rsidRPr="001A7F97">
        <w:rPr>
          <w:rFonts w:ascii="Times New Roman" w:hAnsi="Times New Roman" w:cs="Times New Roman"/>
        </w:rPr>
        <w:t xml:space="preserve">  7 977,8 млн. руб.</w:t>
      </w:r>
      <w:r w:rsidR="00BC477C" w:rsidRPr="001A7F97">
        <w:rPr>
          <w:rFonts w:ascii="Times New Roman" w:hAnsi="Times New Roman" w:cs="Times New Roman"/>
        </w:rPr>
        <w:t>;</w:t>
      </w:r>
    </w:p>
    <w:p w:rsidR="003E03DB" w:rsidRPr="001A7F97" w:rsidRDefault="00DD2790" w:rsidP="003E03DB">
      <w:pPr>
        <w:pStyle w:val="a6"/>
        <w:numPr>
          <w:ilvl w:val="0"/>
          <w:numId w:val="1"/>
        </w:numPr>
        <w:shd w:val="clear" w:color="auto" w:fill="auto"/>
        <w:tabs>
          <w:tab w:val="left" w:pos="922"/>
        </w:tabs>
        <w:spacing w:after="0" w:line="322" w:lineRule="exact"/>
        <w:ind w:right="20" w:firstLine="460"/>
        <w:jc w:val="both"/>
        <w:rPr>
          <w:rStyle w:val="a4"/>
          <w:rFonts w:cs="Times New Roman"/>
          <w:b w:val="0"/>
          <w:i w:val="0"/>
        </w:rPr>
      </w:pPr>
      <w:r w:rsidRPr="001A7F97">
        <w:rPr>
          <w:rStyle w:val="a4"/>
          <w:rFonts w:cs="Times New Roman"/>
          <w:b w:val="0"/>
          <w:i w:val="0"/>
          <w:color w:val="000000"/>
        </w:rPr>
        <w:t>увеличение  числа новых</w:t>
      </w:r>
      <w:r w:rsidR="003E03DB" w:rsidRPr="001A7F97">
        <w:rPr>
          <w:rStyle w:val="a4"/>
          <w:rFonts w:cs="Times New Roman"/>
          <w:b w:val="0"/>
          <w:i w:val="0"/>
          <w:color w:val="000000"/>
        </w:rPr>
        <w:t xml:space="preserve"> рабочих мест - 6</w:t>
      </w:r>
      <w:r w:rsidRPr="001A7F97">
        <w:rPr>
          <w:rStyle w:val="a4"/>
          <w:rFonts w:cs="Times New Roman"/>
          <w:b w:val="0"/>
          <w:i w:val="0"/>
          <w:color w:val="000000"/>
        </w:rPr>
        <w:t>50</w:t>
      </w:r>
      <w:r w:rsidR="003E03DB" w:rsidRPr="001A7F97">
        <w:rPr>
          <w:rStyle w:val="a4"/>
          <w:rFonts w:cs="Times New Roman"/>
          <w:b w:val="0"/>
          <w:i w:val="0"/>
          <w:color w:val="000000"/>
        </w:rPr>
        <w:t xml:space="preserve"> чел.;</w:t>
      </w:r>
    </w:p>
    <w:p w:rsidR="003E03DB" w:rsidRPr="001A7F97" w:rsidRDefault="00876101" w:rsidP="003E03DB">
      <w:pPr>
        <w:pStyle w:val="1"/>
        <w:tabs>
          <w:tab w:val="left" w:pos="851"/>
        </w:tabs>
        <w:ind w:firstLine="426"/>
        <w:rPr>
          <w:rStyle w:val="a4"/>
          <w:rFonts w:cs="Times New Roman"/>
          <w:b w:val="0"/>
          <w:i w:val="0"/>
          <w:szCs w:val="27"/>
        </w:rPr>
      </w:pPr>
      <w:r w:rsidRPr="001A7F97">
        <w:rPr>
          <w:rStyle w:val="a4"/>
          <w:rFonts w:cs="Times New Roman"/>
          <w:b w:val="0"/>
          <w:i w:val="0"/>
          <w:color w:val="000000"/>
          <w:szCs w:val="27"/>
        </w:rPr>
        <w:t xml:space="preserve">увеличение </w:t>
      </w:r>
      <w:r w:rsidR="003E03DB" w:rsidRPr="001A7F97">
        <w:rPr>
          <w:rStyle w:val="a4"/>
          <w:rFonts w:cs="Times New Roman"/>
          <w:b w:val="0"/>
          <w:i w:val="0"/>
          <w:color w:val="000000"/>
          <w:szCs w:val="27"/>
        </w:rPr>
        <w:t>урожайности зерновых культур к 2</w:t>
      </w:r>
      <w:r w:rsidR="00C30E1F">
        <w:rPr>
          <w:rStyle w:val="a4"/>
          <w:rFonts w:cs="Times New Roman"/>
          <w:b w:val="0"/>
          <w:i w:val="0"/>
          <w:color w:val="000000"/>
          <w:szCs w:val="27"/>
        </w:rPr>
        <w:t xml:space="preserve">019 </w:t>
      </w:r>
      <w:r w:rsidR="003E03DB" w:rsidRPr="001A7F97">
        <w:rPr>
          <w:rStyle w:val="a4"/>
          <w:rFonts w:cs="Times New Roman"/>
          <w:b w:val="0"/>
          <w:i w:val="0"/>
          <w:color w:val="000000"/>
          <w:szCs w:val="27"/>
        </w:rPr>
        <w:t>г. —26,5 ц/га;</w:t>
      </w:r>
    </w:p>
    <w:p w:rsidR="003E03DB" w:rsidRPr="001A7F97" w:rsidRDefault="00876101" w:rsidP="003E03DB">
      <w:pPr>
        <w:pStyle w:val="a6"/>
        <w:numPr>
          <w:ilvl w:val="0"/>
          <w:numId w:val="1"/>
        </w:numPr>
        <w:shd w:val="clear" w:color="auto" w:fill="auto"/>
        <w:tabs>
          <w:tab w:val="left" w:pos="851"/>
        </w:tabs>
        <w:spacing w:after="0" w:line="322" w:lineRule="exact"/>
        <w:ind w:right="20" w:firstLine="460"/>
        <w:jc w:val="both"/>
        <w:rPr>
          <w:rFonts w:ascii="Times New Roman" w:hAnsi="Times New Roman" w:cs="Times New Roman"/>
        </w:rPr>
      </w:pPr>
      <w:r w:rsidRPr="001A7F97">
        <w:rPr>
          <w:rStyle w:val="a4"/>
          <w:rFonts w:cs="Times New Roman"/>
          <w:b w:val="0"/>
          <w:i w:val="0"/>
          <w:color w:val="000000"/>
        </w:rPr>
        <w:t xml:space="preserve">увеличение </w:t>
      </w:r>
      <w:r w:rsidR="003E03DB" w:rsidRPr="001A7F97">
        <w:rPr>
          <w:rStyle w:val="a4"/>
          <w:rFonts w:cs="Times New Roman"/>
          <w:b w:val="0"/>
          <w:i w:val="0"/>
          <w:color w:val="000000"/>
        </w:rPr>
        <w:t xml:space="preserve">надоя молока на 1 корову к </w:t>
      </w:r>
      <w:r w:rsidR="00C30E1F">
        <w:rPr>
          <w:rStyle w:val="a4"/>
          <w:rFonts w:cs="Times New Roman"/>
          <w:b w:val="0"/>
          <w:i w:val="0"/>
          <w:color w:val="000000"/>
        </w:rPr>
        <w:t xml:space="preserve">2019 </w:t>
      </w:r>
      <w:r w:rsidR="003E03DB" w:rsidRPr="001A7F97">
        <w:rPr>
          <w:rStyle w:val="a4"/>
          <w:rFonts w:cs="Times New Roman"/>
          <w:b w:val="0"/>
          <w:i w:val="0"/>
          <w:color w:val="000000"/>
        </w:rPr>
        <w:t>г. — 4240 кг г;</w:t>
      </w:r>
    </w:p>
    <w:p w:rsidR="003E03DB" w:rsidRPr="001A7F97" w:rsidRDefault="00876101" w:rsidP="003E03DB">
      <w:pPr>
        <w:pStyle w:val="a6"/>
        <w:numPr>
          <w:ilvl w:val="0"/>
          <w:numId w:val="1"/>
        </w:numPr>
        <w:shd w:val="clear" w:color="auto" w:fill="auto"/>
        <w:tabs>
          <w:tab w:val="left" w:pos="811"/>
        </w:tabs>
        <w:spacing w:after="0" w:line="322" w:lineRule="exact"/>
        <w:ind w:right="20" w:firstLine="460"/>
        <w:jc w:val="both"/>
        <w:rPr>
          <w:rStyle w:val="a4"/>
          <w:rFonts w:cs="Times New Roman"/>
          <w:b w:val="0"/>
          <w:i w:val="0"/>
        </w:rPr>
      </w:pPr>
      <w:r w:rsidRPr="001A7F97">
        <w:rPr>
          <w:rStyle w:val="a4"/>
          <w:rFonts w:cs="Times New Roman"/>
          <w:b w:val="0"/>
          <w:i w:val="0"/>
          <w:color w:val="000000"/>
        </w:rPr>
        <w:t xml:space="preserve"> увеличение </w:t>
      </w:r>
      <w:r w:rsidR="003E03DB" w:rsidRPr="001A7F97">
        <w:rPr>
          <w:rStyle w:val="a4"/>
          <w:rFonts w:cs="Times New Roman"/>
          <w:b w:val="0"/>
          <w:i w:val="0"/>
          <w:color w:val="000000"/>
        </w:rPr>
        <w:t>объема производства сельскохозяйственной продук</w:t>
      </w:r>
      <w:r w:rsidR="003E03DB" w:rsidRPr="001A7F97">
        <w:rPr>
          <w:rStyle w:val="a4"/>
          <w:rFonts w:cs="Times New Roman"/>
          <w:b w:val="0"/>
          <w:i w:val="0"/>
          <w:color w:val="000000"/>
        </w:rPr>
        <w:softHyphen/>
        <w:t xml:space="preserve">ции: мясо к </w:t>
      </w:r>
      <w:r w:rsidR="00C30E1F">
        <w:rPr>
          <w:rStyle w:val="a4"/>
          <w:rFonts w:cs="Times New Roman"/>
          <w:b w:val="0"/>
          <w:i w:val="0"/>
          <w:color w:val="000000"/>
        </w:rPr>
        <w:t xml:space="preserve">2019 </w:t>
      </w:r>
      <w:r w:rsidR="003E03DB" w:rsidRPr="001A7F97">
        <w:rPr>
          <w:rStyle w:val="a4"/>
          <w:rFonts w:cs="Times New Roman"/>
          <w:b w:val="0"/>
          <w:i w:val="0"/>
          <w:color w:val="000000"/>
        </w:rPr>
        <w:t xml:space="preserve">г. </w:t>
      </w:r>
      <w:r w:rsidR="0029125F">
        <w:rPr>
          <w:rStyle w:val="a4"/>
          <w:rFonts w:cs="Times New Roman"/>
          <w:b w:val="0"/>
          <w:i w:val="0"/>
          <w:color w:val="000000"/>
        </w:rPr>
        <w:t xml:space="preserve"> до </w:t>
      </w:r>
      <w:r w:rsidR="003E03DB" w:rsidRPr="001A7F97">
        <w:rPr>
          <w:rStyle w:val="a4"/>
          <w:rFonts w:cs="Times New Roman"/>
          <w:b w:val="0"/>
          <w:i w:val="0"/>
          <w:color w:val="000000"/>
        </w:rPr>
        <w:t xml:space="preserve">463 т;  молоко к </w:t>
      </w:r>
      <w:r w:rsidR="00C30E1F">
        <w:rPr>
          <w:rStyle w:val="a4"/>
          <w:rFonts w:cs="Times New Roman"/>
          <w:b w:val="0"/>
          <w:i w:val="0"/>
          <w:color w:val="000000"/>
        </w:rPr>
        <w:t xml:space="preserve">2019 </w:t>
      </w:r>
      <w:r w:rsidR="003E03DB" w:rsidRPr="001A7F97">
        <w:rPr>
          <w:rStyle w:val="a4"/>
          <w:rFonts w:cs="Times New Roman"/>
          <w:b w:val="0"/>
          <w:i w:val="0"/>
          <w:color w:val="000000"/>
        </w:rPr>
        <w:t>г.</w:t>
      </w:r>
      <w:r w:rsidR="0029125F">
        <w:rPr>
          <w:rStyle w:val="a4"/>
          <w:rFonts w:cs="Times New Roman"/>
          <w:b w:val="0"/>
          <w:i w:val="0"/>
          <w:color w:val="000000"/>
        </w:rPr>
        <w:t xml:space="preserve"> до </w:t>
      </w:r>
      <w:r w:rsidR="003E03DB" w:rsidRPr="001A7F97">
        <w:rPr>
          <w:rStyle w:val="a4"/>
          <w:rFonts w:cs="Times New Roman"/>
          <w:b w:val="0"/>
          <w:i w:val="0"/>
          <w:color w:val="000000"/>
        </w:rPr>
        <w:t>10 884 т;</w:t>
      </w:r>
    </w:p>
    <w:p w:rsidR="003E03DB" w:rsidRPr="001A7F97" w:rsidRDefault="00876101" w:rsidP="003E03DB">
      <w:pPr>
        <w:pStyle w:val="a6"/>
        <w:numPr>
          <w:ilvl w:val="0"/>
          <w:numId w:val="1"/>
        </w:numPr>
        <w:shd w:val="clear" w:color="auto" w:fill="auto"/>
        <w:tabs>
          <w:tab w:val="left" w:pos="811"/>
        </w:tabs>
        <w:spacing w:after="0" w:line="322" w:lineRule="exact"/>
        <w:ind w:right="20" w:firstLine="460"/>
        <w:jc w:val="both"/>
        <w:rPr>
          <w:rFonts w:ascii="Times New Roman" w:hAnsi="Times New Roman" w:cs="Times New Roman"/>
        </w:rPr>
      </w:pPr>
      <w:r w:rsidRPr="001A7F97">
        <w:rPr>
          <w:rStyle w:val="a4"/>
          <w:rFonts w:cs="Times New Roman"/>
          <w:b w:val="0"/>
          <w:i w:val="0"/>
          <w:color w:val="000000"/>
        </w:rPr>
        <w:t xml:space="preserve"> увеличение </w:t>
      </w:r>
      <w:r w:rsidR="003E03DB" w:rsidRPr="001A7F97">
        <w:rPr>
          <w:rStyle w:val="a4"/>
          <w:rFonts w:cs="Times New Roman"/>
          <w:b w:val="0"/>
          <w:i w:val="0"/>
          <w:color w:val="000000"/>
        </w:rPr>
        <w:t xml:space="preserve">поголовье КРС на 12%, коров на 24%; </w:t>
      </w:r>
    </w:p>
    <w:p w:rsidR="003E03DB" w:rsidRPr="00960004" w:rsidRDefault="006530CD" w:rsidP="003E03DB">
      <w:pPr>
        <w:pStyle w:val="a6"/>
        <w:numPr>
          <w:ilvl w:val="0"/>
          <w:numId w:val="1"/>
        </w:numPr>
        <w:shd w:val="clear" w:color="auto" w:fill="auto"/>
        <w:tabs>
          <w:tab w:val="left" w:pos="826"/>
        </w:tabs>
        <w:spacing w:after="0" w:line="322" w:lineRule="exact"/>
        <w:ind w:right="20" w:firstLine="460"/>
        <w:jc w:val="both"/>
        <w:rPr>
          <w:rFonts w:ascii="Times New Roman" w:hAnsi="Times New Roman" w:cs="Times New Roman"/>
        </w:rPr>
      </w:pPr>
      <w:r w:rsidRPr="00960004">
        <w:rPr>
          <w:rStyle w:val="a4"/>
          <w:rFonts w:cs="Times New Roman"/>
          <w:b w:val="0"/>
          <w:i w:val="0"/>
        </w:rPr>
        <w:t xml:space="preserve">увеличение </w:t>
      </w:r>
      <w:r w:rsidR="003E03DB" w:rsidRPr="00960004">
        <w:rPr>
          <w:rStyle w:val="a4"/>
          <w:rFonts w:cs="Times New Roman"/>
          <w:b w:val="0"/>
          <w:i w:val="0"/>
        </w:rPr>
        <w:t>доли дорог с твердым покрытием к 2</w:t>
      </w:r>
      <w:r w:rsidR="00C30E1F">
        <w:rPr>
          <w:rStyle w:val="a4"/>
          <w:rFonts w:cs="Times New Roman"/>
          <w:b w:val="0"/>
          <w:i w:val="0"/>
        </w:rPr>
        <w:t xml:space="preserve">019 </w:t>
      </w:r>
      <w:r w:rsidR="003E03DB" w:rsidRPr="00960004">
        <w:rPr>
          <w:rStyle w:val="a4"/>
          <w:rFonts w:cs="Times New Roman"/>
          <w:b w:val="0"/>
          <w:i w:val="0"/>
        </w:rPr>
        <w:t>г. — 9</w:t>
      </w:r>
      <w:r w:rsidR="00960004" w:rsidRPr="00960004">
        <w:rPr>
          <w:rStyle w:val="a4"/>
          <w:rFonts w:cs="Times New Roman"/>
          <w:b w:val="0"/>
          <w:i w:val="0"/>
        </w:rPr>
        <w:t>5</w:t>
      </w:r>
      <w:r w:rsidR="003E03DB" w:rsidRPr="00960004">
        <w:rPr>
          <w:rStyle w:val="a4"/>
          <w:rFonts w:cs="Times New Roman"/>
          <w:b w:val="0"/>
          <w:i w:val="0"/>
        </w:rPr>
        <w:t xml:space="preserve"> %, </w:t>
      </w:r>
    </w:p>
    <w:p w:rsidR="003E03DB" w:rsidRPr="00960004" w:rsidRDefault="003E03DB" w:rsidP="003E03DB">
      <w:pPr>
        <w:pStyle w:val="a6"/>
        <w:shd w:val="clear" w:color="auto" w:fill="auto"/>
        <w:spacing w:after="0" w:line="322" w:lineRule="exact"/>
        <w:ind w:left="20" w:firstLine="520"/>
        <w:jc w:val="both"/>
        <w:rPr>
          <w:rFonts w:ascii="Times New Roman" w:hAnsi="Times New Roman" w:cs="Times New Roman"/>
        </w:rPr>
      </w:pPr>
      <w:r w:rsidRPr="00960004">
        <w:rPr>
          <w:rStyle w:val="a4"/>
          <w:rFonts w:cs="Times New Roman"/>
          <w:b w:val="0"/>
          <w:i w:val="0"/>
        </w:rPr>
        <w:t>Снижение значений:</w:t>
      </w:r>
    </w:p>
    <w:p w:rsidR="003E03DB" w:rsidRPr="00960004" w:rsidRDefault="003E03DB" w:rsidP="003E03DB">
      <w:pPr>
        <w:pStyle w:val="a6"/>
        <w:numPr>
          <w:ilvl w:val="0"/>
          <w:numId w:val="1"/>
        </w:numPr>
        <w:shd w:val="clear" w:color="auto" w:fill="auto"/>
        <w:tabs>
          <w:tab w:val="left" w:pos="937"/>
        </w:tabs>
        <w:spacing w:after="0" w:line="322" w:lineRule="exact"/>
        <w:ind w:left="20" w:right="20" w:firstLine="520"/>
        <w:jc w:val="both"/>
        <w:rPr>
          <w:rFonts w:ascii="Times New Roman" w:hAnsi="Times New Roman" w:cs="Times New Roman"/>
        </w:rPr>
      </w:pPr>
      <w:r w:rsidRPr="00960004">
        <w:rPr>
          <w:rStyle w:val="a4"/>
          <w:rFonts w:cs="Times New Roman"/>
          <w:b w:val="0"/>
          <w:i w:val="0"/>
        </w:rPr>
        <w:t>количества аварийных гидротехнических соору</w:t>
      </w:r>
      <w:r w:rsidRPr="00960004">
        <w:rPr>
          <w:rStyle w:val="a4"/>
          <w:rFonts w:cs="Times New Roman"/>
          <w:b w:val="0"/>
          <w:i w:val="0"/>
        </w:rPr>
        <w:softHyphen/>
        <w:t xml:space="preserve">жений к </w:t>
      </w:r>
      <w:r w:rsidR="00C30E1F">
        <w:rPr>
          <w:rStyle w:val="a4"/>
          <w:rFonts w:cs="Times New Roman"/>
          <w:b w:val="0"/>
          <w:i w:val="0"/>
        </w:rPr>
        <w:t xml:space="preserve">2019 </w:t>
      </w:r>
      <w:r w:rsidRPr="00960004">
        <w:rPr>
          <w:rStyle w:val="a4"/>
          <w:rFonts w:cs="Times New Roman"/>
          <w:b w:val="0"/>
          <w:i w:val="0"/>
        </w:rPr>
        <w:t xml:space="preserve">г. до </w:t>
      </w:r>
      <w:r w:rsidR="00B6132B" w:rsidRPr="00960004">
        <w:rPr>
          <w:rStyle w:val="a4"/>
          <w:rFonts w:cs="Times New Roman"/>
          <w:b w:val="0"/>
          <w:i w:val="0"/>
        </w:rPr>
        <w:t>0</w:t>
      </w:r>
      <w:r w:rsidRPr="00960004">
        <w:rPr>
          <w:rStyle w:val="a4"/>
          <w:rFonts w:cs="Times New Roman"/>
          <w:b w:val="0"/>
          <w:i w:val="0"/>
        </w:rPr>
        <w:t xml:space="preserve"> ед.;</w:t>
      </w:r>
    </w:p>
    <w:p w:rsidR="003E03DB" w:rsidRPr="00960004" w:rsidRDefault="003E03DB" w:rsidP="003E03DB">
      <w:pPr>
        <w:pStyle w:val="a6"/>
        <w:numPr>
          <w:ilvl w:val="0"/>
          <w:numId w:val="1"/>
        </w:numPr>
        <w:shd w:val="clear" w:color="auto" w:fill="auto"/>
        <w:tabs>
          <w:tab w:val="left" w:pos="942"/>
        </w:tabs>
        <w:spacing w:after="0" w:line="322" w:lineRule="exact"/>
        <w:ind w:left="20" w:right="20" w:firstLine="520"/>
        <w:jc w:val="both"/>
        <w:rPr>
          <w:rFonts w:ascii="Times New Roman" w:hAnsi="Times New Roman" w:cs="Times New Roman"/>
        </w:rPr>
      </w:pPr>
      <w:r w:rsidRPr="00960004">
        <w:rPr>
          <w:rStyle w:val="a4"/>
          <w:rFonts w:cs="Times New Roman"/>
          <w:b w:val="0"/>
          <w:i w:val="0"/>
        </w:rPr>
        <w:t>общего износа основных фондов жилищно</w:t>
      </w:r>
      <w:r w:rsidRPr="00960004">
        <w:rPr>
          <w:rStyle w:val="a4"/>
          <w:rFonts w:cs="Times New Roman"/>
          <w:b w:val="0"/>
          <w:i w:val="0"/>
        </w:rPr>
        <w:softHyphen/>
        <w:t>-коммунального хозяйства</w:t>
      </w:r>
      <w:r w:rsidR="003A673E" w:rsidRPr="00960004">
        <w:rPr>
          <w:rStyle w:val="a4"/>
          <w:rFonts w:cs="Times New Roman"/>
          <w:b w:val="0"/>
          <w:i w:val="0"/>
        </w:rPr>
        <w:t xml:space="preserve"> к </w:t>
      </w:r>
      <w:r w:rsidR="00C30E1F">
        <w:rPr>
          <w:rStyle w:val="a4"/>
          <w:rFonts w:cs="Times New Roman"/>
          <w:b w:val="0"/>
          <w:i w:val="0"/>
        </w:rPr>
        <w:t xml:space="preserve">2019 </w:t>
      </w:r>
      <w:r w:rsidR="003A673E" w:rsidRPr="00960004">
        <w:rPr>
          <w:rStyle w:val="a4"/>
          <w:rFonts w:cs="Times New Roman"/>
          <w:b w:val="0"/>
          <w:i w:val="0"/>
        </w:rPr>
        <w:t>г. до 55%;</w:t>
      </w:r>
    </w:p>
    <w:p w:rsidR="003E03DB" w:rsidRPr="001A7F97" w:rsidRDefault="003E03DB" w:rsidP="003E03DB">
      <w:pPr>
        <w:pStyle w:val="a6"/>
        <w:numPr>
          <w:ilvl w:val="0"/>
          <w:numId w:val="1"/>
        </w:numPr>
        <w:shd w:val="clear" w:color="auto" w:fill="auto"/>
        <w:tabs>
          <w:tab w:val="left" w:pos="886"/>
        </w:tabs>
        <w:spacing w:after="60" w:line="322" w:lineRule="exact"/>
        <w:ind w:left="20" w:firstLine="520"/>
        <w:jc w:val="both"/>
        <w:rPr>
          <w:rStyle w:val="a4"/>
          <w:rFonts w:cs="Times New Roman"/>
          <w:b w:val="0"/>
          <w:i w:val="0"/>
        </w:rPr>
      </w:pPr>
      <w:r w:rsidRPr="001A7F97">
        <w:rPr>
          <w:rStyle w:val="a4"/>
          <w:rFonts w:cs="Times New Roman"/>
          <w:b w:val="0"/>
          <w:i w:val="0"/>
        </w:rPr>
        <w:t xml:space="preserve">уровня безработицы к </w:t>
      </w:r>
      <w:r w:rsidR="00C30E1F">
        <w:rPr>
          <w:rStyle w:val="a4"/>
          <w:rFonts w:cs="Times New Roman"/>
          <w:b w:val="0"/>
          <w:i w:val="0"/>
        </w:rPr>
        <w:t xml:space="preserve">2019 </w:t>
      </w:r>
      <w:r w:rsidRPr="001A7F97">
        <w:rPr>
          <w:rStyle w:val="a4"/>
          <w:rFonts w:cs="Times New Roman"/>
          <w:b w:val="0"/>
          <w:i w:val="0"/>
        </w:rPr>
        <w:t>г. — 0,6 %;</w:t>
      </w:r>
    </w:p>
    <w:p w:rsidR="003E03DB" w:rsidRPr="001A7F97" w:rsidRDefault="003E03DB" w:rsidP="003E03DB">
      <w:pPr>
        <w:pStyle w:val="a6"/>
        <w:numPr>
          <w:ilvl w:val="0"/>
          <w:numId w:val="1"/>
        </w:numPr>
        <w:shd w:val="clear" w:color="auto" w:fill="auto"/>
        <w:tabs>
          <w:tab w:val="left" w:pos="886"/>
        </w:tabs>
        <w:spacing w:after="60" w:line="322" w:lineRule="exact"/>
        <w:ind w:left="20" w:firstLine="520"/>
        <w:jc w:val="both"/>
        <w:rPr>
          <w:rStyle w:val="a4"/>
          <w:rFonts w:cs="Times New Roman"/>
          <w:b w:val="0"/>
          <w:i w:val="0"/>
        </w:rPr>
      </w:pPr>
      <w:r w:rsidRPr="001A7F97">
        <w:rPr>
          <w:rStyle w:val="a4"/>
          <w:rFonts w:cs="Times New Roman"/>
          <w:b w:val="0"/>
          <w:i w:val="0"/>
        </w:rPr>
        <w:t>доля протяженности автомобильных дорог общего пользования местного значения, не отвеча</w:t>
      </w:r>
      <w:r w:rsidR="0034207A">
        <w:rPr>
          <w:rStyle w:val="a4"/>
          <w:rFonts w:cs="Times New Roman"/>
          <w:b w:val="0"/>
          <w:i w:val="0"/>
        </w:rPr>
        <w:t>ю</w:t>
      </w:r>
      <w:r w:rsidRPr="001A7F97">
        <w:rPr>
          <w:rStyle w:val="a4"/>
          <w:rFonts w:cs="Times New Roman"/>
          <w:b w:val="0"/>
          <w:i w:val="0"/>
        </w:rPr>
        <w:t>щих нормативным требованиям в обще</w:t>
      </w:r>
      <w:r w:rsidR="0034207A">
        <w:rPr>
          <w:rStyle w:val="a4"/>
          <w:rFonts w:cs="Times New Roman"/>
          <w:b w:val="0"/>
          <w:i w:val="0"/>
        </w:rPr>
        <w:t>й</w:t>
      </w:r>
      <w:r w:rsidRPr="001A7F97">
        <w:rPr>
          <w:rStyle w:val="a4"/>
          <w:rFonts w:cs="Times New Roman"/>
          <w:b w:val="0"/>
          <w:i w:val="0"/>
        </w:rPr>
        <w:t xml:space="preserve"> протяженности автомобильных дорог общего пользования местного значения с 70,3% в 2013 году до 68,7% в 201</w:t>
      </w:r>
      <w:r w:rsidR="00432820">
        <w:rPr>
          <w:rStyle w:val="a4"/>
          <w:rFonts w:cs="Times New Roman"/>
          <w:b w:val="0"/>
          <w:i w:val="0"/>
        </w:rPr>
        <w:t>8-</w:t>
      </w:r>
      <w:r w:rsidR="0034207A">
        <w:rPr>
          <w:rStyle w:val="a4"/>
          <w:rFonts w:cs="Times New Roman"/>
          <w:b w:val="0"/>
          <w:i w:val="0"/>
        </w:rPr>
        <w:t>2019 г</w:t>
      </w:r>
      <w:r w:rsidRPr="001A7F97">
        <w:rPr>
          <w:rStyle w:val="a4"/>
          <w:rFonts w:cs="Times New Roman"/>
          <w:b w:val="0"/>
          <w:i w:val="0"/>
        </w:rPr>
        <w:t>г</w:t>
      </w:r>
      <w:r w:rsidR="0034207A">
        <w:rPr>
          <w:rStyle w:val="a4"/>
          <w:rFonts w:cs="Times New Roman"/>
          <w:b w:val="0"/>
          <w:i w:val="0"/>
        </w:rPr>
        <w:t>.</w:t>
      </w:r>
      <w:r w:rsidRPr="001A7F97">
        <w:rPr>
          <w:rStyle w:val="a4"/>
          <w:rFonts w:cs="Times New Roman"/>
          <w:b w:val="0"/>
          <w:i w:val="0"/>
        </w:rPr>
        <w:t>;</w:t>
      </w:r>
    </w:p>
    <w:p w:rsidR="003E03DB" w:rsidRPr="001A7F97" w:rsidRDefault="003E03DB" w:rsidP="003E03DB">
      <w:pPr>
        <w:pStyle w:val="a6"/>
        <w:numPr>
          <w:ilvl w:val="0"/>
          <w:numId w:val="1"/>
        </w:numPr>
        <w:shd w:val="clear" w:color="auto" w:fill="auto"/>
        <w:tabs>
          <w:tab w:val="left" w:pos="886"/>
        </w:tabs>
        <w:spacing w:after="60" w:line="322" w:lineRule="exact"/>
        <w:ind w:left="20" w:firstLine="520"/>
        <w:jc w:val="both"/>
        <w:rPr>
          <w:rFonts w:ascii="Times New Roman" w:hAnsi="Times New Roman" w:cs="Times New Roman"/>
        </w:rPr>
      </w:pPr>
      <w:r w:rsidRPr="001A7F97">
        <w:rPr>
          <w:rStyle w:val="a4"/>
          <w:rFonts w:cs="Times New Roman"/>
          <w:b w:val="0"/>
          <w:i w:val="0"/>
        </w:rPr>
        <w:t xml:space="preserve"> доли муниципальных дошкольных образовательных учреждений, здания которых находятся в аварийном состоянии или требуют капитального ремонта,  в общем числе муниципальных дошкольных образовательных учреждений с 16,7% в 2013 году  до 0% в 2016 году;</w:t>
      </w:r>
    </w:p>
    <w:p w:rsidR="003E03DB" w:rsidRPr="001A7F97" w:rsidRDefault="003E03DB" w:rsidP="003E03DB">
      <w:pPr>
        <w:pStyle w:val="32"/>
        <w:shd w:val="clear" w:color="auto" w:fill="auto"/>
        <w:ind w:left="20" w:firstLine="520"/>
        <w:rPr>
          <w:rStyle w:val="31"/>
          <w:b/>
          <w:bCs/>
          <w:i/>
          <w:iCs/>
          <w:color w:val="000000"/>
        </w:rPr>
      </w:pPr>
    </w:p>
    <w:p w:rsidR="003E03DB" w:rsidRPr="001A7F97" w:rsidRDefault="003E03DB" w:rsidP="00971FC1">
      <w:pPr>
        <w:pStyle w:val="a6"/>
        <w:shd w:val="clear" w:color="auto" w:fill="auto"/>
        <w:spacing w:after="0" w:line="322" w:lineRule="exact"/>
        <w:ind w:left="20" w:right="20" w:firstLine="560"/>
        <w:jc w:val="both"/>
        <w:rPr>
          <w:rFonts w:ascii="Times New Roman" w:hAnsi="Times New Roman" w:cs="Times New Roman"/>
        </w:rPr>
      </w:pPr>
    </w:p>
    <w:p w:rsidR="00971FC1" w:rsidRPr="001A7F97" w:rsidRDefault="001B6997" w:rsidP="00971FC1">
      <w:pPr>
        <w:pStyle w:val="a6"/>
        <w:shd w:val="clear" w:color="auto" w:fill="auto"/>
        <w:spacing w:after="0" w:line="322" w:lineRule="exact"/>
        <w:ind w:right="20" w:firstLine="560"/>
        <w:jc w:val="both"/>
        <w:rPr>
          <w:rFonts w:ascii="Times New Roman" w:hAnsi="Times New Roman" w:cs="Times New Roman"/>
        </w:rPr>
      </w:pPr>
      <w:r>
        <w:rPr>
          <w:rFonts w:ascii="Times New Roman" w:hAnsi="Times New Roman" w:cs="Times New Roman"/>
          <w:noProof/>
        </w:rPr>
        <w:pict>
          <v:shape id="Поле 7" o:spid="_x0000_s1036" type="#_x0000_t202" style="position:absolute;left:0;text-align:left;margin-left:-107.1pt;margin-top:1.65pt;width:91.45pt;height:117.75pt;flip:y;z-index:-251641856;visibility:visible;mso-wrap-distance-left:5pt;mso-wrap-distance-right:5pt;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xTUwgIAALwFAAAOAAAAZHJzL2Uyb0RvYy54bWysVNuO0zAQfUfiHyy/ZxOX9JJoU7TbNAhp&#10;uUgLvLuJ01gkdrDdJgviW/gKnpD4hn4SY6e33RUSAvJgTezxmTkzx3P5vG9qtGVKcykSTC4CjJjI&#10;ZcHFOsHv32XeDCNtqChoLQVL8B3T+Pn86ZPLro3ZSFayLphCACJ03LUJroxpY9/XecUaqi9kywQc&#10;llI11MCvWvuFoh2gN7U/CoKJ30lVtErmTGvYTYdDPHf4Zcly86YsNTOoTjDkZtyq3Lqyqz+/pPFa&#10;0bbi+T4N+hdZNJQLCHqESqmhaKP4I6iG50pqWZqLXDa+LEueM8cB2JDgAZvbirbMcYHi6PZYJv3/&#10;YPPX27cK8SLBU4wEbaBFu2+7n7sfu+9oaqvTtToGp9sW3Ex/LXvosmOq2xuZf9RIyEVFxZpdKSW7&#10;itECsiP2pn92dcDRFmTVvZIFhKEbIx1QX6oGlTVvPxygoSwI4kC/7o49Yr1BuQ1OJiQkY4xyOCNh&#10;NA5HYxeNxhbI9qBV2rxgskHWSLACEbhAdHujjU3s5GLdhcx4XTsh1OLeBjgOOxAcrtozm4br65co&#10;iJaz5Sz0wtFk6YVBmnpX2SL0JhmZjtNn6WKRkq82LgnjihcFEzbMQWMk/LMe7tU+qOOoMi1rXlg4&#10;m5JW69WiVmhLQeOZ+/YFOXPz76fhigBcHlAiozC4HkVeNplNvTALx140DWZeQKLraBKEUZhm9ynd&#10;cMH+nRLqEhyNoY+Ozm+5Be57zI3GDTcwRWreJHh2dKKxVeNSFK61hvJ6sM9KYdM/lQLafWi0066V&#10;6yBc069690iImxhW2CtZ3IGalQSFgVBhBIJRSfUZow7GSYL1pw1VDKP6pYAXYWfPwVAHY3UwqMjh&#10;aoINRoO5MMOM2rSKrytAHt6ckFfwakruVHzKYv/WYEQ4MvtxZmfQ+b/zOg3d+S8AAAD//wMAUEsD&#10;BBQABgAIAAAAIQBZHNHP4AAAAAoBAAAPAAAAZHJzL2Rvd25yZXYueG1sTI9BTsMwEEX3SNzBGiR2&#10;qWMHQUgzqSoQEixYtPQAbmzilNiOYrcNPT3DCnYzmqc/79er2Q3sZKbYB48gFjkw49uge98h7D5e&#10;shJYTMprNQRvEL5NhFVzfVWrSoez35jTNnWMQnysFIJNaaw4j601TsVFGI2n22eYnEq0Th3XkzpT&#10;uBu4zPN77lTv6YNVo3mypv3aHh1CPos3+27l62798KzE4dFdLp1DvL2Z10tgyczpD4ZffVKHhpz2&#10;4eh1ZANCJsWdJBahKIARkBWChj2CLMoSeFPz/xWaHwAAAP//AwBQSwECLQAUAAYACAAAACEAtoM4&#10;kv4AAADhAQAAEwAAAAAAAAAAAAAAAAAAAAAAW0NvbnRlbnRfVHlwZXNdLnhtbFBLAQItABQABgAI&#10;AAAAIQA4/SH/1gAAAJQBAAALAAAAAAAAAAAAAAAAAC8BAABfcmVscy8ucmVsc1BLAQItABQABgAI&#10;AAAAIQDMcxTUwgIAALwFAAAOAAAAAAAAAAAAAAAAAC4CAABkcnMvZTJvRG9jLnhtbFBLAQItABQA&#10;BgAIAAAAIQBZHNHP4AAAAAoBAAAPAAAAAAAAAAAAAAAAABwFAABkcnMvZG93bnJldi54bWxQSwUG&#10;AAAAAAQABADzAAAAKQYAAAAA&#10;" filled="f" stroked="f">
            <v:textbox inset="0,0,0,0">
              <w:txbxContent>
                <w:p w:rsidR="006A7CD9" w:rsidRPr="007B0CD4" w:rsidRDefault="006A7CD9" w:rsidP="00F2090C">
                  <w:pPr>
                    <w:pStyle w:val="a6"/>
                    <w:shd w:val="clear" w:color="auto" w:fill="auto"/>
                    <w:spacing w:after="0" w:line="322" w:lineRule="exact"/>
                    <w:ind w:right="100"/>
                    <w:jc w:val="left"/>
                    <w:rPr>
                      <w:b/>
                      <w:sz w:val="28"/>
                      <w:szCs w:val="28"/>
                    </w:rPr>
                  </w:pPr>
                  <w:r w:rsidRPr="007B0CD4">
                    <w:rPr>
                      <w:rStyle w:val="Exact"/>
                      <w:b/>
                      <w:color w:val="000000"/>
                      <w:sz w:val="28"/>
                      <w:szCs w:val="28"/>
                    </w:rPr>
                    <w:t>Система организации управления иконтроль заисполнением</w:t>
                  </w:r>
                </w:p>
                <w:p w:rsidR="006A7CD9" w:rsidRDefault="006A7CD9"/>
              </w:txbxContent>
            </v:textbox>
            <w10:wrap type="square" anchorx="margin"/>
          </v:shape>
        </w:pict>
      </w:r>
      <w:r w:rsidR="00971FC1" w:rsidRPr="001A7F97">
        <w:rPr>
          <w:rStyle w:val="a4"/>
          <w:rFonts w:cs="Times New Roman"/>
          <w:b w:val="0"/>
          <w:i w:val="0"/>
          <w:color w:val="000000"/>
        </w:rPr>
        <w:t>Контроль за практической реализацией мероприятий  программы осуществляет заме</w:t>
      </w:r>
      <w:r w:rsidR="00971FC1" w:rsidRPr="001A7F97">
        <w:rPr>
          <w:rStyle w:val="a4"/>
          <w:rFonts w:cs="Times New Roman"/>
          <w:b w:val="0"/>
          <w:i w:val="0"/>
          <w:color w:val="000000"/>
        </w:rPr>
        <w:softHyphen/>
        <w:t xml:space="preserve">ститель Главы Администрации по экономике и </w:t>
      </w:r>
      <w:r w:rsidR="0081787D" w:rsidRPr="001A7F97">
        <w:rPr>
          <w:rStyle w:val="a4"/>
          <w:rFonts w:cs="Times New Roman"/>
          <w:b w:val="0"/>
          <w:i w:val="0"/>
          <w:color w:val="000000"/>
        </w:rPr>
        <w:t>экономическое управле</w:t>
      </w:r>
      <w:r w:rsidR="00971FC1" w:rsidRPr="001A7F97">
        <w:rPr>
          <w:rStyle w:val="a4"/>
          <w:rFonts w:cs="Times New Roman"/>
          <w:b w:val="0"/>
          <w:i w:val="0"/>
          <w:color w:val="000000"/>
        </w:rPr>
        <w:softHyphen/>
        <w:t>ние  Админи</w:t>
      </w:r>
      <w:r w:rsidR="00971FC1" w:rsidRPr="001A7F97">
        <w:rPr>
          <w:rStyle w:val="a4"/>
          <w:rFonts w:cs="Times New Roman"/>
          <w:b w:val="0"/>
          <w:i w:val="0"/>
          <w:color w:val="000000"/>
        </w:rPr>
        <w:softHyphen/>
        <w:t xml:space="preserve">страции </w:t>
      </w:r>
      <w:r w:rsidR="0081787D" w:rsidRPr="001A7F97">
        <w:rPr>
          <w:rStyle w:val="a4"/>
          <w:rFonts w:cs="Times New Roman"/>
          <w:b w:val="0"/>
          <w:i w:val="0"/>
          <w:color w:val="000000"/>
        </w:rPr>
        <w:t>Торбеевского</w:t>
      </w:r>
      <w:r w:rsidR="00971FC1" w:rsidRPr="001A7F97">
        <w:rPr>
          <w:rStyle w:val="a4"/>
          <w:rFonts w:cs="Times New Roman"/>
          <w:b w:val="0"/>
          <w:i w:val="0"/>
          <w:color w:val="000000"/>
        </w:rPr>
        <w:t xml:space="preserve"> муниципального района. Кон</w:t>
      </w:r>
      <w:r w:rsidR="00971FC1" w:rsidRPr="001A7F97">
        <w:rPr>
          <w:rStyle w:val="a4"/>
          <w:rFonts w:cs="Times New Roman"/>
          <w:b w:val="0"/>
          <w:i w:val="0"/>
          <w:color w:val="000000"/>
        </w:rPr>
        <w:softHyphen/>
        <w:t xml:space="preserve">троль за ходом реализации  программы по соответствующим </w:t>
      </w:r>
      <w:r w:rsidR="00971FC1" w:rsidRPr="001A7F97">
        <w:rPr>
          <w:rStyle w:val="a4"/>
          <w:rFonts w:cs="Times New Roman"/>
          <w:b w:val="0"/>
          <w:i w:val="0"/>
          <w:color w:val="000000"/>
        </w:rPr>
        <w:lastRenderedPageBreak/>
        <w:t>направлениям осуществляют следую</w:t>
      </w:r>
      <w:r w:rsidR="00971FC1" w:rsidRPr="001A7F97">
        <w:rPr>
          <w:rStyle w:val="a4"/>
          <w:rFonts w:cs="Times New Roman"/>
          <w:b w:val="0"/>
          <w:i w:val="0"/>
          <w:color w:val="000000"/>
        </w:rPr>
        <w:softHyphen/>
        <w:t xml:space="preserve">щие структурные подразделения Администрации </w:t>
      </w:r>
      <w:r w:rsidR="0081787D" w:rsidRPr="001A7F97">
        <w:rPr>
          <w:rStyle w:val="a4"/>
          <w:rFonts w:cs="Times New Roman"/>
          <w:b w:val="0"/>
          <w:i w:val="0"/>
          <w:color w:val="000000"/>
        </w:rPr>
        <w:t>Торбеевского</w:t>
      </w:r>
      <w:r w:rsidR="00971FC1" w:rsidRPr="001A7F97">
        <w:rPr>
          <w:rStyle w:val="a4"/>
          <w:rFonts w:cs="Times New Roman"/>
          <w:b w:val="0"/>
          <w:i w:val="0"/>
          <w:color w:val="000000"/>
        </w:rPr>
        <w:t xml:space="preserve"> муниципального района: </w:t>
      </w:r>
      <w:r w:rsidR="00405D0B" w:rsidRPr="001A7F97">
        <w:rPr>
          <w:rStyle w:val="a4"/>
          <w:rFonts w:cs="Times New Roman"/>
          <w:b w:val="0"/>
          <w:i w:val="0"/>
          <w:color w:val="000000"/>
        </w:rPr>
        <w:t>у</w:t>
      </w:r>
      <w:r w:rsidR="00971FC1" w:rsidRPr="001A7F97">
        <w:rPr>
          <w:rStyle w:val="a4"/>
          <w:rFonts w:cs="Times New Roman"/>
          <w:b w:val="0"/>
          <w:i w:val="0"/>
          <w:color w:val="000000"/>
        </w:rPr>
        <w:t xml:space="preserve">правление </w:t>
      </w:r>
      <w:r w:rsidR="007471F6" w:rsidRPr="001A7F97">
        <w:rPr>
          <w:rStyle w:val="a4"/>
          <w:rFonts w:cs="Times New Roman"/>
          <w:b w:val="0"/>
          <w:i w:val="0"/>
          <w:color w:val="000000"/>
        </w:rPr>
        <w:t xml:space="preserve"> по работе с отраслями АПК и ЛПХ, </w:t>
      </w:r>
      <w:r w:rsidR="00405D0B" w:rsidRPr="001A7F97">
        <w:rPr>
          <w:rStyle w:val="a4"/>
          <w:rFonts w:cs="Times New Roman"/>
          <w:b w:val="0"/>
          <w:i w:val="0"/>
          <w:color w:val="000000"/>
        </w:rPr>
        <w:t>ф</w:t>
      </w:r>
      <w:r w:rsidR="00971FC1" w:rsidRPr="001A7F97">
        <w:rPr>
          <w:rStyle w:val="a4"/>
          <w:rFonts w:cs="Times New Roman"/>
          <w:b w:val="0"/>
          <w:i w:val="0"/>
          <w:color w:val="000000"/>
        </w:rPr>
        <w:t>инансовое управле</w:t>
      </w:r>
      <w:r w:rsidR="00971FC1" w:rsidRPr="001A7F97">
        <w:rPr>
          <w:rStyle w:val="a4"/>
          <w:rFonts w:cs="Times New Roman"/>
          <w:b w:val="0"/>
          <w:i w:val="0"/>
          <w:color w:val="000000"/>
        </w:rPr>
        <w:softHyphen/>
        <w:t>ние,</w:t>
      </w:r>
      <w:r w:rsidR="0099163D" w:rsidRPr="001A7F97">
        <w:rPr>
          <w:rStyle w:val="a4"/>
          <w:rFonts w:cs="Times New Roman"/>
          <w:b w:val="0"/>
          <w:i w:val="0"/>
          <w:color w:val="000000"/>
        </w:rPr>
        <w:t xml:space="preserve"> социальное управление,управление по работе с учреждениями образования, </w:t>
      </w:r>
      <w:r w:rsidR="00405D0B" w:rsidRPr="001A7F97">
        <w:rPr>
          <w:rStyle w:val="a4"/>
          <w:rFonts w:cs="Times New Roman"/>
          <w:b w:val="0"/>
          <w:i w:val="0"/>
          <w:color w:val="000000"/>
        </w:rPr>
        <w:t>у</w:t>
      </w:r>
      <w:r w:rsidR="00971FC1" w:rsidRPr="001A7F97">
        <w:rPr>
          <w:rStyle w:val="a4"/>
          <w:rFonts w:cs="Times New Roman"/>
          <w:b w:val="0"/>
          <w:i w:val="0"/>
          <w:color w:val="000000"/>
        </w:rPr>
        <w:t>правление строительства, архитектуры и жилищно</w:t>
      </w:r>
      <w:r w:rsidR="00971FC1" w:rsidRPr="001A7F97">
        <w:rPr>
          <w:rStyle w:val="a4"/>
          <w:rFonts w:cs="Times New Roman"/>
          <w:b w:val="0"/>
          <w:i w:val="0"/>
          <w:color w:val="000000"/>
        </w:rPr>
        <w:softHyphen/>
      </w:r>
      <w:r w:rsidR="00405D0B" w:rsidRPr="001A7F97">
        <w:rPr>
          <w:rStyle w:val="a4"/>
          <w:rFonts w:cs="Times New Roman"/>
          <w:b w:val="0"/>
          <w:i w:val="0"/>
          <w:color w:val="000000"/>
        </w:rPr>
        <w:t>-</w:t>
      </w:r>
      <w:r w:rsidR="00971FC1" w:rsidRPr="001A7F97">
        <w:rPr>
          <w:rStyle w:val="a4"/>
          <w:rFonts w:cs="Times New Roman"/>
          <w:b w:val="0"/>
          <w:i w:val="0"/>
          <w:color w:val="000000"/>
        </w:rPr>
        <w:t xml:space="preserve">коммунального хозяйства, </w:t>
      </w:r>
      <w:r w:rsidR="001A2216" w:rsidRPr="001A7F97">
        <w:rPr>
          <w:rStyle w:val="a4"/>
          <w:rFonts w:cs="Times New Roman"/>
          <w:b w:val="0"/>
          <w:i w:val="0"/>
          <w:color w:val="000000"/>
        </w:rPr>
        <w:t xml:space="preserve">управление делами, </w:t>
      </w:r>
      <w:r w:rsidR="00FF02FD" w:rsidRPr="001A7F97">
        <w:rPr>
          <w:rStyle w:val="a4"/>
          <w:rFonts w:cs="Times New Roman"/>
          <w:b w:val="0"/>
          <w:i w:val="0"/>
          <w:color w:val="000000"/>
        </w:rPr>
        <w:t>о</w:t>
      </w:r>
      <w:r w:rsidR="00971FC1" w:rsidRPr="001A7F97">
        <w:rPr>
          <w:rStyle w:val="a4"/>
          <w:rFonts w:cs="Times New Roman"/>
          <w:b w:val="0"/>
          <w:i w:val="0"/>
          <w:color w:val="000000"/>
        </w:rPr>
        <w:t xml:space="preserve">тдел по </w:t>
      </w:r>
      <w:r w:rsidR="00FF02FD" w:rsidRPr="001A7F97">
        <w:rPr>
          <w:rStyle w:val="a4"/>
          <w:rFonts w:cs="Times New Roman"/>
          <w:b w:val="0"/>
          <w:i w:val="0"/>
          <w:color w:val="000000"/>
        </w:rPr>
        <w:t>делам молодежи,физкультуры и</w:t>
      </w:r>
      <w:r w:rsidR="00971FC1" w:rsidRPr="001A7F97">
        <w:rPr>
          <w:rStyle w:val="a4"/>
          <w:rFonts w:cs="Times New Roman"/>
          <w:b w:val="0"/>
          <w:i w:val="0"/>
          <w:color w:val="000000"/>
        </w:rPr>
        <w:t xml:space="preserve"> спорта, </w:t>
      </w:r>
      <w:r w:rsidR="00FF02FD" w:rsidRPr="001A7F97">
        <w:rPr>
          <w:rStyle w:val="a4"/>
          <w:rFonts w:cs="Times New Roman"/>
          <w:b w:val="0"/>
          <w:i w:val="0"/>
          <w:color w:val="000000"/>
        </w:rPr>
        <w:t>отдел культуры</w:t>
      </w:r>
      <w:r w:rsidR="00971FC1" w:rsidRPr="001A7F97">
        <w:rPr>
          <w:rStyle w:val="a4"/>
          <w:rFonts w:cs="Times New Roman"/>
          <w:b w:val="0"/>
          <w:i w:val="0"/>
          <w:color w:val="000000"/>
        </w:rPr>
        <w:t>.</w:t>
      </w:r>
    </w:p>
    <w:p w:rsidR="00971FC1" w:rsidRPr="001A7F97" w:rsidRDefault="00971FC1" w:rsidP="00971FC1">
      <w:pPr>
        <w:pStyle w:val="a6"/>
        <w:shd w:val="clear" w:color="auto" w:fill="auto"/>
        <w:spacing w:after="0" w:line="322" w:lineRule="exact"/>
        <w:ind w:right="20" w:firstLine="560"/>
        <w:jc w:val="both"/>
        <w:rPr>
          <w:rFonts w:ascii="Times New Roman" w:hAnsi="Times New Roman" w:cs="Times New Roman"/>
        </w:rPr>
      </w:pPr>
      <w:r w:rsidRPr="001A7F97">
        <w:rPr>
          <w:rStyle w:val="a4"/>
          <w:rFonts w:cs="Times New Roman"/>
          <w:b w:val="0"/>
          <w:i w:val="0"/>
          <w:color w:val="000000"/>
        </w:rPr>
        <w:t>Заказчик программы ведет отчет</w:t>
      </w:r>
      <w:r w:rsidRPr="001A7F97">
        <w:rPr>
          <w:rStyle w:val="a4"/>
          <w:rFonts w:cs="Times New Roman"/>
          <w:b w:val="0"/>
          <w:i w:val="0"/>
          <w:color w:val="000000"/>
        </w:rPr>
        <w:softHyphen/>
        <w:t>ность по реализации программы. Адми</w:t>
      </w:r>
      <w:r w:rsidRPr="001A7F97">
        <w:rPr>
          <w:rStyle w:val="a4"/>
          <w:rFonts w:cs="Times New Roman"/>
          <w:b w:val="0"/>
          <w:i w:val="0"/>
          <w:color w:val="000000"/>
        </w:rPr>
        <w:softHyphen/>
        <w:t xml:space="preserve">нистрация </w:t>
      </w:r>
      <w:r w:rsidR="00910471" w:rsidRPr="001A7F97">
        <w:rPr>
          <w:rStyle w:val="a4"/>
          <w:rFonts w:cs="Times New Roman"/>
          <w:b w:val="0"/>
          <w:i w:val="0"/>
          <w:color w:val="000000"/>
        </w:rPr>
        <w:t>Торбеевского</w:t>
      </w:r>
      <w:r w:rsidRPr="001A7F97">
        <w:rPr>
          <w:rStyle w:val="a4"/>
          <w:rFonts w:cs="Times New Roman"/>
          <w:b w:val="0"/>
          <w:i w:val="0"/>
          <w:color w:val="000000"/>
        </w:rPr>
        <w:t xml:space="preserve"> муниципального района направляет в экономические службы исполнительно</w:t>
      </w:r>
      <w:r w:rsidR="00910471" w:rsidRPr="001A7F97">
        <w:rPr>
          <w:rStyle w:val="a4"/>
          <w:rFonts w:cs="Times New Roman"/>
          <w:b w:val="0"/>
          <w:i w:val="0"/>
          <w:color w:val="000000"/>
        </w:rPr>
        <w:t>-</w:t>
      </w:r>
      <w:r w:rsidRPr="001A7F97">
        <w:rPr>
          <w:rStyle w:val="a4"/>
          <w:rFonts w:cs="Times New Roman"/>
          <w:b w:val="0"/>
          <w:i w:val="0"/>
          <w:color w:val="000000"/>
        </w:rPr>
        <w:softHyphen/>
        <w:t>распорядительных органов муниципального образования статистическую, справочную и аналитическую информа</w:t>
      </w:r>
      <w:r w:rsidRPr="001A7F97">
        <w:rPr>
          <w:rStyle w:val="a4"/>
          <w:rFonts w:cs="Times New Roman"/>
          <w:b w:val="0"/>
          <w:i w:val="0"/>
          <w:color w:val="000000"/>
        </w:rPr>
        <w:softHyphen/>
        <w:t>цию о реализации программы. Кроме то</w:t>
      </w:r>
      <w:r w:rsidRPr="001A7F97">
        <w:rPr>
          <w:rStyle w:val="a4"/>
          <w:rFonts w:cs="Times New Roman"/>
          <w:b w:val="0"/>
          <w:i w:val="0"/>
          <w:color w:val="000000"/>
        </w:rPr>
        <w:softHyphen/>
        <w:t>го, ежегодно до 15 февраля предоставляет в исполнитель</w:t>
      </w:r>
      <w:r w:rsidRPr="001A7F97">
        <w:rPr>
          <w:rStyle w:val="a4"/>
          <w:rFonts w:cs="Times New Roman"/>
          <w:b w:val="0"/>
          <w:i w:val="0"/>
          <w:color w:val="000000"/>
        </w:rPr>
        <w:softHyphen/>
        <w:t>но-распорядительные органы муниципального образова</w:t>
      </w:r>
      <w:r w:rsidRPr="001A7F97">
        <w:rPr>
          <w:rStyle w:val="a4"/>
          <w:rFonts w:cs="Times New Roman"/>
          <w:b w:val="0"/>
          <w:i w:val="0"/>
          <w:color w:val="000000"/>
        </w:rPr>
        <w:softHyphen/>
        <w:t>ния информацию о ходе выполнения и эффективности ис</w:t>
      </w:r>
      <w:r w:rsidRPr="001A7F97">
        <w:rPr>
          <w:rStyle w:val="a4"/>
          <w:rFonts w:cs="Times New Roman"/>
          <w:b w:val="0"/>
          <w:i w:val="0"/>
          <w:color w:val="000000"/>
        </w:rPr>
        <w:softHyphen/>
        <w:t>пользования финансовых средств по про</w:t>
      </w:r>
      <w:r w:rsidRPr="001A7F97">
        <w:rPr>
          <w:rStyle w:val="a4"/>
          <w:rFonts w:cs="Times New Roman"/>
          <w:b w:val="0"/>
          <w:i w:val="0"/>
          <w:color w:val="000000"/>
        </w:rPr>
        <w:softHyphen/>
        <w:t>грамме, а также подробную пояснительную записку.</w:t>
      </w:r>
    </w:p>
    <w:p w:rsidR="00971FC1" w:rsidRPr="001A7F97" w:rsidRDefault="00971FC1" w:rsidP="00971FC1">
      <w:pPr>
        <w:pStyle w:val="a6"/>
        <w:shd w:val="clear" w:color="auto" w:fill="auto"/>
        <w:spacing w:after="0" w:line="322" w:lineRule="exact"/>
        <w:ind w:right="20" w:firstLine="560"/>
        <w:jc w:val="both"/>
        <w:rPr>
          <w:rFonts w:ascii="Times New Roman" w:hAnsi="Times New Roman" w:cs="Times New Roman"/>
        </w:rPr>
        <w:sectPr w:rsidR="00971FC1" w:rsidRPr="001A7F97">
          <w:type w:val="continuous"/>
          <w:pgSz w:w="11906" w:h="16838"/>
          <w:pgMar w:top="1576" w:right="1498" w:bottom="1307" w:left="3327" w:header="0" w:footer="3" w:gutter="0"/>
          <w:cols w:space="720"/>
          <w:noEndnote/>
          <w:docGrid w:linePitch="360"/>
        </w:sectPr>
      </w:pPr>
      <w:r w:rsidRPr="001A7F97">
        <w:rPr>
          <w:rStyle w:val="a4"/>
          <w:rFonts w:cs="Times New Roman"/>
          <w:b w:val="0"/>
          <w:i w:val="0"/>
          <w:color w:val="000000"/>
        </w:rPr>
        <w:t>Заказчик программы с учетом выде</w:t>
      </w:r>
      <w:r w:rsidRPr="001A7F97">
        <w:rPr>
          <w:rStyle w:val="a4"/>
          <w:rFonts w:cs="Times New Roman"/>
          <w:b w:val="0"/>
          <w:i w:val="0"/>
          <w:color w:val="000000"/>
        </w:rPr>
        <w:softHyphen/>
        <w:t>ленных на реализацию мероприятий про</w:t>
      </w:r>
      <w:r w:rsidRPr="001A7F97">
        <w:rPr>
          <w:rStyle w:val="a4"/>
          <w:rFonts w:cs="Times New Roman"/>
          <w:b w:val="0"/>
          <w:i w:val="0"/>
          <w:color w:val="000000"/>
        </w:rPr>
        <w:softHyphen/>
        <w:t>граммы финансовых средств ежегодно уточняет целевые показатели и затраты по программным мероприятиям, ме</w:t>
      </w:r>
      <w:r w:rsidRPr="001A7F97">
        <w:rPr>
          <w:rStyle w:val="a4"/>
          <w:rFonts w:cs="Times New Roman"/>
          <w:b w:val="0"/>
          <w:i w:val="0"/>
          <w:color w:val="000000"/>
        </w:rPr>
        <w:softHyphen/>
        <w:t>ханизм реализации  программы, состав исполнителей.</w:t>
      </w:r>
    </w:p>
    <w:p w:rsidR="00971FC1" w:rsidRPr="008237FA" w:rsidRDefault="00971FC1" w:rsidP="00971FC1">
      <w:pPr>
        <w:pStyle w:val="a6"/>
        <w:shd w:val="clear" w:color="auto" w:fill="auto"/>
        <w:spacing w:after="300" w:line="384" w:lineRule="exact"/>
        <w:rPr>
          <w:rStyle w:val="ae"/>
          <w:b/>
          <w:color w:val="000000"/>
          <w:sz w:val="28"/>
          <w:szCs w:val="28"/>
        </w:rPr>
      </w:pPr>
      <w:r w:rsidRPr="008237FA">
        <w:rPr>
          <w:rStyle w:val="ae"/>
          <w:b/>
          <w:color w:val="000000"/>
          <w:sz w:val="28"/>
          <w:szCs w:val="28"/>
        </w:rPr>
        <w:lastRenderedPageBreak/>
        <w:t>РАЗДЕЛ</w:t>
      </w:r>
      <w:r w:rsidR="0036210C" w:rsidRPr="008237FA">
        <w:rPr>
          <w:rStyle w:val="ae"/>
          <w:b/>
          <w:color w:val="000000"/>
          <w:sz w:val="28"/>
          <w:szCs w:val="28"/>
        </w:rPr>
        <w:t xml:space="preserve"> 2</w:t>
      </w:r>
      <w:r w:rsidRPr="008237FA">
        <w:rPr>
          <w:rStyle w:val="ae"/>
          <w:b/>
          <w:color w:val="000000"/>
          <w:sz w:val="28"/>
          <w:szCs w:val="28"/>
        </w:rPr>
        <w:t>. ХАРАКТЕРИСТИКА СОЦИАЛЬНО-ЭКОНОМИЧЕСКОГО РАЗВИТИЯ ТОРБЕЕВСКОГО МУНИЦИПАЛЬНОГО РАЙОНА</w:t>
      </w:r>
    </w:p>
    <w:p w:rsidR="00971FC1" w:rsidRPr="00637F2C" w:rsidRDefault="00971FC1" w:rsidP="0036210C">
      <w:pPr>
        <w:pStyle w:val="a6"/>
        <w:shd w:val="clear" w:color="auto" w:fill="auto"/>
        <w:spacing w:after="300" w:line="360" w:lineRule="auto"/>
        <w:ind w:firstLine="709"/>
        <w:jc w:val="both"/>
        <w:rPr>
          <w:rFonts w:ascii="Times New Roman" w:hAnsi="Times New Roman" w:cs="Times New Roman"/>
          <w:sz w:val="28"/>
          <w:szCs w:val="28"/>
        </w:rPr>
      </w:pPr>
      <w:r w:rsidRPr="00637F2C">
        <w:rPr>
          <w:rFonts w:ascii="Times New Roman" w:hAnsi="Times New Roman" w:cs="Times New Roman"/>
          <w:sz w:val="28"/>
          <w:szCs w:val="28"/>
        </w:rPr>
        <w:t xml:space="preserve">Торбеевский муниципальный район образован 16 июля 1928 г. Территория района составляет — 1129 кв. км, что составляет 4,2% от общей площади Республики Мордовия. Центр — р.п. Торбеево. Район </w:t>
      </w:r>
      <w:r w:rsidRPr="00637F2C">
        <w:rPr>
          <w:rFonts w:ascii="Times New Roman" w:hAnsi="Times New Roman" w:cs="Times New Roman"/>
          <w:kern w:val="1"/>
          <w:sz w:val="28"/>
          <w:szCs w:val="28"/>
        </w:rPr>
        <w:t xml:space="preserve">расположен в юго-западной части Республики Мордовия, </w:t>
      </w:r>
      <w:r w:rsidRPr="00637F2C">
        <w:rPr>
          <w:rFonts w:ascii="Times New Roman" w:hAnsi="Times New Roman" w:cs="Times New Roman"/>
          <w:sz w:val="28"/>
          <w:szCs w:val="28"/>
        </w:rPr>
        <w:t xml:space="preserve">граничит на востоке с Ковылкинским, на севере — с Атюрьевским и Темниковским, на западе — с Зубово-Полянским муниципальными районами Мордовии, на юге — со  Спасским муниципальным районом Пензенской области.  Расстояние от р.п. Торбеево до г. Саранска-168 км. </w:t>
      </w:r>
    </w:p>
    <w:p w:rsidR="00971FC1" w:rsidRPr="00637F2C" w:rsidRDefault="00971FC1" w:rsidP="0036210C">
      <w:pPr>
        <w:pStyle w:val="a6"/>
        <w:spacing w:after="0" w:line="360" w:lineRule="auto"/>
        <w:ind w:firstLine="709"/>
        <w:jc w:val="both"/>
        <w:rPr>
          <w:rFonts w:ascii="Times New Roman" w:hAnsi="Times New Roman" w:cs="Times New Roman"/>
          <w:color w:val="000000"/>
          <w:spacing w:val="-4"/>
          <w:sz w:val="28"/>
          <w:szCs w:val="28"/>
        </w:rPr>
      </w:pPr>
      <w:r w:rsidRPr="00637F2C">
        <w:rPr>
          <w:rFonts w:ascii="Times New Roman" w:hAnsi="Times New Roman" w:cs="Times New Roman"/>
          <w:color w:val="000000"/>
          <w:spacing w:val="-4"/>
          <w:sz w:val="28"/>
          <w:szCs w:val="28"/>
        </w:rPr>
        <w:t>Выгодное экономико-географическое положение Торбеевского муниципального района определяется близостью транспортных магистралей — железной дороги и автотрассы федерального значения «Москва—Самара», проходящих через его территорию.</w:t>
      </w:r>
    </w:p>
    <w:p w:rsidR="00971FC1" w:rsidRPr="00637F2C" w:rsidRDefault="00971FC1" w:rsidP="0036210C">
      <w:pPr>
        <w:pStyle w:val="a6"/>
        <w:spacing w:after="0" w:line="360" w:lineRule="auto"/>
        <w:ind w:firstLine="709"/>
        <w:jc w:val="both"/>
        <w:rPr>
          <w:rFonts w:ascii="Times New Roman" w:hAnsi="Times New Roman" w:cs="Times New Roman"/>
          <w:sz w:val="28"/>
          <w:szCs w:val="28"/>
        </w:rPr>
      </w:pPr>
      <w:r w:rsidRPr="00637F2C">
        <w:rPr>
          <w:rFonts w:ascii="Times New Roman" w:hAnsi="Times New Roman" w:cs="Times New Roman"/>
          <w:kern w:val="1"/>
          <w:sz w:val="28"/>
          <w:szCs w:val="28"/>
        </w:rPr>
        <w:t>Климат умеренно-континентальный,</w:t>
      </w:r>
      <w:r w:rsidRPr="00637F2C">
        <w:rPr>
          <w:rFonts w:ascii="Times New Roman" w:hAnsi="Times New Roman" w:cs="Times New Roman"/>
          <w:sz w:val="28"/>
          <w:szCs w:val="28"/>
        </w:rPr>
        <w:t xml:space="preserve"> по сравнению с восточными районами Мордовии отличается несколько более  мягкой зимой, прохладным летом и большей влажностью.</w:t>
      </w:r>
    </w:p>
    <w:p w:rsidR="00971FC1" w:rsidRPr="00637F2C" w:rsidRDefault="00971FC1" w:rsidP="008237FA">
      <w:pPr>
        <w:pStyle w:val="a6"/>
        <w:spacing w:after="0" w:line="360" w:lineRule="auto"/>
        <w:ind w:firstLine="709"/>
        <w:jc w:val="both"/>
        <w:rPr>
          <w:rFonts w:ascii="Times New Roman" w:hAnsi="Times New Roman" w:cs="Times New Roman"/>
          <w:sz w:val="28"/>
          <w:szCs w:val="28"/>
        </w:rPr>
      </w:pPr>
      <w:r w:rsidRPr="00637F2C">
        <w:rPr>
          <w:rFonts w:ascii="Times New Roman" w:hAnsi="Times New Roman" w:cs="Times New Roman"/>
          <w:kern w:val="1"/>
          <w:sz w:val="28"/>
          <w:szCs w:val="28"/>
        </w:rPr>
        <w:t xml:space="preserve">Территория района относится к лесостепной зоне и входит в водосборный бассейн р. Мокши, по ней протекает 67 рек и ручьев, наиболее полноводные из них — Парца, Виндрей, Шуструй, Паньжа, Юнка. </w:t>
      </w:r>
      <w:r w:rsidRPr="00637F2C">
        <w:rPr>
          <w:rFonts w:ascii="Times New Roman" w:hAnsi="Times New Roman" w:cs="Times New Roman"/>
          <w:sz w:val="28"/>
          <w:szCs w:val="28"/>
        </w:rPr>
        <w:t>Среди месторождений полезных ископаемых — кирпичные суглинки (Жукулугское месторождение), керамзитовые (Никольское месторождение) и тугоплавкие глины (Северорешетинское месторождение); проявления стекольных песков (Решетинское месторождение), также строительных песков и торфа. На территории района эксплуатируется среднекаменноугольный водоносный горизонт. Эксплуатационные запасы подземных вод — 196,7 тыс. м</w:t>
      </w:r>
      <w:r w:rsidRPr="00637F2C">
        <w:rPr>
          <w:rFonts w:ascii="Times New Roman" w:hAnsi="Times New Roman" w:cs="Times New Roman"/>
          <w:sz w:val="28"/>
          <w:szCs w:val="28"/>
          <w:vertAlign w:val="superscript"/>
        </w:rPr>
        <w:t>3</w:t>
      </w:r>
      <w:r w:rsidRPr="00637F2C">
        <w:rPr>
          <w:rFonts w:ascii="Times New Roman" w:hAnsi="Times New Roman" w:cs="Times New Roman"/>
          <w:sz w:val="28"/>
          <w:szCs w:val="28"/>
        </w:rPr>
        <w:t xml:space="preserve">/сут. В структуре почвенного покрова наблюдается сочетание серых лесных почв и черноземов, преобладают черноземы (70,3 % земель). Леса занимают 24,2 % территории. В естественной растительности преобладают дубовые леса и </w:t>
      </w:r>
      <w:r w:rsidRPr="00637F2C">
        <w:rPr>
          <w:rFonts w:ascii="Times New Roman" w:hAnsi="Times New Roman" w:cs="Times New Roman"/>
          <w:sz w:val="28"/>
          <w:szCs w:val="28"/>
        </w:rPr>
        <w:lastRenderedPageBreak/>
        <w:t xml:space="preserve">луговые степи. </w:t>
      </w:r>
    </w:p>
    <w:p w:rsidR="00971FC1" w:rsidRPr="00C76E93" w:rsidRDefault="00971FC1" w:rsidP="008237FA">
      <w:pPr>
        <w:pStyle w:val="a6"/>
        <w:spacing w:after="0" w:line="360" w:lineRule="auto"/>
        <w:ind w:firstLine="709"/>
        <w:jc w:val="both"/>
        <w:rPr>
          <w:rFonts w:ascii="Times New Roman" w:hAnsi="Times New Roman" w:cs="Times New Roman"/>
          <w:spacing w:val="-4"/>
          <w:sz w:val="28"/>
          <w:szCs w:val="28"/>
        </w:rPr>
      </w:pPr>
      <w:bookmarkStart w:id="1" w:name="BM_D0_90_D0_B4_D0_BC_D0_B8_D0_BD_D0_B8_D"/>
      <w:r w:rsidRPr="00C76E93">
        <w:rPr>
          <w:rFonts w:ascii="Times New Roman" w:hAnsi="Times New Roman" w:cs="Times New Roman"/>
          <w:sz w:val="28"/>
          <w:szCs w:val="28"/>
        </w:rPr>
        <w:t>В состав Торбеевского муниципального района входят 15 сельских и 1 городское поселени</w:t>
      </w:r>
      <w:bookmarkEnd w:id="1"/>
      <w:r w:rsidRPr="00C76E93">
        <w:rPr>
          <w:rFonts w:ascii="Times New Roman" w:hAnsi="Times New Roman" w:cs="Times New Roman"/>
          <w:sz w:val="28"/>
          <w:szCs w:val="28"/>
        </w:rPr>
        <w:t xml:space="preserve">е и 53 населенных пункта. </w:t>
      </w:r>
      <w:r w:rsidRPr="00C76E93">
        <w:rPr>
          <w:rFonts w:ascii="Times New Roman" w:hAnsi="Times New Roman" w:cs="Times New Roman"/>
          <w:spacing w:val="-4"/>
          <w:sz w:val="28"/>
          <w:szCs w:val="28"/>
        </w:rPr>
        <w:t>За последние 5 лет из списков населенных мест исключены 4 сельских населенных пункта, а численность сельского населения сократилась почти на 1 тыс. чел.</w:t>
      </w:r>
    </w:p>
    <w:p w:rsidR="00971FC1" w:rsidRDefault="00971FC1" w:rsidP="0036210C">
      <w:pPr>
        <w:pStyle w:val="a6"/>
        <w:spacing w:after="0" w:line="288" w:lineRule="auto"/>
        <w:ind w:firstLine="709"/>
        <w:jc w:val="both"/>
        <w:rPr>
          <w:sz w:val="28"/>
          <w:szCs w:val="28"/>
        </w:rPr>
      </w:pPr>
    </w:p>
    <w:p w:rsidR="00971FC1" w:rsidRPr="00637F2C" w:rsidRDefault="00971FC1" w:rsidP="0036210C">
      <w:pPr>
        <w:pStyle w:val="a6"/>
        <w:spacing w:after="0" w:line="288" w:lineRule="auto"/>
        <w:ind w:firstLine="709"/>
        <w:jc w:val="both"/>
        <w:rPr>
          <w:rFonts w:ascii="Times New Roman" w:hAnsi="Times New Roman" w:cs="Times New Roman"/>
          <w:sz w:val="28"/>
          <w:szCs w:val="28"/>
        </w:rPr>
      </w:pPr>
      <w:r w:rsidRPr="00637F2C">
        <w:rPr>
          <w:rFonts w:ascii="Times New Roman" w:hAnsi="Times New Roman" w:cs="Times New Roman"/>
          <w:sz w:val="28"/>
          <w:szCs w:val="28"/>
        </w:rPr>
        <w:t>Села района недалеко расположены от райцентра (табл.1).</w:t>
      </w:r>
    </w:p>
    <w:p w:rsidR="00677378" w:rsidRPr="00677378" w:rsidRDefault="00971FC1" w:rsidP="00677378">
      <w:pPr>
        <w:pStyle w:val="a6"/>
        <w:spacing w:after="0" w:line="288" w:lineRule="auto"/>
        <w:ind w:firstLine="454"/>
        <w:jc w:val="right"/>
        <w:rPr>
          <w:rFonts w:ascii="Times New Roman" w:hAnsi="Times New Roman" w:cs="Times New Roman"/>
          <w:bCs/>
          <w:sz w:val="28"/>
          <w:szCs w:val="28"/>
        </w:rPr>
      </w:pPr>
      <w:r w:rsidRPr="00677378">
        <w:rPr>
          <w:rFonts w:ascii="Times New Roman" w:hAnsi="Times New Roman" w:cs="Times New Roman"/>
          <w:bCs/>
          <w:sz w:val="28"/>
          <w:szCs w:val="28"/>
        </w:rPr>
        <w:t>Таблица 1.</w:t>
      </w:r>
    </w:p>
    <w:p w:rsidR="00971FC1" w:rsidRPr="00CB658A" w:rsidRDefault="00971FC1" w:rsidP="00677378">
      <w:pPr>
        <w:pStyle w:val="a6"/>
        <w:spacing w:after="0" w:line="288" w:lineRule="auto"/>
        <w:ind w:firstLine="454"/>
        <w:rPr>
          <w:rFonts w:ascii="Times New Roman" w:hAnsi="Times New Roman" w:cs="Times New Roman"/>
          <w:b/>
          <w:bCs/>
          <w:sz w:val="24"/>
          <w:szCs w:val="24"/>
        </w:rPr>
      </w:pPr>
      <w:r w:rsidRPr="00CB658A">
        <w:rPr>
          <w:rFonts w:ascii="Times New Roman" w:hAnsi="Times New Roman" w:cs="Times New Roman"/>
          <w:b/>
          <w:bCs/>
          <w:sz w:val="24"/>
          <w:szCs w:val="24"/>
        </w:rPr>
        <w:t>Расположение населенных пунктов, км</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65"/>
        <w:gridCol w:w="2548"/>
        <w:gridCol w:w="3265"/>
      </w:tblGrid>
      <w:tr w:rsidR="00971FC1" w:rsidRPr="00901083" w:rsidTr="0036210C">
        <w:tc>
          <w:tcPr>
            <w:tcW w:w="3865" w:type="dxa"/>
            <w:shd w:val="clear" w:color="auto" w:fill="auto"/>
          </w:tcPr>
          <w:p w:rsidR="00971FC1" w:rsidRPr="0036210C" w:rsidRDefault="00971FC1" w:rsidP="001C3B11">
            <w:pPr>
              <w:pStyle w:val="a6"/>
              <w:spacing w:after="0" w:line="288" w:lineRule="auto"/>
              <w:jc w:val="both"/>
              <w:rPr>
                <w:rFonts w:ascii="Times New Roman" w:hAnsi="Times New Roman" w:cs="Times New Roman"/>
                <w:sz w:val="24"/>
                <w:szCs w:val="24"/>
              </w:rPr>
            </w:pPr>
            <w:r w:rsidRPr="0036210C">
              <w:rPr>
                <w:rFonts w:ascii="Times New Roman" w:hAnsi="Times New Roman" w:cs="Times New Roman"/>
                <w:sz w:val="24"/>
                <w:szCs w:val="24"/>
              </w:rPr>
              <w:t>Наименование  поселения</w:t>
            </w:r>
          </w:p>
        </w:tc>
        <w:tc>
          <w:tcPr>
            <w:tcW w:w="2548" w:type="dxa"/>
            <w:shd w:val="clear" w:color="auto" w:fill="auto"/>
          </w:tcPr>
          <w:p w:rsidR="00971FC1" w:rsidRPr="0036210C" w:rsidRDefault="00971FC1" w:rsidP="001C3B11">
            <w:pPr>
              <w:pStyle w:val="a6"/>
              <w:spacing w:after="0" w:line="288" w:lineRule="auto"/>
              <w:jc w:val="both"/>
              <w:rPr>
                <w:rFonts w:ascii="Times New Roman" w:hAnsi="Times New Roman" w:cs="Times New Roman"/>
                <w:sz w:val="24"/>
                <w:szCs w:val="24"/>
              </w:rPr>
            </w:pPr>
            <w:r w:rsidRPr="0036210C">
              <w:rPr>
                <w:rFonts w:ascii="Times New Roman" w:hAnsi="Times New Roman" w:cs="Times New Roman"/>
                <w:sz w:val="24"/>
                <w:szCs w:val="24"/>
              </w:rPr>
              <w:t>Расстояние до райцентра</w:t>
            </w:r>
          </w:p>
        </w:tc>
        <w:tc>
          <w:tcPr>
            <w:tcW w:w="3265" w:type="dxa"/>
            <w:shd w:val="clear" w:color="auto" w:fill="auto"/>
          </w:tcPr>
          <w:p w:rsidR="00971FC1" w:rsidRPr="0036210C" w:rsidRDefault="00971FC1" w:rsidP="001C3B11">
            <w:pPr>
              <w:pStyle w:val="a6"/>
              <w:spacing w:after="0" w:line="288" w:lineRule="auto"/>
              <w:jc w:val="both"/>
              <w:rPr>
                <w:rFonts w:ascii="Times New Roman" w:hAnsi="Times New Roman" w:cs="Times New Roman"/>
                <w:sz w:val="24"/>
                <w:szCs w:val="24"/>
              </w:rPr>
            </w:pPr>
            <w:r w:rsidRPr="0036210C">
              <w:rPr>
                <w:rFonts w:ascii="Times New Roman" w:hAnsi="Times New Roman" w:cs="Times New Roman"/>
                <w:sz w:val="24"/>
                <w:szCs w:val="24"/>
              </w:rPr>
              <w:t>Расстояние до ближайшей железнодорожной станции</w:t>
            </w:r>
          </w:p>
        </w:tc>
      </w:tr>
      <w:tr w:rsidR="00971FC1" w:rsidRPr="00901083" w:rsidTr="0036210C">
        <w:tc>
          <w:tcPr>
            <w:tcW w:w="3865" w:type="dxa"/>
            <w:shd w:val="clear" w:color="auto" w:fill="auto"/>
          </w:tcPr>
          <w:p w:rsidR="00971FC1" w:rsidRPr="0036210C" w:rsidRDefault="00971FC1" w:rsidP="001C3B11">
            <w:pPr>
              <w:pStyle w:val="a6"/>
              <w:spacing w:after="0" w:line="288" w:lineRule="auto"/>
              <w:jc w:val="both"/>
              <w:rPr>
                <w:rFonts w:ascii="Times New Roman" w:hAnsi="Times New Roman" w:cs="Times New Roman"/>
                <w:sz w:val="24"/>
                <w:szCs w:val="24"/>
              </w:rPr>
            </w:pPr>
            <w:r w:rsidRPr="0036210C">
              <w:rPr>
                <w:rFonts w:ascii="Times New Roman" w:hAnsi="Times New Roman" w:cs="Times New Roman"/>
                <w:sz w:val="24"/>
                <w:szCs w:val="24"/>
              </w:rPr>
              <w:t>Варжеляйское</w:t>
            </w:r>
          </w:p>
        </w:tc>
        <w:tc>
          <w:tcPr>
            <w:tcW w:w="2548" w:type="dxa"/>
            <w:shd w:val="clear" w:color="auto" w:fill="auto"/>
          </w:tcPr>
          <w:p w:rsidR="00971FC1" w:rsidRPr="0036210C" w:rsidRDefault="00971FC1" w:rsidP="001C3B11">
            <w:pPr>
              <w:pStyle w:val="a6"/>
              <w:spacing w:after="0" w:line="288" w:lineRule="auto"/>
              <w:jc w:val="both"/>
              <w:rPr>
                <w:rFonts w:ascii="Times New Roman" w:hAnsi="Times New Roman" w:cs="Times New Roman"/>
                <w:sz w:val="24"/>
                <w:szCs w:val="24"/>
              </w:rPr>
            </w:pPr>
            <w:r w:rsidRPr="0036210C">
              <w:rPr>
                <w:rFonts w:ascii="Times New Roman" w:hAnsi="Times New Roman" w:cs="Times New Roman"/>
                <w:sz w:val="24"/>
                <w:szCs w:val="24"/>
              </w:rPr>
              <w:t>17</w:t>
            </w:r>
          </w:p>
        </w:tc>
        <w:tc>
          <w:tcPr>
            <w:tcW w:w="3265" w:type="dxa"/>
            <w:shd w:val="clear" w:color="auto" w:fill="auto"/>
          </w:tcPr>
          <w:p w:rsidR="00971FC1" w:rsidRPr="0036210C" w:rsidRDefault="00971FC1" w:rsidP="001C3B11">
            <w:pPr>
              <w:pStyle w:val="a6"/>
              <w:spacing w:after="0" w:line="288" w:lineRule="auto"/>
              <w:jc w:val="both"/>
              <w:rPr>
                <w:rFonts w:ascii="Times New Roman" w:hAnsi="Times New Roman" w:cs="Times New Roman"/>
                <w:sz w:val="24"/>
                <w:szCs w:val="24"/>
              </w:rPr>
            </w:pPr>
            <w:r w:rsidRPr="0036210C">
              <w:rPr>
                <w:rFonts w:ascii="Times New Roman" w:hAnsi="Times New Roman" w:cs="Times New Roman"/>
                <w:sz w:val="24"/>
                <w:szCs w:val="24"/>
              </w:rPr>
              <w:t>Торбеево,17</w:t>
            </w:r>
          </w:p>
        </w:tc>
      </w:tr>
      <w:tr w:rsidR="00971FC1" w:rsidRPr="00901083" w:rsidTr="0036210C">
        <w:tc>
          <w:tcPr>
            <w:tcW w:w="3865" w:type="dxa"/>
            <w:shd w:val="clear" w:color="auto" w:fill="auto"/>
          </w:tcPr>
          <w:p w:rsidR="00971FC1" w:rsidRPr="0036210C" w:rsidRDefault="00971FC1" w:rsidP="001C3B11">
            <w:pPr>
              <w:pStyle w:val="a6"/>
              <w:spacing w:after="0" w:line="288" w:lineRule="auto"/>
              <w:jc w:val="both"/>
              <w:rPr>
                <w:rFonts w:ascii="Times New Roman" w:hAnsi="Times New Roman" w:cs="Times New Roman"/>
                <w:sz w:val="24"/>
                <w:szCs w:val="24"/>
              </w:rPr>
            </w:pPr>
            <w:r w:rsidRPr="0036210C">
              <w:rPr>
                <w:rFonts w:ascii="Times New Roman" w:hAnsi="Times New Roman" w:cs="Times New Roman"/>
                <w:sz w:val="24"/>
                <w:szCs w:val="24"/>
              </w:rPr>
              <w:t>Виндрейское</w:t>
            </w:r>
          </w:p>
        </w:tc>
        <w:tc>
          <w:tcPr>
            <w:tcW w:w="2548" w:type="dxa"/>
            <w:shd w:val="clear" w:color="auto" w:fill="auto"/>
          </w:tcPr>
          <w:p w:rsidR="00971FC1" w:rsidRPr="0036210C" w:rsidRDefault="00971FC1" w:rsidP="001C3B11">
            <w:pPr>
              <w:pStyle w:val="a6"/>
              <w:spacing w:after="0" w:line="288" w:lineRule="auto"/>
              <w:jc w:val="both"/>
              <w:rPr>
                <w:rFonts w:ascii="Times New Roman" w:hAnsi="Times New Roman" w:cs="Times New Roman"/>
                <w:sz w:val="24"/>
                <w:szCs w:val="24"/>
              </w:rPr>
            </w:pPr>
            <w:r w:rsidRPr="0036210C">
              <w:rPr>
                <w:rFonts w:ascii="Times New Roman" w:hAnsi="Times New Roman" w:cs="Times New Roman"/>
                <w:sz w:val="24"/>
                <w:szCs w:val="24"/>
              </w:rPr>
              <w:t>27</w:t>
            </w:r>
          </w:p>
        </w:tc>
        <w:tc>
          <w:tcPr>
            <w:tcW w:w="3265" w:type="dxa"/>
            <w:shd w:val="clear" w:color="auto" w:fill="auto"/>
          </w:tcPr>
          <w:p w:rsidR="00971FC1" w:rsidRPr="0036210C" w:rsidRDefault="00971FC1" w:rsidP="001C3B11">
            <w:pPr>
              <w:pStyle w:val="a6"/>
              <w:spacing w:after="0" w:line="288" w:lineRule="auto"/>
              <w:jc w:val="both"/>
              <w:rPr>
                <w:rFonts w:ascii="Times New Roman" w:hAnsi="Times New Roman" w:cs="Times New Roman"/>
                <w:sz w:val="24"/>
                <w:szCs w:val="24"/>
              </w:rPr>
            </w:pPr>
            <w:r w:rsidRPr="0036210C">
              <w:rPr>
                <w:rFonts w:ascii="Times New Roman" w:hAnsi="Times New Roman" w:cs="Times New Roman"/>
                <w:sz w:val="24"/>
                <w:szCs w:val="24"/>
              </w:rPr>
              <w:t>Торбеево, 27</w:t>
            </w:r>
          </w:p>
        </w:tc>
      </w:tr>
      <w:tr w:rsidR="00971FC1" w:rsidRPr="00901083" w:rsidTr="0036210C">
        <w:tc>
          <w:tcPr>
            <w:tcW w:w="3865" w:type="dxa"/>
            <w:shd w:val="clear" w:color="auto" w:fill="auto"/>
          </w:tcPr>
          <w:p w:rsidR="00971FC1" w:rsidRPr="0036210C" w:rsidRDefault="00971FC1" w:rsidP="001C3B11">
            <w:pPr>
              <w:pStyle w:val="a6"/>
              <w:spacing w:after="0" w:line="288" w:lineRule="auto"/>
              <w:jc w:val="both"/>
              <w:rPr>
                <w:rFonts w:ascii="Times New Roman" w:hAnsi="Times New Roman" w:cs="Times New Roman"/>
                <w:sz w:val="24"/>
                <w:szCs w:val="24"/>
              </w:rPr>
            </w:pPr>
            <w:r w:rsidRPr="0036210C">
              <w:rPr>
                <w:rFonts w:ascii="Times New Roman" w:hAnsi="Times New Roman" w:cs="Times New Roman"/>
                <w:sz w:val="24"/>
                <w:szCs w:val="24"/>
              </w:rPr>
              <w:t>Дракинское</w:t>
            </w:r>
          </w:p>
        </w:tc>
        <w:tc>
          <w:tcPr>
            <w:tcW w:w="2548" w:type="dxa"/>
            <w:shd w:val="clear" w:color="auto" w:fill="auto"/>
          </w:tcPr>
          <w:p w:rsidR="00971FC1" w:rsidRPr="0036210C" w:rsidRDefault="00971FC1" w:rsidP="001C3B11">
            <w:pPr>
              <w:pStyle w:val="a6"/>
              <w:spacing w:after="0" w:line="288" w:lineRule="auto"/>
              <w:jc w:val="both"/>
              <w:rPr>
                <w:rFonts w:ascii="Times New Roman" w:hAnsi="Times New Roman" w:cs="Times New Roman"/>
                <w:sz w:val="24"/>
                <w:szCs w:val="24"/>
              </w:rPr>
            </w:pPr>
            <w:r w:rsidRPr="0036210C">
              <w:rPr>
                <w:rFonts w:ascii="Times New Roman" w:hAnsi="Times New Roman" w:cs="Times New Roman"/>
                <w:sz w:val="24"/>
                <w:szCs w:val="24"/>
              </w:rPr>
              <w:t>4</w:t>
            </w:r>
          </w:p>
        </w:tc>
        <w:tc>
          <w:tcPr>
            <w:tcW w:w="3265" w:type="dxa"/>
            <w:shd w:val="clear" w:color="auto" w:fill="auto"/>
          </w:tcPr>
          <w:p w:rsidR="00971FC1" w:rsidRPr="0036210C" w:rsidRDefault="00971FC1" w:rsidP="001C3B11">
            <w:pPr>
              <w:pStyle w:val="a6"/>
              <w:spacing w:after="0" w:line="288" w:lineRule="auto"/>
              <w:jc w:val="both"/>
              <w:rPr>
                <w:rFonts w:ascii="Times New Roman" w:hAnsi="Times New Roman" w:cs="Times New Roman"/>
                <w:sz w:val="24"/>
                <w:szCs w:val="24"/>
              </w:rPr>
            </w:pPr>
            <w:r w:rsidRPr="0036210C">
              <w:rPr>
                <w:rFonts w:ascii="Times New Roman" w:hAnsi="Times New Roman" w:cs="Times New Roman"/>
                <w:sz w:val="24"/>
                <w:szCs w:val="24"/>
              </w:rPr>
              <w:t>Торбеево, 3</w:t>
            </w:r>
          </w:p>
        </w:tc>
      </w:tr>
      <w:tr w:rsidR="00971FC1" w:rsidRPr="00901083" w:rsidTr="0036210C">
        <w:tc>
          <w:tcPr>
            <w:tcW w:w="3865" w:type="dxa"/>
            <w:shd w:val="clear" w:color="auto" w:fill="auto"/>
          </w:tcPr>
          <w:p w:rsidR="00971FC1" w:rsidRPr="0036210C" w:rsidRDefault="00971FC1" w:rsidP="001C3B11">
            <w:pPr>
              <w:pStyle w:val="a6"/>
              <w:spacing w:after="0" w:line="288" w:lineRule="auto"/>
              <w:jc w:val="both"/>
              <w:rPr>
                <w:rFonts w:ascii="Times New Roman" w:hAnsi="Times New Roman" w:cs="Times New Roman"/>
                <w:sz w:val="24"/>
                <w:szCs w:val="24"/>
              </w:rPr>
            </w:pPr>
            <w:r w:rsidRPr="0036210C">
              <w:rPr>
                <w:rFonts w:ascii="Times New Roman" w:hAnsi="Times New Roman" w:cs="Times New Roman"/>
                <w:sz w:val="24"/>
                <w:szCs w:val="24"/>
              </w:rPr>
              <w:t>Жуковское</w:t>
            </w:r>
          </w:p>
        </w:tc>
        <w:tc>
          <w:tcPr>
            <w:tcW w:w="2548" w:type="dxa"/>
            <w:shd w:val="clear" w:color="auto" w:fill="auto"/>
          </w:tcPr>
          <w:p w:rsidR="00971FC1" w:rsidRPr="0036210C" w:rsidRDefault="00971FC1" w:rsidP="001C3B11">
            <w:pPr>
              <w:pStyle w:val="a6"/>
              <w:spacing w:after="0" w:line="288" w:lineRule="auto"/>
              <w:jc w:val="both"/>
              <w:rPr>
                <w:rFonts w:ascii="Times New Roman" w:hAnsi="Times New Roman" w:cs="Times New Roman"/>
                <w:sz w:val="24"/>
                <w:szCs w:val="24"/>
              </w:rPr>
            </w:pPr>
            <w:r w:rsidRPr="0036210C">
              <w:rPr>
                <w:rFonts w:ascii="Times New Roman" w:hAnsi="Times New Roman" w:cs="Times New Roman"/>
                <w:sz w:val="24"/>
                <w:szCs w:val="24"/>
              </w:rPr>
              <w:t>5</w:t>
            </w:r>
          </w:p>
        </w:tc>
        <w:tc>
          <w:tcPr>
            <w:tcW w:w="3265" w:type="dxa"/>
            <w:shd w:val="clear" w:color="auto" w:fill="auto"/>
          </w:tcPr>
          <w:p w:rsidR="00971FC1" w:rsidRPr="0036210C" w:rsidRDefault="00971FC1" w:rsidP="001C3B11">
            <w:pPr>
              <w:pStyle w:val="a6"/>
              <w:spacing w:after="0" w:line="288" w:lineRule="auto"/>
              <w:jc w:val="both"/>
              <w:rPr>
                <w:rFonts w:ascii="Times New Roman" w:hAnsi="Times New Roman" w:cs="Times New Roman"/>
                <w:sz w:val="24"/>
                <w:szCs w:val="24"/>
              </w:rPr>
            </w:pPr>
            <w:r w:rsidRPr="0036210C">
              <w:rPr>
                <w:rFonts w:ascii="Times New Roman" w:hAnsi="Times New Roman" w:cs="Times New Roman"/>
                <w:sz w:val="24"/>
                <w:szCs w:val="24"/>
              </w:rPr>
              <w:t>Торбеево, 3</w:t>
            </w:r>
          </w:p>
        </w:tc>
      </w:tr>
      <w:tr w:rsidR="00971FC1" w:rsidRPr="00901083" w:rsidTr="0036210C">
        <w:tc>
          <w:tcPr>
            <w:tcW w:w="3865" w:type="dxa"/>
            <w:shd w:val="clear" w:color="auto" w:fill="auto"/>
          </w:tcPr>
          <w:p w:rsidR="00971FC1" w:rsidRPr="0036210C" w:rsidRDefault="00971FC1" w:rsidP="001C3B11">
            <w:pPr>
              <w:pStyle w:val="a6"/>
              <w:spacing w:after="0" w:line="288" w:lineRule="auto"/>
              <w:jc w:val="both"/>
              <w:rPr>
                <w:rFonts w:ascii="Times New Roman" w:hAnsi="Times New Roman" w:cs="Times New Roman"/>
                <w:sz w:val="24"/>
                <w:szCs w:val="24"/>
              </w:rPr>
            </w:pPr>
            <w:r w:rsidRPr="0036210C">
              <w:rPr>
                <w:rFonts w:ascii="Times New Roman" w:hAnsi="Times New Roman" w:cs="Times New Roman"/>
                <w:sz w:val="24"/>
                <w:szCs w:val="24"/>
              </w:rPr>
              <w:t>Кажлодское</w:t>
            </w:r>
          </w:p>
        </w:tc>
        <w:tc>
          <w:tcPr>
            <w:tcW w:w="2548" w:type="dxa"/>
            <w:shd w:val="clear" w:color="auto" w:fill="auto"/>
          </w:tcPr>
          <w:p w:rsidR="00971FC1" w:rsidRPr="0036210C" w:rsidRDefault="00971FC1" w:rsidP="001C3B11">
            <w:pPr>
              <w:pStyle w:val="a6"/>
              <w:spacing w:after="0" w:line="288" w:lineRule="auto"/>
              <w:jc w:val="both"/>
              <w:rPr>
                <w:rFonts w:ascii="Times New Roman" w:hAnsi="Times New Roman" w:cs="Times New Roman"/>
                <w:sz w:val="24"/>
                <w:szCs w:val="24"/>
              </w:rPr>
            </w:pPr>
            <w:r w:rsidRPr="0036210C">
              <w:rPr>
                <w:rFonts w:ascii="Times New Roman" w:hAnsi="Times New Roman" w:cs="Times New Roman"/>
                <w:sz w:val="24"/>
                <w:szCs w:val="24"/>
              </w:rPr>
              <w:t>10</w:t>
            </w:r>
          </w:p>
        </w:tc>
        <w:tc>
          <w:tcPr>
            <w:tcW w:w="3265" w:type="dxa"/>
            <w:shd w:val="clear" w:color="auto" w:fill="auto"/>
          </w:tcPr>
          <w:p w:rsidR="00971FC1" w:rsidRPr="0036210C" w:rsidRDefault="00971FC1" w:rsidP="001C3B11">
            <w:pPr>
              <w:pStyle w:val="a6"/>
              <w:spacing w:after="0" w:line="288" w:lineRule="auto"/>
              <w:jc w:val="both"/>
              <w:rPr>
                <w:rFonts w:ascii="Times New Roman" w:hAnsi="Times New Roman" w:cs="Times New Roman"/>
                <w:sz w:val="24"/>
                <w:szCs w:val="24"/>
              </w:rPr>
            </w:pPr>
            <w:r w:rsidRPr="0036210C">
              <w:rPr>
                <w:rFonts w:ascii="Times New Roman" w:hAnsi="Times New Roman" w:cs="Times New Roman"/>
                <w:sz w:val="24"/>
                <w:szCs w:val="24"/>
              </w:rPr>
              <w:t>Торбеево, 10</w:t>
            </w:r>
          </w:p>
        </w:tc>
      </w:tr>
      <w:tr w:rsidR="00971FC1" w:rsidRPr="00901083" w:rsidTr="0036210C">
        <w:tc>
          <w:tcPr>
            <w:tcW w:w="3865" w:type="dxa"/>
            <w:shd w:val="clear" w:color="auto" w:fill="auto"/>
          </w:tcPr>
          <w:p w:rsidR="00971FC1" w:rsidRPr="0036210C" w:rsidRDefault="00971FC1" w:rsidP="001C3B11">
            <w:pPr>
              <w:pStyle w:val="a6"/>
              <w:spacing w:after="0" w:line="288" w:lineRule="auto"/>
              <w:jc w:val="both"/>
              <w:rPr>
                <w:rFonts w:ascii="Times New Roman" w:hAnsi="Times New Roman" w:cs="Times New Roman"/>
                <w:sz w:val="24"/>
                <w:szCs w:val="24"/>
              </w:rPr>
            </w:pPr>
            <w:r w:rsidRPr="0036210C">
              <w:rPr>
                <w:rFonts w:ascii="Times New Roman" w:hAnsi="Times New Roman" w:cs="Times New Roman"/>
                <w:sz w:val="24"/>
                <w:szCs w:val="24"/>
              </w:rPr>
              <w:t>Красноармейское</w:t>
            </w:r>
          </w:p>
        </w:tc>
        <w:tc>
          <w:tcPr>
            <w:tcW w:w="2548" w:type="dxa"/>
            <w:shd w:val="clear" w:color="auto" w:fill="auto"/>
          </w:tcPr>
          <w:p w:rsidR="00971FC1" w:rsidRPr="0036210C" w:rsidRDefault="00971FC1" w:rsidP="001C3B11">
            <w:pPr>
              <w:pStyle w:val="a6"/>
              <w:spacing w:after="0" w:line="288" w:lineRule="auto"/>
              <w:jc w:val="both"/>
              <w:rPr>
                <w:rFonts w:ascii="Times New Roman" w:hAnsi="Times New Roman" w:cs="Times New Roman"/>
                <w:sz w:val="24"/>
                <w:szCs w:val="24"/>
              </w:rPr>
            </w:pPr>
            <w:r w:rsidRPr="0036210C">
              <w:rPr>
                <w:rFonts w:ascii="Times New Roman" w:hAnsi="Times New Roman" w:cs="Times New Roman"/>
                <w:sz w:val="24"/>
                <w:szCs w:val="24"/>
              </w:rPr>
              <w:t>14</w:t>
            </w:r>
          </w:p>
        </w:tc>
        <w:tc>
          <w:tcPr>
            <w:tcW w:w="3265" w:type="dxa"/>
            <w:shd w:val="clear" w:color="auto" w:fill="auto"/>
          </w:tcPr>
          <w:p w:rsidR="00971FC1" w:rsidRPr="0036210C" w:rsidRDefault="00971FC1" w:rsidP="001C3B11">
            <w:pPr>
              <w:pStyle w:val="a6"/>
              <w:spacing w:after="0" w:line="288" w:lineRule="auto"/>
              <w:jc w:val="both"/>
              <w:rPr>
                <w:rFonts w:ascii="Times New Roman" w:hAnsi="Times New Roman" w:cs="Times New Roman"/>
                <w:sz w:val="24"/>
                <w:szCs w:val="24"/>
              </w:rPr>
            </w:pPr>
            <w:r w:rsidRPr="0036210C">
              <w:rPr>
                <w:rFonts w:ascii="Times New Roman" w:hAnsi="Times New Roman" w:cs="Times New Roman"/>
                <w:sz w:val="24"/>
                <w:szCs w:val="24"/>
              </w:rPr>
              <w:t>Веденяпинский, 1</w:t>
            </w:r>
          </w:p>
        </w:tc>
      </w:tr>
      <w:tr w:rsidR="00971FC1" w:rsidRPr="00901083" w:rsidTr="0036210C">
        <w:tc>
          <w:tcPr>
            <w:tcW w:w="3865" w:type="dxa"/>
            <w:shd w:val="clear" w:color="auto" w:fill="auto"/>
          </w:tcPr>
          <w:p w:rsidR="00971FC1" w:rsidRPr="0036210C" w:rsidRDefault="00971FC1" w:rsidP="001C3B11">
            <w:pPr>
              <w:pStyle w:val="a6"/>
              <w:spacing w:after="0" w:line="288" w:lineRule="auto"/>
              <w:jc w:val="both"/>
              <w:rPr>
                <w:rFonts w:ascii="Times New Roman" w:hAnsi="Times New Roman" w:cs="Times New Roman"/>
                <w:sz w:val="24"/>
                <w:szCs w:val="24"/>
              </w:rPr>
            </w:pPr>
            <w:r w:rsidRPr="0036210C">
              <w:rPr>
                <w:rFonts w:ascii="Times New Roman" w:hAnsi="Times New Roman" w:cs="Times New Roman"/>
                <w:sz w:val="24"/>
                <w:szCs w:val="24"/>
              </w:rPr>
              <w:t>Краснопольское</w:t>
            </w:r>
          </w:p>
        </w:tc>
        <w:tc>
          <w:tcPr>
            <w:tcW w:w="2548" w:type="dxa"/>
            <w:shd w:val="clear" w:color="auto" w:fill="auto"/>
          </w:tcPr>
          <w:p w:rsidR="00971FC1" w:rsidRPr="0036210C" w:rsidRDefault="00971FC1" w:rsidP="001C3B11">
            <w:pPr>
              <w:pStyle w:val="a6"/>
              <w:spacing w:after="0" w:line="288" w:lineRule="auto"/>
              <w:jc w:val="both"/>
              <w:rPr>
                <w:rFonts w:ascii="Times New Roman" w:hAnsi="Times New Roman" w:cs="Times New Roman"/>
                <w:sz w:val="24"/>
                <w:szCs w:val="24"/>
              </w:rPr>
            </w:pPr>
            <w:r w:rsidRPr="0036210C">
              <w:rPr>
                <w:rFonts w:ascii="Times New Roman" w:hAnsi="Times New Roman" w:cs="Times New Roman"/>
                <w:sz w:val="24"/>
                <w:szCs w:val="24"/>
              </w:rPr>
              <w:t>6</w:t>
            </w:r>
          </w:p>
        </w:tc>
        <w:tc>
          <w:tcPr>
            <w:tcW w:w="3265" w:type="dxa"/>
            <w:shd w:val="clear" w:color="auto" w:fill="auto"/>
          </w:tcPr>
          <w:p w:rsidR="00971FC1" w:rsidRPr="0036210C" w:rsidRDefault="00971FC1" w:rsidP="001C3B11">
            <w:pPr>
              <w:pStyle w:val="a6"/>
              <w:spacing w:after="0" w:line="288" w:lineRule="auto"/>
              <w:jc w:val="both"/>
              <w:rPr>
                <w:rFonts w:ascii="Times New Roman" w:hAnsi="Times New Roman" w:cs="Times New Roman"/>
                <w:sz w:val="24"/>
                <w:szCs w:val="24"/>
              </w:rPr>
            </w:pPr>
            <w:r w:rsidRPr="0036210C">
              <w:rPr>
                <w:rFonts w:ascii="Times New Roman" w:hAnsi="Times New Roman" w:cs="Times New Roman"/>
                <w:sz w:val="24"/>
                <w:szCs w:val="24"/>
              </w:rPr>
              <w:t>Торбеево, 6</w:t>
            </w:r>
          </w:p>
        </w:tc>
      </w:tr>
      <w:tr w:rsidR="00971FC1" w:rsidRPr="00901083" w:rsidTr="0036210C">
        <w:tc>
          <w:tcPr>
            <w:tcW w:w="3865" w:type="dxa"/>
            <w:shd w:val="clear" w:color="auto" w:fill="auto"/>
          </w:tcPr>
          <w:p w:rsidR="00971FC1" w:rsidRPr="0036210C" w:rsidRDefault="00971FC1" w:rsidP="001C3B11">
            <w:pPr>
              <w:pStyle w:val="a6"/>
              <w:spacing w:after="0" w:line="288" w:lineRule="auto"/>
              <w:jc w:val="both"/>
              <w:rPr>
                <w:rFonts w:ascii="Times New Roman" w:hAnsi="Times New Roman" w:cs="Times New Roman"/>
                <w:sz w:val="24"/>
                <w:szCs w:val="24"/>
              </w:rPr>
            </w:pPr>
            <w:r w:rsidRPr="0036210C">
              <w:rPr>
                <w:rFonts w:ascii="Times New Roman" w:hAnsi="Times New Roman" w:cs="Times New Roman"/>
                <w:sz w:val="24"/>
                <w:szCs w:val="24"/>
              </w:rPr>
              <w:t>Лопатинское</w:t>
            </w:r>
          </w:p>
        </w:tc>
        <w:tc>
          <w:tcPr>
            <w:tcW w:w="2548" w:type="dxa"/>
            <w:shd w:val="clear" w:color="auto" w:fill="auto"/>
          </w:tcPr>
          <w:p w:rsidR="00971FC1" w:rsidRPr="0036210C" w:rsidRDefault="00971FC1" w:rsidP="001C3B11">
            <w:pPr>
              <w:pStyle w:val="a6"/>
              <w:spacing w:after="0" w:line="288" w:lineRule="auto"/>
              <w:jc w:val="both"/>
              <w:rPr>
                <w:rFonts w:ascii="Times New Roman" w:hAnsi="Times New Roman" w:cs="Times New Roman"/>
                <w:sz w:val="24"/>
                <w:szCs w:val="24"/>
              </w:rPr>
            </w:pPr>
            <w:r w:rsidRPr="0036210C">
              <w:rPr>
                <w:rFonts w:ascii="Times New Roman" w:hAnsi="Times New Roman" w:cs="Times New Roman"/>
                <w:sz w:val="24"/>
                <w:szCs w:val="24"/>
              </w:rPr>
              <w:t>18</w:t>
            </w:r>
          </w:p>
        </w:tc>
        <w:tc>
          <w:tcPr>
            <w:tcW w:w="3265" w:type="dxa"/>
            <w:shd w:val="clear" w:color="auto" w:fill="auto"/>
          </w:tcPr>
          <w:p w:rsidR="00971FC1" w:rsidRPr="0036210C" w:rsidRDefault="00971FC1" w:rsidP="001C3B11">
            <w:pPr>
              <w:pStyle w:val="a6"/>
              <w:spacing w:after="0" w:line="288" w:lineRule="auto"/>
              <w:jc w:val="both"/>
              <w:rPr>
                <w:rFonts w:ascii="Times New Roman" w:hAnsi="Times New Roman" w:cs="Times New Roman"/>
                <w:sz w:val="24"/>
                <w:szCs w:val="24"/>
              </w:rPr>
            </w:pPr>
            <w:r w:rsidRPr="0036210C">
              <w:rPr>
                <w:rFonts w:ascii="Times New Roman" w:hAnsi="Times New Roman" w:cs="Times New Roman"/>
                <w:sz w:val="24"/>
                <w:szCs w:val="24"/>
              </w:rPr>
              <w:t>Торбеево, 16</w:t>
            </w:r>
          </w:p>
        </w:tc>
      </w:tr>
      <w:tr w:rsidR="00971FC1" w:rsidRPr="00901083" w:rsidTr="0036210C">
        <w:tc>
          <w:tcPr>
            <w:tcW w:w="3865" w:type="dxa"/>
            <w:shd w:val="clear" w:color="auto" w:fill="auto"/>
          </w:tcPr>
          <w:p w:rsidR="00971FC1" w:rsidRPr="0036210C" w:rsidRDefault="00971FC1" w:rsidP="001C3B11">
            <w:pPr>
              <w:pStyle w:val="a6"/>
              <w:spacing w:after="0" w:line="288" w:lineRule="auto"/>
              <w:jc w:val="both"/>
              <w:rPr>
                <w:rFonts w:ascii="Times New Roman" w:hAnsi="Times New Roman" w:cs="Times New Roman"/>
                <w:sz w:val="24"/>
                <w:szCs w:val="24"/>
              </w:rPr>
            </w:pPr>
            <w:r w:rsidRPr="0036210C">
              <w:rPr>
                <w:rFonts w:ascii="Times New Roman" w:hAnsi="Times New Roman" w:cs="Times New Roman"/>
                <w:sz w:val="24"/>
                <w:szCs w:val="24"/>
              </w:rPr>
              <w:t>Мордовско-Юнкинское</w:t>
            </w:r>
          </w:p>
        </w:tc>
        <w:tc>
          <w:tcPr>
            <w:tcW w:w="2548" w:type="dxa"/>
            <w:shd w:val="clear" w:color="auto" w:fill="auto"/>
          </w:tcPr>
          <w:p w:rsidR="00971FC1" w:rsidRPr="0036210C" w:rsidRDefault="00971FC1" w:rsidP="001C3B11">
            <w:pPr>
              <w:pStyle w:val="a6"/>
              <w:spacing w:after="0" w:line="288" w:lineRule="auto"/>
              <w:jc w:val="both"/>
              <w:rPr>
                <w:rFonts w:ascii="Times New Roman" w:hAnsi="Times New Roman" w:cs="Times New Roman"/>
                <w:sz w:val="24"/>
                <w:szCs w:val="24"/>
              </w:rPr>
            </w:pPr>
            <w:r w:rsidRPr="0036210C">
              <w:rPr>
                <w:rFonts w:ascii="Times New Roman" w:hAnsi="Times New Roman" w:cs="Times New Roman"/>
                <w:sz w:val="24"/>
                <w:szCs w:val="24"/>
              </w:rPr>
              <w:t>17</w:t>
            </w:r>
          </w:p>
        </w:tc>
        <w:tc>
          <w:tcPr>
            <w:tcW w:w="3265" w:type="dxa"/>
            <w:shd w:val="clear" w:color="auto" w:fill="auto"/>
          </w:tcPr>
          <w:p w:rsidR="00971FC1" w:rsidRPr="0036210C" w:rsidRDefault="00971FC1" w:rsidP="001C3B11">
            <w:pPr>
              <w:pStyle w:val="a6"/>
              <w:spacing w:after="0" w:line="288" w:lineRule="auto"/>
              <w:jc w:val="both"/>
              <w:rPr>
                <w:rFonts w:ascii="Times New Roman" w:hAnsi="Times New Roman" w:cs="Times New Roman"/>
                <w:sz w:val="24"/>
                <w:szCs w:val="24"/>
              </w:rPr>
            </w:pPr>
            <w:r w:rsidRPr="0036210C">
              <w:rPr>
                <w:rFonts w:ascii="Times New Roman" w:hAnsi="Times New Roman" w:cs="Times New Roman"/>
                <w:sz w:val="24"/>
                <w:szCs w:val="24"/>
              </w:rPr>
              <w:t>Веденяпинский, 9</w:t>
            </w:r>
          </w:p>
        </w:tc>
      </w:tr>
      <w:tr w:rsidR="00971FC1" w:rsidRPr="00901083" w:rsidTr="0036210C">
        <w:tc>
          <w:tcPr>
            <w:tcW w:w="3865" w:type="dxa"/>
            <w:shd w:val="clear" w:color="auto" w:fill="auto"/>
          </w:tcPr>
          <w:p w:rsidR="00971FC1" w:rsidRPr="0036210C" w:rsidRDefault="00971FC1" w:rsidP="001C3B11">
            <w:pPr>
              <w:pStyle w:val="a6"/>
              <w:spacing w:after="0" w:line="288" w:lineRule="auto"/>
              <w:jc w:val="both"/>
              <w:rPr>
                <w:rFonts w:ascii="Times New Roman" w:hAnsi="Times New Roman" w:cs="Times New Roman"/>
                <w:sz w:val="24"/>
                <w:szCs w:val="24"/>
              </w:rPr>
            </w:pPr>
            <w:r w:rsidRPr="0036210C">
              <w:rPr>
                <w:rFonts w:ascii="Times New Roman" w:hAnsi="Times New Roman" w:cs="Times New Roman"/>
                <w:sz w:val="24"/>
                <w:szCs w:val="24"/>
              </w:rPr>
              <w:t>Никольское</w:t>
            </w:r>
          </w:p>
        </w:tc>
        <w:tc>
          <w:tcPr>
            <w:tcW w:w="2548" w:type="dxa"/>
            <w:shd w:val="clear" w:color="auto" w:fill="auto"/>
          </w:tcPr>
          <w:p w:rsidR="00971FC1" w:rsidRPr="0036210C" w:rsidRDefault="00971FC1" w:rsidP="001C3B11">
            <w:pPr>
              <w:pStyle w:val="a6"/>
              <w:spacing w:after="0" w:line="288" w:lineRule="auto"/>
              <w:jc w:val="both"/>
              <w:rPr>
                <w:rFonts w:ascii="Times New Roman" w:hAnsi="Times New Roman" w:cs="Times New Roman"/>
                <w:sz w:val="24"/>
                <w:szCs w:val="24"/>
              </w:rPr>
            </w:pPr>
            <w:r w:rsidRPr="0036210C">
              <w:rPr>
                <w:rFonts w:ascii="Times New Roman" w:hAnsi="Times New Roman" w:cs="Times New Roman"/>
                <w:sz w:val="24"/>
                <w:szCs w:val="24"/>
              </w:rPr>
              <w:t>9</w:t>
            </w:r>
          </w:p>
        </w:tc>
        <w:tc>
          <w:tcPr>
            <w:tcW w:w="3265" w:type="dxa"/>
            <w:shd w:val="clear" w:color="auto" w:fill="auto"/>
          </w:tcPr>
          <w:p w:rsidR="00971FC1" w:rsidRPr="0036210C" w:rsidRDefault="00971FC1" w:rsidP="001C3B11">
            <w:pPr>
              <w:pStyle w:val="a6"/>
              <w:spacing w:after="0" w:line="288" w:lineRule="auto"/>
              <w:jc w:val="both"/>
              <w:rPr>
                <w:rFonts w:ascii="Times New Roman" w:hAnsi="Times New Roman" w:cs="Times New Roman"/>
                <w:sz w:val="24"/>
                <w:szCs w:val="24"/>
              </w:rPr>
            </w:pPr>
            <w:r w:rsidRPr="0036210C">
              <w:rPr>
                <w:rFonts w:ascii="Times New Roman" w:hAnsi="Times New Roman" w:cs="Times New Roman"/>
                <w:sz w:val="24"/>
                <w:szCs w:val="24"/>
              </w:rPr>
              <w:t>Торбеево, 6</w:t>
            </w:r>
          </w:p>
        </w:tc>
      </w:tr>
      <w:tr w:rsidR="00971FC1" w:rsidRPr="00901083" w:rsidTr="0036210C">
        <w:tc>
          <w:tcPr>
            <w:tcW w:w="3865" w:type="dxa"/>
            <w:shd w:val="clear" w:color="auto" w:fill="auto"/>
          </w:tcPr>
          <w:p w:rsidR="00971FC1" w:rsidRPr="0036210C" w:rsidRDefault="00971FC1" w:rsidP="001C3B11">
            <w:pPr>
              <w:pStyle w:val="a6"/>
              <w:spacing w:after="0" w:line="288" w:lineRule="auto"/>
              <w:jc w:val="both"/>
              <w:rPr>
                <w:rFonts w:ascii="Times New Roman" w:hAnsi="Times New Roman" w:cs="Times New Roman"/>
                <w:sz w:val="24"/>
                <w:szCs w:val="24"/>
              </w:rPr>
            </w:pPr>
            <w:r w:rsidRPr="0036210C">
              <w:rPr>
                <w:rFonts w:ascii="Times New Roman" w:hAnsi="Times New Roman" w:cs="Times New Roman"/>
                <w:sz w:val="24"/>
                <w:szCs w:val="24"/>
              </w:rPr>
              <w:t>Салазгорьское</w:t>
            </w:r>
          </w:p>
        </w:tc>
        <w:tc>
          <w:tcPr>
            <w:tcW w:w="2548" w:type="dxa"/>
            <w:shd w:val="clear" w:color="auto" w:fill="auto"/>
          </w:tcPr>
          <w:p w:rsidR="00971FC1" w:rsidRPr="0036210C" w:rsidRDefault="00971FC1" w:rsidP="001C3B11">
            <w:pPr>
              <w:pStyle w:val="a6"/>
              <w:spacing w:after="0" w:line="288" w:lineRule="auto"/>
              <w:jc w:val="both"/>
              <w:rPr>
                <w:rFonts w:ascii="Times New Roman" w:hAnsi="Times New Roman" w:cs="Times New Roman"/>
                <w:sz w:val="24"/>
                <w:szCs w:val="24"/>
              </w:rPr>
            </w:pPr>
            <w:r w:rsidRPr="0036210C">
              <w:rPr>
                <w:rFonts w:ascii="Times New Roman" w:hAnsi="Times New Roman" w:cs="Times New Roman"/>
                <w:sz w:val="24"/>
                <w:szCs w:val="24"/>
              </w:rPr>
              <w:t>8</w:t>
            </w:r>
          </w:p>
        </w:tc>
        <w:tc>
          <w:tcPr>
            <w:tcW w:w="3265" w:type="dxa"/>
            <w:shd w:val="clear" w:color="auto" w:fill="auto"/>
          </w:tcPr>
          <w:p w:rsidR="00971FC1" w:rsidRPr="0036210C" w:rsidRDefault="00971FC1" w:rsidP="001C3B11">
            <w:pPr>
              <w:pStyle w:val="a6"/>
              <w:spacing w:after="0" w:line="288" w:lineRule="auto"/>
              <w:jc w:val="both"/>
              <w:rPr>
                <w:rFonts w:ascii="Times New Roman" w:hAnsi="Times New Roman" w:cs="Times New Roman"/>
                <w:sz w:val="24"/>
                <w:szCs w:val="24"/>
              </w:rPr>
            </w:pPr>
            <w:r w:rsidRPr="0036210C">
              <w:rPr>
                <w:rFonts w:ascii="Times New Roman" w:hAnsi="Times New Roman" w:cs="Times New Roman"/>
                <w:sz w:val="24"/>
                <w:szCs w:val="24"/>
              </w:rPr>
              <w:t>Торбеево, 8</w:t>
            </w:r>
          </w:p>
        </w:tc>
      </w:tr>
      <w:tr w:rsidR="00971FC1" w:rsidRPr="00901083" w:rsidTr="0036210C">
        <w:tc>
          <w:tcPr>
            <w:tcW w:w="3865" w:type="dxa"/>
            <w:shd w:val="clear" w:color="auto" w:fill="auto"/>
          </w:tcPr>
          <w:p w:rsidR="00971FC1" w:rsidRPr="0036210C" w:rsidRDefault="00971FC1" w:rsidP="001C3B11">
            <w:pPr>
              <w:pStyle w:val="a6"/>
              <w:spacing w:after="0" w:line="288" w:lineRule="auto"/>
              <w:jc w:val="both"/>
              <w:rPr>
                <w:rFonts w:ascii="Times New Roman" w:hAnsi="Times New Roman" w:cs="Times New Roman"/>
                <w:sz w:val="24"/>
                <w:szCs w:val="24"/>
              </w:rPr>
            </w:pPr>
            <w:r w:rsidRPr="0036210C">
              <w:rPr>
                <w:rFonts w:ascii="Times New Roman" w:hAnsi="Times New Roman" w:cs="Times New Roman"/>
                <w:sz w:val="24"/>
                <w:szCs w:val="24"/>
              </w:rPr>
              <w:t>Старопичурское</w:t>
            </w:r>
          </w:p>
        </w:tc>
        <w:tc>
          <w:tcPr>
            <w:tcW w:w="2548" w:type="dxa"/>
            <w:shd w:val="clear" w:color="auto" w:fill="auto"/>
          </w:tcPr>
          <w:p w:rsidR="00971FC1" w:rsidRPr="0036210C" w:rsidRDefault="00971FC1" w:rsidP="001C3B11">
            <w:pPr>
              <w:pStyle w:val="a6"/>
              <w:spacing w:after="0" w:line="288" w:lineRule="auto"/>
              <w:jc w:val="both"/>
              <w:rPr>
                <w:rFonts w:ascii="Times New Roman" w:hAnsi="Times New Roman" w:cs="Times New Roman"/>
                <w:sz w:val="24"/>
                <w:szCs w:val="24"/>
              </w:rPr>
            </w:pPr>
            <w:r w:rsidRPr="0036210C">
              <w:rPr>
                <w:rFonts w:ascii="Times New Roman" w:hAnsi="Times New Roman" w:cs="Times New Roman"/>
                <w:sz w:val="24"/>
                <w:szCs w:val="24"/>
              </w:rPr>
              <w:t>18</w:t>
            </w:r>
          </w:p>
        </w:tc>
        <w:tc>
          <w:tcPr>
            <w:tcW w:w="3265" w:type="dxa"/>
            <w:shd w:val="clear" w:color="auto" w:fill="auto"/>
          </w:tcPr>
          <w:p w:rsidR="00971FC1" w:rsidRPr="0036210C" w:rsidRDefault="00971FC1" w:rsidP="001C3B11">
            <w:pPr>
              <w:pStyle w:val="a6"/>
              <w:spacing w:after="0" w:line="288" w:lineRule="auto"/>
              <w:jc w:val="both"/>
              <w:rPr>
                <w:rFonts w:ascii="Times New Roman" w:hAnsi="Times New Roman" w:cs="Times New Roman"/>
                <w:sz w:val="24"/>
                <w:szCs w:val="24"/>
              </w:rPr>
            </w:pPr>
            <w:r w:rsidRPr="0036210C">
              <w:rPr>
                <w:rFonts w:ascii="Times New Roman" w:hAnsi="Times New Roman" w:cs="Times New Roman"/>
                <w:sz w:val="24"/>
                <w:szCs w:val="24"/>
              </w:rPr>
              <w:t>Веденяпинский, 7</w:t>
            </w:r>
          </w:p>
        </w:tc>
      </w:tr>
      <w:tr w:rsidR="00971FC1" w:rsidRPr="00901083" w:rsidTr="0036210C">
        <w:tc>
          <w:tcPr>
            <w:tcW w:w="3865" w:type="dxa"/>
            <w:shd w:val="clear" w:color="auto" w:fill="auto"/>
          </w:tcPr>
          <w:p w:rsidR="00971FC1" w:rsidRPr="0036210C" w:rsidRDefault="00971FC1" w:rsidP="001C3B11">
            <w:pPr>
              <w:pStyle w:val="a6"/>
              <w:spacing w:after="0" w:line="288" w:lineRule="auto"/>
              <w:jc w:val="both"/>
              <w:rPr>
                <w:rFonts w:ascii="Times New Roman" w:hAnsi="Times New Roman" w:cs="Times New Roman"/>
                <w:sz w:val="24"/>
                <w:szCs w:val="24"/>
              </w:rPr>
            </w:pPr>
            <w:r w:rsidRPr="0036210C">
              <w:rPr>
                <w:rFonts w:ascii="Times New Roman" w:hAnsi="Times New Roman" w:cs="Times New Roman"/>
                <w:sz w:val="24"/>
                <w:szCs w:val="24"/>
              </w:rPr>
              <w:t>Сургодьское</w:t>
            </w:r>
          </w:p>
        </w:tc>
        <w:tc>
          <w:tcPr>
            <w:tcW w:w="2548" w:type="dxa"/>
            <w:shd w:val="clear" w:color="auto" w:fill="auto"/>
          </w:tcPr>
          <w:p w:rsidR="00971FC1" w:rsidRPr="0036210C" w:rsidRDefault="00971FC1" w:rsidP="001C3B11">
            <w:pPr>
              <w:pStyle w:val="a6"/>
              <w:spacing w:after="0" w:line="288" w:lineRule="auto"/>
              <w:jc w:val="both"/>
              <w:rPr>
                <w:rFonts w:ascii="Times New Roman" w:hAnsi="Times New Roman" w:cs="Times New Roman"/>
                <w:sz w:val="24"/>
                <w:szCs w:val="24"/>
              </w:rPr>
            </w:pPr>
            <w:r w:rsidRPr="0036210C">
              <w:rPr>
                <w:rFonts w:ascii="Times New Roman" w:hAnsi="Times New Roman" w:cs="Times New Roman"/>
                <w:sz w:val="24"/>
                <w:szCs w:val="24"/>
              </w:rPr>
              <w:t>13</w:t>
            </w:r>
          </w:p>
        </w:tc>
        <w:tc>
          <w:tcPr>
            <w:tcW w:w="3265" w:type="dxa"/>
            <w:shd w:val="clear" w:color="auto" w:fill="auto"/>
          </w:tcPr>
          <w:p w:rsidR="00971FC1" w:rsidRPr="0036210C" w:rsidRDefault="00971FC1" w:rsidP="001C3B11">
            <w:pPr>
              <w:pStyle w:val="a6"/>
              <w:spacing w:after="0" w:line="288" w:lineRule="auto"/>
              <w:jc w:val="both"/>
              <w:rPr>
                <w:rFonts w:ascii="Times New Roman" w:hAnsi="Times New Roman" w:cs="Times New Roman"/>
                <w:sz w:val="24"/>
                <w:szCs w:val="24"/>
              </w:rPr>
            </w:pPr>
            <w:r w:rsidRPr="0036210C">
              <w:rPr>
                <w:rFonts w:ascii="Times New Roman" w:hAnsi="Times New Roman" w:cs="Times New Roman"/>
                <w:sz w:val="24"/>
                <w:szCs w:val="24"/>
              </w:rPr>
              <w:t>Вихрово, 7</w:t>
            </w:r>
          </w:p>
        </w:tc>
      </w:tr>
      <w:tr w:rsidR="00971FC1" w:rsidRPr="00901083" w:rsidTr="0036210C">
        <w:tc>
          <w:tcPr>
            <w:tcW w:w="3865" w:type="dxa"/>
            <w:shd w:val="clear" w:color="auto" w:fill="auto"/>
          </w:tcPr>
          <w:p w:rsidR="00971FC1" w:rsidRPr="0036210C" w:rsidRDefault="00971FC1" w:rsidP="001C3B11">
            <w:pPr>
              <w:pStyle w:val="a6"/>
              <w:spacing w:after="0" w:line="288" w:lineRule="auto"/>
              <w:jc w:val="both"/>
              <w:rPr>
                <w:rFonts w:ascii="Times New Roman" w:hAnsi="Times New Roman" w:cs="Times New Roman"/>
                <w:sz w:val="24"/>
                <w:szCs w:val="24"/>
              </w:rPr>
            </w:pPr>
            <w:r w:rsidRPr="0036210C">
              <w:rPr>
                <w:rFonts w:ascii="Times New Roman" w:hAnsi="Times New Roman" w:cs="Times New Roman"/>
                <w:sz w:val="24"/>
                <w:szCs w:val="24"/>
              </w:rPr>
              <w:t>Татрско-Юнкинское</w:t>
            </w:r>
          </w:p>
        </w:tc>
        <w:tc>
          <w:tcPr>
            <w:tcW w:w="2548" w:type="dxa"/>
            <w:shd w:val="clear" w:color="auto" w:fill="auto"/>
          </w:tcPr>
          <w:p w:rsidR="00971FC1" w:rsidRPr="0036210C" w:rsidRDefault="00971FC1" w:rsidP="001C3B11">
            <w:pPr>
              <w:pStyle w:val="a6"/>
              <w:spacing w:after="0" w:line="288" w:lineRule="auto"/>
              <w:jc w:val="both"/>
              <w:rPr>
                <w:rFonts w:ascii="Times New Roman" w:hAnsi="Times New Roman" w:cs="Times New Roman"/>
                <w:sz w:val="24"/>
                <w:szCs w:val="24"/>
              </w:rPr>
            </w:pPr>
            <w:r w:rsidRPr="0036210C">
              <w:rPr>
                <w:rFonts w:ascii="Times New Roman" w:hAnsi="Times New Roman" w:cs="Times New Roman"/>
                <w:sz w:val="24"/>
                <w:szCs w:val="24"/>
              </w:rPr>
              <w:t>16</w:t>
            </w:r>
          </w:p>
        </w:tc>
        <w:tc>
          <w:tcPr>
            <w:tcW w:w="3265" w:type="dxa"/>
            <w:shd w:val="clear" w:color="auto" w:fill="auto"/>
          </w:tcPr>
          <w:p w:rsidR="00971FC1" w:rsidRPr="0036210C" w:rsidRDefault="00971FC1" w:rsidP="001C3B11">
            <w:pPr>
              <w:pStyle w:val="a6"/>
              <w:spacing w:after="0" w:line="288" w:lineRule="auto"/>
              <w:jc w:val="both"/>
              <w:rPr>
                <w:rFonts w:ascii="Times New Roman" w:hAnsi="Times New Roman" w:cs="Times New Roman"/>
                <w:sz w:val="24"/>
                <w:szCs w:val="24"/>
              </w:rPr>
            </w:pPr>
            <w:r w:rsidRPr="0036210C">
              <w:rPr>
                <w:rFonts w:ascii="Times New Roman" w:hAnsi="Times New Roman" w:cs="Times New Roman"/>
                <w:sz w:val="24"/>
                <w:szCs w:val="24"/>
              </w:rPr>
              <w:t>Торбеево, 18</w:t>
            </w:r>
          </w:p>
        </w:tc>
      </w:tr>
      <w:tr w:rsidR="00971FC1" w:rsidRPr="00901083" w:rsidTr="0036210C">
        <w:tc>
          <w:tcPr>
            <w:tcW w:w="3865" w:type="dxa"/>
            <w:shd w:val="clear" w:color="auto" w:fill="auto"/>
          </w:tcPr>
          <w:p w:rsidR="00971FC1" w:rsidRPr="0036210C" w:rsidRDefault="00971FC1" w:rsidP="001C3B11">
            <w:pPr>
              <w:pStyle w:val="a6"/>
              <w:spacing w:after="0" w:line="288" w:lineRule="auto"/>
              <w:jc w:val="both"/>
              <w:rPr>
                <w:rFonts w:ascii="Times New Roman" w:hAnsi="Times New Roman" w:cs="Times New Roman"/>
                <w:sz w:val="24"/>
                <w:szCs w:val="24"/>
              </w:rPr>
            </w:pPr>
            <w:r w:rsidRPr="0036210C">
              <w:rPr>
                <w:rFonts w:ascii="Times New Roman" w:hAnsi="Times New Roman" w:cs="Times New Roman"/>
                <w:sz w:val="24"/>
                <w:szCs w:val="24"/>
              </w:rPr>
              <w:t>Хилковское</w:t>
            </w:r>
          </w:p>
        </w:tc>
        <w:tc>
          <w:tcPr>
            <w:tcW w:w="2548" w:type="dxa"/>
            <w:shd w:val="clear" w:color="auto" w:fill="auto"/>
          </w:tcPr>
          <w:p w:rsidR="00971FC1" w:rsidRPr="0036210C" w:rsidRDefault="00971FC1" w:rsidP="001C3B11">
            <w:pPr>
              <w:pStyle w:val="a6"/>
              <w:spacing w:after="0" w:line="288" w:lineRule="auto"/>
              <w:jc w:val="both"/>
              <w:rPr>
                <w:rFonts w:ascii="Times New Roman" w:hAnsi="Times New Roman" w:cs="Times New Roman"/>
                <w:sz w:val="24"/>
                <w:szCs w:val="24"/>
              </w:rPr>
            </w:pPr>
            <w:r w:rsidRPr="0036210C">
              <w:rPr>
                <w:rFonts w:ascii="Times New Roman" w:hAnsi="Times New Roman" w:cs="Times New Roman"/>
                <w:sz w:val="24"/>
                <w:szCs w:val="24"/>
              </w:rPr>
              <w:t>13</w:t>
            </w:r>
          </w:p>
        </w:tc>
        <w:tc>
          <w:tcPr>
            <w:tcW w:w="3265" w:type="dxa"/>
            <w:shd w:val="clear" w:color="auto" w:fill="auto"/>
          </w:tcPr>
          <w:p w:rsidR="00971FC1" w:rsidRPr="0036210C" w:rsidRDefault="00971FC1" w:rsidP="001C3B11">
            <w:pPr>
              <w:pStyle w:val="a6"/>
              <w:spacing w:after="0" w:line="288" w:lineRule="auto"/>
              <w:jc w:val="both"/>
              <w:rPr>
                <w:rFonts w:ascii="Times New Roman" w:hAnsi="Times New Roman" w:cs="Times New Roman"/>
                <w:sz w:val="24"/>
                <w:szCs w:val="24"/>
              </w:rPr>
            </w:pPr>
            <w:r w:rsidRPr="0036210C">
              <w:rPr>
                <w:rFonts w:ascii="Times New Roman" w:hAnsi="Times New Roman" w:cs="Times New Roman"/>
                <w:sz w:val="24"/>
                <w:szCs w:val="24"/>
              </w:rPr>
              <w:t>Торбеево, 13</w:t>
            </w:r>
          </w:p>
        </w:tc>
      </w:tr>
    </w:tbl>
    <w:p w:rsidR="00971FC1" w:rsidRDefault="00971FC1" w:rsidP="00971FC1">
      <w:pPr>
        <w:pStyle w:val="a6"/>
        <w:spacing w:after="0" w:line="288" w:lineRule="auto"/>
        <w:ind w:firstLine="454"/>
        <w:jc w:val="both"/>
        <w:rPr>
          <w:sz w:val="28"/>
          <w:szCs w:val="28"/>
        </w:rPr>
      </w:pPr>
    </w:p>
    <w:p w:rsidR="00971FC1" w:rsidRDefault="00971FC1" w:rsidP="00CB658A">
      <w:pPr>
        <w:pStyle w:val="a6"/>
        <w:spacing w:after="0" w:line="360" w:lineRule="auto"/>
        <w:ind w:firstLine="454"/>
        <w:jc w:val="both"/>
        <w:rPr>
          <w:kern w:val="1"/>
          <w:sz w:val="28"/>
          <w:szCs w:val="28"/>
        </w:rPr>
      </w:pPr>
    </w:p>
    <w:p w:rsidR="00971FC1" w:rsidRDefault="00971FC1" w:rsidP="00CB658A">
      <w:pPr>
        <w:pStyle w:val="af0"/>
        <w:widowControl/>
        <w:tabs>
          <w:tab w:val="left" w:pos="14400"/>
        </w:tabs>
        <w:suppressAutoHyphens w:val="0"/>
        <w:spacing w:before="0" w:after="0" w:line="360" w:lineRule="auto"/>
        <w:ind w:left="0" w:right="0" w:firstLine="454"/>
        <w:jc w:val="both"/>
        <w:rPr>
          <w:rFonts w:ascii="Times New Roman" w:hAnsi="Times New Roman" w:cs="Times New Roman"/>
          <w:b w:val="0"/>
          <w:bCs w:val="0"/>
          <w:i w:val="0"/>
          <w:iCs w:val="0"/>
          <w:color w:val="000000"/>
          <w:spacing w:val="-4"/>
          <w:sz w:val="28"/>
          <w:szCs w:val="28"/>
        </w:rPr>
      </w:pPr>
      <w:r>
        <w:rPr>
          <w:rFonts w:ascii="Times New Roman" w:hAnsi="Times New Roman" w:cs="Times New Roman"/>
          <w:b w:val="0"/>
          <w:bCs w:val="0"/>
          <w:i w:val="0"/>
          <w:iCs w:val="0"/>
          <w:color w:val="000000"/>
          <w:spacing w:val="-4"/>
          <w:sz w:val="28"/>
          <w:szCs w:val="28"/>
        </w:rPr>
        <w:t>В системе расселения выделяется территория на северо-западе района, где расположены лесные массивы Виндрейского лесничества вдоль р. Виндрей и ее притоков, имеющие высокий рекреационный потенциал. В то же время данная территория недостаточно обеспечена элементами транспортной и социальной инфраструктуры (рис.</w:t>
      </w:r>
      <w:r w:rsidR="006B3F31">
        <w:rPr>
          <w:rFonts w:ascii="Times New Roman" w:hAnsi="Times New Roman" w:cs="Times New Roman"/>
          <w:b w:val="0"/>
          <w:bCs w:val="0"/>
          <w:i w:val="0"/>
          <w:iCs w:val="0"/>
          <w:color w:val="000000"/>
          <w:spacing w:val="-4"/>
          <w:sz w:val="28"/>
          <w:szCs w:val="28"/>
        </w:rPr>
        <w:t>1</w:t>
      </w:r>
      <w:r>
        <w:rPr>
          <w:rFonts w:ascii="Times New Roman" w:hAnsi="Times New Roman" w:cs="Times New Roman"/>
          <w:b w:val="0"/>
          <w:bCs w:val="0"/>
          <w:i w:val="0"/>
          <w:iCs w:val="0"/>
          <w:color w:val="000000"/>
          <w:spacing w:val="-4"/>
          <w:sz w:val="28"/>
          <w:szCs w:val="28"/>
        </w:rPr>
        <w:t>).</w:t>
      </w:r>
    </w:p>
    <w:p w:rsidR="00971FC1" w:rsidRDefault="00971FC1" w:rsidP="00CB658A">
      <w:pPr>
        <w:pStyle w:val="af0"/>
        <w:widowControl/>
        <w:tabs>
          <w:tab w:val="left" w:pos="14400"/>
        </w:tabs>
        <w:suppressAutoHyphens w:val="0"/>
        <w:spacing w:before="0" w:after="0" w:line="360" w:lineRule="auto"/>
        <w:ind w:left="0" w:right="0" w:firstLine="454"/>
        <w:jc w:val="both"/>
        <w:rPr>
          <w:rFonts w:ascii="Times New Roman" w:hAnsi="Times New Roman" w:cs="Times New Roman"/>
          <w:b w:val="0"/>
          <w:bCs w:val="0"/>
          <w:i w:val="0"/>
          <w:iCs w:val="0"/>
          <w:color w:val="000000"/>
          <w:spacing w:val="-4"/>
          <w:sz w:val="28"/>
          <w:szCs w:val="28"/>
        </w:rPr>
      </w:pPr>
      <w:r>
        <w:rPr>
          <w:rFonts w:ascii="Times New Roman" w:hAnsi="Times New Roman" w:cs="Times New Roman"/>
          <w:b w:val="0"/>
          <w:bCs w:val="0"/>
          <w:i w:val="0"/>
          <w:iCs w:val="0"/>
          <w:color w:val="000000"/>
          <w:spacing w:val="-4"/>
          <w:sz w:val="28"/>
          <w:szCs w:val="28"/>
        </w:rPr>
        <w:t xml:space="preserve">  Большая  часть населения района сосредоточена в трех селах, расположенных в  непосредственной близости от райцентра -  Дракино, Жуково и Салазгорь.  В этнической структуре населения преобладает мордва. По итогам </w:t>
      </w:r>
      <w:r w:rsidR="006229B9">
        <w:rPr>
          <w:rFonts w:ascii="Times New Roman" w:hAnsi="Times New Roman" w:cs="Times New Roman"/>
          <w:b w:val="0"/>
          <w:bCs w:val="0"/>
          <w:i w:val="0"/>
          <w:iCs w:val="0"/>
          <w:color w:val="000000"/>
          <w:spacing w:val="-4"/>
          <w:sz w:val="28"/>
          <w:szCs w:val="28"/>
        </w:rPr>
        <w:lastRenderedPageBreak/>
        <w:t>п</w:t>
      </w:r>
      <w:r>
        <w:rPr>
          <w:rFonts w:ascii="Times New Roman" w:hAnsi="Times New Roman" w:cs="Times New Roman"/>
          <w:b w:val="0"/>
          <w:bCs w:val="0"/>
          <w:i w:val="0"/>
          <w:iCs w:val="0"/>
          <w:color w:val="000000"/>
          <w:spacing w:val="-4"/>
          <w:sz w:val="28"/>
          <w:szCs w:val="28"/>
        </w:rPr>
        <w:t xml:space="preserve">ереписи 2010 года,  в районе  проживало  мордвы - 63,1% (13434 чел.), русских – 33,5% (7142 чел.), татар - 3,4% (724 чел.).    </w:t>
      </w:r>
    </w:p>
    <w:p w:rsidR="00971FC1" w:rsidRDefault="006229B9" w:rsidP="00971FC1">
      <w:pPr>
        <w:pStyle w:val="af0"/>
        <w:widowControl/>
        <w:tabs>
          <w:tab w:val="left" w:pos="14400"/>
        </w:tabs>
        <w:suppressAutoHyphens w:val="0"/>
        <w:spacing w:before="0" w:after="0" w:line="288" w:lineRule="auto"/>
        <w:ind w:left="0" w:right="0" w:firstLine="454"/>
        <w:jc w:val="both"/>
        <w:rPr>
          <w:rFonts w:ascii="Times New Roman" w:hAnsi="Times New Roman" w:cs="Times New Roman"/>
          <w:b w:val="0"/>
          <w:bCs w:val="0"/>
          <w:i w:val="0"/>
          <w:iCs w:val="0"/>
          <w:color w:val="000000"/>
          <w:spacing w:val="-4"/>
          <w:sz w:val="28"/>
          <w:szCs w:val="28"/>
        </w:rPr>
      </w:pPr>
      <w:r w:rsidRPr="00694049">
        <w:rPr>
          <w:rFonts w:ascii="Times New Roman" w:hAnsi="Times New Roman" w:cs="Times New Roman"/>
          <w:noProof/>
        </w:rPr>
        <w:drawing>
          <wp:anchor distT="0" distB="0" distL="0" distR="0" simplePos="0" relativeHeight="251670528" behindDoc="0" locked="0" layoutInCell="1" allowOverlap="1">
            <wp:simplePos x="0" y="0"/>
            <wp:positionH relativeFrom="column">
              <wp:posOffset>607060</wp:posOffset>
            </wp:positionH>
            <wp:positionV relativeFrom="paragraph">
              <wp:posOffset>454025</wp:posOffset>
            </wp:positionV>
            <wp:extent cx="4757420" cy="4766310"/>
            <wp:effectExtent l="0" t="0" r="5080" b="0"/>
            <wp:wrapTopAndBottom/>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757420" cy="4766310"/>
                    </a:xfrm>
                    <a:prstGeom prst="rect">
                      <a:avLst/>
                    </a:prstGeom>
                    <a:solidFill>
                      <a:srgbClr val="FFFFFF"/>
                    </a:solidFill>
                    <a:ln>
                      <a:noFill/>
                    </a:ln>
                  </pic:spPr>
                </pic:pic>
              </a:graphicData>
            </a:graphic>
          </wp:anchor>
        </w:drawing>
      </w:r>
    </w:p>
    <w:p w:rsidR="00971FC1" w:rsidRDefault="00971FC1" w:rsidP="00971FC1">
      <w:pPr>
        <w:spacing w:line="288" w:lineRule="auto"/>
        <w:ind w:firstLine="454"/>
        <w:jc w:val="both"/>
        <w:rPr>
          <w:sz w:val="28"/>
          <w:szCs w:val="28"/>
        </w:rPr>
      </w:pPr>
    </w:p>
    <w:p w:rsidR="00694049" w:rsidRDefault="00694049" w:rsidP="00971FC1">
      <w:pPr>
        <w:spacing w:line="288" w:lineRule="auto"/>
        <w:ind w:firstLine="454"/>
        <w:jc w:val="both"/>
        <w:rPr>
          <w:sz w:val="28"/>
          <w:szCs w:val="28"/>
        </w:rPr>
      </w:pPr>
    </w:p>
    <w:p w:rsidR="00971FC1" w:rsidRDefault="00971FC1" w:rsidP="00971FC1">
      <w:pPr>
        <w:pStyle w:val="a6"/>
        <w:spacing w:after="0" w:line="288" w:lineRule="auto"/>
        <w:ind w:firstLine="454"/>
        <w:jc w:val="both"/>
        <w:rPr>
          <w:sz w:val="28"/>
          <w:szCs w:val="28"/>
        </w:rPr>
      </w:pPr>
      <w:r w:rsidRPr="00694049">
        <w:rPr>
          <w:rFonts w:ascii="Times New Roman" w:hAnsi="Times New Roman" w:cs="Times New Roman"/>
          <w:sz w:val="28"/>
          <w:szCs w:val="28"/>
        </w:rPr>
        <w:t>Рис.</w:t>
      </w:r>
      <w:r w:rsidR="006B3F31">
        <w:rPr>
          <w:rFonts w:ascii="Times New Roman" w:hAnsi="Times New Roman" w:cs="Times New Roman"/>
          <w:sz w:val="28"/>
          <w:szCs w:val="28"/>
        </w:rPr>
        <w:t xml:space="preserve">1 </w:t>
      </w:r>
      <w:r w:rsidRPr="00694049">
        <w:rPr>
          <w:rFonts w:ascii="Times New Roman" w:hAnsi="Times New Roman" w:cs="Times New Roman"/>
          <w:sz w:val="28"/>
          <w:szCs w:val="28"/>
        </w:rPr>
        <w:t>Населенные пункты Торбеевского муниципальногорайона</w:t>
      </w:r>
    </w:p>
    <w:p w:rsidR="00971FC1" w:rsidRDefault="00971FC1" w:rsidP="00971FC1">
      <w:pPr>
        <w:spacing w:line="288" w:lineRule="auto"/>
        <w:ind w:firstLine="454"/>
        <w:jc w:val="both"/>
        <w:rPr>
          <w:sz w:val="28"/>
          <w:szCs w:val="28"/>
        </w:rPr>
      </w:pPr>
    </w:p>
    <w:p w:rsidR="00971FC1" w:rsidRDefault="00971FC1" w:rsidP="00971FC1">
      <w:pPr>
        <w:spacing w:line="288" w:lineRule="auto"/>
        <w:ind w:firstLine="454"/>
        <w:jc w:val="both"/>
        <w:rPr>
          <w:sz w:val="28"/>
          <w:szCs w:val="28"/>
        </w:rPr>
      </w:pPr>
    </w:p>
    <w:p w:rsidR="00971FC1" w:rsidRPr="00BF416C" w:rsidRDefault="00971FC1" w:rsidP="00CB658A">
      <w:pPr>
        <w:pStyle w:val="ac"/>
        <w:spacing w:line="360" w:lineRule="auto"/>
        <w:ind w:left="0" w:firstLine="539"/>
        <w:jc w:val="both"/>
        <w:rPr>
          <w:rFonts w:ascii="Times New Roman" w:hAnsi="Times New Roman" w:cs="Times New Roman"/>
          <w:sz w:val="28"/>
          <w:szCs w:val="28"/>
        </w:rPr>
      </w:pPr>
      <w:r w:rsidRPr="00BF416C">
        <w:rPr>
          <w:rFonts w:ascii="Times New Roman" w:hAnsi="Times New Roman" w:cs="Times New Roman"/>
          <w:sz w:val="28"/>
          <w:szCs w:val="28"/>
          <w:lang w:eastAsia="en-US"/>
        </w:rPr>
        <w:t xml:space="preserve">По состоянию на 01.01.2014 года в районе постоянно проживает 20 045 человек. По численности населения район находится на 5 месте в Республике Мордовия среди сельских районов. Торбеевский муниципальный район </w:t>
      </w:r>
      <w:r w:rsidRPr="00BF416C">
        <w:rPr>
          <w:rFonts w:ascii="Times New Roman" w:hAnsi="Times New Roman" w:cs="Times New Roman"/>
          <w:sz w:val="28"/>
          <w:szCs w:val="28"/>
        </w:rPr>
        <w:t>имеет средний показатель плотности населения  – 17,8 человек на кв. км.</w:t>
      </w:r>
    </w:p>
    <w:p w:rsidR="00971FC1" w:rsidRPr="00BF416C" w:rsidRDefault="00971FC1" w:rsidP="00CB658A">
      <w:pPr>
        <w:pStyle w:val="a6"/>
        <w:shd w:val="clear" w:color="auto" w:fill="auto"/>
        <w:spacing w:after="0" w:line="360" w:lineRule="auto"/>
        <w:ind w:left="20" w:right="20" w:firstLine="560"/>
        <w:jc w:val="both"/>
        <w:rPr>
          <w:rFonts w:ascii="Times New Roman" w:hAnsi="Times New Roman" w:cs="Times New Roman"/>
          <w:sz w:val="28"/>
          <w:szCs w:val="28"/>
        </w:rPr>
      </w:pPr>
      <w:r w:rsidRPr="00BF416C">
        <w:rPr>
          <w:rStyle w:val="ae"/>
          <w:color w:val="000000"/>
          <w:sz w:val="28"/>
          <w:szCs w:val="28"/>
        </w:rPr>
        <w:t>Демографическая ситуация характеризуется естественной убылью насе</w:t>
      </w:r>
      <w:r w:rsidRPr="00BF416C">
        <w:rPr>
          <w:rStyle w:val="ae"/>
          <w:color w:val="000000"/>
          <w:sz w:val="28"/>
          <w:szCs w:val="28"/>
        </w:rPr>
        <w:softHyphen/>
        <w:t xml:space="preserve">ления в силу превышения смертности над рождаемость. Средний возраст </w:t>
      </w:r>
      <w:r w:rsidRPr="00BF416C">
        <w:rPr>
          <w:rStyle w:val="ae"/>
          <w:color w:val="000000"/>
          <w:sz w:val="28"/>
          <w:szCs w:val="28"/>
        </w:rPr>
        <w:lastRenderedPageBreak/>
        <w:t>населения райо</w:t>
      </w:r>
      <w:r w:rsidRPr="00BF416C">
        <w:rPr>
          <w:rStyle w:val="ae"/>
          <w:color w:val="000000"/>
          <w:sz w:val="28"/>
          <w:szCs w:val="28"/>
        </w:rPr>
        <w:softHyphen/>
        <w:t>на составляет 39,6 лет. На долю пенсионеров (на 1 января 2014 г. численность пенсионеров составила 5 625 чел.) приходится 28 % общей численности населения.</w:t>
      </w:r>
    </w:p>
    <w:p w:rsidR="00971FC1" w:rsidRPr="00BF416C" w:rsidRDefault="00971FC1" w:rsidP="00CB658A">
      <w:pPr>
        <w:pStyle w:val="a6"/>
        <w:shd w:val="clear" w:color="auto" w:fill="auto"/>
        <w:spacing w:after="0" w:line="360" w:lineRule="auto"/>
        <w:ind w:left="20" w:right="20" w:firstLine="560"/>
        <w:jc w:val="both"/>
        <w:rPr>
          <w:rFonts w:ascii="Times New Roman" w:hAnsi="Times New Roman" w:cs="Times New Roman"/>
          <w:sz w:val="28"/>
          <w:szCs w:val="28"/>
        </w:rPr>
      </w:pPr>
      <w:r w:rsidRPr="00BF416C">
        <w:rPr>
          <w:rStyle w:val="ae"/>
          <w:color w:val="000000"/>
          <w:sz w:val="28"/>
          <w:szCs w:val="28"/>
        </w:rPr>
        <w:t>В 2013 г. в трудоспособном возрасте находились 59,1% населения, или   12420 чел., из них     2766  чел. (22,3%) были заняты в организациях несельско</w:t>
      </w:r>
      <w:r w:rsidRPr="00BF416C">
        <w:rPr>
          <w:rStyle w:val="ae"/>
          <w:color w:val="000000"/>
          <w:sz w:val="28"/>
          <w:szCs w:val="28"/>
        </w:rPr>
        <w:softHyphen/>
        <w:t>хозяйственного профиля,      1400 чел. (11,3%) — в личном подсобном хозяй</w:t>
      </w:r>
      <w:r w:rsidRPr="00BF416C">
        <w:rPr>
          <w:rStyle w:val="ae"/>
          <w:color w:val="000000"/>
          <w:sz w:val="28"/>
          <w:szCs w:val="28"/>
        </w:rPr>
        <w:softHyphen/>
        <w:t>стве,       514 чел. (4,1%) — в сельскохозяйственном производстве,  1760 чел. (14,2 %) — в бюджетной сфере;    2107 чел. (17%) работало за пределами тер</w:t>
      </w:r>
      <w:r w:rsidRPr="00BF416C">
        <w:rPr>
          <w:rStyle w:val="ae"/>
          <w:color w:val="000000"/>
          <w:sz w:val="28"/>
          <w:szCs w:val="28"/>
        </w:rPr>
        <w:softHyphen/>
        <w:t>ритории Торбеевского муниципального района. Доля безработных со</w:t>
      </w:r>
      <w:r w:rsidRPr="00BF416C">
        <w:rPr>
          <w:rStyle w:val="ae"/>
          <w:color w:val="000000"/>
          <w:sz w:val="28"/>
          <w:szCs w:val="28"/>
        </w:rPr>
        <w:softHyphen/>
        <w:t>ставила 0,55 %, или 63 чел.</w:t>
      </w:r>
    </w:p>
    <w:p w:rsidR="00971FC1" w:rsidRPr="00BF416C" w:rsidRDefault="00971FC1" w:rsidP="00CB658A">
      <w:pPr>
        <w:pStyle w:val="2c"/>
        <w:spacing w:after="0" w:line="360" w:lineRule="auto"/>
        <w:ind w:left="0"/>
        <w:jc w:val="both"/>
        <w:rPr>
          <w:rFonts w:ascii="Times New Roman" w:hAnsi="Times New Roman" w:cs="Times New Roman"/>
          <w:sz w:val="28"/>
          <w:szCs w:val="28"/>
        </w:rPr>
      </w:pPr>
      <w:r w:rsidRPr="00BF416C">
        <w:rPr>
          <w:rFonts w:ascii="Times New Roman" w:hAnsi="Times New Roman" w:cs="Times New Roman"/>
          <w:sz w:val="28"/>
          <w:szCs w:val="28"/>
        </w:rPr>
        <w:t xml:space="preserve">        Природно-климатические условия (разнообразие природных ландшафтов, наличие водных объектов, благоприятные климатические условия), а также  арсенал историко-культурных объектов (памятники истории и архитектуры, музеи)  Торбеевского муниципального района создают благоприятную среду и широкие возможности для жизни и отдыха людей, развития экономики и социальной сферы. </w:t>
      </w:r>
    </w:p>
    <w:p w:rsidR="00971FC1" w:rsidRPr="00BF416C" w:rsidRDefault="00971FC1" w:rsidP="00CB658A">
      <w:pPr>
        <w:pStyle w:val="a6"/>
        <w:shd w:val="clear" w:color="auto" w:fill="auto"/>
        <w:spacing w:after="0" w:line="360" w:lineRule="auto"/>
        <w:ind w:left="20" w:right="20" w:firstLine="560"/>
        <w:jc w:val="both"/>
        <w:rPr>
          <w:rStyle w:val="a4"/>
          <w:rFonts w:cs="Times New Roman"/>
          <w:b w:val="0"/>
          <w:i w:val="0"/>
          <w:color w:val="000000"/>
          <w:sz w:val="28"/>
          <w:szCs w:val="28"/>
        </w:rPr>
      </w:pPr>
      <w:r w:rsidRPr="00BF416C">
        <w:rPr>
          <w:rStyle w:val="a4"/>
          <w:rFonts w:cs="Times New Roman"/>
          <w:b w:val="0"/>
          <w:i w:val="0"/>
          <w:color w:val="000000"/>
          <w:sz w:val="28"/>
          <w:szCs w:val="28"/>
        </w:rPr>
        <w:t>Агроклиматические ресурсы района позволяют успешно развивать сель</w:t>
      </w:r>
      <w:r w:rsidRPr="00BF416C">
        <w:rPr>
          <w:rStyle w:val="a4"/>
          <w:rFonts w:cs="Times New Roman"/>
          <w:b w:val="0"/>
          <w:i w:val="0"/>
          <w:color w:val="000000"/>
          <w:sz w:val="28"/>
          <w:szCs w:val="28"/>
        </w:rPr>
        <w:softHyphen/>
        <w:t>скохозяйственное производство.</w:t>
      </w:r>
    </w:p>
    <w:p w:rsidR="00971FC1" w:rsidRPr="00BF416C" w:rsidRDefault="00971FC1" w:rsidP="00CB658A">
      <w:pPr>
        <w:pStyle w:val="a6"/>
        <w:shd w:val="clear" w:color="auto" w:fill="auto"/>
        <w:spacing w:after="0" w:line="360" w:lineRule="auto"/>
        <w:ind w:left="20" w:right="20" w:firstLine="560"/>
        <w:jc w:val="both"/>
        <w:rPr>
          <w:rFonts w:ascii="Times New Roman" w:hAnsi="Times New Roman" w:cs="Times New Roman"/>
          <w:sz w:val="28"/>
          <w:szCs w:val="28"/>
        </w:rPr>
      </w:pPr>
      <w:r w:rsidRPr="00BF416C">
        <w:rPr>
          <w:rStyle w:val="a4"/>
          <w:rFonts w:cs="Times New Roman"/>
          <w:b w:val="0"/>
          <w:i w:val="0"/>
          <w:color w:val="000000"/>
          <w:sz w:val="28"/>
          <w:szCs w:val="28"/>
        </w:rPr>
        <w:t xml:space="preserve"> Объем производства сельскохозяйственной продукции в сопоставимых ценах во всех категориях хозяйств в 2013 году составил 688</w:t>
      </w:r>
      <w:r w:rsidRPr="00BF416C">
        <w:rPr>
          <w:rFonts w:ascii="Times New Roman" w:hAnsi="Times New Roman" w:cs="Times New Roman"/>
          <w:sz w:val="28"/>
          <w:szCs w:val="28"/>
        </w:rPr>
        <w:t xml:space="preserve"> млн. рублей. Индекс производства продукции сельского хозяйства по сравнению с 2012 годом составил 86 %.</w:t>
      </w:r>
    </w:p>
    <w:p w:rsidR="00971FC1" w:rsidRPr="00BF416C" w:rsidRDefault="00971FC1" w:rsidP="00CB658A">
      <w:pPr>
        <w:pStyle w:val="2c"/>
        <w:spacing w:line="360" w:lineRule="auto"/>
        <w:rPr>
          <w:rFonts w:ascii="Times New Roman" w:hAnsi="Times New Roman" w:cs="Times New Roman"/>
          <w:sz w:val="28"/>
          <w:szCs w:val="28"/>
        </w:rPr>
      </w:pPr>
      <w:r w:rsidRPr="00BF416C">
        <w:rPr>
          <w:rFonts w:ascii="Times New Roman" w:hAnsi="Times New Roman" w:cs="Times New Roman"/>
          <w:sz w:val="28"/>
          <w:szCs w:val="28"/>
        </w:rPr>
        <w:t>В 2013 году удельный вес продукции растениеводства в общей стоимости сельскохозяйственной продукции составил  47 %, животноводства –  53 % (в 2012г. соответственно  53 %  и  47 %).</w:t>
      </w:r>
    </w:p>
    <w:p w:rsidR="00971FC1" w:rsidRPr="00BF416C" w:rsidRDefault="00971FC1" w:rsidP="00CB658A">
      <w:pPr>
        <w:widowControl/>
        <w:suppressLineNumbers/>
        <w:spacing w:line="360" w:lineRule="auto"/>
        <w:ind w:right="-85" w:firstLine="454"/>
        <w:jc w:val="both"/>
        <w:rPr>
          <w:rFonts w:ascii="Times New Roman" w:hAnsi="Times New Roman" w:cs="Times New Roman"/>
          <w:sz w:val="28"/>
          <w:szCs w:val="28"/>
        </w:rPr>
      </w:pPr>
      <w:r w:rsidRPr="00BF416C">
        <w:rPr>
          <w:rFonts w:ascii="Times New Roman" w:hAnsi="Times New Roman" w:cs="Times New Roman"/>
          <w:sz w:val="28"/>
          <w:szCs w:val="28"/>
        </w:rPr>
        <w:t xml:space="preserve">В настоящее время сельскохозяйственную отрасль района представляют 7 сельскохозяйственных предприятий различных форм собственности, 9 крестьянских (фермерских) хозяйств, подсобное хозяйство ГБОУ РМ СПО </w:t>
      </w:r>
      <w:r w:rsidRPr="00BF416C">
        <w:rPr>
          <w:rFonts w:ascii="Times New Roman" w:hAnsi="Times New Roman" w:cs="Times New Roman"/>
          <w:sz w:val="28"/>
          <w:szCs w:val="28"/>
        </w:rPr>
        <w:lastRenderedPageBreak/>
        <w:t xml:space="preserve">(ССУЗ) «Торбеевский колледж мясной и молочной промышленности» и 5926 личных подсобных хозяйств граждан. </w:t>
      </w:r>
    </w:p>
    <w:p w:rsidR="00971FC1" w:rsidRPr="00BF416C" w:rsidRDefault="00971FC1" w:rsidP="00CB658A">
      <w:pPr>
        <w:widowControl/>
        <w:suppressLineNumbers/>
        <w:spacing w:line="360" w:lineRule="auto"/>
        <w:ind w:right="-85" w:firstLine="454"/>
        <w:jc w:val="both"/>
        <w:rPr>
          <w:rFonts w:ascii="Times New Roman" w:hAnsi="Times New Roman" w:cs="Times New Roman"/>
          <w:sz w:val="28"/>
          <w:szCs w:val="28"/>
        </w:rPr>
      </w:pPr>
      <w:r w:rsidRPr="00BF416C">
        <w:rPr>
          <w:rFonts w:ascii="Times New Roman" w:hAnsi="Times New Roman" w:cs="Times New Roman"/>
          <w:sz w:val="28"/>
          <w:szCs w:val="28"/>
        </w:rPr>
        <w:t>Численность работников сельского хозяйства на 1 января 2014 года составила 480 чел.,  среднемесячная зарплата в 2013 году — 9536 руб.</w:t>
      </w:r>
    </w:p>
    <w:p w:rsidR="00971FC1" w:rsidRPr="00BF416C" w:rsidRDefault="00971FC1" w:rsidP="00CB658A">
      <w:pPr>
        <w:widowControl/>
        <w:suppressLineNumbers/>
        <w:spacing w:line="360" w:lineRule="auto"/>
        <w:ind w:right="-85" w:firstLine="454"/>
        <w:jc w:val="both"/>
        <w:rPr>
          <w:rFonts w:ascii="Times New Roman" w:hAnsi="Times New Roman" w:cs="Times New Roman"/>
          <w:sz w:val="28"/>
          <w:szCs w:val="28"/>
        </w:rPr>
      </w:pPr>
      <w:r w:rsidRPr="00BF416C">
        <w:rPr>
          <w:rFonts w:ascii="Times New Roman" w:hAnsi="Times New Roman" w:cs="Times New Roman"/>
          <w:sz w:val="28"/>
          <w:szCs w:val="28"/>
        </w:rPr>
        <w:t xml:space="preserve">В 2013 году 6 хозяйств из 8 получили прибыль – 2027 тыс. руб. Два хозяйства – СХПК «Заря», в котором идет процедура банкротства и ОАО «Морд-Юнкинское» получили убытки. </w:t>
      </w:r>
    </w:p>
    <w:p w:rsidR="00E55E43" w:rsidRPr="007A780C" w:rsidRDefault="00E55E43" w:rsidP="00CB658A">
      <w:pPr>
        <w:pStyle w:val="a6"/>
        <w:shd w:val="clear" w:color="auto" w:fill="auto"/>
        <w:spacing w:after="0" w:line="360" w:lineRule="auto"/>
        <w:ind w:left="20" w:right="20" w:firstLine="560"/>
        <w:jc w:val="both"/>
        <w:rPr>
          <w:rFonts w:ascii="Times New Roman" w:hAnsi="Times New Roman" w:cs="Times New Roman"/>
          <w:sz w:val="28"/>
          <w:szCs w:val="28"/>
        </w:rPr>
      </w:pPr>
      <w:r w:rsidRPr="007A780C">
        <w:rPr>
          <w:rStyle w:val="a4"/>
          <w:rFonts w:cs="Times New Roman"/>
          <w:b w:val="0"/>
          <w:i w:val="0"/>
          <w:color w:val="000000"/>
          <w:sz w:val="28"/>
          <w:szCs w:val="28"/>
        </w:rPr>
        <w:t xml:space="preserve">В Торбеевском муниципальном районе выращивают зерновые и кормовые культуры.  Сельскохозяйственные угодья занимают </w:t>
      </w:r>
      <w:r w:rsidRPr="007A780C">
        <w:rPr>
          <w:rFonts w:ascii="Times New Roman" w:hAnsi="Times New Roman" w:cs="Times New Roman"/>
          <w:sz w:val="28"/>
          <w:szCs w:val="28"/>
        </w:rPr>
        <w:t>71 425 га, из них пашни —   45 377 га (в настоящее время обрабатывается  92 % пашни), в том числе обрабатывается сельхозпредприятиями района – 42204 га, площадь естественных сенокосов на сено — 1 063 га, на зеленый корм и выпас (пастбища) — 18 954 га.</w:t>
      </w:r>
    </w:p>
    <w:p w:rsidR="000B079F" w:rsidRPr="006B3F31" w:rsidRDefault="00E55E43" w:rsidP="00CB658A">
      <w:p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284"/>
        <w:jc w:val="both"/>
        <w:rPr>
          <w:rFonts w:ascii="Times New Roman" w:hAnsi="Times New Roman" w:cs="Times New Roman"/>
          <w:sz w:val="28"/>
          <w:szCs w:val="28"/>
        </w:rPr>
      </w:pPr>
      <w:r w:rsidRPr="007A780C">
        <w:rPr>
          <w:rStyle w:val="a4"/>
          <w:rFonts w:cs="Times New Roman"/>
          <w:b w:val="0"/>
          <w:i w:val="0"/>
          <w:sz w:val="28"/>
          <w:szCs w:val="28"/>
        </w:rPr>
        <w:t xml:space="preserve"> ООО «МАПО «Торбеево»  ежегодно</w:t>
      </w:r>
      <w:r>
        <w:rPr>
          <w:rStyle w:val="a4"/>
          <w:rFonts w:cs="Times New Roman"/>
          <w:b w:val="0"/>
          <w:i w:val="0"/>
          <w:sz w:val="28"/>
          <w:szCs w:val="28"/>
        </w:rPr>
        <w:t xml:space="preserve"> засеивает 4000 га площадей</w:t>
      </w:r>
      <w:r w:rsidRPr="007A780C">
        <w:rPr>
          <w:rStyle w:val="a4"/>
          <w:rFonts w:cs="Times New Roman"/>
          <w:b w:val="0"/>
          <w:i w:val="0"/>
          <w:sz w:val="28"/>
          <w:szCs w:val="28"/>
        </w:rPr>
        <w:t xml:space="preserve"> рапсом, </w:t>
      </w:r>
      <w:r w:rsidRPr="007A780C">
        <w:rPr>
          <w:rFonts w:ascii="Times New Roman" w:hAnsi="Times New Roman" w:cs="Times New Roman"/>
          <w:sz w:val="28"/>
          <w:szCs w:val="28"/>
        </w:rPr>
        <w:t xml:space="preserve">не менее значимым в наших условиях, чем кукуруза. </w:t>
      </w:r>
      <w:r w:rsidR="000B079F">
        <w:rPr>
          <w:rFonts w:ascii="Times New Roman" w:hAnsi="Times New Roman" w:cs="Times New Roman"/>
          <w:sz w:val="28"/>
          <w:szCs w:val="28"/>
        </w:rPr>
        <w:t xml:space="preserve"> Данное сельскохозяйственное предприятие</w:t>
      </w:r>
      <w:r w:rsidR="00245A39" w:rsidRPr="006B3F31">
        <w:rPr>
          <w:rFonts w:ascii="Times New Roman" w:hAnsi="Times New Roman" w:cs="Times New Roman"/>
          <w:sz w:val="28"/>
          <w:szCs w:val="28"/>
        </w:rPr>
        <w:t xml:space="preserve">разработало </w:t>
      </w:r>
      <w:r w:rsidR="000B079F" w:rsidRPr="006B3F31">
        <w:rPr>
          <w:rFonts w:ascii="Times New Roman" w:hAnsi="Times New Roman" w:cs="Times New Roman"/>
          <w:sz w:val="28"/>
          <w:szCs w:val="28"/>
        </w:rPr>
        <w:t>инвестиционн</w:t>
      </w:r>
      <w:r w:rsidR="00245A39" w:rsidRPr="006B3F31">
        <w:rPr>
          <w:rFonts w:ascii="Times New Roman" w:hAnsi="Times New Roman" w:cs="Times New Roman"/>
          <w:sz w:val="28"/>
          <w:szCs w:val="28"/>
        </w:rPr>
        <w:t xml:space="preserve">ый </w:t>
      </w:r>
      <w:r w:rsidR="000B079F" w:rsidRPr="006B3F31">
        <w:rPr>
          <w:rFonts w:ascii="Times New Roman" w:hAnsi="Times New Roman" w:cs="Times New Roman"/>
          <w:sz w:val="28"/>
          <w:szCs w:val="28"/>
        </w:rPr>
        <w:t>проект «Создание материально-технической, приборно-аналитической и технологической базы семеноводства в ООО «МАПО «Торбеево»</w:t>
      </w:r>
      <w:r w:rsidR="00245A39" w:rsidRPr="006B3F31">
        <w:rPr>
          <w:rFonts w:ascii="Times New Roman" w:hAnsi="Times New Roman" w:cs="Times New Roman"/>
          <w:sz w:val="28"/>
          <w:szCs w:val="28"/>
        </w:rPr>
        <w:t xml:space="preserve"> Реализация которогодаст возможность</w:t>
      </w:r>
      <w:r w:rsidR="000B079F" w:rsidRPr="006B3F31">
        <w:rPr>
          <w:rFonts w:ascii="Times New Roman" w:hAnsi="Times New Roman" w:cs="Times New Roman"/>
          <w:sz w:val="28"/>
          <w:szCs w:val="28"/>
        </w:rPr>
        <w:t xml:space="preserve">  обеспечить производственные (товарные) посевы за счет размножения новых, более урожайных сортов, взамен устаревших, и современного проведения сортообновления. Это позволит повысить урожайность сельскохозяйственных культур путем использования семян элитных и высокорепродукционных сортов, острую нехватку  которых испытывают сельхозпредприятия района и республики. </w:t>
      </w:r>
    </w:p>
    <w:p w:rsidR="00971FC1" w:rsidRPr="00BF416C" w:rsidRDefault="00183656" w:rsidP="00CB658A">
      <w:pPr>
        <w:pStyle w:val="2c"/>
        <w:spacing w:line="360"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 Животноводство - важная отрасль сельского хозяйства, обеспечивающая население продуктами питания, перерабатывающие предприятия </w:t>
      </w:r>
      <w:r w:rsidR="00B4551D">
        <w:rPr>
          <w:rFonts w:ascii="Times New Roman" w:hAnsi="Times New Roman" w:cs="Times New Roman"/>
          <w:sz w:val="28"/>
          <w:szCs w:val="28"/>
        </w:rPr>
        <w:t>–</w:t>
      </w:r>
      <w:r>
        <w:rPr>
          <w:rFonts w:ascii="Times New Roman" w:hAnsi="Times New Roman" w:cs="Times New Roman"/>
          <w:sz w:val="28"/>
          <w:szCs w:val="28"/>
        </w:rPr>
        <w:t xml:space="preserve"> сырьем</w:t>
      </w:r>
      <w:r w:rsidR="00B4551D">
        <w:rPr>
          <w:rFonts w:ascii="Times New Roman" w:hAnsi="Times New Roman" w:cs="Times New Roman"/>
          <w:sz w:val="28"/>
          <w:szCs w:val="28"/>
        </w:rPr>
        <w:t>, растениеводство - ценными органическими удобрениями.</w:t>
      </w:r>
    </w:p>
    <w:p w:rsidR="00971FC1" w:rsidRDefault="00AC77DA" w:rsidP="00CB658A">
      <w:pPr>
        <w:pStyle w:val="2c"/>
        <w:spacing w:line="360"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 В 2013 г. в сельскохозяйственных предприятиях района насчитывалось</w:t>
      </w:r>
      <w:r w:rsidR="006C5944">
        <w:rPr>
          <w:rFonts w:ascii="Times New Roman" w:hAnsi="Times New Roman" w:cs="Times New Roman"/>
          <w:sz w:val="28"/>
          <w:szCs w:val="28"/>
        </w:rPr>
        <w:t xml:space="preserve"> 6024 гол. КРС, в том числе коров-2117 гол. В </w:t>
      </w:r>
      <w:r w:rsidR="006F4A77">
        <w:rPr>
          <w:rFonts w:ascii="Times New Roman" w:hAnsi="Times New Roman" w:cs="Times New Roman"/>
          <w:sz w:val="28"/>
          <w:szCs w:val="28"/>
        </w:rPr>
        <w:t xml:space="preserve">2018 году поголовье КРС </w:t>
      </w:r>
      <w:r w:rsidR="006F4A77">
        <w:rPr>
          <w:rFonts w:ascii="Times New Roman" w:hAnsi="Times New Roman" w:cs="Times New Roman"/>
          <w:sz w:val="28"/>
          <w:szCs w:val="28"/>
        </w:rPr>
        <w:lastRenderedPageBreak/>
        <w:t xml:space="preserve">планируется  увеличить на </w:t>
      </w:r>
      <w:r w:rsidR="00AA5FD6">
        <w:rPr>
          <w:rFonts w:ascii="Times New Roman" w:hAnsi="Times New Roman" w:cs="Times New Roman"/>
          <w:sz w:val="28"/>
          <w:szCs w:val="28"/>
        </w:rPr>
        <w:t>12,1</w:t>
      </w:r>
      <w:r w:rsidR="006F4A77">
        <w:rPr>
          <w:rFonts w:ascii="Times New Roman" w:hAnsi="Times New Roman" w:cs="Times New Roman"/>
          <w:sz w:val="28"/>
          <w:szCs w:val="28"/>
        </w:rPr>
        <w:t xml:space="preserve"> %, коров –на</w:t>
      </w:r>
      <w:r w:rsidR="00AA5FD6">
        <w:rPr>
          <w:rFonts w:ascii="Times New Roman" w:hAnsi="Times New Roman" w:cs="Times New Roman"/>
          <w:sz w:val="28"/>
          <w:szCs w:val="28"/>
        </w:rPr>
        <w:t xml:space="preserve"> 23,6</w:t>
      </w:r>
      <w:r w:rsidR="006F4A77">
        <w:rPr>
          <w:rFonts w:ascii="Times New Roman" w:hAnsi="Times New Roman" w:cs="Times New Roman"/>
          <w:sz w:val="28"/>
          <w:szCs w:val="28"/>
        </w:rPr>
        <w:t xml:space="preserve"> %    (табл.</w:t>
      </w:r>
      <w:r w:rsidR="006B3F31">
        <w:rPr>
          <w:rFonts w:ascii="Times New Roman" w:hAnsi="Times New Roman" w:cs="Times New Roman"/>
          <w:sz w:val="28"/>
          <w:szCs w:val="28"/>
        </w:rPr>
        <w:t>2</w:t>
      </w:r>
      <w:r w:rsidR="006F4A77">
        <w:rPr>
          <w:rFonts w:ascii="Times New Roman" w:hAnsi="Times New Roman" w:cs="Times New Roman"/>
          <w:sz w:val="28"/>
          <w:szCs w:val="28"/>
        </w:rPr>
        <w:t>)</w:t>
      </w:r>
      <w:r w:rsidR="00CB658A">
        <w:rPr>
          <w:rFonts w:ascii="Times New Roman" w:hAnsi="Times New Roman" w:cs="Times New Roman"/>
          <w:sz w:val="28"/>
          <w:szCs w:val="28"/>
        </w:rPr>
        <w:t>.</w:t>
      </w:r>
    </w:p>
    <w:p w:rsidR="00CB658A" w:rsidRDefault="00CB658A" w:rsidP="00CB658A">
      <w:pPr>
        <w:pStyle w:val="2c"/>
        <w:spacing w:line="360" w:lineRule="auto"/>
        <w:ind w:left="0" w:firstLine="567"/>
        <w:jc w:val="both"/>
        <w:rPr>
          <w:rFonts w:ascii="Times New Roman" w:hAnsi="Times New Roman" w:cs="Times New Roman"/>
          <w:sz w:val="28"/>
          <w:szCs w:val="28"/>
        </w:rPr>
      </w:pPr>
    </w:p>
    <w:p w:rsidR="00677378" w:rsidRPr="00677378" w:rsidRDefault="00AA5FD6" w:rsidP="00677378">
      <w:pPr>
        <w:pStyle w:val="2c"/>
        <w:spacing w:line="400" w:lineRule="exact"/>
        <w:jc w:val="right"/>
        <w:rPr>
          <w:rFonts w:ascii="Times New Roman" w:hAnsi="Times New Roman" w:cs="Times New Roman"/>
          <w:sz w:val="28"/>
          <w:szCs w:val="28"/>
        </w:rPr>
      </w:pPr>
      <w:r w:rsidRPr="00677378">
        <w:rPr>
          <w:rFonts w:ascii="Times New Roman" w:hAnsi="Times New Roman" w:cs="Times New Roman"/>
          <w:sz w:val="28"/>
          <w:szCs w:val="28"/>
        </w:rPr>
        <w:t>Таблица</w:t>
      </w:r>
      <w:r w:rsidR="006B3F31" w:rsidRPr="00677378">
        <w:rPr>
          <w:rFonts w:ascii="Times New Roman" w:hAnsi="Times New Roman" w:cs="Times New Roman"/>
          <w:sz w:val="28"/>
          <w:szCs w:val="28"/>
        </w:rPr>
        <w:t>2</w:t>
      </w:r>
    </w:p>
    <w:p w:rsidR="00AA5FD6" w:rsidRPr="00D412D3" w:rsidRDefault="009B2BCD" w:rsidP="00D412D3">
      <w:pPr>
        <w:pStyle w:val="2c"/>
        <w:spacing w:line="400" w:lineRule="exact"/>
        <w:jc w:val="center"/>
        <w:rPr>
          <w:rFonts w:ascii="Times New Roman" w:hAnsi="Times New Roman" w:cs="Times New Roman"/>
          <w:b/>
          <w:sz w:val="28"/>
          <w:szCs w:val="28"/>
        </w:rPr>
      </w:pPr>
      <w:r w:rsidRPr="00D412D3">
        <w:rPr>
          <w:rFonts w:ascii="Times New Roman" w:hAnsi="Times New Roman" w:cs="Times New Roman"/>
          <w:b/>
          <w:sz w:val="28"/>
          <w:szCs w:val="28"/>
        </w:rPr>
        <w:t xml:space="preserve"> Динамика численности поголовья скота в сельскохозяйственных предприятиях, гол.</w:t>
      </w:r>
    </w:p>
    <w:tbl>
      <w:tblPr>
        <w:tblStyle w:val="af"/>
        <w:tblW w:w="0" w:type="auto"/>
        <w:tblInd w:w="283" w:type="dxa"/>
        <w:tblLook w:val="04A0"/>
      </w:tblPr>
      <w:tblGrid>
        <w:gridCol w:w="1668"/>
        <w:gridCol w:w="901"/>
        <w:gridCol w:w="1002"/>
        <w:gridCol w:w="1002"/>
        <w:gridCol w:w="1002"/>
        <w:gridCol w:w="1002"/>
        <w:gridCol w:w="1002"/>
        <w:gridCol w:w="893"/>
        <w:gridCol w:w="923"/>
      </w:tblGrid>
      <w:tr w:rsidR="001B6A49" w:rsidTr="00D412D3">
        <w:tc>
          <w:tcPr>
            <w:tcW w:w="1668" w:type="dxa"/>
            <w:vMerge w:val="restart"/>
          </w:tcPr>
          <w:p w:rsidR="001B6A49" w:rsidRDefault="001B6A49" w:rsidP="00971FC1">
            <w:pPr>
              <w:pStyle w:val="2c"/>
              <w:spacing w:line="400" w:lineRule="exact"/>
              <w:ind w:left="0"/>
              <w:rPr>
                <w:rFonts w:ascii="Times New Roman" w:hAnsi="Times New Roman" w:cs="Times New Roman"/>
                <w:sz w:val="28"/>
                <w:szCs w:val="28"/>
              </w:rPr>
            </w:pPr>
            <w:r>
              <w:rPr>
                <w:rFonts w:ascii="Times New Roman" w:hAnsi="Times New Roman" w:cs="Times New Roman"/>
                <w:sz w:val="28"/>
                <w:szCs w:val="28"/>
              </w:rPr>
              <w:t>Показатель</w:t>
            </w:r>
          </w:p>
        </w:tc>
        <w:tc>
          <w:tcPr>
            <w:tcW w:w="2905" w:type="dxa"/>
            <w:gridSpan w:val="3"/>
          </w:tcPr>
          <w:p w:rsidR="001B6A49" w:rsidRDefault="001B6A49" w:rsidP="00971FC1">
            <w:pPr>
              <w:pStyle w:val="2c"/>
              <w:spacing w:line="400" w:lineRule="exact"/>
              <w:ind w:left="0"/>
              <w:rPr>
                <w:rFonts w:ascii="Times New Roman" w:hAnsi="Times New Roman" w:cs="Times New Roman"/>
                <w:sz w:val="28"/>
                <w:szCs w:val="28"/>
              </w:rPr>
            </w:pPr>
            <w:r>
              <w:rPr>
                <w:rFonts w:ascii="Times New Roman" w:hAnsi="Times New Roman" w:cs="Times New Roman"/>
                <w:sz w:val="28"/>
                <w:szCs w:val="28"/>
              </w:rPr>
              <w:t>Факт</w:t>
            </w:r>
          </w:p>
        </w:tc>
        <w:tc>
          <w:tcPr>
            <w:tcW w:w="4822" w:type="dxa"/>
            <w:gridSpan w:val="5"/>
          </w:tcPr>
          <w:p w:rsidR="001B6A49" w:rsidRDefault="001B6A49" w:rsidP="00971FC1">
            <w:pPr>
              <w:pStyle w:val="2c"/>
              <w:spacing w:line="400" w:lineRule="exact"/>
              <w:ind w:left="0"/>
              <w:rPr>
                <w:rFonts w:ascii="Times New Roman" w:hAnsi="Times New Roman" w:cs="Times New Roman"/>
                <w:sz w:val="28"/>
                <w:szCs w:val="28"/>
              </w:rPr>
            </w:pPr>
            <w:r>
              <w:rPr>
                <w:rFonts w:ascii="Times New Roman" w:hAnsi="Times New Roman" w:cs="Times New Roman"/>
                <w:sz w:val="28"/>
                <w:szCs w:val="28"/>
              </w:rPr>
              <w:t>Прогноз</w:t>
            </w:r>
          </w:p>
        </w:tc>
      </w:tr>
      <w:tr w:rsidR="001B6A49" w:rsidTr="00D412D3">
        <w:tc>
          <w:tcPr>
            <w:tcW w:w="1668" w:type="dxa"/>
            <w:vMerge/>
          </w:tcPr>
          <w:p w:rsidR="001B6A49" w:rsidRDefault="001B6A49" w:rsidP="00971FC1">
            <w:pPr>
              <w:pStyle w:val="2c"/>
              <w:spacing w:line="400" w:lineRule="exact"/>
              <w:ind w:left="0"/>
              <w:rPr>
                <w:rFonts w:ascii="Times New Roman" w:hAnsi="Times New Roman" w:cs="Times New Roman"/>
                <w:sz w:val="28"/>
                <w:szCs w:val="28"/>
              </w:rPr>
            </w:pPr>
          </w:p>
        </w:tc>
        <w:tc>
          <w:tcPr>
            <w:tcW w:w="901" w:type="dxa"/>
          </w:tcPr>
          <w:p w:rsidR="001B6A49" w:rsidRPr="00FE57D2" w:rsidRDefault="001B6A49" w:rsidP="00971FC1">
            <w:pPr>
              <w:pStyle w:val="2c"/>
              <w:spacing w:line="400" w:lineRule="exact"/>
              <w:ind w:left="0"/>
              <w:rPr>
                <w:rFonts w:ascii="Times New Roman" w:hAnsi="Times New Roman" w:cs="Times New Roman"/>
              </w:rPr>
            </w:pPr>
            <w:r w:rsidRPr="00FE57D2">
              <w:rPr>
                <w:rFonts w:ascii="Times New Roman" w:hAnsi="Times New Roman" w:cs="Times New Roman"/>
              </w:rPr>
              <w:t>2011г.</w:t>
            </w:r>
          </w:p>
        </w:tc>
        <w:tc>
          <w:tcPr>
            <w:tcW w:w="1002" w:type="dxa"/>
          </w:tcPr>
          <w:p w:rsidR="001B6A49" w:rsidRPr="00FE57D2" w:rsidRDefault="001B6A49" w:rsidP="00971FC1">
            <w:pPr>
              <w:pStyle w:val="2c"/>
              <w:spacing w:line="400" w:lineRule="exact"/>
              <w:ind w:left="0"/>
              <w:rPr>
                <w:rFonts w:ascii="Times New Roman" w:hAnsi="Times New Roman" w:cs="Times New Roman"/>
              </w:rPr>
            </w:pPr>
            <w:r w:rsidRPr="00FE57D2">
              <w:rPr>
                <w:rFonts w:ascii="Times New Roman" w:hAnsi="Times New Roman" w:cs="Times New Roman"/>
              </w:rPr>
              <w:t>2012 г.</w:t>
            </w:r>
          </w:p>
        </w:tc>
        <w:tc>
          <w:tcPr>
            <w:tcW w:w="1002" w:type="dxa"/>
          </w:tcPr>
          <w:p w:rsidR="001B6A49" w:rsidRPr="00FE57D2" w:rsidRDefault="001B6A49" w:rsidP="00971FC1">
            <w:pPr>
              <w:pStyle w:val="2c"/>
              <w:spacing w:line="400" w:lineRule="exact"/>
              <w:ind w:left="0"/>
              <w:rPr>
                <w:rFonts w:ascii="Times New Roman" w:hAnsi="Times New Roman" w:cs="Times New Roman"/>
              </w:rPr>
            </w:pPr>
            <w:r w:rsidRPr="00FE57D2">
              <w:rPr>
                <w:rFonts w:ascii="Times New Roman" w:hAnsi="Times New Roman" w:cs="Times New Roman"/>
              </w:rPr>
              <w:t>2013</w:t>
            </w:r>
            <w:r>
              <w:rPr>
                <w:rFonts w:ascii="Times New Roman" w:hAnsi="Times New Roman" w:cs="Times New Roman"/>
              </w:rPr>
              <w:t xml:space="preserve"> г.</w:t>
            </w:r>
          </w:p>
        </w:tc>
        <w:tc>
          <w:tcPr>
            <w:tcW w:w="1002" w:type="dxa"/>
          </w:tcPr>
          <w:p w:rsidR="001B6A49" w:rsidRPr="00FE57D2" w:rsidRDefault="001B6A49" w:rsidP="00971FC1">
            <w:pPr>
              <w:pStyle w:val="2c"/>
              <w:spacing w:line="400" w:lineRule="exact"/>
              <w:ind w:left="0"/>
              <w:rPr>
                <w:rFonts w:ascii="Times New Roman" w:hAnsi="Times New Roman" w:cs="Times New Roman"/>
              </w:rPr>
            </w:pPr>
            <w:r w:rsidRPr="00FE57D2">
              <w:rPr>
                <w:rFonts w:ascii="Times New Roman" w:hAnsi="Times New Roman" w:cs="Times New Roman"/>
              </w:rPr>
              <w:t>2014</w:t>
            </w:r>
            <w:r>
              <w:rPr>
                <w:rFonts w:ascii="Times New Roman" w:hAnsi="Times New Roman" w:cs="Times New Roman"/>
              </w:rPr>
              <w:t xml:space="preserve"> г.</w:t>
            </w:r>
          </w:p>
        </w:tc>
        <w:tc>
          <w:tcPr>
            <w:tcW w:w="1002" w:type="dxa"/>
          </w:tcPr>
          <w:p w:rsidR="001B6A49" w:rsidRPr="00FE57D2" w:rsidRDefault="001B6A49" w:rsidP="00971FC1">
            <w:pPr>
              <w:pStyle w:val="2c"/>
              <w:spacing w:line="400" w:lineRule="exact"/>
              <w:ind w:left="0"/>
              <w:rPr>
                <w:rFonts w:ascii="Times New Roman" w:hAnsi="Times New Roman" w:cs="Times New Roman"/>
              </w:rPr>
            </w:pPr>
            <w:r w:rsidRPr="00FE57D2">
              <w:rPr>
                <w:rFonts w:ascii="Times New Roman" w:hAnsi="Times New Roman" w:cs="Times New Roman"/>
              </w:rPr>
              <w:t>2015</w:t>
            </w:r>
            <w:r>
              <w:rPr>
                <w:rFonts w:ascii="Times New Roman" w:hAnsi="Times New Roman" w:cs="Times New Roman"/>
              </w:rPr>
              <w:t xml:space="preserve"> г.</w:t>
            </w:r>
          </w:p>
        </w:tc>
        <w:tc>
          <w:tcPr>
            <w:tcW w:w="1002" w:type="dxa"/>
          </w:tcPr>
          <w:p w:rsidR="001B6A49" w:rsidRPr="00FE57D2" w:rsidRDefault="001B6A49" w:rsidP="00971FC1">
            <w:pPr>
              <w:pStyle w:val="2c"/>
              <w:spacing w:line="400" w:lineRule="exact"/>
              <w:ind w:left="0"/>
              <w:rPr>
                <w:rFonts w:ascii="Times New Roman" w:hAnsi="Times New Roman" w:cs="Times New Roman"/>
              </w:rPr>
            </w:pPr>
            <w:r w:rsidRPr="00FE57D2">
              <w:rPr>
                <w:rFonts w:ascii="Times New Roman" w:hAnsi="Times New Roman" w:cs="Times New Roman"/>
              </w:rPr>
              <w:t>2016</w:t>
            </w:r>
            <w:r>
              <w:rPr>
                <w:rFonts w:ascii="Times New Roman" w:hAnsi="Times New Roman" w:cs="Times New Roman"/>
              </w:rPr>
              <w:t xml:space="preserve"> г.</w:t>
            </w:r>
          </w:p>
        </w:tc>
        <w:tc>
          <w:tcPr>
            <w:tcW w:w="893" w:type="dxa"/>
          </w:tcPr>
          <w:p w:rsidR="001B6A49" w:rsidRPr="00FE57D2" w:rsidRDefault="001B6A49" w:rsidP="001B6A49">
            <w:pPr>
              <w:pStyle w:val="2c"/>
              <w:spacing w:line="400" w:lineRule="exact"/>
              <w:ind w:left="0"/>
              <w:rPr>
                <w:rFonts w:ascii="Times New Roman" w:hAnsi="Times New Roman" w:cs="Times New Roman"/>
              </w:rPr>
            </w:pPr>
            <w:r w:rsidRPr="00FE57D2">
              <w:rPr>
                <w:rFonts w:ascii="Times New Roman" w:hAnsi="Times New Roman" w:cs="Times New Roman"/>
              </w:rPr>
              <w:t>2017</w:t>
            </w:r>
            <w:r>
              <w:rPr>
                <w:rFonts w:ascii="Times New Roman" w:hAnsi="Times New Roman" w:cs="Times New Roman"/>
              </w:rPr>
              <w:t xml:space="preserve">г. </w:t>
            </w:r>
          </w:p>
        </w:tc>
        <w:tc>
          <w:tcPr>
            <w:tcW w:w="923" w:type="dxa"/>
          </w:tcPr>
          <w:p w:rsidR="001B6A49" w:rsidRPr="00FE57D2" w:rsidRDefault="001B6A49" w:rsidP="00FE57D2">
            <w:pPr>
              <w:pStyle w:val="2c"/>
              <w:spacing w:line="400" w:lineRule="exact"/>
              <w:ind w:left="0"/>
              <w:rPr>
                <w:rFonts w:ascii="Times New Roman" w:hAnsi="Times New Roman" w:cs="Times New Roman"/>
              </w:rPr>
            </w:pPr>
            <w:r w:rsidRPr="00FE57D2">
              <w:rPr>
                <w:rFonts w:ascii="Times New Roman" w:hAnsi="Times New Roman" w:cs="Times New Roman"/>
              </w:rPr>
              <w:t>2018</w:t>
            </w:r>
            <w:r>
              <w:rPr>
                <w:rFonts w:ascii="Times New Roman" w:hAnsi="Times New Roman" w:cs="Times New Roman"/>
              </w:rPr>
              <w:t xml:space="preserve"> г.</w:t>
            </w:r>
          </w:p>
        </w:tc>
      </w:tr>
      <w:tr w:rsidR="00537431" w:rsidTr="00D412D3">
        <w:tc>
          <w:tcPr>
            <w:tcW w:w="1668" w:type="dxa"/>
          </w:tcPr>
          <w:p w:rsidR="00537431" w:rsidRDefault="00537431" w:rsidP="00971FC1">
            <w:pPr>
              <w:pStyle w:val="2c"/>
              <w:spacing w:line="400" w:lineRule="exact"/>
              <w:ind w:left="0"/>
              <w:rPr>
                <w:rFonts w:ascii="Times New Roman" w:hAnsi="Times New Roman" w:cs="Times New Roman"/>
                <w:sz w:val="28"/>
                <w:szCs w:val="28"/>
              </w:rPr>
            </w:pPr>
            <w:r>
              <w:rPr>
                <w:rFonts w:ascii="Times New Roman" w:hAnsi="Times New Roman" w:cs="Times New Roman"/>
                <w:sz w:val="28"/>
                <w:szCs w:val="28"/>
              </w:rPr>
              <w:t>КРС</w:t>
            </w:r>
          </w:p>
        </w:tc>
        <w:tc>
          <w:tcPr>
            <w:tcW w:w="901" w:type="dxa"/>
          </w:tcPr>
          <w:p w:rsidR="00537431" w:rsidRDefault="00D412D3" w:rsidP="00971FC1">
            <w:pPr>
              <w:pStyle w:val="2c"/>
              <w:spacing w:line="400" w:lineRule="exact"/>
              <w:ind w:left="0"/>
              <w:rPr>
                <w:rFonts w:ascii="Times New Roman" w:hAnsi="Times New Roman" w:cs="Times New Roman"/>
                <w:sz w:val="28"/>
                <w:szCs w:val="28"/>
              </w:rPr>
            </w:pPr>
            <w:r>
              <w:rPr>
                <w:rFonts w:ascii="Times New Roman" w:hAnsi="Times New Roman" w:cs="Times New Roman"/>
                <w:sz w:val="28"/>
                <w:szCs w:val="28"/>
              </w:rPr>
              <w:t>6603</w:t>
            </w:r>
          </w:p>
        </w:tc>
        <w:tc>
          <w:tcPr>
            <w:tcW w:w="1002" w:type="dxa"/>
          </w:tcPr>
          <w:p w:rsidR="00537431" w:rsidRDefault="00537431" w:rsidP="005A0579">
            <w:pPr>
              <w:pStyle w:val="2c"/>
              <w:spacing w:line="400" w:lineRule="exact"/>
              <w:ind w:left="0"/>
              <w:jc w:val="center"/>
              <w:rPr>
                <w:rFonts w:ascii="Times New Roman" w:hAnsi="Times New Roman" w:cs="Times New Roman"/>
                <w:sz w:val="28"/>
                <w:szCs w:val="28"/>
              </w:rPr>
            </w:pPr>
            <w:r>
              <w:rPr>
                <w:rFonts w:ascii="Times New Roman" w:hAnsi="Times New Roman" w:cs="Times New Roman"/>
                <w:sz w:val="28"/>
                <w:szCs w:val="28"/>
              </w:rPr>
              <w:t>6603</w:t>
            </w:r>
          </w:p>
        </w:tc>
        <w:tc>
          <w:tcPr>
            <w:tcW w:w="1002" w:type="dxa"/>
          </w:tcPr>
          <w:p w:rsidR="00537431" w:rsidRDefault="00537431" w:rsidP="005A0579">
            <w:pPr>
              <w:pStyle w:val="2c"/>
              <w:spacing w:line="400" w:lineRule="exact"/>
              <w:ind w:left="0"/>
              <w:jc w:val="center"/>
              <w:rPr>
                <w:rFonts w:ascii="Times New Roman" w:hAnsi="Times New Roman" w:cs="Times New Roman"/>
                <w:sz w:val="28"/>
                <w:szCs w:val="28"/>
              </w:rPr>
            </w:pPr>
            <w:r>
              <w:rPr>
                <w:rFonts w:ascii="Times New Roman" w:hAnsi="Times New Roman" w:cs="Times New Roman"/>
                <w:sz w:val="28"/>
                <w:szCs w:val="28"/>
              </w:rPr>
              <w:t>6024</w:t>
            </w:r>
          </w:p>
        </w:tc>
        <w:tc>
          <w:tcPr>
            <w:tcW w:w="1002" w:type="dxa"/>
          </w:tcPr>
          <w:p w:rsidR="00537431" w:rsidRPr="00A268E6" w:rsidRDefault="00537431" w:rsidP="005A0579">
            <w:pPr>
              <w:pStyle w:val="WW-TableContents123456789"/>
              <w:widowControl/>
              <w:snapToGrid w:val="0"/>
              <w:spacing w:line="200" w:lineRule="atLeast"/>
              <w:ind w:left="57" w:right="-85"/>
              <w:rPr>
                <w:rFonts w:ascii="Times New Roman" w:hAnsi="Times New Roman" w:cs="Times New Roman"/>
                <w:sz w:val="28"/>
                <w:szCs w:val="28"/>
              </w:rPr>
            </w:pPr>
            <w:r>
              <w:rPr>
                <w:rFonts w:ascii="Times New Roman" w:hAnsi="Times New Roman" w:cs="Times New Roman"/>
                <w:sz w:val="28"/>
                <w:szCs w:val="28"/>
              </w:rPr>
              <w:t>6684</w:t>
            </w:r>
          </w:p>
          <w:p w:rsidR="00537431" w:rsidRPr="00A268E6" w:rsidRDefault="00537431" w:rsidP="005A0579">
            <w:pPr>
              <w:pStyle w:val="WW-TableContents123456789"/>
              <w:widowControl/>
              <w:snapToGrid w:val="0"/>
              <w:spacing w:line="200" w:lineRule="atLeast"/>
              <w:ind w:left="57" w:right="-85"/>
              <w:rPr>
                <w:rFonts w:ascii="Times New Roman" w:hAnsi="Times New Roman" w:cs="Times New Roman"/>
                <w:sz w:val="28"/>
                <w:szCs w:val="28"/>
              </w:rPr>
            </w:pPr>
          </w:p>
        </w:tc>
        <w:tc>
          <w:tcPr>
            <w:tcW w:w="1002" w:type="dxa"/>
            <w:vAlign w:val="bottom"/>
          </w:tcPr>
          <w:p w:rsidR="00537431" w:rsidRPr="00A268E6" w:rsidRDefault="00AA5FD6" w:rsidP="005A0579">
            <w:pPr>
              <w:pStyle w:val="WW-TableContents123456789"/>
              <w:widowControl/>
              <w:snapToGrid w:val="0"/>
              <w:spacing w:line="200" w:lineRule="atLeast"/>
              <w:ind w:left="57" w:right="-85"/>
              <w:rPr>
                <w:rFonts w:ascii="Times New Roman" w:hAnsi="Times New Roman" w:cs="Times New Roman"/>
                <w:sz w:val="28"/>
                <w:szCs w:val="28"/>
              </w:rPr>
            </w:pPr>
            <w:r>
              <w:rPr>
                <w:rFonts w:ascii="Times New Roman" w:hAnsi="Times New Roman" w:cs="Times New Roman"/>
                <w:sz w:val="28"/>
                <w:szCs w:val="28"/>
              </w:rPr>
              <w:t>6319</w:t>
            </w:r>
          </w:p>
        </w:tc>
        <w:tc>
          <w:tcPr>
            <w:tcW w:w="1002" w:type="dxa"/>
            <w:vAlign w:val="bottom"/>
          </w:tcPr>
          <w:p w:rsidR="00537431" w:rsidRPr="00A268E6" w:rsidRDefault="00537431" w:rsidP="005A0579">
            <w:pPr>
              <w:pStyle w:val="WW-TableContents123456789"/>
              <w:widowControl/>
              <w:snapToGrid w:val="0"/>
              <w:spacing w:line="200" w:lineRule="atLeast"/>
              <w:ind w:left="57" w:right="-85"/>
              <w:rPr>
                <w:rFonts w:ascii="Times New Roman" w:hAnsi="Times New Roman" w:cs="Times New Roman"/>
                <w:sz w:val="28"/>
                <w:szCs w:val="28"/>
              </w:rPr>
            </w:pPr>
            <w:r w:rsidRPr="00A268E6">
              <w:rPr>
                <w:rFonts w:ascii="Times New Roman" w:hAnsi="Times New Roman" w:cs="Times New Roman"/>
                <w:sz w:val="28"/>
                <w:szCs w:val="28"/>
              </w:rPr>
              <w:t>6492</w:t>
            </w:r>
          </w:p>
        </w:tc>
        <w:tc>
          <w:tcPr>
            <w:tcW w:w="893" w:type="dxa"/>
            <w:vAlign w:val="bottom"/>
          </w:tcPr>
          <w:p w:rsidR="00537431" w:rsidRPr="00A268E6" w:rsidRDefault="00537431" w:rsidP="005A0579">
            <w:pPr>
              <w:pStyle w:val="WW-TableContents123456789"/>
              <w:widowControl/>
              <w:snapToGrid w:val="0"/>
              <w:spacing w:line="200" w:lineRule="atLeast"/>
              <w:ind w:left="57" w:right="-85"/>
              <w:rPr>
                <w:rFonts w:ascii="Times New Roman" w:hAnsi="Times New Roman" w:cs="Times New Roman"/>
                <w:sz w:val="28"/>
                <w:szCs w:val="28"/>
              </w:rPr>
            </w:pPr>
            <w:r w:rsidRPr="00A268E6">
              <w:rPr>
                <w:rFonts w:ascii="Times New Roman" w:hAnsi="Times New Roman" w:cs="Times New Roman"/>
                <w:sz w:val="28"/>
                <w:szCs w:val="28"/>
              </w:rPr>
              <w:t>6719</w:t>
            </w:r>
          </w:p>
        </w:tc>
        <w:tc>
          <w:tcPr>
            <w:tcW w:w="923" w:type="dxa"/>
            <w:vAlign w:val="bottom"/>
          </w:tcPr>
          <w:p w:rsidR="00537431" w:rsidRPr="00A268E6" w:rsidRDefault="00537431" w:rsidP="005A0579">
            <w:pPr>
              <w:pStyle w:val="WW-TableContents123456789"/>
              <w:widowControl/>
              <w:snapToGrid w:val="0"/>
              <w:spacing w:line="200" w:lineRule="atLeast"/>
              <w:ind w:left="57" w:right="-85"/>
              <w:rPr>
                <w:rFonts w:ascii="Times New Roman" w:hAnsi="Times New Roman" w:cs="Times New Roman"/>
                <w:sz w:val="28"/>
                <w:szCs w:val="28"/>
              </w:rPr>
            </w:pPr>
            <w:r w:rsidRPr="00A268E6">
              <w:rPr>
                <w:rFonts w:ascii="Times New Roman" w:hAnsi="Times New Roman" w:cs="Times New Roman"/>
                <w:sz w:val="28"/>
                <w:szCs w:val="28"/>
              </w:rPr>
              <w:t>6750</w:t>
            </w:r>
          </w:p>
        </w:tc>
      </w:tr>
      <w:tr w:rsidR="00537431" w:rsidTr="00D412D3">
        <w:tc>
          <w:tcPr>
            <w:tcW w:w="1668" w:type="dxa"/>
          </w:tcPr>
          <w:p w:rsidR="00537431" w:rsidRDefault="00537431" w:rsidP="00A76CA1">
            <w:pPr>
              <w:pStyle w:val="2c"/>
              <w:spacing w:line="400" w:lineRule="exact"/>
              <w:ind w:left="0"/>
              <w:rPr>
                <w:rFonts w:ascii="Times New Roman" w:hAnsi="Times New Roman" w:cs="Times New Roman"/>
                <w:sz w:val="28"/>
                <w:szCs w:val="28"/>
              </w:rPr>
            </w:pPr>
            <w:r>
              <w:rPr>
                <w:rFonts w:ascii="Times New Roman" w:hAnsi="Times New Roman" w:cs="Times New Roman"/>
                <w:sz w:val="28"/>
                <w:szCs w:val="28"/>
              </w:rPr>
              <w:t>В т</w:t>
            </w:r>
            <w:r w:rsidR="00A76CA1">
              <w:rPr>
                <w:rFonts w:ascii="Times New Roman" w:hAnsi="Times New Roman" w:cs="Times New Roman"/>
                <w:sz w:val="28"/>
                <w:szCs w:val="28"/>
              </w:rPr>
              <w:t>.</w:t>
            </w:r>
            <w:r>
              <w:rPr>
                <w:rFonts w:ascii="Times New Roman" w:hAnsi="Times New Roman" w:cs="Times New Roman"/>
                <w:sz w:val="28"/>
                <w:szCs w:val="28"/>
              </w:rPr>
              <w:t>ч</w:t>
            </w:r>
            <w:r w:rsidR="00A76CA1">
              <w:rPr>
                <w:rFonts w:ascii="Times New Roman" w:hAnsi="Times New Roman" w:cs="Times New Roman"/>
                <w:sz w:val="28"/>
                <w:szCs w:val="28"/>
              </w:rPr>
              <w:t>.</w:t>
            </w:r>
            <w:r>
              <w:rPr>
                <w:rFonts w:ascii="Times New Roman" w:hAnsi="Times New Roman" w:cs="Times New Roman"/>
                <w:sz w:val="28"/>
                <w:szCs w:val="28"/>
              </w:rPr>
              <w:t>коров</w:t>
            </w:r>
          </w:p>
        </w:tc>
        <w:tc>
          <w:tcPr>
            <w:tcW w:w="901" w:type="dxa"/>
          </w:tcPr>
          <w:p w:rsidR="00537431" w:rsidRDefault="00D412D3" w:rsidP="00971FC1">
            <w:pPr>
              <w:pStyle w:val="2c"/>
              <w:spacing w:line="400" w:lineRule="exact"/>
              <w:ind w:left="0"/>
              <w:rPr>
                <w:rFonts w:ascii="Times New Roman" w:hAnsi="Times New Roman" w:cs="Times New Roman"/>
                <w:sz w:val="28"/>
                <w:szCs w:val="28"/>
              </w:rPr>
            </w:pPr>
            <w:r>
              <w:rPr>
                <w:rFonts w:ascii="Times New Roman" w:hAnsi="Times New Roman" w:cs="Times New Roman"/>
                <w:sz w:val="28"/>
                <w:szCs w:val="28"/>
              </w:rPr>
              <w:t>2237</w:t>
            </w:r>
          </w:p>
        </w:tc>
        <w:tc>
          <w:tcPr>
            <w:tcW w:w="1002" w:type="dxa"/>
          </w:tcPr>
          <w:p w:rsidR="00537431" w:rsidRDefault="00537431" w:rsidP="005A0579">
            <w:pPr>
              <w:pStyle w:val="2c"/>
              <w:spacing w:line="400" w:lineRule="exact"/>
              <w:ind w:left="0"/>
              <w:jc w:val="center"/>
              <w:rPr>
                <w:rFonts w:ascii="Times New Roman" w:hAnsi="Times New Roman" w:cs="Times New Roman"/>
                <w:sz w:val="28"/>
                <w:szCs w:val="28"/>
              </w:rPr>
            </w:pPr>
            <w:r>
              <w:rPr>
                <w:rFonts w:ascii="Times New Roman" w:hAnsi="Times New Roman" w:cs="Times New Roman"/>
                <w:sz w:val="28"/>
                <w:szCs w:val="28"/>
              </w:rPr>
              <w:t>2237</w:t>
            </w:r>
          </w:p>
        </w:tc>
        <w:tc>
          <w:tcPr>
            <w:tcW w:w="1002" w:type="dxa"/>
          </w:tcPr>
          <w:p w:rsidR="00A76CA1" w:rsidRDefault="00A76CA1" w:rsidP="005A0579">
            <w:pPr>
              <w:pStyle w:val="2c"/>
              <w:spacing w:line="400" w:lineRule="exact"/>
              <w:ind w:left="0"/>
              <w:jc w:val="center"/>
              <w:rPr>
                <w:rFonts w:ascii="Times New Roman" w:hAnsi="Times New Roman" w:cs="Times New Roman"/>
                <w:sz w:val="28"/>
                <w:szCs w:val="28"/>
              </w:rPr>
            </w:pPr>
            <w:r>
              <w:rPr>
                <w:rFonts w:ascii="Times New Roman" w:hAnsi="Times New Roman" w:cs="Times New Roman"/>
                <w:sz w:val="28"/>
                <w:szCs w:val="28"/>
              </w:rPr>
              <w:t>2117</w:t>
            </w:r>
          </w:p>
        </w:tc>
        <w:tc>
          <w:tcPr>
            <w:tcW w:w="1002" w:type="dxa"/>
          </w:tcPr>
          <w:p w:rsidR="00A76CA1" w:rsidRPr="00A268E6" w:rsidRDefault="00A76CA1" w:rsidP="005A0579">
            <w:pPr>
              <w:pStyle w:val="WW-TableContents123456789"/>
              <w:widowControl/>
              <w:snapToGrid w:val="0"/>
              <w:spacing w:line="200" w:lineRule="atLeast"/>
              <w:ind w:left="57" w:right="-85"/>
              <w:rPr>
                <w:rFonts w:ascii="Times New Roman" w:hAnsi="Times New Roman" w:cs="Times New Roman"/>
                <w:sz w:val="28"/>
                <w:szCs w:val="28"/>
              </w:rPr>
            </w:pPr>
            <w:r>
              <w:rPr>
                <w:rFonts w:ascii="Times New Roman" w:hAnsi="Times New Roman" w:cs="Times New Roman"/>
                <w:sz w:val="28"/>
                <w:szCs w:val="28"/>
              </w:rPr>
              <w:t>2117</w:t>
            </w:r>
          </w:p>
        </w:tc>
        <w:tc>
          <w:tcPr>
            <w:tcW w:w="1002" w:type="dxa"/>
            <w:vAlign w:val="bottom"/>
          </w:tcPr>
          <w:p w:rsidR="00537431" w:rsidRPr="00A268E6" w:rsidRDefault="00537431" w:rsidP="00A76CA1">
            <w:pPr>
              <w:pStyle w:val="WW-TableContents123456789"/>
              <w:widowControl/>
              <w:snapToGrid w:val="0"/>
              <w:spacing w:line="200" w:lineRule="atLeast"/>
              <w:ind w:right="-85"/>
              <w:rPr>
                <w:rFonts w:ascii="Times New Roman" w:hAnsi="Times New Roman" w:cs="Times New Roman"/>
                <w:sz w:val="28"/>
                <w:szCs w:val="28"/>
              </w:rPr>
            </w:pPr>
            <w:r w:rsidRPr="00A268E6">
              <w:rPr>
                <w:rFonts w:ascii="Times New Roman" w:hAnsi="Times New Roman" w:cs="Times New Roman"/>
                <w:sz w:val="28"/>
                <w:szCs w:val="28"/>
              </w:rPr>
              <w:t>2367</w:t>
            </w:r>
          </w:p>
        </w:tc>
        <w:tc>
          <w:tcPr>
            <w:tcW w:w="1002" w:type="dxa"/>
            <w:vAlign w:val="bottom"/>
          </w:tcPr>
          <w:p w:rsidR="00537431" w:rsidRPr="00A268E6" w:rsidRDefault="00537431" w:rsidP="005A0579">
            <w:pPr>
              <w:pStyle w:val="WW-TableContents123456789"/>
              <w:widowControl/>
              <w:snapToGrid w:val="0"/>
              <w:spacing w:line="200" w:lineRule="atLeast"/>
              <w:ind w:left="57" w:right="-85"/>
              <w:rPr>
                <w:rFonts w:ascii="Times New Roman" w:hAnsi="Times New Roman" w:cs="Times New Roman"/>
                <w:sz w:val="28"/>
                <w:szCs w:val="28"/>
              </w:rPr>
            </w:pPr>
            <w:r w:rsidRPr="00A268E6">
              <w:rPr>
                <w:rFonts w:ascii="Times New Roman" w:hAnsi="Times New Roman" w:cs="Times New Roman"/>
                <w:sz w:val="28"/>
                <w:szCs w:val="28"/>
              </w:rPr>
              <w:t>2497</w:t>
            </w:r>
          </w:p>
        </w:tc>
        <w:tc>
          <w:tcPr>
            <w:tcW w:w="893" w:type="dxa"/>
            <w:vAlign w:val="bottom"/>
          </w:tcPr>
          <w:p w:rsidR="00537431" w:rsidRPr="00A268E6" w:rsidRDefault="00537431" w:rsidP="005A0579">
            <w:pPr>
              <w:pStyle w:val="WW-TableContents123456789"/>
              <w:widowControl/>
              <w:snapToGrid w:val="0"/>
              <w:spacing w:line="200" w:lineRule="atLeast"/>
              <w:ind w:left="57" w:right="-85"/>
              <w:rPr>
                <w:rFonts w:ascii="Times New Roman" w:hAnsi="Times New Roman" w:cs="Times New Roman"/>
                <w:sz w:val="28"/>
                <w:szCs w:val="28"/>
              </w:rPr>
            </w:pPr>
            <w:r w:rsidRPr="00A268E6">
              <w:rPr>
                <w:rFonts w:ascii="Times New Roman" w:hAnsi="Times New Roman" w:cs="Times New Roman"/>
                <w:sz w:val="28"/>
                <w:szCs w:val="28"/>
              </w:rPr>
              <w:t>2617</w:t>
            </w:r>
          </w:p>
        </w:tc>
        <w:tc>
          <w:tcPr>
            <w:tcW w:w="923" w:type="dxa"/>
            <w:vAlign w:val="bottom"/>
          </w:tcPr>
          <w:p w:rsidR="00537431" w:rsidRPr="00A268E6" w:rsidRDefault="00537431" w:rsidP="005A0579">
            <w:pPr>
              <w:pStyle w:val="WW-TableContents123456789"/>
              <w:widowControl/>
              <w:snapToGrid w:val="0"/>
              <w:spacing w:line="200" w:lineRule="atLeast"/>
              <w:ind w:left="57" w:right="-85"/>
              <w:rPr>
                <w:rFonts w:ascii="Times New Roman" w:hAnsi="Times New Roman" w:cs="Times New Roman"/>
                <w:sz w:val="28"/>
                <w:szCs w:val="28"/>
              </w:rPr>
            </w:pPr>
            <w:r w:rsidRPr="00A268E6">
              <w:rPr>
                <w:rFonts w:ascii="Times New Roman" w:hAnsi="Times New Roman" w:cs="Times New Roman"/>
                <w:sz w:val="28"/>
                <w:szCs w:val="28"/>
              </w:rPr>
              <w:t>2617</w:t>
            </w:r>
          </w:p>
        </w:tc>
      </w:tr>
    </w:tbl>
    <w:p w:rsidR="006F4A77" w:rsidRPr="00BF416C" w:rsidRDefault="006F4A77" w:rsidP="00971FC1">
      <w:pPr>
        <w:pStyle w:val="2c"/>
        <w:spacing w:line="400" w:lineRule="exact"/>
        <w:rPr>
          <w:rFonts w:ascii="Times New Roman" w:hAnsi="Times New Roman" w:cs="Times New Roman"/>
          <w:sz w:val="28"/>
          <w:szCs w:val="28"/>
        </w:rPr>
      </w:pPr>
    </w:p>
    <w:p w:rsidR="00971FC1" w:rsidRPr="00BF416C" w:rsidRDefault="00971FC1" w:rsidP="005D652A">
      <w:pPr>
        <w:pStyle w:val="2c"/>
        <w:spacing w:line="360" w:lineRule="auto"/>
        <w:ind w:left="0" w:firstLine="567"/>
        <w:rPr>
          <w:rFonts w:ascii="Times New Roman" w:hAnsi="Times New Roman" w:cs="Times New Roman"/>
          <w:sz w:val="28"/>
          <w:szCs w:val="28"/>
        </w:rPr>
      </w:pPr>
    </w:p>
    <w:p w:rsidR="00971FC1" w:rsidRPr="0091115A" w:rsidRDefault="00D96B73" w:rsidP="005D652A">
      <w:pPr>
        <w:pStyle w:val="2c"/>
        <w:spacing w:line="360"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 Динамика поголовья скота во всех категориях хозяйств (включая личные подсобные хозяйства населения)  за последние три года представлена  в диаграмме</w:t>
      </w:r>
      <w:r w:rsidR="00C75906">
        <w:rPr>
          <w:rFonts w:ascii="Times New Roman" w:hAnsi="Times New Roman" w:cs="Times New Roman"/>
          <w:sz w:val="28"/>
          <w:szCs w:val="28"/>
        </w:rPr>
        <w:t xml:space="preserve"> 1</w:t>
      </w:r>
      <w:r>
        <w:rPr>
          <w:rFonts w:ascii="Times New Roman" w:hAnsi="Times New Roman" w:cs="Times New Roman"/>
          <w:sz w:val="28"/>
          <w:szCs w:val="28"/>
        </w:rPr>
        <w:t>.</w:t>
      </w:r>
      <w:r w:rsidR="00292446">
        <w:rPr>
          <w:rFonts w:ascii="Times New Roman" w:hAnsi="Times New Roman" w:cs="Times New Roman"/>
          <w:sz w:val="28"/>
          <w:szCs w:val="28"/>
        </w:rPr>
        <w:t xml:space="preserve">Одной из причин снижения  поголовья скота  в личных подсобных хозяйствах </w:t>
      </w:r>
      <w:r w:rsidR="00FD6EE5">
        <w:rPr>
          <w:rFonts w:ascii="Times New Roman" w:hAnsi="Times New Roman" w:cs="Times New Roman"/>
          <w:sz w:val="28"/>
          <w:szCs w:val="28"/>
        </w:rPr>
        <w:t xml:space="preserve"> населения </w:t>
      </w:r>
      <w:r w:rsidR="00292446">
        <w:rPr>
          <w:rFonts w:ascii="Times New Roman" w:hAnsi="Times New Roman" w:cs="Times New Roman"/>
          <w:sz w:val="28"/>
          <w:szCs w:val="28"/>
        </w:rPr>
        <w:t>сложности со сдачей скота</w:t>
      </w:r>
      <w:r w:rsidR="00BD63DB">
        <w:rPr>
          <w:rFonts w:ascii="Times New Roman" w:hAnsi="Times New Roman" w:cs="Times New Roman"/>
          <w:sz w:val="28"/>
          <w:szCs w:val="28"/>
        </w:rPr>
        <w:t>,</w:t>
      </w:r>
      <w:r w:rsidR="00FD6EE5">
        <w:rPr>
          <w:rFonts w:ascii="Times New Roman" w:hAnsi="Times New Roman" w:cs="Times New Roman"/>
          <w:sz w:val="28"/>
          <w:szCs w:val="28"/>
        </w:rPr>
        <w:t xml:space="preserve"> возникшие </w:t>
      </w:r>
      <w:r w:rsidR="00292446">
        <w:rPr>
          <w:rFonts w:ascii="Times New Roman" w:hAnsi="Times New Roman" w:cs="Times New Roman"/>
          <w:sz w:val="28"/>
          <w:szCs w:val="28"/>
        </w:rPr>
        <w:t>в результате закрытия убойного цеха на мясоперерабатывающем комплексе</w:t>
      </w:r>
      <w:r w:rsidR="00FD6EE5">
        <w:rPr>
          <w:rFonts w:ascii="Times New Roman" w:hAnsi="Times New Roman" w:cs="Times New Roman"/>
          <w:sz w:val="28"/>
          <w:szCs w:val="28"/>
        </w:rPr>
        <w:t>.</w:t>
      </w:r>
    </w:p>
    <w:p w:rsidR="00971FC1" w:rsidRPr="00DE74F8" w:rsidRDefault="00971FC1" w:rsidP="00971FC1">
      <w:pPr>
        <w:pStyle w:val="afb"/>
        <w:jc w:val="both"/>
        <w:rPr>
          <w:rFonts w:ascii="Times New Roman" w:hAnsi="Times New Roman" w:cs="Times New Roman"/>
          <w:sz w:val="28"/>
          <w:szCs w:val="28"/>
          <w:highlight w:val="yellow"/>
        </w:rPr>
      </w:pPr>
      <w:r>
        <w:rPr>
          <w:noProof/>
        </w:rPr>
        <w:drawing>
          <wp:inline distT="0" distB="0" distL="0" distR="0">
            <wp:extent cx="5718175" cy="3342005"/>
            <wp:effectExtent l="0" t="0" r="0" b="0"/>
            <wp:docPr id="1" name="Диаграмма 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4431D8" w:rsidRDefault="00971FC1" w:rsidP="006229B9">
      <w:pPr>
        <w:pStyle w:val="2c"/>
        <w:spacing w:line="240" w:lineRule="auto"/>
        <w:ind w:left="0"/>
        <w:jc w:val="both"/>
      </w:pPr>
      <w:r w:rsidRPr="00CA2163">
        <w:lastRenderedPageBreak/>
        <w:tab/>
      </w:r>
    </w:p>
    <w:p w:rsidR="00CD6EDA" w:rsidRPr="00CD6EDA" w:rsidRDefault="00CD6EDA" w:rsidP="004431D8">
      <w:pPr>
        <w:spacing w:line="360" w:lineRule="auto"/>
        <w:ind w:firstLine="709"/>
        <w:jc w:val="both"/>
        <w:rPr>
          <w:rFonts w:ascii="Times New Roman" w:hAnsi="Times New Roman" w:cs="Times New Roman"/>
          <w:sz w:val="28"/>
          <w:szCs w:val="28"/>
        </w:rPr>
      </w:pPr>
      <w:r w:rsidRPr="00CD6EDA">
        <w:rPr>
          <w:rFonts w:ascii="Times New Roman" w:hAnsi="Times New Roman" w:cs="Times New Roman"/>
          <w:sz w:val="28"/>
          <w:szCs w:val="28"/>
        </w:rPr>
        <w:t>Существенную роль в развитии экономики района, создании новых рабочих мест, пополнении доходной части бюджета, играет малый бизнес.                  Предпринимательство района представлено  313  субъектами    предпринимательства: 62 малых и микропредприятий, 11 крестьянско-фермерских хозяйств и 240 индивидуальных предпринимателя без образования юридического лица.</w:t>
      </w:r>
    </w:p>
    <w:p w:rsidR="00CD6EDA" w:rsidRPr="00CD6EDA" w:rsidRDefault="00CD6EDA" w:rsidP="004431D8">
      <w:pPr>
        <w:spacing w:line="360" w:lineRule="auto"/>
        <w:ind w:firstLine="709"/>
        <w:jc w:val="both"/>
        <w:rPr>
          <w:rFonts w:ascii="Times New Roman" w:hAnsi="Times New Roman" w:cs="Times New Roman"/>
          <w:i/>
          <w:sz w:val="28"/>
          <w:szCs w:val="28"/>
        </w:rPr>
      </w:pPr>
      <w:r w:rsidRPr="00CD6EDA">
        <w:rPr>
          <w:rFonts w:ascii="Times New Roman" w:hAnsi="Times New Roman" w:cs="Times New Roman"/>
          <w:sz w:val="28"/>
          <w:szCs w:val="28"/>
        </w:rPr>
        <w:t xml:space="preserve"> Из общего количества действующих малых и средних предприятий  49% занято в розничной торговле, 39% в сельском хозяйстве, 5% в строительстве, 5% в обрабатывающих производствах, 2% в производстве и распределении электроэнергии, газа и воды</w:t>
      </w:r>
      <w:r w:rsidRPr="00CD6EDA">
        <w:rPr>
          <w:rFonts w:ascii="Times New Roman" w:hAnsi="Times New Roman" w:cs="Times New Roman"/>
          <w:i/>
          <w:sz w:val="28"/>
          <w:szCs w:val="28"/>
        </w:rPr>
        <w:t>.</w:t>
      </w:r>
    </w:p>
    <w:p w:rsidR="00CD6EDA" w:rsidRPr="00CD6EDA" w:rsidRDefault="00CD6EDA" w:rsidP="004431D8">
      <w:pPr>
        <w:spacing w:line="360" w:lineRule="auto"/>
        <w:ind w:firstLine="709"/>
        <w:jc w:val="both"/>
        <w:rPr>
          <w:rFonts w:ascii="Times New Roman" w:hAnsi="Times New Roman" w:cs="Times New Roman"/>
          <w:i/>
          <w:sz w:val="28"/>
          <w:szCs w:val="28"/>
        </w:rPr>
      </w:pPr>
      <w:r w:rsidRPr="00CD6EDA">
        <w:rPr>
          <w:rFonts w:ascii="Times New Roman" w:hAnsi="Times New Roman" w:cs="Times New Roman"/>
          <w:sz w:val="28"/>
          <w:szCs w:val="28"/>
        </w:rPr>
        <w:t xml:space="preserve"> В районе принята и действует </w:t>
      </w:r>
      <w:r w:rsidRPr="00CD6EDA">
        <w:rPr>
          <w:rFonts w:ascii="Times New Roman" w:hAnsi="Times New Roman" w:cs="Times New Roman"/>
          <w:sz w:val="28"/>
        </w:rPr>
        <w:t>«Муниципальная целевая программа развития   малого и среднего предпринимательства в  Торбеевском муниципальном районе Республики Мордовия на 2012-2016 годы»</w:t>
      </w:r>
      <w:r w:rsidRPr="00CD6EDA">
        <w:rPr>
          <w:rFonts w:ascii="Times New Roman" w:hAnsi="Times New Roman" w:cs="Times New Roman"/>
          <w:i/>
          <w:sz w:val="28"/>
        </w:rPr>
        <w:t>.</w:t>
      </w:r>
    </w:p>
    <w:p w:rsidR="008B40E0" w:rsidRPr="00251564" w:rsidRDefault="00971FC1" w:rsidP="004431D8">
      <w:pPr>
        <w:pStyle w:val="a6"/>
        <w:shd w:val="clear" w:color="auto" w:fill="auto"/>
        <w:spacing w:after="0" w:line="360" w:lineRule="auto"/>
        <w:ind w:right="20" w:firstLine="709"/>
        <w:jc w:val="both"/>
        <w:rPr>
          <w:rStyle w:val="a4"/>
          <w:rFonts w:cs="Times New Roman"/>
          <w:b w:val="0"/>
          <w:i w:val="0"/>
          <w:color w:val="000000"/>
          <w:sz w:val="28"/>
          <w:szCs w:val="28"/>
        </w:rPr>
      </w:pPr>
      <w:r w:rsidRPr="00251564">
        <w:rPr>
          <w:rStyle w:val="a4"/>
          <w:rFonts w:cs="Times New Roman"/>
          <w:b w:val="0"/>
          <w:i w:val="0"/>
          <w:color w:val="000000"/>
          <w:sz w:val="28"/>
          <w:szCs w:val="28"/>
        </w:rPr>
        <w:t>Оборот розничной торговли по субъектам малого и среднего предприниматель</w:t>
      </w:r>
      <w:r w:rsidRPr="00251564">
        <w:rPr>
          <w:rStyle w:val="a4"/>
          <w:rFonts w:cs="Times New Roman"/>
          <w:b w:val="0"/>
          <w:i w:val="0"/>
          <w:color w:val="000000"/>
          <w:sz w:val="28"/>
          <w:szCs w:val="28"/>
        </w:rPr>
        <w:softHyphen/>
        <w:t xml:space="preserve">ства в 2013 г. составил </w:t>
      </w:r>
      <w:r w:rsidR="00144D1E" w:rsidRPr="00251564">
        <w:rPr>
          <w:rStyle w:val="a4"/>
          <w:rFonts w:cs="Times New Roman"/>
          <w:b w:val="0"/>
          <w:i w:val="0"/>
          <w:color w:val="000000"/>
          <w:sz w:val="28"/>
          <w:szCs w:val="28"/>
        </w:rPr>
        <w:t>963</w:t>
      </w:r>
      <w:r w:rsidRPr="00251564">
        <w:rPr>
          <w:rStyle w:val="a4"/>
          <w:rFonts w:cs="Times New Roman"/>
          <w:b w:val="0"/>
          <w:i w:val="0"/>
          <w:color w:val="000000"/>
          <w:sz w:val="28"/>
          <w:szCs w:val="28"/>
        </w:rPr>
        <w:t xml:space="preserve">млн руб., или </w:t>
      </w:r>
      <w:r w:rsidR="009949CB" w:rsidRPr="00251564">
        <w:rPr>
          <w:rStyle w:val="a4"/>
          <w:rFonts w:cs="Times New Roman"/>
          <w:b w:val="0"/>
          <w:i w:val="0"/>
          <w:color w:val="000000"/>
          <w:sz w:val="28"/>
          <w:szCs w:val="28"/>
        </w:rPr>
        <w:t>78,5</w:t>
      </w:r>
      <w:r w:rsidRPr="00251564">
        <w:rPr>
          <w:rStyle w:val="a4"/>
          <w:rFonts w:cs="Times New Roman"/>
          <w:b w:val="0"/>
          <w:i w:val="0"/>
          <w:color w:val="000000"/>
          <w:sz w:val="28"/>
          <w:szCs w:val="28"/>
        </w:rPr>
        <w:t xml:space="preserve"> % от товарооборота в целом. </w:t>
      </w:r>
    </w:p>
    <w:p w:rsidR="008B40E0" w:rsidRPr="00251564" w:rsidRDefault="00971FC1" w:rsidP="004431D8">
      <w:pPr>
        <w:spacing w:line="360" w:lineRule="auto"/>
        <w:ind w:firstLine="709"/>
        <w:jc w:val="both"/>
        <w:rPr>
          <w:rFonts w:ascii="Times New Roman" w:hAnsi="Times New Roman" w:cs="Times New Roman"/>
          <w:color w:val="auto"/>
          <w:sz w:val="28"/>
          <w:szCs w:val="28"/>
        </w:rPr>
      </w:pPr>
      <w:r w:rsidRPr="00251564">
        <w:rPr>
          <w:rStyle w:val="a4"/>
          <w:rFonts w:cs="Times New Roman"/>
          <w:b w:val="0"/>
          <w:i w:val="0"/>
          <w:sz w:val="28"/>
          <w:szCs w:val="28"/>
        </w:rPr>
        <w:t>На 1 января 201</w:t>
      </w:r>
      <w:r w:rsidR="008B40E0" w:rsidRPr="00251564">
        <w:rPr>
          <w:rStyle w:val="a4"/>
          <w:rFonts w:cs="Times New Roman"/>
          <w:b w:val="0"/>
          <w:i w:val="0"/>
          <w:sz w:val="28"/>
          <w:szCs w:val="28"/>
        </w:rPr>
        <w:t>4</w:t>
      </w:r>
      <w:r w:rsidRPr="00251564">
        <w:rPr>
          <w:rStyle w:val="a4"/>
          <w:rFonts w:cs="Times New Roman"/>
          <w:b w:val="0"/>
          <w:i w:val="0"/>
          <w:sz w:val="28"/>
          <w:szCs w:val="28"/>
        </w:rPr>
        <w:t xml:space="preserve"> г. на территории муниципального района</w:t>
      </w:r>
      <w:r w:rsidR="008B40E0" w:rsidRPr="00251564">
        <w:rPr>
          <w:rFonts w:ascii="Times New Roman" w:hAnsi="Times New Roman" w:cs="Times New Roman"/>
          <w:color w:val="auto"/>
          <w:sz w:val="28"/>
          <w:szCs w:val="28"/>
        </w:rPr>
        <w:t xml:space="preserve">   розничную торговлю осуществляют 156 объектов торговой сети с общей площадью 14,7 тыс. квадратных метров, в том числе торговая  площадь 8,6 тыс. кв. метров. </w:t>
      </w:r>
    </w:p>
    <w:p w:rsidR="00971FC1" w:rsidRPr="00251564" w:rsidRDefault="00971FC1" w:rsidP="004431D8">
      <w:pPr>
        <w:pStyle w:val="a6"/>
        <w:shd w:val="clear" w:color="auto" w:fill="auto"/>
        <w:spacing w:after="0" w:line="360" w:lineRule="auto"/>
        <w:ind w:right="20" w:firstLine="709"/>
        <w:jc w:val="both"/>
        <w:rPr>
          <w:rFonts w:ascii="Times New Roman" w:hAnsi="Times New Roman" w:cs="Times New Roman"/>
          <w:sz w:val="28"/>
          <w:szCs w:val="28"/>
        </w:rPr>
      </w:pPr>
      <w:r w:rsidRPr="00251564">
        <w:rPr>
          <w:rStyle w:val="a4"/>
          <w:rFonts w:cs="Times New Roman"/>
          <w:b w:val="0"/>
          <w:i w:val="0"/>
          <w:color w:val="000000"/>
          <w:sz w:val="28"/>
          <w:szCs w:val="28"/>
        </w:rPr>
        <w:t xml:space="preserve"> Кроме того, действует 1 универсальный рынок площадью </w:t>
      </w:r>
      <w:r w:rsidR="00AB5805" w:rsidRPr="00251564">
        <w:rPr>
          <w:rStyle w:val="a4"/>
          <w:rFonts w:cs="Times New Roman"/>
          <w:b w:val="0"/>
          <w:i w:val="0"/>
          <w:color w:val="000000"/>
          <w:sz w:val="28"/>
          <w:szCs w:val="28"/>
        </w:rPr>
        <w:t>1 542 кв.</w:t>
      </w:r>
      <w:r w:rsidR="008B40E0" w:rsidRPr="00251564">
        <w:rPr>
          <w:rStyle w:val="a4"/>
          <w:rFonts w:cs="Times New Roman"/>
          <w:b w:val="0"/>
          <w:i w:val="0"/>
          <w:color w:val="000000"/>
          <w:sz w:val="28"/>
          <w:szCs w:val="28"/>
        </w:rPr>
        <w:t xml:space="preserve">м. </w:t>
      </w:r>
      <w:r w:rsidRPr="00251564">
        <w:rPr>
          <w:rStyle w:val="a4"/>
          <w:rFonts w:cs="Times New Roman"/>
          <w:b w:val="0"/>
          <w:i w:val="0"/>
          <w:color w:val="000000"/>
          <w:sz w:val="28"/>
          <w:szCs w:val="28"/>
        </w:rPr>
        <w:t>и 1 яр</w:t>
      </w:r>
      <w:r w:rsidRPr="00251564">
        <w:rPr>
          <w:rStyle w:val="a4"/>
          <w:rFonts w:cs="Times New Roman"/>
          <w:b w:val="0"/>
          <w:i w:val="0"/>
          <w:color w:val="000000"/>
          <w:sz w:val="28"/>
          <w:szCs w:val="28"/>
        </w:rPr>
        <w:softHyphen/>
        <w:t>марка</w:t>
      </w:r>
      <w:r w:rsidR="008B40E0" w:rsidRPr="00251564">
        <w:rPr>
          <w:rStyle w:val="a4"/>
          <w:rFonts w:cs="Times New Roman"/>
          <w:b w:val="0"/>
          <w:i w:val="0"/>
          <w:color w:val="000000"/>
          <w:sz w:val="28"/>
          <w:szCs w:val="28"/>
        </w:rPr>
        <w:t xml:space="preserve"> выходного дня.</w:t>
      </w:r>
    </w:p>
    <w:p w:rsidR="009A7C5A" w:rsidRPr="009A7C5A" w:rsidRDefault="009949CB" w:rsidP="004431D8">
      <w:pPr>
        <w:pStyle w:val="a6"/>
        <w:shd w:val="clear" w:color="auto" w:fill="auto"/>
        <w:spacing w:after="0" w:line="360" w:lineRule="auto"/>
        <w:ind w:right="20" w:firstLine="709"/>
        <w:jc w:val="both"/>
        <w:rPr>
          <w:rFonts w:ascii="Times New Roman" w:hAnsi="Times New Roman" w:cs="Times New Roman"/>
          <w:i/>
          <w:sz w:val="28"/>
          <w:szCs w:val="28"/>
        </w:rPr>
      </w:pPr>
      <w:r w:rsidRPr="00251564">
        <w:rPr>
          <w:rStyle w:val="a4"/>
          <w:rFonts w:cs="Times New Roman"/>
          <w:b w:val="0"/>
          <w:i w:val="0"/>
          <w:color w:val="000000"/>
          <w:sz w:val="28"/>
          <w:szCs w:val="28"/>
        </w:rPr>
        <w:t xml:space="preserve"> Потребительский рынок района </w:t>
      </w:r>
      <w:r w:rsidR="00A202B0" w:rsidRPr="00251564">
        <w:rPr>
          <w:rStyle w:val="a4"/>
          <w:rFonts w:cs="Times New Roman"/>
          <w:b w:val="0"/>
          <w:i w:val="0"/>
          <w:color w:val="000000"/>
          <w:sz w:val="28"/>
          <w:szCs w:val="28"/>
        </w:rPr>
        <w:t xml:space="preserve">имеет положительную тенденцию роста числа новых торговых объектов, растет качество </w:t>
      </w:r>
      <w:r w:rsidR="00E50BAA" w:rsidRPr="00251564">
        <w:rPr>
          <w:rFonts w:ascii="Times New Roman" w:hAnsi="Times New Roman" w:cs="Times New Roman"/>
          <w:sz w:val="28"/>
          <w:szCs w:val="28"/>
        </w:rPr>
        <w:t xml:space="preserve">торгового обслуживания, </w:t>
      </w:r>
      <w:r w:rsidR="00E50BAA" w:rsidRPr="009A7C5A">
        <w:rPr>
          <w:rFonts w:ascii="Times New Roman" w:hAnsi="Times New Roman" w:cs="Times New Roman"/>
          <w:sz w:val="28"/>
          <w:szCs w:val="28"/>
        </w:rPr>
        <w:t>развитие современной торговой сети (</w:t>
      </w:r>
      <w:r w:rsidR="00E50BAA" w:rsidRPr="009A7C5A">
        <w:rPr>
          <w:rFonts w:ascii="Times New Roman" w:hAnsi="Times New Roman" w:cs="Times New Roman"/>
          <w:i/>
          <w:sz w:val="28"/>
          <w:szCs w:val="28"/>
        </w:rPr>
        <w:t>Малинка, Магнит, Фортуна</w:t>
      </w:r>
      <w:r w:rsidR="00E92F58">
        <w:rPr>
          <w:rFonts w:ascii="Times New Roman" w:hAnsi="Times New Roman" w:cs="Times New Roman"/>
          <w:i/>
          <w:sz w:val="28"/>
          <w:szCs w:val="28"/>
        </w:rPr>
        <w:t>,</w:t>
      </w:r>
      <w:r w:rsidR="00E92F58">
        <w:rPr>
          <w:rFonts w:ascii="Times New Roman" w:hAnsi="Times New Roman" w:cs="Times New Roman"/>
          <w:i/>
          <w:sz w:val="28"/>
          <w:szCs w:val="28"/>
          <w:lang w:val="en-US"/>
        </w:rPr>
        <w:t>SPAR</w:t>
      </w:r>
      <w:r w:rsidR="00060625" w:rsidRPr="009A7C5A">
        <w:rPr>
          <w:rFonts w:ascii="Times New Roman" w:hAnsi="Times New Roman" w:cs="Times New Roman"/>
          <w:i/>
          <w:sz w:val="28"/>
          <w:szCs w:val="28"/>
        </w:rPr>
        <w:t>).</w:t>
      </w:r>
    </w:p>
    <w:p w:rsidR="00971FC1" w:rsidRPr="009A7C5A" w:rsidRDefault="00971FC1" w:rsidP="004431D8">
      <w:pPr>
        <w:pStyle w:val="a6"/>
        <w:shd w:val="clear" w:color="auto" w:fill="auto"/>
        <w:spacing w:after="0" w:line="360" w:lineRule="auto"/>
        <w:ind w:right="20" w:firstLine="709"/>
        <w:jc w:val="both"/>
        <w:rPr>
          <w:rStyle w:val="a4"/>
          <w:rFonts w:cs="Times New Roman"/>
          <w:b w:val="0"/>
          <w:i w:val="0"/>
          <w:color w:val="000000"/>
          <w:sz w:val="28"/>
          <w:szCs w:val="28"/>
        </w:rPr>
      </w:pPr>
      <w:r w:rsidRPr="009A7C5A">
        <w:rPr>
          <w:rStyle w:val="a4"/>
          <w:rFonts w:cs="Times New Roman"/>
          <w:b w:val="0"/>
          <w:i w:val="0"/>
          <w:color w:val="000000"/>
          <w:sz w:val="28"/>
          <w:szCs w:val="28"/>
        </w:rPr>
        <w:t xml:space="preserve"> На начало 201</w:t>
      </w:r>
      <w:r w:rsidR="00E50BAA" w:rsidRPr="009A7C5A">
        <w:rPr>
          <w:rStyle w:val="a4"/>
          <w:rFonts w:cs="Times New Roman"/>
          <w:b w:val="0"/>
          <w:i w:val="0"/>
          <w:color w:val="000000"/>
          <w:sz w:val="28"/>
          <w:szCs w:val="28"/>
        </w:rPr>
        <w:t>4</w:t>
      </w:r>
      <w:r w:rsidRPr="009A7C5A">
        <w:rPr>
          <w:rStyle w:val="a4"/>
          <w:rFonts w:cs="Times New Roman"/>
          <w:b w:val="0"/>
          <w:i w:val="0"/>
          <w:color w:val="000000"/>
          <w:sz w:val="28"/>
          <w:szCs w:val="28"/>
        </w:rPr>
        <w:t xml:space="preserve"> г. обеспе</w:t>
      </w:r>
      <w:r w:rsidRPr="009A7C5A">
        <w:rPr>
          <w:rStyle w:val="a4"/>
          <w:rFonts w:cs="Times New Roman"/>
          <w:b w:val="0"/>
          <w:i w:val="0"/>
          <w:color w:val="000000"/>
          <w:sz w:val="28"/>
          <w:szCs w:val="28"/>
        </w:rPr>
        <w:softHyphen/>
        <w:t xml:space="preserve">ченность торговыми площадями на территории района была </w:t>
      </w:r>
      <w:r w:rsidR="00CA5BE0" w:rsidRPr="009A7C5A">
        <w:rPr>
          <w:rStyle w:val="a4"/>
          <w:rFonts w:cs="Times New Roman"/>
          <w:b w:val="0"/>
          <w:i w:val="0"/>
          <w:color w:val="000000"/>
          <w:sz w:val="28"/>
          <w:szCs w:val="28"/>
        </w:rPr>
        <w:t>выше</w:t>
      </w:r>
      <w:r w:rsidRPr="009A7C5A">
        <w:rPr>
          <w:rStyle w:val="a4"/>
          <w:rFonts w:cs="Times New Roman"/>
          <w:b w:val="0"/>
          <w:i w:val="0"/>
          <w:color w:val="000000"/>
          <w:sz w:val="28"/>
          <w:szCs w:val="28"/>
        </w:rPr>
        <w:t xml:space="preserve"> норматив</w:t>
      </w:r>
      <w:r w:rsidRPr="009A7C5A">
        <w:rPr>
          <w:rStyle w:val="a4"/>
          <w:rFonts w:cs="Times New Roman"/>
          <w:b w:val="0"/>
          <w:i w:val="0"/>
          <w:color w:val="000000"/>
          <w:sz w:val="28"/>
          <w:szCs w:val="28"/>
        </w:rPr>
        <w:softHyphen/>
        <w:t xml:space="preserve">ного уровня на </w:t>
      </w:r>
      <w:r w:rsidR="00CA5BE0" w:rsidRPr="009A7C5A">
        <w:rPr>
          <w:rStyle w:val="a4"/>
          <w:rFonts w:cs="Times New Roman"/>
          <w:b w:val="0"/>
          <w:i w:val="0"/>
          <w:color w:val="000000"/>
          <w:sz w:val="28"/>
          <w:szCs w:val="28"/>
        </w:rPr>
        <w:t>31,5</w:t>
      </w:r>
      <w:r w:rsidRPr="009A7C5A">
        <w:rPr>
          <w:rStyle w:val="a4"/>
          <w:rFonts w:cs="Times New Roman"/>
          <w:b w:val="0"/>
          <w:i w:val="0"/>
          <w:color w:val="000000"/>
          <w:sz w:val="28"/>
          <w:szCs w:val="28"/>
        </w:rPr>
        <w:t xml:space="preserve"> % и составила </w:t>
      </w:r>
      <w:r w:rsidR="00CA5BE0" w:rsidRPr="009A7C5A">
        <w:rPr>
          <w:rStyle w:val="a4"/>
          <w:rFonts w:cs="Times New Roman"/>
          <w:b w:val="0"/>
          <w:i w:val="0"/>
          <w:color w:val="000000"/>
          <w:sz w:val="28"/>
          <w:szCs w:val="28"/>
        </w:rPr>
        <w:t xml:space="preserve">401,9 </w:t>
      </w:r>
      <w:r w:rsidRPr="009A7C5A">
        <w:rPr>
          <w:rStyle w:val="a4"/>
          <w:rFonts w:cs="Times New Roman"/>
          <w:b w:val="0"/>
          <w:i w:val="0"/>
          <w:color w:val="000000"/>
          <w:sz w:val="28"/>
          <w:szCs w:val="28"/>
        </w:rPr>
        <w:t>м</w:t>
      </w:r>
      <w:r w:rsidRPr="009A7C5A">
        <w:rPr>
          <w:rStyle w:val="a4"/>
          <w:rFonts w:cs="Times New Roman"/>
          <w:b w:val="0"/>
          <w:i w:val="0"/>
          <w:color w:val="000000"/>
          <w:sz w:val="28"/>
          <w:szCs w:val="28"/>
          <w:vertAlign w:val="superscript"/>
        </w:rPr>
        <w:t>2</w:t>
      </w:r>
      <w:r w:rsidRPr="009A7C5A">
        <w:rPr>
          <w:rStyle w:val="a4"/>
          <w:rFonts w:cs="Times New Roman"/>
          <w:b w:val="0"/>
          <w:i w:val="0"/>
          <w:color w:val="000000"/>
          <w:sz w:val="28"/>
          <w:szCs w:val="28"/>
        </w:rPr>
        <w:t xml:space="preserve"> на 1 тыс. чел. </w:t>
      </w:r>
      <w:r w:rsidR="009544EA" w:rsidRPr="009A7C5A">
        <w:rPr>
          <w:rStyle w:val="a4"/>
          <w:rFonts w:cs="Times New Roman"/>
          <w:b w:val="0"/>
          <w:i w:val="0"/>
          <w:color w:val="000000"/>
          <w:sz w:val="28"/>
          <w:szCs w:val="28"/>
        </w:rPr>
        <w:t>н</w:t>
      </w:r>
      <w:r w:rsidRPr="009A7C5A">
        <w:rPr>
          <w:rStyle w:val="a4"/>
          <w:rFonts w:cs="Times New Roman"/>
          <w:b w:val="0"/>
          <w:i w:val="0"/>
          <w:color w:val="000000"/>
          <w:sz w:val="28"/>
          <w:szCs w:val="28"/>
        </w:rPr>
        <w:t>аселения</w:t>
      </w:r>
      <w:r w:rsidR="00EB6579" w:rsidRPr="009A7C5A">
        <w:rPr>
          <w:rStyle w:val="a4"/>
          <w:rFonts w:cs="Times New Roman"/>
          <w:b w:val="0"/>
          <w:i w:val="0"/>
          <w:color w:val="000000"/>
          <w:sz w:val="28"/>
          <w:szCs w:val="28"/>
        </w:rPr>
        <w:t>, в том числе обеспеченность торговыми площадями продовольственных товаров</w:t>
      </w:r>
      <w:r w:rsidR="00251564" w:rsidRPr="009A7C5A">
        <w:rPr>
          <w:rStyle w:val="a4"/>
          <w:rFonts w:cs="Times New Roman"/>
          <w:b w:val="0"/>
          <w:i w:val="0"/>
          <w:color w:val="000000"/>
          <w:sz w:val="28"/>
          <w:szCs w:val="28"/>
        </w:rPr>
        <w:t xml:space="preserve"> в 1,5 раза превышает норматив</w:t>
      </w:r>
      <w:r w:rsidRPr="009A7C5A">
        <w:rPr>
          <w:rStyle w:val="a4"/>
          <w:rFonts w:cs="Times New Roman"/>
          <w:b w:val="0"/>
          <w:i w:val="0"/>
          <w:color w:val="000000"/>
          <w:sz w:val="28"/>
          <w:szCs w:val="28"/>
        </w:rPr>
        <w:t xml:space="preserve">. </w:t>
      </w:r>
      <w:r w:rsidR="009A7C5A">
        <w:rPr>
          <w:rStyle w:val="a4"/>
          <w:rFonts w:cs="Times New Roman"/>
          <w:b w:val="0"/>
          <w:i w:val="0"/>
          <w:color w:val="000000"/>
          <w:sz w:val="28"/>
          <w:szCs w:val="28"/>
        </w:rPr>
        <w:t xml:space="preserve"> В сельских населенных пунктах</w:t>
      </w:r>
      <w:r w:rsidR="00A5363A">
        <w:rPr>
          <w:rStyle w:val="a4"/>
          <w:rFonts w:cs="Times New Roman"/>
          <w:b w:val="0"/>
          <w:i w:val="0"/>
          <w:color w:val="000000"/>
          <w:sz w:val="28"/>
          <w:szCs w:val="28"/>
        </w:rPr>
        <w:t xml:space="preserve">  такой обеспеченности нет, но в каждом поселении </w:t>
      </w:r>
      <w:r w:rsidR="00A5363A">
        <w:rPr>
          <w:rStyle w:val="a4"/>
          <w:rFonts w:cs="Times New Roman"/>
          <w:b w:val="0"/>
          <w:i w:val="0"/>
          <w:color w:val="000000"/>
          <w:sz w:val="28"/>
          <w:szCs w:val="28"/>
        </w:rPr>
        <w:lastRenderedPageBreak/>
        <w:t xml:space="preserve">имеются стационарные магазины со всеми необходимыми товарами, </w:t>
      </w:r>
      <w:r w:rsidR="00052521">
        <w:rPr>
          <w:rStyle w:val="a4"/>
          <w:rFonts w:cs="Times New Roman"/>
          <w:b w:val="0"/>
          <w:i w:val="0"/>
          <w:color w:val="000000"/>
          <w:sz w:val="28"/>
          <w:szCs w:val="28"/>
        </w:rPr>
        <w:t xml:space="preserve"> также действует  система заказов от населения на крупную бытовую технику и мебель.</w:t>
      </w:r>
    </w:p>
    <w:p w:rsidR="00D733F8" w:rsidRDefault="00D733F8" w:rsidP="004431D8">
      <w:pPr>
        <w:spacing w:line="360" w:lineRule="auto"/>
        <w:ind w:firstLine="709"/>
        <w:jc w:val="both"/>
        <w:rPr>
          <w:rFonts w:ascii="Times New Roman" w:hAnsi="Times New Roman" w:cs="Times New Roman"/>
          <w:sz w:val="28"/>
          <w:szCs w:val="28"/>
        </w:rPr>
      </w:pPr>
      <w:r w:rsidRPr="00396636">
        <w:rPr>
          <w:rFonts w:ascii="Times New Roman" w:hAnsi="Times New Roman" w:cs="Times New Roman"/>
          <w:sz w:val="28"/>
          <w:szCs w:val="28"/>
        </w:rPr>
        <w:t xml:space="preserve">В сводной таблице </w:t>
      </w:r>
      <w:r w:rsidR="00C75906">
        <w:rPr>
          <w:rFonts w:ascii="Times New Roman" w:hAnsi="Times New Roman" w:cs="Times New Roman"/>
          <w:sz w:val="28"/>
          <w:szCs w:val="28"/>
        </w:rPr>
        <w:t xml:space="preserve">3 </w:t>
      </w:r>
      <w:r w:rsidRPr="00396636">
        <w:rPr>
          <w:rFonts w:ascii="Times New Roman" w:hAnsi="Times New Roman" w:cs="Times New Roman"/>
          <w:sz w:val="28"/>
          <w:szCs w:val="28"/>
        </w:rPr>
        <w:t xml:space="preserve"> показана динамика показателей, характеризующих уровень жизни населения.</w:t>
      </w:r>
      <w:bookmarkStart w:id="2" w:name="_Toc463688773"/>
    </w:p>
    <w:p w:rsidR="004044CC" w:rsidRPr="00677378" w:rsidRDefault="00D733F8" w:rsidP="004044CC">
      <w:pPr>
        <w:pStyle w:val="ac"/>
        <w:spacing w:after="200" w:line="360" w:lineRule="auto"/>
        <w:ind w:left="0"/>
        <w:jc w:val="right"/>
        <w:rPr>
          <w:rFonts w:ascii="Times New Roman" w:hAnsi="Times New Roman" w:cs="Times New Roman"/>
          <w:sz w:val="28"/>
          <w:szCs w:val="28"/>
        </w:rPr>
      </w:pPr>
      <w:r w:rsidRPr="00677378">
        <w:rPr>
          <w:rFonts w:ascii="Times New Roman" w:hAnsi="Times New Roman" w:cs="Times New Roman"/>
          <w:sz w:val="28"/>
          <w:szCs w:val="28"/>
        </w:rPr>
        <w:t xml:space="preserve">Таблица </w:t>
      </w:r>
      <w:r w:rsidR="00C75906" w:rsidRPr="00677378">
        <w:rPr>
          <w:rFonts w:ascii="Times New Roman" w:hAnsi="Times New Roman" w:cs="Times New Roman"/>
          <w:sz w:val="28"/>
          <w:szCs w:val="28"/>
        </w:rPr>
        <w:t>3</w:t>
      </w:r>
    </w:p>
    <w:p w:rsidR="00D733F8" w:rsidRPr="00072362" w:rsidRDefault="00C75906" w:rsidP="00072362">
      <w:pPr>
        <w:pStyle w:val="ac"/>
        <w:spacing w:after="200"/>
        <w:ind w:left="0"/>
        <w:jc w:val="center"/>
        <w:rPr>
          <w:rFonts w:ascii="Times New Roman" w:hAnsi="Times New Roman" w:cs="Times New Roman"/>
          <w:b/>
        </w:rPr>
      </w:pPr>
      <w:r w:rsidRPr="00072362">
        <w:rPr>
          <w:rFonts w:ascii="Times New Roman" w:hAnsi="Times New Roman" w:cs="Times New Roman"/>
          <w:b/>
        </w:rPr>
        <w:t xml:space="preserve"> Показатели, характеризующие уровень жизни населения Торбеевского муниципального района в 2010-2013гг.</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786"/>
        <w:gridCol w:w="1276"/>
        <w:gridCol w:w="1276"/>
        <w:gridCol w:w="1134"/>
        <w:gridCol w:w="1134"/>
      </w:tblGrid>
      <w:tr w:rsidR="00D733F8" w:rsidRPr="00396636" w:rsidTr="00144D1E">
        <w:trPr>
          <w:cantSplit/>
          <w:trHeight w:val="212"/>
        </w:trPr>
        <w:tc>
          <w:tcPr>
            <w:tcW w:w="4786" w:type="dxa"/>
            <w:vAlign w:val="center"/>
          </w:tcPr>
          <w:p w:rsidR="00D733F8" w:rsidRPr="00396636" w:rsidRDefault="00D733F8" w:rsidP="00144D1E">
            <w:pPr>
              <w:pStyle w:val="ac"/>
              <w:ind w:left="0"/>
              <w:jc w:val="center"/>
              <w:rPr>
                <w:rFonts w:ascii="Times New Roman" w:hAnsi="Times New Roman" w:cs="Times New Roman"/>
                <w:b/>
                <w:highlight w:val="yellow"/>
              </w:rPr>
            </w:pPr>
            <w:r w:rsidRPr="00396636">
              <w:rPr>
                <w:rFonts w:ascii="Times New Roman" w:hAnsi="Times New Roman" w:cs="Times New Roman"/>
                <w:b/>
              </w:rPr>
              <w:t>Показатели</w:t>
            </w:r>
          </w:p>
        </w:tc>
        <w:tc>
          <w:tcPr>
            <w:tcW w:w="1276" w:type="dxa"/>
          </w:tcPr>
          <w:p w:rsidR="00D733F8" w:rsidRPr="00396636" w:rsidRDefault="00D733F8" w:rsidP="00144D1E">
            <w:pPr>
              <w:pStyle w:val="ac"/>
              <w:ind w:left="0"/>
              <w:jc w:val="center"/>
              <w:rPr>
                <w:rFonts w:ascii="Times New Roman" w:hAnsi="Times New Roman" w:cs="Times New Roman"/>
                <w:b/>
              </w:rPr>
            </w:pPr>
            <w:r w:rsidRPr="00396636">
              <w:rPr>
                <w:rFonts w:ascii="Times New Roman" w:hAnsi="Times New Roman" w:cs="Times New Roman"/>
                <w:b/>
              </w:rPr>
              <w:t>2010 год</w:t>
            </w:r>
          </w:p>
        </w:tc>
        <w:tc>
          <w:tcPr>
            <w:tcW w:w="1276" w:type="dxa"/>
            <w:vAlign w:val="center"/>
          </w:tcPr>
          <w:p w:rsidR="00D733F8" w:rsidRPr="00396636" w:rsidRDefault="00D733F8" w:rsidP="00144D1E">
            <w:pPr>
              <w:pStyle w:val="ac"/>
              <w:ind w:left="0"/>
              <w:jc w:val="center"/>
              <w:rPr>
                <w:rFonts w:ascii="Times New Roman" w:hAnsi="Times New Roman" w:cs="Times New Roman"/>
                <w:b/>
              </w:rPr>
            </w:pPr>
            <w:r w:rsidRPr="00396636">
              <w:rPr>
                <w:rFonts w:ascii="Times New Roman" w:hAnsi="Times New Roman" w:cs="Times New Roman"/>
                <w:b/>
              </w:rPr>
              <w:t>2011 год</w:t>
            </w:r>
          </w:p>
        </w:tc>
        <w:tc>
          <w:tcPr>
            <w:tcW w:w="1134" w:type="dxa"/>
            <w:vAlign w:val="center"/>
          </w:tcPr>
          <w:p w:rsidR="00D733F8" w:rsidRPr="00396636" w:rsidRDefault="00D733F8" w:rsidP="00144D1E">
            <w:pPr>
              <w:pStyle w:val="ac"/>
              <w:ind w:left="0"/>
              <w:jc w:val="center"/>
              <w:rPr>
                <w:rFonts w:ascii="Times New Roman" w:hAnsi="Times New Roman" w:cs="Times New Roman"/>
                <w:b/>
              </w:rPr>
            </w:pPr>
            <w:r w:rsidRPr="00396636">
              <w:rPr>
                <w:rFonts w:ascii="Times New Roman" w:hAnsi="Times New Roman" w:cs="Times New Roman"/>
                <w:b/>
              </w:rPr>
              <w:t>2012 год</w:t>
            </w:r>
          </w:p>
        </w:tc>
        <w:tc>
          <w:tcPr>
            <w:tcW w:w="1134" w:type="dxa"/>
            <w:vAlign w:val="center"/>
          </w:tcPr>
          <w:p w:rsidR="00D733F8" w:rsidRPr="00396636" w:rsidRDefault="00D733F8" w:rsidP="00144D1E">
            <w:pPr>
              <w:pStyle w:val="ac"/>
              <w:ind w:left="0"/>
              <w:jc w:val="center"/>
              <w:rPr>
                <w:rFonts w:ascii="Times New Roman" w:hAnsi="Times New Roman" w:cs="Times New Roman"/>
                <w:b/>
              </w:rPr>
            </w:pPr>
            <w:r w:rsidRPr="00396636">
              <w:rPr>
                <w:rFonts w:ascii="Times New Roman" w:hAnsi="Times New Roman" w:cs="Times New Roman"/>
                <w:b/>
              </w:rPr>
              <w:t>2013 год</w:t>
            </w:r>
          </w:p>
        </w:tc>
      </w:tr>
      <w:tr w:rsidR="00D733F8" w:rsidRPr="00396636" w:rsidTr="00144D1E">
        <w:trPr>
          <w:cantSplit/>
        </w:trPr>
        <w:tc>
          <w:tcPr>
            <w:tcW w:w="4786" w:type="dxa"/>
          </w:tcPr>
          <w:p w:rsidR="00D733F8" w:rsidRPr="00396636" w:rsidRDefault="00D733F8" w:rsidP="00144D1E">
            <w:pPr>
              <w:pStyle w:val="Iauiue"/>
              <w:rPr>
                <w:sz w:val="24"/>
                <w:highlight w:val="yellow"/>
              </w:rPr>
            </w:pPr>
            <w:r w:rsidRPr="00396636">
              <w:rPr>
                <w:sz w:val="24"/>
              </w:rPr>
              <w:t>Среднемесячная заработная плата, руб.</w:t>
            </w:r>
          </w:p>
        </w:tc>
        <w:tc>
          <w:tcPr>
            <w:tcW w:w="1276" w:type="dxa"/>
          </w:tcPr>
          <w:p w:rsidR="00D733F8" w:rsidRPr="00396636" w:rsidRDefault="00D733F8" w:rsidP="00144D1E">
            <w:pPr>
              <w:rPr>
                <w:rFonts w:ascii="Times New Roman" w:hAnsi="Times New Roman" w:cs="Times New Roman"/>
              </w:rPr>
            </w:pPr>
            <w:r w:rsidRPr="00396636">
              <w:rPr>
                <w:rFonts w:ascii="Times New Roman" w:hAnsi="Times New Roman" w:cs="Times New Roman"/>
              </w:rPr>
              <w:t>13454</w:t>
            </w:r>
          </w:p>
        </w:tc>
        <w:tc>
          <w:tcPr>
            <w:tcW w:w="1276" w:type="dxa"/>
            <w:vAlign w:val="center"/>
          </w:tcPr>
          <w:p w:rsidR="00D733F8" w:rsidRPr="00396636" w:rsidRDefault="00D733F8" w:rsidP="00144D1E">
            <w:pPr>
              <w:rPr>
                <w:rFonts w:ascii="Times New Roman" w:hAnsi="Times New Roman" w:cs="Times New Roman"/>
                <w:highlight w:val="yellow"/>
              </w:rPr>
            </w:pPr>
            <w:r w:rsidRPr="00396636">
              <w:rPr>
                <w:rFonts w:ascii="Times New Roman" w:hAnsi="Times New Roman" w:cs="Times New Roman"/>
              </w:rPr>
              <w:t>15417</w:t>
            </w:r>
          </w:p>
        </w:tc>
        <w:tc>
          <w:tcPr>
            <w:tcW w:w="1134" w:type="dxa"/>
            <w:vAlign w:val="center"/>
          </w:tcPr>
          <w:p w:rsidR="00D733F8" w:rsidRPr="00396636" w:rsidRDefault="00D733F8" w:rsidP="00144D1E">
            <w:pPr>
              <w:rPr>
                <w:rFonts w:ascii="Times New Roman" w:hAnsi="Times New Roman" w:cs="Times New Roman"/>
                <w:highlight w:val="yellow"/>
              </w:rPr>
            </w:pPr>
            <w:r w:rsidRPr="00396636">
              <w:rPr>
                <w:rFonts w:ascii="Times New Roman" w:hAnsi="Times New Roman" w:cs="Times New Roman"/>
              </w:rPr>
              <w:t>17909</w:t>
            </w:r>
          </w:p>
        </w:tc>
        <w:tc>
          <w:tcPr>
            <w:tcW w:w="1134" w:type="dxa"/>
            <w:vAlign w:val="center"/>
          </w:tcPr>
          <w:p w:rsidR="00D733F8" w:rsidRPr="00396636" w:rsidRDefault="00D733F8" w:rsidP="00144D1E">
            <w:pPr>
              <w:rPr>
                <w:rFonts w:ascii="Times New Roman" w:hAnsi="Times New Roman" w:cs="Times New Roman"/>
                <w:highlight w:val="yellow"/>
              </w:rPr>
            </w:pPr>
            <w:r w:rsidRPr="00396636">
              <w:rPr>
                <w:rFonts w:ascii="Times New Roman" w:hAnsi="Times New Roman" w:cs="Times New Roman"/>
              </w:rPr>
              <w:t>20 870</w:t>
            </w:r>
          </w:p>
        </w:tc>
      </w:tr>
      <w:tr w:rsidR="00D733F8" w:rsidRPr="00396636" w:rsidTr="00144D1E">
        <w:trPr>
          <w:cantSplit/>
          <w:trHeight w:val="395"/>
        </w:trPr>
        <w:tc>
          <w:tcPr>
            <w:tcW w:w="4786" w:type="dxa"/>
          </w:tcPr>
          <w:p w:rsidR="00D733F8" w:rsidRPr="00396636" w:rsidRDefault="00D733F8" w:rsidP="00144D1E">
            <w:pPr>
              <w:rPr>
                <w:rFonts w:ascii="Times New Roman" w:hAnsi="Times New Roman" w:cs="Times New Roman"/>
                <w:b/>
              </w:rPr>
            </w:pPr>
            <w:r w:rsidRPr="00396636">
              <w:rPr>
                <w:rFonts w:ascii="Times New Roman" w:hAnsi="Times New Roman" w:cs="Times New Roman"/>
              </w:rPr>
              <w:t>Среднедушевые денежные доходы по республике, руб.</w:t>
            </w:r>
          </w:p>
        </w:tc>
        <w:tc>
          <w:tcPr>
            <w:tcW w:w="1276" w:type="dxa"/>
          </w:tcPr>
          <w:p w:rsidR="00D733F8" w:rsidRPr="00396636" w:rsidRDefault="00D733F8" w:rsidP="00144D1E">
            <w:pPr>
              <w:rPr>
                <w:rFonts w:ascii="Times New Roman" w:hAnsi="Times New Roman" w:cs="Times New Roman"/>
              </w:rPr>
            </w:pPr>
            <w:r w:rsidRPr="00396636">
              <w:rPr>
                <w:rFonts w:ascii="Times New Roman" w:hAnsi="Times New Roman" w:cs="Times New Roman"/>
              </w:rPr>
              <w:t>11056</w:t>
            </w:r>
          </w:p>
        </w:tc>
        <w:tc>
          <w:tcPr>
            <w:tcW w:w="1276" w:type="dxa"/>
            <w:vAlign w:val="center"/>
          </w:tcPr>
          <w:p w:rsidR="00D733F8" w:rsidRPr="00396636" w:rsidRDefault="00D733F8" w:rsidP="00144D1E">
            <w:pPr>
              <w:rPr>
                <w:rFonts w:ascii="Times New Roman" w:hAnsi="Times New Roman" w:cs="Times New Roman"/>
              </w:rPr>
            </w:pPr>
            <w:r w:rsidRPr="00396636">
              <w:rPr>
                <w:rFonts w:ascii="Times New Roman" w:hAnsi="Times New Roman" w:cs="Times New Roman"/>
              </w:rPr>
              <w:t>11539</w:t>
            </w:r>
          </w:p>
        </w:tc>
        <w:tc>
          <w:tcPr>
            <w:tcW w:w="1134" w:type="dxa"/>
            <w:vAlign w:val="center"/>
          </w:tcPr>
          <w:p w:rsidR="00D733F8" w:rsidRPr="00396636" w:rsidRDefault="00D733F8" w:rsidP="00144D1E">
            <w:pPr>
              <w:rPr>
                <w:rFonts w:ascii="Times New Roman" w:hAnsi="Times New Roman" w:cs="Times New Roman"/>
                <w:highlight w:val="yellow"/>
              </w:rPr>
            </w:pPr>
            <w:r w:rsidRPr="00396636">
              <w:rPr>
                <w:rFonts w:ascii="Times New Roman" w:hAnsi="Times New Roman" w:cs="Times New Roman"/>
              </w:rPr>
              <w:t>12212</w:t>
            </w:r>
          </w:p>
        </w:tc>
        <w:tc>
          <w:tcPr>
            <w:tcW w:w="1134" w:type="dxa"/>
            <w:vAlign w:val="center"/>
          </w:tcPr>
          <w:p w:rsidR="00D733F8" w:rsidRPr="00396636" w:rsidRDefault="00D733F8" w:rsidP="00144D1E">
            <w:pPr>
              <w:rPr>
                <w:rFonts w:ascii="Times New Roman" w:hAnsi="Times New Roman" w:cs="Times New Roman"/>
                <w:highlight w:val="yellow"/>
              </w:rPr>
            </w:pPr>
            <w:r w:rsidRPr="00167EAB">
              <w:rPr>
                <w:rFonts w:ascii="Times New Roman" w:hAnsi="Times New Roman" w:cs="Times New Roman"/>
              </w:rPr>
              <w:t>14340</w:t>
            </w:r>
          </w:p>
        </w:tc>
      </w:tr>
      <w:tr w:rsidR="00D733F8" w:rsidRPr="00396636" w:rsidTr="00144D1E">
        <w:trPr>
          <w:cantSplit/>
        </w:trPr>
        <w:tc>
          <w:tcPr>
            <w:tcW w:w="4786" w:type="dxa"/>
          </w:tcPr>
          <w:p w:rsidR="00D733F8" w:rsidRPr="00396636" w:rsidRDefault="00D733F8" w:rsidP="00144D1E">
            <w:pPr>
              <w:rPr>
                <w:rFonts w:ascii="Times New Roman" w:hAnsi="Times New Roman" w:cs="Times New Roman"/>
              </w:rPr>
            </w:pPr>
            <w:r w:rsidRPr="00396636">
              <w:rPr>
                <w:rFonts w:ascii="Times New Roman" w:hAnsi="Times New Roman" w:cs="Times New Roman"/>
              </w:rPr>
              <w:t>Величина прожиточного минимума, (все население), руб.</w:t>
            </w:r>
          </w:p>
        </w:tc>
        <w:tc>
          <w:tcPr>
            <w:tcW w:w="1276" w:type="dxa"/>
          </w:tcPr>
          <w:p w:rsidR="00D733F8" w:rsidRPr="00396636" w:rsidRDefault="00D733F8" w:rsidP="00144D1E">
            <w:pPr>
              <w:rPr>
                <w:rFonts w:ascii="Times New Roman" w:hAnsi="Times New Roman" w:cs="Times New Roman"/>
              </w:rPr>
            </w:pPr>
            <w:r>
              <w:rPr>
                <w:rFonts w:ascii="Times New Roman" w:hAnsi="Times New Roman" w:cs="Times New Roman"/>
              </w:rPr>
              <w:t>4801</w:t>
            </w:r>
          </w:p>
        </w:tc>
        <w:tc>
          <w:tcPr>
            <w:tcW w:w="1276" w:type="dxa"/>
            <w:vAlign w:val="center"/>
          </w:tcPr>
          <w:p w:rsidR="00D733F8" w:rsidRPr="00396636" w:rsidRDefault="00D733F8" w:rsidP="00144D1E">
            <w:pPr>
              <w:rPr>
                <w:rFonts w:ascii="Times New Roman" w:hAnsi="Times New Roman" w:cs="Times New Roman"/>
              </w:rPr>
            </w:pPr>
            <w:r w:rsidRPr="00396636">
              <w:rPr>
                <w:rFonts w:ascii="Times New Roman" w:hAnsi="Times New Roman" w:cs="Times New Roman"/>
              </w:rPr>
              <w:t>5446</w:t>
            </w:r>
          </w:p>
        </w:tc>
        <w:tc>
          <w:tcPr>
            <w:tcW w:w="1134" w:type="dxa"/>
            <w:vAlign w:val="center"/>
          </w:tcPr>
          <w:p w:rsidR="00D733F8" w:rsidRPr="00396636" w:rsidRDefault="00D733F8" w:rsidP="00144D1E">
            <w:pPr>
              <w:rPr>
                <w:rFonts w:ascii="Times New Roman" w:hAnsi="Times New Roman" w:cs="Times New Roman"/>
              </w:rPr>
            </w:pPr>
            <w:r w:rsidRPr="00396636">
              <w:rPr>
                <w:rFonts w:ascii="Times New Roman" w:hAnsi="Times New Roman" w:cs="Times New Roman"/>
              </w:rPr>
              <w:t>5492</w:t>
            </w:r>
          </w:p>
        </w:tc>
        <w:tc>
          <w:tcPr>
            <w:tcW w:w="1134" w:type="dxa"/>
            <w:vAlign w:val="center"/>
          </w:tcPr>
          <w:p w:rsidR="00D733F8" w:rsidRPr="00396636" w:rsidRDefault="00D733F8" w:rsidP="00144D1E">
            <w:pPr>
              <w:rPr>
                <w:rFonts w:ascii="Times New Roman" w:hAnsi="Times New Roman" w:cs="Times New Roman"/>
              </w:rPr>
            </w:pPr>
            <w:r w:rsidRPr="00396636">
              <w:rPr>
                <w:rFonts w:ascii="Times New Roman" w:hAnsi="Times New Roman" w:cs="Times New Roman"/>
              </w:rPr>
              <w:t>6313</w:t>
            </w:r>
          </w:p>
        </w:tc>
      </w:tr>
    </w:tbl>
    <w:p w:rsidR="00D733F8" w:rsidRPr="00396636" w:rsidRDefault="00D733F8" w:rsidP="00D733F8">
      <w:pPr>
        <w:ind w:firstLine="708"/>
        <w:jc w:val="both"/>
        <w:rPr>
          <w:rFonts w:ascii="Times New Roman" w:hAnsi="Times New Roman" w:cs="Times New Roman"/>
          <w:highlight w:val="yellow"/>
        </w:rPr>
      </w:pPr>
    </w:p>
    <w:p w:rsidR="00D733F8" w:rsidRPr="007B0EDA" w:rsidRDefault="00D733F8" w:rsidP="00D733F8">
      <w:pPr>
        <w:spacing w:line="360" w:lineRule="auto"/>
        <w:ind w:firstLine="539"/>
        <w:jc w:val="both"/>
        <w:rPr>
          <w:rFonts w:ascii="Times New Roman" w:hAnsi="Times New Roman" w:cs="Times New Roman"/>
          <w:sz w:val="28"/>
          <w:szCs w:val="28"/>
        </w:rPr>
      </w:pPr>
      <w:r w:rsidRPr="00396636">
        <w:rPr>
          <w:rFonts w:ascii="Times New Roman" w:hAnsi="Times New Roman" w:cs="Times New Roman"/>
          <w:sz w:val="28"/>
          <w:szCs w:val="28"/>
        </w:rPr>
        <w:t xml:space="preserve">Из данной таблицы  видно, что среднемесячная заработная плата стабильно  растет.В </w:t>
      </w:r>
      <w:smartTag w:uri="urn:schemas-microsoft-com:office:smarttags" w:element="metricconverter">
        <w:smartTagPr>
          <w:attr w:name="ProductID" w:val="2011 г"/>
        </w:smartTagPr>
        <w:r w:rsidRPr="00396636">
          <w:rPr>
            <w:rFonts w:ascii="Times New Roman" w:hAnsi="Times New Roman" w:cs="Times New Roman"/>
            <w:sz w:val="28"/>
            <w:szCs w:val="28"/>
          </w:rPr>
          <w:t>2011 г</w:t>
        </w:r>
      </w:smartTag>
      <w:r w:rsidRPr="00396636">
        <w:rPr>
          <w:rFonts w:ascii="Times New Roman" w:hAnsi="Times New Roman" w:cs="Times New Roman"/>
          <w:sz w:val="28"/>
          <w:szCs w:val="28"/>
        </w:rPr>
        <w:t xml:space="preserve">. она превосходила уровень  предыдущего  года на 14,6 %; в </w:t>
      </w:r>
      <w:smartTag w:uri="urn:schemas-microsoft-com:office:smarttags" w:element="metricconverter">
        <w:smartTagPr>
          <w:attr w:name="ProductID" w:val="2012 г"/>
        </w:smartTagPr>
        <w:r w:rsidRPr="00396636">
          <w:rPr>
            <w:rFonts w:ascii="Times New Roman" w:hAnsi="Times New Roman" w:cs="Times New Roman"/>
            <w:sz w:val="28"/>
            <w:szCs w:val="28"/>
          </w:rPr>
          <w:t>2012 г</w:t>
        </w:r>
      </w:smartTag>
      <w:r w:rsidRPr="00396636">
        <w:rPr>
          <w:rFonts w:ascii="Times New Roman" w:hAnsi="Times New Roman" w:cs="Times New Roman"/>
          <w:sz w:val="28"/>
          <w:szCs w:val="28"/>
        </w:rPr>
        <w:t>. на 16,2 %,  в 2013 году  на 16,5%.  За последние три года  она выросла в 1,6 раза, а реальная заработная плата на 23,8%. Динамика роста заработной платы значительно превосходит рост инфляции. Это один из</w:t>
      </w:r>
      <w:r w:rsidRPr="007B0EDA">
        <w:rPr>
          <w:rFonts w:ascii="Times New Roman" w:hAnsi="Times New Roman" w:cs="Times New Roman"/>
          <w:sz w:val="28"/>
          <w:szCs w:val="28"/>
        </w:rPr>
        <w:t xml:space="preserve">положительных моментов. </w:t>
      </w:r>
      <w:bookmarkEnd w:id="2"/>
    </w:p>
    <w:p w:rsidR="00FC62E9" w:rsidRDefault="00B831F6" w:rsidP="00FC62E9">
      <w:pPr>
        <w:spacing w:line="360" w:lineRule="auto"/>
        <w:ind w:firstLine="720"/>
        <w:jc w:val="both"/>
        <w:rPr>
          <w:rFonts w:ascii="Times New Roman" w:hAnsi="Times New Roman" w:cs="Times New Roman"/>
          <w:sz w:val="28"/>
          <w:szCs w:val="28"/>
        </w:rPr>
      </w:pPr>
      <w:r w:rsidRPr="00396636">
        <w:rPr>
          <w:rFonts w:ascii="Times New Roman" w:hAnsi="Times New Roman" w:cs="Times New Roman"/>
          <w:sz w:val="28"/>
          <w:szCs w:val="28"/>
        </w:rPr>
        <w:t xml:space="preserve">Среднемесячная заработная плата за </w:t>
      </w:r>
      <w:smartTag w:uri="urn:schemas-microsoft-com:office:smarttags" w:element="metricconverter">
        <w:smartTagPr>
          <w:attr w:name="ProductID" w:val="2013 г"/>
        </w:smartTagPr>
        <w:r w:rsidRPr="00396636">
          <w:rPr>
            <w:rFonts w:ascii="Times New Roman" w:hAnsi="Times New Roman" w:cs="Times New Roman"/>
            <w:sz w:val="28"/>
            <w:szCs w:val="28"/>
          </w:rPr>
          <w:t>2013 г</w:t>
        </w:r>
      </w:smartTag>
      <w:r w:rsidRPr="00396636">
        <w:rPr>
          <w:rFonts w:ascii="Times New Roman" w:hAnsi="Times New Roman" w:cs="Times New Roman"/>
          <w:sz w:val="28"/>
          <w:szCs w:val="28"/>
        </w:rPr>
        <w:t xml:space="preserve">. </w:t>
      </w:r>
      <w:r w:rsidR="00503DEF">
        <w:rPr>
          <w:rFonts w:ascii="Times New Roman" w:hAnsi="Times New Roman" w:cs="Times New Roman"/>
          <w:sz w:val="28"/>
          <w:szCs w:val="28"/>
        </w:rPr>
        <w:t xml:space="preserve"> по району  </w:t>
      </w:r>
      <w:r w:rsidRPr="00396636">
        <w:rPr>
          <w:rFonts w:ascii="Times New Roman" w:hAnsi="Times New Roman" w:cs="Times New Roman"/>
          <w:sz w:val="28"/>
          <w:szCs w:val="28"/>
        </w:rPr>
        <w:t>составила 20870 рублей</w:t>
      </w:r>
      <w:r w:rsidR="00D733F8">
        <w:rPr>
          <w:rFonts w:ascii="Times New Roman" w:hAnsi="Times New Roman" w:cs="Times New Roman"/>
          <w:sz w:val="28"/>
          <w:szCs w:val="28"/>
        </w:rPr>
        <w:t xml:space="preserve">, </w:t>
      </w:r>
      <w:r w:rsidR="00D733F8" w:rsidRPr="007B0EDA">
        <w:rPr>
          <w:rFonts w:ascii="Times New Roman" w:hAnsi="Times New Roman" w:cs="Times New Roman"/>
          <w:sz w:val="28"/>
          <w:szCs w:val="28"/>
        </w:rPr>
        <w:t>что выше  аналогичного показателя по республике на 15,3 процента.</w:t>
      </w:r>
      <w:r w:rsidR="00FC62E9" w:rsidRPr="007B0EDA">
        <w:rPr>
          <w:rFonts w:ascii="Times New Roman" w:hAnsi="Times New Roman" w:cs="Times New Roman"/>
          <w:sz w:val="28"/>
          <w:szCs w:val="28"/>
        </w:rPr>
        <w:t xml:space="preserve">Тем не менее, сохраняется дифференциация заработной платы между отраслями экономики и социальной сферой. Так, в 2013 году самый высокий уровень среднемесячной  номинальной начисленной заработной платы составил 42 324 рубля по виду экономической деятельности  «Операции с недвижимым имуществом, аренда и предоставление  услуг», а самый низкий 8068 рублей – в «Предоставление прочих коммунальных, социальных и персональных услуг». </w:t>
      </w:r>
    </w:p>
    <w:p w:rsidR="00A21C7B" w:rsidRDefault="00A21C7B" w:rsidP="00FC62E9">
      <w:pPr>
        <w:spacing w:line="360" w:lineRule="auto"/>
        <w:ind w:firstLine="720"/>
        <w:jc w:val="both"/>
        <w:rPr>
          <w:rFonts w:ascii="Times New Roman" w:hAnsi="Times New Roman" w:cs="Times New Roman"/>
          <w:sz w:val="28"/>
          <w:szCs w:val="28"/>
        </w:rPr>
      </w:pPr>
    </w:p>
    <w:p w:rsidR="00311875" w:rsidRPr="007B0EDA" w:rsidRDefault="00311875" w:rsidP="00FC62E9">
      <w:pPr>
        <w:spacing w:line="360" w:lineRule="auto"/>
        <w:ind w:firstLine="720"/>
        <w:jc w:val="both"/>
        <w:rPr>
          <w:rFonts w:ascii="Times New Roman" w:hAnsi="Times New Roman" w:cs="Times New Roman"/>
          <w:sz w:val="28"/>
          <w:szCs w:val="28"/>
        </w:rPr>
      </w:pPr>
    </w:p>
    <w:p w:rsidR="00B831F6" w:rsidRPr="007B0EDA" w:rsidRDefault="00B831F6" w:rsidP="00B831F6">
      <w:pPr>
        <w:ind w:firstLine="720"/>
        <w:jc w:val="right"/>
        <w:rPr>
          <w:rFonts w:ascii="Times New Roman" w:hAnsi="Times New Roman" w:cs="Times New Roman"/>
          <w:bCs/>
          <w:sz w:val="28"/>
          <w:szCs w:val="28"/>
        </w:rPr>
      </w:pPr>
      <w:r w:rsidRPr="007B0EDA">
        <w:rPr>
          <w:rFonts w:ascii="Times New Roman" w:hAnsi="Times New Roman" w:cs="Times New Roman"/>
          <w:bCs/>
          <w:sz w:val="28"/>
          <w:szCs w:val="28"/>
        </w:rPr>
        <w:lastRenderedPageBreak/>
        <w:t>Таблица</w:t>
      </w:r>
      <w:r w:rsidR="004044CC">
        <w:rPr>
          <w:rFonts w:ascii="Times New Roman" w:hAnsi="Times New Roman" w:cs="Times New Roman"/>
          <w:bCs/>
          <w:sz w:val="28"/>
          <w:szCs w:val="28"/>
        </w:rPr>
        <w:t xml:space="preserve">  4</w:t>
      </w:r>
    </w:p>
    <w:p w:rsidR="00B831F6" w:rsidRPr="00072362" w:rsidRDefault="00B831F6" w:rsidP="00B831F6">
      <w:pPr>
        <w:jc w:val="center"/>
        <w:rPr>
          <w:rFonts w:ascii="Times New Roman" w:hAnsi="Times New Roman" w:cs="Times New Roman"/>
          <w:b/>
        </w:rPr>
      </w:pPr>
      <w:r w:rsidRPr="00072362">
        <w:rPr>
          <w:rFonts w:ascii="Times New Roman" w:hAnsi="Times New Roman" w:cs="Times New Roman"/>
          <w:b/>
        </w:rPr>
        <w:t xml:space="preserve">Динамика среднемесячной начисленной заработной платы </w:t>
      </w:r>
    </w:p>
    <w:p w:rsidR="00B831F6" w:rsidRPr="00072362" w:rsidRDefault="00B831F6" w:rsidP="00B831F6">
      <w:pPr>
        <w:jc w:val="center"/>
        <w:rPr>
          <w:rFonts w:ascii="Times New Roman" w:hAnsi="Times New Roman" w:cs="Times New Roman"/>
          <w:b/>
        </w:rPr>
      </w:pPr>
      <w:r w:rsidRPr="00072362">
        <w:rPr>
          <w:rFonts w:ascii="Times New Roman" w:hAnsi="Times New Roman" w:cs="Times New Roman"/>
          <w:b/>
        </w:rPr>
        <w:t>в муниципальном образовании</w:t>
      </w:r>
    </w:p>
    <w:p w:rsidR="00B831F6" w:rsidRPr="007B0EDA" w:rsidRDefault="00B831F6" w:rsidP="00B831F6">
      <w:pPr>
        <w:jc w:val="right"/>
        <w:rPr>
          <w:rFonts w:ascii="Times New Roman" w:hAnsi="Times New Roman" w:cs="Times New Roman"/>
        </w:rPr>
      </w:pPr>
      <w:r w:rsidRPr="007B0EDA">
        <w:rPr>
          <w:rFonts w:ascii="Times New Roman" w:hAnsi="Times New Roman" w:cs="Times New Roman"/>
        </w:rPr>
        <w:t xml:space="preserve">   (рублей)</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119"/>
        <w:gridCol w:w="850"/>
        <w:gridCol w:w="851"/>
        <w:gridCol w:w="850"/>
        <w:gridCol w:w="851"/>
        <w:gridCol w:w="992"/>
        <w:gridCol w:w="1134"/>
        <w:gridCol w:w="1276"/>
      </w:tblGrid>
      <w:tr w:rsidR="00B831F6" w:rsidRPr="0041275B" w:rsidTr="00D92944">
        <w:trPr>
          <w:cantSplit/>
          <w:trHeight w:val="269"/>
          <w:tblHeader/>
        </w:trPr>
        <w:tc>
          <w:tcPr>
            <w:tcW w:w="3119" w:type="dxa"/>
            <w:vMerge w:val="restart"/>
            <w:vAlign w:val="center"/>
          </w:tcPr>
          <w:p w:rsidR="00B831F6" w:rsidRPr="007B0EDA" w:rsidRDefault="00B831F6" w:rsidP="00DE7E3E">
            <w:pPr>
              <w:jc w:val="center"/>
              <w:rPr>
                <w:rFonts w:ascii="Times New Roman" w:hAnsi="Times New Roman" w:cs="Times New Roman"/>
                <w:b/>
              </w:rPr>
            </w:pPr>
          </w:p>
          <w:p w:rsidR="00B831F6" w:rsidRPr="007B0EDA" w:rsidRDefault="00B831F6" w:rsidP="00DE7E3E">
            <w:pPr>
              <w:jc w:val="center"/>
              <w:rPr>
                <w:rFonts w:ascii="Times New Roman" w:hAnsi="Times New Roman" w:cs="Times New Roman"/>
                <w:b/>
              </w:rPr>
            </w:pPr>
          </w:p>
          <w:p w:rsidR="00B831F6" w:rsidRPr="007B0EDA" w:rsidRDefault="00B831F6" w:rsidP="00DE7E3E">
            <w:pPr>
              <w:jc w:val="center"/>
              <w:rPr>
                <w:rFonts w:ascii="Times New Roman" w:hAnsi="Times New Roman" w:cs="Times New Roman"/>
                <w:b/>
              </w:rPr>
            </w:pPr>
          </w:p>
          <w:p w:rsidR="00B831F6" w:rsidRPr="007B0EDA" w:rsidRDefault="00B831F6" w:rsidP="00DE7E3E">
            <w:pPr>
              <w:jc w:val="center"/>
              <w:rPr>
                <w:rFonts w:ascii="Times New Roman" w:hAnsi="Times New Roman" w:cs="Times New Roman"/>
                <w:b/>
              </w:rPr>
            </w:pPr>
            <w:r w:rsidRPr="007B0EDA">
              <w:rPr>
                <w:rFonts w:ascii="Times New Roman" w:hAnsi="Times New Roman" w:cs="Times New Roman"/>
                <w:b/>
              </w:rPr>
              <w:t>Виды экономической деятельности</w:t>
            </w:r>
          </w:p>
          <w:p w:rsidR="00B831F6" w:rsidRPr="007B0EDA" w:rsidRDefault="00B831F6" w:rsidP="00DE7E3E">
            <w:pPr>
              <w:jc w:val="center"/>
              <w:rPr>
                <w:rFonts w:ascii="Times New Roman" w:hAnsi="Times New Roman" w:cs="Times New Roman"/>
                <w:b/>
              </w:rPr>
            </w:pPr>
          </w:p>
          <w:p w:rsidR="00B831F6" w:rsidRPr="007B0EDA" w:rsidRDefault="00B831F6" w:rsidP="00DE7E3E">
            <w:pPr>
              <w:jc w:val="center"/>
              <w:rPr>
                <w:rFonts w:ascii="Times New Roman" w:hAnsi="Times New Roman" w:cs="Times New Roman"/>
                <w:b/>
              </w:rPr>
            </w:pPr>
          </w:p>
          <w:p w:rsidR="00B831F6" w:rsidRPr="007B0EDA" w:rsidRDefault="00B831F6" w:rsidP="00DE7E3E">
            <w:pPr>
              <w:jc w:val="center"/>
              <w:rPr>
                <w:rFonts w:ascii="Times New Roman" w:hAnsi="Times New Roman" w:cs="Times New Roman"/>
                <w:b/>
              </w:rPr>
            </w:pPr>
          </w:p>
        </w:tc>
        <w:tc>
          <w:tcPr>
            <w:tcW w:w="1701" w:type="dxa"/>
            <w:gridSpan w:val="2"/>
            <w:vAlign w:val="center"/>
          </w:tcPr>
          <w:p w:rsidR="00B831F6" w:rsidRPr="007B0EDA" w:rsidRDefault="00B831F6" w:rsidP="00DE7E3E">
            <w:pPr>
              <w:jc w:val="center"/>
              <w:rPr>
                <w:rFonts w:ascii="Times New Roman" w:hAnsi="Times New Roman" w:cs="Times New Roman"/>
                <w:b/>
              </w:rPr>
            </w:pPr>
            <w:r w:rsidRPr="007B0EDA">
              <w:rPr>
                <w:rFonts w:ascii="Times New Roman" w:hAnsi="Times New Roman" w:cs="Times New Roman"/>
                <w:b/>
              </w:rPr>
              <w:t>2011 год</w:t>
            </w:r>
          </w:p>
        </w:tc>
        <w:tc>
          <w:tcPr>
            <w:tcW w:w="1701" w:type="dxa"/>
            <w:gridSpan w:val="2"/>
            <w:vAlign w:val="center"/>
          </w:tcPr>
          <w:p w:rsidR="00B831F6" w:rsidRPr="007B0EDA" w:rsidRDefault="00B831F6" w:rsidP="00DE7E3E">
            <w:pPr>
              <w:jc w:val="center"/>
              <w:rPr>
                <w:rFonts w:ascii="Times New Roman" w:hAnsi="Times New Roman" w:cs="Times New Roman"/>
                <w:b/>
              </w:rPr>
            </w:pPr>
            <w:r w:rsidRPr="007B0EDA">
              <w:rPr>
                <w:rFonts w:ascii="Times New Roman" w:hAnsi="Times New Roman" w:cs="Times New Roman"/>
                <w:b/>
              </w:rPr>
              <w:t>2012 год</w:t>
            </w:r>
          </w:p>
        </w:tc>
        <w:tc>
          <w:tcPr>
            <w:tcW w:w="3402" w:type="dxa"/>
            <w:gridSpan w:val="3"/>
            <w:vAlign w:val="center"/>
          </w:tcPr>
          <w:p w:rsidR="00B831F6" w:rsidRPr="007B0EDA" w:rsidRDefault="00B831F6" w:rsidP="00DE7E3E">
            <w:pPr>
              <w:jc w:val="center"/>
              <w:rPr>
                <w:rFonts w:ascii="Times New Roman" w:hAnsi="Times New Roman" w:cs="Times New Roman"/>
                <w:b/>
              </w:rPr>
            </w:pPr>
            <w:r w:rsidRPr="007B0EDA">
              <w:rPr>
                <w:rFonts w:ascii="Times New Roman" w:hAnsi="Times New Roman" w:cs="Times New Roman"/>
                <w:b/>
              </w:rPr>
              <w:t>2013 год</w:t>
            </w:r>
          </w:p>
        </w:tc>
      </w:tr>
      <w:tr w:rsidR="00D92944" w:rsidRPr="0041275B" w:rsidTr="00D92944">
        <w:trPr>
          <w:cantSplit/>
          <w:trHeight w:val="1414"/>
          <w:tblHeader/>
        </w:trPr>
        <w:tc>
          <w:tcPr>
            <w:tcW w:w="3119" w:type="dxa"/>
            <w:vMerge/>
          </w:tcPr>
          <w:p w:rsidR="00B831F6" w:rsidRPr="007B0EDA" w:rsidRDefault="00B831F6" w:rsidP="00DE7E3E">
            <w:pPr>
              <w:jc w:val="center"/>
              <w:rPr>
                <w:rFonts w:ascii="Times New Roman" w:hAnsi="Times New Roman" w:cs="Times New Roman"/>
                <w:b/>
              </w:rPr>
            </w:pPr>
          </w:p>
        </w:tc>
        <w:tc>
          <w:tcPr>
            <w:tcW w:w="850" w:type="dxa"/>
            <w:shd w:val="clear" w:color="auto" w:fill="auto"/>
            <w:textDirection w:val="btLr"/>
            <w:vAlign w:val="center"/>
          </w:tcPr>
          <w:p w:rsidR="00B831F6" w:rsidRPr="007B0EDA" w:rsidRDefault="00B831F6" w:rsidP="00DE7E3E">
            <w:pPr>
              <w:ind w:right="113"/>
              <w:jc w:val="center"/>
              <w:rPr>
                <w:rFonts w:ascii="Times New Roman" w:hAnsi="Times New Roman" w:cs="Times New Roman"/>
                <w:b/>
              </w:rPr>
            </w:pPr>
            <w:r w:rsidRPr="007B0EDA">
              <w:rPr>
                <w:rFonts w:ascii="Times New Roman" w:hAnsi="Times New Roman" w:cs="Times New Roman"/>
                <w:b/>
              </w:rPr>
              <w:t>МО</w:t>
            </w:r>
          </w:p>
        </w:tc>
        <w:tc>
          <w:tcPr>
            <w:tcW w:w="851" w:type="dxa"/>
            <w:shd w:val="clear" w:color="auto" w:fill="auto"/>
            <w:textDirection w:val="btLr"/>
            <w:vAlign w:val="center"/>
          </w:tcPr>
          <w:p w:rsidR="00B831F6" w:rsidRPr="007B0EDA" w:rsidRDefault="00B831F6" w:rsidP="00DE7E3E">
            <w:pPr>
              <w:ind w:right="113"/>
              <w:jc w:val="center"/>
              <w:rPr>
                <w:rFonts w:ascii="Times New Roman" w:hAnsi="Times New Roman" w:cs="Times New Roman"/>
                <w:b/>
              </w:rPr>
            </w:pPr>
            <w:r w:rsidRPr="007B0EDA">
              <w:rPr>
                <w:rFonts w:ascii="Times New Roman" w:hAnsi="Times New Roman" w:cs="Times New Roman"/>
                <w:b/>
              </w:rPr>
              <w:t>республика</w:t>
            </w:r>
          </w:p>
        </w:tc>
        <w:tc>
          <w:tcPr>
            <w:tcW w:w="850" w:type="dxa"/>
            <w:shd w:val="clear" w:color="auto" w:fill="auto"/>
            <w:textDirection w:val="btLr"/>
            <w:vAlign w:val="center"/>
          </w:tcPr>
          <w:p w:rsidR="00B831F6" w:rsidRPr="007B0EDA" w:rsidRDefault="00B831F6" w:rsidP="00DE7E3E">
            <w:pPr>
              <w:ind w:right="113"/>
              <w:jc w:val="center"/>
              <w:rPr>
                <w:rFonts w:ascii="Times New Roman" w:hAnsi="Times New Roman" w:cs="Times New Roman"/>
                <w:b/>
              </w:rPr>
            </w:pPr>
            <w:r w:rsidRPr="007B0EDA">
              <w:rPr>
                <w:rFonts w:ascii="Times New Roman" w:hAnsi="Times New Roman" w:cs="Times New Roman"/>
                <w:b/>
              </w:rPr>
              <w:t>МО</w:t>
            </w:r>
          </w:p>
        </w:tc>
        <w:tc>
          <w:tcPr>
            <w:tcW w:w="851" w:type="dxa"/>
            <w:shd w:val="clear" w:color="auto" w:fill="auto"/>
            <w:textDirection w:val="btLr"/>
            <w:vAlign w:val="center"/>
          </w:tcPr>
          <w:p w:rsidR="00B831F6" w:rsidRPr="007B0EDA" w:rsidRDefault="00B831F6" w:rsidP="00DE7E3E">
            <w:pPr>
              <w:ind w:right="113"/>
              <w:jc w:val="center"/>
              <w:rPr>
                <w:rFonts w:ascii="Times New Roman" w:hAnsi="Times New Roman" w:cs="Times New Roman"/>
                <w:b/>
              </w:rPr>
            </w:pPr>
            <w:r w:rsidRPr="007B0EDA">
              <w:rPr>
                <w:rFonts w:ascii="Times New Roman" w:hAnsi="Times New Roman" w:cs="Times New Roman"/>
                <w:b/>
              </w:rPr>
              <w:t>Республика</w:t>
            </w:r>
          </w:p>
        </w:tc>
        <w:tc>
          <w:tcPr>
            <w:tcW w:w="992" w:type="dxa"/>
            <w:shd w:val="clear" w:color="auto" w:fill="auto"/>
            <w:textDirection w:val="btLr"/>
            <w:vAlign w:val="center"/>
          </w:tcPr>
          <w:p w:rsidR="00B831F6" w:rsidRPr="007B0EDA" w:rsidRDefault="00B831F6" w:rsidP="00DE7E3E">
            <w:pPr>
              <w:ind w:right="113"/>
              <w:jc w:val="center"/>
              <w:rPr>
                <w:rFonts w:ascii="Times New Roman" w:hAnsi="Times New Roman" w:cs="Times New Roman"/>
                <w:b/>
              </w:rPr>
            </w:pPr>
            <w:r w:rsidRPr="007B0EDA">
              <w:rPr>
                <w:rFonts w:ascii="Times New Roman" w:hAnsi="Times New Roman" w:cs="Times New Roman"/>
                <w:b/>
              </w:rPr>
              <w:t>МО</w:t>
            </w:r>
          </w:p>
        </w:tc>
        <w:tc>
          <w:tcPr>
            <w:tcW w:w="1134" w:type="dxa"/>
            <w:textDirection w:val="btLr"/>
            <w:vAlign w:val="center"/>
          </w:tcPr>
          <w:p w:rsidR="00B831F6" w:rsidRPr="007B0EDA" w:rsidRDefault="00B831F6" w:rsidP="00DE7E3E">
            <w:pPr>
              <w:ind w:right="113"/>
              <w:jc w:val="center"/>
              <w:rPr>
                <w:rFonts w:ascii="Times New Roman" w:hAnsi="Times New Roman" w:cs="Times New Roman"/>
                <w:b/>
              </w:rPr>
            </w:pPr>
            <w:r w:rsidRPr="007B0EDA">
              <w:rPr>
                <w:rFonts w:ascii="Times New Roman" w:hAnsi="Times New Roman" w:cs="Times New Roman"/>
                <w:b/>
              </w:rPr>
              <w:t>Республика</w:t>
            </w:r>
          </w:p>
        </w:tc>
        <w:tc>
          <w:tcPr>
            <w:tcW w:w="1276" w:type="dxa"/>
            <w:textDirection w:val="btLr"/>
            <w:vAlign w:val="center"/>
          </w:tcPr>
          <w:p w:rsidR="00B831F6" w:rsidRPr="007B0EDA" w:rsidRDefault="00B831F6" w:rsidP="00DE7E3E">
            <w:pPr>
              <w:ind w:right="113"/>
              <w:jc w:val="center"/>
              <w:rPr>
                <w:rFonts w:ascii="Times New Roman" w:hAnsi="Times New Roman" w:cs="Times New Roman"/>
                <w:b/>
              </w:rPr>
            </w:pPr>
            <w:r w:rsidRPr="007B0EDA">
              <w:rPr>
                <w:rFonts w:ascii="Times New Roman" w:hAnsi="Times New Roman" w:cs="Times New Roman"/>
                <w:b/>
              </w:rPr>
              <w:t>Коэффициент сравнения (МО/республика)</w:t>
            </w:r>
          </w:p>
        </w:tc>
      </w:tr>
      <w:tr w:rsidR="00D92944" w:rsidRPr="0084083E" w:rsidTr="00D92944">
        <w:tc>
          <w:tcPr>
            <w:tcW w:w="3119" w:type="dxa"/>
          </w:tcPr>
          <w:p w:rsidR="00B831F6" w:rsidRPr="007B0EDA" w:rsidRDefault="00B831F6" w:rsidP="00DE7E3E">
            <w:pPr>
              <w:rPr>
                <w:rFonts w:ascii="Times New Roman" w:hAnsi="Times New Roman" w:cs="Times New Roman"/>
              </w:rPr>
            </w:pPr>
            <w:r w:rsidRPr="007B0EDA">
              <w:rPr>
                <w:rFonts w:ascii="Times New Roman" w:hAnsi="Times New Roman" w:cs="Times New Roman"/>
              </w:rPr>
              <w:t>В целом по МО</w:t>
            </w:r>
          </w:p>
        </w:tc>
        <w:tc>
          <w:tcPr>
            <w:tcW w:w="850"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15417</w:t>
            </w:r>
          </w:p>
        </w:tc>
        <w:tc>
          <w:tcPr>
            <w:tcW w:w="851"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13305</w:t>
            </w:r>
          </w:p>
        </w:tc>
        <w:tc>
          <w:tcPr>
            <w:tcW w:w="850"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17909</w:t>
            </w:r>
          </w:p>
        </w:tc>
        <w:tc>
          <w:tcPr>
            <w:tcW w:w="851"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15187</w:t>
            </w:r>
          </w:p>
        </w:tc>
        <w:tc>
          <w:tcPr>
            <w:tcW w:w="992"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20870</w:t>
            </w:r>
          </w:p>
        </w:tc>
        <w:tc>
          <w:tcPr>
            <w:tcW w:w="1134" w:type="dxa"/>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18101</w:t>
            </w:r>
          </w:p>
        </w:tc>
        <w:tc>
          <w:tcPr>
            <w:tcW w:w="1276" w:type="dxa"/>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1,15</w:t>
            </w:r>
          </w:p>
        </w:tc>
      </w:tr>
      <w:tr w:rsidR="00D92944" w:rsidRPr="0084083E" w:rsidTr="00D92944">
        <w:tc>
          <w:tcPr>
            <w:tcW w:w="3119" w:type="dxa"/>
          </w:tcPr>
          <w:p w:rsidR="00B831F6" w:rsidRPr="007B0EDA" w:rsidRDefault="00B831F6" w:rsidP="00DE7E3E">
            <w:pPr>
              <w:rPr>
                <w:rFonts w:ascii="Times New Roman" w:hAnsi="Times New Roman" w:cs="Times New Roman"/>
              </w:rPr>
            </w:pPr>
            <w:r w:rsidRPr="007B0EDA">
              <w:rPr>
                <w:rFonts w:ascii="Times New Roman" w:hAnsi="Times New Roman" w:cs="Times New Roman"/>
              </w:rPr>
              <w:t>Темп роста к предыдущему году, %</w:t>
            </w:r>
          </w:p>
        </w:tc>
        <w:tc>
          <w:tcPr>
            <w:tcW w:w="850"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w:t>
            </w:r>
          </w:p>
        </w:tc>
        <w:tc>
          <w:tcPr>
            <w:tcW w:w="851"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w:t>
            </w:r>
          </w:p>
        </w:tc>
        <w:tc>
          <w:tcPr>
            <w:tcW w:w="850" w:type="dxa"/>
            <w:tcBorders>
              <w:bottom w:val="single" w:sz="4" w:space="0" w:color="auto"/>
            </w:tcBorders>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116,2</w:t>
            </w:r>
          </w:p>
        </w:tc>
        <w:tc>
          <w:tcPr>
            <w:tcW w:w="851"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114,1</w:t>
            </w:r>
          </w:p>
        </w:tc>
        <w:tc>
          <w:tcPr>
            <w:tcW w:w="992"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116,5</w:t>
            </w:r>
          </w:p>
        </w:tc>
        <w:tc>
          <w:tcPr>
            <w:tcW w:w="1134" w:type="dxa"/>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119,2</w:t>
            </w:r>
          </w:p>
        </w:tc>
        <w:tc>
          <w:tcPr>
            <w:tcW w:w="1276" w:type="dxa"/>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w:t>
            </w:r>
          </w:p>
        </w:tc>
      </w:tr>
      <w:tr w:rsidR="00D92944" w:rsidRPr="0084083E" w:rsidTr="00D92944">
        <w:tc>
          <w:tcPr>
            <w:tcW w:w="3119" w:type="dxa"/>
          </w:tcPr>
          <w:p w:rsidR="00B831F6" w:rsidRPr="007B0EDA" w:rsidRDefault="00B831F6" w:rsidP="00DE7E3E">
            <w:pPr>
              <w:rPr>
                <w:rFonts w:ascii="Times New Roman" w:hAnsi="Times New Roman" w:cs="Times New Roman"/>
              </w:rPr>
            </w:pPr>
            <w:r w:rsidRPr="007B0EDA">
              <w:rPr>
                <w:rFonts w:ascii="Times New Roman" w:hAnsi="Times New Roman" w:cs="Times New Roman"/>
              </w:rPr>
              <w:t>Сельское хозяйство, охота и лесное хозяйство</w:t>
            </w:r>
          </w:p>
        </w:tc>
        <w:tc>
          <w:tcPr>
            <w:tcW w:w="850"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10598</w:t>
            </w:r>
          </w:p>
        </w:tc>
        <w:tc>
          <w:tcPr>
            <w:tcW w:w="851"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10282</w:t>
            </w:r>
          </w:p>
        </w:tc>
        <w:tc>
          <w:tcPr>
            <w:tcW w:w="850"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11638</w:t>
            </w:r>
          </w:p>
        </w:tc>
        <w:tc>
          <w:tcPr>
            <w:tcW w:w="851"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11831</w:t>
            </w:r>
          </w:p>
        </w:tc>
        <w:tc>
          <w:tcPr>
            <w:tcW w:w="992"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11734</w:t>
            </w:r>
          </w:p>
        </w:tc>
        <w:tc>
          <w:tcPr>
            <w:tcW w:w="1134" w:type="dxa"/>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13609</w:t>
            </w:r>
          </w:p>
        </w:tc>
        <w:tc>
          <w:tcPr>
            <w:tcW w:w="1276" w:type="dxa"/>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0,86</w:t>
            </w:r>
          </w:p>
        </w:tc>
      </w:tr>
      <w:tr w:rsidR="00D92944" w:rsidRPr="0084083E" w:rsidTr="00D92944">
        <w:tc>
          <w:tcPr>
            <w:tcW w:w="3119" w:type="dxa"/>
          </w:tcPr>
          <w:p w:rsidR="00B831F6" w:rsidRPr="007B0EDA" w:rsidRDefault="00B831F6" w:rsidP="00DE7E3E">
            <w:pPr>
              <w:rPr>
                <w:rFonts w:ascii="Times New Roman" w:hAnsi="Times New Roman" w:cs="Times New Roman"/>
              </w:rPr>
            </w:pPr>
            <w:r w:rsidRPr="007B0EDA">
              <w:rPr>
                <w:rFonts w:ascii="Times New Roman" w:hAnsi="Times New Roman" w:cs="Times New Roman"/>
              </w:rPr>
              <w:t>Темп роста к предыдущему году, %</w:t>
            </w:r>
          </w:p>
        </w:tc>
        <w:tc>
          <w:tcPr>
            <w:tcW w:w="850"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w:t>
            </w:r>
          </w:p>
        </w:tc>
        <w:tc>
          <w:tcPr>
            <w:tcW w:w="851"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w:t>
            </w:r>
          </w:p>
        </w:tc>
        <w:tc>
          <w:tcPr>
            <w:tcW w:w="850"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109,8</w:t>
            </w:r>
          </w:p>
        </w:tc>
        <w:tc>
          <w:tcPr>
            <w:tcW w:w="851"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115,1</w:t>
            </w:r>
          </w:p>
        </w:tc>
        <w:tc>
          <w:tcPr>
            <w:tcW w:w="992"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100,8</w:t>
            </w:r>
          </w:p>
        </w:tc>
        <w:tc>
          <w:tcPr>
            <w:tcW w:w="1134" w:type="dxa"/>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115,0</w:t>
            </w:r>
          </w:p>
        </w:tc>
        <w:tc>
          <w:tcPr>
            <w:tcW w:w="1276" w:type="dxa"/>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w:t>
            </w:r>
          </w:p>
        </w:tc>
      </w:tr>
      <w:tr w:rsidR="00D92944" w:rsidRPr="0084083E" w:rsidTr="00D92944">
        <w:tc>
          <w:tcPr>
            <w:tcW w:w="3119" w:type="dxa"/>
          </w:tcPr>
          <w:p w:rsidR="00B831F6" w:rsidRPr="007B0EDA" w:rsidRDefault="00B831F6" w:rsidP="00DE7E3E">
            <w:pPr>
              <w:rPr>
                <w:rFonts w:ascii="Times New Roman" w:hAnsi="Times New Roman" w:cs="Times New Roman"/>
              </w:rPr>
            </w:pPr>
            <w:r w:rsidRPr="007B0EDA">
              <w:rPr>
                <w:rFonts w:ascii="Times New Roman" w:hAnsi="Times New Roman" w:cs="Times New Roman"/>
              </w:rPr>
              <w:t>Добыча полезных ископаемых</w:t>
            </w:r>
          </w:p>
        </w:tc>
        <w:tc>
          <w:tcPr>
            <w:tcW w:w="850"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20489</w:t>
            </w:r>
          </w:p>
        </w:tc>
        <w:tc>
          <w:tcPr>
            <w:tcW w:w="851"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14893</w:t>
            </w:r>
          </w:p>
        </w:tc>
        <w:tc>
          <w:tcPr>
            <w:tcW w:w="850"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19154</w:t>
            </w:r>
          </w:p>
        </w:tc>
        <w:tc>
          <w:tcPr>
            <w:tcW w:w="851"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17963</w:t>
            </w:r>
          </w:p>
        </w:tc>
        <w:tc>
          <w:tcPr>
            <w:tcW w:w="992"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15792</w:t>
            </w:r>
          </w:p>
        </w:tc>
        <w:tc>
          <w:tcPr>
            <w:tcW w:w="1134" w:type="dxa"/>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18385</w:t>
            </w:r>
          </w:p>
        </w:tc>
        <w:tc>
          <w:tcPr>
            <w:tcW w:w="1276" w:type="dxa"/>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0,86</w:t>
            </w:r>
          </w:p>
        </w:tc>
      </w:tr>
      <w:tr w:rsidR="00D92944" w:rsidRPr="0084083E" w:rsidTr="00D92944">
        <w:tc>
          <w:tcPr>
            <w:tcW w:w="3119" w:type="dxa"/>
          </w:tcPr>
          <w:p w:rsidR="00B831F6" w:rsidRPr="007B0EDA" w:rsidRDefault="00B831F6" w:rsidP="00DE7E3E">
            <w:pPr>
              <w:rPr>
                <w:rFonts w:ascii="Times New Roman" w:hAnsi="Times New Roman" w:cs="Times New Roman"/>
              </w:rPr>
            </w:pPr>
            <w:r w:rsidRPr="007B0EDA">
              <w:rPr>
                <w:rFonts w:ascii="Times New Roman" w:hAnsi="Times New Roman" w:cs="Times New Roman"/>
              </w:rPr>
              <w:t>Темп роста к предыдущему году, %</w:t>
            </w:r>
          </w:p>
        </w:tc>
        <w:tc>
          <w:tcPr>
            <w:tcW w:w="850"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w:t>
            </w:r>
          </w:p>
        </w:tc>
        <w:tc>
          <w:tcPr>
            <w:tcW w:w="851"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w:t>
            </w:r>
          </w:p>
        </w:tc>
        <w:tc>
          <w:tcPr>
            <w:tcW w:w="850"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93,5</w:t>
            </w:r>
          </w:p>
        </w:tc>
        <w:tc>
          <w:tcPr>
            <w:tcW w:w="851"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120,6</w:t>
            </w:r>
          </w:p>
        </w:tc>
        <w:tc>
          <w:tcPr>
            <w:tcW w:w="992"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82,4</w:t>
            </w:r>
          </w:p>
        </w:tc>
        <w:tc>
          <w:tcPr>
            <w:tcW w:w="1134" w:type="dxa"/>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102,3</w:t>
            </w:r>
          </w:p>
        </w:tc>
        <w:tc>
          <w:tcPr>
            <w:tcW w:w="1276" w:type="dxa"/>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w:t>
            </w:r>
          </w:p>
        </w:tc>
      </w:tr>
      <w:tr w:rsidR="00D92944" w:rsidRPr="0084083E" w:rsidTr="00D92944">
        <w:tc>
          <w:tcPr>
            <w:tcW w:w="3119" w:type="dxa"/>
          </w:tcPr>
          <w:p w:rsidR="00B831F6" w:rsidRPr="007B0EDA" w:rsidRDefault="00B831F6" w:rsidP="00DE7E3E">
            <w:pPr>
              <w:rPr>
                <w:rFonts w:ascii="Times New Roman" w:hAnsi="Times New Roman" w:cs="Times New Roman"/>
              </w:rPr>
            </w:pPr>
            <w:r w:rsidRPr="007B0EDA">
              <w:rPr>
                <w:rFonts w:ascii="Times New Roman" w:hAnsi="Times New Roman" w:cs="Times New Roman"/>
              </w:rPr>
              <w:t xml:space="preserve">Обрабатывающие производства </w:t>
            </w:r>
          </w:p>
        </w:tc>
        <w:tc>
          <w:tcPr>
            <w:tcW w:w="850"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13877</w:t>
            </w:r>
          </w:p>
        </w:tc>
        <w:tc>
          <w:tcPr>
            <w:tcW w:w="851"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12625</w:t>
            </w:r>
          </w:p>
        </w:tc>
        <w:tc>
          <w:tcPr>
            <w:tcW w:w="850"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17689</w:t>
            </w:r>
          </w:p>
        </w:tc>
        <w:tc>
          <w:tcPr>
            <w:tcW w:w="851"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13492</w:t>
            </w:r>
          </w:p>
        </w:tc>
        <w:tc>
          <w:tcPr>
            <w:tcW w:w="992"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20854</w:t>
            </w:r>
          </w:p>
        </w:tc>
        <w:tc>
          <w:tcPr>
            <w:tcW w:w="1134" w:type="dxa"/>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16730</w:t>
            </w:r>
          </w:p>
        </w:tc>
        <w:tc>
          <w:tcPr>
            <w:tcW w:w="1276" w:type="dxa"/>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1,25</w:t>
            </w:r>
          </w:p>
        </w:tc>
      </w:tr>
      <w:tr w:rsidR="00D92944" w:rsidRPr="0084083E" w:rsidTr="00D92944">
        <w:tc>
          <w:tcPr>
            <w:tcW w:w="3119" w:type="dxa"/>
          </w:tcPr>
          <w:p w:rsidR="00B831F6" w:rsidRPr="007B0EDA" w:rsidRDefault="00B831F6" w:rsidP="00DE7E3E">
            <w:pPr>
              <w:rPr>
                <w:rFonts w:ascii="Times New Roman" w:hAnsi="Times New Roman" w:cs="Times New Roman"/>
              </w:rPr>
            </w:pPr>
            <w:r w:rsidRPr="007B0EDA">
              <w:rPr>
                <w:rFonts w:ascii="Times New Roman" w:hAnsi="Times New Roman" w:cs="Times New Roman"/>
              </w:rPr>
              <w:t>Темп роста к предыдущему году, %</w:t>
            </w:r>
          </w:p>
        </w:tc>
        <w:tc>
          <w:tcPr>
            <w:tcW w:w="850"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w:t>
            </w:r>
          </w:p>
        </w:tc>
        <w:tc>
          <w:tcPr>
            <w:tcW w:w="851"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w:t>
            </w:r>
          </w:p>
        </w:tc>
        <w:tc>
          <w:tcPr>
            <w:tcW w:w="850"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127,5</w:t>
            </w:r>
          </w:p>
        </w:tc>
        <w:tc>
          <w:tcPr>
            <w:tcW w:w="851"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106,9</w:t>
            </w:r>
          </w:p>
        </w:tc>
        <w:tc>
          <w:tcPr>
            <w:tcW w:w="992"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117,9</w:t>
            </w:r>
          </w:p>
        </w:tc>
        <w:tc>
          <w:tcPr>
            <w:tcW w:w="1134" w:type="dxa"/>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124,0</w:t>
            </w:r>
          </w:p>
        </w:tc>
        <w:tc>
          <w:tcPr>
            <w:tcW w:w="1276" w:type="dxa"/>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w:t>
            </w:r>
          </w:p>
        </w:tc>
      </w:tr>
      <w:tr w:rsidR="00D92944" w:rsidRPr="0084083E" w:rsidTr="00D92944">
        <w:tc>
          <w:tcPr>
            <w:tcW w:w="3119" w:type="dxa"/>
          </w:tcPr>
          <w:p w:rsidR="00B831F6" w:rsidRPr="007B0EDA" w:rsidRDefault="00B831F6" w:rsidP="00DE7E3E">
            <w:pPr>
              <w:rPr>
                <w:rFonts w:ascii="Times New Roman" w:hAnsi="Times New Roman" w:cs="Times New Roman"/>
              </w:rPr>
            </w:pPr>
            <w:r w:rsidRPr="007B0EDA">
              <w:rPr>
                <w:rFonts w:ascii="Times New Roman" w:hAnsi="Times New Roman" w:cs="Times New Roman"/>
              </w:rPr>
              <w:t xml:space="preserve"> Строительство</w:t>
            </w:r>
          </w:p>
        </w:tc>
        <w:tc>
          <w:tcPr>
            <w:tcW w:w="850"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22136</w:t>
            </w:r>
          </w:p>
        </w:tc>
        <w:tc>
          <w:tcPr>
            <w:tcW w:w="851"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14310</w:t>
            </w:r>
          </w:p>
        </w:tc>
        <w:tc>
          <w:tcPr>
            <w:tcW w:w="850"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26289</w:t>
            </w:r>
          </w:p>
        </w:tc>
        <w:tc>
          <w:tcPr>
            <w:tcW w:w="851"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15527</w:t>
            </w:r>
          </w:p>
        </w:tc>
        <w:tc>
          <w:tcPr>
            <w:tcW w:w="992"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29665</w:t>
            </w:r>
          </w:p>
        </w:tc>
        <w:tc>
          <w:tcPr>
            <w:tcW w:w="1134" w:type="dxa"/>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16252</w:t>
            </w:r>
          </w:p>
        </w:tc>
        <w:tc>
          <w:tcPr>
            <w:tcW w:w="1276" w:type="dxa"/>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1,83</w:t>
            </w:r>
          </w:p>
        </w:tc>
      </w:tr>
      <w:tr w:rsidR="00D92944" w:rsidRPr="0084083E" w:rsidTr="00D92944">
        <w:tc>
          <w:tcPr>
            <w:tcW w:w="3119" w:type="dxa"/>
          </w:tcPr>
          <w:p w:rsidR="00B831F6" w:rsidRPr="007B0EDA" w:rsidRDefault="00B831F6" w:rsidP="00DE7E3E">
            <w:pPr>
              <w:rPr>
                <w:rFonts w:ascii="Times New Roman" w:hAnsi="Times New Roman" w:cs="Times New Roman"/>
              </w:rPr>
            </w:pPr>
            <w:r w:rsidRPr="007B0EDA">
              <w:rPr>
                <w:rFonts w:ascii="Times New Roman" w:hAnsi="Times New Roman" w:cs="Times New Roman"/>
              </w:rPr>
              <w:t>Темп роста к предыдущему году, %</w:t>
            </w:r>
          </w:p>
        </w:tc>
        <w:tc>
          <w:tcPr>
            <w:tcW w:w="850"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w:t>
            </w:r>
          </w:p>
        </w:tc>
        <w:tc>
          <w:tcPr>
            <w:tcW w:w="851"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w:t>
            </w:r>
          </w:p>
        </w:tc>
        <w:tc>
          <w:tcPr>
            <w:tcW w:w="850"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118,8</w:t>
            </w:r>
          </w:p>
        </w:tc>
        <w:tc>
          <w:tcPr>
            <w:tcW w:w="851"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108,5</w:t>
            </w:r>
          </w:p>
        </w:tc>
        <w:tc>
          <w:tcPr>
            <w:tcW w:w="992"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112,8</w:t>
            </w:r>
          </w:p>
        </w:tc>
        <w:tc>
          <w:tcPr>
            <w:tcW w:w="1134" w:type="dxa"/>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104,7</w:t>
            </w:r>
          </w:p>
        </w:tc>
        <w:tc>
          <w:tcPr>
            <w:tcW w:w="1276" w:type="dxa"/>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w:t>
            </w:r>
          </w:p>
        </w:tc>
      </w:tr>
      <w:tr w:rsidR="00D92944" w:rsidRPr="0084083E" w:rsidTr="00D92944">
        <w:tc>
          <w:tcPr>
            <w:tcW w:w="3119" w:type="dxa"/>
          </w:tcPr>
          <w:p w:rsidR="00B831F6" w:rsidRPr="007B0EDA" w:rsidRDefault="00B831F6" w:rsidP="00DE7E3E">
            <w:pPr>
              <w:rPr>
                <w:rFonts w:ascii="Times New Roman" w:hAnsi="Times New Roman" w:cs="Times New Roman"/>
              </w:rPr>
            </w:pPr>
            <w:r w:rsidRPr="007B0EDA">
              <w:rPr>
                <w:rFonts w:ascii="Times New Roman" w:hAnsi="Times New Roman" w:cs="Times New Roman"/>
              </w:rPr>
              <w:t xml:space="preserve"> Оптовая и розничная торговля</w:t>
            </w:r>
          </w:p>
        </w:tc>
        <w:tc>
          <w:tcPr>
            <w:tcW w:w="850"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9833</w:t>
            </w:r>
          </w:p>
        </w:tc>
        <w:tc>
          <w:tcPr>
            <w:tcW w:w="851"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10257</w:t>
            </w:r>
          </w:p>
        </w:tc>
        <w:tc>
          <w:tcPr>
            <w:tcW w:w="850"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15426</w:t>
            </w:r>
          </w:p>
        </w:tc>
        <w:tc>
          <w:tcPr>
            <w:tcW w:w="851"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11265</w:t>
            </w:r>
          </w:p>
        </w:tc>
        <w:tc>
          <w:tcPr>
            <w:tcW w:w="992"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18098</w:t>
            </w:r>
          </w:p>
        </w:tc>
        <w:tc>
          <w:tcPr>
            <w:tcW w:w="1134" w:type="dxa"/>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12955</w:t>
            </w:r>
          </w:p>
        </w:tc>
        <w:tc>
          <w:tcPr>
            <w:tcW w:w="1276" w:type="dxa"/>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1,40</w:t>
            </w:r>
          </w:p>
        </w:tc>
      </w:tr>
      <w:tr w:rsidR="00D92944" w:rsidRPr="0084083E" w:rsidTr="00D92944">
        <w:tc>
          <w:tcPr>
            <w:tcW w:w="3119" w:type="dxa"/>
          </w:tcPr>
          <w:p w:rsidR="00B831F6" w:rsidRPr="007B0EDA" w:rsidRDefault="00B831F6" w:rsidP="00DE7E3E">
            <w:pPr>
              <w:rPr>
                <w:rFonts w:ascii="Times New Roman" w:hAnsi="Times New Roman" w:cs="Times New Roman"/>
              </w:rPr>
            </w:pPr>
            <w:r w:rsidRPr="007B0EDA">
              <w:rPr>
                <w:rFonts w:ascii="Times New Roman" w:hAnsi="Times New Roman" w:cs="Times New Roman"/>
              </w:rPr>
              <w:t>Темп роста к предыдущему году, %</w:t>
            </w:r>
          </w:p>
        </w:tc>
        <w:tc>
          <w:tcPr>
            <w:tcW w:w="850"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w:t>
            </w:r>
          </w:p>
        </w:tc>
        <w:tc>
          <w:tcPr>
            <w:tcW w:w="851"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w:t>
            </w:r>
          </w:p>
        </w:tc>
        <w:tc>
          <w:tcPr>
            <w:tcW w:w="850"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156,9</w:t>
            </w:r>
          </w:p>
        </w:tc>
        <w:tc>
          <w:tcPr>
            <w:tcW w:w="851"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109,8</w:t>
            </w:r>
          </w:p>
        </w:tc>
        <w:tc>
          <w:tcPr>
            <w:tcW w:w="992"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160,7</w:t>
            </w:r>
          </w:p>
        </w:tc>
        <w:tc>
          <w:tcPr>
            <w:tcW w:w="1134" w:type="dxa"/>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115,0</w:t>
            </w:r>
          </w:p>
        </w:tc>
        <w:tc>
          <w:tcPr>
            <w:tcW w:w="1276" w:type="dxa"/>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w:t>
            </w:r>
          </w:p>
        </w:tc>
      </w:tr>
      <w:tr w:rsidR="00D92944" w:rsidRPr="0084083E" w:rsidTr="00D92944">
        <w:tc>
          <w:tcPr>
            <w:tcW w:w="3119" w:type="dxa"/>
          </w:tcPr>
          <w:p w:rsidR="00B831F6" w:rsidRPr="007B0EDA" w:rsidRDefault="00B831F6" w:rsidP="00DE7E3E">
            <w:pPr>
              <w:rPr>
                <w:rFonts w:ascii="Times New Roman" w:hAnsi="Times New Roman" w:cs="Times New Roman"/>
              </w:rPr>
            </w:pPr>
            <w:r w:rsidRPr="007B0EDA">
              <w:rPr>
                <w:rFonts w:ascii="Times New Roman" w:hAnsi="Times New Roman" w:cs="Times New Roman"/>
              </w:rPr>
              <w:t>Транспорт и связь</w:t>
            </w:r>
          </w:p>
        </w:tc>
        <w:tc>
          <w:tcPr>
            <w:tcW w:w="850"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28937</w:t>
            </w:r>
          </w:p>
        </w:tc>
        <w:tc>
          <w:tcPr>
            <w:tcW w:w="851"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16757</w:t>
            </w:r>
          </w:p>
        </w:tc>
        <w:tc>
          <w:tcPr>
            <w:tcW w:w="850"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30326</w:t>
            </w:r>
          </w:p>
        </w:tc>
        <w:tc>
          <w:tcPr>
            <w:tcW w:w="851"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17848</w:t>
            </w:r>
          </w:p>
        </w:tc>
        <w:tc>
          <w:tcPr>
            <w:tcW w:w="992"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33808</w:t>
            </w:r>
          </w:p>
        </w:tc>
        <w:tc>
          <w:tcPr>
            <w:tcW w:w="1134" w:type="dxa"/>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20213</w:t>
            </w:r>
          </w:p>
        </w:tc>
        <w:tc>
          <w:tcPr>
            <w:tcW w:w="1276" w:type="dxa"/>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1,67</w:t>
            </w:r>
          </w:p>
        </w:tc>
      </w:tr>
      <w:tr w:rsidR="00D92944" w:rsidRPr="0084083E" w:rsidTr="00D92944">
        <w:tc>
          <w:tcPr>
            <w:tcW w:w="3119" w:type="dxa"/>
          </w:tcPr>
          <w:p w:rsidR="00B831F6" w:rsidRPr="007B0EDA" w:rsidRDefault="00B831F6" w:rsidP="00DE7E3E">
            <w:pPr>
              <w:rPr>
                <w:rFonts w:ascii="Times New Roman" w:hAnsi="Times New Roman" w:cs="Times New Roman"/>
              </w:rPr>
            </w:pPr>
            <w:r w:rsidRPr="007B0EDA">
              <w:rPr>
                <w:rFonts w:ascii="Times New Roman" w:hAnsi="Times New Roman" w:cs="Times New Roman"/>
              </w:rPr>
              <w:t>Темп роста к предыдущему году, %</w:t>
            </w:r>
          </w:p>
        </w:tc>
        <w:tc>
          <w:tcPr>
            <w:tcW w:w="850"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w:t>
            </w:r>
          </w:p>
        </w:tc>
        <w:tc>
          <w:tcPr>
            <w:tcW w:w="851"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w:t>
            </w:r>
          </w:p>
        </w:tc>
        <w:tc>
          <w:tcPr>
            <w:tcW w:w="850"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104,8</w:t>
            </w:r>
          </w:p>
        </w:tc>
        <w:tc>
          <w:tcPr>
            <w:tcW w:w="851"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106,5</w:t>
            </w:r>
          </w:p>
        </w:tc>
        <w:tc>
          <w:tcPr>
            <w:tcW w:w="992"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111,5</w:t>
            </w:r>
          </w:p>
        </w:tc>
        <w:tc>
          <w:tcPr>
            <w:tcW w:w="1134" w:type="dxa"/>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113,3</w:t>
            </w:r>
          </w:p>
        </w:tc>
        <w:tc>
          <w:tcPr>
            <w:tcW w:w="1276" w:type="dxa"/>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w:t>
            </w:r>
          </w:p>
        </w:tc>
      </w:tr>
      <w:tr w:rsidR="00D92944" w:rsidRPr="0084083E" w:rsidTr="00D92944">
        <w:tc>
          <w:tcPr>
            <w:tcW w:w="3119" w:type="dxa"/>
          </w:tcPr>
          <w:p w:rsidR="00B831F6" w:rsidRPr="007B0EDA" w:rsidRDefault="00B831F6" w:rsidP="00DE7E3E">
            <w:pPr>
              <w:rPr>
                <w:rFonts w:ascii="Times New Roman" w:hAnsi="Times New Roman" w:cs="Times New Roman"/>
              </w:rPr>
            </w:pPr>
            <w:r w:rsidRPr="007B0EDA">
              <w:rPr>
                <w:rFonts w:ascii="Times New Roman" w:hAnsi="Times New Roman" w:cs="Times New Roman"/>
              </w:rPr>
              <w:t>Финансовая деятельность</w:t>
            </w:r>
          </w:p>
        </w:tc>
        <w:tc>
          <w:tcPr>
            <w:tcW w:w="850"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14925</w:t>
            </w:r>
          </w:p>
        </w:tc>
        <w:tc>
          <w:tcPr>
            <w:tcW w:w="851"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26251</w:t>
            </w:r>
          </w:p>
        </w:tc>
        <w:tc>
          <w:tcPr>
            <w:tcW w:w="850"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16653</w:t>
            </w:r>
          </w:p>
        </w:tc>
        <w:tc>
          <w:tcPr>
            <w:tcW w:w="851"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25622</w:t>
            </w:r>
          </w:p>
        </w:tc>
        <w:tc>
          <w:tcPr>
            <w:tcW w:w="992"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16925</w:t>
            </w:r>
          </w:p>
        </w:tc>
        <w:tc>
          <w:tcPr>
            <w:tcW w:w="1134" w:type="dxa"/>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27956</w:t>
            </w:r>
          </w:p>
        </w:tc>
        <w:tc>
          <w:tcPr>
            <w:tcW w:w="1276" w:type="dxa"/>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0,61</w:t>
            </w:r>
          </w:p>
        </w:tc>
      </w:tr>
      <w:tr w:rsidR="00D92944" w:rsidRPr="0084083E" w:rsidTr="00D92944">
        <w:tc>
          <w:tcPr>
            <w:tcW w:w="3119" w:type="dxa"/>
          </w:tcPr>
          <w:p w:rsidR="00B831F6" w:rsidRPr="007B0EDA" w:rsidRDefault="00B831F6" w:rsidP="00DE7E3E">
            <w:pPr>
              <w:rPr>
                <w:rFonts w:ascii="Times New Roman" w:hAnsi="Times New Roman" w:cs="Times New Roman"/>
              </w:rPr>
            </w:pPr>
            <w:r w:rsidRPr="007B0EDA">
              <w:rPr>
                <w:rFonts w:ascii="Times New Roman" w:hAnsi="Times New Roman" w:cs="Times New Roman"/>
              </w:rPr>
              <w:t>Темп роста к предыдущему году, %</w:t>
            </w:r>
          </w:p>
        </w:tc>
        <w:tc>
          <w:tcPr>
            <w:tcW w:w="850"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w:t>
            </w:r>
          </w:p>
        </w:tc>
        <w:tc>
          <w:tcPr>
            <w:tcW w:w="851"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w:t>
            </w:r>
          </w:p>
        </w:tc>
        <w:tc>
          <w:tcPr>
            <w:tcW w:w="850"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111,6</w:t>
            </w:r>
          </w:p>
        </w:tc>
        <w:tc>
          <w:tcPr>
            <w:tcW w:w="851"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97,6</w:t>
            </w:r>
          </w:p>
        </w:tc>
        <w:tc>
          <w:tcPr>
            <w:tcW w:w="992"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101,6</w:t>
            </w:r>
          </w:p>
        </w:tc>
        <w:tc>
          <w:tcPr>
            <w:tcW w:w="1134" w:type="dxa"/>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109,1</w:t>
            </w:r>
          </w:p>
        </w:tc>
        <w:tc>
          <w:tcPr>
            <w:tcW w:w="1276" w:type="dxa"/>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w:t>
            </w:r>
          </w:p>
        </w:tc>
      </w:tr>
      <w:tr w:rsidR="00D92944" w:rsidRPr="0084083E" w:rsidTr="00D92944">
        <w:tc>
          <w:tcPr>
            <w:tcW w:w="3119" w:type="dxa"/>
          </w:tcPr>
          <w:p w:rsidR="00B831F6" w:rsidRPr="007B0EDA" w:rsidRDefault="00B831F6" w:rsidP="00DE7E3E">
            <w:pPr>
              <w:rPr>
                <w:rFonts w:ascii="Times New Roman" w:hAnsi="Times New Roman" w:cs="Times New Roman"/>
              </w:rPr>
            </w:pPr>
            <w:r w:rsidRPr="007B0EDA">
              <w:rPr>
                <w:rFonts w:ascii="Times New Roman" w:hAnsi="Times New Roman" w:cs="Times New Roman"/>
              </w:rPr>
              <w:t>Операции с недвижимым имуществом, аренда и предоставление  услуг</w:t>
            </w:r>
          </w:p>
        </w:tc>
        <w:tc>
          <w:tcPr>
            <w:tcW w:w="850"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32031</w:t>
            </w:r>
          </w:p>
        </w:tc>
        <w:tc>
          <w:tcPr>
            <w:tcW w:w="851"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13572</w:t>
            </w:r>
          </w:p>
        </w:tc>
        <w:tc>
          <w:tcPr>
            <w:tcW w:w="850"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37345</w:t>
            </w:r>
          </w:p>
        </w:tc>
        <w:tc>
          <w:tcPr>
            <w:tcW w:w="851"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14611</w:t>
            </w:r>
          </w:p>
        </w:tc>
        <w:tc>
          <w:tcPr>
            <w:tcW w:w="992"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42324</w:t>
            </w:r>
          </w:p>
        </w:tc>
        <w:tc>
          <w:tcPr>
            <w:tcW w:w="1134" w:type="dxa"/>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16702</w:t>
            </w:r>
          </w:p>
        </w:tc>
        <w:tc>
          <w:tcPr>
            <w:tcW w:w="1276" w:type="dxa"/>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2,53</w:t>
            </w:r>
          </w:p>
        </w:tc>
      </w:tr>
      <w:tr w:rsidR="00D92944" w:rsidRPr="0084083E" w:rsidTr="00D92944">
        <w:tc>
          <w:tcPr>
            <w:tcW w:w="3119" w:type="dxa"/>
          </w:tcPr>
          <w:p w:rsidR="00B831F6" w:rsidRPr="007B0EDA" w:rsidRDefault="00B831F6" w:rsidP="00DE7E3E">
            <w:pPr>
              <w:rPr>
                <w:rFonts w:ascii="Times New Roman" w:hAnsi="Times New Roman" w:cs="Times New Roman"/>
              </w:rPr>
            </w:pPr>
            <w:r w:rsidRPr="007B0EDA">
              <w:rPr>
                <w:rFonts w:ascii="Times New Roman" w:hAnsi="Times New Roman" w:cs="Times New Roman"/>
              </w:rPr>
              <w:t>Темп роста к предыдущему году, %</w:t>
            </w:r>
          </w:p>
        </w:tc>
        <w:tc>
          <w:tcPr>
            <w:tcW w:w="850"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w:t>
            </w:r>
          </w:p>
        </w:tc>
        <w:tc>
          <w:tcPr>
            <w:tcW w:w="851"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w:t>
            </w:r>
          </w:p>
        </w:tc>
        <w:tc>
          <w:tcPr>
            <w:tcW w:w="850"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116,6</w:t>
            </w:r>
          </w:p>
        </w:tc>
        <w:tc>
          <w:tcPr>
            <w:tcW w:w="851"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107,7</w:t>
            </w:r>
          </w:p>
        </w:tc>
        <w:tc>
          <w:tcPr>
            <w:tcW w:w="992"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113,3</w:t>
            </w:r>
          </w:p>
        </w:tc>
        <w:tc>
          <w:tcPr>
            <w:tcW w:w="1134" w:type="dxa"/>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114,3</w:t>
            </w:r>
          </w:p>
        </w:tc>
        <w:tc>
          <w:tcPr>
            <w:tcW w:w="1276" w:type="dxa"/>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w:t>
            </w:r>
          </w:p>
        </w:tc>
      </w:tr>
      <w:tr w:rsidR="00D92944" w:rsidRPr="0084083E" w:rsidTr="00D92944">
        <w:tc>
          <w:tcPr>
            <w:tcW w:w="3119" w:type="dxa"/>
          </w:tcPr>
          <w:p w:rsidR="00B831F6" w:rsidRPr="007B0EDA" w:rsidRDefault="00B831F6" w:rsidP="00DE7E3E">
            <w:pPr>
              <w:rPr>
                <w:rFonts w:ascii="Times New Roman" w:hAnsi="Times New Roman" w:cs="Times New Roman"/>
              </w:rPr>
            </w:pPr>
            <w:r w:rsidRPr="007B0EDA">
              <w:rPr>
                <w:rFonts w:ascii="Times New Roman" w:hAnsi="Times New Roman" w:cs="Times New Roman"/>
              </w:rPr>
              <w:t>Государственное управление и обеспечение военной безопасности; социальное страхование</w:t>
            </w:r>
          </w:p>
        </w:tc>
        <w:tc>
          <w:tcPr>
            <w:tcW w:w="850"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16737</w:t>
            </w:r>
          </w:p>
        </w:tc>
        <w:tc>
          <w:tcPr>
            <w:tcW w:w="851"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20227</w:t>
            </w:r>
          </w:p>
        </w:tc>
        <w:tc>
          <w:tcPr>
            <w:tcW w:w="850"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20355</w:t>
            </w:r>
          </w:p>
        </w:tc>
        <w:tc>
          <w:tcPr>
            <w:tcW w:w="851"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26104</w:t>
            </w:r>
          </w:p>
        </w:tc>
        <w:tc>
          <w:tcPr>
            <w:tcW w:w="992"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25252</w:t>
            </w:r>
          </w:p>
        </w:tc>
        <w:tc>
          <w:tcPr>
            <w:tcW w:w="1134" w:type="dxa"/>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31193</w:t>
            </w:r>
          </w:p>
        </w:tc>
        <w:tc>
          <w:tcPr>
            <w:tcW w:w="1276" w:type="dxa"/>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0,81</w:t>
            </w:r>
          </w:p>
        </w:tc>
      </w:tr>
      <w:tr w:rsidR="00D92944" w:rsidRPr="0084083E" w:rsidTr="00D92944">
        <w:tc>
          <w:tcPr>
            <w:tcW w:w="3119" w:type="dxa"/>
          </w:tcPr>
          <w:p w:rsidR="00B831F6" w:rsidRPr="007B0EDA" w:rsidRDefault="00B831F6" w:rsidP="00DE7E3E">
            <w:pPr>
              <w:rPr>
                <w:rFonts w:ascii="Times New Roman" w:hAnsi="Times New Roman" w:cs="Times New Roman"/>
              </w:rPr>
            </w:pPr>
            <w:r w:rsidRPr="007B0EDA">
              <w:rPr>
                <w:rFonts w:ascii="Times New Roman" w:hAnsi="Times New Roman" w:cs="Times New Roman"/>
              </w:rPr>
              <w:t>Темп роста к предыдущему году, %</w:t>
            </w:r>
          </w:p>
        </w:tc>
        <w:tc>
          <w:tcPr>
            <w:tcW w:w="850"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w:t>
            </w:r>
          </w:p>
        </w:tc>
        <w:tc>
          <w:tcPr>
            <w:tcW w:w="851"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w:t>
            </w:r>
          </w:p>
        </w:tc>
        <w:tc>
          <w:tcPr>
            <w:tcW w:w="850"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121,6</w:t>
            </w:r>
          </w:p>
        </w:tc>
        <w:tc>
          <w:tcPr>
            <w:tcW w:w="851"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129,1</w:t>
            </w:r>
          </w:p>
        </w:tc>
        <w:tc>
          <w:tcPr>
            <w:tcW w:w="992"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124,1</w:t>
            </w:r>
          </w:p>
        </w:tc>
        <w:tc>
          <w:tcPr>
            <w:tcW w:w="1134" w:type="dxa"/>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119,5</w:t>
            </w:r>
          </w:p>
        </w:tc>
        <w:tc>
          <w:tcPr>
            <w:tcW w:w="1276" w:type="dxa"/>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w:t>
            </w:r>
          </w:p>
        </w:tc>
      </w:tr>
      <w:tr w:rsidR="00D92944" w:rsidRPr="0084083E" w:rsidTr="00D92944">
        <w:tc>
          <w:tcPr>
            <w:tcW w:w="3119" w:type="dxa"/>
          </w:tcPr>
          <w:p w:rsidR="00B831F6" w:rsidRPr="007B0EDA" w:rsidRDefault="00B831F6" w:rsidP="00DE7E3E">
            <w:pPr>
              <w:rPr>
                <w:rFonts w:ascii="Times New Roman" w:hAnsi="Times New Roman" w:cs="Times New Roman"/>
              </w:rPr>
            </w:pPr>
            <w:r w:rsidRPr="007B0EDA">
              <w:rPr>
                <w:rFonts w:ascii="Times New Roman" w:hAnsi="Times New Roman" w:cs="Times New Roman"/>
              </w:rPr>
              <w:lastRenderedPageBreak/>
              <w:t>Здравоохранение и предоставление социальных услуг</w:t>
            </w:r>
          </w:p>
        </w:tc>
        <w:tc>
          <w:tcPr>
            <w:tcW w:w="850"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9016</w:t>
            </w:r>
          </w:p>
        </w:tc>
        <w:tc>
          <w:tcPr>
            <w:tcW w:w="851"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9989</w:t>
            </w:r>
          </w:p>
        </w:tc>
        <w:tc>
          <w:tcPr>
            <w:tcW w:w="850"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10770</w:t>
            </w:r>
          </w:p>
        </w:tc>
        <w:tc>
          <w:tcPr>
            <w:tcW w:w="851"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12373</w:t>
            </w:r>
          </w:p>
        </w:tc>
        <w:tc>
          <w:tcPr>
            <w:tcW w:w="992"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13591</w:t>
            </w:r>
          </w:p>
        </w:tc>
        <w:tc>
          <w:tcPr>
            <w:tcW w:w="1134" w:type="dxa"/>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15251</w:t>
            </w:r>
          </w:p>
        </w:tc>
        <w:tc>
          <w:tcPr>
            <w:tcW w:w="1276" w:type="dxa"/>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0,89</w:t>
            </w:r>
          </w:p>
        </w:tc>
      </w:tr>
      <w:tr w:rsidR="00D92944" w:rsidRPr="0084083E" w:rsidTr="00D92944">
        <w:tc>
          <w:tcPr>
            <w:tcW w:w="3119" w:type="dxa"/>
          </w:tcPr>
          <w:p w:rsidR="00B831F6" w:rsidRPr="007B0EDA" w:rsidRDefault="00B831F6" w:rsidP="00DE7E3E">
            <w:pPr>
              <w:rPr>
                <w:rFonts w:ascii="Times New Roman" w:hAnsi="Times New Roman" w:cs="Times New Roman"/>
              </w:rPr>
            </w:pPr>
            <w:r w:rsidRPr="007B0EDA">
              <w:rPr>
                <w:rFonts w:ascii="Times New Roman" w:hAnsi="Times New Roman" w:cs="Times New Roman"/>
              </w:rPr>
              <w:t>Темп роста к предыдущему году, %</w:t>
            </w:r>
          </w:p>
        </w:tc>
        <w:tc>
          <w:tcPr>
            <w:tcW w:w="850"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w:t>
            </w:r>
          </w:p>
        </w:tc>
        <w:tc>
          <w:tcPr>
            <w:tcW w:w="851"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w:t>
            </w:r>
          </w:p>
        </w:tc>
        <w:tc>
          <w:tcPr>
            <w:tcW w:w="850"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119,5</w:t>
            </w:r>
          </w:p>
        </w:tc>
        <w:tc>
          <w:tcPr>
            <w:tcW w:w="851"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123,9</w:t>
            </w:r>
          </w:p>
        </w:tc>
        <w:tc>
          <w:tcPr>
            <w:tcW w:w="992"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126,2</w:t>
            </w:r>
          </w:p>
        </w:tc>
        <w:tc>
          <w:tcPr>
            <w:tcW w:w="1134" w:type="dxa"/>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123,3</w:t>
            </w:r>
          </w:p>
        </w:tc>
        <w:tc>
          <w:tcPr>
            <w:tcW w:w="1276" w:type="dxa"/>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w:t>
            </w:r>
          </w:p>
        </w:tc>
      </w:tr>
      <w:tr w:rsidR="00D92944" w:rsidRPr="0084083E" w:rsidTr="00D92944">
        <w:tc>
          <w:tcPr>
            <w:tcW w:w="3119" w:type="dxa"/>
          </w:tcPr>
          <w:p w:rsidR="00B831F6" w:rsidRPr="007B0EDA" w:rsidRDefault="00B831F6" w:rsidP="00DE7E3E">
            <w:pPr>
              <w:rPr>
                <w:rFonts w:ascii="Times New Roman" w:hAnsi="Times New Roman" w:cs="Times New Roman"/>
              </w:rPr>
            </w:pPr>
            <w:r w:rsidRPr="007B0EDA">
              <w:rPr>
                <w:rFonts w:ascii="Times New Roman" w:hAnsi="Times New Roman" w:cs="Times New Roman"/>
              </w:rPr>
              <w:t>Образование</w:t>
            </w:r>
          </w:p>
        </w:tc>
        <w:tc>
          <w:tcPr>
            <w:tcW w:w="850"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8744</w:t>
            </w:r>
          </w:p>
        </w:tc>
        <w:tc>
          <w:tcPr>
            <w:tcW w:w="851"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9497</w:t>
            </w:r>
          </w:p>
        </w:tc>
        <w:tc>
          <w:tcPr>
            <w:tcW w:w="850"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10790</w:t>
            </w:r>
          </w:p>
        </w:tc>
        <w:tc>
          <w:tcPr>
            <w:tcW w:w="851"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11663</w:t>
            </w:r>
          </w:p>
        </w:tc>
        <w:tc>
          <w:tcPr>
            <w:tcW w:w="992"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13651</w:t>
            </w:r>
          </w:p>
        </w:tc>
        <w:tc>
          <w:tcPr>
            <w:tcW w:w="1134" w:type="dxa"/>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15100</w:t>
            </w:r>
          </w:p>
        </w:tc>
        <w:tc>
          <w:tcPr>
            <w:tcW w:w="1276" w:type="dxa"/>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0,90</w:t>
            </w:r>
          </w:p>
        </w:tc>
      </w:tr>
      <w:tr w:rsidR="00D92944" w:rsidRPr="0084083E" w:rsidTr="00D92944">
        <w:tc>
          <w:tcPr>
            <w:tcW w:w="3119" w:type="dxa"/>
          </w:tcPr>
          <w:p w:rsidR="00B831F6" w:rsidRPr="007B0EDA" w:rsidRDefault="00B831F6" w:rsidP="00DE7E3E">
            <w:pPr>
              <w:rPr>
                <w:rFonts w:ascii="Times New Roman" w:hAnsi="Times New Roman" w:cs="Times New Roman"/>
              </w:rPr>
            </w:pPr>
            <w:r w:rsidRPr="007B0EDA">
              <w:rPr>
                <w:rFonts w:ascii="Times New Roman" w:hAnsi="Times New Roman" w:cs="Times New Roman"/>
              </w:rPr>
              <w:t>Темп роста к предыдущему году, %</w:t>
            </w:r>
          </w:p>
        </w:tc>
        <w:tc>
          <w:tcPr>
            <w:tcW w:w="850"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w:t>
            </w:r>
          </w:p>
        </w:tc>
        <w:tc>
          <w:tcPr>
            <w:tcW w:w="851"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w:t>
            </w:r>
          </w:p>
        </w:tc>
        <w:tc>
          <w:tcPr>
            <w:tcW w:w="850"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123,4</w:t>
            </w:r>
          </w:p>
        </w:tc>
        <w:tc>
          <w:tcPr>
            <w:tcW w:w="851"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122,8</w:t>
            </w:r>
          </w:p>
        </w:tc>
        <w:tc>
          <w:tcPr>
            <w:tcW w:w="992"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126,5</w:t>
            </w:r>
          </w:p>
        </w:tc>
        <w:tc>
          <w:tcPr>
            <w:tcW w:w="1134" w:type="dxa"/>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129,5</w:t>
            </w:r>
          </w:p>
        </w:tc>
        <w:tc>
          <w:tcPr>
            <w:tcW w:w="1276" w:type="dxa"/>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w:t>
            </w:r>
          </w:p>
        </w:tc>
      </w:tr>
      <w:tr w:rsidR="00D92944" w:rsidRPr="0084083E" w:rsidTr="00D92944">
        <w:tc>
          <w:tcPr>
            <w:tcW w:w="3119" w:type="dxa"/>
          </w:tcPr>
          <w:p w:rsidR="00B831F6" w:rsidRPr="007B0EDA" w:rsidRDefault="00B831F6" w:rsidP="00DE7E3E">
            <w:pPr>
              <w:rPr>
                <w:rFonts w:ascii="Times New Roman" w:hAnsi="Times New Roman" w:cs="Times New Roman"/>
              </w:rPr>
            </w:pPr>
            <w:r w:rsidRPr="007B0EDA">
              <w:rPr>
                <w:rFonts w:ascii="Times New Roman" w:hAnsi="Times New Roman" w:cs="Times New Roman"/>
              </w:rPr>
              <w:t>Предоставление прочих коммунальных, социальных и персональных услуг</w:t>
            </w:r>
          </w:p>
        </w:tc>
        <w:tc>
          <w:tcPr>
            <w:tcW w:w="850"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6559</w:t>
            </w:r>
          </w:p>
        </w:tc>
        <w:tc>
          <w:tcPr>
            <w:tcW w:w="851"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10087</w:t>
            </w:r>
          </w:p>
        </w:tc>
        <w:tc>
          <w:tcPr>
            <w:tcW w:w="850"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7486</w:t>
            </w:r>
          </w:p>
        </w:tc>
        <w:tc>
          <w:tcPr>
            <w:tcW w:w="851"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10626</w:t>
            </w:r>
          </w:p>
        </w:tc>
        <w:tc>
          <w:tcPr>
            <w:tcW w:w="992"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8068</w:t>
            </w:r>
          </w:p>
        </w:tc>
        <w:tc>
          <w:tcPr>
            <w:tcW w:w="1134" w:type="dxa"/>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12430</w:t>
            </w:r>
          </w:p>
        </w:tc>
        <w:tc>
          <w:tcPr>
            <w:tcW w:w="1276" w:type="dxa"/>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0,65</w:t>
            </w:r>
          </w:p>
        </w:tc>
      </w:tr>
      <w:tr w:rsidR="00D92944" w:rsidRPr="0084083E" w:rsidTr="00D92944">
        <w:tc>
          <w:tcPr>
            <w:tcW w:w="3119" w:type="dxa"/>
          </w:tcPr>
          <w:p w:rsidR="00B831F6" w:rsidRPr="007B0EDA" w:rsidRDefault="00B831F6" w:rsidP="00DE7E3E">
            <w:pPr>
              <w:rPr>
                <w:rFonts w:ascii="Times New Roman" w:hAnsi="Times New Roman" w:cs="Times New Roman"/>
              </w:rPr>
            </w:pPr>
            <w:r w:rsidRPr="007B0EDA">
              <w:rPr>
                <w:rFonts w:ascii="Times New Roman" w:hAnsi="Times New Roman" w:cs="Times New Roman"/>
              </w:rPr>
              <w:t>Темп роста к предыдущему году, %</w:t>
            </w:r>
          </w:p>
        </w:tc>
        <w:tc>
          <w:tcPr>
            <w:tcW w:w="850"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w:t>
            </w:r>
          </w:p>
        </w:tc>
        <w:tc>
          <w:tcPr>
            <w:tcW w:w="851"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w:t>
            </w:r>
          </w:p>
        </w:tc>
        <w:tc>
          <w:tcPr>
            <w:tcW w:w="850" w:type="dxa"/>
            <w:shd w:val="clear" w:color="auto" w:fill="auto"/>
            <w:vAlign w:val="center"/>
          </w:tcPr>
          <w:p w:rsidR="00B831F6" w:rsidRPr="007B0EDA" w:rsidRDefault="00B831F6" w:rsidP="00DE7E3E">
            <w:pPr>
              <w:ind w:right="-48"/>
              <w:rPr>
                <w:rFonts w:ascii="Times New Roman" w:hAnsi="Times New Roman" w:cs="Times New Roman"/>
              </w:rPr>
            </w:pPr>
            <w:r w:rsidRPr="007B0EDA">
              <w:rPr>
                <w:rFonts w:ascii="Times New Roman" w:hAnsi="Times New Roman" w:cs="Times New Roman"/>
                <w:sz w:val="22"/>
                <w:szCs w:val="22"/>
              </w:rPr>
              <w:t>114,1</w:t>
            </w:r>
          </w:p>
        </w:tc>
        <w:tc>
          <w:tcPr>
            <w:tcW w:w="851"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105,3</w:t>
            </w:r>
          </w:p>
        </w:tc>
        <w:tc>
          <w:tcPr>
            <w:tcW w:w="992" w:type="dxa"/>
            <w:shd w:val="clear" w:color="auto" w:fill="auto"/>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107,8</w:t>
            </w:r>
          </w:p>
        </w:tc>
        <w:tc>
          <w:tcPr>
            <w:tcW w:w="1134" w:type="dxa"/>
            <w:vAlign w:val="center"/>
          </w:tcPr>
          <w:p w:rsidR="00B831F6" w:rsidRPr="007B0EDA" w:rsidRDefault="00B831F6" w:rsidP="00DE7E3E">
            <w:pPr>
              <w:ind w:right="-48"/>
              <w:jc w:val="center"/>
              <w:rPr>
                <w:rFonts w:ascii="Times New Roman" w:hAnsi="Times New Roman" w:cs="Times New Roman"/>
                <w:highlight w:val="yellow"/>
              </w:rPr>
            </w:pPr>
            <w:r w:rsidRPr="007B0EDA">
              <w:rPr>
                <w:rFonts w:ascii="Times New Roman" w:hAnsi="Times New Roman" w:cs="Times New Roman"/>
                <w:sz w:val="22"/>
                <w:szCs w:val="22"/>
              </w:rPr>
              <w:t>117,0</w:t>
            </w:r>
          </w:p>
        </w:tc>
        <w:tc>
          <w:tcPr>
            <w:tcW w:w="1276" w:type="dxa"/>
            <w:vAlign w:val="center"/>
          </w:tcPr>
          <w:p w:rsidR="00B831F6" w:rsidRPr="007B0EDA" w:rsidRDefault="00B831F6" w:rsidP="00DE7E3E">
            <w:pPr>
              <w:ind w:right="-48"/>
              <w:jc w:val="center"/>
              <w:rPr>
                <w:rFonts w:ascii="Times New Roman" w:hAnsi="Times New Roman" w:cs="Times New Roman"/>
              </w:rPr>
            </w:pPr>
            <w:r w:rsidRPr="007B0EDA">
              <w:rPr>
                <w:rFonts w:ascii="Times New Roman" w:hAnsi="Times New Roman" w:cs="Times New Roman"/>
                <w:sz w:val="22"/>
                <w:szCs w:val="22"/>
              </w:rPr>
              <w:t>*</w:t>
            </w:r>
          </w:p>
        </w:tc>
      </w:tr>
    </w:tbl>
    <w:p w:rsidR="00B831F6" w:rsidRPr="0041275B" w:rsidRDefault="00B831F6" w:rsidP="00B831F6">
      <w:pPr>
        <w:jc w:val="both"/>
        <w:rPr>
          <w:b/>
          <w:sz w:val="20"/>
          <w:szCs w:val="26"/>
          <w:highlight w:val="yellow"/>
        </w:rPr>
      </w:pPr>
    </w:p>
    <w:p w:rsidR="00B831F6" w:rsidRPr="007B0EDA" w:rsidRDefault="00B831F6" w:rsidP="007B0EDA">
      <w:pPr>
        <w:spacing w:line="360" w:lineRule="auto"/>
        <w:ind w:firstLine="720"/>
        <w:jc w:val="both"/>
        <w:rPr>
          <w:rFonts w:ascii="Times New Roman" w:hAnsi="Times New Roman" w:cs="Times New Roman"/>
          <w:sz w:val="28"/>
          <w:szCs w:val="28"/>
        </w:rPr>
      </w:pPr>
      <w:r w:rsidRPr="007B0EDA">
        <w:rPr>
          <w:rFonts w:ascii="Times New Roman" w:hAnsi="Times New Roman" w:cs="Times New Roman"/>
          <w:sz w:val="28"/>
          <w:szCs w:val="28"/>
        </w:rPr>
        <w:t>Следует отметить, что  из года в год и сама заработная плата и  темпы ее роста  в районе намного выше, чем по республике.  В основном это происходит за счет таких видов экономической деятельности как обрабатывающие производства (125%), строительство (183%), оптовая и розничная торговля (140%), транспорт и связь 167%), операции с недвижимым имуществом, аренда и предоставление услуг (253%).</w:t>
      </w:r>
    </w:p>
    <w:p w:rsidR="00971FC1" w:rsidRPr="008420C2" w:rsidRDefault="00971FC1" w:rsidP="00242E1A">
      <w:pPr>
        <w:pStyle w:val="a6"/>
        <w:shd w:val="clear" w:color="auto" w:fill="auto"/>
        <w:spacing w:after="0" w:line="360" w:lineRule="auto"/>
        <w:ind w:left="20" w:right="-100" w:firstLine="560"/>
        <w:jc w:val="both"/>
        <w:rPr>
          <w:rFonts w:ascii="Times New Roman" w:hAnsi="Times New Roman" w:cs="Times New Roman"/>
          <w:sz w:val="28"/>
          <w:szCs w:val="28"/>
        </w:rPr>
      </w:pPr>
      <w:r w:rsidRPr="008420C2">
        <w:rPr>
          <w:rStyle w:val="a4"/>
          <w:rFonts w:cs="Times New Roman"/>
          <w:b w:val="0"/>
          <w:i w:val="0"/>
          <w:color w:val="000000"/>
          <w:sz w:val="28"/>
          <w:szCs w:val="28"/>
        </w:rPr>
        <w:t>Протяженность автомобильных дорог общего пользования регионально</w:t>
      </w:r>
      <w:r w:rsidRPr="008420C2">
        <w:rPr>
          <w:rStyle w:val="a4"/>
          <w:rFonts w:cs="Times New Roman"/>
          <w:b w:val="0"/>
          <w:i w:val="0"/>
          <w:color w:val="000000"/>
          <w:sz w:val="28"/>
          <w:szCs w:val="28"/>
        </w:rPr>
        <w:softHyphen/>
        <w:t>го и межмуниципального значения, располагающихся в районе, в 2013 г. со</w:t>
      </w:r>
      <w:r w:rsidRPr="008420C2">
        <w:rPr>
          <w:rStyle w:val="a4"/>
          <w:rFonts w:cs="Times New Roman"/>
          <w:b w:val="0"/>
          <w:i w:val="0"/>
          <w:color w:val="000000"/>
          <w:sz w:val="28"/>
          <w:szCs w:val="28"/>
        </w:rPr>
        <w:softHyphen/>
        <w:t xml:space="preserve">ставила </w:t>
      </w:r>
      <w:r w:rsidR="00154509" w:rsidRPr="008420C2">
        <w:rPr>
          <w:rStyle w:val="a4"/>
          <w:rFonts w:cs="Times New Roman"/>
          <w:b w:val="0"/>
          <w:i w:val="0"/>
          <w:color w:val="000000"/>
          <w:sz w:val="28"/>
          <w:szCs w:val="28"/>
        </w:rPr>
        <w:t>157,8</w:t>
      </w:r>
      <w:r w:rsidRPr="008420C2">
        <w:rPr>
          <w:rStyle w:val="a4"/>
          <w:rFonts w:cs="Times New Roman"/>
          <w:b w:val="0"/>
          <w:i w:val="0"/>
          <w:color w:val="000000"/>
          <w:sz w:val="28"/>
          <w:szCs w:val="28"/>
        </w:rPr>
        <w:t xml:space="preserve"> км, из них 1</w:t>
      </w:r>
      <w:r w:rsidR="00154509" w:rsidRPr="008420C2">
        <w:rPr>
          <w:rStyle w:val="a4"/>
          <w:rFonts w:cs="Times New Roman"/>
          <w:b w:val="0"/>
          <w:i w:val="0"/>
          <w:color w:val="000000"/>
          <w:sz w:val="28"/>
          <w:szCs w:val="28"/>
        </w:rPr>
        <w:t xml:space="preserve">37,2 </w:t>
      </w:r>
      <w:r w:rsidRPr="008420C2">
        <w:rPr>
          <w:rStyle w:val="a4"/>
          <w:rFonts w:cs="Times New Roman"/>
          <w:b w:val="0"/>
          <w:i w:val="0"/>
          <w:color w:val="000000"/>
          <w:sz w:val="28"/>
          <w:szCs w:val="28"/>
        </w:rPr>
        <w:t xml:space="preserve">км, или </w:t>
      </w:r>
      <w:r w:rsidR="00154509" w:rsidRPr="008420C2">
        <w:rPr>
          <w:rStyle w:val="a4"/>
          <w:rFonts w:cs="Times New Roman"/>
          <w:b w:val="0"/>
          <w:i w:val="0"/>
          <w:color w:val="000000"/>
          <w:sz w:val="28"/>
          <w:szCs w:val="28"/>
        </w:rPr>
        <w:t>87</w:t>
      </w:r>
      <w:r w:rsidRPr="008420C2">
        <w:rPr>
          <w:rStyle w:val="a4"/>
          <w:rFonts w:cs="Times New Roman"/>
          <w:b w:val="0"/>
          <w:i w:val="0"/>
          <w:color w:val="000000"/>
          <w:sz w:val="28"/>
          <w:szCs w:val="28"/>
        </w:rPr>
        <w:t xml:space="preserve"> %, имеют твердое покрытие (табл. </w:t>
      </w:r>
      <w:r w:rsidR="00175B79">
        <w:rPr>
          <w:rStyle w:val="a4"/>
          <w:rFonts w:cs="Times New Roman"/>
          <w:b w:val="0"/>
          <w:i w:val="0"/>
          <w:color w:val="000000"/>
          <w:sz w:val="28"/>
          <w:szCs w:val="28"/>
        </w:rPr>
        <w:t>5</w:t>
      </w:r>
      <w:r w:rsidRPr="008420C2">
        <w:rPr>
          <w:rStyle w:val="a4"/>
          <w:rFonts w:cs="Times New Roman"/>
          <w:b w:val="0"/>
          <w:i w:val="0"/>
          <w:color w:val="000000"/>
          <w:sz w:val="28"/>
          <w:szCs w:val="28"/>
        </w:rPr>
        <w:t>).</w:t>
      </w:r>
    </w:p>
    <w:p w:rsidR="00971FC1" w:rsidRPr="008420C2" w:rsidRDefault="00971FC1" w:rsidP="00242E1A">
      <w:pPr>
        <w:pStyle w:val="a6"/>
        <w:shd w:val="clear" w:color="auto" w:fill="auto"/>
        <w:spacing w:after="43" w:line="360" w:lineRule="auto"/>
        <w:ind w:left="20" w:right="-100" w:firstLine="560"/>
        <w:jc w:val="both"/>
        <w:rPr>
          <w:rFonts w:ascii="Times New Roman" w:hAnsi="Times New Roman" w:cs="Times New Roman"/>
          <w:sz w:val="28"/>
          <w:szCs w:val="28"/>
        </w:rPr>
      </w:pPr>
      <w:r w:rsidRPr="008420C2">
        <w:rPr>
          <w:rStyle w:val="a4"/>
          <w:rFonts w:cs="Times New Roman"/>
          <w:b w:val="0"/>
          <w:i w:val="0"/>
          <w:color w:val="000000"/>
          <w:sz w:val="28"/>
          <w:szCs w:val="28"/>
        </w:rPr>
        <w:t xml:space="preserve">По территории </w:t>
      </w:r>
      <w:r w:rsidR="00154509" w:rsidRPr="008420C2">
        <w:rPr>
          <w:rStyle w:val="a4"/>
          <w:rFonts w:cs="Times New Roman"/>
          <w:b w:val="0"/>
          <w:i w:val="0"/>
          <w:color w:val="000000"/>
          <w:sz w:val="28"/>
          <w:szCs w:val="28"/>
        </w:rPr>
        <w:t xml:space="preserve">Торбеевского </w:t>
      </w:r>
      <w:r w:rsidRPr="008420C2">
        <w:rPr>
          <w:rStyle w:val="a4"/>
          <w:rFonts w:cs="Times New Roman"/>
          <w:b w:val="0"/>
          <w:i w:val="0"/>
          <w:color w:val="000000"/>
          <w:sz w:val="28"/>
          <w:szCs w:val="28"/>
        </w:rPr>
        <w:t>муниципального района проходит участок дороги федерального значения (II техническая категория) «Подъезд к г. Саранск от автодороги М-5 „Урал“»,</w:t>
      </w:r>
      <w:r w:rsidR="00E30C44" w:rsidRPr="008420C2">
        <w:rPr>
          <w:rStyle w:val="a4"/>
          <w:rFonts w:cs="Times New Roman"/>
          <w:b w:val="0"/>
          <w:i w:val="0"/>
          <w:color w:val="000000"/>
          <w:sz w:val="28"/>
          <w:szCs w:val="28"/>
        </w:rPr>
        <w:t xml:space="preserve"> протяженностью 34,2 км,</w:t>
      </w:r>
      <w:r w:rsidRPr="008420C2">
        <w:rPr>
          <w:rStyle w:val="a4"/>
          <w:rFonts w:cs="Times New Roman"/>
          <w:b w:val="0"/>
          <w:i w:val="0"/>
          <w:color w:val="000000"/>
          <w:sz w:val="28"/>
          <w:szCs w:val="28"/>
        </w:rPr>
        <w:t xml:space="preserve"> капитальный ремонт и реконструкцию которого осуществляет ГУ «Управление автомобильной магистрали Нижний Новгород — Уфа» (Упрдор «Волга»).</w:t>
      </w:r>
    </w:p>
    <w:p w:rsidR="00971FC1" w:rsidRPr="008420C2" w:rsidRDefault="00971FC1" w:rsidP="00971FC1">
      <w:pPr>
        <w:pStyle w:val="24"/>
        <w:framePr w:w="9331" w:wrap="notBeside" w:vAnchor="text" w:hAnchor="text" w:xAlign="center" w:y="1"/>
        <w:shd w:val="clear" w:color="auto" w:fill="auto"/>
        <w:rPr>
          <w:sz w:val="28"/>
          <w:szCs w:val="28"/>
        </w:rPr>
      </w:pPr>
      <w:r w:rsidRPr="008420C2">
        <w:rPr>
          <w:rStyle w:val="23"/>
          <w:color w:val="000000"/>
          <w:sz w:val="28"/>
          <w:szCs w:val="28"/>
        </w:rPr>
        <w:lastRenderedPageBreak/>
        <w:t xml:space="preserve">Таблица </w:t>
      </w:r>
      <w:r w:rsidR="00175B79">
        <w:rPr>
          <w:rStyle w:val="23"/>
          <w:color w:val="000000"/>
          <w:sz w:val="28"/>
          <w:szCs w:val="28"/>
        </w:rPr>
        <w:t>5</w:t>
      </w:r>
    </w:p>
    <w:p w:rsidR="00971FC1" w:rsidRPr="008420C2" w:rsidRDefault="00971FC1" w:rsidP="00971FC1">
      <w:pPr>
        <w:pStyle w:val="13"/>
        <w:framePr w:w="9331" w:wrap="notBeside" w:vAnchor="text" w:hAnchor="text" w:xAlign="center" w:y="1"/>
        <w:shd w:val="clear" w:color="auto" w:fill="auto"/>
        <w:ind w:firstLine="0"/>
        <w:rPr>
          <w:sz w:val="24"/>
          <w:szCs w:val="24"/>
        </w:rPr>
      </w:pPr>
      <w:r w:rsidRPr="008420C2">
        <w:rPr>
          <w:rStyle w:val="a8"/>
          <w:b/>
          <w:bCs/>
          <w:color w:val="000000"/>
          <w:sz w:val="24"/>
          <w:szCs w:val="24"/>
        </w:rPr>
        <w:t xml:space="preserve">Автомобильные дороги, пролегающие на территории </w:t>
      </w:r>
      <w:r w:rsidR="00E30C44" w:rsidRPr="008420C2">
        <w:rPr>
          <w:rStyle w:val="a8"/>
          <w:b/>
          <w:bCs/>
          <w:color w:val="000000"/>
          <w:sz w:val="24"/>
          <w:szCs w:val="24"/>
        </w:rPr>
        <w:t>Торбеевского м</w:t>
      </w:r>
      <w:r w:rsidRPr="008420C2">
        <w:rPr>
          <w:rStyle w:val="a8"/>
          <w:b/>
          <w:bCs/>
          <w:color w:val="000000"/>
          <w:sz w:val="24"/>
          <w:szCs w:val="24"/>
        </w:rPr>
        <w:t>униципального района Республики Мордовия</w:t>
      </w:r>
    </w:p>
    <w:tbl>
      <w:tblPr>
        <w:tblW w:w="0" w:type="auto"/>
        <w:jc w:val="center"/>
        <w:tblLayout w:type="fixed"/>
        <w:tblCellMar>
          <w:left w:w="0" w:type="dxa"/>
          <w:right w:w="0" w:type="dxa"/>
        </w:tblCellMar>
        <w:tblLook w:val="0000"/>
      </w:tblPr>
      <w:tblGrid>
        <w:gridCol w:w="3557"/>
        <w:gridCol w:w="1171"/>
        <w:gridCol w:w="2347"/>
        <w:gridCol w:w="2256"/>
      </w:tblGrid>
      <w:tr w:rsidR="00971FC1" w:rsidRPr="008420C2" w:rsidTr="00605E03">
        <w:trPr>
          <w:trHeight w:hRule="exact" w:val="576"/>
          <w:jc w:val="center"/>
        </w:trPr>
        <w:tc>
          <w:tcPr>
            <w:tcW w:w="3557" w:type="dxa"/>
            <w:vMerge w:val="restart"/>
            <w:tcBorders>
              <w:top w:val="single" w:sz="4" w:space="0" w:color="auto"/>
              <w:left w:val="single" w:sz="4" w:space="0" w:color="auto"/>
              <w:bottom w:val="nil"/>
              <w:right w:val="nil"/>
            </w:tcBorders>
            <w:shd w:val="clear" w:color="auto" w:fill="FFFFFF"/>
          </w:tcPr>
          <w:p w:rsidR="00971FC1" w:rsidRPr="00242E1A" w:rsidRDefault="00971FC1" w:rsidP="001C3B11">
            <w:pPr>
              <w:pStyle w:val="a6"/>
              <w:framePr w:w="9331" w:wrap="notBeside" w:vAnchor="text" w:hAnchor="text" w:xAlign="center" w:y="1"/>
              <w:shd w:val="clear" w:color="auto" w:fill="auto"/>
              <w:spacing w:after="0" w:line="230" w:lineRule="exact"/>
              <w:rPr>
                <w:rFonts w:ascii="Times New Roman" w:hAnsi="Times New Roman" w:cs="Times New Roman"/>
                <w:sz w:val="24"/>
                <w:szCs w:val="24"/>
              </w:rPr>
            </w:pPr>
            <w:r w:rsidRPr="00242E1A">
              <w:rPr>
                <w:rStyle w:val="110"/>
                <w:color w:val="000000"/>
                <w:sz w:val="24"/>
                <w:szCs w:val="24"/>
              </w:rPr>
              <w:t>Автомобильные дороги</w:t>
            </w:r>
          </w:p>
        </w:tc>
        <w:tc>
          <w:tcPr>
            <w:tcW w:w="1171" w:type="dxa"/>
            <w:vMerge w:val="restart"/>
            <w:tcBorders>
              <w:top w:val="single" w:sz="4" w:space="0" w:color="auto"/>
              <w:left w:val="single" w:sz="4" w:space="0" w:color="auto"/>
              <w:bottom w:val="nil"/>
              <w:right w:val="nil"/>
            </w:tcBorders>
            <w:shd w:val="clear" w:color="auto" w:fill="FFFFFF"/>
          </w:tcPr>
          <w:p w:rsidR="00971FC1" w:rsidRPr="00242E1A" w:rsidRDefault="00971FC1" w:rsidP="001C3B11">
            <w:pPr>
              <w:pStyle w:val="a6"/>
              <w:framePr w:w="9331" w:wrap="notBeside" w:vAnchor="text" w:hAnchor="text" w:xAlign="center" w:y="1"/>
              <w:shd w:val="clear" w:color="auto" w:fill="auto"/>
              <w:spacing w:after="0" w:line="230" w:lineRule="exact"/>
              <w:ind w:left="60"/>
              <w:jc w:val="left"/>
              <w:rPr>
                <w:rFonts w:ascii="Times New Roman" w:hAnsi="Times New Roman" w:cs="Times New Roman"/>
                <w:sz w:val="24"/>
                <w:szCs w:val="24"/>
              </w:rPr>
            </w:pPr>
            <w:r w:rsidRPr="00242E1A">
              <w:rPr>
                <w:rStyle w:val="110"/>
                <w:color w:val="000000"/>
                <w:sz w:val="24"/>
                <w:szCs w:val="24"/>
              </w:rPr>
              <w:t>Всего, км</w:t>
            </w:r>
          </w:p>
        </w:tc>
        <w:tc>
          <w:tcPr>
            <w:tcW w:w="2347" w:type="dxa"/>
            <w:tcBorders>
              <w:top w:val="single" w:sz="4" w:space="0" w:color="auto"/>
              <w:left w:val="single" w:sz="4" w:space="0" w:color="auto"/>
              <w:bottom w:val="nil"/>
              <w:right w:val="nil"/>
            </w:tcBorders>
            <w:shd w:val="clear" w:color="auto" w:fill="FFFFFF"/>
          </w:tcPr>
          <w:p w:rsidR="00971FC1" w:rsidRPr="00242E1A" w:rsidRDefault="00971FC1" w:rsidP="001C3B11">
            <w:pPr>
              <w:pStyle w:val="a6"/>
              <w:framePr w:w="9331" w:wrap="notBeside" w:vAnchor="text" w:hAnchor="text" w:xAlign="center" w:y="1"/>
              <w:shd w:val="clear" w:color="auto" w:fill="auto"/>
              <w:spacing w:after="0" w:line="230" w:lineRule="exact"/>
              <w:ind w:right="40"/>
              <w:jc w:val="right"/>
              <w:rPr>
                <w:rFonts w:ascii="Times New Roman" w:hAnsi="Times New Roman" w:cs="Times New Roman"/>
                <w:sz w:val="24"/>
                <w:szCs w:val="24"/>
              </w:rPr>
            </w:pPr>
            <w:r w:rsidRPr="00242E1A">
              <w:rPr>
                <w:rStyle w:val="110"/>
                <w:color w:val="000000"/>
                <w:sz w:val="24"/>
                <w:szCs w:val="24"/>
              </w:rPr>
              <w:t>В том числе с тве</w:t>
            </w:r>
          </w:p>
        </w:tc>
        <w:tc>
          <w:tcPr>
            <w:tcW w:w="2256" w:type="dxa"/>
            <w:tcBorders>
              <w:top w:val="single" w:sz="4" w:space="0" w:color="auto"/>
              <w:left w:val="single" w:sz="4" w:space="0" w:color="auto"/>
              <w:bottom w:val="nil"/>
              <w:right w:val="single" w:sz="4" w:space="0" w:color="auto"/>
            </w:tcBorders>
            <w:shd w:val="clear" w:color="auto" w:fill="FFFFFF"/>
          </w:tcPr>
          <w:p w:rsidR="00971FC1" w:rsidRPr="00242E1A" w:rsidRDefault="00971FC1" w:rsidP="001C3B11">
            <w:pPr>
              <w:pStyle w:val="a6"/>
              <w:framePr w:w="9331" w:wrap="notBeside" w:vAnchor="text" w:hAnchor="text" w:xAlign="center" w:y="1"/>
              <w:shd w:val="clear" w:color="auto" w:fill="auto"/>
              <w:spacing w:after="0" w:line="230" w:lineRule="exact"/>
              <w:ind w:left="20"/>
              <w:jc w:val="left"/>
              <w:rPr>
                <w:rFonts w:ascii="Times New Roman" w:hAnsi="Times New Roman" w:cs="Times New Roman"/>
                <w:sz w:val="24"/>
                <w:szCs w:val="24"/>
              </w:rPr>
            </w:pPr>
            <w:r w:rsidRPr="00242E1A">
              <w:rPr>
                <w:rStyle w:val="110"/>
                <w:color w:val="000000"/>
                <w:sz w:val="24"/>
                <w:szCs w:val="24"/>
              </w:rPr>
              <w:t>рдым покрытием</w:t>
            </w:r>
          </w:p>
        </w:tc>
      </w:tr>
      <w:tr w:rsidR="00971FC1" w:rsidRPr="008420C2" w:rsidTr="001C3B11">
        <w:trPr>
          <w:trHeight w:hRule="exact" w:val="341"/>
          <w:jc w:val="center"/>
        </w:trPr>
        <w:tc>
          <w:tcPr>
            <w:tcW w:w="3557" w:type="dxa"/>
            <w:vMerge/>
            <w:tcBorders>
              <w:top w:val="nil"/>
              <w:left w:val="single" w:sz="4" w:space="0" w:color="auto"/>
              <w:bottom w:val="nil"/>
              <w:right w:val="nil"/>
            </w:tcBorders>
            <w:shd w:val="clear" w:color="auto" w:fill="FFFFFF"/>
          </w:tcPr>
          <w:p w:rsidR="00971FC1" w:rsidRPr="008420C2" w:rsidRDefault="00971FC1" w:rsidP="001C3B11">
            <w:pPr>
              <w:pStyle w:val="a6"/>
              <w:framePr w:w="9331" w:wrap="notBeside" w:vAnchor="text" w:hAnchor="text" w:xAlign="center" w:y="1"/>
              <w:shd w:val="clear" w:color="auto" w:fill="auto"/>
              <w:spacing w:after="0" w:line="230" w:lineRule="exact"/>
              <w:ind w:left="20"/>
              <w:jc w:val="left"/>
              <w:rPr>
                <w:rFonts w:ascii="Times New Roman" w:hAnsi="Times New Roman" w:cs="Times New Roman"/>
                <w:sz w:val="28"/>
                <w:szCs w:val="28"/>
              </w:rPr>
            </w:pPr>
          </w:p>
        </w:tc>
        <w:tc>
          <w:tcPr>
            <w:tcW w:w="1171" w:type="dxa"/>
            <w:vMerge/>
            <w:tcBorders>
              <w:top w:val="nil"/>
              <w:left w:val="single" w:sz="4" w:space="0" w:color="auto"/>
              <w:bottom w:val="nil"/>
              <w:right w:val="nil"/>
            </w:tcBorders>
            <w:shd w:val="clear" w:color="auto" w:fill="FFFFFF"/>
          </w:tcPr>
          <w:p w:rsidR="00971FC1" w:rsidRPr="008420C2" w:rsidRDefault="00971FC1" w:rsidP="001C3B11">
            <w:pPr>
              <w:pStyle w:val="a6"/>
              <w:framePr w:w="9331" w:wrap="notBeside" w:vAnchor="text" w:hAnchor="text" w:xAlign="center" w:y="1"/>
              <w:shd w:val="clear" w:color="auto" w:fill="auto"/>
              <w:spacing w:after="0" w:line="230" w:lineRule="exact"/>
              <w:ind w:left="20"/>
              <w:jc w:val="left"/>
              <w:rPr>
                <w:rFonts w:ascii="Times New Roman" w:hAnsi="Times New Roman" w:cs="Times New Roman"/>
                <w:sz w:val="28"/>
                <w:szCs w:val="28"/>
              </w:rPr>
            </w:pPr>
          </w:p>
        </w:tc>
        <w:tc>
          <w:tcPr>
            <w:tcW w:w="2347" w:type="dxa"/>
            <w:tcBorders>
              <w:top w:val="single" w:sz="4" w:space="0" w:color="auto"/>
              <w:left w:val="single" w:sz="4" w:space="0" w:color="auto"/>
              <w:bottom w:val="nil"/>
              <w:right w:val="nil"/>
            </w:tcBorders>
            <w:shd w:val="clear" w:color="auto" w:fill="FFFFFF"/>
          </w:tcPr>
          <w:p w:rsidR="00971FC1" w:rsidRPr="008420C2" w:rsidRDefault="00971FC1" w:rsidP="001C3B11">
            <w:pPr>
              <w:pStyle w:val="a6"/>
              <w:framePr w:w="9331" w:wrap="notBeside" w:vAnchor="text" w:hAnchor="text" w:xAlign="center" w:y="1"/>
              <w:shd w:val="clear" w:color="auto" w:fill="auto"/>
              <w:spacing w:after="0" w:line="230" w:lineRule="exact"/>
              <w:rPr>
                <w:rFonts w:ascii="Times New Roman" w:hAnsi="Times New Roman" w:cs="Times New Roman"/>
                <w:sz w:val="28"/>
                <w:szCs w:val="28"/>
              </w:rPr>
            </w:pPr>
            <w:r w:rsidRPr="008420C2">
              <w:rPr>
                <w:rStyle w:val="110"/>
                <w:color w:val="000000"/>
                <w:sz w:val="28"/>
                <w:szCs w:val="28"/>
              </w:rPr>
              <w:t>км</w:t>
            </w:r>
          </w:p>
        </w:tc>
        <w:tc>
          <w:tcPr>
            <w:tcW w:w="2256" w:type="dxa"/>
            <w:tcBorders>
              <w:top w:val="single" w:sz="4" w:space="0" w:color="auto"/>
              <w:left w:val="single" w:sz="4" w:space="0" w:color="auto"/>
              <w:bottom w:val="nil"/>
              <w:right w:val="single" w:sz="4" w:space="0" w:color="auto"/>
            </w:tcBorders>
            <w:shd w:val="clear" w:color="auto" w:fill="FFFFFF"/>
          </w:tcPr>
          <w:p w:rsidR="00971FC1" w:rsidRPr="008420C2" w:rsidRDefault="00971FC1" w:rsidP="001C3B11">
            <w:pPr>
              <w:pStyle w:val="a6"/>
              <w:framePr w:w="9331" w:wrap="notBeside" w:vAnchor="text" w:hAnchor="text" w:xAlign="center" w:y="1"/>
              <w:shd w:val="clear" w:color="auto" w:fill="auto"/>
              <w:spacing w:after="0" w:line="230" w:lineRule="exact"/>
              <w:rPr>
                <w:rFonts w:ascii="Times New Roman" w:hAnsi="Times New Roman" w:cs="Times New Roman"/>
                <w:sz w:val="28"/>
                <w:szCs w:val="28"/>
              </w:rPr>
            </w:pPr>
            <w:r w:rsidRPr="008420C2">
              <w:rPr>
                <w:rStyle w:val="110"/>
                <w:color w:val="000000"/>
                <w:sz w:val="28"/>
                <w:szCs w:val="28"/>
              </w:rPr>
              <w:t>%</w:t>
            </w:r>
          </w:p>
        </w:tc>
      </w:tr>
      <w:tr w:rsidR="00971FC1" w:rsidRPr="008420C2" w:rsidTr="001C3B11">
        <w:trPr>
          <w:trHeight w:hRule="exact" w:val="341"/>
          <w:jc w:val="center"/>
        </w:trPr>
        <w:tc>
          <w:tcPr>
            <w:tcW w:w="3557" w:type="dxa"/>
            <w:tcBorders>
              <w:top w:val="single" w:sz="4" w:space="0" w:color="auto"/>
              <w:left w:val="single" w:sz="4" w:space="0" w:color="auto"/>
              <w:bottom w:val="nil"/>
              <w:right w:val="nil"/>
            </w:tcBorders>
            <w:shd w:val="clear" w:color="auto" w:fill="FFFFFF"/>
          </w:tcPr>
          <w:p w:rsidR="00971FC1" w:rsidRPr="008420C2" w:rsidRDefault="00971FC1" w:rsidP="001C3B11">
            <w:pPr>
              <w:pStyle w:val="a6"/>
              <w:framePr w:w="9331" w:wrap="notBeside" w:vAnchor="text" w:hAnchor="text" w:xAlign="center" w:y="1"/>
              <w:shd w:val="clear" w:color="auto" w:fill="auto"/>
              <w:spacing w:after="0" w:line="230" w:lineRule="exact"/>
              <w:ind w:left="40"/>
              <w:jc w:val="left"/>
              <w:rPr>
                <w:rFonts w:ascii="Times New Roman" w:hAnsi="Times New Roman" w:cs="Times New Roman"/>
                <w:sz w:val="24"/>
                <w:szCs w:val="24"/>
              </w:rPr>
            </w:pPr>
            <w:r w:rsidRPr="008420C2">
              <w:rPr>
                <w:rStyle w:val="110"/>
                <w:color w:val="000000"/>
                <w:sz w:val="24"/>
                <w:szCs w:val="24"/>
              </w:rPr>
              <w:t>Федеральные</w:t>
            </w:r>
          </w:p>
        </w:tc>
        <w:tc>
          <w:tcPr>
            <w:tcW w:w="1171" w:type="dxa"/>
            <w:tcBorders>
              <w:top w:val="single" w:sz="4" w:space="0" w:color="auto"/>
              <w:left w:val="single" w:sz="4" w:space="0" w:color="auto"/>
              <w:bottom w:val="nil"/>
              <w:right w:val="nil"/>
            </w:tcBorders>
            <w:shd w:val="clear" w:color="auto" w:fill="FFFFFF"/>
          </w:tcPr>
          <w:p w:rsidR="00971FC1" w:rsidRPr="008420C2" w:rsidRDefault="00971FC1" w:rsidP="00E30C44">
            <w:pPr>
              <w:pStyle w:val="a6"/>
              <w:framePr w:w="9331" w:wrap="notBeside" w:vAnchor="text" w:hAnchor="text" w:xAlign="center" w:y="1"/>
              <w:shd w:val="clear" w:color="auto" w:fill="auto"/>
              <w:spacing w:after="0" w:line="230" w:lineRule="exact"/>
              <w:ind w:left="60"/>
              <w:jc w:val="left"/>
              <w:rPr>
                <w:rFonts w:ascii="Times New Roman" w:hAnsi="Times New Roman" w:cs="Times New Roman"/>
                <w:sz w:val="24"/>
                <w:szCs w:val="24"/>
              </w:rPr>
            </w:pPr>
            <w:r w:rsidRPr="008420C2">
              <w:rPr>
                <w:rStyle w:val="110"/>
                <w:color w:val="000000"/>
                <w:sz w:val="24"/>
                <w:szCs w:val="24"/>
              </w:rPr>
              <w:t>3</w:t>
            </w:r>
            <w:r w:rsidR="00E30C44" w:rsidRPr="008420C2">
              <w:rPr>
                <w:rStyle w:val="110"/>
                <w:color w:val="000000"/>
                <w:sz w:val="24"/>
                <w:szCs w:val="24"/>
              </w:rPr>
              <w:t>4,2</w:t>
            </w:r>
          </w:p>
        </w:tc>
        <w:tc>
          <w:tcPr>
            <w:tcW w:w="2347" w:type="dxa"/>
            <w:tcBorders>
              <w:top w:val="single" w:sz="4" w:space="0" w:color="auto"/>
              <w:left w:val="single" w:sz="4" w:space="0" w:color="auto"/>
              <w:bottom w:val="nil"/>
              <w:right w:val="nil"/>
            </w:tcBorders>
            <w:shd w:val="clear" w:color="auto" w:fill="FFFFFF"/>
          </w:tcPr>
          <w:p w:rsidR="00971FC1" w:rsidRPr="008420C2" w:rsidRDefault="00971FC1" w:rsidP="00E30C44">
            <w:pPr>
              <w:pStyle w:val="a6"/>
              <w:framePr w:w="9331" w:wrap="notBeside" w:vAnchor="text" w:hAnchor="text" w:xAlign="center" w:y="1"/>
              <w:shd w:val="clear" w:color="auto" w:fill="auto"/>
              <w:spacing w:after="0" w:line="230" w:lineRule="exact"/>
              <w:ind w:right="40"/>
              <w:jc w:val="right"/>
              <w:rPr>
                <w:rFonts w:ascii="Times New Roman" w:hAnsi="Times New Roman" w:cs="Times New Roman"/>
                <w:sz w:val="24"/>
                <w:szCs w:val="24"/>
              </w:rPr>
            </w:pPr>
            <w:r w:rsidRPr="008420C2">
              <w:rPr>
                <w:rStyle w:val="110"/>
                <w:color w:val="000000"/>
                <w:sz w:val="24"/>
                <w:szCs w:val="24"/>
              </w:rPr>
              <w:t>3</w:t>
            </w:r>
            <w:r w:rsidR="00E30C44" w:rsidRPr="008420C2">
              <w:rPr>
                <w:rStyle w:val="110"/>
                <w:color w:val="000000"/>
                <w:sz w:val="24"/>
                <w:szCs w:val="24"/>
              </w:rPr>
              <w:t>4,2</w:t>
            </w:r>
          </w:p>
        </w:tc>
        <w:tc>
          <w:tcPr>
            <w:tcW w:w="2256" w:type="dxa"/>
            <w:tcBorders>
              <w:top w:val="single" w:sz="4" w:space="0" w:color="auto"/>
              <w:left w:val="single" w:sz="4" w:space="0" w:color="auto"/>
              <w:bottom w:val="nil"/>
              <w:right w:val="single" w:sz="4" w:space="0" w:color="auto"/>
            </w:tcBorders>
            <w:shd w:val="clear" w:color="auto" w:fill="FFFFFF"/>
          </w:tcPr>
          <w:p w:rsidR="00971FC1" w:rsidRPr="008420C2" w:rsidRDefault="00971FC1" w:rsidP="001C3B11">
            <w:pPr>
              <w:pStyle w:val="a6"/>
              <w:framePr w:w="9331" w:wrap="notBeside" w:vAnchor="text" w:hAnchor="text" w:xAlign="center" w:y="1"/>
              <w:shd w:val="clear" w:color="auto" w:fill="auto"/>
              <w:spacing w:after="0" w:line="230" w:lineRule="exact"/>
              <w:ind w:right="40"/>
              <w:jc w:val="right"/>
              <w:rPr>
                <w:rFonts w:ascii="Times New Roman" w:hAnsi="Times New Roman" w:cs="Times New Roman"/>
                <w:sz w:val="24"/>
                <w:szCs w:val="24"/>
              </w:rPr>
            </w:pPr>
            <w:r w:rsidRPr="008420C2">
              <w:rPr>
                <w:rStyle w:val="110"/>
                <w:color w:val="000000"/>
                <w:sz w:val="24"/>
                <w:szCs w:val="24"/>
              </w:rPr>
              <w:t>100</w:t>
            </w:r>
          </w:p>
        </w:tc>
      </w:tr>
      <w:tr w:rsidR="00971FC1" w:rsidRPr="008420C2" w:rsidTr="001C3B11">
        <w:trPr>
          <w:trHeight w:hRule="exact" w:val="336"/>
          <w:jc w:val="center"/>
        </w:trPr>
        <w:tc>
          <w:tcPr>
            <w:tcW w:w="3557" w:type="dxa"/>
            <w:tcBorders>
              <w:top w:val="single" w:sz="4" w:space="0" w:color="auto"/>
              <w:left w:val="single" w:sz="4" w:space="0" w:color="auto"/>
              <w:bottom w:val="nil"/>
              <w:right w:val="nil"/>
            </w:tcBorders>
            <w:shd w:val="clear" w:color="auto" w:fill="FFFFFF"/>
          </w:tcPr>
          <w:p w:rsidR="00971FC1" w:rsidRPr="008420C2" w:rsidRDefault="00971FC1" w:rsidP="001C3B11">
            <w:pPr>
              <w:pStyle w:val="a6"/>
              <w:framePr w:w="9331" w:wrap="notBeside" w:vAnchor="text" w:hAnchor="text" w:xAlign="center" w:y="1"/>
              <w:shd w:val="clear" w:color="auto" w:fill="auto"/>
              <w:spacing w:after="0" w:line="230" w:lineRule="exact"/>
              <w:ind w:left="40"/>
              <w:jc w:val="left"/>
              <w:rPr>
                <w:rFonts w:ascii="Times New Roman" w:hAnsi="Times New Roman" w:cs="Times New Roman"/>
                <w:sz w:val="24"/>
                <w:szCs w:val="24"/>
              </w:rPr>
            </w:pPr>
            <w:r w:rsidRPr="008420C2">
              <w:rPr>
                <w:rStyle w:val="110"/>
                <w:color w:val="000000"/>
                <w:sz w:val="24"/>
                <w:szCs w:val="24"/>
              </w:rPr>
              <w:t>Территориальные</w:t>
            </w:r>
          </w:p>
        </w:tc>
        <w:tc>
          <w:tcPr>
            <w:tcW w:w="1171" w:type="dxa"/>
            <w:tcBorders>
              <w:top w:val="single" w:sz="4" w:space="0" w:color="auto"/>
              <w:left w:val="single" w:sz="4" w:space="0" w:color="auto"/>
              <w:bottom w:val="nil"/>
              <w:right w:val="nil"/>
            </w:tcBorders>
            <w:shd w:val="clear" w:color="auto" w:fill="FFFFFF"/>
          </w:tcPr>
          <w:p w:rsidR="00971FC1" w:rsidRPr="008420C2" w:rsidRDefault="00E30C44" w:rsidP="00E30C44">
            <w:pPr>
              <w:pStyle w:val="a6"/>
              <w:framePr w:w="9331" w:wrap="notBeside" w:vAnchor="text" w:hAnchor="text" w:xAlign="center" w:y="1"/>
              <w:shd w:val="clear" w:color="auto" w:fill="auto"/>
              <w:spacing w:after="0" w:line="230" w:lineRule="exact"/>
              <w:ind w:left="60"/>
              <w:jc w:val="left"/>
              <w:rPr>
                <w:rFonts w:ascii="Times New Roman" w:hAnsi="Times New Roman" w:cs="Times New Roman"/>
                <w:sz w:val="24"/>
                <w:szCs w:val="24"/>
              </w:rPr>
            </w:pPr>
            <w:r w:rsidRPr="008420C2">
              <w:rPr>
                <w:rStyle w:val="110"/>
                <w:color w:val="000000"/>
                <w:sz w:val="24"/>
                <w:szCs w:val="24"/>
              </w:rPr>
              <w:t>157,8</w:t>
            </w:r>
          </w:p>
        </w:tc>
        <w:tc>
          <w:tcPr>
            <w:tcW w:w="2347" w:type="dxa"/>
            <w:tcBorders>
              <w:top w:val="single" w:sz="4" w:space="0" w:color="auto"/>
              <w:left w:val="single" w:sz="4" w:space="0" w:color="auto"/>
              <w:bottom w:val="nil"/>
              <w:right w:val="nil"/>
            </w:tcBorders>
            <w:shd w:val="clear" w:color="auto" w:fill="FFFFFF"/>
          </w:tcPr>
          <w:p w:rsidR="00971FC1" w:rsidRPr="008420C2" w:rsidRDefault="00971FC1" w:rsidP="00E30C44">
            <w:pPr>
              <w:pStyle w:val="a6"/>
              <w:framePr w:w="9331" w:wrap="notBeside" w:vAnchor="text" w:hAnchor="text" w:xAlign="center" w:y="1"/>
              <w:shd w:val="clear" w:color="auto" w:fill="auto"/>
              <w:spacing w:after="0" w:line="230" w:lineRule="exact"/>
              <w:ind w:right="40"/>
              <w:jc w:val="right"/>
              <w:rPr>
                <w:rFonts w:ascii="Times New Roman" w:hAnsi="Times New Roman" w:cs="Times New Roman"/>
                <w:sz w:val="24"/>
                <w:szCs w:val="24"/>
              </w:rPr>
            </w:pPr>
            <w:r w:rsidRPr="008420C2">
              <w:rPr>
                <w:rStyle w:val="110"/>
                <w:color w:val="000000"/>
                <w:sz w:val="24"/>
                <w:szCs w:val="24"/>
              </w:rPr>
              <w:t>1</w:t>
            </w:r>
            <w:r w:rsidR="00E30C44" w:rsidRPr="008420C2">
              <w:rPr>
                <w:rStyle w:val="110"/>
                <w:color w:val="000000"/>
                <w:sz w:val="24"/>
                <w:szCs w:val="24"/>
              </w:rPr>
              <w:t>37,2</w:t>
            </w:r>
          </w:p>
        </w:tc>
        <w:tc>
          <w:tcPr>
            <w:tcW w:w="2256" w:type="dxa"/>
            <w:tcBorders>
              <w:top w:val="single" w:sz="4" w:space="0" w:color="auto"/>
              <w:left w:val="single" w:sz="4" w:space="0" w:color="auto"/>
              <w:bottom w:val="nil"/>
              <w:right w:val="single" w:sz="4" w:space="0" w:color="auto"/>
            </w:tcBorders>
            <w:shd w:val="clear" w:color="auto" w:fill="FFFFFF"/>
          </w:tcPr>
          <w:p w:rsidR="00971FC1" w:rsidRPr="008420C2" w:rsidRDefault="00E30C44" w:rsidP="00E30C44">
            <w:pPr>
              <w:pStyle w:val="a6"/>
              <w:framePr w:w="9331" w:wrap="notBeside" w:vAnchor="text" w:hAnchor="text" w:xAlign="center" w:y="1"/>
              <w:shd w:val="clear" w:color="auto" w:fill="auto"/>
              <w:spacing w:after="0" w:line="230" w:lineRule="exact"/>
              <w:ind w:right="40"/>
              <w:jc w:val="right"/>
              <w:rPr>
                <w:rFonts w:ascii="Times New Roman" w:hAnsi="Times New Roman" w:cs="Times New Roman"/>
                <w:sz w:val="24"/>
                <w:szCs w:val="24"/>
              </w:rPr>
            </w:pPr>
            <w:r w:rsidRPr="008420C2">
              <w:rPr>
                <w:rStyle w:val="110"/>
                <w:color w:val="000000"/>
                <w:sz w:val="24"/>
                <w:szCs w:val="24"/>
              </w:rPr>
              <w:t>87</w:t>
            </w:r>
          </w:p>
        </w:tc>
      </w:tr>
      <w:tr w:rsidR="00971FC1" w:rsidRPr="008420C2" w:rsidTr="001C3B11">
        <w:trPr>
          <w:trHeight w:hRule="exact" w:val="350"/>
          <w:jc w:val="center"/>
        </w:trPr>
        <w:tc>
          <w:tcPr>
            <w:tcW w:w="3557" w:type="dxa"/>
            <w:tcBorders>
              <w:top w:val="single" w:sz="4" w:space="0" w:color="auto"/>
              <w:left w:val="single" w:sz="4" w:space="0" w:color="auto"/>
              <w:bottom w:val="single" w:sz="4" w:space="0" w:color="auto"/>
              <w:right w:val="nil"/>
            </w:tcBorders>
            <w:shd w:val="clear" w:color="auto" w:fill="FFFFFF"/>
          </w:tcPr>
          <w:p w:rsidR="00971FC1" w:rsidRPr="008420C2" w:rsidRDefault="00971FC1" w:rsidP="001C3B11">
            <w:pPr>
              <w:pStyle w:val="a6"/>
              <w:framePr w:w="9331" w:wrap="notBeside" w:vAnchor="text" w:hAnchor="text" w:xAlign="center" w:y="1"/>
              <w:shd w:val="clear" w:color="auto" w:fill="auto"/>
              <w:spacing w:after="0" w:line="230" w:lineRule="exact"/>
              <w:ind w:left="40"/>
              <w:jc w:val="left"/>
              <w:rPr>
                <w:rFonts w:ascii="Times New Roman" w:hAnsi="Times New Roman" w:cs="Times New Roman"/>
                <w:sz w:val="24"/>
                <w:szCs w:val="24"/>
              </w:rPr>
            </w:pPr>
            <w:r w:rsidRPr="008420C2">
              <w:rPr>
                <w:rStyle w:val="110"/>
                <w:color w:val="000000"/>
                <w:sz w:val="24"/>
                <w:szCs w:val="24"/>
              </w:rPr>
              <w:t>Всего</w:t>
            </w:r>
          </w:p>
        </w:tc>
        <w:tc>
          <w:tcPr>
            <w:tcW w:w="1171" w:type="dxa"/>
            <w:tcBorders>
              <w:top w:val="single" w:sz="4" w:space="0" w:color="auto"/>
              <w:left w:val="single" w:sz="4" w:space="0" w:color="auto"/>
              <w:bottom w:val="single" w:sz="4" w:space="0" w:color="auto"/>
              <w:right w:val="nil"/>
            </w:tcBorders>
            <w:shd w:val="clear" w:color="auto" w:fill="FFFFFF"/>
          </w:tcPr>
          <w:p w:rsidR="00971FC1" w:rsidRPr="008420C2" w:rsidRDefault="00E30C44" w:rsidP="00E30C44">
            <w:pPr>
              <w:pStyle w:val="a6"/>
              <w:framePr w:w="9331" w:wrap="notBeside" w:vAnchor="text" w:hAnchor="text" w:xAlign="center" w:y="1"/>
              <w:shd w:val="clear" w:color="auto" w:fill="auto"/>
              <w:spacing w:after="0" w:line="230" w:lineRule="exact"/>
              <w:ind w:left="60"/>
              <w:jc w:val="left"/>
              <w:rPr>
                <w:rFonts w:ascii="Times New Roman" w:hAnsi="Times New Roman" w:cs="Times New Roman"/>
                <w:sz w:val="24"/>
                <w:szCs w:val="24"/>
              </w:rPr>
            </w:pPr>
            <w:r w:rsidRPr="008420C2">
              <w:rPr>
                <w:rStyle w:val="110"/>
                <w:color w:val="000000"/>
                <w:sz w:val="24"/>
                <w:szCs w:val="24"/>
              </w:rPr>
              <w:t>19</w:t>
            </w:r>
            <w:r w:rsidR="00971FC1" w:rsidRPr="008420C2">
              <w:rPr>
                <w:rStyle w:val="110"/>
                <w:color w:val="000000"/>
                <w:sz w:val="24"/>
                <w:szCs w:val="24"/>
              </w:rPr>
              <w:t>2</w:t>
            </w:r>
          </w:p>
        </w:tc>
        <w:tc>
          <w:tcPr>
            <w:tcW w:w="2347" w:type="dxa"/>
            <w:tcBorders>
              <w:top w:val="single" w:sz="4" w:space="0" w:color="auto"/>
              <w:left w:val="single" w:sz="4" w:space="0" w:color="auto"/>
              <w:bottom w:val="single" w:sz="4" w:space="0" w:color="auto"/>
              <w:right w:val="nil"/>
            </w:tcBorders>
            <w:shd w:val="clear" w:color="auto" w:fill="FFFFFF"/>
          </w:tcPr>
          <w:p w:rsidR="00971FC1" w:rsidRPr="008420C2" w:rsidRDefault="00E30C44" w:rsidP="00E30C44">
            <w:pPr>
              <w:pStyle w:val="a6"/>
              <w:framePr w:w="9331" w:wrap="notBeside" w:vAnchor="text" w:hAnchor="text" w:xAlign="center" w:y="1"/>
              <w:shd w:val="clear" w:color="auto" w:fill="auto"/>
              <w:spacing w:after="0" w:line="230" w:lineRule="exact"/>
              <w:ind w:right="40"/>
              <w:jc w:val="right"/>
              <w:rPr>
                <w:rFonts w:ascii="Times New Roman" w:hAnsi="Times New Roman" w:cs="Times New Roman"/>
                <w:sz w:val="24"/>
                <w:szCs w:val="24"/>
              </w:rPr>
            </w:pPr>
            <w:r w:rsidRPr="008420C2">
              <w:rPr>
                <w:rStyle w:val="110"/>
                <w:color w:val="000000"/>
                <w:sz w:val="24"/>
                <w:szCs w:val="24"/>
              </w:rPr>
              <w:t>171,4</w:t>
            </w:r>
          </w:p>
        </w:tc>
        <w:tc>
          <w:tcPr>
            <w:tcW w:w="2256" w:type="dxa"/>
            <w:tcBorders>
              <w:top w:val="single" w:sz="4" w:space="0" w:color="auto"/>
              <w:left w:val="single" w:sz="4" w:space="0" w:color="auto"/>
              <w:bottom w:val="single" w:sz="4" w:space="0" w:color="auto"/>
              <w:right w:val="single" w:sz="4" w:space="0" w:color="auto"/>
            </w:tcBorders>
            <w:shd w:val="clear" w:color="auto" w:fill="FFFFFF"/>
          </w:tcPr>
          <w:p w:rsidR="00971FC1" w:rsidRPr="008420C2" w:rsidRDefault="00E30C44" w:rsidP="001C3B11">
            <w:pPr>
              <w:pStyle w:val="a6"/>
              <w:framePr w:w="9331" w:wrap="notBeside" w:vAnchor="text" w:hAnchor="text" w:xAlign="center" w:y="1"/>
              <w:shd w:val="clear" w:color="auto" w:fill="auto"/>
              <w:spacing w:after="0" w:line="230" w:lineRule="exact"/>
              <w:ind w:right="40"/>
              <w:jc w:val="right"/>
              <w:rPr>
                <w:rFonts w:ascii="Times New Roman" w:hAnsi="Times New Roman" w:cs="Times New Roman"/>
                <w:sz w:val="24"/>
                <w:szCs w:val="24"/>
              </w:rPr>
            </w:pPr>
            <w:r w:rsidRPr="008420C2">
              <w:rPr>
                <w:rFonts w:ascii="Times New Roman" w:hAnsi="Times New Roman" w:cs="Times New Roman"/>
                <w:sz w:val="24"/>
                <w:szCs w:val="24"/>
              </w:rPr>
              <w:t>89,3</w:t>
            </w:r>
          </w:p>
        </w:tc>
      </w:tr>
    </w:tbl>
    <w:p w:rsidR="00971FC1" w:rsidRPr="008420C2" w:rsidRDefault="00971FC1" w:rsidP="00971FC1">
      <w:pPr>
        <w:rPr>
          <w:rFonts w:ascii="Times New Roman" w:hAnsi="Times New Roman" w:cs="Times New Roman"/>
          <w:color w:val="auto"/>
        </w:rPr>
      </w:pPr>
    </w:p>
    <w:p w:rsidR="00971FC1" w:rsidRPr="008420C2" w:rsidRDefault="00971FC1" w:rsidP="00175B79">
      <w:pPr>
        <w:pStyle w:val="a6"/>
        <w:shd w:val="clear" w:color="auto" w:fill="auto"/>
        <w:spacing w:before="245" w:after="0" w:line="360" w:lineRule="auto"/>
        <w:ind w:left="20" w:right="40" w:firstLine="560"/>
        <w:jc w:val="both"/>
        <w:rPr>
          <w:rFonts w:ascii="Times New Roman" w:hAnsi="Times New Roman" w:cs="Times New Roman"/>
          <w:sz w:val="28"/>
          <w:szCs w:val="28"/>
        </w:rPr>
      </w:pPr>
      <w:r w:rsidRPr="008420C2">
        <w:rPr>
          <w:rStyle w:val="a4"/>
          <w:rFonts w:cs="Times New Roman"/>
          <w:b w:val="0"/>
          <w:i w:val="0"/>
          <w:color w:val="000000"/>
          <w:sz w:val="28"/>
          <w:szCs w:val="28"/>
        </w:rPr>
        <w:t xml:space="preserve">Почти </w:t>
      </w:r>
      <w:r w:rsidR="00227C50" w:rsidRPr="008420C2">
        <w:rPr>
          <w:rStyle w:val="a4"/>
          <w:rFonts w:cs="Times New Roman"/>
          <w:b w:val="0"/>
          <w:i w:val="0"/>
          <w:color w:val="000000"/>
          <w:sz w:val="28"/>
          <w:szCs w:val="28"/>
        </w:rPr>
        <w:t xml:space="preserve">две </w:t>
      </w:r>
      <w:r w:rsidRPr="008420C2">
        <w:rPr>
          <w:rStyle w:val="a4"/>
          <w:rFonts w:cs="Times New Roman"/>
          <w:b w:val="0"/>
          <w:i w:val="0"/>
          <w:color w:val="000000"/>
          <w:sz w:val="28"/>
          <w:szCs w:val="28"/>
        </w:rPr>
        <w:t>треть</w:t>
      </w:r>
      <w:r w:rsidR="00227C50" w:rsidRPr="008420C2">
        <w:rPr>
          <w:rStyle w:val="a4"/>
          <w:rFonts w:cs="Times New Roman"/>
          <w:b w:val="0"/>
          <w:i w:val="0"/>
          <w:color w:val="000000"/>
          <w:sz w:val="28"/>
          <w:szCs w:val="28"/>
        </w:rPr>
        <w:t>их</w:t>
      </w:r>
      <w:r w:rsidRPr="008420C2">
        <w:rPr>
          <w:rStyle w:val="a4"/>
          <w:rFonts w:cs="Times New Roman"/>
          <w:b w:val="0"/>
          <w:i w:val="0"/>
          <w:color w:val="000000"/>
          <w:sz w:val="28"/>
          <w:szCs w:val="28"/>
        </w:rPr>
        <w:t xml:space="preserve"> часть автомобильных дорог </w:t>
      </w:r>
      <w:r w:rsidR="00227C50" w:rsidRPr="008420C2">
        <w:rPr>
          <w:rStyle w:val="a4"/>
          <w:rFonts w:cs="Times New Roman"/>
          <w:b w:val="0"/>
          <w:i w:val="0"/>
          <w:color w:val="000000"/>
          <w:sz w:val="28"/>
          <w:szCs w:val="28"/>
        </w:rPr>
        <w:t>Торбеевского</w:t>
      </w:r>
      <w:r w:rsidRPr="008420C2">
        <w:rPr>
          <w:rStyle w:val="a4"/>
          <w:rFonts w:cs="Times New Roman"/>
          <w:b w:val="0"/>
          <w:i w:val="0"/>
          <w:color w:val="000000"/>
          <w:sz w:val="28"/>
          <w:szCs w:val="28"/>
        </w:rPr>
        <w:t xml:space="preserve"> муници</w:t>
      </w:r>
      <w:r w:rsidRPr="008420C2">
        <w:rPr>
          <w:rStyle w:val="a4"/>
          <w:rFonts w:cs="Times New Roman"/>
          <w:b w:val="0"/>
          <w:i w:val="0"/>
          <w:color w:val="000000"/>
          <w:sz w:val="28"/>
          <w:szCs w:val="28"/>
        </w:rPr>
        <w:softHyphen/>
        <w:t>пального района (</w:t>
      </w:r>
      <w:r w:rsidR="00227C50" w:rsidRPr="008420C2">
        <w:rPr>
          <w:rStyle w:val="a4"/>
          <w:rFonts w:cs="Times New Roman"/>
          <w:b w:val="0"/>
          <w:i w:val="0"/>
          <w:color w:val="000000"/>
          <w:sz w:val="28"/>
          <w:szCs w:val="28"/>
        </w:rPr>
        <w:t xml:space="preserve">252,2 </w:t>
      </w:r>
      <w:r w:rsidRPr="008420C2">
        <w:rPr>
          <w:rStyle w:val="a4"/>
          <w:rFonts w:cs="Times New Roman"/>
          <w:b w:val="0"/>
          <w:i w:val="0"/>
          <w:color w:val="000000"/>
          <w:sz w:val="28"/>
          <w:szCs w:val="28"/>
        </w:rPr>
        <w:t>км) лишена асфальтового покрытия. Большая часть до</w:t>
      </w:r>
      <w:r w:rsidRPr="008420C2">
        <w:rPr>
          <w:rStyle w:val="a4"/>
          <w:rFonts w:cs="Times New Roman"/>
          <w:b w:val="0"/>
          <w:i w:val="0"/>
          <w:color w:val="000000"/>
          <w:sz w:val="28"/>
          <w:szCs w:val="28"/>
        </w:rPr>
        <w:softHyphen/>
        <w:t>рог с твердым покрытием требует ремонта.</w:t>
      </w:r>
    </w:p>
    <w:p w:rsidR="00971FC1" w:rsidRPr="00175B79" w:rsidRDefault="00971FC1" w:rsidP="00175B79">
      <w:pPr>
        <w:pStyle w:val="a6"/>
        <w:shd w:val="clear" w:color="auto" w:fill="auto"/>
        <w:spacing w:after="0" w:line="360" w:lineRule="auto"/>
        <w:ind w:left="20" w:right="40" w:firstLine="560"/>
        <w:jc w:val="both"/>
        <w:rPr>
          <w:rFonts w:ascii="Times New Roman" w:hAnsi="Times New Roman" w:cs="Times New Roman"/>
          <w:sz w:val="28"/>
          <w:szCs w:val="28"/>
        </w:rPr>
      </w:pPr>
      <w:r w:rsidRPr="00175B79">
        <w:rPr>
          <w:rStyle w:val="a4"/>
          <w:rFonts w:cs="Times New Roman"/>
          <w:b w:val="0"/>
          <w:i w:val="0"/>
          <w:color w:val="000000"/>
          <w:sz w:val="28"/>
          <w:szCs w:val="28"/>
        </w:rPr>
        <w:t xml:space="preserve">Доля населенных пунктов, обеспеченных связью по дорогам с твердым покрытием, составляет </w:t>
      </w:r>
      <w:r w:rsidR="00227C50" w:rsidRPr="00175B79">
        <w:rPr>
          <w:rStyle w:val="a4"/>
          <w:rFonts w:cs="Times New Roman"/>
          <w:b w:val="0"/>
          <w:i w:val="0"/>
          <w:color w:val="000000"/>
          <w:sz w:val="28"/>
          <w:szCs w:val="28"/>
        </w:rPr>
        <w:t>94</w:t>
      </w:r>
      <w:r w:rsidRPr="00175B79">
        <w:rPr>
          <w:rStyle w:val="a4"/>
          <w:rFonts w:cs="Times New Roman"/>
          <w:b w:val="0"/>
          <w:i w:val="0"/>
          <w:color w:val="000000"/>
          <w:sz w:val="28"/>
          <w:szCs w:val="28"/>
        </w:rPr>
        <w:t xml:space="preserve"> % (</w:t>
      </w:r>
      <w:r w:rsidR="00227C50" w:rsidRPr="00175B79">
        <w:rPr>
          <w:rStyle w:val="a4"/>
          <w:rFonts w:cs="Times New Roman"/>
          <w:b w:val="0"/>
          <w:i w:val="0"/>
          <w:color w:val="000000"/>
          <w:sz w:val="28"/>
          <w:szCs w:val="28"/>
        </w:rPr>
        <w:t>3</w:t>
      </w:r>
      <w:r w:rsidRPr="00175B79">
        <w:rPr>
          <w:rStyle w:val="a4"/>
          <w:rFonts w:cs="Times New Roman"/>
          <w:b w:val="0"/>
          <w:i w:val="0"/>
          <w:color w:val="000000"/>
          <w:sz w:val="28"/>
          <w:szCs w:val="28"/>
        </w:rPr>
        <w:t xml:space="preserve"> населенных пункта не имеют круглогодич</w:t>
      </w:r>
      <w:r w:rsidRPr="00175B79">
        <w:rPr>
          <w:rStyle w:val="a4"/>
          <w:rFonts w:cs="Times New Roman"/>
          <w:b w:val="0"/>
          <w:i w:val="0"/>
          <w:color w:val="000000"/>
          <w:sz w:val="28"/>
          <w:szCs w:val="28"/>
        </w:rPr>
        <w:softHyphen/>
        <w:t>ной связи по дорогам с твердым покрытием). По техническим категориям сеть автомобильных дорог общего пользования регионального значения ха</w:t>
      </w:r>
      <w:r w:rsidRPr="00175B79">
        <w:rPr>
          <w:rStyle w:val="a4"/>
          <w:rFonts w:cs="Times New Roman"/>
          <w:b w:val="0"/>
          <w:i w:val="0"/>
          <w:color w:val="000000"/>
          <w:sz w:val="28"/>
          <w:szCs w:val="28"/>
        </w:rPr>
        <w:softHyphen/>
        <w:t>рактеризуется следующими показателями:</w:t>
      </w:r>
      <w:r w:rsidR="009773FB" w:rsidRPr="00175B79">
        <w:rPr>
          <w:rStyle w:val="a4"/>
          <w:rFonts w:cs="Times New Roman"/>
          <w:b w:val="0"/>
          <w:i w:val="0"/>
          <w:color w:val="000000"/>
          <w:sz w:val="28"/>
          <w:szCs w:val="28"/>
          <w:lang w:val="en-US"/>
        </w:rPr>
        <w:t>III</w:t>
      </w:r>
      <w:r w:rsidR="009773FB" w:rsidRPr="00175B79">
        <w:rPr>
          <w:rStyle w:val="a4"/>
          <w:rFonts w:cs="Times New Roman"/>
          <w:b w:val="0"/>
          <w:i w:val="0"/>
          <w:color w:val="000000"/>
          <w:sz w:val="28"/>
          <w:szCs w:val="28"/>
        </w:rPr>
        <w:t>технической категории-28,8 км,</w:t>
      </w:r>
      <w:r w:rsidRPr="00175B79">
        <w:rPr>
          <w:rStyle w:val="a4"/>
          <w:rFonts w:cs="Times New Roman"/>
          <w:b w:val="0"/>
          <w:i w:val="0"/>
          <w:color w:val="000000"/>
          <w:sz w:val="28"/>
          <w:szCs w:val="28"/>
        </w:rPr>
        <w:t xml:space="preserve"> IV технической категории —</w:t>
      </w:r>
      <w:r w:rsidR="009773FB" w:rsidRPr="00175B79">
        <w:rPr>
          <w:rStyle w:val="a4"/>
          <w:rFonts w:cs="Times New Roman"/>
          <w:b w:val="0"/>
          <w:i w:val="0"/>
          <w:color w:val="000000"/>
          <w:sz w:val="28"/>
          <w:szCs w:val="28"/>
        </w:rPr>
        <w:t>129 к</w:t>
      </w:r>
      <w:r w:rsidRPr="00175B79">
        <w:rPr>
          <w:rStyle w:val="a4"/>
          <w:rFonts w:cs="Times New Roman"/>
          <w:b w:val="0"/>
          <w:i w:val="0"/>
          <w:color w:val="000000"/>
          <w:sz w:val="28"/>
          <w:szCs w:val="28"/>
        </w:rPr>
        <w:t>м.</w:t>
      </w:r>
    </w:p>
    <w:p w:rsidR="00971FC1" w:rsidRPr="00175B79" w:rsidRDefault="00971FC1" w:rsidP="00175B79">
      <w:pPr>
        <w:pStyle w:val="a6"/>
        <w:shd w:val="clear" w:color="auto" w:fill="auto"/>
        <w:spacing w:after="0" w:line="360" w:lineRule="auto"/>
        <w:ind w:right="100" w:firstLine="560"/>
        <w:jc w:val="both"/>
        <w:rPr>
          <w:rFonts w:ascii="Times New Roman" w:hAnsi="Times New Roman" w:cs="Times New Roman"/>
          <w:sz w:val="28"/>
          <w:szCs w:val="28"/>
        </w:rPr>
      </w:pPr>
      <w:r w:rsidRPr="00175B79">
        <w:rPr>
          <w:rStyle w:val="a4"/>
          <w:rFonts w:cs="Times New Roman"/>
          <w:b w:val="0"/>
          <w:i w:val="0"/>
          <w:color w:val="000000"/>
          <w:sz w:val="28"/>
          <w:szCs w:val="28"/>
        </w:rPr>
        <w:t xml:space="preserve">Жилищный фонд в </w:t>
      </w:r>
      <w:r w:rsidR="00135470" w:rsidRPr="00175B79">
        <w:rPr>
          <w:rStyle w:val="a4"/>
          <w:rFonts w:cs="Times New Roman"/>
          <w:b w:val="0"/>
          <w:i w:val="0"/>
          <w:color w:val="000000"/>
          <w:sz w:val="28"/>
          <w:szCs w:val="28"/>
        </w:rPr>
        <w:t xml:space="preserve"> Торбеевском</w:t>
      </w:r>
      <w:r w:rsidRPr="00175B79">
        <w:rPr>
          <w:rStyle w:val="a4"/>
          <w:rFonts w:cs="Times New Roman"/>
          <w:b w:val="0"/>
          <w:i w:val="0"/>
          <w:color w:val="000000"/>
          <w:sz w:val="28"/>
          <w:szCs w:val="28"/>
        </w:rPr>
        <w:t xml:space="preserve"> муниципальном районе на 1 янва</w:t>
      </w:r>
      <w:r w:rsidRPr="00175B79">
        <w:rPr>
          <w:rStyle w:val="a4"/>
          <w:rFonts w:cs="Times New Roman"/>
          <w:b w:val="0"/>
          <w:i w:val="0"/>
          <w:color w:val="000000"/>
          <w:sz w:val="28"/>
          <w:szCs w:val="28"/>
        </w:rPr>
        <w:softHyphen/>
        <w:t>ря 201</w:t>
      </w:r>
      <w:r w:rsidR="00135470" w:rsidRPr="00175B79">
        <w:rPr>
          <w:rStyle w:val="a4"/>
          <w:rFonts w:cs="Times New Roman"/>
          <w:b w:val="0"/>
          <w:i w:val="0"/>
          <w:color w:val="000000"/>
          <w:sz w:val="28"/>
          <w:szCs w:val="28"/>
        </w:rPr>
        <w:t>4</w:t>
      </w:r>
      <w:r w:rsidRPr="00175B79">
        <w:rPr>
          <w:rStyle w:val="a4"/>
          <w:rFonts w:cs="Times New Roman"/>
          <w:b w:val="0"/>
          <w:i w:val="0"/>
          <w:color w:val="000000"/>
          <w:sz w:val="28"/>
          <w:szCs w:val="28"/>
        </w:rPr>
        <w:t xml:space="preserve"> г. составил </w:t>
      </w:r>
      <w:r w:rsidR="00AC46FB" w:rsidRPr="00175B79">
        <w:rPr>
          <w:rStyle w:val="a4"/>
          <w:rFonts w:cs="Times New Roman"/>
          <w:b w:val="0"/>
          <w:i w:val="0"/>
          <w:color w:val="000000"/>
          <w:sz w:val="28"/>
          <w:szCs w:val="28"/>
        </w:rPr>
        <w:t>5</w:t>
      </w:r>
      <w:r w:rsidR="00665D85" w:rsidRPr="00175B79">
        <w:rPr>
          <w:rStyle w:val="a4"/>
          <w:rFonts w:cs="Times New Roman"/>
          <w:b w:val="0"/>
          <w:i w:val="0"/>
          <w:color w:val="000000"/>
          <w:sz w:val="28"/>
          <w:szCs w:val="28"/>
        </w:rPr>
        <w:t>4</w:t>
      </w:r>
      <w:r w:rsidR="00AC46FB" w:rsidRPr="00175B79">
        <w:rPr>
          <w:rStyle w:val="a4"/>
          <w:rFonts w:cs="Times New Roman"/>
          <w:b w:val="0"/>
          <w:i w:val="0"/>
          <w:color w:val="000000"/>
          <w:sz w:val="28"/>
          <w:szCs w:val="28"/>
        </w:rPr>
        <w:t>8,</w:t>
      </w:r>
      <w:r w:rsidR="00665D85" w:rsidRPr="00175B79">
        <w:rPr>
          <w:rStyle w:val="a4"/>
          <w:rFonts w:cs="Times New Roman"/>
          <w:b w:val="0"/>
          <w:i w:val="0"/>
          <w:color w:val="000000"/>
          <w:sz w:val="28"/>
          <w:szCs w:val="28"/>
        </w:rPr>
        <w:t>1</w:t>
      </w:r>
      <w:r w:rsidRPr="00175B79">
        <w:rPr>
          <w:rStyle w:val="a4"/>
          <w:rFonts w:cs="Times New Roman"/>
          <w:b w:val="0"/>
          <w:i w:val="0"/>
          <w:color w:val="000000"/>
          <w:sz w:val="28"/>
          <w:szCs w:val="28"/>
        </w:rPr>
        <w:t>тыс. м</w:t>
      </w:r>
      <w:r w:rsidR="00AC46FB" w:rsidRPr="00175B79">
        <w:rPr>
          <w:rStyle w:val="a4"/>
          <w:rFonts w:cs="Times New Roman"/>
          <w:b w:val="0"/>
          <w:i w:val="0"/>
          <w:color w:val="000000"/>
          <w:sz w:val="28"/>
          <w:szCs w:val="28"/>
          <w:vertAlign w:val="superscript"/>
        </w:rPr>
        <w:t>2</w:t>
      </w:r>
      <w:r w:rsidRPr="00175B79">
        <w:rPr>
          <w:rStyle w:val="a4"/>
          <w:rFonts w:cs="Times New Roman"/>
          <w:b w:val="0"/>
          <w:i w:val="0"/>
          <w:color w:val="000000"/>
          <w:sz w:val="28"/>
          <w:szCs w:val="28"/>
        </w:rPr>
        <w:t xml:space="preserve"> общей площади</w:t>
      </w:r>
      <w:r w:rsidR="00311875" w:rsidRPr="00175B79">
        <w:rPr>
          <w:rStyle w:val="a4"/>
          <w:rFonts w:cs="Times New Roman"/>
          <w:b w:val="0"/>
          <w:i w:val="0"/>
          <w:color w:val="000000"/>
          <w:sz w:val="28"/>
          <w:szCs w:val="28"/>
        </w:rPr>
        <w:t xml:space="preserve">. </w:t>
      </w:r>
      <w:r w:rsidRPr="00175B79">
        <w:rPr>
          <w:rStyle w:val="a4"/>
          <w:rFonts w:cs="Times New Roman"/>
          <w:b w:val="0"/>
          <w:i w:val="0"/>
          <w:color w:val="000000"/>
          <w:sz w:val="28"/>
          <w:szCs w:val="28"/>
        </w:rPr>
        <w:t xml:space="preserve">Обеспеченность жильем в районе высокая. Общая площадь жилых помещений, приходящихся на одного жителя, в 2013 г. составила </w:t>
      </w:r>
      <w:r w:rsidR="006B2A44" w:rsidRPr="00175B79">
        <w:rPr>
          <w:rStyle w:val="a4"/>
          <w:rFonts w:cs="Times New Roman"/>
          <w:b w:val="0"/>
          <w:i w:val="0"/>
          <w:color w:val="000000"/>
          <w:sz w:val="28"/>
          <w:szCs w:val="28"/>
        </w:rPr>
        <w:t>29,</w:t>
      </w:r>
      <w:r w:rsidR="00C83749" w:rsidRPr="00175B79">
        <w:rPr>
          <w:rStyle w:val="a4"/>
          <w:rFonts w:cs="Times New Roman"/>
          <w:b w:val="0"/>
          <w:i w:val="0"/>
          <w:color w:val="000000"/>
          <w:sz w:val="28"/>
          <w:szCs w:val="28"/>
        </w:rPr>
        <w:t>3</w:t>
      </w:r>
      <w:r w:rsidRPr="00175B79">
        <w:rPr>
          <w:rStyle w:val="a4"/>
          <w:rFonts w:cs="Times New Roman"/>
          <w:b w:val="0"/>
          <w:i w:val="0"/>
          <w:color w:val="000000"/>
          <w:sz w:val="28"/>
          <w:szCs w:val="28"/>
        </w:rPr>
        <w:t xml:space="preserve"> м</w:t>
      </w:r>
      <w:r w:rsidRPr="00175B79">
        <w:rPr>
          <w:rStyle w:val="a4"/>
          <w:rFonts w:cs="Times New Roman"/>
          <w:b w:val="0"/>
          <w:i w:val="0"/>
          <w:color w:val="000000"/>
          <w:sz w:val="28"/>
          <w:szCs w:val="28"/>
          <w:vertAlign w:val="superscript"/>
        </w:rPr>
        <w:t>2</w:t>
      </w:r>
      <w:r w:rsidRPr="00175B79">
        <w:rPr>
          <w:rStyle w:val="a4"/>
          <w:rFonts w:cs="Times New Roman"/>
          <w:b w:val="0"/>
          <w:i w:val="0"/>
          <w:color w:val="000000"/>
          <w:sz w:val="28"/>
          <w:szCs w:val="28"/>
        </w:rPr>
        <w:t xml:space="preserve">, что на </w:t>
      </w:r>
      <w:r w:rsidR="00C83749" w:rsidRPr="00175B79">
        <w:rPr>
          <w:rStyle w:val="a4"/>
          <w:rFonts w:cs="Times New Roman"/>
          <w:b w:val="0"/>
          <w:i w:val="0"/>
          <w:color w:val="000000"/>
          <w:sz w:val="28"/>
          <w:szCs w:val="28"/>
        </w:rPr>
        <w:t>2,5</w:t>
      </w:r>
      <w:r w:rsidRPr="00175B79">
        <w:rPr>
          <w:rStyle w:val="a4"/>
          <w:rFonts w:cs="Times New Roman"/>
          <w:b w:val="0"/>
          <w:i w:val="0"/>
          <w:color w:val="000000"/>
          <w:sz w:val="28"/>
          <w:szCs w:val="28"/>
        </w:rPr>
        <w:t xml:space="preserve"> м</w:t>
      </w:r>
      <w:r w:rsidR="00125E62" w:rsidRPr="00175B79">
        <w:rPr>
          <w:rStyle w:val="a4"/>
          <w:rFonts w:cs="Times New Roman"/>
          <w:b w:val="0"/>
          <w:i w:val="0"/>
          <w:color w:val="000000"/>
          <w:sz w:val="28"/>
          <w:szCs w:val="28"/>
          <w:vertAlign w:val="superscript"/>
        </w:rPr>
        <w:t>2</w:t>
      </w:r>
      <w:r w:rsidRPr="00175B79">
        <w:rPr>
          <w:rStyle w:val="a4"/>
          <w:rFonts w:cs="Times New Roman"/>
          <w:b w:val="0"/>
          <w:i w:val="0"/>
          <w:color w:val="000000"/>
          <w:sz w:val="28"/>
          <w:szCs w:val="28"/>
        </w:rPr>
        <w:t xml:space="preserve"> превышает показатель 2010 г. (табл. </w:t>
      </w:r>
      <w:r w:rsidR="007C55ED">
        <w:rPr>
          <w:rStyle w:val="a4"/>
          <w:rFonts w:cs="Times New Roman"/>
          <w:b w:val="0"/>
          <w:i w:val="0"/>
          <w:color w:val="000000"/>
          <w:sz w:val="28"/>
          <w:szCs w:val="28"/>
        </w:rPr>
        <w:t>6</w:t>
      </w:r>
      <w:r w:rsidRPr="00175B79">
        <w:rPr>
          <w:rStyle w:val="a4"/>
          <w:rFonts w:cs="Times New Roman"/>
          <w:b w:val="0"/>
          <w:i w:val="0"/>
          <w:color w:val="000000"/>
          <w:sz w:val="28"/>
          <w:szCs w:val="28"/>
        </w:rPr>
        <w:t>), а также среднереспубликан</w:t>
      </w:r>
      <w:r w:rsidRPr="00175B79">
        <w:rPr>
          <w:rStyle w:val="a4"/>
          <w:rFonts w:cs="Times New Roman"/>
          <w:b w:val="0"/>
          <w:i w:val="0"/>
          <w:color w:val="000000"/>
          <w:sz w:val="28"/>
          <w:szCs w:val="28"/>
        </w:rPr>
        <w:softHyphen/>
        <w:t>ское значение (28,0 м</w:t>
      </w:r>
      <w:r w:rsidR="00125E62" w:rsidRPr="00175B79">
        <w:rPr>
          <w:rStyle w:val="a4"/>
          <w:rFonts w:cs="Times New Roman"/>
          <w:b w:val="0"/>
          <w:i w:val="0"/>
          <w:color w:val="000000"/>
          <w:sz w:val="28"/>
          <w:szCs w:val="28"/>
          <w:vertAlign w:val="superscript"/>
        </w:rPr>
        <w:t>2</w:t>
      </w:r>
      <w:r w:rsidRPr="00175B79">
        <w:rPr>
          <w:rStyle w:val="a4"/>
          <w:rFonts w:cs="Times New Roman"/>
          <w:b w:val="0"/>
          <w:i w:val="0"/>
          <w:color w:val="000000"/>
          <w:sz w:val="28"/>
          <w:szCs w:val="28"/>
        </w:rPr>
        <w:t xml:space="preserve">). </w:t>
      </w:r>
    </w:p>
    <w:p w:rsidR="00971FC1" w:rsidRPr="00911037" w:rsidRDefault="00971FC1" w:rsidP="00C83749">
      <w:pPr>
        <w:pStyle w:val="24"/>
        <w:framePr w:w="9269" w:wrap="notBeside" w:vAnchor="text" w:hAnchor="page" w:x="1306" w:y="122"/>
        <w:shd w:val="clear" w:color="auto" w:fill="auto"/>
        <w:spacing w:line="230" w:lineRule="exact"/>
        <w:rPr>
          <w:sz w:val="28"/>
          <w:szCs w:val="28"/>
        </w:rPr>
      </w:pPr>
      <w:r w:rsidRPr="00911037">
        <w:rPr>
          <w:rStyle w:val="23"/>
          <w:color w:val="000000"/>
          <w:sz w:val="28"/>
          <w:szCs w:val="28"/>
        </w:rPr>
        <w:t xml:space="preserve">Таблица </w:t>
      </w:r>
      <w:r w:rsidR="007C55ED">
        <w:rPr>
          <w:rStyle w:val="23"/>
          <w:color w:val="000000"/>
          <w:sz w:val="28"/>
          <w:szCs w:val="28"/>
        </w:rPr>
        <w:t>6</w:t>
      </w:r>
    </w:p>
    <w:p w:rsidR="00971FC1" w:rsidRPr="00911037" w:rsidRDefault="00971FC1" w:rsidP="00911037">
      <w:pPr>
        <w:pStyle w:val="13"/>
        <w:framePr w:w="9269" w:wrap="notBeside" w:vAnchor="text" w:hAnchor="page" w:x="1306" w:y="122"/>
        <w:shd w:val="clear" w:color="auto" w:fill="auto"/>
        <w:spacing w:line="230" w:lineRule="exact"/>
        <w:ind w:firstLine="0"/>
        <w:rPr>
          <w:sz w:val="24"/>
          <w:szCs w:val="24"/>
        </w:rPr>
      </w:pPr>
      <w:r w:rsidRPr="00911037">
        <w:rPr>
          <w:rStyle w:val="a8"/>
          <w:b/>
          <w:bCs/>
          <w:color w:val="000000"/>
          <w:sz w:val="24"/>
          <w:szCs w:val="24"/>
        </w:rPr>
        <w:t>Основные показатели жилищного строительства</w:t>
      </w:r>
    </w:p>
    <w:p w:rsidR="00971FC1" w:rsidRPr="00911037" w:rsidRDefault="00020053" w:rsidP="00911037">
      <w:pPr>
        <w:pStyle w:val="13"/>
        <w:framePr w:w="9269" w:wrap="notBeside" w:vAnchor="text" w:hAnchor="page" w:x="1306" w:y="122"/>
        <w:shd w:val="clear" w:color="auto" w:fill="auto"/>
        <w:tabs>
          <w:tab w:val="left" w:leader="underscore" w:pos="5674"/>
          <w:tab w:val="left" w:leader="underscore" w:pos="6802"/>
        </w:tabs>
        <w:spacing w:line="230" w:lineRule="exact"/>
        <w:ind w:firstLine="0"/>
        <w:rPr>
          <w:sz w:val="28"/>
          <w:szCs w:val="28"/>
        </w:rPr>
      </w:pPr>
      <w:r w:rsidRPr="00911037">
        <w:rPr>
          <w:rStyle w:val="a9"/>
          <w:b/>
          <w:bCs/>
          <w:color w:val="000000"/>
          <w:sz w:val="24"/>
          <w:szCs w:val="24"/>
          <w:u w:val="none"/>
        </w:rPr>
        <w:t>Торбеев</w:t>
      </w:r>
      <w:r w:rsidR="00971FC1" w:rsidRPr="00911037">
        <w:rPr>
          <w:rStyle w:val="a9"/>
          <w:b/>
          <w:bCs/>
          <w:color w:val="000000"/>
          <w:sz w:val="24"/>
          <w:szCs w:val="24"/>
          <w:u w:val="none"/>
        </w:rPr>
        <w:t>ского муниципального района</w:t>
      </w:r>
    </w:p>
    <w:tbl>
      <w:tblPr>
        <w:tblW w:w="0" w:type="auto"/>
        <w:jc w:val="center"/>
        <w:tblLayout w:type="fixed"/>
        <w:tblCellMar>
          <w:left w:w="0" w:type="dxa"/>
          <w:right w:w="0" w:type="dxa"/>
        </w:tblCellMar>
        <w:tblLook w:val="0000"/>
      </w:tblPr>
      <w:tblGrid>
        <w:gridCol w:w="4248"/>
        <w:gridCol w:w="1277"/>
        <w:gridCol w:w="1277"/>
        <w:gridCol w:w="1282"/>
        <w:gridCol w:w="1186"/>
      </w:tblGrid>
      <w:tr w:rsidR="00971FC1" w:rsidRPr="00911037" w:rsidTr="009F047A">
        <w:trPr>
          <w:trHeight w:hRule="exact" w:val="450"/>
          <w:jc w:val="center"/>
        </w:trPr>
        <w:tc>
          <w:tcPr>
            <w:tcW w:w="4248" w:type="dxa"/>
            <w:tcBorders>
              <w:top w:val="single" w:sz="4" w:space="0" w:color="auto"/>
              <w:left w:val="single" w:sz="4" w:space="0" w:color="auto"/>
              <w:bottom w:val="nil"/>
              <w:right w:val="nil"/>
            </w:tcBorders>
            <w:shd w:val="clear" w:color="auto" w:fill="FFFFFF"/>
          </w:tcPr>
          <w:p w:rsidR="00971FC1" w:rsidRPr="00911037" w:rsidRDefault="00971FC1" w:rsidP="00C83749">
            <w:pPr>
              <w:pStyle w:val="a6"/>
              <w:framePr w:w="9269" w:wrap="notBeside" w:vAnchor="text" w:hAnchor="page" w:x="1306" w:y="122"/>
              <w:shd w:val="clear" w:color="auto" w:fill="auto"/>
              <w:spacing w:after="0" w:line="230" w:lineRule="exact"/>
              <w:rPr>
                <w:rFonts w:ascii="Times New Roman" w:hAnsi="Times New Roman" w:cs="Times New Roman"/>
                <w:sz w:val="24"/>
                <w:szCs w:val="24"/>
              </w:rPr>
            </w:pPr>
            <w:r w:rsidRPr="00911037">
              <w:rPr>
                <w:rStyle w:val="110"/>
                <w:color w:val="000000"/>
                <w:sz w:val="24"/>
                <w:szCs w:val="24"/>
              </w:rPr>
              <w:t>Показатель</w:t>
            </w:r>
          </w:p>
        </w:tc>
        <w:tc>
          <w:tcPr>
            <w:tcW w:w="1277" w:type="dxa"/>
            <w:tcBorders>
              <w:top w:val="single" w:sz="4" w:space="0" w:color="auto"/>
              <w:left w:val="single" w:sz="4" w:space="0" w:color="auto"/>
              <w:bottom w:val="nil"/>
              <w:right w:val="nil"/>
            </w:tcBorders>
            <w:shd w:val="clear" w:color="auto" w:fill="FFFFFF"/>
          </w:tcPr>
          <w:p w:rsidR="00971FC1" w:rsidRPr="00911037" w:rsidRDefault="00971FC1" w:rsidP="00C83749">
            <w:pPr>
              <w:pStyle w:val="a6"/>
              <w:framePr w:w="9269" w:wrap="notBeside" w:vAnchor="text" w:hAnchor="page" w:x="1306" w:y="122"/>
              <w:shd w:val="clear" w:color="auto" w:fill="auto"/>
              <w:spacing w:after="0" w:line="230" w:lineRule="exact"/>
              <w:ind w:left="320"/>
              <w:jc w:val="left"/>
              <w:rPr>
                <w:rFonts w:ascii="Times New Roman" w:hAnsi="Times New Roman" w:cs="Times New Roman"/>
                <w:sz w:val="24"/>
                <w:szCs w:val="24"/>
              </w:rPr>
            </w:pPr>
            <w:r w:rsidRPr="00911037">
              <w:rPr>
                <w:rStyle w:val="110"/>
                <w:color w:val="000000"/>
                <w:sz w:val="24"/>
                <w:szCs w:val="24"/>
              </w:rPr>
              <w:t>2010 .</w:t>
            </w:r>
          </w:p>
        </w:tc>
        <w:tc>
          <w:tcPr>
            <w:tcW w:w="1277" w:type="dxa"/>
            <w:tcBorders>
              <w:top w:val="single" w:sz="4" w:space="0" w:color="auto"/>
              <w:left w:val="single" w:sz="4" w:space="0" w:color="auto"/>
              <w:bottom w:val="nil"/>
              <w:right w:val="nil"/>
            </w:tcBorders>
            <w:shd w:val="clear" w:color="auto" w:fill="FFFFFF"/>
          </w:tcPr>
          <w:p w:rsidR="00971FC1" w:rsidRPr="00911037" w:rsidRDefault="00971FC1" w:rsidP="00C83749">
            <w:pPr>
              <w:pStyle w:val="a6"/>
              <w:framePr w:w="9269" w:wrap="notBeside" w:vAnchor="text" w:hAnchor="page" w:x="1306" w:y="122"/>
              <w:shd w:val="clear" w:color="auto" w:fill="auto"/>
              <w:spacing w:after="0" w:line="230" w:lineRule="exact"/>
              <w:rPr>
                <w:rFonts w:ascii="Times New Roman" w:hAnsi="Times New Roman" w:cs="Times New Roman"/>
                <w:sz w:val="24"/>
                <w:szCs w:val="24"/>
              </w:rPr>
            </w:pPr>
            <w:r w:rsidRPr="00911037">
              <w:rPr>
                <w:rStyle w:val="110"/>
                <w:color w:val="000000"/>
                <w:sz w:val="24"/>
                <w:szCs w:val="24"/>
              </w:rPr>
              <w:t>2011 г.</w:t>
            </w:r>
          </w:p>
        </w:tc>
        <w:tc>
          <w:tcPr>
            <w:tcW w:w="1282" w:type="dxa"/>
            <w:tcBorders>
              <w:top w:val="single" w:sz="4" w:space="0" w:color="auto"/>
              <w:left w:val="single" w:sz="4" w:space="0" w:color="auto"/>
              <w:bottom w:val="nil"/>
              <w:right w:val="nil"/>
            </w:tcBorders>
            <w:shd w:val="clear" w:color="auto" w:fill="FFFFFF"/>
          </w:tcPr>
          <w:p w:rsidR="00971FC1" w:rsidRPr="00911037" w:rsidRDefault="00971FC1" w:rsidP="00C83749">
            <w:pPr>
              <w:pStyle w:val="a6"/>
              <w:framePr w:w="9269" w:wrap="notBeside" w:vAnchor="text" w:hAnchor="page" w:x="1306" w:y="122"/>
              <w:shd w:val="clear" w:color="auto" w:fill="auto"/>
              <w:spacing w:after="0" w:line="230" w:lineRule="exact"/>
              <w:ind w:left="320"/>
              <w:jc w:val="left"/>
              <w:rPr>
                <w:rFonts w:ascii="Times New Roman" w:hAnsi="Times New Roman" w:cs="Times New Roman"/>
                <w:sz w:val="24"/>
                <w:szCs w:val="24"/>
              </w:rPr>
            </w:pPr>
            <w:r w:rsidRPr="00911037">
              <w:rPr>
                <w:rStyle w:val="110"/>
                <w:color w:val="000000"/>
                <w:sz w:val="24"/>
                <w:szCs w:val="24"/>
              </w:rPr>
              <w:t>2012</w:t>
            </w:r>
            <w:r w:rsidR="009F047A" w:rsidRPr="00911037">
              <w:rPr>
                <w:rStyle w:val="110"/>
                <w:color w:val="000000"/>
                <w:sz w:val="24"/>
                <w:szCs w:val="24"/>
              </w:rPr>
              <w:t>г</w:t>
            </w:r>
            <w:r w:rsidRPr="00911037">
              <w:rPr>
                <w:rStyle w:val="110"/>
                <w:color w:val="000000"/>
                <w:sz w:val="24"/>
                <w:szCs w:val="24"/>
              </w:rPr>
              <w:t>.</w:t>
            </w:r>
          </w:p>
        </w:tc>
        <w:tc>
          <w:tcPr>
            <w:tcW w:w="1186" w:type="dxa"/>
            <w:tcBorders>
              <w:top w:val="single" w:sz="4" w:space="0" w:color="auto"/>
              <w:left w:val="single" w:sz="4" w:space="0" w:color="auto"/>
              <w:bottom w:val="nil"/>
              <w:right w:val="single" w:sz="4" w:space="0" w:color="auto"/>
            </w:tcBorders>
            <w:shd w:val="clear" w:color="auto" w:fill="FFFFFF"/>
          </w:tcPr>
          <w:p w:rsidR="00971FC1" w:rsidRPr="00911037" w:rsidRDefault="00971FC1" w:rsidP="00C83749">
            <w:pPr>
              <w:pStyle w:val="a6"/>
              <w:framePr w:w="9269" w:wrap="notBeside" w:vAnchor="text" w:hAnchor="page" w:x="1306" w:y="122"/>
              <w:shd w:val="clear" w:color="auto" w:fill="auto"/>
              <w:spacing w:after="0" w:line="230" w:lineRule="exact"/>
              <w:ind w:left="260"/>
              <w:jc w:val="left"/>
              <w:rPr>
                <w:rFonts w:ascii="Times New Roman" w:hAnsi="Times New Roman" w:cs="Times New Roman"/>
                <w:sz w:val="24"/>
                <w:szCs w:val="24"/>
              </w:rPr>
            </w:pPr>
            <w:r w:rsidRPr="00911037">
              <w:rPr>
                <w:rStyle w:val="110"/>
                <w:color w:val="000000"/>
                <w:sz w:val="24"/>
                <w:szCs w:val="24"/>
              </w:rPr>
              <w:t>2013г.</w:t>
            </w:r>
          </w:p>
        </w:tc>
      </w:tr>
      <w:tr w:rsidR="00971FC1" w:rsidRPr="00911037" w:rsidTr="001C3B11">
        <w:trPr>
          <w:trHeight w:hRule="exact" w:val="893"/>
          <w:jc w:val="center"/>
        </w:trPr>
        <w:tc>
          <w:tcPr>
            <w:tcW w:w="4248" w:type="dxa"/>
            <w:tcBorders>
              <w:top w:val="single" w:sz="4" w:space="0" w:color="auto"/>
              <w:left w:val="single" w:sz="4" w:space="0" w:color="auto"/>
              <w:bottom w:val="nil"/>
              <w:right w:val="nil"/>
            </w:tcBorders>
            <w:shd w:val="clear" w:color="auto" w:fill="FFFFFF"/>
          </w:tcPr>
          <w:p w:rsidR="00971FC1" w:rsidRPr="00911037" w:rsidRDefault="00971FC1" w:rsidP="00C83749">
            <w:pPr>
              <w:pStyle w:val="a6"/>
              <w:framePr w:w="9269" w:wrap="notBeside" w:vAnchor="text" w:hAnchor="page" w:x="1306" w:y="122"/>
              <w:shd w:val="clear" w:color="auto" w:fill="auto"/>
              <w:spacing w:after="0" w:line="278" w:lineRule="exact"/>
              <w:jc w:val="both"/>
              <w:rPr>
                <w:rFonts w:ascii="Times New Roman" w:hAnsi="Times New Roman" w:cs="Times New Roman"/>
                <w:sz w:val="24"/>
                <w:szCs w:val="24"/>
              </w:rPr>
            </w:pPr>
            <w:r w:rsidRPr="00911037">
              <w:rPr>
                <w:rStyle w:val="110"/>
                <w:color w:val="000000"/>
                <w:sz w:val="24"/>
                <w:szCs w:val="24"/>
              </w:rPr>
              <w:t>Ввод в действие жилых домов с учетом индивидуального строительства, м</w:t>
            </w:r>
            <w:r w:rsidRPr="00911037">
              <w:rPr>
                <w:rStyle w:val="110"/>
                <w:color w:val="000000"/>
                <w:sz w:val="24"/>
                <w:szCs w:val="24"/>
                <w:vertAlign w:val="superscript"/>
              </w:rPr>
              <w:t>2</w:t>
            </w:r>
            <w:r w:rsidRPr="00911037">
              <w:rPr>
                <w:rStyle w:val="110"/>
                <w:color w:val="000000"/>
                <w:sz w:val="24"/>
                <w:szCs w:val="24"/>
              </w:rPr>
              <w:t xml:space="preserve"> об</w:t>
            </w:r>
            <w:r w:rsidRPr="00911037">
              <w:rPr>
                <w:rStyle w:val="110"/>
                <w:color w:val="000000"/>
                <w:sz w:val="24"/>
                <w:szCs w:val="24"/>
              </w:rPr>
              <w:softHyphen/>
              <w:t>щей площади</w:t>
            </w:r>
          </w:p>
        </w:tc>
        <w:tc>
          <w:tcPr>
            <w:tcW w:w="1277" w:type="dxa"/>
            <w:tcBorders>
              <w:top w:val="single" w:sz="4" w:space="0" w:color="auto"/>
              <w:left w:val="single" w:sz="4" w:space="0" w:color="auto"/>
              <w:bottom w:val="nil"/>
              <w:right w:val="nil"/>
            </w:tcBorders>
            <w:shd w:val="clear" w:color="auto" w:fill="FFFFFF"/>
          </w:tcPr>
          <w:p w:rsidR="00971FC1" w:rsidRPr="00911037" w:rsidRDefault="00020053" w:rsidP="00C83749">
            <w:pPr>
              <w:pStyle w:val="a6"/>
              <w:framePr w:w="9269" w:wrap="notBeside" w:vAnchor="text" w:hAnchor="page" w:x="1306" w:y="122"/>
              <w:shd w:val="clear" w:color="auto" w:fill="auto"/>
              <w:spacing w:after="0" w:line="230" w:lineRule="exact"/>
              <w:ind w:right="40"/>
              <w:jc w:val="right"/>
              <w:rPr>
                <w:rFonts w:ascii="Times New Roman" w:hAnsi="Times New Roman" w:cs="Times New Roman"/>
                <w:sz w:val="24"/>
                <w:szCs w:val="24"/>
              </w:rPr>
            </w:pPr>
            <w:r w:rsidRPr="00911037">
              <w:rPr>
                <w:rStyle w:val="110"/>
                <w:color w:val="000000"/>
                <w:sz w:val="24"/>
                <w:szCs w:val="24"/>
              </w:rPr>
              <w:t>6 004</w:t>
            </w:r>
          </w:p>
        </w:tc>
        <w:tc>
          <w:tcPr>
            <w:tcW w:w="1277" w:type="dxa"/>
            <w:tcBorders>
              <w:top w:val="single" w:sz="4" w:space="0" w:color="auto"/>
              <w:left w:val="single" w:sz="4" w:space="0" w:color="auto"/>
              <w:bottom w:val="nil"/>
              <w:right w:val="nil"/>
            </w:tcBorders>
            <w:shd w:val="clear" w:color="auto" w:fill="FFFFFF"/>
          </w:tcPr>
          <w:p w:rsidR="00971FC1" w:rsidRPr="00911037" w:rsidRDefault="00020053" w:rsidP="00C83749">
            <w:pPr>
              <w:pStyle w:val="a6"/>
              <w:framePr w:w="9269" w:wrap="notBeside" w:vAnchor="text" w:hAnchor="page" w:x="1306" w:y="122"/>
              <w:shd w:val="clear" w:color="auto" w:fill="auto"/>
              <w:spacing w:after="0" w:line="230" w:lineRule="exact"/>
              <w:ind w:right="40"/>
              <w:jc w:val="right"/>
              <w:rPr>
                <w:rFonts w:ascii="Times New Roman" w:hAnsi="Times New Roman" w:cs="Times New Roman"/>
                <w:sz w:val="24"/>
                <w:szCs w:val="24"/>
              </w:rPr>
            </w:pPr>
            <w:r w:rsidRPr="00911037">
              <w:rPr>
                <w:rStyle w:val="110"/>
                <w:color w:val="000000"/>
                <w:sz w:val="24"/>
                <w:szCs w:val="24"/>
              </w:rPr>
              <w:t>6 007</w:t>
            </w:r>
          </w:p>
        </w:tc>
        <w:tc>
          <w:tcPr>
            <w:tcW w:w="1282" w:type="dxa"/>
            <w:tcBorders>
              <w:top w:val="single" w:sz="4" w:space="0" w:color="auto"/>
              <w:left w:val="single" w:sz="4" w:space="0" w:color="auto"/>
              <w:bottom w:val="nil"/>
              <w:right w:val="nil"/>
            </w:tcBorders>
            <w:shd w:val="clear" w:color="auto" w:fill="FFFFFF"/>
          </w:tcPr>
          <w:p w:rsidR="00971FC1" w:rsidRPr="00911037" w:rsidRDefault="00020053" w:rsidP="00C83749">
            <w:pPr>
              <w:pStyle w:val="a6"/>
              <w:framePr w:w="9269" w:wrap="notBeside" w:vAnchor="text" w:hAnchor="page" w:x="1306" w:y="122"/>
              <w:shd w:val="clear" w:color="auto" w:fill="auto"/>
              <w:spacing w:after="0" w:line="230" w:lineRule="exact"/>
              <w:ind w:right="40"/>
              <w:jc w:val="right"/>
              <w:rPr>
                <w:rFonts w:ascii="Times New Roman" w:hAnsi="Times New Roman" w:cs="Times New Roman"/>
                <w:sz w:val="24"/>
                <w:szCs w:val="24"/>
              </w:rPr>
            </w:pPr>
            <w:r w:rsidRPr="00911037">
              <w:rPr>
                <w:rStyle w:val="110"/>
                <w:color w:val="000000"/>
                <w:sz w:val="24"/>
                <w:szCs w:val="24"/>
              </w:rPr>
              <w:t>6 616</w:t>
            </w:r>
          </w:p>
        </w:tc>
        <w:tc>
          <w:tcPr>
            <w:tcW w:w="1186" w:type="dxa"/>
            <w:tcBorders>
              <w:top w:val="single" w:sz="4" w:space="0" w:color="auto"/>
              <w:left w:val="single" w:sz="4" w:space="0" w:color="auto"/>
              <w:bottom w:val="nil"/>
              <w:right w:val="single" w:sz="4" w:space="0" w:color="auto"/>
            </w:tcBorders>
            <w:shd w:val="clear" w:color="auto" w:fill="FFFFFF"/>
          </w:tcPr>
          <w:p w:rsidR="00971FC1" w:rsidRPr="00911037" w:rsidRDefault="00020053" w:rsidP="00C83749">
            <w:pPr>
              <w:pStyle w:val="a6"/>
              <w:framePr w:w="9269" w:wrap="notBeside" w:vAnchor="text" w:hAnchor="page" w:x="1306" w:y="122"/>
              <w:shd w:val="clear" w:color="auto" w:fill="auto"/>
              <w:spacing w:after="0" w:line="230" w:lineRule="exact"/>
              <w:ind w:right="60"/>
              <w:jc w:val="right"/>
              <w:rPr>
                <w:rFonts w:ascii="Times New Roman" w:hAnsi="Times New Roman" w:cs="Times New Roman"/>
                <w:sz w:val="24"/>
                <w:szCs w:val="24"/>
              </w:rPr>
            </w:pPr>
            <w:r w:rsidRPr="00911037">
              <w:rPr>
                <w:rStyle w:val="110"/>
                <w:color w:val="000000"/>
                <w:sz w:val="24"/>
                <w:szCs w:val="24"/>
              </w:rPr>
              <w:t>6 643</w:t>
            </w:r>
          </w:p>
        </w:tc>
      </w:tr>
      <w:tr w:rsidR="00971FC1" w:rsidRPr="00911037" w:rsidTr="001C3B11">
        <w:trPr>
          <w:trHeight w:hRule="exact" w:val="619"/>
          <w:jc w:val="center"/>
        </w:trPr>
        <w:tc>
          <w:tcPr>
            <w:tcW w:w="4248" w:type="dxa"/>
            <w:tcBorders>
              <w:top w:val="single" w:sz="4" w:space="0" w:color="auto"/>
              <w:left w:val="single" w:sz="4" w:space="0" w:color="auto"/>
              <w:bottom w:val="single" w:sz="4" w:space="0" w:color="auto"/>
              <w:right w:val="nil"/>
            </w:tcBorders>
            <w:shd w:val="clear" w:color="auto" w:fill="FFFFFF"/>
          </w:tcPr>
          <w:p w:rsidR="00971FC1" w:rsidRPr="00911037" w:rsidRDefault="00971FC1" w:rsidP="00C83749">
            <w:pPr>
              <w:pStyle w:val="a6"/>
              <w:framePr w:w="9269" w:wrap="notBeside" w:vAnchor="text" w:hAnchor="page" w:x="1306" w:y="122"/>
              <w:shd w:val="clear" w:color="auto" w:fill="auto"/>
              <w:spacing w:after="0" w:line="278" w:lineRule="exact"/>
              <w:jc w:val="both"/>
              <w:rPr>
                <w:rFonts w:ascii="Times New Roman" w:hAnsi="Times New Roman" w:cs="Times New Roman"/>
                <w:sz w:val="24"/>
                <w:szCs w:val="24"/>
              </w:rPr>
            </w:pPr>
            <w:r w:rsidRPr="00911037">
              <w:rPr>
                <w:rStyle w:val="110"/>
                <w:color w:val="000000"/>
                <w:sz w:val="24"/>
                <w:szCs w:val="24"/>
              </w:rPr>
              <w:t>Обеспеченность населения жильем, м</w:t>
            </w:r>
            <w:r w:rsidRPr="00911037">
              <w:rPr>
                <w:rStyle w:val="110"/>
                <w:color w:val="000000"/>
                <w:sz w:val="24"/>
                <w:szCs w:val="24"/>
                <w:vertAlign w:val="superscript"/>
              </w:rPr>
              <w:t>2</w:t>
            </w:r>
            <w:r w:rsidRPr="00911037">
              <w:rPr>
                <w:rStyle w:val="110"/>
                <w:color w:val="000000"/>
                <w:sz w:val="24"/>
                <w:szCs w:val="24"/>
              </w:rPr>
              <w:t xml:space="preserve"> общей площади на 1 жителя</w:t>
            </w:r>
          </w:p>
        </w:tc>
        <w:tc>
          <w:tcPr>
            <w:tcW w:w="1277" w:type="dxa"/>
            <w:tcBorders>
              <w:top w:val="single" w:sz="4" w:space="0" w:color="auto"/>
              <w:left w:val="single" w:sz="4" w:space="0" w:color="auto"/>
              <w:bottom w:val="single" w:sz="4" w:space="0" w:color="auto"/>
              <w:right w:val="nil"/>
            </w:tcBorders>
            <w:shd w:val="clear" w:color="auto" w:fill="FFFFFF"/>
          </w:tcPr>
          <w:p w:rsidR="00971FC1" w:rsidRPr="00911037" w:rsidRDefault="00971FC1" w:rsidP="00C83749">
            <w:pPr>
              <w:pStyle w:val="a6"/>
              <w:framePr w:w="9269" w:wrap="notBeside" w:vAnchor="text" w:hAnchor="page" w:x="1306" w:y="122"/>
              <w:shd w:val="clear" w:color="auto" w:fill="auto"/>
              <w:spacing w:after="0" w:line="230" w:lineRule="exact"/>
              <w:ind w:right="40"/>
              <w:jc w:val="right"/>
              <w:rPr>
                <w:rFonts w:ascii="Times New Roman" w:hAnsi="Times New Roman" w:cs="Times New Roman"/>
                <w:sz w:val="24"/>
                <w:szCs w:val="24"/>
              </w:rPr>
            </w:pPr>
            <w:r w:rsidRPr="00911037">
              <w:rPr>
                <w:rStyle w:val="110"/>
                <w:color w:val="000000"/>
                <w:sz w:val="24"/>
                <w:szCs w:val="24"/>
              </w:rPr>
              <w:t>2</w:t>
            </w:r>
            <w:r w:rsidR="00020053" w:rsidRPr="00911037">
              <w:rPr>
                <w:rStyle w:val="110"/>
                <w:color w:val="000000"/>
                <w:sz w:val="24"/>
                <w:szCs w:val="24"/>
              </w:rPr>
              <w:t>6,8</w:t>
            </w:r>
          </w:p>
        </w:tc>
        <w:tc>
          <w:tcPr>
            <w:tcW w:w="1277" w:type="dxa"/>
            <w:tcBorders>
              <w:top w:val="single" w:sz="4" w:space="0" w:color="auto"/>
              <w:left w:val="single" w:sz="4" w:space="0" w:color="auto"/>
              <w:bottom w:val="single" w:sz="4" w:space="0" w:color="auto"/>
              <w:right w:val="nil"/>
            </w:tcBorders>
            <w:shd w:val="clear" w:color="auto" w:fill="FFFFFF"/>
          </w:tcPr>
          <w:p w:rsidR="00971FC1" w:rsidRPr="00911037" w:rsidRDefault="00971FC1" w:rsidP="00C83749">
            <w:pPr>
              <w:pStyle w:val="a6"/>
              <w:framePr w:w="9269" w:wrap="notBeside" w:vAnchor="text" w:hAnchor="page" w:x="1306" w:y="122"/>
              <w:shd w:val="clear" w:color="auto" w:fill="auto"/>
              <w:spacing w:after="0" w:line="230" w:lineRule="exact"/>
              <w:ind w:right="40"/>
              <w:jc w:val="right"/>
              <w:rPr>
                <w:rFonts w:ascii="Times New Roman" w:hAnsi="Times New Roman" w:cs="Times New Roman"/>
                <w:sz w:val="24"/>
                <w:szCs w:val="24"/>
              </w:rPr>
            </w:pPr>
            <w:r w:rsidRPr="00911037">
              <w:rPr>
                <w:rStyle w:val="110"/>
                <w:color w:val="000000"/>
                <w:sz w:val="24"/>
                <w:szCs w:val="24"/>
              </w:rPr>
              <w:t>2</w:t>
            </w:r>
            <w:r w:rsidR="00020053" w:rsidRPr="00911037">
              <w:rPr>
                <w:rStyle w:val="110"/>
                <w:color w:val="000000"/>
                <w:sz w:val="24"/>
                <w:szCs w:val="24"/>
              </w:rPr>
              <w:t>7,5</w:t>
            </w:r>
          </w:p>
        </w:tc>
        <w:tc>
          <w:tcPr>
            <w:tcW w:w="1282" w:type="dxa"/>
            <w:tcBorders>
              <w:top w:val="single" w:sz="4" w:space="0" w:color="auto"/>
              <w:left w:val="single" w:sz="4" w:space="0" w:color="auto"/>
              <w:bottom w:val="single" w:sz="4" w:space="0" w:color="auto"/>
              <w:right w:val="nil"/>
            </w:tcBorders>
            <w:shd w:val="clear" w:color="auto" w:fill="FFFFFF"/>
          </w:tcPr>
          <w:p w:rsidR="00971FC1" w:rsidRPr="00911037" w:rsidRDefault="00020053" w:rsidP="00C83749">
            <w:pPr>
              <w:pStyle w:val="a6"/>
              <w:framePr w:w="9269" w:wrap="notBeside" w:vAnchor="text" w:hAnchor="page" w:x="1306" w:y="122"/>
              <w:shd w:val="clear" w:color="auto" w:fill="auto"/>
              <w:spacing w:after="0" w:line="230" w:lineRule="exact"/>
              <w:ind w:right="40"/>
              <w:jc w:val="right"/>
              <w:rPr>
                <w:rFonts w:ascii="Times New Roman" w:hAnsi="Times New Roman" w:cs="Times New Roman"/>
                <w:sz w:val="24"/>
                <w:szCs w:val="24"/>
              </w:rPr>
            </w:pPr>
            <w:r w:rsidRPr="00911037">
              <w:rPr>
                <w:rStyle w:val="110"/>
                <w:color w:val="000000"/>
                <w:sz w:val="24"/>
                <w:szCs w:val="24"/>
              </w:rPr>
              <w:t>28,3</w:t>
            </w:r>
          </w:p>
        </w:tc>
        <w:tc>
          <w:tcPr>
            <w:tcW w:w="1186" w:type="dxa"/>
            <w:tcBorders>
              <w:top w:val="single" w:sz="4" w:space="0" w:color="auto"/>
              <w:left w:val="single" w:sz="4" w:space="0" w:color="auto"/>
              <w:bottom w:val="single" w:sz="4" w:space="0" w:color="auto"/>
              <w:right w:val="single" w:sz="4" w:space="0" w:color="auto"/>
            </w:tcBorders>
            <w:shd w:val="clear" w:color="auto" w:fill="FFFFFF"/>
          </w:tcPr>
          <w:p w:rsidR="00971FC1" w:rsidRPr="00911037" w:rsidRDefault="00020053" w:rsidP="00C83749">
            <w:pPr>
              <w:pStyle w:val="a6"/>
              <w:framePr w:w="9269" w:wrap="notBeside" w:vAnchor="text" w:hAnchor="page" w:x="1306" w:y="122"/>
              <w:shd w:val="clear" w:color="auto" w:fill="auto"/>
              <w:spacing w:after="0" w:line="230" w:lineRule="exact"/>
              <w:ind w:right="60"/>
              <w:jc w:val="right"/>
              <w:rPr>
                <w:rFonts w:ascii="Times New Roman" w:hAnsi="Times New Roman" w:cs="Times New Roman"/>
                <w:sz w:val="24"/>
                <w:szCs w:val="24"/>
              </w:rPr>
            </w:pPr>
            <w:r w:rsidRPr="00911037">
              <w:rPr>
                <w:rStyle w:val="110"/>
                <w:color w:val="000000"/>
                <w:sz w:val="24"/>
                <w:szCs w:val="24"/>
              </w:rPr>
              <w:t>29,3</w:t>
            </w:r>
          </w:p>
        </w:tc>
      </w:tr>
    </w:tbl>
    <w:p w:rsidR="00971FC1" w:rsidRPr="00911037" w:rsidRDefault="00971FC1" w:rsidP="00971FC1">
      <w:pPr>
        <w:rPr>
          <w:rFonts w:ascii="Times New Roman" w:hAnsi="Times New Roman" w:cs="Times New Roman"/>
          <w:color w:val="auto"/>
        </w:rPr>
      </w:pPr>
    </w:p>
    <w:p w:rsidR="00971FC1" w:rsidRPr="00911037" w:rsidRDefault="00971FC1" w:rsidP="00911037">
      <w:pPr>
        <w:pStyle w:val="a6"/>
        <w:shd w:val="clear" w:color="auto" w:fill="auto"/>
        <w:spacing w:before="245" w:after="0" w:line="360" w:lineRule="auto"/>
        <w:ind w:right="100" w:firstLine="560"/>
        <w:jc w:val="both"/>
        <w:rPr>
          <w:rFonts w:ascii="Times New Roman" w:hAnsi="Times New Roman" w:cs="Times New Roman"/>
          <w:sz w:val="28"/>
          <w:szCs w:val="28"/>
        </w:rPr>
      </w:pPr>
      <w:r w:rsidRPr="00911037">
        <w:rPr>
          <w:rStyle w:val="a4"/>
          <w:rFonts w:cs="Times New Roman"/>
          <w:b w:val="0"/>
          <w:i w:val="0"/>
          <w:color w:val="000000"/>
          <w:sz w:val="28"/>
          <w:szCs w:val="28"/>
        </w:rPr>
        <w:t xml:space="preserve">Ввод в действие жилых домов в </w:t>
      </w:r>
      <w:r w:rsidR="005A7F6F" w:rsidRPr="00911037">
        <w:rPr>
          <w:rStyle w:val="a4"/>
          <w:rFonts w:cs="Times New Roman"/>
          <w:b w:val="0"/>
          <w:i w:val="0"/>
          <w:color w:val="000000"/>
          <w:sz w:val="28"/>
          <w:szCs w:val="28"/>
        </w:rPr>
        <w:t>Торбеевском</w:t>
      </w:r>
      <w:r w:rsidRPr="00911037">
        <w:rPr>
          <w:rStyle w:val="a4"/>
          <w:rFonts w:cs="Times New Roman"/>
          <w:b w:val="0"/>
          <w:i w:val="0"/>
          <w:color w:val="000000"/>
          <w:sz w:val="28"/>
          <w:szCs w:val="28"/>
        </w:rPr>
        <w:t xml:space="preserve"> муниципальном рай</w:t>
      </w:r>
      <w:r w:rsidRPr="00911037">
        <w:rPr>
          <w:rStyle w:val="a4"/>
          <w:rFonts w:cs="Times New Roman"/>
          <w:b w:val="0"/>
          <w:i w:val="0"/>
          <w:color w:val="000000"/>
          <w:sz w:val="28"/>
          <w:szCs w:val="28"/>
        </w:rPr>
        <w:softHyphen/>
        <w:t>оне в 2013 г. незначительно увеличился. Строительство жилых домов осу</w:t>
      </w:r>
      <w:r w:rsidRPr="00911037">
        <w:rPr>
          <w:rStyle w:val="a4"/>
          <w:rFonts w:cs="Times New Roman"/>
          <w:b w:val="0"/>
          <w:i w:val="0"/>
          <w:color w:val="000000"/>
          <w:sz w:val="28"/>
          <w:szCs w:val="28"/>
        </w:rPr>
        <w:softHyphen/>
      </w:r>
      <w:r w:rsidRPr="00911037">
        <w:rPr>
          <w:rStyle w:val="a4"/>
          <w:rFonts w:cs="Times New Roman"/>
          <w:b w:val="0"/>
          <w:i w:val="0"/>
          <w:color w:val="000000"/>
          <w:sz w:val="28"/>
          <w:szCs w:val="28"/>
        </w:rPr>
        <w:lastRenderedPageBreak/>
        <w:t>ществляют в основном индивидуальные застройщики. Индивидуальное жи</w:t>
      </w:r>
      <w:r w:rsidRPr="00911037">
        <w:rPr>
          <w:rStyle w:val="a4"/>
          <w:rFonts w:cs="Times New Roman"/>
          <w:b w:val="0"/>
          <w:i w:val="0"/>
          <w:color w:val="000000"/>
          <w:sz w:val="28"/>
          <w:szCs w:val="28"/>
        </w:rPr>
        <w:softHyphen/>
        <w:t>лищное строительство ведется за счет</w:t>
      </w:r>
      <w:r w:rsidR="00312AB0" w:rsidRPr="00911037">
        <w:rPr>
          <w:rStyle w:val="a4"/>
          <w:rFonts w:cs="Times New Roman"/>
          <w:b w:val="0"/>
          <w:i w:val="0"/>
          <w:color w:val="000000"/>
          <w:sz w:val="28"/>
          <w:szCs w:val="28"/>
        </w:rPr>
        <w:t xml:space="preserve"> участия в жилищных программах,</w:t>
      </w:r>
      <w:r w:rsidRPr="00911037">
        <w:rPr>
          <w:rStyle w:val="a4"/>
          <w:rFonts w:cs="Times New Roman"/>
          <w:b w:val="0"/>
          <w:i w:val="0"/>
          <w:color w:val="000000"/>
          <w:sz w:val="28"/>
          <w:szCs w:val="28"/>
        </w:rPr>
        <w:t xml:space="preserve"> собственных средств населения с при</w:t>
      </w:r>
      <w:r w:rsidRPr="00911037">
        <w:rPr>
          <w:rStyle w:val="a4"/>
          <w:rFonts w:cs="Times New Roman"/>
          <w:b w:val="0"/>
          <w:i w:val="0"/>
          <w:color w:val="000000"/>
          <w:sz w:val="28"/>
          <w:szCs w:val="28"/>
        </w:rPr>
        <w:softHyphen/>
        <w:t>влечением ипотечного кредита и иных средств. В 2014 г. планируется ввести в эксплуатацию (с учетом ин</w:t>
      </w:r>
      <w:r w:rsidRPr="00911037">
        <w:rPr>
          <w:rStyle w:val="a4"/>
          <w:rFonts w:cs="Times New Roman"/>
          <w:b w:val="0"/>
          <w:i w:val="0"/>
          <w:color w:val="000000"/>
          <w:sz w:val="28"/>
          <w:szCs w:val="28"/>
        </w:rPr>
        <w:softHyphen/>
        <w:t xml:space="preserve">дивидуального жилищного строительства) </w:t>
      </w:r>
      <w:r w:rsidR="0024317C" w:rsidRPr="00911037">
        <w:rPr>
          <w:rStyle w:val="a4"/>
          <w:rFonts w:cs="Times New Roman"/>
          <w:b w:val="0"/>
          <w:i w:val="0"/>
          <w:color w:val="000000"/>
          <w:sz w:val="28"/>
          <w:szCs w:val="28"/>
        </w:rPr>
        <w:t>6 650</w:t>
      </w:r>
      <w:r w:rsidRPr="00911037">
        <w:rPr>
          <w:rStyle w:val="a4"/>
          <w:rFonts w:cs="Times New Roman"/>
          <w:b w:val="0"/>
          <w:i w:val="0"/>
          <w:color w:val="000000"/>
          <w:sz w:val="28"/>
          <w:szCs w:val="28"/>
        </w:rPr>
        <w:t xml:space="preserve"> м</w:t>
      </w:r>
      <w:r w:rsidR="0024317C" w:rsidRPr="00911037">
        <w:rPr>
          <w:rStyle w:val="a4"/>
          <w:rFonts w:cs="Times New Roman"/>
          <w:b w:val="0"/>
          <w:i w:val="0"/>
          <w:color w:val="000000"/>
          <w:sz w:val="28"/>
          <w:szCs w:val="28"/>
          <w:vertAlign w:val="superscript"/>
        </w:rPr>
        <w:t>2</w:t>
      </w:r>
      <w:r w:rsidRPr="00911037">
        <w:rPr>
          <w:rStyle w:val="a4"/>
          <w:rFonts w:cs="Times New Roman"/>
          <w:b w:val="0"/>
          <w:i w:val="0"/>
          <w:color w:val="000000"/>
          <w:sz w:val="28"/>
          <w:szCs w:val="28"/>
        </w:rPr>
        <w:t xml:space="preserve"> жилых домов, из них в I квартале — </w:t>
      </w:r>
      <w:r w:rsidR="0024317C" w:rsidRPr="00911037">
        <w:rPr>
          <w:rStyle w:val="a4"/>
          <w:rFonts w:cs="Times New Roman"/>
          <w:b w:val="0"/>
          <w:i w:val="0"/>
          <w:color w:val="000000"/>
          <w:sz w:val="28"/>
          <w:szCs w:val="28"/>
        </w:rPr>
        <w:t>1020</w:t>
      </w:r>
      <w:r w:rsidRPr="00911037">
        <w:rPr>
          <w:rStyle w:val="a4"/>
          <w:rFonts w:cs="Times New Roman"/>
          <w:b w:val="0"/>
          <w:i w:val="0"/>
          <w:color w:val="000000"/>
          <w:sz w:val="28"/>
          <w:szCs w:val="28"/>
        </w:rPr>
        <w:t xml:space="preserve"> м</w:t>
      </w:r>
      <w:r w:rsidRPr="00911037">
        <w:rPr>
          <w:rStyle w:val="a4"/>
          <w:rFonts w:cs="Times New Roman"/>
          <w:b w:val="0"/>
          <w:i w:val="0"/>
          <w:color w:val="000000"/>
          <w:sz w:val="28"/>
          <w:szCs w:val="28"/>
          <w:vertAlign w:val="superscript"/>
        </w:rPr>
        <w:t>2</w:t>
      </w:r>
      <w:r w:rsidRPr="00911037">
        <w:rPr>
          <w:rStyle w:val="a4"/>
          <w:rFonts w:cs="Times New Roman"/>
          <w:b w:val="0"/>
          <w:i w:val="0"/>
          <w:color w:val="000000"/>
          <w:sz w:val="28"/>
          <w:szCs w:val="28"/>
        </w:rPr>
        <w:t xml:space="preserve">, во II — </w:t>
      </w:r>
      <w:r w:rsidR="0024317C" w:rsidRPr="00911037">
        <w:rPr>
          <w:rStyle w:val="a4"/>
          <w:rFonts w:cs="Times New Roman"/>
          <w:b w:val="0"/>
          <w:i w:val="0"/>
          <w:color w:val="000000"/>
          <w:sz w:val="28"/>
          <w:szCs w:val="28"/>
        </w:rPr>
        <w:t>1050</w:t>
      </w:r>
      <w:r w:rsidRPr="00911037">
        <w:rPr>
          <w:rStyle w:val="a4"/>
          <w:rFonts w:cs="Times New Roman"/>
          <w:b w:val="0"/>
          <w:i w:val="0"/>
          <w:color w:val="000000"/>
          <w:sz w:val="28"/>
          <w:szCs w:val="28"/>
        </w:rPr>
        <w:t xml:space="preserve"> м</w:t>
      </w:r>
      <w:r w:rsidRPr="00911037">
        <w:rPr>
          <w:rStyle w:val="a4"/>
          <w:rFonts w:cs="Times New Roman"/>
          <w:b w:val="0"/>
          <w:i w:val="0"/>
          <w:color w:val="000000"/>
          <w:sz w:val="28"/>
          <w:szCs w:val="28"/>
          <w:vertAlign w:val="superscript"/>
        </w:rPr>
        <w:t>2</w:t>
      </w:r>
      <w:r w:rsidRPr="00911037">
        <w:rPr>
          <w:rStyle w:val="a4"/>
          <w:rFonts w:cs="Times New Roman"/>
          <w:b w:val="0"/>
          <w:i w:val="0"/>
          <w:color w:val="000000"/>
          <w:sz w:val="28"/>
          <w:szCs w:val="28"/>
        </w:rPr>
        <w:t xml:space="preserve">, в III — </w:t>
      </w:r>
      <w:r w:rsidR="0024317C" w:rsidRPr="00911037">
        <w:rPr>
          <w:rStyle w:val="a4"/>
          <w:rFonts w:cs="Times New Roman"/>
          <w:b w:val="0"/>
          <w:i w:val="0"/>
          <w:color w:val="000000"/>
          <w:sz w:val="28"/>
          <w:szCs w:val="28"/>
        </w:rPr>
        <w:t>2250</w:t>
      </w:r>
      <w:r w:rsidRPr="00911037">
        <w:rPr>
          <w:rStyle w:val="a4"/>
          <w:rFonts w:cs="Times New Roman"/>
          <w:b w:val="0"/>
          <w:i w:val="0"/>
          <w:color w:val="000000"/>
          <w:sz w:val="28"/>
          <w:szCs w:val="28"/>
        </w:rPr>
        <w:t xml:space="preserve"> м</w:t>
      </w:r>
      <w:r w:rsidRPr="00911037">
        <w:rPr>
          <w:rStyle w:val="a4"/>
          <w:rFonts w:cs="Times New Roman"/>
          <w:b w:val="0"/>
          <w:i w:val="0"/>
          <w:color w:val="000000"/>
          <w:sz w:val="28"/>
          <w:szCs w:val="28"/>
          <w:vertAlign w:val="superscript"/>
        </w:rPr>
        <w:t>2</w:t>
      </w:r>
      <w:r w:rsidRPr="00911037">
        <w:rPr>
          <w:rStyle w:val="a4"/>
          <w:rFonts w:cs="Times New Roman"/>
          <w:b w:val="0"/>
          <w:i w:val="0"/>
          <w:color w:val="000000"/>
          <w:sz w:val="28"/>
          <w:szCs w:val="28"/>
        </w:rPr>
        <w:t xml:space="preserve">, в IV — </w:t>
      </w:r>
      <w:r w:rsidR="0024317C" w:rsidRPr="00911037">
        <w:rPr>
          <w:rStyle w:val="a4"/>
          <w:rFonts w:cs="Times New Roman"/>
          <w:b w:val="0"/>
          <w:i w:val="0"/>
          <w:color w:val="000000"/>
          <w:sz w:val="28"/>
          <w:szCs w:val="28"/>
        </w:rPr>
        <w:t>2330</w:t>
      </w:r>
      <w:r w:rsidRPr="00911037">
        <w:rPr>
          <w:rStyle w:val="a4"/>
          <w:rFonts w:cs="Times New Roman"/>
          <w:b w:val="0"/>
          <w:i w:val="0"/>
          <w:color w:val="000000"/>
          <w:sz w:val="28"/>
          <w:szCs w:val="28"/>
        </w:rPr>
        <w:t xml:space="preserve"> м</w:t>
      </w:r>
      <w:r w:rsidRPr="00911037">
        <w:rPr>
          <w:rStyle w:val="a4"/>
          <w:rFonts w:cs="Times New Roman"/>
          <w:b w:val="0"/>
          <w:i w:val="0"/>
          <w:color w:val="000000"/>
          <w:sz w:val="28"/>
          <w:szCs w:val="28"/>
          <w:vertAlign w:val="superscript"/>
        </w:rPr>
        <w:t>2</w:t>
      </w:r>
      <w:r w:rsidRPr="00911037">
        <w:rPr>
          <w:rStyle w:val="a4"/>
          <w:rFonts w:cs="Times New Roman"/>
          <w:b w:val="0"/>
          <w:i w:val="0"/>
          <w:color w:val="000000"/>
          <w:sz w:val="28"/>
          <w:szCs w:val="28"/>
        </w:rPr>
        <w:t>. Для за</w:t>
      </w:r>
      <w:r w:rsidRPr="00911037">
        <w:rPr>
          <w:rStyle w:val="a4"/>
          <w:rFonts w:cs="Times New Roman"/>
          <w:b w:val="0"/>
          <w:i w:val="0"/>
          <w:color w:val="000000"/>
          <w:sz w:val="28"/>
          <w:szCs w:val="28"/>
        </w:rPr>
        <w:softHyphen/>
        <w:t xml:space="preserve">стройки в </w:t>
      </w:r>
      <w:r w:rsidR="00A22F57" w:rsidRPr="00911037">
        <w:rPr>
          <w:rStyle w:val="a4"/>
          <w:rFonts w:cs="Times New Roman"/>
          <w:b w:val="0"/>
          <w:i w:val="0"/>
          <w:color w:val="000000"/>
          <w:sz w:val="28"/>
          <w:szCs w:val="28"/>
        </w:rPr>
        <w:t>Торбеевском</w:t>
      </w:r>
      <w:r w:rsidRPr="00911037">
        <w:rPr>
          <w:rStyle w:val="a4"/>
          <w:rFonts w:cs="Times New Roman"/>
          <w:b w:val="0"/>
          <w:i w:val="0"/>
          <w:color w:val="000000"/>
          <w:sz w:val="28"/>
          <w:szCs w:val="28"/>
        </w:rPr>
        <w:t xml:space="preserve"> муниципальном районе</w:t>
      </w:r>
      <w:r w:rsidR="00603927" w:rsidRPr="00911037">
        <w:rPr>
          <w:rStyle w:val="a4"/>
          <w:rFonts w:cs="Times New Roman"/>
          <w:b w:val="0"/>
          <w:i w:val="0"/>
          <w:color w:val="000000"/>
          <w:sz w:val="28"/>
          <w:szCs w:val="28"/>
        </w:rPr>
        <w:t xml:space="preserve"> в 2013 году</w:t>
      </w:r>
      <w:r w:rsidRPr="00911037">
        <w:rPr>
          <w:rStyle w:val="a4"/>
          <w:rFonts w:cs="Times New Roman"/>
          <w:b w:val="0"/>
          <w:i w:val="0"/>
          <w:color w:val="000000"/>
          <w:sz w:val="28"/>
          <w:szCs w:val="28"/>
        </w:rPr>
        <w:t xml:space="preserve"> выделено </w:t>
      </w:r>
      <w:r w:rsidR="00603927" w:rsidRPr="00911037">
        <w:rPr>
          <w:rStyle w:val="a4"/>
          <w:rFonts w:cs="Times New Roman"/>
          <w:b w:val="0"/>
          <w:i w:val="0"/>
          <w:color w:val="000000"/>
          <w:sz w:val="28"/>
          <w:szCs w:val="28"/>
        </w:rPr>
        <w:t>22,6 га</w:t>
      </w:r>
      <w:r w:rsidRPr="00911037">
        <w:rPr>
          <w:rStyle w:val="a4"/>
          <w:rFonts w:cs="Times New Roman"/>
          <w:b w:val="0"/>
          <w:i w:val="0"/>
          <w:color w:val="000000"/>
          <w:sz w:val="28"/>
          <w:szCs w:val="28"/>
        </w:rPr>
        <w:t xml:space="preserve"> земли</w:t>
      </w:r>
      <w:r w:rsidR="00603927" w:rsidRPr="00911037">
        <w:rPr>
          <w:rStyle w:val="a4"/>
          <w:rFonts w:cs="Times New Roman"/>
          <w:b w:val="0"/>
          <w:i w:val="0"/>
          <w:color w:val="000000"/>
          <w:sz w:val="28"/>
          <w:szCs w:val="28"/>
        </w:rPr>
        <w:t xml:space="preserve">  на 32,8% больш</w:t>
      </w:r>
      <w:r w:rsidR="00AF4173" w:rsidRPr="00911037">
        <w:rPr>
          <w:rStyle w:val="a4"/>
          <w:rFonts w:cs="Times New Roman"/>
          <w:b w:val="0"/>
          <w:i w:val="0"/>
          <w:color w:val="000000"/>
          <w:sz w:val="28"/>
          <w:szCs w:val="28"/>
        </w:rPr>
        <w:t>е,</w:t>
      </w:r>
      <w:r w:rsidR="00603927" w:rsidRPr="00911037">
        <w:rPr>
          <w:rStyle w:val="a4"/>
          <w:rFonts w:cs="Times New Roman"/>
          <w:b w:val="0"/>
          <w:i w:val="0"/>
          <w:color w:val="000000"/>
          <w:sz w:val="28"/>
          <w:szCs w:val="28"/>
        </w:rPr>
        <w:t xml:space="preserve"> чем в  2012 году</w:t>
      </w:r>
      <w:r w:rsidRPr="00911037">
        <w:rPr>
          <w:rStyle w:val="a4"/>
          <w:rFonts w:cs="Times New Roman"/>
          <w:b w:val="0"/>
          <w:i w:val="0"/>
          <w:color w:val="000000"/>
          <w:sz w:val="28"/>
          <w:szCs w:val="28"/>
        </w:rPr>
        <w:t>.</w:t>
      </w:r>
    </w:p>
    <w:p w:rsidR="00971FC1" w:rsidRPr="00911037" w:rsidRDefault="00971FC1" w:rsidP="00911037">
      <w:pPr>
        <w:pStyle w:val="a6"/>
        <w:shd w:val="clear" w:color="auto" w:fill="auto"/>
        <w:spacing w:after="0" w:line="360" w:lineRule="auto"/>
        <w:ind w:right="100" w:firstLine="560"/>
        <w:jc w:val="both"/>
        <w:rPr>
          <w:rFonts w:ascii="Times New Roman" w:hAnsi="Times New Roman" w:cs="Times New Roman"/>
          <w:sz w:val="28"/>
          <w:szCs w:val="28"/>
        </w:rPr>
      </w:pPr>
      <w:r w:rsidRPr="00911037">
        <w:rPr>
          <w:rStyle w:val="a4"/>
          <w:rFonts w:cs="Times New Roman"/>
          <w:b w:val="0"/>
          <w:i w:val="0"/>
          <w:color w:val="000000"/>
          <w:sz w:val="28"/>
          <w:szCs w:val="28"/>
        </w:rPr>
        <w:t>Благоустройством жил</w:t>
      </w:r>
      <w:r w:rsidRPr="00911037">
        <w:rPr>
          <w:rFonts w:ascii="Times New Roman" w:hAnsi="Times New Roman" w:cs="Times New Roman"/>
          <w:color w:val="000000"/>
          <w:sz w:val="28"/>
          <w:szCs w:val="28"/>
        </w:rPr>
        <w:t>ищн</w:t>
      </w:r>
      <w:r w:rsidRPr="00911037">
        <w:rPr>
          <w:rStyle w:val="a4"/>
          <w:rFonts w:cs="Times New Roman"/>
          <w:b w:val="0"/>
          <w:i w:val="0"/>
          <w:color w:val="000000"/>
          <w:sz w:val="28"/>
          <w:szCs w:val="28"/>
        </w:rPr>
        <w:t xml:space="preserve">ого фонда </w:t>
      </w:r>
      <w:r w:rsidR="00AF4173" w:rsidRPr="00911037">
        <w:rPr>
          <w:rStyle w:val="a4"/>
          <w:rFonts w:cs="Times New Roman"/>
          <w:b w:val="0"/>
          <w:i w:val="0"/>
          <w:color w:val="000000"/>
          <w:sz w:val="28"/>
          <w:szCs w:val="28"/>
        </w:rPr>
        <w:t>Торбеевского</w:t>
      </w:r>
      <w:r w:rsidRPr="00911037">
        <w:rPr>
          <w:rStyle w:val="a4"/>
          <w:rFonts w:cs="Times New Roman"/>
          <w:b w:val="0"/>
          <w:i w:val="0"/>
          <w:color w:val="000000"/>
          <w:sz w:val="28"/>
          <w:szCs w:val="28"/>
        </w:rPr>
        <w:t xml:space="preserve"> муниципального района занимается </w:t>
      </w:r>
      <w:r w:rsidR="00AF4173" w:rsidRPr="00911037">
        <w:rPr>
          <w:rStyle w:val="a4"/>
          <w:rFonts w:cs="Times New Roman"/>
          <w:b w:val="0"/>
          <w:i w:val="0"/>
          <w:color w:val="000000"/>
          <w:sz w:val="28"/>
          <w:szCs w:val="28"/>
        </w:rPr>
        <w:t xml:space="preserve"> ООО </w:t>
      </w:r>
      <w:r w:rsidRPr="00911037">
        <w:rPr>
          <w:rStyle w:val="a4"/>
          <w:rFonts w:cs="Times New Roman"/>
          <w:b w:val="0"/>
          <w:i w:val="0"/>
          <w:color w:val="000000"/>
          <w:sz w:val="28"/>
          <w:szCs w:val="28"/>
        </w:rPr>
        <w:t>«</w:t>
      </w:r>
      <w:r w:rsidR="00AF4173" w:rsidRPr="00911037">
        <w:rPr>
          <w:rStyle w:val="a4"/>
          <w:rFonts w:cs="Times New Roman"/>
          <w:b w:val="0"/>
          <w:i w:val="0"/>
          <w:color w:val="000000"/>
          <w:sz w:val="28"/>
          <w:szCs w:val="28"/>
        </w:rPr>
        <w:t>Жилсервис»</w:t>
      </w:r>
      <w:r w:rsidRPr="00911037">
        <w:rPr>
          <w:rStyle w:val="a4"/>
          <w:rFonts w:cs="Times New Roman"/>
          <w:b w:val="0"/>
          <w:i w:val="0"/>
          <w:color w:val="000000"/>
          <w:sz w:val="28"/>
          <w:szCs w:val="28"/>
        </w:rPr>
        <w:t>. Организация оказывает услуги по управлению эксплуатацией жили</w:t>
      </w:r>
      <w:r w:rsidRPr="00911037">
        <w:rPr>
          <w:rFonts w:ascii="Times New Roman" w:hAnsi="Times New Roman" w:cs="Times New Roman"/>
          <w:color w:val="000000"/>
          <w:sz w:val="28"/>
          <w:szCs w:val="28"/>
        </w:rPr>
        <w:t>щн</w:t>
      </w:r>
      <w:r w:rsidRPr="00911037">
        <w:rPr>
          <w:rStyle w:val="a4"/>
          <w:rFonts w:cs="Times New Roman"/>
          <w:b w:val="0"/>
          <w:i w:val="0"/>
          <w:color w:val="000000"/>
          <w:sz w:val="28"/>
          <w:szCs w:val="28"/>
        </w:rPr>
        <w:t>ого фонда, сбору, очистке и распределению воды, удалению и обработке твердых отходов.</w:t>
      </w:r>
    </w:p>
    <w:p w:rsidR="000B4F7E" w:rsidRPr="007A1DFB" w:rsidRDefault="00971FC1" w:rsidP="00911037">
      <w:pPr>
        <w:spacing w:line="360" w:lineRule="auto"/>
        <w:ind w:firstLine="709"/>
        <w:jc w:val="both"/>
        <w:rPr>
          <w:rFonts w:ascii="Times New Roman" w:hAnsi="Times New Roman" w:cs="Times New Roman"/>
          <w:sz w:val="28"/>
          <w:szCs w:val="28"/>
        </w:rPr>
      </w:pPr>
      <w:r w:rsidRPr="00911037">
        <w:rPr>
          <w:rStyle w:val="a4"/>
          <w:rFonts w:cs="Times New Roman"/>
          <w:b w:val="0"/>
          <w:i w:val="0"/>
          <w:sz w:val="28"/>
          <w:szCs w:val="28"/>
        </w:rPr>
        <w:t xml:space="preserve">В системе жилищно-коммунального хозяйства </w:t>
      </w:r>
      <w:r w:rsidR="0096643C" w:rsidRPr="00911037">
        <w:rPr>
          <w:rStyle w:val="a4"/>
          <w:rFonts w:cs="Times New Roman"/>
          <w:b w:val="0"/>
          <w:i w:val="0"/>
          <w:sz w:val="28"/>
          <w:szCs w:val="28"/>
        </w:rPr>
        <w:t xml:space="preserve"> Торбеевского</w:t>
      </w:r>
      <w:r w:rsidRPr="00911037">
        <w:rPr>
          <w:rStyle w:val="a4"/>
          <w:rFonts w:cs="Times New Roman"/>
          <w:b w:val="0"/>
          <w:i w:val="0"/>
          <w:sz w:val="28"/>
          <w:szCs w:val="28"/>
        </w:rPr>
        <w:t xml:space="preserve"> муни</w:t>
      </w:r>
      <w:r w:rsidRPr="00911037">
        <w:rPr>
          <w:rStyle w:val="a4"/>
          <w:rFonts w:cs="Times New Roman"/>
          <w:b w:val="0"/>
          <w:i w:val="0"/>
          <w:sz w:val="28"/>
          <w:szCs w:val="28"/>
        </w:rPr>
        <w:softHyphen/>
        <w:t>ципального района</w:t>
      </w:r>
      <w:r w:rsidR="000B4F7E" w:rsidRPr="007A1DFB">
        <w:rPr>
          <w:rFonts w:ascii="Times New Roman" w:hAnsi="Times New Roman" w:cs="Times New Roman"/>
          <w:sz w:val="28"/>
          <w:szCs w:val="28"/>
        </w:rPr>
        <w:t>на 1 января</w:t>
      </w:r>
      <w:r w:rsidR="000B4F7E">
        <w:rPr>
          <w:rFonts w:ascii="Times New Roman" w:hAnsi="Times New Roman" w:cs="Times New Roman"/>
          <w:sz w:val="28"/>
          <w:szCs w:val="28"/>
        </w:rPr>
        <w:t xml:space="preserve"> 2014 г. н</w:t>
      </w:r>
      <w:r w:rsidR="000B4F7E" w:rsidRPr="007A1DFB">
        <w:rPr>
          <w:rFonts w:ascii="Times New Roman" w:hAnsi="Times New Roman" w:cs="Times New Roman"/>
          <w:sz w:val="28"/>
          <w:szCs w:val="28"/>
        </w:rPr>
        <w:t xml:space="preserve">асчитывалось </w:t>
      </w:r>
      <w:r w:rsidR="00FA28CA">
        <w:rPr>
          <w:rFonts w:ascii="Times New Roman" w:hAnsi="Times New Roman" w:cs="Times New Roman"/>
          <w:sz w:val="28"/>
          <w:szCs w:val="28"/>
        </w:rPr>
        <w:t>90</w:t>
      </w:r>
      <w:r w:rsidR="000B4F7E">
        <w:rPr>
          <w:rFonts w:ascii="Times New Roman" w:hAnsi="Times New Roman" w:cs="Times New Roman"/>
          <w:sz w:val="28"/>
          <w:szCs w:val="28"/>
        </w:rPr>
        <w:t xml:space="preserve"> артезианских скважин, более 49</w:t>
      </w:r>
      <w:r w:rsidR="000B4F7E" w:rsidRPr="007A1DFB">
        <w:rPr>
          <w:rFonts w:ascii="Times New Roman" w:hAnsi="Times New Roman" w:cs="Times New Roman"/>
          <w:sz w:val="28"/>
          <w:szCs w:val="28"/>
        </w:rPr>
        <w:t xml:space="preserve"> км водопроводных сетей, из </w:t>
      </w:r>
      <w:r w:rsidR="000B4F7E">
        <w:rPr>
          <w:rFonts w:ascii="Times New Roman" w:hAnsi="Times New Roman" w:cs="Times New Roman"/>
          <w:sz w:val="28"/>
          <w:szCs w:val="28"/>
        </w:rPr>
        <w:t>которых35</w:t>
      </w:r>
      <w:r w:rsidR="000B4F7E" w:rsidRPr="007A1DFB">
        <w:rPr>
          <w:rFonts w:ascii="Times New Roman" w:hAnsi="Times New Roman" w:cs="Times New Roman"/>
          <w:sz w:val="28"/>
          <w:szCs w:val="28"/>
        </w:rPr>
        <w:t xml:space="preserve"> км, или </w:t>
      </w:r>
      <w:r w:rsidR="000B4F7E">
        <w:rPr>
          <w:rFonts w:ascii="Times New Roman" w:hAnsi="Times New Roman" w:cs="Times New Roman"/>
          <w:sz w:val="28"/>
          <w:szCs w:val="28"/>
        </w:rPr>
        <w:t>70</w:t>
      </w:r>
      <w:r w:rsidR="000B4F7E" w:rsidRPr="007A1DFB">
        <w:rPr>
          <w:rFonts w:ascii="Times New Roman" w:hAnsi="Times New Roman" w:cs="Times New Roman"/>
          <w:sz w:val="28"/>
          <w:szCs w:val="28"/>
        </w:rPr>
        <w:t xml:space="preserve"> % нуждается в замене; </w:t>
      </w:r>
      <w:r w:rsidR="000B4F7E">
        <w:rPr>
          <w:rFonts w:ascii="Times New Roman" w:hAnsi="Times New Roman" w:cs="Times New Roman"/>
          <w:sz w:val="28"/>
          <w:szCs w:val="28"/>
        </w:rPr>
        <w:t>15</w:t>
      </w:r>
      <w:r w:rsidR="000B4F7E" w:rsidRPr="007A1DFB">
        <w:rPr>
          <w:rFonts w:ascii="Times New Roman" w:hAnsi="Times New Roman" w:cs="Times New Roman"/>
          <w:sz w:val="28"/>
          <w:szCs w:val="28"/>
        </w:rPr>
        <w:t xml:space="preserve"> км канализационных систем, из них </w:t>
      </w:r>
      <w:r w:rsidR="000B4F7E">
        <w:rPr>
          <w:rFonts w:ascii="Times New Roman" w:hAnsi="Times New Roman" w:cs="Times New Roman"/>
          <w:sz w:val="28"/>
          <w:szCs w:val="28"/>
        </w:rPr>
        <w:t>9,5</w:t>
      </w:r>
      <w:r w:rsidR="000B4F7E" w:rsidRPr="007A1DFB">
        <w:rPr>
          <w:rFonts w:ascii="Times New Roman" w:hAnsi="Times New Roman" w:cs="Times New Roman"/>
          <w:sz w:val="28"/>
          <w:szCs w:val="28"/>
        </w:rPr>
        <w:t xml:space="preserve"> км, или </w:t>
      </w:r>
      <w:r w:rsidR="000B4F7E">
        <w:rPr>
          <w:rFonts w:ascii="Times New Roman" w:hAnsi="Times New Roman" w:cs="Times New Roman"/>
          <w:sz w:val="28"/>
          <w:szCs w:val="28"/>
        </w:rPr>
        <w:t>65</w:t>
      </w:r>
      <w:r w:rsidR="000B4F7E" w:rsidRPr="007A1DFB">
        <w:rPr>
          <w:rFonts w:ascii="Times New Roman" w:hAnsi="Times New Roman" w:cs="Times New Roman"/>
          <w:sz w:val="28"/>
          <w:szCs w:val="28"/>
        </w:rPr>
        <w:t xml:space="preserve">% нуждается в замене; </w:t>
      </w:r>
      <w:r w:rsidR="000B4F7E">
        <w:rPr>
          <w:rFonts w:ascii="Times New Roman" w:hAnsi="Times New Roman" w:cs="Times New Roman"/>
          <w:sz w:val="28"/>
          <w:szCs w:val="28"/>
        </w:rPr>
        <w:t>22</w:t>
      </w:r>
      <w:r w:rsidR="000B4F7E" w:rsidRPr="007A1DFB">
        <w:rPr>
          <w:rFonts w:ascii="Times New Roman" w:hAnsi="Times New Roman" w:cs="Times New Roman"/>
          <w:sz w:val="28"/>
          <w:szCs w:val="28"/>
        </w:rPr>
        <w:t>,</w:t>
      </w:r>
      <w:r w:rsidR="000B4F7E">
        <w:rPr>
          <w:rFonts w:ascii="Times New Roman" w:hAnsi="Times New Roman" w:cs="Times New Roman"/>
          <w:sz w:val="28"/>
          <w:szCs w:val="28"/>
        </w:rPr>
        <w:t>7</w:t>
      </w:r>
      <w:r w:rsidR="000B4F7E" w:rsidRPr="007A1DFB">
        <w:rPr>
          <w:rFonts w:ascii="Times New Roman" w:hAnsi="Times New Roman" w:cs="Times New Roman"/>
          <w:sz w:val="28"/>
          <w:szCs w:val="28"/>
        </w:rPr>
        <w:t xml:space="preserve"> кмтепловых сетей </w:t>
      </w:r>
      <w:r w:rsidR="000B4F7E">
        <w:rPr>
          <w:rFonts w:ascii="Times New Roman" w:hAnsi="Times New Roman" w:cs="Times New Roman"/>
          <w:sz w:val="28"/>
          <w:szCs w:val="28"/>
        </w:rPr>
        <w:t>из них 7,0 км или 30% нуждаются в замене</w:t>
      </w:r>
      <w:r w:rsidR="000B4F7E" w:rsidRPr="007A1DFB">
        <w:rPr>
          <w:rFonts w:ascii="Times New Roman" w:hAnsi="Times New Roman" w:cs="Times New Roman"/>
          <w:sz w:val="28"/>
          <w:szCs w:val="28"/>
        </w:rPr>
        <w:t xml:space="preserve">. В настоящее время водопроводом обеспечено </w:t>
      </w:r>
      <w:r w:rsidR="000B4F7E">
        <w:rPr>
          <w:rFonts w:ascii="Times New Roman" w:hAnsi="Times New Roman" w:cs="Times New Roman"/>
          <w:sz w:val="28"/>
          <w:szCs w:val="28"/>
        </w:rPr>
        <w:t>98</w:t>
      </w:r>
      <w:r w:rsidR="000B4F7E" w:rsidRPr="007A1DFB">
        <w:rPr>
          <w:rFonts w:ascii="Times New Roman" w:hAnsi="Times New Roman" w:cs="Times New Roman"/>
          <w:sz w:val="28"/>
          <w:szCs w:val="28"/>
        </w:rPr>
        <w:t xml:space="preserve"> % жилищного фонда, канализацией — </w:t>
      </w:r>
      <w:r w:rsidR="000B4F7E">
        <w:rPr>
          <w:rFonts w:ascii="Times New Roman" w:hAnsi="Times New Roman" w:cs="Times New Roman"/>
          <w:sz w:val="28"/>
          <w:szCs w:val="28"/>
        </w:rPr>
        <w:t>86</w:t>
      </w:r>
      <w:r w:rsidR="000B4F7E" w:rsidRPr="007A1DFB">
        <w:rPr>
          <w:rFonts w:ascii="Times New Roman" w:hAnsi="Times New Roman" w:cs="Times New Roman"/>
          <w:sz w:val="28"/>
          <w:szCs w:val="28"/>
        </w:rPr>
        <w:t xml:space="preserve"> %, центральным отоп</w:t>
      </w:r>
      <w:r w:rsidR="000B4F7E" w:rsidRPr="007A1DFB">
        <w:rPr>
          <w:rFonts w:ascii="Times New Roman" w:hAnsi="Times New Roman" w:cs="Times New Roman"/>
          <w:sz w:val="28"/>
          <w:szCs w:val="28"/>
        </w:rPr>
        <w:softHyphen/>
        <w:t xml:space="preserve">лением — </w:t>
      </w:r>
      <w:r w:rsidR="000B4F7E">
        <w:rPr>
          <w:rFonts w:ascii="Times New Roman" w:hAnsi="Times New Roman" w:cs="Times New Roman"/>
          <w:sz w:val="28"/>
          <w:szCs w:val="28"/>
        </w:rPr>
        <w:t xml:space="preserve">112домов, </w:t>
      </w:r>
      <w:r w:rsidR="000B4F7E" w:rsidRPr="007A1DFB">
        <w:rPr>
          <w:rFonts w:ascii="Times New Roman" w:hAnsi="Times New Roman" w:cs="Times New Roman"/>
          <w:sz w:val="28"/>
          <w:szCs w:val="28"/>
        </w:rPr>
        <w:t xml:space="preserve"> горячим водоснабжением —</w:t>
      </w:r>
      <w:r w:rsidR="000B4F7E">
        <w:rPr>
          <w:rFonts w:ascii="Times New Roman" w:hAnsi="Times New Roman" w:cs="Times New Roman"/>
          <w:sz w:val="28"/>
          <w:szCs w:val="28"/>
        </w:rPr>
        <w:t>59</w:t>
      </w:r>
      <w:r w:rsidR="000B4F7E" w:rsidRPr="00A04EBB">
        <w:rPr>
          <w:rFonts w:ascii="Times New Roman" w:hAnsi="Times New Roman" w:cs="Times New Roman"/>
          <w:sz w:val="28"/>
          <w:szCs w:val="28"/>
        </w:rPr>
        <w:t>%.</w:t>
      </w:r>
    </w:p>
    <w:p w:rsidR="00971FC1" w:rsidRDefault="00971FC1" w:rsidP="007C55ED">
      <w:pPr>
        <w:pStyle w:val="a6"/>
        <w:shd w:val="clear" w:color="auto" w:fill="auto"/>
        <w:spacing w:after="0" w:line="360" w:lineRule="auto"/>
        <w:ind w:left="20" w:right="20" w:firstLine="560"/>
        <w:jc w:val="both"/>
        <w:rPr>
          <w:rStyle w:val="a4"/>
          <w:rFonts w:cs="Times New Roman"/>
          <w:b w:val="0"/>
          <w:i w:val="0"/>
          <w:color w:val="000000"/>
          <w:sz w:val="28"/>
          <w:szCs w:val="28"/>
        </w:rPr>
      </w:pPr>
      <w:r w:rsidRPr="007C55ED">
        <w:rPr>
          <w:rStyle w:val="a4"/>
          <w:rFonts w:cs="Times New Roman"/>
          <w:b w:val="0"/>
          <w:i w:val="0"/>
          <w:color w:val="000000"/>
          <w:sz w:val="28"/>
          <w:szCs w:val="28"/>
        </w:rPr>
        <w:t xml:space="preserve">Водоснабжение </w:t>
      </w:r>
      <w:r w:rsidR="00B27323" w:rsidRPr="007C55ED">
        <w:rPr>
          <w:rStyle w:val="a4"/>
          <w:rFonts w:cs="Times New Roman"/>
          <w:b w:val="0"/>
          <w:i w:val="0"/>
          <w:color w:val="000000"/>
          <w:sz w:val="28"/>
          <w:szCs w:val="28"/>
        </w:rPr>
        <w:t>Торбеевского</w:t>
      </w:r>
      <w:r w:rsidRPr="007C55ED">
        <w:rPr>
          <w:rStyle w:val="a4"/>
          <w:rFonts w:cs="Times New Roman"/>
          <w:b w:val="0"/>
          <w:i w:val="0"/>
          <w:color w:val="000000"/>
          <w:sz w:val="28"/>
          <w:szCs w:val="28"/>
        </w:rPr>
        <w:t xml:space="preserve"> муниципального района обеспечива</w:t>
      </w:r>
      <w:r w:rsidRPr="007C55ED">
        <w:rPr>
          <w:rStyle w:val="a4"/>
          <w:rFonts w:cs="Times New Roman"/>
          <w:b w:val="0"/>
          <w:i w:val="0"/>
          <w:color w:val="000000"/>
          <w:sz w:val="28"/>
          <w:szCs w:val="28"/>
        </w:rPr>
        <w:softHyphen/>
        <w:t>ется</w:t>
      </w:r>
      <w:r w:rsidR="00B27323" w:rsidRPr="007C55ED">
        <w:rPr>
          <w:rStyle w:val="a4"/>
          <w:rFonts w:cs="Times New Roman"/>
          <w:b w:val="0"/>
          <w:i w:val="0"/>
          <w:color w:val="000000"/>
          <w:sz w:val="28"/>
          <w:szCs w:val="28"/>
        </w:rPr>
        <w:t xml:space="preserve"> питьевой водой из</w:t>
      </w:r>
      <w:r w:rsidRPr="007C55ED">
        <w:rPr>
          <w:rStyle w:val="a4"/>
          <w:rFonts w:cs="Times New Roman"/>
          <w:b w:val="0"/>
          <w:i w:val="0"/>
          <w:color w:val="000000"/>
          <w:sz w:val="28"/>
          <w:szCs w:val="28"/>
        </w:rPr>
        <w:t xml:space="preserve"> подземных источников. Обеспеченность питьевой водой населения района составля</w:t>
      </w:r>
      <w:r w:rsidR="00B27323" w:rsidRPr="007C55ED">
        <w:rPr>
          <w:rStyle w:val="a4"/>
          <w:rFonts w:cs="Times New Roman"/>
          <w:b w:val="0"/>
          <w:i w:val="0"/>
          <w:color w:val="000000"/>
          <w:sz w:val="28"/>
          <w:szCs w:val="28"/>
        </w:rPr>
        <w:t>ет</w:t>
      </w:r>
      <w:r w:rsidR="00160FD6" w:rsidRPr="007C55ED">
        <w:rPr>
          <w:rStyle w:val="a4"/>
          <w:rFonts w:cs="Times New Roman"/>
          <w:b w:val="0"/>
          <w:i w:val="0"/>
          <w:color w:val="000000"/>
          <w:sz w:val="28"/>
          <w:szCs w:val="28"/>
        </w:rPr>
        <w:t>71,3</w:t>
      </w:r>
      <w:r w:rsidRPr="007C55ED">
        <w:rPr>
          <w:rStyle w:val="a4"/>
          <w:rFonts w:cs="Times New Roman"/>
          <w:b w:val="0"/>
          <w:i w:val="0"/>
          <w:color w:val="000000"/>
          <w:sz w:val="28"/>
          <w:szCs w:val="28"/>
        </w:rPr>
        <w:t xml:space="preserve"> %. Потребность в воде для хозяй</w:t>
      </w:r>
      <w:r w:rsidRPr="007C55ED">
        <w:rPr>
          <w:rStyle w:val="a4"/>
          <w:rFonts w:cs="Times New Roman"/>
          <w:b w:val="0"/>
          <w:i w:val="0"/>
          <w:color w:val="000000"/>
          <w:sz w:val="28"/>
          <w:szCs w:val="28"/>
        </w:rPr>
        <w:softHyphen/>
        <w:t xml:space="preserve">ственно-питьевых нужд в </w:t>
      </w:r>
      <w:r w:rsidR="00950D10" w:rsidRPr="007C55ED">
        <w:rPr>
          <w:rStyle w:val="a4"/>
          <w:rFonts w:cs="Times New Roman"/>
          <w:b w:val="0"/>
          <w:i w:val="0"/>
          <w:color w:val="000000"/>
          <w:sz w:val="28"/>
          <w:szCs w:val="28"/>
        </w:rPr>
        <w:t xml:space="preserve"> Торбеевском</w:t>
      </w:r>
      <w:r w:rsidRPr="007C55ED">
        <w:rPr>
          <w:rStyle w:val="a4"/>
          <w:rFonts w:cs="Times New Roman"/>
          <w:b w:val="0"/>
          <w:i w:val="0"/>
          <w:color w:val="000000"/>
          <w:sz w:val="28"/>
          <w:szCs w:val="28"/>
        </w:rPr>
        <w:t xml:space="preserve"> муниципальном районе показана в табл.</w:t>
      </w:r>
      <w:r w:rsidR="007C55ED">
        <w:rPr>
          <w:rStyle w:val="a4"/>
          <w:rFonts w:cs="Times New Roman"/>
          <w:b w:val="0"/>
          <w:i w:val="0"/>
          <w:color w:val="000000"/>
          <w:sz w:val="28"/>
          <w:szCs w:val="28"/>
        </w:rPr>
        <w:t>7</w:t>
      </w:r>
      <w:r w:rsidRPr="007C55ED">
        <w:rPr>
          <w:rStyle w:val="a4"/>
          <w:rFonts w:cs="Times New Roman"/>
          <w:b w:val="0"/>
          <w:i w:val="0"/>
          <w:color w:val="000000"/>
          <w:sz w:val="28"/>
          <w:szCs w:val="28"/>
        </w:rPr>
        <w:t>.</w:t>
      </w:r>
    </w:p>
    <w:p w:rsidR="007C55ED" w:rsidRDefault="007C55ED" w:rsidP="007C55ED">
      <w:pPr>
        <w:pStyle w:val="a6"/>
        <w:shd w:val="clear" w:color="auto" w:fill="auto"/>
        <w:spacing w:after="0" w:line="360" w:lineRule="auto"/>
        <w:ind w:left="20" w:right="20" w:firstLine="560"/>
        <w:jc w:val="both"/>
        <w:rPr>
          <w:rStyle w:val="a4"/>
          <w:rFonts w:cs="Times New Roman"/>
          <w:b w:val="0"/>
          <w:i w:val="0"/>
          <w:color w:val="000000"/>
          <w:sz w:val="28"/>
          <w:szCs w:val="28"/>
        </w:rPr>
      </w:pPr>
    </w:p>
    <w:p w:rsidR="007C55ED" w:rsidRDefault="007C55ED" w:rsidP="007C55ED">
      <w:pPr>
        <w:pStyle w:val="a6"/>
        <w:shd w:val="clear" w:color="auto" w:fill="auto"/>
        <w:spacing w:after="0" w:line="360" w:lineRule="auto"/>
        <w:ind w:left="20" w:right="20" w:firstLine="560"/>
        <w:jc w:val="both"/>
        <w:rPr>
          <w:rStyle w:val="a4"/>
          <w:rFonts w:cs="Times New Roman"/>
          <w:b w:val="0"/>
          <w:i w:val="0"/>
          <w:color w:val="000000"/>
          <w:sz w:val="28"/>
          <w:szCs w:val="28"/>
        </w:rPr>
      </w:pPr>
    </w:p>
    <w:p w:rsidR="007C55ED" w:rsidRDefault="007C55ED" w:rsidP="007C55ED">
      <w:pPr>
        <w:pStyle w:val="a6"/>
        <w:shd w:val="clear" w:color="auto" w:fill="auto"/>
        <w:spacing w:after="0" w:line="360" w:lineRule="auto"/>
        <w:ind w:left="20" w:right="20" w:firstLine="560"/>
        <w:jc w:val="both"/>
        <w:rPr>
          <w:rStyle w:val="a4"/>
          <w:rFonts w:cs="Times New Roman"/>
          <w:b w:val="0"/>
          <w:i w:val="0"/>
          <w:color w:val="000000"/>
          <w:sz w:val="28"/>
          <w:szCs w:val="28"/>
        </w:rPr>
      </w:pPr>
    </w:p>
    <w:p w:rsidR="007C55ED" w:rsidRDefault="007C55ED" w:rsidP="007C55ED">
      <w:pPr>
        <w:pStyle w:val="a6"/>
        <w:shd w:val="clear" w:color="auto" w:fill="auto"/>
        <w:spacing w:after="0" w:line="360" w:lineRule="auto"/>
        <w:ind w:left="20" w:right="20" w:firstLine="560"/>
        <w:jc w:val="both"/>
        <w:rPr>
          <w:rStyle w:val="a4"/>
          <w:rFonts w:cs="Times New Roman"/>
          <w:b w:val="0"/>
          <w:i w:val="0"/>
          <w:color w:val="000000"/>
          <w:sz w:val="28"/>
          <w:szCs w:val="28"/>
        </w:rPr>
      </w:pPr>
    </w:p>
    <w:p w:rsidR="007C55ED" w:rsidRDefault="007C55ED" w:rsidP="007C55ED">
      <w:pPr>
        <w:pStyle w:val="a6"/>
        <w:shd w:val="clear" w:color="auto" w:fill="auto"/>
        <w:spacing w:after="0" w:line="360" w:lineRule="auto"/>
        <w:ind w:left="20" w:right="20" w:firstLine="560"/>
        <w:jc w:val="both"/>
        <w:rPr>
          <w:rStyle w:val="a4"/>
          <w:rFonts w:cs="Times New Roman"/>
          <w:b w:val="0"/>
          <w:i w:val="0"/>
          <w:color w:val="000000"/>
          <w:sz w:val="28"/>
          <w:szCs w:val="28"/>
        </w:rPr>
      </w:pPr>
    </w:p>
    <w:p w:rsidR="007C55ED" w:rsidRDefault="007C55ED" w:rsidP="00971FC1">
      <w:pPr>
        <w:pStyle w:val="51"/>
        <w:shd w:val="clear" w:color="auto" w:fill="auto"/>
        <w:spacing w:after="74" w:line="230" w:lineRule="exact"/>
        <w:ind w:right="20"/>
        <w:rPr>
          <w:rStyle w:val="5"/>
          <w:color w:val="000000"/>
          <w:sz w:val="28"/>
          <w:szCs w:val="28"/>
        </w:rPr>
      </w:pPr>
    </w:p>
    <w:p w:rsidR="00971FC1" w:rsidRPr="00AE5A7E" w:rsidRDefault="00971FC1" w:rsidP="00971FC1">
      <w:pPr>
        <w:pStyle w:val="51"/>
        <w:shd w:val="clear" w:color="auto" w:fill="auto"/>
        <w:spacing w:after="74" w:line="230" w:lineRule="exact"/>
        <w:ind w:right="20"/>
        <w:rPr>
          <w:sz w:val="28"/>
          <w:szCs w:val="28"/>
        </w:rPr>
      </w:pPr>
      <w:r w:rsidRPr="00160FD6">
        <w:rPr>
          <w:rStyle w:val="5"/>
          <w:color w:val="000000"/>
          <w:sz w:val="28"/>
          <w:szCs w:val="28"/>
        </w:rPr>
        <w:lastRenderedPageBreak/>
        <w:t xml:space="preserve">Таблица </w:t>
      </w:r>
      <w:r w:rsidR="007C55ED">
        <w:rPr>
          <w:rStyle w:val="5"/>
          <w:color w:val="000000"/>
          <w:sz w:val="28"/>
          <w:szCs w:val="28"/>
        </w:rPr>
        <w:t>7</w:t>
      </w:r>
    </w:p>
    <w:p w:rsidR="00971FC1" w:rsidRPr="00AE5A7E" w:rsidRDefault="00971FC1" w:rsidP="00AE5A7E">
      <w:pPr>
        <w:pStyle w:val="13"/>
        <w:framePr w:w="9302" w:wrap="notBeside" w:vAnchor="text" w:hAnchor="text" w:xAlign="center" w:y="1"/>
        <w:shd w:val="clear" w:color="auto" w:fill="auto"/>
        <w:spacing w:line="274" w:lineRule="exact"/>
        <w:ind w:firstLine="0"/>
      </w:pPr>
      <w:r w:rsidRPr="00AE5A7E">
        <w:rPr>
          <w:rStyle w:val="a8"/>
          <w:b/>
          <w:bCs/>
          <w:color w:val="000000"/>
        </w:rPr>
        <w:t xml:space="preserve">Нормативная потребность и фактическая обеспеченность хозяйственно-питьевой водой в населенных пунктах </w:t>
      </w:r>
      <w:r w:rsidR="00AE5A7E" w:rsidRPr="00AE5A7E">
        <w:rPr>
          <w:rStyle w:val="a8"/>
          <w:b/>
          <w:bCs/>
          <w:color w:val="000000"/>
        </w:rPr>
        <w:t>Торбеевского</w:t>
      </w:r>
      <w:r w:rsidRPr="00AE5A7E">
        <w:rPr>
          <w:rStyle w:val="a9"/>
          <w:b/>
          <w:bCs/>
          <w:color w:val="000000"/>
          <w:u w:val="none"/>
        </w:rPr>
        <w:t xml:space="preserve"> муниципальногорайона в 2013 г.</w:t>
      </w:r>
    </w:p>
    <w:tbl>
      <w:tblPr>
        <w:tblW w:w="0" w:type="auto"/>
        <w:jc w:val="center"/>
        <w:tblLayout w:type="fixed"/>
        <w:tblCellMar>
          <w:left w:w="0" w:type="dxa"/>
          <w:right w:w="0" w:type="dxa"/>
        </w:tblCellMar>
        <w:tblLook w:val="0000"/>
      </w:tblPr>
      <w:tblGrid>
        <w:gridCol w:w="6485"/>
        <w:gridCol w:w="2818"/>
      </w:tblGrid>
      <w:tr w:rsidR="00971FC1" w:rsidRPr="00AE5A7E" w:rsidTr="001C3B11">
        <w:trPr>
          <w:trHeight w:hRule="exact" w:val="350"/>
          <w:jc w:val="center"/>
        </w:trPr>
        <w:tc>
          <w:tcPr>
            <w:tcW w:w="6485" w:type="dxa"/>
            <w:tcBorders>
              <w:top w:val="single" w:sz="4" w:space="0" w:color="auto"/>
              <w:left w:val="single" w:sz="4" w:space="0" w:color="auto"/>
              <w:bottom w:val="nil"/>
              <w:right w:val="nil"/>
            </w:tcBorders>
            <w:shd w:val="clear" w:color="auto" w:fill="FFFFFF"/>
          </w:tcPr>
          <w:p w:rsidR="00971FC1" w:rsidRPr="00AE5A7E" w:rsidRDefault="00971FC1" w:rsidP="001C3B11">
            <w:pPr>
              <w:pStyle w:val="a6"/>
              <w:framePr w:w="9302" w:wrap="notBeside" w:vAnchor="text" w:hAnchor="text" w:xAlign="center" w:y="1"/>
              <w:shd w:val="clear" w:color="auto" w:fill="auto"/>
              <w:spacing w:after="0" w:line="230" w:lineRule="exact"/>
              <w:ind w:left="40"/>
              <w:jc w:val="left"/>
              <w:rPr>
                <w:rFonts w:ascii="Times New Roman" w:hAnsi="Times New Roman" w:cs="Times New Roman"/>
              </w:rPr>
            </w:pPr>
            <w:r w:rsidRPr="00AE5A7E">
              <w:rPr>
                <w:rStyle w:val="110"/>
                <w:color w:val="000000"/>
              </w:rPr>
              <w:t>Количество населенных пунктов, шт.</w:t>
            </w:r>
          </w:p>
        </w:tc>
        <w:tc>
          <w:tcPr>
            <w:tcW w:w="2818" w:type="dxa"/>
            <w:tcBorders>
              <w:top w:val="single" w:sz="4" w:space="0" w:color="auto"/>
              <w:left w:val="single" w:sz="4" w:space="0" w:color="auto"/>
              <w:bottom w:val="nil"/>
              <w:right w:val="single" w:sz="4" w:space="0" w:color="auto"/>
            </w:tcBorders>
            <w:shd w:val="clear" w:color="auto" w:fill="FFFFFF"/>
          </w:tcPr>
          <w:p w:rsidR="00971FC1" w:rsidRPr="00AE5A7E" w:rsidRDefault="00971FC1" w:rsidP="00A65E0C">
            <w:pPr>
              <w:pStyle w:val="a6"/>
              <w:framePr w:w="9302" w:wrap="notBeside" w:vAnchor="text" w:hAnchor="text" w:xAlign="center" w:y="1"/>
              <w:shd w:val="clear" w:color="auto" w:fill="auto"/>
              <w:spacing w:after="0" w:line="230" w:lineRule="exact"/>
              <w:ind w:right="40"/>
              <w:jc w:val="right"/>
              <w:rPr>
                <w:rFonts w:ascii="Times New Roman" w:hAnsi="Times New Roman" w:cs="Times New Roman"/>
              </w:rPr>
            </w:pPr>
            <w:r w:rsidRPr="00AE5A7E">
              <w:rPr>
                <w:rStyle w:val="110"/>
                <w:color w:val="000000"/>
              </w:rPr>
              <w:t>5</w:t>
            </w:r>
            <w:r w:rsidR="00A65E0C" w:rsidRPr="00AE5A7E">
              <w:rPr>
                <w:rStyle w:val="110"/>
                <w:color w:val="000000"/>
              </w:rPr>
              <w:t>3</w:t>
            </w:r>
          </w:p>
        </w:tc>
      </w:tr>
      <w:tr w:rsidR="00971FC1" w:rsidRPr="00AE5A7E" w:rsidTr="001C3B11">
        <w:trPr>
          <w:trHeight w:hRule="exact" w:val="427"/>
          <w:jc w:val="center"/>
        </w:trPr>
        <w:tc>
          <w:tcPr>
            <w:tcW w:w="6485" w:type="dxa"/>
            <w:tcBorders>
              <w:top w:val="single" w:sz="4" w:space="0" w:color="auto"/>
              <w:left w:val="single" w:sz="4" w:space="0" w:color="auto"/>
              <w:bottom w:val="nil"/>
              <w:right w:val="nil"/>
            </w:tcBorders>
            <w:shd w:val="clear" w:color="auto" w:fill="FFFFFF"/>
          </w:tcPr>
          <w:p w:rsidR="00971FC1" w:rsidRPr="00AE5A7E" w:rsidRDefault="00971FC1" w:rsidP="001C3B11">
            <w:pPr>
              <w:pStyle w:val="a6"/>
              <w:framePr w:w="9302" w:wrap="notBeside" w:vAnchor="text" w:hAnchor="text" w:xAlign="center" w:y="1"/>
              <w:shd w:val="clear" w:color="auto" w:fill="auto"/>
              <w:spacing w:after="0" w:line="230" w:lineRule="exact"/>
              <w:ind w:left="40"/>
              <w:jc w:val="left"/>
              <w:rPr>
                <w:rFonts w:ascii="Times New Roman" w:hAnsi="Times New Roman" w:cs="Times New Roman"/>
              </w:rPr>
            </w:pPr>
            <w:r w:rsidRPr="00AE5A7E">
              <w:rPr>
                <w:rStyle w:val="110"/>
                <w:color w:val="000000"/>
              </w:rPr>
              <w:t>Численность населения, чел.</w:t>
            </w:r>
          </w:p>
        </w:tc>
        <w:tc>
          <w:tcPr>
            <w:tcW w:w="2818" w:type="dxa"/>
            <w:tcBorders>
              <w:top w:val="single" w:sz="4" w:space="0" w:color="auto"/>
              <w:left w:val="single" w:sz="4" w:space="0" w:color="auto"/>
              <w:bottom w:val="nil"/>
              <w:right w:val="single" w:sz="4" w:space="0" w:color="auto"/>
            </w:tcBorders>
            <w:shd w:val="clear" w:color="auto" w:fill="FFFFFF"/>
          </w:tcPr>
          <w:p w:rsidR="00971FC1" w:rsidRPr="00AE5A7E" w:rsidRDefault="00A65E0C" w:rsidP="00A65E0C">
            <w:pPr>
              <w:pStyle w:val="a6"/>
              <w:framePr w:w="9302" w:wrap="notBeside" w:vAnchor="text" w:hAnchor="text" w:xAlign="center" w:y="1"/>
              <w:shd w:val="clear" w:color="auto" w:fill="auto"/>
              <w:spacing w:after="0" w:line="230" w:lineRule="exact"/>
              <w:ind w:right="40"/>
              <w:jc w:val="right"/>
              <w:rPr>
                <w:rFonts w:ascii="Times New Roman" w:hAnsi="Times New Roman" w:cs="Times New Roman"/>
              </w:rPr>
            </w:pPr>
            <w:r w:rsidRPr="00AE5A7E">
              <w:rPr>
                <w:rStyle w:val="110"/>
                <w:color w:val="000000"/>
              </w:rPr>
              <w:t>20 045</w:t>
            </w:r>
          </w:p>
        </w:tc>
      </w:tr>
      <w:tr w:rsidR="00971FC1" w:rsidRPr="00AE5A7E" w:rsidTr="001C3B11">
        <w:trPr>
          <w:trHeight w:hRule="exact" w:val="341"/>
          <w:jc w:val="center"/>
        </w:trPr>
        <w:tc>
          <w:tcPr>
            <w:tcW w:w="6485" w:type="dxa"/>
            <w:tcBorders>
              <w:top w:val="single" w:sz="4" w:space="0" w:color="auto"/>
              <w:left w:val="single" w:sz="4" w:space="0" w:color="auto"/>
              <w:bottom w:val="nil"/>
              <w:right w:val="nil"/>
            </w:tcBorders>
            <w:shd w:val="clear" w:color="auto" w:fill="FFFFFF"/>
          </w:tcPr>
          <w:p w:rsidR="00971FC1" w:rsidRPr="00AE5A7E" w:rsidRDefault="00971FC1" w:rsidP="001C3B11">
            <w:pPr>
              <w:pStyle w:val="a6"/>
              <w:framePr w:w="9302" w:wrap="notBeside" w:vAnchor="text" w:hAnchor="text" w:xAlign="center" w:y="1"/>
              <w:shd w:val="clear" w:color="auto" w:fill="auto"/>
              <w:spacing w:after="0" w:line="230" w:lineRule="exact"/>
              <w:ind w:left="40"/>
              <w:jc w:val="left"/>
              <w:rPr>
                <w:rFonts w:ascii="Times New Roman" w:hAnsi="Times New Roman" w:cs="Times New Roman"/>
              </w:rPr>
            </w:pPr>
            <w:r w:rsidRPr="00AE5A7E">
              <w:rPr>
                <w:rStyle w:val="110"/>
                <w:color w:val="000000"/>
              </w:rPr>
              <w:t>Нормативное суточное потребление воды, м</w:t>
            </w:r>
            <w:r w:rsidRPr="00AE5A7E">
              <w:rPr>
                <w:rStyle w:val="110"/>
                <w:color w:val="000000"/>
                <w:vertAlign w:val="superscript"/>
              </w:rPr>
              <w:t>3</w:t>
            </w:r>
            <w:r w:rsidRPr="00AE5A7E">
              <w:rPr>
                <w:rStyle w:val="110"/>
                <w:color w:val="000000"/>
              </w:rPr>
              <w:t>/сут.</w:t>
            </w:r>
          </w:p>
        </w:tc>
        <w:tc>
          <w:tcPr>
            <w:tcW w:w="2818" w:type="dxa"/>
            <w:tcBorders>
              <w:top w:val="single" w:sz="4" w:space="0" w:color="auto"/>
              <w:left w:val="single" w:sz="4" w:space="0" w:color="auto"/>
              <w:bottom w:val="nil"/>
              <w:right w:val="single" w:sz="4" w:space="0" w:color="auto"/>
            </w:tcBorders>
            <w:shd w:val="clear" w:color="auto" w:fill="FFFFFF"/>
          </w:tcPr>
          <w:p w:rsidR="00971FC1" w:rsidRPr="00AE5A7E" w:rsidRDefault="00422A33" w:rsidP="00422A33">
            <w:pPr>
              <w:pStyle w:val="a6"/>
              <w:framePr w:w="9302" w:wrap="notBeside" w:vAnchor="text" w:hAnchor="text" w:xAlign="center" w:y="1"/>
              <w:shd w:val="clear" w:color="auto" w:fill="auto"/>
              <w:spacing w:after="0" w:line="230" w:lineRule="exact"/>
              <w:ind w:right="40"/>
              <w:jc w:val="right"/>
              <w:rPr>
                <w:rFonts w:ascii="Times New Roman" w:hAnsi="Times New Roman" w:cs="Times New Roman"/>
              </w:rPr>
            </w:pPr>
            <w:r>
              <w:rPr>
                <w:rStyle w:val="110"/>
                <w:color w:val="000000"/>
              </w:rPr>
              <w:t>3 367</w:t>
            </w:r>
          </w:p>
        </w:tc>
      </w:tr>
      <w:tr w:rsidR="00971FC1" w:rsidRPr="00AE5A7E" w:rsidTr="001C3B11">
        <w:trPr>
          <w:trHeight w:hRule="exact" w:val="341"/>
          <w:jc w:val="center"/>
        </w:trPr>
        <w:tc>
          <w:tcPr>
            <w:tcW w:w="6485" w:type="dxa"/>
            <w:tcBorders>
              <w:top w:val="single" w:sz="4" w:space="0" w:color="auto"/>
              <w:left w:val="single" w:sz="4" w:space="0" w:color="auto"/>
              <w:bottom w:val="nil"/>
              <w:right w:val="nil"/>
            </w:tcBorders>
            <w:shd w:val="clear" w:color="auto" w:fill="FFFFFF"/>
          </w:tcPr>
          <w:p w:rsidR="00971FC1" w:rsidRPr="00AE5A7E" w:rsidRDefault="00971FC1" w:rsidP="001C3B11">
            <w:pPr>
              <w:pStyle w:val="a6"/>
              <w:framePr w:w="9302" w:wrap="notBeside" w:vAnchor="text" w:hAnchor="text" w:xAlign="center" w:y="1"/>
              <w:shd w:val="clear" w:color="auto" w:fill="auto"/>
              <w:spacing w:after="0" w:line="230" w:lineRule="exact"/>
              <w:ind w:left="40"/>
              <w:jc w:val="left"/>
              <w:rPr>
                <w:rFonts w:ascii="Times New Roman" w:hAnsi="Times New Roman" w:cs="Times New Roman"/>
              </w:rPr>
            </w:pPr>
            <w:r w:rsidRPr="00AE5A7E">
              <w:rPr>
                <w:rStyle w:val="110"/>
                <w:color w:val="000000"/>
              </w:rPr>
              <w:t>Действующие и восстанавливаемые артскважины, шт.</w:t>
            </w:r>
          </w:p>
        </w:tc>
        <w:tc>
          <w:tcPr>
            <w:tcW w:w="2818" w:type="dxa"/>
            <w:tcBorders>
              <w:top w:val="single" w:sz="4" w:space="0" w:color="auto"/>
              <w:left w:val="single" w:sz="4" w:space="0" w:color="auto"/>
              <w:bottom w:val="nil"/>
              <w:right w:val="single" w:sz="4" w:space="0" w:color="auto"/>
            </w:tcBorders>
            <w:shd w:val="clear" w:color="auto" w:fill="FFFFFF"/>
          </w:tcPr>
          <w:p w:rsidR="00971FC1" w:rsidRPr="00AE5A7E" w:rsidRDefault="00A65E0C" w:rsidP="00160FD6">
            <w:pPr>
              <w:pStyle w:val="a6"/>
              <w:framePr w:w="9302" w:wrap="notBeside" w:vAnchor="text" w:hAnchor="text" w:xAlign="center" w:y="1"/>
              <w:shd w:val="clear" w:color="auto" w:fill="auto"/>
              <w:spacing w:after="0" w:line="230" w:lineRule="exact"/>
              <w:ind w:right="40"/>
              <w:jc w:val="right"/>
              <w:rPr>
                <w:rFonts w:ascii="Times New Roman" w:hAnsi="Times New Roman" w:cs="Times New Roman"/>
              </w:rPr>
            </w:pPr>
            <w:r w:rsidRPr="00AE5A7E">
              <w:rPr>
                <w:rStyle w:val="110"/>
                <w:color w:val="000000"/>
              </w:rPr>
              <w:t>9</w:t>
            </w:r>
            <w:r w:rsidR="00160FD6">
              <w:rPr>
                <w:rStyle w:val="110"/>
                <w:color w:val="000000"/>
              </w:rPr>
              <w:t>0</w:t>
            </w:r>
          </w:p>
        </w:tc>
      </w:tr>
      <w:tr w:rsidR="00971FC1" w:rsidRPr="00AE5A7E" w:rsidTr="001C3B11">
        <w:trPr>
          <w:trHeight w:hRule="exact" w:val="389"/>
          <w:jc w:val="center"/>
        </w:trPr>
        <w:tc>
          <w:tcPr>
            <w:tcW w:w="6485" w:type="dxa"/>
            <w:tcBorders>
              <w:top w:val="single" w:sz="4" w:space="0" w:color="auto"/>
              <w:left w:val="single" w:sz="4" w:space="0" w:color="auto"/>
              <w:bottom w:val="nil"/>
              <w:right w:val="nil"/>
            </w:tcBorders>
            <w:shd w:val="clear" w:color="auto" w:fill="FFFFFF"/>
          </w:tcPr>
          <w:p w:rsidR="00971FC1" w:rsidRPr="00AE5A7E" w:rsidRDefault="00971FC1" w:rsidP="001C3B11">
            <w:pPr>
              <w:pStyle w:val="a6"/>
              <w:framePr w:w="9302" w:wrap="notBeside" w:vAnchor="text" w:hAnchor="text" w:xAlign="center" w:y="1"/>
              <w:shd w:val="clear" w:color="auto" w:fill="auto"/>
              <w:spacing w:after="0" w:line="230" w:lineRule="exact"/>
              <w:ind w:left="40"/>
              <w:jc w:val="left"/>
              <w:rPr>
                <w:rFonts w:ascii="Times New Roman" w:hAnsi="Times New Roman" w:cs="Times New Roman"/>
              </w:rPr>
            </w:pPr>
            <w:r w:rsidRPr="00AE5A7E">
              <w:rPr>
                <w:rStyle w:val="110"/>
                <w:color w:val="000000"/>
              </w:rPr>
              <w:t>Дебит скважин среднесуточный, м</w:t>
            </w:r>
            <w:r w:rsidRPr="00AE5A7E">
              <w:rPr>
                <w:rStyle w:val="110"/>
                <w:color w:val="000000"/>
                <w:vertAlign w:val="superscript"/>
              </w:rPr>
              <w:t>3</w:t>
            </w:r>
            <w:r w:rsidRPr="00AE5A7E">
              <w:rPr>
                <w:rStyle w:val="110"/>
                <w:color w:val="000000"/>
              </w:rPr>
              <w:t>/сут.</w:t>
            </w:r>
          </w:p>
        </w:tc>
        <w:tc>
          <w:tcPr>
            <w:tcW w:w="2818" w:type="dxa"/>
            <w:tcBorders>
              <w:top w:val="single" w:sz="4" w:space="0" w:color="auto"/>
              <w:left w:val="single" w:sz="4" w:space="0" w:color="auto"/>
              <w:bottom w:val="nil"/>
              <w:right w:val="single" w:sz="4" w:space="0" w:color="auto"/>
            </w:tcBorders>
            <w:shd w:val="clear" w:color="auto" w:fill="FFFFFF"/>
          </w:tcPr>
          <w:p w:rsidR="00971FC1" w:rsidRPr="00AE5A7E" w:rsidRDefault="00A65E0C" w:rsidP="00A65E0C">
            <w:pPr>
              <w:pStyle w:val="a6"/>
              <w:framePr w:w="9302" w:wrap="notBeside" w:vAnchor="text" w:hAnchor="text" w:xAlign="center" w:y="1"/>
              <w:shd w:val="clear" w:color="auto" w:fill="auto"/>
              <w:spacing w:after="0" w:line="230" w:lineRule="exact"/>
              <w:ind w:right="40"/>
              <w:jc w:val="right"/>
              <w:rPr>
                <w:rFonts w:ascii="Times New Roman" w:hAnsi="Times New Roman" w:cs="Times New Roman"/>
              </w:rPr>
            </w:pPr>
            <w:r w:rsidRPr="00AE5A7E">
              <w:rPr>
                <w:rStyle w:val="110"/>
                <w:color w:val="000000"/>
              </w:rPr>
              <w:t>15790</w:t>
            </w:r>
          </w:p>
        </w:tc>
      </w:tr>
      <w:tr w:rsidR="00971FC1" w:rsidRPr="001C3B11" w:rsidTr="001C3B11">
        <w:trPr>
          <w:trHeight w:hRule="exact" w:val="350"/>
          <w:jc w:val="center"/>
        </w:trPr>
        <w:tc>
          <w:tcPr>
            <w:tcW w:w="6485" w:type="dxa"/>
            <w:tcBorders>
              <w:top w:val="single" w:sz="4" w:space="0" w:color="auto"/>
              <w:left w:val="single" w:sz="4" w:space="0" w:color="auto"/>
              <w:bottom w:val="single" w:sz="4" w:space="0" w:color="auto"/>
              <w:right w:val="nil"/>
            </w:tcBorders>
            <w:shd w:val="clear" w:color="auto" w:fill="FFFFFF"/>
          </w:tcPr>
          <w:p w:rsidR="00971FC1" w:rsidRPr="00AE5A7E" w:rsidRDefault="00971FC1" w:rsidP="001C3B11">
            <w:pPr>
              <w:pStyle w:val="a6"/>
              <w:framePr w:w="9302" w:wrap="notBeside" w:vAnchor="text" w:hAnchor="text" w:xAlign="center" w:y="1"/>
              <w:shd w:val="clear" w:color="auto" w:fill="auto"/>
              <w:spacing w:after="0" w:line="230" w:lineRule="exact"/>
              <w:ind w:left="40"/>
              <w:jc w:val="left"/>
              <w:rPr>
                <w:rFonts w:ascii="Times New Roman" w:hAnsi="Times New Roman" w:cs="Times New Roman"/>
              </w:rPr>
            </w:pPr>
            <w:r w:rsidRPr="00AE5A7E">
              <w:rPr>
                <w:rStyle w:val="110"/>
                <w:color w:val="000000"/>
              </w:rPr>
              <w:t>Потребное количество новых скважин, шт.</w:t>
            </w:r>
          </w:p>
        </w:tc>
        <w:tc>
          <w:tcPr>
            <w:tcW w:w="2818" w:type="dxa"/>
            <w:tcBorders>
              <w:top w:val="single" w:sz="4" w:space="0" w:color="auto"/>
              <w:left w:val="single" w:sz="4" w:space="0" w:color="auto"/>
              <w:bottom w:val="single" w:sz="4" w:space="0" w:color="auto"/>
              <w:right w:val="single" w:sz="4" w:space="0" w:color="auto"/>
            </w:tcBorders>
            <w:shd w:val="clear" w:color="auto" w:fill="FFFFFF"/>
          </w:tcPr>
          <w:p w:rsidR="00971FC1" w:rsidRPr="00AE5A7E" w:rsidRDefault="00A65E0C" w:rsidP="001C3B11">
            <w:pPr>
              <w:pStyle w:val="a6"/>
              <w:framePr w:w="9302" w:wrap="notBeside" w:vAnchor="text" w:hAnchor="text" w:xAlign="center" w:y="1"/>
              <w:shd w:val="clear" w:color="auto" w:fill="auto"/>
              <w:spacing w:after="0" w:line="230" w:lineRule="exact"/>
              <w:ind w:right="40"/>
              <w:jc w:val="right"/>
              <w:rPr>
                <w:rFonts w:ascii="Times New Roman" w:hAnsi="Times New Roman" w:cs="Times New Roman"/>
              </w:rPr>
            </w:pPr>
            <w:r w:rsidRPr="00AE5A7E">
              <w:rPr>
                <w:rFonts w:ascii="Times New Roman" w:hAnsi="Times New Roman" w:cs="Times New Roman"/>
              </w:rPr>
              <w:t>-</w:t>
            </w:r>
          </w:p>
        </w:tc>
      </w:tr>
    </w:tbl>
    <w:p w:rsidR="00971FC1" w:rsidRPr="001C3B11" w:rsidRDefault="00971FC1" w:rsidP="00971FC1">
      <w:pPr>
        <w:rPr>
          <w:color w:val="auto"/>
          <w:sz w:val="2"/>
          <w:szCs w:val="2"/>
          <w:highlight w:val="yellow"/>
        </w:rPr>
      </w:pPr>
    </w:p>
    <w:p w:rsidR="00971FC1" w:rsidRPr="00D62F3F" w:rsidRDefault="00950D10" w:rsidP="00D62F3F">
      <w:pPr>
        <w:pStyle w:val="a6"/>
        <w:shd w:val="clear" w:color="auto" w:fill="auto"/>
        <w:spacing w:before="245" w:after="0" w:line="360" w:lineRule="auto"/>
        <w:ind w:left="20" w:right="20"/>
        <w:jc w:val="both"/>
        <w:rPr>
          <w:rFonts w:ascii="Times New Roman" w:hAnsi="Times New Roman" w:cs="Times New Roman"/>
          <w:sz w:val="28"/>
          <w:szCs w:val="28"/>
        </w:rPr>
      </w:pPr>
      <w:r w:rsidRPr="00D62F3F">
        <w:rPr>
          <w:rStyle w:val="a4"/>
          <w:rFonts w:cs="Times New Roman"/>
          <w:b w:val="0"/>
          <w:i w:val="0"/>
          <w:color w:val="000000"/>
          <w:sz w:val="28"/>
          <w:szCs w:val="28"/>
        </w:rPr>
        <w:t xml:space="preserve"> Качество воды в районе </w:t>
      </w:r>
      <w:r w:rsidR="00E24C8D" w:rsidRPr="00D62F3F">
        <w:rPr>
          <w:rStyle w:val="a4"/>
          <w:rFonts w:cs="Times New Roman"/>
          <w:b w:val="0"/>
          <w:i w:val="0"/>
          <w:color w:val="000000"/>
          <w:sz w:val="28"/>
          <w:szCs w:val="28"/>
        </w:rPr>
        <w:t xml:space="preserve"> не</w:t>
      </w:r>
      <w:r w:rsidR="00B93409" w:rsidRPr="00D62F3F">
        <w:rPr>
          <w:rStyle w:val="a4"/>
          <w:rFonts w:cs="Times New Roman"/>
          <w:b w:val="0"/>
          <w:i w:val="0"/>
          <w:color w:val="000000"/>
          <w:sz w:val="28"/>
          <w:szCs w:val="28"/>
        </w:rPr>
        <w:t>льзя назвать</w:t>
      </w:r>
      <w:r w:rsidRPr="00D62F3F">
        <w:rPr>
          <w:rStyle w:val="a4"/>
          <w:rFonts w:cs="Times New Roman"/>
          <w:b w:val="0"/>
          <w:i w:val="0"/>
          <w:color w:val="000000"/>
          <w:sz w:val="28"/>
          <w:szCs w:val="28"/>
        </w:rPr>
        <w:t>удовлетворительн</w:t>
      </w:r>
      <w:r w:rsidR="00B93409" w:rsidRPr="00D62F3F">
        <w:rPr>
          <w:rStyle w:val="a4"/>
          <w:rFonts w:cs="Times New Roman"/>
          <w:b w:val="0"/>
          <w:i w:val="0"/>
          <w:color w:val="000000"/>
          <w:sz w:val="28"/>
          <w:szCs w:val="28"/>
        </w:rPr>
        <w:t>ым</w:t>
      </w:r>
      <w:r w:rsidRPr="00D62F3F">
        <w:rPr>
          <w:rStyle w:val="a4"/>
          <w:rFonts w:cs="Times New Roman"/>
          <w:b w:val="0"/>
          <w:i w:val="0"/>
          <w:color w:val="000000"/>
          <w:sz w:val="28"/>
          <w:szCs w:val="28"/>
        </w:rPr>
        <w:t>.</w:t>
      </w:r>
      <w:r w:rsidR="00B93409" w:rsidRPr="00D62F3F">
        <w:rPr>
          <w:rStyle w:val="a4"/>
          <w:rFonts w:cs="Times New Roman"/>
          <w:b w:val="0"/>
          <w:i w:val="0"/>
          <w:color w:val="000000"/>
          <w:sz w:val="28"/>
          <w:szCs w:val="28"/>
        </w:rPr>
        <w:t xml:space="preserve"> Если по</w:t>
      </w:r>
      <w:r w:rsidR="00A05124" w:rsidRPr="00D62F3F">
        <w:rPr>
          <w:rStyle w:val="a4"/>
          <w:rFonts w:cs="Times New Roman"/>
          <w:b w:val="0"/>
          <w:i w:val="0"/>
          <w:color w:val="000000"/>
          <w:sz w:val="28"/>
          <w:szCs w:val="28"/>
        </w:rPr>
        <w:t xml:space="preserve"> микробиологическим показателям (общее микробное число, общие</w:t>
      </w:r>
      <w:r w:rsidR="00845A44" w:rsidRPr="00D62F3F">
        <w:rPr>
          <w:rStyle w:val="a4"/>
          <w:rFonts w:cs="Times New Roman"/>
          <w:b w:val="0"/>
          <w:i w:val="0"/>
          <w:color w:val="000000"/>
          <w:sz w:val="28"/>
          <w:szCs w:val="28"/>
        </w:rPr>
        <w:t xml:space="preserve"> колиформные бактерии, термотолерантные колиформные бактерии)</w:t>
      </w:r>
      <w:r w:rsidR="00E36A32" w:rsidRPr="00D62F3F">
        <w:rPr>
          <w:rStyle w:val="a4"/>
          <w:rFonts w:cs="Times New Roman"/>
          <w:b w:val="0"/>
          <w:i w:val="0"/>
          <w:color w:val="000000"/>
          <w:sz w:val="28"/>
          <w:szCs w:val="28"/>
        </w:rPr>
        <w:t xml:space="preserve"> состав воды</w:t>
      </w:r>
      <w:r w:rsidR="00845A44" w:rsidRPr="00D62F3F">
        <w:rPr>
          <w:rStyle w:val="a4"/>
          <w:rFonts w:cs="Times New Roman"/>
          <w:b w:val="0"/>
          <w:i w:val="0"/>
          <w:color w:val="000000"/>
          <w:sz w:val="28"/>
          <w:szCs w:val="28"/>
        </w:rPr>
        <w:t xml:space="preserve"> соответствуют требованиям </w:t>
      </w:r>
      <w:r w:rsidR="00A05124" w:rsidRPr="00D62F3F">
        <w:rPr>
          <w:rStyle w:val="a4"/>
          <w:rFonts w:cs="Times New Roman"/>
          <w:b w:val="0"/>
          <w:i w:val="0"/>
          <w:color w:val="000000"/>
          <w:sz w:val="28"/>
          <w:szCs w:val="28"/>
        </w:rPr>
        <w:t>ГОСТ 2874-82 и СанПин 2.14.1074-01.</w:t>
      </w:r>
      <w:r w:rsidR="00E36A32" w:rsidRPr="00D62F3F">
        <w:rPr>
          <w:rStyle w:val="a4"/>
          <w:rFonts w:cs="Times New Roman"/>
          <w:b w:val="0"/>
          <w:i w:val="0"/>
          <w:color w:val="000000"/>
          <w:sz w:val="28"/>
          <w:szCs w:val="28"/>
        </w:rPr>
        <w:t xml:space="preserve"> То </w:t>
      </w:r>
      <w:r w:rsidR="00205717" w:rsidRPr="00D62F3F">
        <w:rPr>
          <w:rStyle w:val="a4"/>
          <w:rFonts w:cs="Times New Roman"/>
          <w:b w:val="0"/>
          <w:i w:val="0"/>
          <w:color w:val="000000"/>
          <w:sz w:val="28"/>
          <w:szCs w:val="28"/>
        </w:rPr>
        <w:t xml:space="preserve"> по </w:t>
      </w:r>
      <w:r w:rsidR="00E24C8D" w:rsidRPr="00D62F3F">
        <w:rPr>
          <w:rStyle w:val="a4"/>
          <w:rFonts w:cs="Times New Roman"/>
          <w:b w:val="0"/>
          <w:i w:val="0"/>
          <w:color w:val="000000"/>
          <w:sz w:val="28"/>
          <w:szCs w:val="28"/>
        </w:rPr>
        <w:t>содержани</w:t>
      </w:r>
      <w:r w:rsidR="00B465F9" w:rsidRPr="00D62F3F">
        <w:rPr>
          <w:rStyle w:val="a4"/>
          <w:rFonts w:cs="Times New Roman"/>
          <w:b w:val="0"/>
          <w:i w:val="0"/>
          <w:color w:val="000000"/>
          <w:sz w:val="28"/>
          <w:szCs w:val="28"/>
        </w:rPr>
        <w:t>ю</w:t>
      </w:r>
      <w:r w:rsidR="00E24C8D" w:rsidRPr="00D62F3F">
        <w:rPr>
          <w:rStyle w:val="a4"/>
          <w:rFonts w:cs="Times New Roman"/>
          <w:b w:val="0"/>
          <w:i w:val="0"/>
          <w:color w:val="000000"/>
          <w:sz w:val="28"/>
          <w:szCs w:val="28"/>
        </w:rPr>
        <w:t xml:space="preserve"> фторидов</w:t>
      </w:r>
      <w:r w:rsidR="00205717" w:rsidRPr="00D62F3F">
        <w:rPr>
          <w:rStyle w:val="a4"/>
          <w:rFonts w:cs="Times New Roman"/>
          <w:b w:val="0"/>
          <w:i w:val="0"/>
          <w:color w:val="000000"/>
          <w:sz w:val="28"/>
          <w:szCs w:val="28"/>
        </w:rPr>
        <w:t xml:space="preserve"> в ряде скважин установлено  превышение  нормы</w:t>
      </w:r>
      <w:r w:rsidR="002D15EE" w:rsidRPr="00D62F3F">
        <w:rPr>
          <w:rStyle w:val="a4"/>
          <w:rFonts w:cs="Times New Roman"/>
          <w:b w:val="0"/>
          <w:i w:val="0"/>
          <w:color w:val="000000"/>
          <w:sz w:val="28"/>
          <w:szCs w:val="28"/>
        </w:rPr>
        <w:t xml:space="preserve"> (</w:t>
      </w:r>
      <w:r w:rsidR="00205717" w:rsidRPr="00D62F3F">
        <w:rPr>
          <w:rStyle w:val="a4"/>
          <w:rFonts w:cs="Times New Roman"/>
          <w:b w:val="0"/>
          <w:i w:val="0"/>
          <w:color w:val="000000"/>
          <w:sz w:val="28"/>
          <w:szCs w:val="28"/>
        </w:rPr>
        <w:t xml:space="preserve">не более </w:t>
      </w:r>
      <w:r w:rsidR="002D15EE" w:rsidRPr="00D62F3F">
        <w:rPr>
          <w:rStyle w:val="a4"/>
          <w:rFonts w:cs="Times New Roman"/>
          <w:b w:val="0"/>
          <w:i w:val="0"/>
          <w:color w:val="000000"/>
          <w:sz w:val="28"/>
          <w:szCs w:val="28"/>
        </w:rPr>
        <w:t>1,5мг/дм</w:t>
      </w:r>
      <w:r w:rsidR="002D15EE" w:rsidRPr="00D62F3F">
        <w:rPr>
          <w:rStyle w:val="a4"/>
          <w:rFonts w:cs="Times New Roman"/>
          <w:b w:val="0"/>
          <w:i w:val="0"/>
          <w:color w:val="000000"/>
          <w:sz w:val="28"/>
          <w:szCs w:val="28"/>
          <w:vertAlign w:val="superscript"/>
        </w:rPr>
        <w:t>3</w:t>
      </w:r>
      <w:r w:rsidR="002D15EE" w:rsidRPr="00D62F3F">
        <w:rPr>
          <w:rStyle w:val="a4"/>
          <w:rFonts w:cs="Times New Roman"/>
          <w:b w:val="0"/>
          <w:i w:val="0"/>
          <w:color w:val="000000"/>
          <w:sz w:val="28"/>
          <w:szCs w:val="28"/>
        </w:rPr>
        <w:t>)</w:t>
      </w:r>
      <w:r w:rsidR="00174917" w:rsidRPr="00D62F3F">
        <w:rPr>
          <w:rStyle w:val="a4"/>
          <w:rFonts w:cs="Times New Roman"/>
          <w:b w:val="0"/>
          <w:i w:val="0"/>
          <w:color w:val="000000"/>
          <w:sz w:val="28"/>
          <w:szCs w:val="28"/>
        </w:rPr>
        <w:t>в 3 раза</w:t>
      </w:r>
      <w:r w:rsidR="002D15EE" w:rsidRPr="00D62F3F">
        <w:rPr>
          <w:rStyle w:val="a4"/>
          <w:rFonts w:cs="Times New Roman"/>
          <w:b w:val="0"/>
          <w:i w:val="0"/>
          <w:color w:val="000000"/>
          <w:sz w:val="28"/>
          <w:szCs w:val="28"/>
        </w:rPr>
        <w:t>.</w:t>
      </w:r>
      <w:r w:rsidR="00A402B1" w:rsidRPr="00D62F3F">
        <w:rPr>
          <w:rStyle w:val="a4"/>
          <w:rFonts w:cs="Times New Roman"/>
          <w:b w:val="0"/>
          <w:i w:val="0"/>
          <w:color w:val="000000"/>
          <w:sz w:val="28"/>
          <w:szCs w:val="28"/>
        </w:rPr>
        <w:t xml:space="preserve">    В районе остро стоит вопрос</w:t>
      </w:r>
      <w:r w:rsidR="00233609" w:rsidRPr="00D62F3F">
        <w:rPr>
          <w:rStyle w:val="a4"/>
          <w:rFonts w:cs="Times New Roman"/>
          <w:b w:val="0"/>
          <w:i w:val="0"/>
          <w:color w:val="000000"/>
          <w:sz w:val="28"/>
          <w:szCs w:val="28"/>
        </w:rPr>
        <w:t xml:space="preserve"> необходимости строительства установки по снижению  содержания фтора  в рп Торбеево.</w:t>
      </w:r>
    </w:p>
    <w:p w:rsidR="00971FC1" w:rsidRPr="001C3B11" w:rsidRDefault="00971FC1" w:rsidP="00D62F3F">
      <w:pPr>
        <w:pStyle w:val="a6"/>
        <w:shd w:val="clear" w:color="auto" w:fill="auto"/>
        <w:spacing w:before="245" w:after="0" w:line="360" w:lineRule="auto"/>
        <w:ind w:left="20" w:right="20" w:firstLine="560"/>
        <w:jc w:val="both"/>
        <w:rPr>
          <w:highlight w:val="yellow"/>
        </w:rPr>
      </w:pPr>
      <w:r w:rsidRPr="00D62F3F">
        <w:rPr>
          <w:rStyle w:val="a4"/>
          <w:rFonts w:cs="Times New Roman"/>
          <w:b w:val="0"/>
          <w:i w:val="0"/>
          <w:color w:val="000000"/>
          <w:sz w:val="28"/>
          <w:szCs w:val="28"/>
        </w:rPr>
        <w:t>Водоснабжение населенных пунктов осуществляется как посредством централизованных систем, так и шахтных колодцев и водоразборных колонок. Вода из скважин забирается глубинными насосами и подается непосред</w:t>
      </w:r>
      <w:r w:rsidRPr="00D62F3F">
        <w:rPr>
          <w:rStyle w:val="a4"/>
          <w:rFonts w:cs="Times New Roman"/>
          <w:b w:val="0"/>
          <w:i w:val="0"/>
          <w:color w:val="000000"/>
          <w:sz w:val="28"/>
          <w:szCs w:val="28"/>
        </w:rPr>
        <w:softHyphen/>
        <w:t>ственно в водопроводную сеть или в водонапорную башню, из нее направля</w:t>
      </w:r>
      <w:r w:rsidRPr="00D62F3F">
        <w:rPr>
          <w:rStyle w:val="a4"/>
          <w:rFonts w:cs="Times New Roman"/>
          <w:b w:val="0"/>
          <w:i w:val="0"/>
          <w:color w:val="000000"/>
          <w:sz w:val="28"/>
          <w:szCs w:val="28"/>
        </w:rPr>
        <w:softHyphen/>
        <w:t>ется в сеть</w:t>
      </w:r>
      <w:r w:rsidR="007A4468">
        <w:rPr>
          <w:rStyle w:val="a4"/>
          <w:rFonts w:cs="Times New Roman"/>
          <w:b w:val="0"/>
          <w:i w:val="0"/>
          <w:color w:val="000000"/>
          <w:sz w:val="28"/>
          <w:szCs w:val="28"/>
        </w:rPr>
        <w:t>.</w:t>
      </w:r>
    </w:p>
    <w:p w:rsidR="007439B7" w:rsidRDefault="007439B7" w:rsidP="00D80D43">
      <w:pPr>
        <w:pStyle w:val="a6"/>
        <w:spacing w:after="0" w:line="360" w:lineRule="auto"/>
        <w:ind w:firstLine="709"/>
        <w:jc w:val="both"/>
        <w:rPr>
          <w:rFonts w:ascii="Times New Roman" w:hAnsi="Times New Roman" w:cs="Times New Roman"/>
          <w:sz w:val="28"/>
          <w:szCs w:val="28"/>
        </w:rPr>
      </w:pPr>
      <w:r w:rsidRPr="00D80D43">
        <w:rPr>
          <w:rFonts w:ascii="Times New Roman" w:hAnsi="Times New Roman" w:cs="Times New Roman"/>
          <w:sz w:val="28"/>
          <w:szCs w:val="28"/>
        </w:rPr>
        <w:t xml:space="preserve">Электрические сети Торбеевского муниципального района </w:t>
      </w:r>
      <w:r w:rsidR="00E63A45" w:rsidRPr="00D80D43">
        <w:rPr>
          <w:rFonts w:ascii="Times New Roman" w:hAnsi="Times New Roman" w:cs="Times New Roman"/>
          <w:sz w:val="28"/>
          <w:szCs w:val="28"/>
        </w:rPr>
        <w:t xml:space="preserve">находятся в ведении </w:t>
      </w:r>
      <w:r w:rsidRPr="00D80D43">
        <w:rPr>
          <w:rFonts w:ascii="Times New Roman" w:hAnsi="Times New Roman" w:cs="Times New Roman"/>
          <w:sz w:val="28"/>
          <w:szCs w:val="28"/>
        </w:rPr>
        <w:t>Ковылкинского производственного объединения филиал</w:t>
      </w:r>
      <w:r w:rsidR="00E63A45" w:rsidRPr="00D80D43">
        <w:rPr>
          <w:rFonts w:ascii="Times New Roman" w:hAnsi="Times New Roman" w:cs="Times New Roman"/>
          <w:sz w:val="28"/>
          <w:szCs w:val="28"/>
        </w:rPr>
        <w:t>а</w:t>
      </w:r>
      <w:r w:rsidRPr="00D80D43">
        <w:rPr>
          <w:rFonts w:ascii="Times New Roman" w:hAnsi="Times New Roman" w:cs="Times New Roman"/>
          <w:sz w:val="28"/>
          <w:szCs w:val="28"/>
        </w:rPr>
        <w:t xml:space="preserve"> ОАО «МРСК-Волги» — «Мордовэнерго»</w:t>
      </w:r>
      <w:r w:rsidR="00E63A45" w:rsidRPr="00D80D43">
        <w:rPr>
          <w:rFonts w:ascii="Times New Roman" w:hAnsi="Times New Roman" w:cs="Times New Roman"/>
          <w:sz w:val="28"/>
          <w:szCs w:val="28"/>
        </w:rPr>
        <w:t>.  Данное предприятие</w:t>
      </w:r>
      <w:r w:rsidRPr="00D80D43">
        <w:rPr>
          <w:rFonts w:ascii="Times New Roman" w:hAnsi="Times New Roman" w:cs="Times New Roman"/>
          <w:sz w:val="28"/>
          <w:szCs w:val="28"/>
        </w:rPr>
        <w:t xml:space="preserve"> обслуживает в Торбеевском муниципальном районе 171 трансформаторн</w:t>
      </w:r>
      <w:r w:rsidR="00E63A45" w:rsidRPr="00D80D43">
        <w:rPr>
          <w:rFonts w:ascii="Times New Roman" w:hAnsi="Times New Roman" w:cs="Times New Roman"/>
          <w:sz w:val="28"/>
          <w:szCs w:val="28"/>
        </w:rPr>
        <w:t>ую</w:t>
      </w:r>
      <w:r w:rsidRPr="00D80D43">
        <w:rPr>
          <w:rFonts w:ascii="Times New Roman" w:hAnsi="Times New Roman" w:cs="Times New Roman"/>
          <w:sz w:val="28"/>
          <w:szCs w:val="28"/>
        </w:rPr>
        <w:t xml:space="preserve"> подстанци</w:t>
      </w:r>
      <w:r w:rsidR="00E63A45" w:rsidRPr="00D80D43">
        <w:rPr>
          <w:rFonts w:ascii="Times New Roman" w:hAnsi="Times New Roman" w:cs="Times New Roman"/>
          <w:sz w:val="28"/>
          <w:szCs w:val="28"/>
        </w:rPr>
        <w:t>ю</w:t>
      </w:r>
      <w:r w:rsidRPr="00D80D43">
        <w:rPr>
          <w:rFonts w:ascii="Times New Roman" w:hAnsi="Times New Roman" w:cs="Times New Roman"/>
          <w:sz w:val="28"/>
          <w:szCs w:val="28"/>
        </w:rPr>
        <w:t xml:space="preserve">, из них МТП — 29 шт., КТП — 142 шт. </w:t>
      </w:r>
      <w:r w:rsidR="00E60972" w:rsidRPr="00D80D43">
        <w:rPr>
          <w:rFonts w:ascii="Times New Roman" w:hAnsi="Times New Roman" w:cs="Times New Roman"/>
          <w:sz w:val="28"/>
          <w:szCs w:val="28"/>
        </w:rPr>
        <w:t xml:space="preserve"> Состояние трансформаторных подстанций  представлено в табл.(</w:t>
      </w:r>
      <w:r w:rsidR="00D80D43">
        <w:rPr>
          <w:rFonts w:ascii="Times New Roman" w:hAnsi="Times New Roman" w:cs="Times New Roman"/>
          <w:sz w:val="28"/>
          <w:szCs w:val="28"/>
        </w:rPr>
        <w:t>8</w:t>
      </w:r>
      <w:r w:rsidR="00E60972" w:rsidRPr="00D80D43">
        <w:rPr>
          <w:rFonts w:ascii="Times New Roman" w:hAnsi="Times New Roman" w:cs="Times New Roman"/>
          <w:sz w:val="28"/>
          <w:szCs w:val="28"/>
        </w:rPr>
        <w:t>)</w:t>
      </w:r>
    </w:p>
    <w:p w:rsidR="00FC4598" w:rsidRDefault="00FC4598" w:rsidP="00D80D43">
      <w:pPr>
        <w:pStyle w:val="a6"/>
        <w:spacing w:after="0" w:line="360" w:lineRule="auto"/>
        <w:ind w:firstLine="709"/>
        <w:jc w:val="both"/>
        <w:rPr>
          <w:rFonts w:ascii="Times New Roman" w:hAnsi="Times New Roman" w:cs="Times New Roman"/>
          <w:sz w:val="28"/>
          <w:szCs w:val="28"/>
        </w:rPr>
      </w:pPr>
    </w:p>
    <w:p w:rsidR="00FC4598" w:rsidRDefault="00FC4598" w:rsidP="00D80D43">
      <w:pPr>
        <w:pStyle w:val="a6"/>
        <w:spacing w:after="0" w:line="360" w:lineRule="auto"/>
        <w:ind w:firstLine="709"/>
        <w:jc w:val="both"/>
        <w:rPr>
          <w:rFonts w:ascii="Times New Roman" w:hAnsi="Times New Roman" w:cs="Times New Roman"/>
          <w:sz w:val="28"/>
          <w:szCs w:val="28"/>
        </w:rPr>
      </w:pPr>
    </w:p>
    <w:p w:rsidR="00FC4598" w:rsidRPr="00D80D43" w:rsidRDefault="00FC4598" w:rsidP="00D80D43">
      <w:pPr>
        <w:pStyle w:val="a6"/>
        <w:spacing w:after="0" w:line="360" w:lineRule="auto"/>
        <w:ind w:firstLine="709"/>
        <w:jc w:val="both"/>
        <w:rPr>
          <w:rFonts w:ascii="Times New Roman" w:hAnsi="Times New Roman" w:cs="Times New Roman"/>
          <w:sz w:val="28"/>
          <w:szCs w:val="28"/>
        </w:rPr>
      </w:pPr>
    </w:p>
    <w:p w:rsidR="007439B7" w:rsidRDefault="007439B7" w:rsidP="007439B7">
      <w:pPr>
        <w:pStyle w:val="a6"/>
        <w:spacing w:after="0" w:line="288" w:lineRule="auto"/>
        <w:ind w:left="426" w:firstLine="454"/>
        <w:jc w:val="both"/>
      </w:pPr>
    </w:p>
    <w:p w:rsidR="007439B7" w:rsidRPr="00D80D43" w:rsidRDefault="007439B7" w:rsidP="007439B7">
      <w:pPr>
        <w:spacing w:line="200" w:lineRule="atLeast"/>
        <w:ind w:left="426"/>
        <w:jc w:val="right"/>
        <w:rPr>
          <w:rFonts w:ascii="Times New Roman" w:hAnsi="Times New Roman" w:cs="Times New Roman"/>
          <w:sz w:val="28"/>
          <w:szCs w:val="28"/>
        </w:rPr>
      </w:pPr>
      <w:r w:rsidRPr="00D80D43">
        <w:rPr>
          <w:rFonts w:ascii="Times New Roman" w:hAnsi="Times New Roman" w:cs="Times New Roman"/>
          <w:sz w:val="28"/>
          <w:szCs w:val="28"/>
        </w:rPr>
        <w:lastRenderedPageBreak/>
        <w:t xml:space="preserve">Таблица </w:t>
      </w:r>
      <w:r w:rsidR="00D80D43" w:rsidRPr="00D80D43">
        <w:rPr>
          <w:rFonts w:ascii="Times New Roman" w:hAnsi="Times New Roman" w:cs="Times New Roman"/>
          <w:sz w:val="28"/>
          <w:szCs w:val="28"/>
        </w:rPr>
        <w:t>8</w:t>
      </w:r>
    </w:p>
    <w:p w:rsidR="007439B7" w:rsidRPr="00D80D43" w:rsidRDefault="007439B7" w:rsidP="007439B7">
      <w:pPr>
        <w:spacing w:line="200" w:lineRule="atLeast"/>
        <w:ind w:left="426"/>
        <w:jc w:val="center"/>
        <w:rPr>
          <w:rFonts w:ascii="Times New Roman" w:hAnsi="Times New Roman" w:cs="Times New Roman"/>
          <w:b/>
          <w:bCs/>
        </w:rPr>
      </w:pPr>
      <w:r w:rsidRPr="00D80D43">
        <w:rPr>
          <w:rFonts w:ascii="Times New Roman" w:hAnsi="Times New Roman" w:cs="Times New Roman"/>
          <w:b/>
          <w:bCs/>
        </w:rPr>
        <w:t>Состояние трансформаторных подстанций за 2013 г.</w:t>
      </w:r>
    </w:p>
    <w:p w:rsidR="007439B7" w:rsidRPr="00D80D43" w:rsidRDefault="007439B7" w:rsidP="007439B7">
      <w:pPr>
        <w:spacing w:line="200" w:lineRule="atLeast"/>
        <w:ind w:left="426"/>
        <w:jc w:val="center"/>
        <w:rPr>
          <w:rFonts w:ascii="Times New Roman" w:hAnsi="Times New Roman" w:cs="Times New Roman"/>
          <w:b/>
          <w:bCs/>
        </w:rPr>
      </w:pPr>
      <w:r w:rsidRPr="00D80D43">
        <w:rPr>
          <w:rFonts w:ascii="Times New Roman" w:hAnsi="Times New Roman" w:cs="Times New Roman"/>
          <w:b/>
          <w:bCs/>
        </w:rPr>
        <w:t>в Торбеевском муниципальном районе, шт.</w:t>
      </w:r>
    </w:p>
    <w:p w:rsidR="007439B7" w:rsidRDefault="007439B7" w:rsidP="007439B7">
      <w:pPr>
        <w:spacing w:line="200" w:lineRule="atLeast"/>
        <w:ind w:left="426"/>
        <w:jc w:val="center"/>
      </w:pPr>
    </w:p>
    <w:tbl>
      <w:tblPr>
        <w:tblW w:w="0" w:type="auto"/>
        <w:tblInd w:w="534" w:type="dxa"/>
        <w:tblLayout w:type="fixed"/>
        <w:tblLook w:val="0000"/>
      </w:tblPr>
      <w:tblGrid>
        <w:gridCol w:w="1134"/>
        <w:gridCol w:w="1417"/>
        <w:gridCol w:w="2600"/>
        <w:gridCol w:w="2078"/>
        <w:gridCol w:w="1701"/>
      </w:tblGrid>
      <w:tr w:rsidR="007439B7" w:rsidTr="00B2522C">
        <w:tc>
          <w:tcPr>
            <w:tcW w:w="1134" w:type="dxa"/>
            <w:vMerge w:val="restart"/>
            <w:tcBorders>
              <w:top w:val="single" w:sz="4" w:space="0" w:color="000000"/>
              <w:left w:val="single" w:sz="4" w:space="0" w:color="000000"/>
              <w:bottom w:val="single" w:sz="4" w:space="0" w:color="000000"/>
            </w:tcBorders>
            <w:vAlign w:val="center"/>
          </w:tcPr>
          <w:p w:rsidR="007439B7" w:rsidRPr="00FC4598" w:rsidRDefault="007439B7" w:rsidP="00B2522C">
            <w:pPr>
              <w:snapToGrid w:val="0"/>
              <w:spacing w:line="200" w:lineRule="atLeast"/>
              <w:ind w:left="426"/>
              <w:rPr>
                <w:rFonts w:ascii="Times New Roman" w:hAnsi="Times New Roman" w:cs="Times New Roman"/>
              </w:rPr>
            </w:pPr>
            <w:r w:rsidRPr="00FC4598">
              <w:rPr>
                <w:rFonts w:ascii="Times New Roman" w:hAnsi="Times New Roman" w:cs="Times New Roman"/>
              </w:rPr>
              <w:t>Год</w:t>
            </w:r>
          </w:p>
        </w:tc>
        <w:tc>
          <w:tcPr>
            <w:tcW w:w="7796" w:type="dxa"/>
            <w:gridSpan w:val="4"/>
            <w:tcBorders>
              <w:top w:val="single" w:sz="4" w:space="0" w:color="000000"/>
              <w:left w:val="single" w:sz="4" w:space="0" w:color="000000"/>
              <w:bottom w:val="single" w:sz="4" w:space="0" w:color="000000"/>
              <w:right w:val="single" w:sz="4" w:space="0" w:color="000000"/>
            </w:tcBorders>
            <w:vAlign w:val="center"/>
          </w:tcPr>
          <w:p w:rsidR="007439B7" w:rsidRPr="00FC4598" w:rsidRDefault="007439B7" w:rsidP="007439B7">
            <w:pPr>
              <w:snapToGrid w:val="0"/>
              <w:spacing w:line="200" w:lineRule="atLeast"/>
              <w:ind w:left="426"/>
              <w:jc w:val="center"/>
              <w:rPr>
                <w:rFonts w:ascii="Times New Roman" w:hAnsi="Times New Roman" w:cs="Times New Roman"/>
              </w:rPr>
            </w:pPr>
            <w:r w:rsidRPr="00FC4598">
              <w:rPr>
                <w:rFonts w:ascii="Times New Roman" w:hAnsi="Times New Roman" w:cs="Times New Roman"/>
              </w:rPr>
              <w:t>Состояние ТП</w:t>
            </w:r>
          </w:p>
        </w:tc>
      </w:tr>
      <w:tr w:rsidR="007439B7" w:rsidTr="00B2522C">
        <w:trPr>
          <w:trHeight w:val="413"/>
        </w:trPr>
        <w:tc>
          <w:tcPr>
            <w:tcW w:w="1134" w:type="dxa"/>
            <w:vMerge/>
            <w:tcBorders>
              <w:top w:val="single" w:sz="4" w:space="0" w:color="000000"/>
              <w:left w:val="single" w:sz="4" w:space="0" w:color="000000"/>
              <w:bottom w:val="single" w:sz="4" w:space="0" w:color="000000"/>
            </w:tcBorders>
            <w:vAlign w:val="center"/>
          </w:tcPr>
          <w:p w:rsidR="007439B7" w:rsidRPr="00FC4598" w:rsidRDefault="007439B7" w:rsidP="00B2522C">
            <w:pPr>
              <w:snapToGrid w:val="0"/>
              <w:spacing w:line="200" w:lineRule="atLeast"/>
              <w:ind w:left="426"/>
              <w:rPr>
                <w:rFonts w:ascii="Times New Roman" w:hAnsi="Times New Roman" w:cs="Times New Roman"/>
              </w:rPr>
            </w:pPr>
          </w:p>
        </w:tc>
        <w:tc>
          <w:tcPr>
            <w:tcW w:w="1417" w:type="dxa"/>
            <w:tcBorders>
              <w:top w:val="single" w:sz="4" w:space="0" w:color="000000"/>
              <w:left w:val="single" w:sz="4" w:space="0" w:color="000000"/>
              <w:bottom w:val="single" w:sz="4" w:space="0" w:color="000000"/>
            </w:tcBorders>
            <w:vAlign w:val="center"/>
          </w:tcPr>
          <w:p w:rsidR="007439B7" w:rsidRPr="00FC4598" w:rsidRDefault="007439B7" w:rsidP="00FC4598">
            <w:pPr>
              <w:snapToGrid w:val="0"/>
              <w:spacing w:line="200" w:lineRule="atLeast"/>
              <w:jc w:val="both"/>
              <w:rPr>
                <w:rFonts w:ascii="Times New Roman" w:hAnsi="Times New Roman" w:cs="Times New Roman"/>
              </w:rPr>
            </w:pPr>
            <w:r w:rsidRPr="00FC4598">
              <w:rPr>
                <w:rFonts w:ascii="Times New Roman" w:hAnsi="Times New Roman" w:cs="Times New Roman"/>
              </w:rPr>
              <w:t>Хорошее</w:t>
            </w:r>
          </w:p>
        </w:tc>
        <w:tc>
          <w:tcPr>
            <w:tcW w:w="2600" w:type="dxa"/>
            <w:tcBorders>
              <w:top w:val="single" w:sz="4" w:space="0" w:color="000000"/>
              <w:left w:val="single" w:sz="4" w:space="0" w:color="000000"/>
              <w:bottom w:val="single" w:sz="4" w:space="0" w:color="000000"/>
            </w:tcBorders>
            <w:vAlign w:val="center"/>
          </w:tcPr>
          <w:p w:rsidR="007439B7" w:rsidRPr="00FC4598" w:rsidRDefault="007439B7" w:rsidP="00FC4598">
            <w:pPr>
              <w:snapToGrid w:val="0"/>
              <w:spacing w:line="200" w:lineRule="atLeast"/>
              <w:jc w:val="both"/>
              <w:rPr>
                <w:rFonts w:ascii="Times New Roman" w:hAnsi="Times New Roman" w:cs="Times New Roman"/>
              </w:rPr>
            </w:pPr>
            <w:r w:rsidRPr="00FC4598">
              <w:rPr>
                <w:rFonts w:ascii="Times New Roman" w:hAnsi="Times New Roman" w:cs="Times New Roman"/>
              </w:rPr>
              <w:t>Удовлетворительное</w:t>
            </w:r>
          </w:p>
        </w:tc>
        <w:tc>
          <w:tcPr>
            <w:tcW w:w="2078" w:type="dxa"/>
            <w:tcBorders>
              <w:top w:val="single" w:sz="4" w:space="0" w:color="000000"/>
              <w:left w:val="single" w:sz="4" w:space="0" w:color="000000"/>
              <w:bottom w:val="single" w:sz="4" w:space="0" w:color="000000"/>
            </w:tcBorders>
            <w:vAlign w:val="center"/>
          </w:tcPr>
          <w:p w:rsidR="007439B7" w:rsidRPr="00FC4598" w:rsidRDefault="007439B7" w:rsidP="00FC4598">
            <w:pPr>
              <w:snapToGrid w:val="0"/>
              <w:spacing w:line="200" w:lineRule="atLeast"/>
              <w:jc w:val="both"/>
              <w:rPr>
                <w:rFonts w:ascii="Times New Roman" w:hAnsi="Times New Roman" w:cs="Times New Roman"/>
              </w:rPr>
            </w:pPr>
            <w:r w:rsidRPr="00FC4598">
              <w:rPr>
                <w:rFonts w:ascii="Times New Roman" w:hAnsi="Times New Roman" w:cs="Times New Roman"/>
              </w:rPr>
              <w:t>Неудовлетворительное</w:t>
            </w:r>
          </w:p>
        </w:tc>
        <w:tc>
          <w:tcPr>
            <w:tcW w:w="1701" w:type="dxa"/>
            <w:tcBorders>
              <w:top w:val="single" w:sz="4" w:space="0" w:color="000000"/>
              <w:left w:val="single" w:sz="4" w:space="0" w:color="000000"/>
              <w:bottom w:val="single" w:sz="4" w:space="0" w:color="000000"/>
              <w:right w:val="single" w:sz="4" w:space="0" w:color="000000"/>
            </w:tcBorders>
            <w:vAlign w:val="center"/>
          </w:tcPr>
          <w:p w:rsidR="007439B7" w:rsidRPr="00FC4598" w:rsidRDefault="007439B7" w:rsidP="00B2522C">
            <w:pPr>
              <w:snapToGrid w:val="0"/>
              <w:spacing w:line="200" w:lineRule="atLeast"/>
              <w:jc w:val="both"/>
              <w:rPr>
                <w:rFonts w:ascii="Times New Roman" w:hAnsi="Times New Roman" w:cs="Times New Roman"/>
              </w:rPr>
            </w:pPr>
            <w:r w:rsidRPr="00FC4598">
              <w:rPr>
                <w:rFonts w:ascii="Times New Roman" w:hAnsi="Times New Roman" w:cs="Times New Roman"/>
              </w:rPr>
              <w:t>Непригодное</w:t>
            </w:r>
          </w:p>
        </w:tc>
      </w:tr>
      <w:tr w:rsidR="007439B7" w:rsidTr="00B2522C">
        <w:tc>
          <w:tcPr>
            <w:tcW w:w="1134" w:type="dxa"/>
            <w:tcBorders>
              <w:top w:val="single" w:sz="4" w:space="0" w:color="000000"/>
              <w:left w:val="single" w:sz="4" w:space="0" w:color="000000"/>
              <w:bottom w:val="single" w:sz="4" w:space="0" w:color="000000"/>
            </w:tcBorders>
            <w:vAlign w:val="center"/>
          </w:tcPr>
          <w:p w:rsidR="007439B7" w:rsidRPr="00FC4598" w:rsidRDefault="007439B7" w:rsidP="00B2522C">
            <w:pPr>
              <w:snapToGrid w:val="0"/>
              <w:spacing w:line="200" w:lineRule="atLeast"/>
              <w:ind w:left="426"/>
              <w:rPr>
                <w:rFonts w:ascii="Times New Roman" w:hAnsi="Times New Roman" w:cs="Times New Roman"/>
              </w:rPr>
            </w:pPr>
            <w:r w:rsidRPr="00FC4598">
              <w:rPr>
                <w:rFonts w:ascii="Times New Roman" w:hAnsi="Times New Roman" w:cs="Times New Roman"/>
              </w:rPr>
              <w:t>2013</w:t>
            </w:r>
          </w:p>
        </w:tc>
        <w:tc>
          <w:tcPr>
            <w:tcW w:w="1417" w:type="dxa"/>
            <w:tcBorders>
              <w:top w:val="single" w:sz="4" w:space="0" w:color="000000"/>
              <w:left w:val="single" w:sz="4" w:space="0" w:color="000000"/>
              <w:bottom w:val="single" w:sz="4" w:space="0" w:color="000000"/>
            </w:tcBorders>
            <w:vAlign w:val="bottom"/>
          </w:tcPr>
          <w:p w:rsidR="007439B7" w:rsidRPr="00FC4598" w:rsidRDefault="007439B7" w:rsidP="007439B7">
            <w:pPr>
              <w:snapToGrid w:val="0"/>
              <w:spacing w:line="200" w:lineRule="atLeast"/>
              <w:ind w:left="426"/>
              <w:jc w:val="right"/>
              <w:rPr>
                <w:rFonts w:ascii="Times New Roman" w:hAnsi="Times New Roman" w:cs="Times New Roman"/>
              </w:rPr>
            </w:pPr>
            <w:r w:rsidRPr="00FC4598">
              <w:rPr>
                <w:rFonts w:ascii="Times New Roman" w:hAnsi="Times New Roman" w:cs="Times New Roman"/>
              </w:rPr>
              <w:t>24</w:t>
            </w:r>
          </w:p>
        </w:tc>
        <w:tc>
          <w:tcPr>
            <w:tcW w:w="2600" w:type="dxa"/>
            <w:tcBorders>
              <w:top w:val="single" w:sz="4" w:space="0" w:color="000000"/>
              <w:left w:val="single" w:sz="4" w:space="0" w:color="000000"/>
              <w:bottom w:val="single" w:sz="4" w:space="0" w:color="000000"/>
            </w:tcBorders>
            <w:vAlign w:val="bottom"/>
          </w:tcPr>
          <w:p w:rsidR="007439B7" w:rsidRPr="00FC4598" w:rsidRDefault="007439B7" w:rsidP="007439B7">
            <w:pPr>
              <w:snapToGrid w:val="0"/>
              <w:spacing w:line="200" w:lineRule="atLeast"/>
              <w:ind w:left="426"/>
              <w:jc w:val="right"/>
              <w:rPr>
                <w:rFonts w:ascii="Times New Roman" w:hAnsi="Times New Roman" w:cs="Times New Roman"/>
              </w:rPr>
            </w:pPr>
            <w:r w:rsidRPr="00FC4598">
              <w:rPr>
                <w:rFonts w:ascii="Times New Roman" w:hAnsi="Times New Roman" w:cs="Times New Roman"/>
              </w:rPr>
              <w:t>145</w:t>
            </w:r>
          </w:p>
        </w:tc>
        <w:tc>
          <w:tcPr>
            <w:tcW w:w="2078" w:type="dxa"/>
            <w:tcBorders>
              <w:top w:val="single" w:sz="4" w:space="0" w:color="000000"/>
              <w:left w:val="single" w:sz="4" w:space="0" w:color="000000"/>
              <w:bottom w:val="single" w:sz="4" w:space="0" w:color="000000"/>
            </w:tcBorders>
            <w:vAlign w:val="bottom"/>
          </w:tcPr>
          <w:p w:rsidR="007439B7" w:rsidRPr="00FC4598" w:rsidRDefault="007439B7" w:rsidP="007439B7">
            <w:pPr>
              <w:snapToGrid w:val="0"/>
              <w:spacing w:line="200" w:lineRule="atLeast"/>
              <w:ind w:left="426"/>
              <w:jc w:val="right"/>
              <w:rPr>
                <w:rFonts w:ascii="Times New Roman" w:hAnsi="Times New Roman" w:cs="Times New Roman"/>
              </w:rPr>
            </w:pPr>
            <w:r w:rsidRPr="00FC4598">
              <w:rPr>
                <w:rFonts w:ascii="Times New Roman" w:hAnsi="Times New Roman" w:cs="Times New Roman"/>
              </w:rPr>
              <w:t>2</w:t>
            </w:r>
          </w:p>
        </w:tc>
        <w:tc>
          <w:tcPr>
            <w:tcW w:w="1701" w:type="dxa"/>
            <w:tcBorders>
              <w:top w:val="single" w:sz="4" w:space="0" w:color="000000"/>
              <w:left w:val="single" w:sz="4" w:space="0" w:color="000000"/>
              <w:bottom w:val="single" w:sz="4" w:space="0" w:color="000000"/>
              <w:right w:val="single" w:sz="4" w:space="0" w:color="000000"/>
            </w:tcBorders>
            <w:vAlign w:val="bottom"/>
          </w:tcPr>
          <w:p w:rsidR="007439B7" w:rsidRPr="00FC4598" w:rsidRDefault="007439B7" w:rsidP="007439B7">
            <w:pPr>
              <w:snapToGrid w:val="0"/>
              <w:spacing w:line="200" w:lineRule="atLeast"/>
              <w:ind w:left="426"/>
              <w:jc w:val="right"/>
              <w:rPr>
                <w:rFonts w:ascii="Times New Roman" w:hAnsi="Times New Roman" w:cs="Times New Roman"/>
              </w:rPr>
            </w:pPr>
            <w:r w:rsidRPr="00FC4598">
              <w:rPr>
                <w:rFonts w:ascii="Times New Roman" w:hAnsi="Times New Roman" w:cs="Times New Roman"/>
              </w:rPr>
              <w:t>-</w:t>
            </w:r>
          </w:p>
        </w:tc>
      </w:tr>
    </w:tbl>
    <w:p w:rsidR="007439B7" w:rsidRDefault="007439B7" w:rsidP="007439B7">
      <w:pPr>
        <w:pStyle w:val="a6"/>
        <w:spacing w:after="0" w:line="200" w:lineRule="atLeast"/>
        <w:ind w:left="426"/>
        <w:jc w:val="both"/>
      </w:pPr>
    </w:p>
    <w:p w:rsidR="007439B7" w:rsidRPr="001B43B5" w:rsidRDefault="007439B7" w:rsidP="000954D9">
      <w:pPr>
        <w:pStyle w:val="a6"/>
        <w:spacing w:after="0" w:line="360" w:lineRule="auto"/>
        <w:ind w:firstLine="709"/>
        <w:jc w:val="both"/>
        <w:rPr>
          <w:rFonts w:ascii="Times New Roman" w:hAnsi="Times New Roman" w:cs="Times New Roman"/>
          <w:sz w:val="28"/>
          <w:szCs w:val="28"/>
        </w:rPr>
      </w:pPr>
      <w:r w:rsidRPr="001B43B5">
        <w:rPr>
          <w:rFonts w:ascii="Times New Roman" w:hAnsi="Times New Roman" w:cs="Times New Roman"/>
          <w:sz w:val="28"/>
          <w:szCs w:val="28"/>
        </w:rPr>
        <w:t xml:space="preserve">Общая протяженность линий электропередач — 737,31 км, часть которых составляют ВЛ-10 кВ, протяженностью 375 км (50,86 %), ВЛ-0,4 кВ, протяженностью 362,31 км. </w:t>
      </w:r>
    </w:p>
    <w:p w:rsidR="007439B7" w:rsidRPr="000954D9" w:rsidRDefault="007439B7" w:rsidP="000954D9">
      <w:pPr>
        <w:pStyle w:val="a6"/>
        <w:spacing w:after="0" w:line="360" w:lineRule="auto"/>
        <w:ind w:firstLine="709"/>
        <w:jc w:val="both"/>
        <w:rPr>
          <w:rFonts w:ascii="Times New Roman" w:hAnsi="Times New Roman" w:cs="Times New Roman"/>
          <w:sz w:val="28"/>
          <w:szCs w:val="28"/>
        </w:rPr>
      </w:pPr>
      <w:r w:rsidRPr="000954D9">
        <w:rPr>
          <w:rFonts w:ascii="Times New Roman" w:hAnsi="Times New Roman" w:cs="Times New Roman"/>
          <w:sz w:val="28"/>
          <w:szCs w:val="28"/>
        </w:rPr>
        <w:t>Динамический рост электропотребления, большая степень физического износа и срок эксплуатируемых линий электропередач влияют на качество электрической энергии, повышают риск внеплановых отключений электроэнергии. Кроме того, рост строительства жилого фонда и приобретение новых, усовершенствованных бытовых электропри</w:t>
      </w:r>
      <w:r w:rsidRPr="000954D9">
        <w:rPr>
          <w:rFonts w:ascii="Times New Roman" w:hAnsi="Times New Roman" w:cs="Times New Roman"/>
          <w:sz w:val="28"/>
          <w:szCs w:val="28"/>
        </w:rPr>
        <w:softHyphen/>
        <w:t xml:space="preserve">боров требуют увеличения мощности и пропускной способности трансформаторных подстанций. </w:t>
      </w:r>
    </w:p>
    <w:p w:rsidR="007439B7" w:rsidRPr="000954D9" w:rsidRDefault="007439B7" w:rsidP="000954D9">
      <w:pPr>
        <w:spacing w:line="360" w:lineRule="auto"/>
        <w:ind w:firstLine="709"/>
        <w:jc w:val="both"/>
        <w:rPr>
          <w:rFonts w:ascii="Times New Roman" w:hAnsi="Times New Roman" w:cs="Times New Roman"/>
          <w:sz w:val="28"/>
          <w:szCs w:val="34"/>
        </w:rPr>
      </w:pPr>
      <w:r w:rsidRPr="000954D9">
        <w:rPr>
          <w:rFonts w:ascii="Times New Roman" w:hAnsi="Times New Roman" w:cs="Times New Roman"/>
          <w:sz w:val="28"/>
          <w:szCs w:val="34"/>
        </w:rPr>
        <w:t xml:space="preserve">Необходимо строительство новых коммуникаций для обеспечения электроэнергией новых строящихся жилых микрорайонов. </w:t>
      </w:r>
    </w:p>
    <w:p w:rsidR="00971FC1" w:rsidRPr="001C3B11" w:rsidRDefault="00971FC1" w:rsidP="000954D9">
      <w:pPr>
        <w:spacing w:line="360" w:lineRule="auto"/>
        <w:ind w:firstLine="709"/>
        <w:jc w:val="both"/>
        <w:rPr>
          <w:color w:val="auto"/>
          <w:sz w:val="2"/>
          <w:szCs w:val="2"/>
          <w:highlight w:val="yellow"/>
        </w:rPr>
      </w:pPr>
    </w:p>
    <w:p w:rsidR="00971FC1" w:rsidRPr="00B11A5D" w:rsidRDefault="00971FC1" w:rsidP="000954D9">
      <w:pPr>
        <w:pStyle w:val="a6"/>
        <w:shd w:val="clear" w:color="auto" w:fill="auto"/>
        <w:spacing w:before="245" w:after="0" w:line="360" w:lineRule="auto"/>
        <w:ind w:right="20" w:firstLine="709"/>
        <w:jc w:val="both"/>
        <w:rPr>
          <w:rFonts w:ascii="Times New Roman" w:hAnsi="Times New Roman" w:cs="Times New Roman"/>
          <w:sz w:val="28"/>
          <w:szCs w:val="28"/>
        </w:rPr>
      </w:pPr>
      <w:r w:rsidRPr="00B11A5D">
        <w:rPr>
          <w:rStyle w:val="a4"/>
          <w:rFonts w:cs="Times New Roman"/>
          <w:b w:val="0"/>
          <w:i w:val="0"/>
          <w:color w:val="000000"/>
          <w:sz w:val="28"/>
          <w:szCs w:val="28"/>
        </w:rPr>
        <w:t>Отрасль связи в районе представлена ФГУП «Почта России», ЗАО «НСС», ОАО «МСС-Поволжье», Саранский филиал ОАО «ВымпелКом», филиал в Республике Мордовия ОАО «Ростелеком» — сеть передачи данных (Интернет), филиал в Республике Мордовия ОАО «Ростелеком» — телефон</w:t>
      </w:r>
      <w:r w:rsidRPr="00B11A5D">
        <w:rPr>
          <w:rStyle w:val="a4"/>
          <w:rFonts w:cs="Times New Roman"/>
          <w:b w:val="0"/>
          <w:i w:val="0"/>
          <w:color w:val="000000"/>
          <w:sz w:val="28"/>
          <w:szCs w:val="28"/>
        </w:rPr>
        <w:softHyphen/>
        <w:t>ная сеть, филиал в Республике Мордовия ОАО «Ростелеком» — сеть эфирно</w:t>
      </w:r>
      <w:r w:rsidRPr="00B11A5D">
        <w:rPr>
          <w:rStyle w:val="a4"/>
          <w:rFonts w:cs="Times New Roman"/>
          <w:b w:val="0"/>
          <w:i w:val="0"/>
          <w:color w:val="000000"/>
          <w:sz w:val="28"/>
          <w:szCs w:val="28"/>
        </w:rPr>
        <w:softHyphen/>
        <w:t xml:space="preserve">го многопрограммного цифрового </w:t>
      </w:r>
      <w:r w:rsidRPr="00B11A5D">
        <w:rPr>
          <w:rStyle w:val="a4"/>
          <w:rFonts w:cs="Times New Roman"/>
          <w:b w:val="0"/>
          <w:i w:val="0"/>
          <w:color w:val="000000"/>
          <w:sz w:val="28"/>
          <w:szCs w:val="28"/>
          <w:lang w:val="en-US" w:eastAsia="en-US"/>
        </w:rPr>
        <w:t>DVB</w:t>
      </w:r>
      <w:r w:rsidRPr="00B11A5D">
        <w:rPr>
          <w:rStyle w:val="a4"/>
          <w:rFonts w:cs="Times New Roman"/>
          <w:b w:val="0"/>
          <w:i w:val="0"/>
          <w:color w:val="000000"/>
          <w:sz w:val="28"/>
          <w:szCs w:val="28"/>
          <w:lang w:eastAsia="en-US"/>
        </w:rPr>
        <w:t>-</w:t>
      </w:r>
      <w:r w:rsidRPr="00B11A5D">
        <w:rPr>
          <w:rStyle w:val="a4"/>
          <w:rFonts w:cs="Times New Roman"/>
          <w:b w:val="0"/>
          <w:i w:val="0"/>
          <w:color w:val="000000"/>
          <w:sz w:val="28"/>
          <w:szCs w:val="28"/>
          <w:lang w:val="en-US" w:eastAsia="en-US"/>
        </w:rPr>
        <w:t>T</w:t>
      </w:r>
      <w:r w:rsidRPr="00B11A5D">
        <w:rPr>
          <w:rStyle w:val="a4"/>
          <w:rFonts w:cs="Times New Roman"/>
          <w:b w:val="0"/>
          <w:i w:val="0"/>
          <w:color w:val="000000"/>
          <w:sz w:val="28"/>
          <w:szCs w:val="28"/>
        </w:rPr>
        <w:t xml:space="preserve">-вещания и </w:t>
      </w:r>
      <w:r w:rsidRPr="00B11A5D">
        <w:rPr>
          <w:rStyle w:val="a4"/>
          <w:rFonts w:cs="Times New Roman"/>
          <w:b w:val="0"/>
          <w:i w:val="0"/>
          <w:color w:val="000000"/>
          <w:sz w:val="28"/>
          <w:szCs w:val="28"/>
          <w:lang w:val="en-US" w:eastAsia="en-US"/>
        </w:rPr>
        <w:t>IP</w:t>
      </w:r>
      <w:r w:rsidRPr="00B11A5D">
        <w:rPr>
          <w:rStyle w:val="a4"/>
          <w:rFonts w:cs="Times New Roman"/>
          <w:b w:val="0"/>
          <w:i w:val="0"/>
          <w:color w:val="000000"/>
          <w:sz w:val="28"/>
          <w:szCs w:val="28"/>
          <w:lang w:eastAsia="en-US"/>
        </w:rPr>
        <w:t>-</w:t>
      </w:r>
      <w:r w:rsidRPr="00B11A5D">
        <w:rPr>
          <w:rStyle w:val="a4"/>
          <w:rFonts w:cs="Times New Roman"/>
          <w:b w:val="0"/>
          <w:i w:val="0"/>
          <w:color w:val="000000"/>
          <w:sz w:val="28"/>
          <w:szCs w:val="28"/>
          <w:lang w:val="en-US" w:eastAsia="en-US"/>
        </w:rPr>
        <w:t>TV</w:t>
      </w:r>
      <w:r w:rsidRPr="00B11A5D">
        <w:rPr>
          <w:rStyle w:val="a4"/>
          <w:rFonts w:cs="Times New Roman"/>
          <w:b w:val="0"/>
          <w:i w:val="0"/>
          <w:color w:val="000000"/>
          <w:sz w:val="28"/>
          <w:szCs w:val="28"/>
          <w:lang w:eastAsia="en-US"/>
        </w:rPr>
        <w:t xml:space="preserve">, </w:t>
      </w:r>
      <w:r w:rsidRPr="00B11A5D">
        <w:rPr>
          <w:rStyle w:val="a4"/>
          <w:rFonts w:cs="Times New Roman"/>
          <w:b w:val="0"/>
          <w:i w:val="0"/>
          <w:color w:val="000000"/>
          <w:sz w:val="28"/>
          <w:szCs w:val="28"/>
        </w:rPr>
        <w:t>филиал ФГУП «РТРС» «Радиотелевизионный передающий центр Республики Мор</w:t>
      </w:r>
      <w:r w:rsidRPr="00B11A5D">
        <w:rPr>
          <w:rStyle w:val="a4"/>
          <w:rFonts w:cs="Times New Roman"/>
          <w:b w:val="0"/>
          <w:i w:val="0"/>
          <w:color w:val="000000"/>
          <w:sz w:val="28"/>
          <w:szCs w:val="28"/>
        </w:rPr>
        <w:softHyphen/>
        <w:t xml:space="preserve">довия», филиал ОАО «Мобильные ТелеСистемы» в Ульяновской, Пензенской областях и Республике Мордовия. Приоритетное направление развития средств связи и коммуникаций на территории </w:t>
      </w:r>
      <w:r w:rsidR="006A7DC4" w:rsidRPr="00B11A5D">
        <w:rPr>
          <w:rStyle w:val="a4"/>
          <w:rFonts w:cs="Times New Roman"/>
          <w:b w:val="0"/>
          <w:i w:val="0"/>
          <w:color w:val="000000"/>
          <w:sz w:val="28"/>
          <w:szCs w:val="28"/>
        </w:rPr>
        <w:t>Торбеевского</w:t>
      </w:r>
      <w:r w:rsidRPr="00B11A5D">
        <w:rPr>
          <w:rStyle w:val="a4"/>
          <w:rFonts w:cs="Times New Roman"/>
          <w:b w:val="0"/>
          <w:i w:val="0"/>
          <w:color w:val="000000"/>
          <w:sz w:val="28"/>
          <w:szCs w:val="28"/>
        </w:rPr>
        <w:t xml:space="preserve"> муници</w:t>
      </w:r>
      <w:r w:rsidRPr="00B11A5D">
        <w:rPr>
          <w:rStyle w:val="a4"/>
          <w:rFonts w:cs="Times New Roman"/>
          <w:b w:val="0"/>
          <w:i w:val="0"/>
          <w:color w:val="000000"/>
          <w:sz w:val="28"/>
          <w:szCs w:val="28"/>
        </w:rPr>
        <w:softHyphen/>
        <w:t>пального района — развитие телефонной связи и цифрового телевидения.</w:t>
      </w:r>
    </w:p>
    <w:p w:rsidR="00971FC1" w:rsidRPr="00B11A5D" w:rsidRDefault="00971FC1" w:rsidP="00B11A5D">
      <w:pPr>
        <w:pStyle w:val="a6"/>
        <w:shd w:val="clear" w:color="auto" w:fill="auto"/>
        <w:spacing w:after="0" w:line="360" w:lineRule="auto"/>
        <w:ind w:left="20" w:firstLine="560"/>
        <w:jc w:val="both"/>
        <w:rPr>
          <w:rFonts w:ascii="Times New Roman" w:hAnsi="Times New Roman" w:cs="Times New Roman"/>
          <w:sz w:val="28"/>
          <w:szCs w:val="28"/>
        </w:rPr>
      </w:pPr>
      <w:r w:rsidRPr="00B11A5D">
        <w:rPr>
          <w:rStyle w:val="a4"/>
          <w:rFonts w:cs="Times New Roman"/>
          <w:b w:val="0"/>
          <w:i w:val="0"/>
          <w:color w:val="000000"/>
          <w:sz w:val="28"/>
          <w:szCs w:val="28"/>
        </w:rPr>
        <w:t>В целях повышения качества оказываемых услуг населению района в</w:t>
      </w:r>
      <w:r w:rsidR="00822628" w:rsidRPr="00B11A5D">
        <w:rPr>
          <w:rStyle w:val="a4"/>
          <w:rFonts w:cs="Times New Roman"/>
          <w:b w:val="0"/>
          <w:i w:val="0"/>
          <w:color w:val="000000"/>
          <w:sz w:val="28"/>
          <w:szCs w:val="28"/>
        </w:rPr>
        <w:t xml:space="preserve">2012 </w:t>
      </w:r>
      <w:r w:rsidRPr="00B11A5D">
        <w:rPr>
          <w:rStyle w:val="a4"/>
          <w:rFonts w:cs="Times New Roman"/>
          <w:b w:val="0"/>
          <w:i w:val="0"/>
          <w:color w:val="000000"/>
          <w:sz w:val="28"/>
          <w:szCs w:val="28"/>
        </w:rPr>
        <w:t>г. создано МБУ «Многофункциональный центр предоставления государ</w:t>
      </w:r>
      <w:r w:rsidRPr="00B11A5D">
        <w:rPr>
          <w:rStyle w:val="a4"/>
          <w:rFonts w:cs="Times New Roman"/>
          <w:b w:val="0"/>
          <w:i w:val="0"/>
          <w:color w:val="000000"/>
          <w:sz w:val="28"/>
          <w:szCs w:val="28"/>
        </w:rPr>
        <w:softHyphen/>
      </w:r>
      <w:r w:rsidRPr="00B11A5D">
        <w:rPr>
          <w:rStyle w:val="a4"/>
          <w:rFonts w:cs="Times New Roman"/>
          <w:b w:val="0"/>
          <w:i w:val="0"/>
          <w:color w:val="000000"/>
          <w:sz w:val="28"/>
          <w:szCs w:val="28"/>
        </w:rPr>
        <w:lastRenderedPageBreak/>
        <w:t>ственных и муниципальных услуг» (далее — МФЦ). В перспективе развития МФЦ — расширение перечня оказываемых государственных и муниципаль</w:t>
      </w:r>
      <w:r w:rsidRPr="00B11A5D">
        <w:rPr>
          <w:rStyle w:val="a4"/>
          <w:rFonts w:cs="Times New Roman"/>
          <w:b w:val="0"/>
          <w:i w:val="0"/>
          <w:color w:val="000000"/>
          <w:sz w:val="28"/>
          <w:szCs w:val="28"/>
        </w:rPr>
        <w:softHyphen/>
        <w:t>ных услуг, повышение их доступности и качества.</w:t>
      </w:r>
    </w:p>
    <w:p w:rsidR="00971FC1" w:rsidRPr="00B11A5D" w:rsidRDefault="00971FC1" w:rsidP="00B11A5D">
      <w:pPr>
        <w:pStyle w:val="a6"/>
        <w:shd w:val="clear" w:color="auto" w:fill="auto"/>
        <w:spacing w:after="0" w:line="360" w:lineRule="auto"/>
        <w:ind w:left="20" w:right="20" w:firstLine="560"/>
        <w:jc w:val="both"/>
        <w:rPr>
          <w:rFonts w:ascii="Times New Roman" w:hAnsi="Times New Roman" w:cs="Times New Roman"/>
          <w:sz w:val="28"/>
          <w:szCs w:val="28"/>
        </w:rPr>
      </w:pPr>
      <w:r w:rsidRPr="00B11A5D">
        <w:rPr>
          <w:rStyle w:val="a4"/>
          <w:rFonts w:cs="Times New Roman"/>
          <w:b w:val="0"/>
          <w:i w:val="0"/>
          <w:color w:val="000000"/>
          <w:sz w:val="28"/>
          <w:szCs w:val="28"/>
        </w:rPr>
        <w:t xml:space="preserve">Система здравоохранения </w:t>
      </w:r>
      <w:r w:rsidR="00822628" w:rsidRPr="00B11A5D">
        <w:rPr>
          <w:rStyle w:val="a4"/>
          <w:rFonts w:cs="Times New Roman"/>
          <w:b w:val="0"/>
          <w:i w:val="0"/>
          <w:color w:val="000000"/>
          <w:sz w:val="28"/>
          <w:szCs w:val="28"/>
        </w:rPr>
        <w:t xml:space="preserve"> Торбеевского </w:t>
      </w:r>
      <w:r w:rsidRPr="00B11A5D">
        <w:rPr>
          <w:rStyle w:val="a4"/>
          <w:rFonts w:cs="Times New Roman"/>
          <w:b w:val="0"/>
          <w:i w:val="0"/>
          <w:color w:val="000000"/>
          <w:sz w:val="28"/>
          <w:szCs w:val="28"/>
        </w:rPr>
        <w:t>муниципального района на 1 января 2014 г. включает в себя ГБУЗ</w:t>
      </w:r>
      <w:r w:rsidR="00647151" w:rsidRPr="00B11A5D">
        <w:rPr>
          <w:rStyle w:val="a4"/>
          <w:rFonts w:cs="Times New Roman"/>
          <w:b w:val="0"/>
          <w:i w:val="0"/>
          <w:color w:val="000000"/>
          <w:sz w:val="28"/>
          <w:szCs w:val="28"/>
        </w:rPr>
        <w:t xml:space="preserve"> РМ</w:t>
      </w:r>
      <w:r w:rsidRPr="00B11A5D">
        <w:rPr>
          <w:rStyle w:val="a4"/>
          <w:rFonts w:cs="Times New Roman"/>
          <w:b w:val="0"/>
          <w:i w:val="0"/>
          <w:color w:val="000000"/>
          <w:sz w:val="28"/>
          <w:szCs w:val="28"/>
        </w:rPr>
        <w:t xml:space="preserve"> «</w:t>
      </w:r>
      <w:r w:rsidR="00822628" w:rsidRPr="00B11A5D">
        <w:rPr>
          <w:rStyle w:val="a4"/>
          <w:rFonts w:cs="Times New Roman"/>
          <w:b w:val="0"/>
          <w:i w:val="0"/>
          <w:color w:val="000000"/>
          <w:sz w:val="28"/>
          <w:szCs w:val="28"/>
        </w:rPr>
        <w:t>Торбеевская</w:t>
      </w:r>
      <w:r w:rsidRPr="00B11A5D">
        <w:rPr>
          <w:rStyle w:val="a4"/>
          <w:rFonts w:cs="Times New Roman"/>
          <w:b w:val="0"/>
          <w:i w:val="0"/>
          <w:color w:val="000000"/>
          <w:sz w:val="28"/>
          <w:szCs w:val="28"/>
        </w:rPr>
        <w:t xml:space="preserve"> районная больница» на </w:t>
      </w:r>
      <w:r w:rsidR="00CE1339" w:rsidRPr="00B11A5D">
        <w:rPr>
          <w:rStyle w:val="a4"/>
          <w:rFonts w:cs="Times New Roman"/>
          <w:b w:val="0"/>
          <w:i w:val="0"/>
          <w:color w:val="000000"/>
          <w:sz w:val="28"/>
          <w:szCs w:val="28"/>
        </w:rPr>
        <w:t xml:space="preserve">125 </w:t>
      </w:r>
      <w:r w:rsidR="00647151" w:rsidRPr="00B11A5D">
        <w:rPr>
          <w:rStyle w:val="a4"/>
          <w:rFonts w:cs="Times New Roman"/>
          <w:b w:val="0"/>
          <w:i w:val="0"/>
          <w:color w:val="000000"/>
          <w:sz w:val="28"/>
          <w:szCs w:val="28"/>
        </w:rPr>
        <w:t xml:space="preserve">круглосуточных </w:t>
      </w:r>
      <w:r w:rsidRPr="00B11A5D">
        <w:rPr>
          <w:rStyle w:val="a4"/>
          <w:rFonts w:cs="Times New Roman"/>
          <w:b w:val="0"/>
          <w:i w:val="0"/>
          <w:color w:val="000000"/>
          <w:sz w:val="28"/>
          <w:szCs w:val="28"/>
        </w:rPr>
        <w:t>стационарных коек</w:t>
      </w:r>
      <w:r w:rsidR="00CE1339" w:rsidRPr="00B11A5D">
        <w:rPr>
          <w:rStyle w:val="a4"/>
          <w:rFonts w:cs="Times New Roman"/>
          <w:b w:val="0"/>
          <w:i w:val="0"/>
          <w:color w:val="000000"/>
          <w:sz w:val="28"/>
          <w:szCs w:val="28"/>
        </w:rPr>
        <w:t>,</w:t>
      </w:r>
      <w:r w:rsidR="00C8128A" w:rsidRPr="00B11A5D">
        <w:rPr>
          <w:rStyle w:val="a4"/>
          <w:rFonts w:cs="Times New Roman"/>
          <w:b w:val="0"/>
          <w:i w:val="0"/>
          <w:color w:val="000000"/>
          <w:sz w:val="28"/>
          <w:szCs w:val="28"/>
        </w:rPr>
        <w:t>40 коек дневного стационара при поликлинике</w:t>
      </w:r>
      <w:r w:rsidRPr="00B11A5D">
        <w:rPr>
          <w:rStyle w:val="a4"/>
          <w:rFonts w:cs="Times New Roman"/>
          <w:b w:val="0"/>
          <w:i w:val="0"/>
          <w:color w:val="000000"/>
          <w:sz w:val="28"/>
          <w:szCs w:val="28"/>
        </w:rPr>
        <w:t xml:space="preserve"> и </w:t>
      </w:r>
      <w:r w:rsidR="00C8128A" w:rsidRPr="00B11A5D">
        <w:rPr>
          <w:rStyle w:val="a4"/>
          <w:rFonts w:cs="Times New Roman"/>
          <w:b w:val="0"/>
          <w:i w:val="0"/>
          <w:color w:val="000000"/>
          <w:sz w:val="28"/>
          <w:szCs w:val="28"/>
        </w:rPr>
        <w:t xml:space="preserve">450 </w:t>
      </w:r>
      <w:r w:rsidRPr="00B11A5D">
        <w:rPr>
          <w:rStyle w:val="a4"/>
          <w:rFonts w:cs="Times New Roman"/>
          <w:b w:val="0"/>
          <w:i w:val="0"/>
          <w:color w:val="000000"/>
          <w:sz w:val="28"/>
          <w:szCs w:val="28"/>
        </w:rPr>
        <w:t xml:space="preserve">посещений в смену; </w:t>
      </w:r>
      <w:r w:rsidR="00C8128A" w:rsidRPr="00B11A5D">
        <w:rPr>
          <w:rStyle w:val="a4"/>
          <w:rFonts w:cs="Times New Roman"/>
          <w:b w:val="0"/>
          <w:i w:val="0"/>
          <w:color w:val="000000"/>
          <w:sz w:val="28"/>
          <w:szCs w:val="28"/>
        </w:rPr>
        <w:t>отделение скорой медицинской помощи, стационар на дому</w:t>
      </w:r>
      <w:r w:rsidR="006430CA" w:rsidRPr="00B11A5D">
        <w:rPr>
          <w:rStyle w:val="a4"/>
          <w:rFonts w:cs="Times New Roman"/>
          <w:b w:val="0"/>
          <w:i w:val="0"/>
          <w:color w:val="000000"/>
          <w:sz w:val="28"/>
          <w:szCs w:val="28"/>
        </w:rPr>
        <w:t xml:space="preserve"> и 27 фельдшерско-</w:t>
      </w:r>
      <w:r w:rsidRPr="00B11A5D">
        <w:rPr>
          <w:rStyle w:val="a4"/>
          <w:rFonts w:cs="Times New Roman"/>
          <w:b w:val="0"/>
          <w:i w:val="0"/>
          <w:color w:val="000000"/>
          <w:sz w:val="28"/>
          <w:szCs w:val="28"/>
        </w:rPr>
        <w:t>акушерских пунктов.</w:t>
      </w:r>
    </w:p>
    <w:p w:rsidR="00971FC1" w:rsidRPr="00B11A5D" w:rsidRDefault="00971FC1" w:rsidP="00B11A5D">
      <w:pPr>
        <w:pStyle w:val="a6"/>
        <w:shd w:val="clear" w:color="auto" w:fill="auto"/>
        <w:spacing w:after="0" w:line="360" w:lineRule="auto"/>
        <w:ind w:left="20" w:right="20" w:firstLine="560"/>
        <w:jc w:val="both"/>
        <w:rPr>
          <w:rFonts w:ascii="Times New Roman" w:hAnsi="Times New Roman" w:cs="Times New Roman"/>
          <w:sz w:val="28"/>
          <w:szCs w:val="28"/>
        </w:rPr>
      </w:pPr>
      <w:r w:rsidRPr="00B11A5D">
        <w:rPr>
          <w:rStyle w:val="a4"/>
          <w:rFonts w:cs="Times New Roman"/>
          <w:b w:val="0"/>
          <w:i w:val="0"/>
          <w:color w:val="000000"/>
          <w:sz w:val="28"/>
          <w:szCs w:val="28"/>
        </w:rPr>
        <w:t>Для системы здравоохранения района актуальны проблемы недостаточ</w:t>
      </w:r>
      <w:r w:rsidRPr="00B11A5D">
        <w:rPr>
          <w:rStyle w:val="a4"/>
          <w:rFonts w:cs="Times New Roman"/>
          <w:b w:val="0"/>
          <w:i w:val="0"/>
          <w:color w:val="000000"/>
          <w:sz w:val="28"/>
          <w:szCs w:val="28"/>
        </w:rPr>
        <w:softHyphen/>
        <w:t>ного материально-технического и кадрового обеспечения лечебных учрежде</w:t>
      </w:r>
      <w:r w:rsidRPr="00B11A5D">
        <w:rPr>
          <w:rStyle w:val="a4"/>
          <w:rFonts w:cs="Times New Roman"/>
          <w:b w:val="0"/>
          <w:i w:val="0"/>
          <w:color w:val="000000"/>
          <w:sz w:val="28"/>
          <w:szCs w:val="28"/>
        </w:rPr>
        <w:softHyphen/>
        <w:t xml:space="preserve">ний. </w:t>
      </w:r>
      <w:r w:rsidR="00E63EE1" w:rsidRPr="00B11A5D">
        <w:rPr>
          <w:rStyle w:val="a4"/>
          <w:rFonts w:cs="Times New Roman"/>
          <w:b w:val="0"/>
          <w:i w:val="0"/>
          <w:color w:val="000000"/>
          <w:sz w:val="28"/>
          <w:szCs w:val="28"/>
        </w:rPr>
        <w:t xml:space="preserve"> Ряду фельдшерско –акушерских пунктов</w:t>
      </w:r>
      <w:r w:rsidRPr="00B11A5D">
        <w:rPr>
          <w:rStyle w:val="a4"/>
          <w:rFonts w:cs="Times New Roman"/>
          <w:b w:val="0"/>
          <w:i w:val="0"/>
          <w:color w:val="000000"/>
          <w:sz w:val="28"/>
          <w:szCs w:val="28"/>
        </w:rPr>
        <w:t xml:space="preserve"> необходим капитальный ремонт. Существует потребность в строи</w:t>
      </w:r>
      <w:r w:rsidRPr="00B11A5D">
        <w:rPr>
          <w:rStyle w:val="a4"/>
          <w:rFonts w:cs="Times New Roman"/>
          <w:b w:val="0"/>
          <w:i w:val="0"/>
          <w:color w:val="000000"/>
          <w:sz w:val="28"/>
          <w:szCs w:val="28"/>
        </w:rPr>
        <w:softHyphen/>
        <w:t>тельстве объектов медицинского назначения в таких населенных пунктах, как</w:t>
      </w:r>
      <w:r w:rsidR="00D63C58" w:rsidRPr="00B11A5D">
        <w:rPr>
          <w:rFonts w:ascii="Times New Roman" w:hAnsi="Times New Roman" w:cs="Times New Roman"/>
          <w:color w:val="000000"/>
          <w:sz w:val="28"/>
          <w:szCs w:val="28"/>
        </w:rPr>
        <w:t xml:space="preserve"> Красноармеец, Варжеляй, Дракино, Жуково, Краснополье, Лопатино, Носакино, Красаевка, Старые-Пичуры, Тат-Юнки.</w:t>
      </w:r>
    </w:p>
    <w:p w:rsidR="00971FC1" w:rsidRPr="00B11A5D" w:rsidRDefault="00971FC1" w:rsidP="00B11A5D">
      <w:pPr>
        <w:pStyle w:val="a6"/>
        <w:shd w:val="clear" w:color="auto" w:fill="auto"/>
        <w:spacing w:after="0" w:line="360" w:lineRule="auto"/>
        <w:ind w:right="20"/>
        <w:jc w:val="both"/>
        <w:rPr>
          <w:rFonts w:ascii="Times New Roman" w:hAnsi="Times New Roman" w:cs="Times New Roman"/>
          <w:sz w:val="28"/>
          <w:szCs w:val="28"/>
        </w:rPr>
      </w:pPr>
      <w:r w:rsidRPr="00B11A5D">
        <w:rPr>
          <w:rStyle w:val="a4"/>
          <w:rFonts w:cs="Times New Roman"/>
          <w:b w:val="0"/>
          <w:i w:val="0"/>
          <w:color w:val="000000"/>
          <w:sz w:val="28"/>
          <w:szCs w:val="28"/>
        </w:rPr>
        <w:t>Это связано с перспективами их социально-экономического и демографиче</w:t>
      </w:r>
      <w:r w:rsidRPr="00B11A5D">
        <w:rPr>
          <w:rStyle w:val="a4"/>
          <w:rFonts w:cs="Times New Roman"/>
          <w:b w:val="0"/>
          <w:i w:val="0"/>
          <w:color w:val="000000"/>
          <w:sz w:val="28"/>
          <w:szCs w:val="28"/>
        </w:rPr>
        <w:softHyphen/>
        <w:t>ского развития, улучшения качества жизни населения, сохранения и развития человеческого потенциала.</w:t>
      </w:r>
    </w:p>
    <w:p w:rsidR="00250505" w:rsidRPr="00B11A5D" w:rsidRDefault="00971FC1" w:rsidP="00B11A5D">
      <w:pPr>
        <w:spacing w:line="360" w:lineRule="auto"/>
        <w:ind w:firstLine="454"/>
        <w:jc w:val="both"/>
        <w:rPr>
          <w:rFonts w:ascii="Times New Roman" w:hAnsi="Times New Roman" w:cs="Times New Roman"/>
          <w:spacing w:val="-4"/>
          <w:sz w:val="28"/>
          <w:szCs w:val="28"/>
        </w:rPr>
      </w:pPr>
      <w:r w:rsidRPr="00B11A5D">
        <w:rPr>
          <w:rStyle w:val="a4"/>
          <w:rFonts w:cs="Times New Roman"/>
          <w:b w:val="0"/>
          <w:i w:val="0"/>
          <w:sz w:val="28"/>
          <w:szCs w:val="28"/>
        </w:rPr>
        <w:t xml:space="preserve">Сеть образовательных учреждений </w:t>
      </w:r>
      <w:r w:rsidR="00250505" w:rsidRPr="00B11A5D">
        <w:rPr>
          <w:rStyle w:val="a4"/>
          <w:rFonts w:cs="Times New Roman"/>
          <w:b w:val="0"/>
          <w:i w:val="0"/>
          <w:sz w:val="28"/>
          <w:szCs w:val="28"/>
        </w:rPr>
        <w:t>Торбеевского</w:t>
      </w:r>
      <w:r w:rsidRPr="00B11A5D">
        <w:rPr>
          <w:rStyle w:val="a4"/>
          <w:rFonts w:cs="Times New Roman"/>
          <w:b w:val="0"/>
          <w:i w:val="0"/>
          <w:sz w:val="28"/>
          <w:szCs w:val="28"/>
        </w:rPr>
        <w:t xml:space="preserve"> муниципального района в 2013 г. включала </w:t>
      </w:r>
      <w:r w:rsidR="00250505" w:rsidRPr="00B11A5D">
        <w:rPr>
          <w:rFonts w:ascii="Times New Roman" w:hAnsi="Times New Roman" w:cs="Times New Roman"/>
          <w:spacing w:val="-4"/>
          <w:sz w:val="28"/>
          <w:szCs w:val="28"/>
        </w:rPr>
        <w:t>в себя 7 детских садов</w:t>
      </w:r>
      <w:r w:rsidR="00931A75" w:rsidRPr="00B11A5D">
        <w:rPr>
          <w:rFonts w:ascii="Times New Roman" w:hAnsi="Times New Roman" w:cs="Times New Roman"/>
          <w:spacing w:val="-4"/>
          <w:sz w:val="28"/>
          <w:szCs w:val="28"/>
        </w:rPr>
        <w:t>,15 общеобразовательных учреждений</w:t>
      </w:r>
      <w:r w:rsidR="003961BA" w:rsidRPr="00B11A5D">
        <w:rPr>
          <w:rFonts w:ascii="Times New Roman" w:hAnsi="Times New Roman" w:cs="Times New Roman"/>
          <w:spacing w:val="-4"/>
          <w:sz w:val="28"/>
          <w:szCs w:val="28"/>
        </w:rPr>
        <w:t xml:space="preserve"> (</w:t>
      </w:r>
      <w:r w:rsidR="00250505" w:rsidRPr="00B11A5D">
        <w:rPr>
          <w:rFonts w:ascii="Times New Roman" w:hAnsi="Times New Roman" w:cs="Times New Roman"/>
          <w:spacing w:val="-4"/>
          <w:sz w:val="28"/>
          <w:szCs w:val="28"/>
        </w:rPr>
        <w:t>6 средних, 8 основных  и 1 начальн</w:t>
      </w:r>
      <w:r w:rsidR="00931A75" w:rsidRPr="00B11A5D">
        <w:rPr>
          <w:rFonts w:ascii="Times New Roman" w:hAnsi="Times New Roman" w:cs="Times New Roman"/>
          <w:spacing w:val="-4"/>
          <w:sz w:val="28"/>
          <w:szCs w:val="28"/>
        </w:rPr>
        <w:t>ую</w:t>
      </w:r>
      <w:r w:rsidR="00250505" w:rsidRPr="00B11A5D">
        <w:rPr>
          <w:rFonts w:ascii="Times New Roman" w:hAnsi="Times New Roman" w:cs="Times New Roman"/>
          <w:spacing w:val="-4"/>
          <w:sz w:val="28"/>
          <w:szCs w:val="28"/>
        </w:rPr>
        <w:t xml:space="preserve"> общеобразовательн</w:t>
      </w:r>
      <w:r w:rsidR="00931A75" w:rsidRPr="00B11A5D">
        <w:rPr>
          <w:rFonts w:ascii="Times New Roman" w:hAnsi="Times New Roman" w:cs="Times New Roman"/>
          <w:spacing w:val="-4"/>
          <w:sz w:val="28"/>
          <w:szCs w:val="28"/>
        </w:rPr>
        <w:t>ую</w:t>
      </w:r>
      <w:r w:rsidR="00250505" w:rsidRPr="00B11A5D">
        <w:rPr>
          <w:rFonts w:ascii="Times New Roman" w:hAnsi="Times New Roman" w:cs="Times New Roman"/>
          <w:spacing w:val="-4"/>
          <w:sz w:val="28"/>
          <w:szCs w:val="28"/>
        </w:rPr>
        <w:t xml:space="preserve"> школ</w:t>
      </w:r>
      <w:r w:rsidR="003961BA" w:rsidRPr="00B11A5D">
        <w:rPr>
          <w:rFonts w:ascii="Times New Roman" w:hAnsi="Times New Roman" w:cs="Times New Roman"/>
          <w:spacing w:val="-4"/>
          <w:sz w:val="28"/>
          <w:szCs w:val="28"/>
        </w:rPr>
        <w:t>у)</w:t>
      </w:r>
      <w:r w:rsidR="00250505" w:rsidRPr="00B11A5D">
        <w:rPr>
          <w:rFonts w:ascii="Times New Roman" w:hAnsi="Times New Roman" w:cs="Times New Roman"/>
          <w:spacing w:val="-4"/>
          <w:sz w:val="28"/>
          <w:szCs w:val="28"/>
        </w:rPr>
        <w:t>; 2 учреждения дополнительного</w:t>
      </w:r>
      <w:r w:rsidR="003961BA" w:rsidRPr="00B11A5D">
        <w:rPr>
          <w:rFonts w:ascii="Times New Roman" w:hAnsi="Times New Roman" w:cs="Times New Roman"/>
          <w:spacing w:val="-4"/>
          <w:sz w:val="28"/>
          <w:szCs w:val="28"/>
        </w:rPr>
        <w:t xml:space="preserve"> образования и</w:t>
      </w:r>
      <w:r w:rsidR="00250505" w:rsidRPr="00B11A5D">
        <w:rPr>
          <w:rFonts w:ascii="Times New Roman" w:hAnsi="Times New Roman" w:cs="Times New Roman"/>
          <w:spacing w:val="-4"/>
          <w:sz w:val="28"/>
          <w:szCs w:val="28"/>
        </w:rPr>
        <w:t xml:space="preserve"> 1 учреждение среднего профессионального образования.</w:t>
      </w:r>
    </w:p>
    <w:p w:rsidR="00971FC1" w:rsidRPr="00B11A5D" w:rsidRDefault="00971FC1" w:rsidP="00B11A5D">
      <w:pPr>
        <w:pStyle w:val="a6"/>
        <w:shd w:val="clear" w:color="auto" w:fill="auto"/>
        <w:spacing w:after="0" w:line="360" w:lineRule="auto"/>
        <w:ind w:right="20" w:firstLine="580"/>
        <w:jc w:val="both"/>
        <w:rPr>
          <w:rFonts w:ascii="Times New Roman" w:hAnsi="Times New Roman" w:cs="Times New Roman"/>
          <w:sz w:val="28"/>
          <w:szCs w:val="28"/>
        </w:rPr>
      </w:pPr>
      <w:r w:rsidRPr="00B11A5D">
        <w:rPr>
          <w:rStyle w:val="a4"/>
          <w:rFonts w:cs="Times New Roman"/>
          <w:b w:val="0"/>
          <w:i w:val="0"/>
          <w:color w:val="000000"/>
          <w:sz w:val="28"/>
          <w:szCs w:val="28"/>
        </w:rPr>
        <w:t>К общим проблемам развития системы образования района относятся недостаток финансирования образования и материально-технической базы общеобразовательных учреждений;</w:t>
      </w:r>
      <w:r w:rsidR="00B7613C" w:rsidRPr="00B11A5D">
        <w:rPr>
          <w:rStyle w:val="a4"/>
          <w:rFonts w:cs="Times New Roman"/>
          <w:b w:val="0"/>
          <w:i w:val="0"/>
          <w:color w:val="000000"/>
          <w:sz w:val="28"/>
          <w:szCs w:val="28"/>
        </w:rPr>
        <w:t xml:space="preserve"> нехватка мест в дошкольных образовательных учреждениях.</w:t>
      </w:r>
      <w:r w:rsidRPr="00B11A5D">
        <w:rPr>
          <w:rStyle w:val="a4"/>
          <w:rFonts w:cs="Times New Roman"/>
          <w:b w:val="0"/>
          <w:i w:val="0"/>
          <w:color w:val="000000"/>
          <w:sz w:val="28"/>
          <w:szCs w:val="28"/>
        </w:rPr>
        <w:t xml:space="preserve"> Серьезными проблемами являются старение педагогического состава, низкая динамика обновления кадров</w:t>
      </w:r>
      <w:r w:rsidR="00B7613C" w:rsidRPr="00B11A5D">
        <w:rPr>
          <w:rStyle w:val="a4"/>
          <w:rFonts w:cs="Times New Roman"/>
          <w:b w:val="0"/>
          <w:i w:val="0"/>
          <w:color w:val="000000"/>
          <w:sz w:val="28"/>
          <w:szCs w:val="28"/>
        </w:rPr>
        <w:t xml:space="preserve">, </w:t>
      </w:r>
      <w:r w:rsidR="007E0A83" w:rsidRPr="00B11A5D">
        <w:rPr>
          <w:rStyle w:val="a4"/>
          <w:rFonts w:cs="Times New Roman"/>
          <w:b w:val="0"/>
          <w:i w:val="0"/>
          <w:color w:val="000000"/>
          <w:sz w:val="28"/>
          <w:szCs w:val="28"/>
        </w:rPr>
        <w:t>сильная изношенность школьных автобусов</w:t>
      </w:r>
      <w:r w:rsidRPr="00B11A5D">
        <w:rPr>
          <w:rStyle w:val="a4"/>
          <w:rFonts w:cs="Times New Roman"/>
          <w:b w:val="0"/>
          <w:i w:val="0"/>
          <w:color w:val="000000"/>
          <w:sz w:val="28"/>
          <w:szCs w:val="28"/>
        </w:rPr>
        <w:t>.</w:t>
      </w:r>
    </w:p>
    <w:p w:rsidR="00B45C02" w:rsidRPr="00B11A5D" w:rsidRDefault="00971FC1" w:rsidP="00B11A5D">
      <w:pPr>
        <w:pStyle w:val="a6"/>
        <w:shd w:val="clear" w:color="auto" w:fill="auto"/>
        <w:spacing w:after="0" w:line="360" w:lineRule="auto"/>
        <w:ind w:right="20" w:firstLine="580"/>
        <w:jc w:val="both"/>
        <w:rPr>
          <w:rStyle w:val="a4"/>
          <w:rFonts w:cs="Times New Roman"/>
          <w:b w:val="0"/>
          <w:i w:val="0"/>
          <w:color w:val="000000"/>
          <w:sz w:val="28"/>
          <w:szCs w:val="28"/>
        </w:rPr>
      </w:pPr>
      <w:r w:rsidRPr="00B11A5D">
        <w:rPr>
          <w:rStyle w:val="a4"/>
          <w:rFonts w:cs="Times New Roman"/>
          <w:b w:val="0"/>
          <w:i w:val="0"/>
          <w:color w:val="000000"/>
          <w:sz w:val="28"/>
          <w:szCs w:val="28"/>
        </w:rPr>
        <w:t xml:space="preserve">Организация содержательного и интеллектуального досуга населения </w:t>
      </w:r>
      <w:r w:rsidR="003961BA" w:rsidRPr="00B11A5D">
        <w:rPr>
          <w:rStyle w:val="a4"/>
          <w:rFonts w:cs="Times New Roman"/>
          <w:b w:val="0"/>
          <w:i w:val="0"/>
          <w:color w:val="000000"/>
          <w:sz w:val="28"/>
          <w:szCs w:val="28"/>
        </w:rPr>
        <w:lastRenderedPageBreak/>
        <w:t>Торбеевского</w:t>
      </w:r>
      <w:r w:rsidRPr="00B11A5D">
        <w:rPr>
          <w:rStyle w:val="a4"/>
          <w:rFonts w:cs="Times New Roman"/>
          <w:b w:val="0"/>
          <w:i w:val="0"/>
          <w:color w:val="000000"/>
          <w:sz w:val="28"/>
          <w:szCs w:val="28"/>
        </w:rPr>
        <w:t xml:space="preserve"> муниципального района проводится в домах культуры и клубах, где созданы и работают студии, кружки, клубы по интересам. Услуги в области культуры оказывают 1</w:t>
      </w:r>
      <w:r w:rsidR="009D1133" w:rsidRPr="00B11A5D">
        <w:rPr>
          <w:rStyle w:val="a4"/>
          <w:rFonts w:cs="Times New Roman"/>
          <w:b w:val="0"/>
          <w:i w:val="0"/>
          <w:color w:val="000000"/>
          <w:sz w:val="28"/>
          <w:szCs w:val="28"/>
        </w:rPr>
        <w:t>5 культурно-досуговых центров</w:t>
      </w:r>
      <w:r w:rsidRPr="00B11A5D">
        <w:rPr>
          <w:rStyle w:val="a4"/>
          <w:rFonts w:cs="Times New Roman"/>
          <w:b w:val="0"/>
          <w:i w:val="0"/>
          <w:color w:val="000000"/>
          <w:sz w:val="28"/>
          <w:szCs w:val="28"/>
        </w:rPr>
        <w:t xml:space="preserve"> в структурные подразделения которых входят </w:t>
      </w:r>
      <w:r w:rsidR="009D1133" w:rsidRPr="00B11A5D">
        <w:rPr>
          <w:rStyle w:val="a4"/>
          <w:rFonts w:cs="Times New Roman"/>
          <w:b w:val="0"/>
          <w:i w:val="0"/>
          <w:color w:val="000000"/>
          <w:sz w:val="28"/>
          <w:szCs w:val="28"/>
        </w:rPr>
        <w:t xml:space="preserve">22 </w:t>
      </w:r>
      <w:r w:rsidRPr="00B11A5D">
        <w:rPr>
          <w:rStyle w:val="a4"/>
          <w:rFonts w:cs="Times New Roman"/>
          <w:b w:val="0"/>
          <w:i w:val="0"/>
          <w:color w:val="000000"/>
          <w:sz w:val="28"/>
          <w:szCs w:val="28"/>
        </w:rPr>
        <w:t>библиотек</w:t>
      </w:r>
      <w:r w:rsidR="009D1133" w:rsidRPr="00B11A5D">
        <w:rPr>
          <w:rStyle w:val="a4"/>
          <w:rFonts w:cs="Times New Roman"/>
          <w:b w:val="0"/>
          <w:i w:val="0"/>
          <w:color w:val="000000"/>
          <w:sz w:val="28"/>
          <w:szCs w:val="28"/>
        </w:rPr>
        <w:t>и</w:t>
      </w:r>
      <w:r w:rsidRPr="00B11A5D">
        <w:rPr>
          <w:rStyle w:val="a4"/>
          <w:rFonts w:cs="Times New Roman"/>
          <w:b w:val="0"/>
          <w:i w:val="0"/>
          <w:color w:val="000000"/>
          <w:sz w:val="28"/>
          <w:szCs w:val="28"/>
        </w:rPr>
        <w:t>,</w:t>
      </w:r>
      <w:r w:rsidR="00322E50" w:rsidRPr="00B11A5D">
        <w:rPr>
          <w:rStyle w:val="a4"/>
          <w:rFonts w:cs="Times New Roman"/>
          <w:b w:val="0"/>
          <w:i w:val="0"/>
          <w:color w:val="000000"/>
          <w:sz w:val="28"/>
          <w:szCs w:val="28"/>
        </w:rPr>
        <w:t>6 клубов в сельских поселениях, МБУК</w:t>
      </w:r>
      <w:r w:rsidRPr="00B11A5D">
        <w:rPr>
          <w:rStyle w:val="a4"/>
          <w:rFonts w:cs="Times New Roman"/>
          <w:b w:val="0"/>
          <w:i w:val="0"/>
          <w:color w:val="000000"/>
          <w:sz w:val="28"/>
          <w:szCs w:val="28"/>
        </w:rPr>
        <w:t xml:space="preserve"> «</w:t>
      </w:r>
      <w:r w:rsidR="00322E50" w:rsidRPr="00B11A5D">
        <w:rPr>
          <w:rStyle w:val="a4"/>
          <w:rFonts w:cs="Times New Roman"/>
          <w:b w:val="0"/>
          <w:i w:val="0"/>
          <w:color w:val="000000"/>
          <w:sz w:val="28"/>
          <w:szCs w:val="28"/>
        </w:rPr>
        <w:t>Торбеевский р</w:t>
      </w:r>
      <w:r w:rsidRPr="00B11A5D">
        <w:rPr>
          <w:rStyle w:val="a4"/>
          <w:rFonts w:cs="Times New Roman"/>
          <w:b w:val="0"/>
          <w:i w:val="0"/>
          <w:color w:val="000000"/>
          <w:sz w:val="28"/>
          <w:szCs w:val="28"/>
        </w:rPr>
        <w:t xml:space="preserve">айонный </w:t>
      </w:r>
      <w:r w:rsidR="00322E50" w:rsidRPr="00B11A5D">
        <w:rPr>
          <w:rStyle w:val="a4"/>
          <w:rFonts w:cs="Times New Roman"/>
          <w:b w:val="0"/>
          <w:i w:val="0"/>
          <w:color w:val="000000"/>
          <w:sz w:val="28"/>
          <w:szCs w:val="28"/>
        </w:rPr>
        <w:t>д</w:t>
      </w:r>
      <w:r w:rsidRPr="00B11A5D">
        <w:rPr>
          <w:rStyle w:val="a4"/>
          <w:rFonts w:cs="Times New Roman"/>
          <w:b w:val="0"/>
          <w:i w:val="0"/>
          <w:color w:val="000000"/>
          <w:sz w:val="28"/>
          <w:szCs w:val="28"/>
        </w:rPr>
        <w:t xml:space="preserve">ом культуры», МБУК «Центральная </w:t>
      </w:r>
      <w:r w:rsidR="00B45C02" w:rsidRPr="00B11A5D">
        <w:rPr>
          <w:rStyle w:val="a4"/>
          <w:rFonts w:cs="Times New Roman"/>
          <w:b w:val="0"/>
          <w:i w:val="0"/>
          <w:color w:val="000000"/>
          <w:sz w:val="28"/>
          <w:szCs w:val="28"/>
        </w:rPr>
        <w:t xml:space="preserve">районная </w:t>
      </w:r>
      <w:r w:rsidRPr="00B11A5D">
        <w:rPr>
          <w:rStyle w:val="a4"/>
          <w:rFonts w:cs="Times New Roman"/>
          <w:b w:val="0"/>
          <w:i w:val="0"/>
          <w:color w:val="000000"/>
          <w:sz w:val="28"/>
          <w:szCs w:val="28"/>
        </w:rPr>
        <w:t>библиоте</w:t>
      </w:r>
      <w:r w:rsidR="00B45C02" w:rsidRPr="00B11A5D">
        <w:rPr>
          <w:rStyle w:val="a4"/>
          <w:rFonts w:cs="Times New Roman"/>
          <w:b w:val="0"/>
          <w:i w:val="0"/>
          <w:color w:val="000000"/>
          <w:sz w:val="28"/>
          <w:szCs w:val="28"/>
        </w:rPr>
        <w:t>ка</w:t>
      </w:r>
      <w:r w:rsidRPr="00B11A5D">
        <w:rPr>
          <w:rStyle w:val="a4"/>
          <w:rFonts w:cs="Times New Roman"/>
          <w:b w:val="0"/>
          <w:i w:val="0"/>
          <w:color w:val="000000"/>
          <w:sz w:val="28"/>
          <w:szCs w:val="28"/>
        </w:rPr>
        <w:t>», М</w:t>
      </w:r>
      <w:r w:rsidR="00B45C02" w:rsidRPr="00B11A5D">
        <w:rPr>
          <w:rStyle w:val="a4"/>
          <w:rFonts w:cs="Times New Roman"/>
          <w:b w:val="0"/>
          <w:i w:val="0"/>
          <w:color w:val="000000"/>
          <w:sz w:val="28"/>
          <w:szCs w:val="28"/>
        </w:rPr>
        <w:t>Б</w:t>
      </w:r>
      <w:r w:rsidRPr="00B11A5D">
        <w:rPr>
          <w:rStyle w:val="a4"/>
          <w:rFonts w:cs="Times New Roman"/>
          <w:b w:val="0"/>
          <w:i w:val="0"/>
          <w:color w:val="000000"/>
          <w:sz w:val="28"/>
          <w:szCs w:val="28"/>
        </w:rPr>
        <w:t>У ДОД «</w:t>
      </w:r>
      <w:r w:rsidR="00B45C02" w:rsidRPr="00B11A5D">
        <w:rPr>
          <w:rStyle w:val="a4"/>
          <w:rFonts w:cs="Times New Roman"/>
          <w:b w:val="0"/>
          <w:i w:val="0"/>
          <w:color w:val="000000"/>
          <w:sz w:val="28"/>
          <w:szCs w:val="28"/>
        </w:rPr>
        <w:t>Детская</w:t>
      </w:r>
      <w:r w:rsidRPr="00B11A5D">
        <w:rPr>
          <w:rStyle w:val="a4"/>
          <w:rFonts w:cs="Times New Roman"/>
          <w:b w:val="0"/>
          <w:i w:val="0"/>
          <w:color w:val="000000"/>
          <w:sz w:val="28"/>
          <w:szCs w:val="28"/>
        </w:rPr>
        <w:t xml:space="preserve"> школа искусств»</w:t>
      </w:r>
      <w:r w:rsidR="00B45C02" w:rsidRPr="00B11A5D">
        <w:rPr>
          <w:rStyle w:val="a4"/>
          <w:rFonts w:cs="Times New Roman"/>
          <w:b w:val="0"/>
          <w:i w:val="0"/>
          <w:color w:val="000000"/>
          <w:sz w:val="28"/>
          <w:szCs w:val="28"/>
        </w:rPr>
        <w:t>.</w:t>
      </w:r>
    </w:p>
    <w:p w:rsidR="00971FC1" w:rsidRPr="00B11A5D" w:rsidRDefault="00971FC1" w:rsidP="00B11A5D">
      <w:pPr>
        <w:pStyle w:val="a6"/>
        <w:shd w:val="clear" w:color="auto" w:fill="auto"/>
        <w:spacing w:after="0" w:line="360" w:lineRule="auto"/>
        <w:ind w:right="20" w:firstLine="580"/>
        <w:jc w:val="both"/>
        <w:rPr>
          <w:rFonts w:ascii="Times New Roman" w:hAnsi="Times New Roman" w:cs="Times New Roman"/>
          <w:sz w:val="28"/>
          <w:szCs w:val="28"/>
        </w:rPr>
      </w:pPr>
      <w:r w:rsidRPr="00B11A5D">
        <w:rPr>
          <w:rStyle w:val="a4"/>
          <w:rFonts w:cs="Times New Roman"/>
          <w:b w:val="0"/>
          <w:i w:val="0"/>
          <w:color w:val="000000"/>
          <w:sz w:val="28"/>
          <w:szCs w:val="28"/>
        </w:rPr>
        <w:t>Для культурно</w:t>
      </w:r>
      <w:r w:rsidRPr="00B11A5D">
        <w:rPr>
          <w:rStyle w:val="a4"/>
          <w:rFonts w:cs="Times New Roman"/>
          <w:b w:val="0"/>
          <w:i w:val="0"/>
          <w:color w:val="000000"/>
          <w:sz w:val="28"/>
          <w:szCs w:val="28"/>
        </w:rPr>
        <w:softHyphen/>
      </w:r>
      <w:r w:rsidR="00DF75D8" w:rsidRPr="00B11A5D">
        <w:rPr>
          <w:rStyle w:val="a4"/>
          <w:rFonts w:cs="Times New Roman"/>
          <w:b w:val="0"/>
          <w:i w:val="0"/>
          <w:color w:val="000000"/>
          <w:sz w:val="28"/>
          <w:szCs w:val="28"/>
        </w:rPr>
        <w:t>-</w:t>
      </w:r>
      <w:r w:rsidRPr="00B11A5D">
        <w:rPr>
          <w:rStyle w:val="a4"/>
          <w:rFonts w:cs="Times New Roman"/>
          <w:b w:val="0"/>
          <w:i w:val="0"/>
          <w:color w:val="000000"/>
          <w:sz w:val="28"/>
          <w:szCs w:val="28"/>
        </w:rPr>
        <w:t>досуговых учреждений требуется техническое оснащение</w:t>
      </w:r>
      <w:r w:rsidR="008722DA" w:rsidRPr="00B11A5D">
        <w:rPr>
          <w:rStyle w:val="a4"/>
          <w:rFonts w:cs="Times New Roman"/>
          <w:b w:val="0"/>
          <w:i w:val="0"/>
          <w:color w:val="000000"/>
          <w:sz w:val="28"/>
          <w:szCs w:val="28"/>
        </w:rPr>
        <w:t xml:space="preserve">, имеется необходимость в срочном ремонте районного Дома культура- основного </w:t>
      </w:r>
      <w:r w:rsidR="00766F78" w:rsidRPr="00B11A5D">
        <w:rPr>
          <w:rStyle w:val="a4"/>
          <w:rFonts w:cs="Times New Roman"/>
          <w:b w:val="0"/>
          <w:i w:val="0"/>
          <w:color w:val="000000"/>
          <w:sz w:val="28"/>
          <w:szCs w:val="28"/>
        </w:rPr>
        <w:t xml:space="preserve">очага </w:t>
      </w:r>
      <w:r w:rsidR="008722DA" w:rsidRPr="00B11A5D">
        <w:rPr>
          <w:rStyle w:val="a4"/>
          <w:rFonts w:cs="Times New Roman"/>
          <w:b w:val="0"/>
          <w:i w:val="0"/>
          <w:color w:val="000000"/>
          <w:sz w:val="28"/>
          <w:szCs w:val="28"/>
        </w:rPr>
        <w:t xml:space="preserve"> культуры </w:t>
      </w:r>
      <w:r w:rsidR="00766F78" w:rsidRPr="00B11A5D">
        <w:rPr>
          <w:rStyle w:val="a4"/>
          <w:rFonts w:cs="Times New Roman"/>
          <w:b w:val="0"/>
          <w:i w:val="0"/>
          <w:color w:val="000000"/>
          <w:sz w:val="28"/>
          <w:szCs w:val="28"/>
        </w:rPr>
        <w:t>района</w:t>
      </w:r>
      <w:r w:rsidRPr="00B11A5D">
        <w:rPr>
          <w:rStyle w:val="a4"/>
          <w:rFonts w:cs="Times New Roman"/>
          <w:b w:val="0"/>
          <w:i w:val="0"/>
          <w:color w:val="000000"/>
          <w:sz w:val="28"/>
          <w:szCs w:val="28"/>
        </w:rPr>
        <w:t>. Актуальна кадро</w:t>
      </w:r>
      <w:r w:rsidRPr="00B11A5D">
        <w:rPr>
          <w:rStyle w:val="a4"/>
          <w:rFonts w:cs="Times New Roman"/>
          <w:b w:val="0"/>
          <w:i w:val="0"/>
          <w:color w:val="000000"/>
          <w:sz w:val="28"/>
          <w:szCs w:val="28"/>
        </w:rPr>
        <w:softHyphen/>
        <w:t xml:space="preserve">вая проблема в учреждениях: необходимы </w:t>
      </w:r>
      <w:r w:rsidR="00AE2F87" w:rsidRPr="00B11A5D">
        <w:rPr>
          <w:rStyle w:val="a4"/>
          <w:rFonts w:cs="Times New Roman"/>
          <w:b w:val="0"/>
          <w:i w:val="0"/>
          <w:color w:val="000000"/>
          <w:sz w:val="28"/>
          <w:szCs w:val="28"/>
        </w:rPr>
        <w:t>специалисты по эстрадному вокалу и ансамблю народных инструментов</w:t>
      </w:r>
      <w:r w:rsidRPr="00B11A5D">
        <w:rPr>
          <w:rStyle w:val="a4"/>
          <w:rFonts w:cs="Times New Roman"/>
          <w:b w:val="0"/>
          <w:i w:val="0"/>
          <w:color w:val="000000"/>
          <w:sz w:val="28"/>
          <w:szCs w:val="28"/>
        </w:rPr>
        <w:t>, режиссеры и т. д. К основным задачам в данной сфере необходимо также отнести обновление библиотечных фондов сельских библиотек.</w:t>
      </w:r>
    </w:p>
    <w:p w:rsidR="002E1D3C" w:rsidRPr="00B11A5D" w:rsidRDefault="00971FC1" w:rsidP="00B11A5D">
      <w:pPr>
        <w:pStyle w:val="a6"/>
        <w:shd w:val="clear" w:color="auto" w:fill="auto"/>
        <w:spacing w:after="0" w:line="360" w:lineRule="auto"/>
        <w:ind w:left="20" w:right="20" w:firstLine="460"/>
        <w:jc w:val="both"/>
        <w:rPr>
          <w:rFonts w:ascii="Times New Roman" w:hAnsi="Times New Roman" w:cs="Times New Roman"/>
          <w:color w:val="000000"/>
          <w:sz w:val="28"/>
          <w:szCs w:val="28"/>
        </w:rPr>
      </w:pPr>
      <w:r w:rsidRPr="00B11A5D">
        <w:rPr>
          <w:rStyle w:val="a4"/>
          <w:rFonts w:cs="Times New Roman"/>
          <w:b w:val="0"/>
          <w:i w:val="0"/>
          <w:color w:val="000000"/>
          <w:sz w:val="28"/>
          <w:szCs w:val="28"/>
        </w:rPr>
        <w:t>В районе проводится активная физкультурно-оздоровительная и спор</w:t>
      </w:r>
      <w:r w:rsidRPr="00B11A5D">
        <w:rPr>
          <w:rStyle w:val="a4"/>
          <w:rFonts w:cs="Times New Roman"/>
          <w:b w:val="0"/>
          <w:i w:val="0"/>
          <w:color w:val="000000"/>
          <w:sz w:val="28"/>
          <w:szCs w:val="28"/>
        </w:rPr>
        <w:softHyphen/>
        <w:t xml:space="preserve">тивная работа. Спортивная база района включает в себя </w:t>
      </w:r>
      <w:r w:rsidR="002E1D3C" w:rsidRPr="00B11A5D">
        <w:rPr>
          <w:rFonts w:ascii="Times New Roman" w:hAnsi="Times New Roman" w:cs="Times New Roman"/>
          <w:color w:val="000000"/>
          <w:sz w:val="28"/>
          <w:szCs w:val="28"/>
        </w:rPr>
        <w:t>45 объектов спортивного назначения (3 Физкультурно-оздоровительных комплекса,12 спортивных залов и 30 плоскостных сооружений). Единовременная про</w:t>
      </w:r>
      <w:r w:rsidR="002E1D3C" w:rsidRPr="00B11A5D">
        <w:rPr>
          <w:rFonts w:ascii="Times New Roman" w:hAnsi="Times New Roman" w:cs="Times New Roman"/>
          <w:color w:val="000000"/>
          <w:sz w:val="28"/>
          <w:szCs w:val="28"/>
        </w:rPr>
        <w:softHyphen/>
        <w:t>пускная способность спортивных объектов — 1 340 чел. Все спортивные объекты находятся в удовлетворительном состоянии.</w:t>
      </w:r>
    </w:p>
    <w:p w:rsidR="00787737" w:rsidRPr="00B11A5D" w:rsidRDefault="00C80C53" w:rsidP="00B11A5D">
      <w:pPr>
        <w:spacing w:line="360" w:lineRule="auto"/>
        <w:ind w:firstLine="709"/>
        <w:jc w:val="both"/>
        <w:rPr>
          <w:rFonts w:ascii="Times New Roman" w:hAnsi="Times New Roman" w:cs="Times New Roman"/>
          <w:b/>
          <w:sz w:val="28"/>
          <w:szCs w:val="28"/>
          <w:highlight w:val="yellow"/>
        </w:rPr>
      </w:pPr>
      <w:r w:rsidRPr="00B11A5D">
        <w:rPr>
          <w:rFonts w:ascii="Times New Roman" w:hAnsi="Times New Roman" w:cs="Times New Roman"/>
          <w:sz w:val="28"/>
          <w:szCs w:val="28"/>
        </w:rPr>
        <w:t xml:space="preserve">Повышение эффективности управления социально-экономическим развитием муниципального образования в современных условиях возможно только при наличии высокопрофессиональных кадров в органах муниципальной власти. </w:t>
      </w:r>
    </w:p>
    <w:p w:rsidR="00382A72" w:rsidRPr="00B11A5D" w:rsidRDefault="0097056F" w:rsidP="00B11A5D">
      <w:pPr>
        <w:pStyle w:val="a6"/>
        <w:shd w:val="clear" w:color="auto" w:fill="auto"/>
        <w:spacing w:after="0" w:line="360" w:lineRule="auto"/>
        <w:ind w:left="20" w:right="20" w:firstLine="460"/>
        <w:jc w:val="both"/>
        <w:rPr>
          <w:rFonts w:ascii="Times New Roman" w:hAnsi="Times New Roman" w:cs="Times New Roman"/>
          <w:color w:val="000000"/>
          <w:sz w:val="28"/>
          <w:szCs w:val="28"/>
        </w:rPr>
      </w:pPr>
      <w:r w:rsidRPr="00B11A5D">
        <w:rPr>
          <w:rFonts w:ascii="Times New Roman" w:hAnsi="Times New Roman" w:cs="Times New Roman"/>
          <w:color w:val="000000"/>
          <w:sz w:val="28"/>
          <w:szCs w:val="28"/>
        </w:rPr>
        <w:t>Кадровый состав  администрации</w:t>
      </w:r>
      <w:r w:rsidR="00F26823" w:rsidRPr="00B11A5D">
        <w:rPr>
          <w:rFonts w:ascii="Times New Roman" w:hAnsi="Times New Roman" w:cs="Times New Roman"/>
          <w:color w:val="000000"/>
          <w:sz w:val="28"/>
          <w:szCs w:val="28"/>
        </w:rPr>
        <w:t xml:space="preserve"> района представлен в табл.</w:t>
      </w:r>
      <w:r w:rsidR="00024CDD">
        <w:rPr>
          <w:rFonts w:ascii="Times New Roman" w:hAnsi="Times New Roman" w:cs="Times New Roman"/>
          <w:color w:val="000000"/>
          <w:sz w:val="28"/>
          <w:szCs w:val="28"/>
        </w:rPr>
        <w:t>9.</w:t>
      </w:r>
    </w:p>
    <w:p w:rsidR="00EB07D1" w:rsidRDefault="00EB07D1" w:rsidP="00B11A5D">
      <w:pPr>
        <w:pStyle w:val="a6"/>
        <w:shd w:val="clear" w:color="auto" w:fill="auto"/>
        <w:spacing w:after="0" w:line="360" w:lineRule="auto"/>
        <w:ind w:left="20" w:right="20" w:firstLine="460"/>
        <w:jc w:val="both"/>
        <w:rPr>
          <w:rFonts w:ascii="Times New Roman" w:hAnsi="Times New Roman" w:cs="Times New Roman"/>
          <w:color w:val="000000"/>
          <w:sz w:val="28"/>
          <w:szCs w:val="28"/>
        </w:rPr>
      </w:pPr>
    </w:p>
    <w:p w:rsidR="00024CDD" w:rsidRDefault="00024CDD" w:rsidP="00B11A5D">
      <w:pPr>
        <w:pStyle w:val="a6"/>
        <w:shd w:val="clear" w:color="auto" w:fill="auto"/>
        <w:spacing w:after="0" w:line="360" w:lineRule="auto"/>
        <w:ind w:left="20" w:right="20" w:firstLine="460"/>
        <w:jc w:val="both"/>
        <w:rPr>
          <w:rFonts w:ascii="Times New Roman" w:hAnsi="Times New Roman" w:cs="Times New Roman"/>
          <w:color w:val="000000"/>
          <w:sz w:val="28"/>
          <w:szCs w:val="28"/>
        </w:rPr>
      </w:pPr>
    </w:p>
    <w:p w:rsidR="00024CDD" w:rsidRDefault="00024CDD" w:rsidP="00B11A5D">
      <w:pPr>
        <w:pStyle w:val="a6"/>
        <w:shd w:val="clear" w:color="auto" w:fill="auto"/>
        <w:spacing w:after="0" w:line="360" w:lineRule="auto"/>
        <w:ind w:left="20" w:right="20" w:firstLine="460"/>
        <w:jc w:val="both"/>
        <w:rPr>
          <w:rFonts w:ascii="Times New Roman" w:hAnsi="Times New Roman" w:cs="Times New Roman"/>
          <w:color w:val="000000"/>
          <w:sz w:val="28"/>
          <w:szCs w:val="28"/>
        </w:rPr>
      </w:pPr>
    </w:p>
    <w:p w:rsidR="00024CDD" w:rsidRPr="00B11A5D" w:rsidRDefault="00024CDD" w:rsidP="00B11A5D">
      <w:pPr>
        <w:pStyle w:val="a6"/>
        <w:shd w:val="clear" w:color="auto" w:fill="auto"/>
        <w:spacing w:after="0" w:line="360" w:lineRule="auto"/>
        <w:ind w:left="20" w:right="20" w:firstLine="460"/>
        <w:jc w:val="both"/>
        <w:rPr>
          <w:rFonts w:ascii="Times New Roman" w:hAnsi="Times New Roman" w:cs="Times New Roman"/>
          <w:color w:val="000000"/>
          <w:sz w:val="28"/>
          <w:szCs w:val="28"/>
        </w:rPr>
      </w:pPr>
    </w:p>
    <w:p w:rsidR="00382A72" w:rsidRPr="00864715" w:rsidRDefault="006869BB" w:rsidP="006869BB">
      <w:pPr>
        <w:pStyle w:val="a6"/>
        <w:shd w:val="clear" w:color="auto" w:fill="auto"/>
        <w:tabs>
          <w:tab w:val="left" w:pos="7875"/>
        </w:tabs>
        <w:spacing w:after="0" w:line="384" w:lineRule="exact"/>
        <w:ind w:left="20" w:right="20" w:firstLine="460"/>
        <w:jc w:val="both"/>
        <w:rPr>
          <w:rFonts w:ascii="Times New Roman" w:hAnsi="Times New Roman" w:cs="Times New Roman"/>
          <w:color w:val="000000"/>
        </w:rPr>
      </w:pPr>
      <w:r>
        <w:rPr>
          <w:rFonts w:ascii="Times New Roman" w:hAnsi="Times New Roman" w:cs="Times New Roman"/>
          <w:b/>
          <w:color w:val="000000"/>
        </w:rPr>
        <w:tab/>
      </w:r>
      <w:r w:rsidRPr="00864715">
        <w:rPr>
          <w:rFonts w:ascii="Times New Roman" w:hAnsi="Times New Roman" w:cs="Times New Roman"/>
          <w:color w:val="000000"/>
        </w:rPr>
        <w:t>Таблица</w:t>
      </w:r>
      <w:r w:rsidR="00024CDD">
        <w:rPr>
          <w:rFonts w:ascii="Times New Roman" w:hAnsi="Times New Roman" w:cs="Times New Roman"/>
          <w:color w:val="000000"/>
        </w:rPr>
        <w:t xml:space="preserve"> 9</w:t>
      </w:r>
    </w:p>
    <w:p w:rsidR="00382A72" w:rsidRPr="006869BB" w:rsidRDefault="00382A72" w:rsidP="006869BB">
      <w:pPr>
        <w:pStyle w:val="2"/>
        <w:numPr>
          <w:ilvl w:val="0"/>
          <w:numId w:val="0"/>
        </w:numPr>
        <w:spacing w:line="276" w:lineRule="auto"/>
        <w:ind w:left="709"/>
        <w:jc w:val="left"/>
        <w:rPr>
          <w:rFonts w:ascii="Times New Roman" w:hAnsi="Times New Roman" w:cs="Times New Roman"/>
          <w:b/>
          <w:bCs/>
          <w:iCs/>
        </w:rPr>
      </w:pPr>
      <w:r w:rsidRPr="006869BB">
        <w:rPr>
          <w:rFonts w:ascii="Times New Roman" w:hAnsi="Times New Roman" w:cs="Times New Roman"/>
          <w:b/>
          <w:bCs/>
          <w:iCs/>
        </w:rPr>
        <w:lastRenderedPageBreak/>
        <w:t xml:space="preserve">Кадровый состав администрации муниципального образования </w:t>
      </w:r>
    </w:p>
    <w:p w:rsidR="00382A72" w:rsidRPr="006869BB" w:rsidRDefault="00382A72" w:rsidP="006869BB">
      <w:pPr>
        <w:spacing w:line="276" w:lineRule="auto"/>
        <w:jc w:val="center"/>
        <w:rPr>
          <w:rFonts w:ascii="Times New Roman" w:hAnsi="Times New Roman" w:cs="Times New Roman"/>
          <w:b/>
          <w:sz w:val="28"/>
          <w:szCs w:val="28"/>
        </w:rPr>
      </w:pPr>
      <w:r w:rsidRPr="006869BB">
        <w:rPr>
          <w:rFonts w:ascii="Times New Roman" w:hAnsi="Times New Roman" w:cs="Times New Roman"/>
          <w:b/>
          <w:sz w:val="28"/>
          <w:szCs w:val="28"/>
        </w:rPr>
        <w:t xml:space="preserve">«Торбеевский муниципальный район» в 2014 году </w:t>
      </w:r>
    </w:p>
    <w:p w:rsidR="00382A72" w:rsidRPr="00281FE3" w:rsidRDefault="00382A72" w:rsidP="00382A72">
      <w:pPr>
        <w:ind w:firstLine="540"/>
        <w:jc w:val="center"/>
        <w:rPr>
          <w:b/>
          <w:sz w:val="28"/>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428"/>
        <w:gridCol w:w="1440"/>
        <w:gridCol w:w="1186"/>
        <w:gridCol w:w="1276"/>
        <w:gridCol w:w="1276"/>
      </w:tblGrid>
      <w:tr w:rsidR="00382A72" w:rsidRPr="00281FE3" w:rsidTr="00382A72">
        <w:trPr>
          <w:cantSplit/>
        </w:trPr>
        <w:tc>
          <w:tcPr>
            <w:tcW w:w="4428" w:type="dxa"/>
            <w:vMerge w:val="restart"/>
            <w:vAlign w:val="center"/>
          </w:tcPr>
          <w:p w:rsidR="00382A72" w:rsidRPr="00281FE3" w:rsidRDefault="00382A72" w:rsidP="00160C1F">
            <w:pPr>
              <w:jc w:val="center"/>
              <w:rPr>
                <w:b/>
              </w:rPr>
            </w:pPr>
            <w:r w:rsidRPr="00281FE3">
              <w:rPr>
                <w:b/>
              </w:rPr>
              <w:t>Наименование показателей</w:t>
            </w:r>
          </w:p>
        </w:tc>
        <w:tc>
          <w:tcPr>
            <w:tcW w:w="2626" w:type="dxa"/>
            <w:gridSpan w:val="2"/>
            <w:vAlign w:val="center"/>
          </w:tcPr>
          <w:p w:rsidR="00382A72" w:rsidRPr="00281FE3" w:rsidRDefault="00382A72" w:rsidP="00160C1F">
            <w:pPr>
              <w:jc w:val="center"/>
              <w:rPr>
                <w:b/>
              </w:rPr>
            </w:pPr>
            <w:r w:rsidRPr="00281FE3">
              <w:rPr>
                <w:b/>
              </w:rPr>
              <w:t>Администрация и ее структурные подразделения</w:t>
            </w:r>
          </w:p>
        </w:tc>
        <w:tc>
          <w:tcPr>
            <w:tcW w:w="2552" w:type="dxa"/>
            <w:gridSpan w:val="2"/>
            <w:vAlign w:val="center"/>
          </w:tcPr>
          <w:p w:rsidR="00382A72" w:rsidRPr="00281FE3" w:rsidRDefault="00382A72" w:rsidP="00160C1F">
            <w:pPr>
              <w:jc w:val="center"/>
              <w:rPr>
                <w:b/>
              </w:rPr>
            </w:pPr>
            <w:r w:rsidRPr="00281FE3">
              <w:rPr>
                <w:b/>
              </w:rPr>
              <w:t>Городское и сельские поселения</w:t>
            </w:r>
          </w:p>
        </w:tc>
      </w:tr>
      <w:tr w:rsidR="00382A72" w:rsidRPr="00281FE3" w:rsidTr="00382A72">
        <w:trPr>
          <w:cantSplit/>
        </w:trPr>
        <w:tc>
          <w:tcPr>
            <w:tcW w:w="4428" w:type="dxa"/>
            <w:vMerge/>
          </w:tcPr>
          <w:p w:rsidR="00382A72" w:rsidRPr="00281FE3" w:rsidRDefault="00382A72" w:rsidP="00160C1F">
            <w:pPr>
              <w:jc w:val="center"/>
              <w:rPr>
                <w:b/>
              </w:rPr>
            </w:pPr>
          </w:p>
        </w:tc>
        <w:tc>
          <w:tcPr>
            <w:tcW w:w="1440" w:type="dxa"/>
          </w:tcPr>
          <w:p w:rsidR="00382A72" w:rsidRPr="00281FE3" w:rsidRDefault="00382A72" w:rsidP="00160C1F">
            <w:pPr>
              <w:jc w:val="center"/>
              <w:rPr>
                <w:b/>
              </w:rPr>
            </w:pPr>
            <w:r w:rsidRPr="00281FE3">
              <w:rPr>
                <w:b/>
              </w:rPr>
              <w:t>чел.</w:t>
            </w:r>
          </w:p>
        </w:tc>
        <w:tc>
          <w:tcPr>
            <w:tcW w:w="1186" w:type="dxa"/>
          </w:tcPr>
          <w:p w:rsidR="00382A72" w:rsidRPr="00281FE3" w:rsidRDefault="00382A72" w:rsidP="00160C1F">
            <w:pPr>
              <w:jc w:val="center"/>
              <w:rPr>
                <w:b/>
              </w:rPr>
            </w:pPr>
            <w:r w:rsidRPr="00281FE3">
              <w:rPr>
                <w:b/>
              </w:rPr>
              <w:t>%</w:t>
            </w:r>
          </w:p>
        </w:tc>
        <w:tc>
          <w:tcPr>
            <w:tcW w:w="1276" w:type="dxa"/>
          </w:tcPr>
          <w:p w:rsidR="00382A72" w:rsidRPr="00281FE3" w:rsidRDefault="00382A72" w:rsidP="00160C1F">
            <w:pPr>
              <w:jc w:val="center"/>
              <w:rPr>
                <w:b/>
              </w:rPr>
            </w:pPr>
            <w:r w:rsidRPr="00281FE3">
              <w:rPr>
                <w:b/>
              </w:rPr>
              <w:t>чел</w:t>
            </w:r>
          </w:p>
        </w:tc>
        <w:tc>
          <w:tcPr>
            <w:tcW w:w="1276" w:type="dxa"/>
          </w:tcPr>
          <w:p w:rsidR="00382A72" w:rsidRPr="00281FE3" w:rsidRDefault="00382A72" w:rsidP="00160C1F">
            <w:pPr>
              <w:jc w:val="center"/>
              <w:rPr>
                <w:b/>
              </w:rPr>
            </w:pPr>
            <w:r w:rsidRPr="00281FE3">
              <w:rPr>
                <w:b/>
              </w:rPr>
              <w:t>%</w:t>
            </w:r>
          </w:p>
        </w:tc>
      </w:tr>
      <w:tr w:rsidR="00382A72" w:rsidRPr="00281FE3" w:rsidTr="00382A72">
        <w:tc>
          <w:tcPr>
            <w:tcW w:w="4428" w:type="dxa"/>
          </w:tcPr>
          <w:p w:rsidR="00382A72" w:rsidRPr="00281FE3" w:rsidRDefault="00382A72" w:rsidP="00160C1F">
            <w:pPr>
              <w:pStyle w:val="afe"/>
              <w:rPr>
                <w:bCs/>
              </w:rPr>
            </w:pPr>
            <w:r w:rsidRPr="00281FE3">
              <w:rPr>
                <w:bCs/>
              </w:rPr>
              <w:t>Численность муниципальных служащих</w:t>
            </w:r>
          </w:p>
        </w:tc>
        <w:tc>
          <w:tcPr>
            <w:tcW w:w="1440" w:type="dxa"/>
            <w:vAlign w:val="center"/>
          </w:tcPr>
          <w:p w:rsidR="00382A72" w:rsidRPr="00281FE3" w:rsidRDefault="00382A72" w:rsidP="00160C1F">
            <w:pPr>
              <w:jc w:val="center"/>
              <w:rPr>
                <w:bCs/>
              </w:rPr>
            </w:pPr>
            <w:r w:rsidRPr="00281FE3">
              <w:rPr>
                <w:bCs/>
              </w:rPr>
              <w:t>51</w:t>
            </w:r>
          </w:p>
        </w:tc>
        <w:tc>
          <w:tcPr>
            <w:tcW w:w="1186" w:type="dxa"/>
            <w:vAlign w:val="center"/>
          </w:tcPr>
          <w:p w:rsidR="00382A72" w:rsidRPr="00281FE3" w:rsidRDefault="00382A72" w:rsidP="00160C1F">
            <w:pPr>
              <w:jc w:val="center"/>
              <w:rPr>
                <w:bCs/>
              </w:rPr>
            </w:pPr>
            <w:r w:rsidRPr="00281FE3">
              <w:rPr>
                <w:bCs/>
              </w:rPr>
              <w:t>100</w:t>
            </w:r>
          </w:p>
        </w:tc>
        <w:tc>
          <w:tcPr>
            <w:tcW w:w="1276" w:type="dxa"/>
            <w:vAlign w:val="center"/>
          </w:tcPr>
          <w:p w:rsidR="00382A72" w:rsidRPr="00281FE3" w:rsidRDefault="00382A72" w:rsidP="00160C1F">
            <w:pPr>
              <w:jc w:val="center"/>
              <w:rPr>
                <w:bCs/>
              </w:rPr>
            </w:pPr>
            <w:r w:rsidRPr="00281FE3">
              <w:rPr>
                <w:bCs/>
              </w:rPr>
              <w:t>55</w:t>
            </w:r>
          </w:p>
        </w:tc>
        <w:tc>
          <w:tcPr>
            <w:tcW w:w="1276" w:type="dxa"/>
            <w:vAlign w:val="center"/>
          </w:tcPr>
          <w:p w:rsidR="00382A72" w:rsidRPr="00281FE3" w:rsidRDefault="00382A72" w:rsidP="00160C1F">
            <w:pPr>
              <w:jc w:val="center"/>
              <w:rPr>
                <w:bCs/>
              </w:rPr>
            </w:pPr>
            <w:r w:rsidRPr="00281FE3">
              <w:rPr>
                <w:bCs/>
              </w:rPr>
              <w:t>100</w:t>
            </w:r>
          </w:p>
        </w:tc>
      </w:tr>
      <w:tr w:rsidR="00382A72" w:rsidRPr="00281FE3" w:rsidTr="00382A72">
        <w:tc>
          <w:tcPr>
            <w:tcW w:w="4428" w:type="dxa"/>
          </w:tcPr>
          <w:p w:rsidR="00382A72" w:rsidRPr="00281FE3" w:rsidRDefault="00382A72" w:rsidP="00160C1F">
            <w:pPr>
              <w:rPr>
                <w:b/>
              </w:rPr>
            </w:pPr>
            <w:r w:rsidRPr="00281FE3">
              <w:rPr>
                <w:b/>
              </w:rPr>
              <w:t>Пол:</w:t>
            </w:r>
          </w:p>
        </w:tc>
        <w:tc>
          <w:tcPr>
            <w:tcW w:w="1440" w:type="dxa"/>
            <w:vAlign w:val="center"/>
          </w:tcPr>
          <w:p w:rsidR="00382A72" w:rsidRPr="00281FE3" w:rsidRDefault="00382A72" w:rsidP="00160C1F">
            <w:pPr>
              <w:jc w:val="center"/>
              <w:rPr>
                <w:bCs/>
              </w:rPr>
            </w:pPr>
          </w:p>
        </w:tc>
        <w:tc>
          <w:tcPr>
            <w:tcW w:w="1186" w:type="dxa"/>
            <w:vAlign w:val="center"/>
          </w:tcPr>
          <w:p w:rsidR="00382A72" w:rsidRPr="00281FE3" w:rsidRDefault="00382A72" w:rsidP="00160C1F">
            <w:pPr>
              <w:jc w:val="center"/>
              <w:rPr>
                <w:bCs/>
              </w:rPr>
            </w:pPr>
          </w:p>
        </w:tc>
        <w:tc>
          <w:tcPr>
            <w:tcW w:w="1276" w:type="dxa"/>
            <w:vAlign w:val="center"/>
          </w:tcPr>
          <w:p w:rsidR="00382A72" w:rsidRPr="00281FE3" w:rsidRDefault="00382A72" w:rsidP="00160C1F">
            <w:pPr>
              <w:jc w:val="center"/>
              <w:rPr>
                <w:bCs/>
              </w:rPr>
            </w:pPr>
          </w:p>
        </w:tc>
        <w:tc>
          <w:tcPr>
            <w:tcW w:w="1276" w:type="dxa"/>
            <w:vAlign w:val="center"/>
          </w:tcPr>
          <w:p w:rsidR="00382A72" w:rsidRPr="00281FE3" w:rsidRDefault="00382A72" w:rsidP="00160C1F">
            <w:pPr>
              <w:jc w:val="center"/>
              <w:rPr>
                <w:bCs/>
              </w:rPr>
            </w:pPr>
          </w:p>
        </w:tc>
      </w:tr>
      <w:tr w:rsidR="00382A72" w:rsidRPr="00281FE3" w:rsidTr="00382A72">
        <w:tc>
          <w:tcPr>
            <w:tcW w:w="4428" w:type="dxa"/>
          </w:tcPr>
          <w:p w:rsidR="00382A72" w:rsidRPr="00281FE3" w:rsidRDefault="00382A72" w:rsidP="00160C1F">
            <w:pPr>
              <w:pStyle w:val="afe"/>
              <w:rPr>
                <w:bCs/>
              </w:rPr>
            </w:pPr>
            <w:r w:rsidRPr="00281FE3">
              <w:rPr>
                <w:bCs/>
              </w:rPr>
              <w:t>Мужчины</w:t>
            </w:r>
          </w:p>
        </w:tc>
        <w:tc>
          <w:tcPr>
            <w:tcW w:w="1440" w:type="dxa"/>
            <w:vAlign w:val="center"/>
          </w:tcPr>
          <w:p w:rsidR="00382A72" w:rsidRPr="00281FE3" w:rsidRDefault="00382A72" w:rsidP="00160C1F">
            <w:pPr>
              <w:jc w:val="center"/>
              <w:rPr>
                <w:bCs/>
              </w:rPr>
            </w:pPr>
            <w:r w:rsidRPr="00281FE3">
              <w:rPr>
                <w:bCs/>
              </w:rPr>
              <w:t>12</w:t>
            </w:r>
          </w:p>
        </w:tc>
        <w:tc>
          <w:tcPr>
            <w:tcW w:w="1186" w:type="dxa"/>
            <w:vAlign w:val="center"/>
          </w:tcPr>
          <w:p w:rsidR="00382A72" w:rsidRPr="00281FE3" w:rsidRDefault="00382A72" w:rsidP="00160C1F">
            <w:pPr>
              <w:jc w:val="center"/>
              <w:rPr>
                <w:bCs/>
              </w:rPr>
            </w:pPr>
            <w:r w:rsidRPr="00281FE3">
              <w:rPr>
                <w:bCs/>
              </w:rPr>
              <w:t>24</w:t>
            </w:r>
          </w:p>
        </w:tc>
        <w:tc>
          <w:tcPr>
            <w:tcW w:w="1276" w:type="dxa"/>
            <w:vAlign w:val="center"/>
          </w:tcPr>
          <w:p w:rsidR="00382A72" w:rsidRPr="00281FE3" w:rsidRDefault="00382A72" w:rsidP="00160C1F">
            <w:pPr>
              <w:jc w:val="center"/>
              <w:rPr>
                <w:bCs/>
              </w:rPr>
            </w:pPr>
            <w:r w:rsidRPr="00281FE3">
              <w:rPr>
                <w:bCs/>
              </w:rPr>
              <w:t>12</w:t>
            </w:r>
          </w:p>
        </w:tc>
        <w:tc>
          <w:tcPr>
            <w:tcW w:w="1276" w:type="dxa"/>
            <w:vAlign w:val="center"/>
          </w:tcPr>
          <w:p w:rsidR="00382A72" w:rsidRPr="00281FE3" w:rsidRDefault="00382A72" w:rsidP="00160C1F">
            <w:pPr>
              <w:jc w:val="center"/>
              <w:rPr>
                <w:bCs/>
              </w:rPr>
            </w:pPr>
            <w:r w:rsidRPr="00281FE3">
              <w:rPr>
                <w:bCs/>
              </w:rPr>
              <w:t>22</w:t>
            </w:r>
          </w:p>
        </w:tc>
      </w:tr>
      <w:tr w:rsidR="00382A72" w:rsidRPr="00281FE3" w:rsidTr="00382A72">
        <w:tc>
          <w:tcPr>
            <w:tcW w:w="4428" w:type="dxa"/>
          </w:tcPr>
          <w:p w:rsidR="00382A72" w:rsidRPr="00281FE3" w:rsidRDefault="00382A72" w:rsidP="00160C1F">
            <w:pPr>
              <w:rPr>
                <w:bCs/>
              </w:rPr>
            </w:pPr>
            <w:r w:rsidRPr="00281FE3">
              <w:rPr>
                <w:bCs/>
              </w:rPr>
              <w:t>Женщины</w:t>
            </w:r>
          </w:p>
        </w:tc>
        <w:tc>
          <w:tcPr>
            <w:tcW w:w="1440" w:type="dxa"/>
            <w:vAlign w:val="center"/>
          </w:tcPr>
          <w:p w:rsidR="00382A72" w:rsidRPr="00281FE3" w:rsidRDefault="00382A72" w:rsidP="00160C1F">
            <w:pPr>
              <w:jc w:val="center"/>
              <w:rPr>
                <w:bCs/>
              </w:rPr>
            </w:pPr>
            <w:r w:rsidRPr="00281FE3">
              <w:rPr>
                <w:bCs/>
              </w:rPr>
              <w:t>39</w:t>
            </w:r>
          </w:p>
        </w:tc>
        <w:tc>
          <w:tcPr>
            <w:tcW w:w="1186" w:type="dxa"/>
            <w:vAlign w:val="center"/>
          </w:tcPr>
          <w:p w:rsidR="00382A72" w:rsidRPr="00281FE3" w:rsidRDefault="00382A72" w:rsidP="00160C1F">
            <w:pPr>
              <w:jc w:val="center"/>
              <w:rPr>
                <w:bCs/>
              </w:rPr>
            </w:pPr>
            <w:r w:rsidRPr="00281FE3">
              <w:rPr>
                <w:bCs/>
              </w:rPr>
              <w:t>76</w:t>
            </w:r>
          </w:p>
        </w:tc>
        <w:tc>
          <w:tcPr>
            <w:tcW w:w="1276" w:type="dxa"/>
            <w:vAlign w:val="center"/>
          </w:tcPr>
          <w:p w:rsidR="00382A72" w:rsidRPr="00281FE3" w:rsidRDefault="00382A72" w:rsidP="00160C1F">
            <w:pPr>
              <w:jc w:val="center"/>
              <w:rPr>
                <w:bCs/>
              </w:rPr>
            </w:pPr>
            <w:r w:rsidRPr="00281FE3">
              <w:rPr>
                <w:bCs/>
              </w:rPr>
              <w:t>43</w:t>
            </w:r>
          </w:p>
        </w:tc>
        <w:tc>
          <w:tcPr>
            <w:tcW w:w="1276" w:type="dxa"/>
            <w:vAlign w:val="center"/>
          </w:tcPr>
          <w:p w:rsidR="00382A72" w:rsidRPr="00281FE3" w:rsidRDefault="00382A72" w:rsidP="00160C1F">
            <w:pPr>
              <w:jc w:val="center"/>
              <w:rPr>
                <w:bCs/>
              </w:rPr>
            </w:pPr>
            <w:r w:rsidRPr="00281FE3">
              <w:rPr>
                <w:bCs/>
              </w:rPr>
              <w:t>78</w:t>
            </w:r>
          </w:p>
        </w:tc>
      </w:tr>
      <w:tr w:rsidR="00382A72" w:rsidRPr="00281FE3" w:rsidTr="00382A72">
        <w:tc>
          <w:tcPr>
            <w:tcW w:w="4428" w:type="dxa"/>
          </w:tcPr>
          <w:p w:rsidR="00382A72" w:rsidRPr="00281FE3" w:rsidRDefault="00382A72" w:rsidP="00160C1F">
            <w:pPr>
              <w:rPr>
                <w:b/>
              </w:rPr>
            </w:pPr>
            <w:r w:rsidRPr="00281FE3">
              <w:rPr>
                <w:b/>
              </w:rPr>
              <w:t>Образование:</w:t>
            </w:r>
          </w:p>
        </w:tc>
        <w:tc>
          <w:tcPr>
            <w:tcW w:w="1440" w:type="dxa"/>
            <w:vAlign w:val="center"/>
          </w:tcPr>
          <w:p w:rsidR="00382A72" w:rsidRPr="00281FE3" w:rsidRDefault="00382A72" w:rsidP="00160C1F">
            <w:pPr>
              <w:jc w:val="center"/>
              <w:rPr>
                <w:bCs/>
              </w:rPr>
            </w:pPr>
          </w:p>
        </w:tc>
        <w:tc>
          <w:tcPr>
            <w:tcW w:w="1186" w:type="dxa"/>
            <w:vAlign w:val="center"/>
          </w:tcPr>
          <w:p w:rsidR="00382A72" w:rsidRPr="00281FE3" w:rsidRDefault="00382A72" w:rsidP="00160C1F">
            <w:pPr>
              <w:jc w:val="center"/>
              <w:rPr>
                <w:bCs/>
              </w:rPr>
            </w:pPr>
          </w:p>
        </w:tc>
        <w:tc>
          <w:tcPr>
            <w:tcW w:w="1276" w:type="dxa"/>
            <w:vAlign w:val="center"/>
          </w:tcPr>
          <w:p w:rsidR="00382A72" w:rsidRPr="00281FE3" w:rsidRDefault="00382A72" w:rsidP="00160C1F">
            <w:pPr>
              <w:jc w:val="center"/>
              <w:rPr>
                <w:bCs/>
              </w:rPr>
            </w:pPr>
          </w:p>
        </w:tc>
        <w:tc>
          <w:tcPr>
            <w:tcW w:w="1276" w:type="dxa"/>
            <w:vAlign w:val="center"/>
          </w:tcPr>
          <w:p w:rsidR="00382A72" w:rsidRPr="00281FE3" w:rsidRDefault="00382A72" w:rsidP="00160C1F">
            <w:pPr>
              <w:jc w:val="center"/>
              <w:rPr>
                <w:bCs/>
              </w:rPr>
            </w:pPr>
          </w:p>
        </w:tc>
      </w:tr>
      <w:tr w:rsidR="00382A72" w:rsidRPr="00281FE3" w:rsidTr="00382A72">
        <w:tc>
          <w:tcPr>
            <w:tcW w:w="4428" w:type="dxa"/>
          </w:tcPr>
          <w:p w:rsidR="00382A72" w:rsidRPr="00281FE3" w:rsidRDefault="00382A72" w:rsidP="00160C1F">
            <w:pPr>
              <w:pStyle w:val="afe"/>
              <w:rPr>
                <w:bCs/>
              </w:rPr>
            </w:pPr>
            <w:r w:rsidRPr="00281FE3">
              <w:rPr>
                <w:bCs/>
              </w:rPr>
              <w:t>Высшее</w:t>
            </w:r>
          </w:p>
        </w:tc>
        <w:tc>
          <w:tcPr>
            <w:tcW w:w="1440" w:type="dxa"/>
            <w:vAlign w:val="center"/>
          </w:tcPr>
          <w:p w:rsidR="00382A72" w:rsidRPr="00281FE3" w:rsidRDefault="00382A72" w:rsidP="00160C1F">
            <w:pPr>
              <w:jc w:val="center"/>
              <w:rPr>
                <w:bCs/>
              </w:rPr>
            </w:pPr>
            <w:r w:rsidRPr="00281FE3">
              <w:rPr>
                <w:bCs/>
              </w:rPr>
              <w:t>43</w:t>
            </w:r>
          </w:p>
        </w:tc>
        <w:tc>
          <w:tcPr>
            <w:tcW w:w="1186" w:type="dxa"/>
            <w:vAlign w:val="center"/>
          </w:tcPr>
          <w:p w:rsidR="00382A72" w:rsidRPr="00281FE3" w:rsidRDefault="00382A72" w:rsidP="00160C1F">
            <w:pPr>
              <w:jc w:val="center"/>
              <w:rPr>
                <w:bCs/>
              </w:rPr>
            </w:pPr>
            <w:r w:rsidRPr="00281FE3">
              <w:rPr>
                <w:bCs/>
              </w:rPr>
              <w:t>84</w:t>
            </w:r>
          </w:p>
        </w:tc>
        <w:tc>
          <w:tcPr>
            <w:tcW w:w="1276" w:type="dxa"/>
            <w:vAlign w:val="center"/>
          </w:tcPr>
          <w:p w:rsidR="00382A72" w:rsidRPr="00281FE3" w:rsidRDefault="00382A72" w:rsidP="00160C1F">
            <w:pPr>
              <w:jc w:val="center"/>
              <w:rPr>
                <w:bCs/>
              </w:rPr>
            </w:pPr>
            <w:r w:rsidRPr="00281FE3">
              <w:rPr>
                <w:bCs/>
              </w:rPr>
              <w:t>23</w:t>
            </w:r>
          </w:p>
        </w:tc>
        <w:tc>
          <w:tcPr>
            <w:tcW w:w="1276" w:type="dxa"/>
            <w:vAlign w:val="center"/>
          </w:tcPr>
          <w:p w:rsidR="00382A72" w:rsidRPr="00281FE3" w:rsidRDefault="00382A72" w:rsidP="00160C1F">
            <w:pPr>
              <w:jc w:val="center"/>
              <w:rPr>
                <w:bCs/>
              </w:rPr>
            </w:pPr>
            <w:r w:rsidRPr="00281FE3">
              <w:rPr>
                <w:bCs/>
              </w:rPr>
              <w:t>42</w:t>
            </w:r>
          </w:p>
        </w:tc>
      </w:tr>
      <w:tr w:rsidR="00382A72" w:rsidRPr="00281FE3" w:rsidTr="00382A72">
        <w:tc>
          <w:tcPr>
            <w:tcW w:w="4428" w:type="dxa"/>
          </w:tcPr>
          <w:p w:rsidR="00382A72" w:rsidRPr="00281FE3" w:rsidRDefault="00382A72" w:rsidP="00160C1F">
            <w:pPr>
              <w:rPr>
                <w:bCs/>
              </w:rPr>
            </w:pPr>
            <w:r w:rsidRPr="00281FE3">
              <w:rPr>
                <w:bCs/>
              </w:rPr>
              <w:t>среднее специальное</w:t>
            </w:r>
          </w:p>
        </w:tc>
        <w:tc>
          <w:tcPr>
            <w:tcW w:w="1440" w:type="dxa"/>
            <w:vAlign w:val="center"/>
          </w:tcPr>
          <w:p w:rsidR="00382A72" w:rsidRPr="00281FE3" w:rsidRDefault="00382A72" w:rsidP="00160C1F">
            <w:pPr>
              <w:jc w:val="center"/>
              <w:rPr>
                <w:bCs/>
              </w:rPr>
            </w:pPr>
            <w:r w:rsidRPr="00281FE3">
              <w:rPr>
                <w:bCs/>
              </w:rPr>
              <w:t>8</w:t>
            </w:r>
          </w:p>
        </w:tc>
        <w:tc>
          <w:tcPr>
            <w:tcW w:w="1186" w:type="dxa"/>
            <w:vAlign w:val="center"/>
          </w:tcPr>
          <w:p w:rsidR="00382A72" w:rsidRPr="00281FE3" w:rsidRDefault="00382A72" w:rsidP="00160C1F">
            <w:pPr>
              <w:jc w:val="center"/>
              <w:rPr>
                <w:bCs/>
              </w:rPr>
            </w:pPr>
            <w:r w:rsidRPr="00281FE3">
              <w:rPr>
                <w:bCs/>
              </w:rPr>
              <w:t>16</w:t>
            </w:r>
          </w:p>
        </w:tc>
        <w:tc>
          <w:tcPr>
            <w:tcW w:w="1276" w:type="dxa"/>
            <w:vAlign w:val="center"/>
          </w:tcPr>
          <w:p w:rsidR="00382A72" w:rsidRPr="00281FE3" w:rsidRDefault="00382A72" w:rsidP="00160C1F">
            <w:pPr>
              <w:jc w:val="center"/>
              <w:rPr>
                <w:bCs/>
              </w:rPr>
            </w:pPr>
            <w:r w:rsidRPr="00281FE3">
              <w:rPr>
                <w:bCs/>
              </w:rPr>
              <w:t>32</w:t>
            </w:r>
          </w:p>
        </w:tc>
        <w:tc>
          <w:tcPr>
            <w:tcW w:w="1276" w:type="dxa"/>
            <w:vAlign w:val="center"/>
          </w:tcPr>
          <w:p w:rsidR="00382A72" w:rsidRPr="00281FE3" w:rsidRDefault="00382A72" w:rsidP="00160C1F">
            <w:pPr>
              <w:jc w:val="center"/>
              <w:rPr>
                <w:bCs/>
              </w:rPr>
            </w:pPr>
            <w:r w:rsidRPr="00281FE3">
              <w:rPr>
                <w:bCs/>
              </w:rPr>
              <w:t>58</w:t>
            </w:r>
          </w:p>
        </w:tc>
      </w:tr>
      <w:tr w:rsidR="00382A72" w:rsidRPr="00281FE3" w:rsidTr="00382A72">
        <w:tc>
          <w:tcPr>
            <w:tcW w:w="4428" w:type="dxa"/>
          </w:tcPr>
          <w:p w:rsidR="00382A72" w:rsidRPr="00281FE3" w:rsidRDefault="00382A72" w:rsidP="00160C1F">
            <w:pPr>
              <w:rPr>
                <w:bCs/>
              </w:rPr>
            </w:pPr>
            <w:r w:rsidRPr="00281FE3">
              <w:rPr>
                <w:bCs/>
              </w:rPr>
              <w:t>Среднее</w:t>
            </w:r>
          </w:p>
        </w:tc>
        <w:tc>
          <w:tcPr>
            <w:tcW w:w="1440" w:type="dxa"/>
            <w:vAlign w:val="center"/>
          </w:tcPr>
          <w:p w:rsidR="00382A72" w:rsidRPr="00281FE3" w:rsidRDefault="00382A72" w:rsidP="00160C1F">
            <w:pPr>
              <w:jc w:val="center"/>
              <w:rPr>
                <w:bCs/>
              </w:rPr>
            </w:pPr>
          </w:p>
        </w:tc>
        <w:tc>
          <w:tcPr>
            <w:tcW w:w="1186" w:type="dxa"/>
            <w:vAlign w:val="center"/>
          </w:tcPr>
          <w:p w:rsidR="00382A72" w:rsidRPr="00281FE3" w:rsidRDefault="00382A72" w:rsidP="00160C1F">
            <w:pPr>
              <w:jc w:val="center"/>
              <w:rPr>
                <w:bCs/>
              </w:rPr>
            </w:pPr>
          </w:p>
        </w:tc>
        <w:tc>
          <w:tcPr>
            <w:tcW w:w="1276" w:type="dxa"/>
            <w:vAlign w:val="center"/>
          </w:tcPr>
          <w:p w:rsidR="00382A72" w:rsidRPr="00281FE3" w:rsidRDefault="00382A72" w:rsidP="00160C1F">
            <w:pPr>
              <w:jc w:val="center"/>
              <w:rPr>
                <w:bCs/>
              </w:rPr>
            </w:pPr>
          </w:p>
        </w:tc>
        <w:tc>
          <w:tcPr>
            <w:tcW w:w="1276" w:type="dxa"/>
            <w:vAlign w:val="center"/>
          </w:tcPr>
          <w:p w:rsidR="00382A72" w:rsidRPr="00281FE3" w:rsidRDefault="00382A72" w:rsidP="00160C1F">
            <w:pPr>
              <w:jc w:val="center"/>
              <w:rPr>
                <w:bCs/>
              </w:rPr>
            </w:pPr>
          </w:p>
        </w:tc>
      </w:tr>
      <w:tr w:rsidR="00382A72" w:rsidRPr="00281FE3" w:rsidTr="00382A72">
        <w:tc>
          <w:tcPr>
            <w:tcW w:w="4428" w:type="dxa"/>
          </w:tcPr>
          <w:p w:rsidR="00382A72" w:rsidRPr="00281FE3" w:rsidRDefault="00382A72" w:rsidP="00160C1F">
            <w:pPr>
              <w:rPr>
                <w:b/>
              </w:rPr>
            </w:pPr>
            <w:r w:rsidRPr="00281FE3">
              <w:rPr>
                <w:b/>
              </w:rPr>
              <w:t>Возраст:</w:t>
            </w:r>
          </w:p>
        </w:tc>
        <w:tc>
          <w:tcPr>
            <w:tcW w:w="1440" w:type="dxa"/>
            <w:vAlign w:val="center"/>
          </w:tcPr>
          <w:p w:rsidR="00382A72" w:rsidRPr="00281FE3" w:rsidRDefault="00382A72" w:rsidP="00160C1F">
            <w:pPr>
              <w:jc w:val="center"/>
              <w:rPr>
                <w:bCs/>
              </w:rPr>
            </w:pPr>
          </w:p>
        </w:tc>
        <w:tc>
          <w:tcPr>
            <w:tcW w:w="1186" w:type="dxa"/>
            <w:vAlign w:val="center"/>
          </w:tcPr>
          <w:p w:rsidR="00382A72" w:rsidRPr="00281FE3" w:rsidRDefault="00382A72" w:rsidP="00160C1F">
            <w:pPr>
              <w:jc w:val="center"/>
              <w:rPr>
                <w:bCs/>
              </w:rPr>
            </w:pPr>
          </w:p>
        </w:tc>
        <w:tc>
          <w:tcPr>
            <w:tcW w:w="1276" w:type="dxa"/>
            <w:vAlign w:val="center"/>
          </w:tcPr>
          <w:p w:rsidR="00382A72" w:rsidRPr="00281FE3" w:rsidRDefault="00382A72" w:rsidP="00160C1F">
            <w:pPr>
              <w:jc w:val="center"/>
              <w:rPr>
                <w:bCs/>
              </w:rPr>
            </w:pPr>
          </w:p>
        </w:tc>
        <w:tc>
          <w:tcPr>
            <w:tcW w:w="1276" w:type="dxa"/>
            <w:vAlign w:val="center"/>
          </w:tcPr>
          <w:p w:rsidR="00382A72" w:rsidRPr="00281FE3" w:rsidRDefault="00382A72" w:rsidP="00160C1F">
            <w:pPr>
              <w:jc w:val="center"/>
              <w:rPr>
                <w:bCs/>
              </w:rPr>
            </w:pPr>
          </w:p>
        </w:tc>
      </w:tr>
      <w:tr w:rsidR="00382A72" w:rsidRPr="00281FE3" w:rsidTr="00382A72">
        <w:tc>
          <w:tcPr>
            <w:tcW w:w="4428" w:type="dxa"/>
          </w:tcPr>
          <w:p w:rsidR="00382A72" w:rsidRPr="00281FE3" w:rsidRDefault="00382A72" w:rsidP="00160C1F">
            <w:pPr>
              <w:pStyle w:val="afe"/>
              <w:rPr>
                <w:bCs/>
              </w:rPr>
            </w:pPr>
            <w:r w:rsidRPr="00281FE3">
              <w:rPr>
                <w:bCs/>
              </w:rPr>
              <w:t>до 30 лет</w:t>
            </w:r>
          </w:p>
        </w:tc>
        <w:tc>
          <w:tcPr>
            <w:tcW w:w="1440" w:type="dxa"/>
            <w:vAlign w:val="center"/>
          </w:tcPr>
          <w:p w:rsidR="00382A72" w:rsidRPr="00281FE3" w:rsidRDefault="00382A72" w:rsidP="00160C1F">
            <w:pPr>
              <w:jc w:val="center"/>
              <w:rPr>
                <w:bCs/>
              </w:rPr>
            </w:pPr>
            <w:r w:rsidRPr="00281FE3">
              <w:rPr>
                <w:bCs/>
              </w:rPr>
              <w:t>8</w:t>
            </w:r>
          </w:p>
        </w:tc>
        <w:tc>
          <w:tcPr>
            <w:tcW w:w="1186" w:type="dxa"/>
            <w:vAlign w:val="center"/>
          </w:tcPr>
          <w:p w:rsidR="00382A72" w:rsidRPr="00281FE3" w:rsidRDefault="00382A72" w:rsidP="00160C1F">
            <w:pPr>
              <w:jc w:val="center"/>
              <w:rPr>
                <w:bCs/>
              </w:rPr>
            </w:pPr>
            <w:r w:rsidRPr="00281FE3">
              <w:rPr>
                <w:bCs/>
              </w:rPr>
              <w:t>16</w:t>
            </w:r>
          </w:p>
        </w:tc>
        <w:tc>
          <w:tcPr>
            <w:tcW w:w="1276" w:type="dxa"/>
            <w:vAlign w:val="center"/>
          </w:tcPr>
          <w:p w:rsidR="00382A72" w:rsidRPr="00281FE3" w:rsidRDefault="00382A72" w:rsidP="00160C1F">
            <w:pPr>
              <w:jc w:val="center"/>
              <w:rPr>
                <w:bCs/>
              </w:rPr>
            </w:pPr>
            <w:r w:rsidRPr="00281FE3">
              <w:rPr>
                <w:bCs/>
              </w:rPr>
              <w:t>6</w:t>
            </w:r>
          </w:p>
        </w:tc>
        <w:tc>
          <w:tcPr>
            <w:tcW w:w="1276" w:type="dxa"/>
            <w:vAlign w:val="center"/>
          </w:tcPr>
          <w:p w:rsidR="00382A72" w:rsidRPr="00281FE3" w:rsidRDefault="00382A72" w:rsidP="00160C1F">
            <w:pPr>
              <w:jc w:val="center"/>
              <w:rPr>
                <w:bCs/>
              </w:rPr>
            </w:pPr>
            <w:r w:rsidRPr="00281FE3">
              <w:rPr>
                <w:bCs/>
              </w:rPr>
              <w:t>11</w:t>
            </w:r>
          </w:p>
        </w:tc>
      </w:tr>
      <w:tr w:rsidR="00382A72" w:rsidRPr="00281FE3" w:rsidTr="00382A72">
        <w:tc>
          <w:tcPr>
            <w:tcW w:w="4428" w:type="dxa"/>
          </w:tcPr>
          <w:p w:rsidR="00382A72" w:rsidRPr="00281FE3" w:rsidRDefault="00382A72" w:rsidP="00160C1F">
            <w:pPr>
              <w:rPr>
                <w:bCs/>
              </w:rPr>
            </w:pPr>
            <w:r w:rsidRPr="00281FE3">
              <w:rPr>
                <w:bCs/>
              </w:rPr>
              <w:t>30-55 для женщин (30-60 для мужчин) лет</w:t>
            </w:r>
          </w:p>
        </w:tc>
        <w:tc>
          <w:tcPr>
            <w:tcW w:w="1440" w:type="dxa"/>
            <w:vAlign w:val="center"/>
          </w:tcPr>
          <w:p w:rsidR="00382A72" w:rsidRPr="00281FE3" w:rsidRDefault="00382A72" w:rsidP="00160C1F">
            <w:pPr>
              <w:jc w:val="center"/>
              <w:rPr>
                <w:bCs/>
              </w:rPr>
            </w:pPr>
            <w:r w:rsidRPr="00281FE3">
              <w:rPr>
                <w:bCs/>
              </w:rPr>
              <w:t>42</w:t>
            </w:r>
          </w:p>
        </w:tc>
        <w:tc>
          <w:tcPr>
            <w:tcW w:w="1186" w:type="dxa"/>
            <w:vAlign w:val="center"/>
          </w:tcPr>
          <w:p w:rsidR="00382A72" w:rsidRPr="00281FE3" w:rsidRDefault="00382A72" w:rsidP="00160C1F">
            <w:pPr>
              <w:jc w:val="center"/>
              <w:rPr>
                <w:bCs/>
              </w:rPr>
            </w:pPr>
            <w:r w:rsidRPr="00281FE3">
              <w:rPr>
                <w:bCs/>
              </w:rPr>
              <w:t>82</w:t>
            </w:r>
          </w:p>
        </w:tc>
        <w:tc>
          <w:tcPr>
            <w:tcW w:w="1276" w:type="dxa"/>
            <w:vAlign w:val="center"/>
          </w:tcPr>
          <w:p w:rsidR="00382A72" w:rsidRPr="00281FE3" w:rsidRDefault="00382A72" w:rsidP="00160C1F">
            <w:pPr>
              <w:jc w:val="center"/>
              <w:rPr>
                <w:bCs/>
              </w:rPr>
            </w:pPr>
            <w:r w:rsidRPr="00281FE3">
              <w:rPr>
                <w:bCs/>
              </w:rPr>
              <w:t>47</w:t>
            </w:r>
          </w:p>
        </w:tc>
        <w:tc>
          <w:tcPr>
            <w:tcW w:w="1276" w:type="dxa"/>
            <w:vAlign w:val="center"/>
          </w:tcPr>
          <w:p w:rsidR="00382A72" w:rsidRPr="00281FE3" w:rsidRDefault="00382A72" w:rsidP="00160C1F">
            <w:pPr>
              <w:jc w:val="center"/>
              <w:rPr>
                <w:bCs/>
              </w:rPr>
            </w:pPr>
            <w:r w:rsidRPr="00281FE3">
              <w:rPr>
                <w:bCs/>
              </w:rPr>
              <w:t>85</w:t>
            </w:r>
          </w:p>
        </w:tc>
      </w:tr>
      <w:tr w:rsidR="00382A72" w:rsidRPr="00281FE3" w:rsidTr="00382A72">
        <w:tc>
          <w:tcPr>
            <w:tcW w:w="4428" w:type="dxa"/>
          </w:tcPr>
          <w:p w:rsidR="00382A72" w:rsidRPr="00281FE3" w:rsidRDefault="00382A72" w:rsidP="00160C1F">
            <w:pPr>
              <w:rPr>
                <w:bCs/>
              </w:rPr>
            </w:pPr>
            <w:r w:rsidRPr="00281FE3">
              <w:rPr>
                <w:bCs/>
              </w:rPr>
              <w:t>свыше 55 лет женщины (60 лет мужчины)</w:t>
            </w:r>
          </w:p>
        </w:tc>
        <w:tc>
          <w:tcPr>
            <w:tcW w:w="1440" w:type="dxa"/>
            <w:vAlign w:val="center"/>
          </w:tcPr>
          <w:p w:rsidR="00382A72" w:rsidRPr="00281FE3" w:rsidRDefault="00382A72" w:rsidP="00160C1F">
            <w:pPr>
              <w:jc w:val="center"/>
              <w:rPr>
                <w:bCs/>
              </w:rPr>
            </w:pPr>
            <w:r w:rsidRPr="00281FE3">
              <w:rPr>
                <w:bCs/>
              </w:rPr>
              <w:t>1</w:t>
            </w:r>
          </w:p>
        </w:tc>
        <w:tc>
          <w:tcPr>
            <w:tcW w:w="1186" w:type="dxa"/>
            <w:vAlign w:val="center"/>
          </w:tcPr>
          <w:p w:rsidR="00382A72" w:rsidRPr="00281FE3" w:rsidRDefault="00382A72" w:rsidP="00160C1F">
            <w:pPr>
              <w:jc w:val="center"/>
              <w:rPr>
                <w:bCs/>
              </w:rPr>
            </w:pPr>
            <w:r w:rsidRPr="00281FE3">
              <w:rPr>
                <w:bCs/>
              </w:rPr>
              <w:t>2</w:t>
            </w:r>
          </w:p>
        </w:tc>
        <w:tc>
          <w:tcPr>
            <w:tcW w:w="1276" w:type="dxa"/>
            <w:vAlign w:val="center"/>
          </w:tcPr>
          <w:p w:rsidR="00382A72" w:rsidRPr="00281FE3" w:rsidRDefault="00382A72" w:rsidP="00160C1F">
            <w:pPr>
              <w:jc w:val="center"/>
              <w:rPr>
                <w:bCs/>
              </w:rPr>
            </w:pPr>
            <w:r w:rsidRPr="00281FE3">
              <w:rPr>
                <w:bCs/>
              </w:rPr>
              <w:t>2</w:t>
            </w:r>
          </w:p>
        </w:tc>
        <w:tc>
          <w:tcPr>
            <w:tcW w:w="1276" w:type="dxa"/>
            <w:vAlign w:val="center"/>
          </w:tcPr>
          <w:p w:rsidR="00382A72" w:rsidRPr="00281FE3" w:rsidRDefault="00382A72" w:rsidP="00160C1F">
            <w:pPr>
              <w:jc w:val="center"/>
              <w:rPr>
                <w:bCs/>
              </w:rPr>
            </w:pPr>
            <w:r w:rsidRPr="00281FE3">
              <w:rPr>
                <w:bCs/>
              </w:rPr>
              <w:t>4</w:t>
            </w:r>
          </w:p>
        </w:tc>
      </w:tr>
      <w:tr w:rsidR="00382A72" w:rsidRPr="00281FE3" w:rsidTr="00382A72">
        <w:tc>
          <w:tcPr>
            <w:tcW w:w="4428" w:type="dxa"/>
          </w:tcPr>
          <w:p w:rsidR="00382A72" w:rsidRPr="00281FE3" w:rsidRDefault="00382A72" w:rsidP="00160C1F">
            <w:pPr>
              <w:rPr>
                <w:b/>
              </w:rPr>
            </w:pPr>
            <w:r w:rsidRPr="00281FE3">
              <w:rPr>
                <w:b/>
              </w:rPr>
              <w:t>Стаж:</w:t>
            </w:r>
          </w:p>
        </w:tc>
        <w:tc>
          <w:tcPr>
            <w:tcW w:w="1440" w:type="dxa"/>
            <w:vAlign w:val="center"/>
          </w:tcPr>
          <w:p w:rsidR="00382A72" w:rsidRPr="00281FE3" w:rsidRDefault="00382A72" w:rsidP="00160C1F">
            <w:pPr>
              <w:jc w:val="center"/>
              <w:rPr>
                <w:bCs/>
              </w:rPr>
            </w:pPr>
          </w:p>
        </w:tc>
        <w:tc>
          <w:tcPr>
            <w:tcW w:w="1186" w:type="dxa"/>
            <w:vAlign w:val="center"/>
          </w:tcPr>
          <w:p w:rsidR="00382A72" w:rsidRPr="00281FE3" w:rsidRDefault="00382A72" w:rsidP="00160C1F">
            <w:pPr>
              <w:jc w:val="center"/>
              <w:rPr>
                <w:bCs/>
              </w:rPr>
            </w:pPr>
          </w:p>
        </w:tc>
        <w:tc>
          <w:tcPr>
            <w:tcW w:w="1276" w:type="dxa"/>
            <w:vAlign w:val="center"/>
          </w:tcPr>
          <w:p w:rsidR="00382A72" w:rsidRPr="00281FE3" w:rsidRDefault="00382A72" w:rsidP="00160C1F">
            <w:pPr>
              <w:jc w:val="center"/>
              <w:rPr>
                <w:bCs/>
              </w:rPr>
            </w:pPr>
          </w:p>
        </w:tc>
        <w:tc>
          <w:tcPr>
            <w:tcW w:w="1276" w:type="dxa"/>
            <w:vAlign w:val="center"/>
          </w:tcPr>
          <w:p w:rsidR="00382A72" w:rsidRPr="00281FE3" w:rsidRDefault="00382A72" w:rsidP="00160C1F">
            <w:pPr>
              <w:jc w:val="center"/>
              <w:rPr>
                <w:bCs/>
              </w:rPr>
            </w:pPr>
          </w:p>
        </w:tc>
      </w:tr>
      <w:tr w:rsidR="00382A72" w:rsidRPr="00281FE3" w:rsidTr="00382A72">
        <w:tc>
          <w:tcPr>
            <w:tcW w:w="4428" w:type="dxa"/>
          </w:tcPr>
          <w:p w:rsidR="00382A72" w:rsidRPr="00281FE3" w:rsidRDefault="00382A72" w:rsidP="00160C1F">
            <w:pPr>
              <w:pStyle w:val="afe"/>
              <w:rPr>
                <w:bCs/>
              </w:rPr>
            </w:pPr>
            <w:r w:rsidRPr="00281FE3">
              <w:rPr>
                <w:bCs/>
              </w:rPr>
              <w:t>до 5 лет</w:t>
            </w:r>
          </w:p>
        </w:tc>
        <w:tc>
          <w:tcPr>
            <w:tcW w:w="1440" w:type="dxa"/>
            <w:vAlign w:val="center"/>
          </w:tcPr>
          <w:p w:rsidR="00382A72" w:rsidRPr="00281FE3" w:rsidRDefault="00382A72" w:rsidP="00160C1F">
            <w:pPr>
              <w:jc w:val="center"/>
              <w:rPr>
                <w:bCs/>
              </w:rPr>
            </w:pPr>
            <w:r w:rsidRPr="00281FE3">
              <w:rPr>
                <w:bCs/>
              </w:rPr>
              <w:t>12</w:t>
            </w:r>
          </w:p>
        </w:tc>
        <w:tc>
          <w:tcPr>
            <w:tcW w:w="1186" w:type="dxa"/>
            <w:vAlign w:val="center"/>
          </w:tcPr>
          <w:p w:rsidR="00382A72" w:rsidRPr="00281FE3" w:rsidRDefault="00382A72" w:rsidP="00160C1F">
            <w:pPr>
              <w:jc w:val="center"/>
              <w:rPr>
                <w:bCs/>
              </w:rPr>
            </w:pPr>
            <w:r w:rsidRPr="00281FE3">
              <w:rPr>
                <w:bCs/>
              </w:rPr>
              <w:t>24</w:t>
            </w:r>
          </w:p>
        </w:tc>
        <w:tc>
          <w:tcPr>
            <w:tcW w:w="1276" w:type="dxa"/>
            <w:vAlign w:val="center"/>
          </w:tcPr>
          <w:p w:rsidR="00382A72" w:rsidRPr="00281FE3" w:rsidRDefault="00382A72" w:rsidP="00160C1F">
            <w:pPr>
              <w:jc w:val="center"/>
              <w:rPr>
                <w:bCs/>
              </w:rPr>
            </w:pPr>
            <w:r w:rsidRPr="00281FE3">
              <w:rPr>
                <w:bCs/>
              </w:rPr>
              <w:t>1</w:t>
            </w:r>
          </w:p>
        </w:tc>
        <w:tc>
          <w:tcPr>
            <w:tcW w:w="1276" w:type="dxa"/>
            <w:vAlign w:val="center"/>
          </w:tcPr>
          <w:p w:rsidR="00382A72" w:rsidRPr="00281FE3" w:rsidRDefault="00382A72" w:rsidP="00160C1F">
            <w:pPr>
              <w:jc w:val="center"/>
              <w:rPr>
                <w:bCs/>
              </w:rPr>
            </w:pPr>
            <w:r w:rsidRPr="00281FE3">
              <w:rPr>
                <w:bCs/>
              </w:rPr>
              <w:t>2</w:t>
            </w:r>
          </w:p>
        </w:tc>
      </w:tr>
      <w:tr w:rsidR="00382A72" w:rsidRPr="00281FE3" w:rsidTr="00382A72">
        <w:tc>
          <w:tcPr>
            <w:tcW w:w="4428" w:type="dxa"/>
          </w:tcPr>
          <w:p w:rsidR="00382A72" w:rsidRPr="00281FE3" w:rsidRDefault="00382A72" w:rsidP="00160C1F">
            <w:pPr>
              <w:rPr>
                <w:bCs/>
              </w:rPr>
            </w:pPr>
            <w:r w:rsidRPr="00281FE3">
              <w:rPr>
                <w:bCs/>
              </w:rPr>
              <w:t>5-10 лет</w:t>
            </w:r>
          </w:p>
        </w:tc>
        <w:tc>
          <w:tcPr>
            <w:tcW w:w="1440" w:type="dxa"/>
            <w:vAlign w:val="center"/>
          </w:tcPr>
          <w:p w:rsidR="00382A72" w:rsidRPr="00281FE3" w:rsidRDefault="00382A72" w:rsidP="00160C1F">
            <w:pPr>
              <w:jc w:val="center"/>
              <w:rPr>
                <w:bCs/>
              </w:rPr>
            </w:pPr>
            <w:r w:rsidRPr="00281FE3">
              <w:rPr>
                <w:bCs/>
              </w:rPr>
              <w:t>19</w:t>
            </w:r>
          </w:p>
        </w:tc>
        <w:tc>
          <w:tcPr>
            <w:tcW w:w="1186" w:type="dxa"/>
            <w:vAlign w:val="center"/>
          </w:tcPr>
          <w:p w:rsidR="00382A72" w:rsidRPr="00281FE3" w:rsidRDefault="00382A72" w:rsidP="00160C1F">
            <w:pPr>
              <w:jc w:val="center"/>
              <w:rPr>
                <w:bCs/>
              </w:rPr>
            </w:pPr>
            <w:r w:rsidRPr="00281FE3">
              <w:rPr>
                <w:bCs/>
              </w:rPr>
              <w:t>37</w:t>
            </w:r>
          </w:p>
        </w:tc>
        <w:tc>
          <w:tcPr>
            <w:tcW w:w="1276" w:type="dxa"/>
            <w:vAlign w:val="center"/>
          </w:tcPr>
          <w:p w:rsidR="00382A72" w:rsidRPr="00281FE3" w:rsidRDefault="00382A72" w:rsidP="00160C1F">
            <w:pPr>
              <w:jc w:val="center"/>
              <w:rPr>
                <w:bCs/>
              </w:rPr>
            </w:pPr>
            <w:r w:rsidRPr="00281FE3">
              <w:rPr>
                <w:bCs/>
              </w:rPr>
              <w:t>19</w:t>
            </w:r>
          </w:p>
        </w:tc>
        <w:tc>
          <w:tcPr>
            <w:tcW w:w="1276" w:type="dxa"/>
            <w:vAlign w:val="center"/>
          </w:tcPr>
          <w:p w:rsidR="00382A72" w:rsidRPr="00281FE3" w:rsidRDefault="00382A72" w:rsidP="00160C1F">
            <w:pPr>
              <w:jc w:val="center"/>
              <w:rPr>
                <w:bCs/>
              </w:rPr>
            </w:pPr>
            <w:r w:rsidRPr="00281FE3">
              <w:rPr>
                <w:bCs/>
              </w:rPr>
              <w:t>35</w:t>
            </w:r>
          </w:p>
        </w:tc>
      </w:tr>
      <w:tr w:rsidR="00382A72" w:rsidRPr="00281FE3" w:rsidTr="00382A72">
        <w:tc>
          <w:tcPr>
            <w:tcW w:w="4428" w:type="dxa"/>
          </w:tcPr>
          <w:p w:rsidR="00382A72" w:rsidRPr="00281FE3" w:rsidRDefault="00382A72" w:rsidP="00160C1F">
            <w:pPr>
              <w:rPr>
                <w:bCs/>
              </w:rPr>
            </w:pPr>
            <w:r w:rsidRPr="00281FE3">
              <w:rPr>
                <w:bCs/>
              </w:rPr>
              <w:t>свыше 10 лет</w:t>
            </w:r>
          </w:p>
        </w:tc>
        <w:tc>
          <w:tcPr>
            <w:tcW w:w="1440" w:type="dxa"/>
            <w:vAlign w:val="center"/>
          </w:tcPr>
          <w:p w:rsidR="00382A72" w:rsidRPr="00281FE3" w:rsidRDefault="00382A72" w:rsidP="00160C1F">
            <w:pPr>
              <w:jc w:val="center"/>
              <w:rPr>
                <w:bCs/>
              </w:rPr>
            </w:pPr>
            <w:r w:rsidRPr="00281FE3">
              <w:rPr>
                <w:bCs/>
              </w:rPr>
              <w:t>20</w:t>
            </w:r>
          </w:p>
        </w:tc>
        <w:tc>
          <w:tcPr>
            <w:tcW w:w="1186" w:type="dxa"/>
            <w:vAlign w:val="center"/>
          </w:tcPr>
          <w:p w:rsidR="00382A72" w:rsidRPr="00281FE3" w:rsidRDefault="00382A72" w:rsidP="00160C1F">
            <w:pPr>
              <w:jc w:val="center"/>
              <w:rPr>
                <w:bCs/>
              </w:rPr>
            </w:pPr>
            <w:r w:rsidRPr="00281FE3">
              <w:rPr>
                <w:bCs/>
              </w:rPr>
              <w:t>39</w:t>
            </w:r>
          </w:p>
        </w:tc>
        <w:tc>
          <w:tcPr>
            <w:tcW w:w="1276" w:type="dxa"/>
            <w:vAlign w:val="center"/>
          </w:tcPr>
          <w:p w:rsidR="00382A72" w:rsidRPr="00281FE3" w:rsidRDefault="00382A72" w:rsidP="00160C1F">
            <w:pPr>
              <w:jc w:val="center"/>
              <w:rPr>
                <w:bCs/>
              </w:rPr>
            </w:pPr>
            <w:r w:rsidRPr="00281FE3">
              <w:rPr>
                <w:bCs/>
              </w:rPr>
              <w:t>35</w:t>
            </w:r>
          </w:p>
        </w:tc>
        <w:tc>
          <w:tcPr>
            <w:tcW w:w="1276" w:type="dxa"/>
            <w:vAlign w:val="center"/>
          </w:tcPr>
          <w:p w:rsidR="00382A72" w:rsidRPr="00281FE3" w:rsidRDefault="00382A72" w:rsidP="00160C1F">
            <w:pPr>
              <w:jc w:val="center"/>
              <w:rPr>
                <w:bCs/>
              </w:rPr>
            </w:pPr>
            <w:r w:rsidRPr="00281FE3">
              <w:rPr>
                <w:bCs/>
              </w:rPr>
              <w:t>63</w:t>
            </w:r>
          </w:p>
        </w:tc>
      </w:tr>
    </w:tbl>
    <w:p w:rsidR="00382A72" w:rsidRPr="00281FE3" w:rsidRDefault="00382A72" w:rsidP="00382A72">
      <w:pPr>
        <w:rPr>
          <w:b/>
        </w:rPr>
      </w:pPr>
    </w:p>
    <w:p w:rsidR="00382A72" w:rsidRPr="00C20E69" w:rsidRDefault="00382A72" w:rsidP="00C20E69">
      <w:pPr>
        <w:pStyle w:val="ac"/>
        <w:spacing w:line="360" w:lineRule="auto"/>
        <w:ind w:left="0" w:firstLine="540"/>
        <w:jc w:val="both"/>
        <w:rPr>
          <w:rFonts w:ascii="Times New Roman" w:hAnsi="Times New Roman" w:cs="Times New Roman"/>
          <w:sz w:val="28"/>
          <w:szCs w:val="28"/>
        </w:rPr>
      </w:pPr>
      <w:r w:rsidRPr="00C20E69">
        <w:rPr>
          <w:rFonts w:ascii="Times New Roman" w:hAnsi="Times New Roman" w:cs="Times New Roman"/>
          <w:sz w:val="28"/>
          <w:szCs w:val="28"/>
        </w:rPr>
        <w:t xml:space="preserve">Всего в органах местного самоуправления работает 106 человек, из них мужчины - 23%, женщины - 77%. 62% работников органов местного самоуправления имеют высшее образование. Большинство работников (84 %) в наиболее трудоспособном возрасте от 30 до 58-60 лет, причем половина работников имеет стаж работы свыше 10 лет. </w:t>
      </w:r>
    </w:p>
    <w:p w:rsidR="00C20E69" w:rsidRPr="00C20E69" w:rsidRDefault="00C20E69" w:rsidP="00C20E69">
      <w:pPr>
        <w:spacing w:line="360" w:lineRule="auto"/>
        <w:ind w:firstLine="709"/>
        <w:jc w:val="both"/>
        <w:rPr>
          <w:rFonts w:ascii="Times New Roman" w:hAnsi="Times New Roman" w:cs="Times New Roman"/>
          <w:b/>
          <w:bCs/>
          <w:sz w:val="28"/>
          <w:szCs w:val="28"/>
        </w:rPr>
      </w:pPr>
      <w:r w:rsidRPr="00C20E69">
        <w:rPr>
          <w:rFonts w:ascii="Times New Roman" w:hAnsi="Times New Roman" w:cs="Times New Roman"/>
          <w:sz w:val="28"/>
          <w:szCs w:val="28"/>
        </w:rPr>
        <w:t>От того, насколько эффективно действуют органы муниципальной власти</w:t>
      </w:r>
      <w:r w:rsidR="00EB07D1">
        <w:rPr>
          <w:rFonts w:ascii="Times New Roman" w:hAnsi="Times New Roman" w:cs="Times New Roman"/>
          <w:sz w:val="28"/>
          <w:szCs w:val="28"/>
        </w:rPr>
        <w:t>,</w:t>
      </w:r>
      <w:r w:rsidRPr="00C20E69">
        <w:rPr>
          <w:rFonts w:ascii="Times New Roman" w:hAnsi="Times New Roman" w:cs="Times New Roman"/>
          <w:sz w:val="28"/>
          <w:szCs w:val="28"/>
        </w:rPr>
        <w:t xml:space="preserve"> во многом зависит доверие населения к власти в целом, ее успех и </w:t>
      </w:r>
      <w:r w:rsidR="00D94735">
        <w:rPr>
          <w:rFonts w:ascii="Times New Roman" w:hAnsi="Times New Roman" w:cs="Times New Roman"/>
          <w:sz w:val="28"/>
          <w:szCs w:val="28"/>
        </w:rPr>
        <w:t xml:space="preserve">общественно-политическая </w:t>
      </w:r>
      <w:r w:rsidR="00292ABA">
        <w:rPr>
          <w:rFonts w:ascii="Times New Roman" w:hAnsi="Times New Roman" w:cs="Times New Roman"/>
          <w:sz w:val="28"/>
          <w:szCs w:val="28"/>
        </w:rPr>
        <w:t>стабильность</w:t>
      </w:r>
      <w:r w:rsidR="00D94735">
        <w:rPr>
          <w:rFonts w:ascii="Times New Roman" w:hAnsi="Times New Roman" w:cs="Times New Roman"/>
          <w:sz w:val="28"/>
          <w:szCs w:val="28"/>
        </w:rPr>
        <w:t xml:space="preserve"> в районе.</w:t>
      </w:r>
    </w:p>
    <w:p w:rsidR="00501031" w:rsidRDefault="00501031" w:rsidP="00971FC1">
      <w:pPr>
        <w:pStyle w:val="26"/>
        <w:keepNext/>
        <w:keepLines/>
        <w:shd w:val="clear" w:color="auto" w:fill="auto"/>
        <w:spacing w:before="0" w:after="304"/>
        <w:ind w:left="20"/>
        <w:rPr>
          <w:rStyle w:val="25"/>
          <w:color w:val="000000"/>
          <w:sz w:val="28"/>
          <w:szCs w:val="28"/>
        </w:rPr>
      </w:pPr>
      <w:bookmarkStart w:id="3" w:name="bookmark0"/>
    </w:p>
    <w:p w:rsidR="00971FC1" w:rsidRPr="00031657" w:rsidRDefault="00971FC1" w:rsidP="00971FC1">
      <w:pPr>
        <w:pStyle w:val="26"/>
        <w:keepNext/>
        <w:keepLines/>
        <w:shd w:val="clear" w:color="auto" w:fill="auto"/>
        <w:spacing w:before="0" w:after="304"/>
        <w:ind w:left="20"/>
        <w:rPr>
          <w:rStyle w:val="25"/>
          <w:b/>
          <w:color w:val="000000"/>
          <w:sz w:val="28"/>
          <w:szCs w:val="28"/>
        </w:rPr>
      </w:pPr>
      <w:r w:rsidRPr="00031657">
        <w:rPr>
          <w:rStyle w:val="25"/>
          <w:b/>
          <w:color w:val="000000"/>
          <w:sz w:val="28"/>
          <w:szCs w:val="28"/>
        </w:rPr>
        <w:t>2.</w:t>
      </w:r>
      <w:r w:rsidR="00542759" w:rsidRPr="00031657">
        <w:rPr>
          <w:rStyle w:val="25"/>
          <w:b/>
          <w:color w:val="000000"/>
          <w:sz w:val="28"/>
          <w:szCs w:val="28"/>
        </w:rPr>
        <w:t>1</w:t>
      </w:r>
      <w:r w:rsidRPr="00031657">
        <w:rPr>
          <w:rStyle w:val="25"/>
          <w:b/>
          <w:color w:val="000000"/>
          <w:sz w:val="28"/>
          <w:szCs w:val="28"/>
        </w:rPr>
        <w:t xml:space="preserve"> Стратегический комплексный анализ влияния внешних и внутренних факторов на социально-экономическое развитие </w:t>
      </w:r>
      <w:r w:rsidR="007836DA" w:rsidRPr="00031657">
        <w:rPr>
          <w:rStyle w:val="25"/>
          <w:b/>
          <w:color w:val="000000"/>
          <w:sz w:val="28"/>
          <w:szCs w:val="28"/>
        </w:rPr>
        <w:t>Торбеевского</w:t>
      </w:r>
      <w:r w:rsidRPr="00031657">
        <w:rPr>
          <w:rStyle w:val="25"/>
          <w:b/>
          <w:color w:val="000000"/>
          <w:sz w:val="28"/>
          <w:szCs w:val="28"/>
        </w:rPr>
        <w:t xml:space="preserve"> муниципального района (</w:t>
      </w:r>
      <w:r w:rsidRPr="00031657">
        <w:rPr>
          <w:rStyle w:val="25"/>
          <w:b/>
          <w:color w:val="000000"/>
          <w:sz w:val="28"/>
          <w:szCs w:val="28"/>
          <w:lang w:val="en-US"/>
        </w:rPr>
        <w:t>SWOT</w:t>
      </w:r>
      <w:r w:rsidRPr="00031657">
        <w:rPr>
          <w:rStyle w:val="25"/>
          <w:b/>
          <w:color w:val="000000"/>
          <w:sz w:val="28"/>
          <w:szCs w:val="28"/>
        </w:rPr>
        <w:t>-анализ)</w:t>
      </w:r>
      <w:bookmarkEnd w:id="3"/>
    </w:p>
    <w:p w:rsidR="005E0FA3" w:rsidRPr="00031657" w:rsidRDefault="005E0FA3" w:rsidP="005E0FA3">
      <w:pPr>
        <w:pStyle w:val="ConsNormal"/>
        <w:widowControl/>
        <w:ind w:firstLine="0"/>
        <w:jc w:val="center"/>
        <w:rPr>
          <w:rFonts w:ascii="Times New Roman" w:hAnsi="Times New Roman"/>
          <w:b/>
          <w:sz w:val="28"/>
          <w:szCs w:val="28"/>
        </w:rPr>
      </w:pPr>
      <w:r w:rsidRPr="00031657">
        <w:rPr>
          <w:rStyle w:val="25"/>
          <w:b/>
          <w:color w:val="000000"/>
          <w:sz w:val="28"/>
          <w:szCs w:val="28"/>
        </w:rPr>
        <w:t>2.1.1</w:t>
      </w:r>
      <w:r w:rsidRPr="00031657">
        <w:rPr>
          <w:rFonts w:ascii="Times New Roman" w:hAnsi="Times New Roman"/>
          <w:b/>
          <w:sz w:val="28"/>
          <w:szCs w:val="28"/>
        </w:rPr>
        <w:t xml:space="preserve"> Институциональные проблемы</w:t>
      </w:r>
    </w:p>
    <w:p w:rsidR="00D2455A" w:rsidRPr="00C3705B" w:rsidRDefault="00D2455A" w:rsidP="005E0FA3">
      <w:pPr>
        <w:pStyle w:val="ConsNormal"/>
        <w:widowControl/>
        <w:ind w:firstLine="0"/>
        <w:jc w:val="center"/>
        <w:rPr>
          <w:rFonts w:ascii="Times New Roman" w:hAnsi="Times New Roman"/>
          <w:b/>
          <w:sz w:val="28"/>
          <w:szCs w:val="28"/>
        </w:rPr>
      </w:pPr>
    </w:p>
    <w:p w:rsidR="005E0FA3" w:rsidRPr="00B22AE4" w:rsidRDefault="005E0FA3" w:rsidP="00B22AE4">
      <w:pPr>
        <w:spacing w:line="360" w:lineRule="auto"/>
        <w:ind w:firstLine="709"/>
        <w:jc w:val="both"/>
        <w:rPr>
          <w:rFonts w:ascii="Times New Roman" w:hAnsi="Times New Roman" w:cs="Times New Roman"/>
          <w:sz w:val="28"/>
          <w:szCs w:val="28"/>
        </w:rPr>
      </w:pPr>
      <w:r w:rsidRPr="00B22AE4">
        <w:rPr>
          <w:rFonts w:ascii="Times New Roman" w:hAnsi="Times New Roman" w:cs="Times New Roman"/>
          <w:sz w:val="28"/>
          <w:szCs w:val="28"/>
        </w:rPr>
        <w:lastRenderedPageBreak/>
        <w:t>В основу Программы заложен институциональный подход.</w:t>
      </w:r>
    </w:p>
    <w:p w:rsidR="005E0FA3" w:rsidRPr="00B22AE4" w:rsidRDefault="005E0FA3" w:rsidP="00B22AE4">
      <w:pPr>
        <w:spacing w:line="360" w:lineRule="auto"/>
        <w:ind w:firstLine="709"/>
        <w:jc w:val="both"/>
        <w:rPr>
          <w:rFonts w:ascii="Times New Roman" w:hAnsi="Times New Roman" w:cs="Times New Roman"/>
          <w:sz w:val="28"/>
          <w:szCs w:val="28"/>
        </w:rPr>
      </w:pPr>
      <w:r w:rsidRPr="00B22AE4">
        <w:rPr>
          <w:rFonts w:ascii="Times New Roman" w:hAnsi="Times New Roman" w:cs="Times New Roman"/>
          <w:sz w:val="28"/>
          <w:szCs w:val="28"/>
        </w:rPr>
        <w:t>Создание благоприятной институциональной среды, предусматривающей формирование цивилизованных мотиваций поведения человека, государственных и общественных институтов, адекватных условиям рыночной экономики, приобретают особое значение и актуальность.</w:t>
      </w:r>
    </w:p>
    <w:p w:rsidR="005E0FA3" w:rsidRPr="00B22AE4" w:rsidRDefault="005E0FA3" w:rsidP="00B22AE4">
      <w:pPr>
        <w:spacing w:line="360" w:lineRule="auto"/>
        <w:ind w:firstLine="709"/>
        <w:jc w:val="both"/>
        <w:rPr>
          <w:rFonts w:ascii="Times New Roman" w:hAnsi="Times New Roman" w:cs="Times New Roman"/>
          <w:sz w:val="28"/>
          <w:szCs w:val="28"/>
        </w:rPr>
      </w:pPr>
      <w:r w:rsidRPr="00B22AE4">
        <w:rPr>
          <w:rFonts w:ascii="Times New Roman" w:hAnsi="Times New Roman" w:cs="Times New Roman"/>
          <w:sz w:val="28"/>
          <w:szCs w:val="28"/>
        </w:rPr>
        <w:t>Разработка настоящей Программы осуществлена на основе анализа влияния на развитие экономики муниципального района институциональных проблем:</w:t>
      </w:r>
    </w:p>
    <w:p w:rsidR="005E0FA3" w:rsidRPr="00B22AE4" w:rsidRDefault="00D2455A" w:rsidP="00B22AE4">
      <w:pPr>
        <w:widowControl/>
        <w:numPr>
          <w:ilvl w:val="0"/>
          <w:numId w:val="24"/>
        </w:numPr>
        <w:spacing w:line="360" w:lineRule="auto"/>
        <w:contextualSpacing/>
        <w:jc w:val="both"/>
        <w:rPr>
          <w:rFonts w:ascii="Times New Roman" w:hAnsi="Times New Roman" w:cs="Times New Roman"/>
          <w:color w:val="auto"/>
          <w:sz w:val="28"/>
          <w:szCs w:val="28"/>
        </w:rPr>
      </w:pPr>
      <w:r w:rsidRPr="00B22AE4">
        <w:rPr>
          <w:rFonts w:ascii="Times New Roman" w:hAnsi="Times New Roman" w:cs="Times New Roman"/>
          <w:color w:val="auto"/>
          <w:sz w:val="28"/>
          <w:szCs w:val="28"/>
        </w:rPr>
        <w:t>Недостаточный уровень самодостаточности (экономической, финансовой, социальной)</w:t>
      </w:r>
      <w:r w:rsidR="005E0FA3" w:rsidRPr="00B22AE4">
        <w:rPr>
          <w:rFonts w:ascii="Times New Roman" w:hAnsi="Times New Roman" w:cs="Times New Roman"/>
          <w:color w:val="auto"/>
          <w:sz w:val="28"/>
          <w:szCs w:val="28"/>
        </w:rPr>
        <w:t>.</w:t>
      </w:r>
    </w:p>
    <w:p w:rsidR="00B5272E" w:rsidRPr="00B22AE4" w:rsidRDefault="00B5272E" w:rsidP="00B22AE4">
      <w:pPr>
        <w:widowControl/>
        <w:numPr>
          <w:ilvl w:val="0"/>
          <w:numId w:val="24"/>
        </w:numPr>
        <w:spacing w:line="360" w:lineRule="auto"/>
        <w:contextualSpacing/>
        <w:jc w:val="both"/>
        <w:rPr>
          <w:rFonts w:ascii="Times New Roman" w:hAnsi="Times New Roman" w:cs="Times New Roman"/>
          <w:color w:val="auto"/>
          <w:sz w:val="28"/>
          <w:szCs w:val="28"/>
        </w:rPr>
      </w:pPr>
      <w:r w:rsidRPr="00B22AE4">
        <w:rPr>
          <w:rFonts w:ascii="Times New Roman" w:hAnsi="Times New Roman" w:cs="Times New Roman"/>
          <w:color w:val="auto"/>
          <w:sz w:val="28"/>
          <w:szCs w:val="28"/>
        </w:rPr>
        <w:t xml:space="preserve"> Модернизация производств хозяйствующих субъектов.</w:t>
      </w:r>
    </w:p>
    <w:p w:rsidR="00D2455A" w:rsidRPr="00B22AE4" w:rsidRDefault="00AF0315" w:rsidP="00B22AE4">
      <w:pPr>
        <w:widowControl/>
        <w:numPr>
          <w:ilvl w:val="0"/>
          <w:numId w:val="24"/>
        </w:numPr>
        <w:spacing w:line="360" w:lineRule="auto"/>
        <w:contextualSpacing/>
        <w:jc w:val="both"/>
        <w:rPr>
          <w:rFonts w:ascii="Times New Roman" w:hAnsi="Times New Roman" w:cs="Times New Roman"/>
          <w:color w:val="auto"/>
          <w:sz w:val="28"/>
          <w:szCs w:val="28"/>
        </w:rPr>
      </w:pPr>
      <w:r w:rsidRPr="00B22AE4">
        <w:rPr>
          <w:rFonts w:ascii="Times New Roman" w:hAnsi="Times New Roman" w:cs="Times New Roman"/>
          <w:color w:val="auto"/>
          <w:sz w:val="28"/>
          <w:szCs w:val="28"/>
        </w:rPr>
        <w:t>Размещение производительных сил относительно сельских поселений района</w:t>
      </w:r>
    </w:p>
    <w:p w:rsidR="00AF0315" w:rsidRPr="00B22AE4" w:rsidRDefault="00AF0315" w:rsidP="00B22AE4">
      <w:pPr>
        <w:widowControl/>
        <w:numPr>
          <w:ilvl w:val="0"/>
          <w:numId w:val="24"/>
        </w:numPr>
        <w:spacing w:line="360" w:lineRule="auto"/>
        <w:contextualSpacing/>
        <w:jc w:val="both"/>
        <w:rPr>
          <w:rFonts w:ascii="Times New Roman" w:hAnsi="Times New Roman" w:cs="Times New Roman"/>
          <w:color w:val="auto"/>
          <w:sz w:val="28"/>
          <w:szCs w:val="28"/>
        </w:rPr>
      </w:pPr>
      <w:r w:rsidRPr="00B22AE4">
        <w:rPr>
          <w:rFonts w:ascii="Times New Roman" w:hAnsi="Times New Roman" w:cs="Times New Roman"/>
          <w:color w:val="auto"/>
          <w:sz w:val="28"/>
          <w:szCs w:val="28"/>
        </w:rPr>
        <w:t>Отсутствие крупных инвестиционных проектов.</w:t>
      </w:r>
    </w:p>
    <w:p w:rsidR="00F878AD" w:rsidRPr="00B22AE4" w:rsidRDefault="00F878AD" w:rsidP="00B22AE4">
      <w:pPr>
        <w:widowControl/>
        <w:numPr>
          <w:ilvl w:val="0"/>
          <w:numId w:val="24"/>
        </w:numPr>
        <w:spacing w:line="360" w:lineRule="auto"/>
        <w:contextualSpacing/>
        <w:jc w:val="both"/>
        <w:rPr>
          <w:rFonts w:ascii="Times New Roman" w:hAnsi="Times New Roman" w:cs="Times New Roman"/>
          <w:color w:val="auto"/>
          <w:sz w:val="28"/>
          <w:szCs w:val="28"/>
        </w:rPr>
      </w:pPr>
      <w:r w:rsidRPr="00B22AE4">
        <w:rPr>
          <w:rFonts w:ascii="Times New Roman" w:hAnsi="Times New Roman" w:cs="Times New Roman"/>
          <w:color w:val="auto"/>
          <w:sz w:val="28"/>
          <w:szCs w:val="28"/>
        </w:rPr>
        <w:t>Развитие сельского хозяйства, фермерских хозяйств и частного подворья.</w:t>
      </w:r>
    </w:p>
    <w:p w:rsidR="005E0FA3" w:rsidRPr="00B22AE4" w:rsidRDefault="005E0FA3" w:rsidP="00B22AE4">
      <w:pPr>
        <w:widowControl/>
        <w:numPr>
          <w:ilvl w:val="0"/>
          <w:numId w:val="24"/>
        </w:numPr>
        <w:spacing w:line="360" w:lineRule="auto"/>
        <w:contextualSpacing/>
        <w:jc w:val="both"/>
        <w:rPr>
          <w:rFonts w:ascii="Times New Roman" w:hAnsi="Times New Roman" w:cs="Times New Roman"/>
          <w:color w:val="auto"/>
          <w:sz w:val="28"/>
          <w:szCs w:val="28"/>
        </w:rPr>
      </w:pPr>
      <w:r w:rsidRPr="00B22AE4">
        <w:rPr>
          <w:rFonts w:ascii="Times New Roman" w:hAnsi="Times New Roman" w:cs="Times New Roman"/>
          <w:color w:val="auto"/>
          <w:sz w:val="28"/>
          <w:szCs w:val="28"/>
        </w:rPr>
        <w:t>Низкая деловая активность и инновационная привлекательность малого бизнеса.</w:t>
      </w:r>
    </w:p>
    <w:p w:rsidR="005E0FA3" w:rsidRPr="00B22AE4" w:rsidRDefault="00B5272E" w:rsidP="00B22AE4">
      <w:pPr>
        <w:widowControl/>
        <w:numPr>
          <w:ilvl w:val="0"/>
          <w:numId w:val="24"/>
        </w:numPr>
        <w:spacing w:line="360" w:lineRule="auto"/>
        <w:contextualSpacing/>
        <w:jc w:val="both"/>
        <w:rPr>
          <w:rFonts w:ascii="Times New Roman" w:hAnsi="Times New Roman" w:cs="Times New Roman"/>
          <w:color w:val="auto"/>
          <w:sz w:val="28"/>
          <w:szCs w:val="28"/>
        </w:rPr>
      </w:pPr>
      <w:r w:rsidRPr="00B22AE4">
        <w:rPr>
          <w:rFonts w:ascii="Times New Roman" w:hAnsi="Times New Roman" w:cs="Times New Roman"/>
          <w:color w:val="auto"/>
          <w:sz w:val="28"/>
          <w:szCs w:val="28"/>
        </w:rPr>
        <w:t>Развитие человеческого потенциала</w:t>
      </w:r>
      <w:r w:rsidR="005E0FA3" w:rsidRPr="00B22AE4">
        <w:rPr>
          <w:rFonts w:ascii="Times New Roman" w:hAnsi="Times New Roman" w:cs="Times New Roman"/>
          <w:color w:val="auto"/>
          <w:sz w:val="28"/>
          <w:szCs w:val="28"/>
        </w:rPr>
        <w:t>.</w:t>
      </w:r>
    </w:p>
    <w:p w:rsidR="005E0FA3" w:rsidRDefault="005E0FA3" w:rsidP="00B22AE4">
      <w:pPr>
        <w:widowControl/>
        <w:numPr>
          <w:ilvl w:val="0"/>
          <w:numId w:val="24"/>
        </w:numPr>
        <w:spacing w:line="360" w:lineRule="auto"/>
        <w:contextualSpacing/>
        <w:jc w:val="both"/>
        <w:rPr>
          <w:rFonts w:ascii="Times New Roman" w:hAnsi="Times New Roman" w:cs="Times New Roman"/>
          <w:color w:val="auto"/>
          <w:sz w:val="28"/>
          <w:szCs w:val="28"/>
        </w:rPr>
      </w:pPr>
      <w:r w:rsidRPr="00B22AE4">
        <w:rPr>
          <w:rFonts w:ascii="Times New Roman" w:hAnsi="Times New Roman" w:cs="Times New Roman"/>
          <w:color w:val="auto"/>
          <w:sz w:val="28"/>
          <w:szCs w:val="28"/>
        </w:rPr>
        <w:t>Низкое развитие социальной инфраструктуры.</w:t>
      </w:r>
    </w:p>
    <w:p w:rsidR="003F4696" w:rsidRPr="00B22AE4" w:rsidRDefault="003F4696" w:rsidP="00B22AE4">
      <w:pPr>
        <w:widowControl/>
        <w:numPr>
          <w:ilvl w:val="0"/>
          <w:numId w:val="24"/>
        </w:numPr>
        <w:spacing w:line="360" w:lineRule="auto"/>
        <w:contextualSpacing/>
        <w:jc w:val="both"/>
        <w:rPr>
          <w:rFonts w:ascii="Times New Roman" w:hAnsi="Times New Roman" w:cs="Times New Roman"/>
          <w:color w:val="auto"/>
          <w:sz w:val="28"/>
          <w:szCs w:val="28"/>
        </w:rPr>
      </w:pPr>
      <w:r>
        <w:rPr>
          <w:rFonts w:ascii="Times New Roman" w:hAnsi="Times New Roman" w:cs="Times New Roman"/>
          <w:color w:val="auto"/>
          <w:sz w:val="28"/>
          <w:szCs w:val="28"/>
        </w:rPr>
        <w:t>Формирование институтов гражданского общества, повышение общественной активности.</w:t>
      </w:r>
    </w:p>
    <w:p w:rsidR="005E0FA3" w:rsidRDefault="005E0FA3" w:rsidP="00B22AE4">
      <w:pPr>
        <w:pStyle w:val="3c"/>
        <w:spacing w:line="360" w:lineRule="auto"/>
        <w:ind w:firstLine="709"/>
        <w:jc w:val="both"/>
        <w:rPr>
          <w:rFonts w:ascii="Times New Roman" w:hAnsi="Times New Roman" w:cs="Times New Roman"/>
          <w:color w:val="auto"/>
          <w:sz w:val="28"/>
          <w:szCs w:val="28"/>
        </w:rPr>
      </w:pPr>
      <w:r w:rsidRPr="00B22AE4">
        <w:rPr>
          <w:rFonts w:ascii="Times New Roman" w:hAnsi="Times New Roman" w:cs="Times New Roman"/>
          <w:color w:val="auto"/>
          <w:sz w:val="28"/>
          <w:szCs w:val="28"/>
        </w:rPr>
        <w:t>На основе обозначенных проблем необходимо выстроить систему приоритетов и целей развития района на перспективу.</w:t>
      </w:r>
    </w:p>
    <w:p w:rsidR="00FB67E6" w:rsidRPr="00B22AE4" w:rsidRDefault="00FB67E6" w:rsidP="00B22AE4">
      <w:pPr>
        <w:pStyle w:val="3c"/>
        <w:spacing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 Для более четкого и системного представления о процессе развития муниципального образования следует выделить основные факторы, оказывающие в</w:t>
      </w:r>
      <w:r w:rsidR="000F60F2">
        <w:rPr>
          <w:rFonts w:ascii="Times New Roman" w:hAnsi="Times New Roman" w:cs="Times New Roman"/>
          <w:color w:val="auto"/>
          <w:sz w:val="28"/>
          <w:szCs w:val="28"/>
        </w:rPr>
        <w:t>л</w:t>
      </w:r>
      <w:r>
        <w:rPr>
          <w:rFonts w:ascii="Times New Roman" w:hAnsi="Times New Roman" w:cs="Times New Roman"/>
          <w:color w:val="auto"/>
          <w:sz w:val="28"/>
          <w:szCs w:val="28"/>
        </w:rPr>
        <w:t xml:space="preserve">ияние на его развитие. Целесообразно </w:t>
      </w:r>
      <w:r w:rsidR="000F60F2">
        <w:rPr>
          <w:rFonts w:ascii="Times New Roman" w:hAnsi="Times New Roman" w:cs="Times New Roman"/>
          <w:color w:val="auto"/>
          <w:sz w:val="28"/>
          <w:szCs w:val="28"/>
        </w:rPr>
        <w:t xml:space="preserve"> разделить </w:t>
      </w:r>
      <w:r>
        <w:rPr>
          <w:rFonts w:ascii="Times New Roman" w:hAnsi="Times New Roman" w:cs="Times New Roman"/>
          <w:color w:val="auto"/>
          <w:sz w:val="28"/>
          <w:szCs w:val="28"/>
        </w:rPr>
        <w:t xml:space="preserve"> эти факторы </w:t>
      </w:r>
      <w:r w:rsidR="000F60F2">
        <w:rPr>
          <w:rFonts w:ascii="Times New Roman" w:hAnsi="Times New Roman" w:cs="Times New Roman"/>
          <w:color w:val="auto"/>
          <w:sz w:val="28"/>
          <w:szCs w:val="28"/>
        </w:rPr>
        <w:t>на внутренние и внешние</w:t>
      </w:r>
      <w:r w:rsidR="006233B2">
        <w:rPr>
          <w:rFonts w:ascii="Times New Roman" w:hAnsi="Times New Roman" w:cs="Times New Roman"/>
          <w:color w:val="auto"/>
          <w:sz w:val="28"/>
          <w:szCs w:val="28"/>
        </w:rPr>
        <w:t xml:space="preserve">  (табл. </w:t>
      </w:r>
      <w:r w:rsidR="00651FB1">
        <w:rPr>
          <w:rFonts w:ascii="Times New Roman" w:hAnsi="Times New Roman" w:cs="Times New Roman"/>
          <w:color w:val="auto"/>
          <w:sz w:val="28"/>
          <w:szCs w:val="28"/>
        </w:rPr>
        <w:t>1</w:t>
      </w:r>
      <w:r w:rsidR="00024CDD">
        <w:rPr>
          <w:rFonts w:ascii="Times New Roman" w:hAnsi="Times New Roman" w:cs="Times New Roman"/>
          <w:color w:val="auto"/>
          <w:sz w:val="28"/>
          <w:szCs w:val="28"/>
        </w:rPr>
        <w:t>0)</w:t>
      </w:r>
      <w:r w:rsidR="006233B2">
        <w:rPr>
          <w:rFonts w:ascii="Times New Roman" w:hAnsi="Times New Roman" w:cs="Times New Roman"/>
          <w:color w:val="auto"/>
          <w:sz w:val="28"/>
          <w:szCs w:val="28"/>
        </w:rPr>
        <w:t>.</w:t>
      </w:r>
    </w:p>
    <w:p w:rsidR="00A469E7" w:rsidRPr="00031657" w:rsidRDefault="00A469E7" w:rsidP="00A469E7">
      <w:pPr>
        <w:ind w:firstLine="600"/>
        <w:jc w:val="both"/>
        <w:rPr>
          <w:b/>
          <w:sz w:val="28"/>
          <w:szCs w:val="28"/>
        </w:rPr>
      </w:pPr>
    </w:p>
    <w:p w:rsidR="00A469E7" w:rsidRPr="00031657" w:rsidRDefault="00A469E7" w:rsidP="00A469E7">
      <w:pPr>
        <w:ind w:firstLine="567"/>
        <w:jc w:val="right"/>
        <w:rPr>
          <w:rFonts w:ascii="Times New Roman" w:hAnsi="Times New Roman" w:cs="Times New Roman"/>
          <w:b/>
          <w:sz w:val="28"/>
          <w:szCs w:val="28"/>
        </w:rPr>
      </w:pPr>
      <w:r w:rsidRPr="00031657">
        <w:rPr>
          <w:rFonts w:ascii="Times New Roman" w:hAnsi="Times New Roman" w:cs="Times New Roman"/>
          <w:b/>
          <w:sz w:val="28"/>
          <w:szCs w:val="28"/>
        </w:rPr>
        <w:lastRenderedPageBreak/>
        <w:t>Таблица</w:t>
      </w:r>
      <w:r w:rsidR="00651FB1">
        <w:rPr>
          <w:rFonts w:ascii="Times New Roman" w:hAnsi="Times New Roman" w:cs="Times New Roman"/>
          <w:b/>
          <w:sz w:val="28"/>
          <w:szCs w:val="28"/>
        </w:rPr>
        <w:t>1</w:t>
      </w:r>
      <w:r w:rsidR="00024CDD">
        <w:rPr>
          <w:rFonts w:ascii="Times New Roman" w:hAnsi="Times New Roman" w:cs="Times New Roman"/>
          <w:b/>
          <w:sz w:val="28"/>
          <w:szCs w:val="28"/>
        </w:rPr>
        <w:t>0</w:t>
      </w:r>
    </w:p>
    <w:p w:rsidR="00A469E7" w:rsidRPr="00EC15AC" w:rsidRDefault="00A469E7" w:rsidP="00A469E7">
      <w:pPr>
        <w:jc w:val="center"/>
        <w:rPr>
          <w:rFonts w:ascii="Times New Roman" w:hAnsi="Times New Roman" w:cs="Times New Roman"/>
          <w:b/>
          <w:sz w:val="28"/>
          <w:szCs w:val="28"/>
        </w:rPr>
      </w:pPr>
      <w:r w:rsidRPr="00EC15AC">
        <w:rPr>
          <w:rFonts w:ascii="Times New Roman" w:hAnsi="Times New Roman" w:cs="Times New Roman"/>
          <w:b/>
          <w:sz w:val="28"/>
          <w:szCs w:val="28"/>
        </w:rPr>
        <w:t xml:space="preserve">Внутренние и внешние факторы, оказывающие влияние на развитие </w:t>
      </w:r>
      <w:r w:rsidR="006233B2" w:rsidRPr="00EC15AC">
        <w:rPr>
          <w:rFonts w:ascii="Times New Roman" w:hAnsi="Times New Roman" w:cs="Times New Roman"/>
          <w:b/>
          <w:sz w:val="28"/>
          <w:szCs w:val="28"/>
        </w:rPr>
        <w:t xml:space="preserve"> Торбеевского </w:t>
      </w:r>
      <w:r w:rsidRPr="00EC15AC">
        <w:rPr>
          <w:rFonts w:ascii="Times New Roman" w:hAnsi="Times New Roman" w:cs="Times New Roman"/>
          <w:b/>
          <w:sz w:val="28"/>
          <w:szCs w:val="28"/>
        </w:rPr>
        <w:t xml:space="preserve">муниципального </w:t>
      </w:r>
      <w:r w:rsidR="006233B2" w:rsidRPr="00EC15AC">
        <w:rPr>
          <w:rFonts w:ascii="Times New Roman" w:hAnsi="Times New Roman" w:cs="Times New Roman"/>
          <w:b/>
          <w:sz w:val="28"/>
          <w:szCs w:val="28"/>
        </w:rPr>
        <w:t>р</w:t>
      </w:r>
      <w:r w:rsidRPr="00EC15AC">
        <w:rPr>
          <w:rFonts w:ascii="Times New Roman" w:hAnsi="Times New Roman" w:cs="Times New Roman"/>
          <w:b/>
          <w:sz w:val="28"/>
          <w:szCs w:val="28"/>
        </w:rPr>
        <w:t>айон</w:t>
      </w:r>
      <w:r w:rsidR="006233B2" w:rsidRPr="00EC15AC">
        <w:rPr>
          <w:rFonts w:ascii="Times New Roman" w:hAnsi="Times New Roman" w:cs="Times New Roman"/>
          <w:b/>
          <w:sz w:val="28"/>
          <w:szCs w:val="28"/>
        </w:rPr>
        <w:t>а</w:t>
      </w:r>
    </w:p>
    <w:tbl>
      <w:tblPr>
        <w:tblW w:w="1030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38"/>
        <w:gridCol w:w="5570"/>
      </w:tblGrid>
      <w:tr w:rsidR="00A469E7" w:rsidRPr="00EC15AC" w:rsidTr="00AE4AE3">
        <w:tc>
          <w:tcPr>
            <w:tcW w:w="4738" w:type="dxa"/>
          </w:tcPr>
          <w:p w:rsidR="00A469E7" w:rsidRPr="00EC15AC" w:rsidRDefault="00A469E7" w:rsidP="00AE4AE3">
            <w:pPr>
              <w:jc w:val="center"/>
              <w:rPr>
                <w:rFonts w:ascii="Times New Roman" w:hAnsi="Times New Roman" w:cs="Times New Roman"/>
                <w:b/>
                <w:sz w:val="26"/>
                <w:szCs w:val="26"/>
              </w:rPr>
            </w:pPr>
            <w:r w:rsidRPr="00EC15AC">
              <w:rPr>
                <w:rFonts w:ascii="Times New Roman" w:hAnsi="Times New Roman" w:cs="Times New Roman"/>
                <w:b/>
              </w:rPr>
              <w:t>Внутренние факторы</w:t>
            </w:r>
          </w:p>
        </w:tc>
        <w:tc>
          <w:tcPr>
            <w:tcW w:w="5570" w:type="dxa"/>
          </w:tcPr>
          <w:p w:rsidR="00A469E7" w:rsidRPr="00EC15AC" w:rsidRDefault="00A469E7" w:rsidP="00AE4AE3">
            <w:pPr>
              <w:jc w:val="center"/>
              <w:rPr>
                <w:rFonts w:ascii="Times New Roman" w:hAnsi="Times New Roman" w:cs="Times New Roman"/>
                <w:b/>
                <w:sz w:val="26"/>
                <w:szCs w:val="26"/>
              </w:rPr>
            </w:pPr>
            <w:r w:rsidRPr="00EC15AC">
              <w:rPr>
                <w:rFonts w:ascii="Times New Roman" w:hAnsi="Times New Roman" w:cs="Times New Roman"/>
                <w:b/>
              </w:rPr>
              <w:t>Внешние факторы</w:t>
            </w:r>
          </w:p>
        </w:tc>
      </w:tr>
      <w:tr w:rsidR="00A469E7" w:rsidRPr="00EC15AC" w:rsidTr="00AE4AE3">
        <w:tc>
          <w:tcPr>
            <w:tcW w:w="4738" w:type="dxa"/>
            <w:vAlign w:val="center"/>
          </w:tcPr>
          <w:p w:rsidR="00A469E7" w:rsidRPr="00EC15AC" w:rsidRDefault="00A469E7" w:rsidP="00AE4AE3">
            <w:pPr>
              <w:rPr>
                <w:rFonts w:ascii="Times New Roman" w:hAnsi="Times New Roman" w:cs="Times New Roman"/>
                <w:b/>
                <w:sz w:val="26"/>
                <w:szCs w:val="26"/>
              </w:rPr>
            </w:pPr>
            <w:r w:rsidRPr="00EC15AC">
              <w:rPr>
                <w:rFonts w:ascii="Times New Roman" w:hAnsi="Times New Roman" w:cs="Times New Roman"/>
              </w:rPr>
              <w:t>1. Политика органов местного самоуправления муниципального образования</w:t>
            </w:r>
          </w:p>
        </w:tc>
        <w:tc>
          <w:tcPr>
            <w:tcW w:w="5570" w:type="dxa"/>
            <w:vAlign w:val="center"/>
          </w:tcPr>
          <w:p w:rsidR="00A469E7" w:rsidRPr="00EC15AC" w:rsidRDefault="00A469E7" w:rsidP="00AE4AE3">
            <w:pPr>
              <w:rPr>
                <w:rFonts w:ascii="Times New Roman" w:hAnsi="Times New Roman" w:cs="Times New Roman"/>
                <w:b/>
                <w:sz w:val="26"/>
                <w:szCs w:val="26"/>
              </w:rPr>
            </w:pPr>
            <w:r w:rsidRPr="00EC15AC">
              <w:rPr>
                <w:rFonts w:ascii="Times New Roman" w:hAnsi="Times New Roman" w:cs="Times New Roman"/>
              </w:rPr>
              <w:t>1. Федеральное и региональное законодательство влияющие на жизнедеятельность и перспективы развития муниципального образования</w:t>
            </w:r>
          </w:p>
        </w:tc>
      </w:tr>
      <w:tr w:rsidR="00A469E7" w:rsidRPr="00EC15AC" w:rsidTr="00AE4AE3">
        <w:tc>
          <w:tcPr>
            <w:tcW w:w="4738" w:type="dxa"/>
            <w:vAlign w:val="center"/>
          </w:tcPr>
          <w:p w:rsidR="00A469E7" w:rsidRPr="00EC15AC" w:rsidRDefault="00A469E7" w:rsidP="00AE4AE3">
            <w:pPr>
              <w:rPr>
                <w:rFonts w:ascii="Times New Roman" w:hAnsi="Times New Roman" w:cs="Times New Roman"/>
              </w:rPr>
            </w:pPr>
            <w:r w:rsidRPr="00EC15AC">
              <w:rPr>
                <w:rFonts w:ascii="Times New Roman" w:hAnsi="Times New Roman" w:cs="Times New Roman"/>
              </w:rPr>
              <w:t>2. Функционирование общественных организаций муниципального образования</w:t>
            </w:r>
          </w:p>
        </w:tc>
        <w:tc>
          <w:tcPr>
            <w:tcW w:w="5570" w:type="dxa"/>
            <w:vAlign w:val="center"/>
          </w:tcPr>
          <w:p w:rsidR="00A469E7" w:rsidRPr="00EC15AC" w:rsidRDefault="00A469E7" w:rsidP="00AE4AE3">
            <w:pPr>
              <w:rPr>
                <w:rFonts w:ascii="Times New Roman" w:hAnsi="Times New Roman" w:cs="Times New Roman"/>
              </w:rPr>
            </w:pPr>
            <w:r w:rsidRPr="00EC15AC">
              <w:rPr>
                <w:rFonts w:ascii="Times New Roman" w:hAnsi="Times New Roman" w:cs="Times New Roman"/>
              </w:rPr>
              <w:t>2. Элементы федеральной и региональной политики</w:t>
            </w:r>
          </w:p>
        </w:tc>
      </w:tr>
      <w:tr w:rsidR="00A469E7" w:rsidRPr="00EC15AC" w:rsidTr="00AE4AE3">
        <w:tc>
          <w:tcPr>
            <w:tcW w:w="4738" w:type="dxa"/>
            <w:vAlign w:val="center"/>
          </w:tcPr>
          <w:p w:rsidR="00A469E7" w:rsidRPr="00EC15AC" w:rsidRDefault="00A469E7" w:rsidP="00AE4AE3">
            <w:pPr>
              <w:rPr>
                <w:rFonts w:ascii="Times New Roman" w:hAnsi="Times New Roman" w:cs="Times New Roman"/>
              </w:rPr>
            </w:pPr>
            <w:r w:rsidRPr="00EC15AC">
              <w:rPr>
                <w:rFonts w:ascii="Times New Roman" w:hAnsi="Times New Roman" w:cs="Times New Roman"/>
              </w:rPr>
              <w:t>3. Деловая активность в муниципальном образовании</w:t>
            </w:r>
          </w:p>
        </w:tc>
        <w:tc>
          <w:tcPr>
            <w:tcW w:w="5570" w:type="dxa"/>
            <w:vAlign w:val="center"/>
          </w:tcPr>
          <w:p w:rsidR="00A469E7" w:rsidRPr="00EC15AC" w:rsidRDefault="00A469E7" w:rsidP="00AE4AE3">
            <w:pPr>
              <w:rPr>
                <w:rFonts w:ascii="Times New Roman" w:hAnsi="Times New Roman" w:cs="Times New Roman"/>
              </w:rPr>
            </w:pPr>
            <w:r w:rsidRPr="00EC15AC">
              <w:rPr>
                <w:rFonts w:ascii="Times New Roman" w:hAnsi="Times New Roman" w:cs="Times New Roman"/>
              </w:rPr>
              <w:t>3. Ценовая и тарифная политика естественных монополий</w:t>
            </w:r>
          </w:p>
        </w:tc>
      </w:tr>
      <w:tr w:rsidR="00A469E7" w:rsidRPr="00EC15AC" w:rsidTr="00AE4AE3">
        <w:tc>
          <w:tcPr>
            <w:tcW w:w="4738" w:type="dxa"/>
            <w:vAlign w:val="center"/>
          </w:tcPr>
          <w:p w:rsidR="00A469E7" w:rsidRPr="00EC15AC" w:rsidRDefault="00A469E7" w:rsidP="00AE4AE3">
            <w:pPr>
              <w:rPr>
                <w:rFonts w:ascii="Times New Roman" w:hAnsi="Times New Roman" w:cs="Times New Roman"/>
              </w:rPr>
            </w:pPr>
            <w:r w:rsidRPr="00EC15AC">
              <w:rPr>
                <w:rFonts w:ascii="Times New Roman" w:hAnsi="Times New Roman" w:cs="Times New Roman"/>
              </w:rPr>
              <w:t>4. Значительный экономический потенциал муниципального образования</w:t>
            </w:r>
          </w:p>
        </w:tc>
        <w:tc>
          <w:tcPr>
            <w:tcW w:w="5570" w:type="dxa"/>
            <w:vAlign w:val="center"/>
          </w:tcPr>
          <w:p w:rsidR="00A469E7" w:rsidRPr="00EC15AC" w:rsidRDefault="00A469E7" w:rsidP="00AE4AE3">
            <w:pPr>
              <w:rPr>
                <w:rFonts w:ascii="Times New Roman" w:hAnsi="Times New Roman" w:cs="Times New Roman"/>
              </w:rPr>
            </w:pPr>
            <w:r w:rsidRPr="00EC15AC">
              <w:rPr>
                <w:rFonts w:ascii="Times New Roman" w:hAnsi="Times New Roman" w:cs="Times New Roman"/>
              </w:rPr>
              <w:t>4. Диспаритет цен на готовую</w:t>
            </w:r>
          </w:p>
          <w:p w:rsidR="00A469E7" w:rsidRPr="00EC15AC" w:rsidRDefault="00A469E7" w:rsidP="00AE4AE3">
            <w:pPr>
              <w:rPr>
                <w:rFonts w:ascii="Times New Roman" w:hAnsi="Times New Roman" w:cs="Times New Roman"/>
              </w:rPr>
            </w:pPr>
            <w:r w:rsidRPr="00EC15AC">
              <w:rPr>
                <w:rFonts w:ascii="Times New Roman" w:hAnsi="Times New Roman" w:cs="Times New Roman"/>
              </w:rPr>
              <w:t>сельскохозяйственную продукцию</w:t>
            </w:r>
          </w:p>
        </w:tc>
      </w:tr>
      <w:tr w:rsidR="00A469E7" w:rsidRPr="00EC15AC" w:rsidTr="00AE4AE3">
        <w:tc>
          <w:tcPr>
            <w:tcW w:w="4738" w:type="dxa"/>
            <w:vAlign w:val="center"/>
          </w:tcPr>
          <w:p w:rsidR="00A469E7" w:rsidRPr="00EC15AC" w:rsidRDefault="00A469E7" w:rsidP="00AE4AE3">
            <w:pPr>
              <w:rPr>
                <w:rFonts w:ascii="Times New Roman" w:hAnsi="Times New Roman" w:cs="Times New Roman"/>
              </w:rPr>
            </w:pPr>
            <w:r w:rsidRPr="00EC15AC">
              <w:rPr>
                <w:rFonts w:ascii="Times New Roman" w:hAnsi="Times New Roman" w:cs="Times New Roman"/>
              </w:rPr>
              <w:t>5. Наличие сырьевой базы в муниципальном образовании</w:t>
            </w:r>
          </w:p>
        </w:tc>
        <w:tc>
          <w:tcPr>
            <w:tcW w:w="5570" w:type="dxa"/>
            <w:vAlign w:val="center"/>
          </w:tcPr>
          <w:p w:rsidR="00A469E7" w:rsidRPr="00EC15AC" w:rsidRDefault="00A469E7" w:rsidP="00AE4AE3">
            <w:pPr>
              <w:rPr>
                <w:rFonts w:ascii="Times New Roman" w:hAnsi="Times New Roman" w:cs="Times New Roman"/>
              </w:rPr>
            </w:pPr>
            <w:r w:rsidRPr="00EC15AC">
              <w:rPr>
                <w:rFonts w:ascii="Times New Roman" w:hAnsi="Times New Roman" w:cs="Times New Roman"/>
              </w:rPr>
              <w:t>5. Государственная поддержка развития отдельных секторов экономики и социальной сферы</w:t>
            </w:r>
          </w:p>
        </w:tc>
      </w:tr>
      <w:tr w:rsidR="00A469E7" w:rsidRPr="00EC15AC" w:rsidTr="00AE4AE3">
        <w:tc>
          <w:tcPr>
            <w:tcW w:w="4738" w:type="dxa"/>
            <w:vAlign w:val="center"/>
          </w:tcPr>
          <w:p w:rsidR="00A469E7" w:rsidRPr="00EC15AC" w:rsidRDefault="00A469E7" w:rsidP="00AE4AE3">
            <w:pPr>
              <w:rPr>
                <w:rFonts w:ascii="Times New Roman" w:hAnsi="Times New Roman" w:cs="Times New Roman"/>
              </w:rPr>
            </w:pPr>
            <w:r w:rsidRPr="00EC15AC">
              <w:rPr>
                <w:rFonts w:ascii="Times New Roman" w:hAnsi="Times New Roman" w:cs="Times New Roman"/>
              </w:rPr>
              <w:t>6. Функционирование различных видов экономической деятельности в муниципальном образовании</w:t>
            </w:r>
          </w:p>
        </w:tc>
        <w:tc>
          <w:tcPr>
            <w:tcW w:w="5570" w:type="dxa"/>
            <w:vAlign w:val="center"/>
          </w:tcPr>
          <w:p w:rsidR="00A469E7" w:rsidRPr="00EC15AC" w:rsidRDefault="00A469E7" w:rsidP="00AE4AE3">
            <w:pPr>
              <w:rPr>
                <w:rFonts w:ascii="Times New Roman" w:hAnsi="Times New Roman" w:cs="Times New Roman"/>
              </w:rPr>
            </w:pPr>
            <w:r w:rsidRPr="00EC15AC">
              <w:rPr>
                <w:rFonts w:ascii="Times New Roman" w:hAnsi="Times New Roman" w:cs="Times New Roman"/>
              </w:rPr>
              <w:t>6. Изменение конъюнктуры сырьевых и товарных рынков</w:t>
            </w:r>
          </w:p>
        </w:tc>
      </w:tr>
      <w:tr w:rsidR="00A469E7" w:rsidRPr="00EC15AC" w:rsidTr="00AE4AE3">
        <w:tc>
          <w:tcPr>
            <w:tcW w:w="4738" w:type="dxa"/>
            <w:vAlign w:val="center"/>
          </w:tcPr>
          <w:p w:rsidR="00A469E7" w:rsidRPr="00EC15AC" w:rsidRDefault="00A469E7" w:rsidP="00AE4AE3">
            <w:pPr>
              <w:rPr>
                <w:rFonts w:ascii="Times New Roman" w:hAnsi="Times New Roman" w:cs="Times New Roman"/>
              </w:rPr>
            </w:pPr>
            <w:r w:rsidRPr="00EC15AC">
              <w:rPr>
                <w:rFonts w:ascii="Times New Roman" w:hAnsi="Times New Roman" w:cs="Times New Roman"/>
              </w:rPr>
              <w:t>7. Состояние и уровень развития социальной инфраструктуры муниципального образования</w:t>
            </w:r>
          </w:p>
        </w:tc>
        <w:tc>
          <w:tcPr>
            <w:tcW w:w="5570" w:type="dxa"/>
            <w:vAlign w:val="center"/>
          </w:tcPr>
          <w:p w:rsidR="00A469E7" w:rsidRPr="00EC15AC" w:rsidRDefault="00A469E7" w:rsidP="00AE4AE3">
            <w:pPr>
              <w:rPr>
                <w:rFonts w:ascii="Times New Roman" w:hAnsi="Times New Roman" w:cs="Times New Roman"/>
              </w:rPr>
            </w:pPr>
            <w:r w:rsidRPr="00EC15AC">
              <w:rPr>
                <w:rFonts w:ascii="Times New Roman" w:hAnsi="Times New Roman" w:cs="Times New Roman"/>
              </w:rPr>
              <w:t>7. Потенциальная заинтересованность инвесторов</w:t>
            </w:r>
          </w:p>
        </w:tc>
      </w:tr>
      <w:tr w:rsidR="00A469E7" w:rsidRPr="00EC15AC" w:rsidTr="00AE4AE3">
        <w:tc>
          <w:tcPr>
            <w:tcW w:w="4738" w:type="dxa"/>
            <w:vAlign w:val="center"/>
          </w:tcPr>
          <w:p w:rsidR="00A469E7" w:rsidRPr="00EC15AC" w:rsidRDefault="00A469E7" w:rsidP="00AE4AE3">
            <w:pPr>
              <w:rPr>
                <w:rFonts w:ascii="Times New Roman" w:hAnsi="Times New Roman" w:cs="Times New Roman"/>
              </w:rPr>
            </w:pPr>
            <w:r w:rsidRPr="00EC15AC">
              <w:rPr>
                <w:rFonts w:ascii="Times New Roman" w:hAnsi="Times New Roman" w:cs="Times New Roman"/>
              </w:rPr>
              <w:t>8. Уровень духовного, интеллектуального и культурного развития населения муниципального образования</w:t>
            </w:r>
          </w:p>
        </w:tc>
        <w:tc>
          <w:tcPr>
            <w:tcW w:w="5570" w:type="dxa"/>
            <w:vAlign w:val="center"/>
          </w:tcPr>
          <w:p w:rsidR="00A469E7" w:rsidRPr="00EC15AC" w:rsidRDefault="00A469E7" w:rsidP="00AE4AE3">
            <w:pPr>
              <w:rPr>
                <w:rFonts w:ascii="Times New Roman" w:hAnsi="Times New Roman" w:cs="Times New Roman"/>
              </w:rPr>
            </w:pPr>
            <w:r w:rsidRPr="00EC15AC">
              <w:rPr>
                <w:rFonts w:ascii="Times New Roman" w:hAnsi="Times New Roman" w:cs="Times New Roman"/>
              </w:rPr>
              <w:t>8. Межбюджетные отношения</w:t>
            </w:r>
          </w:p>
        </w:tc>
      </w:tr>
      <w:tr w:rsidR="00A469E7" w:rsidRPr="00EC15AC" w:rsidTr="00AE4AE3">
        <w:tc>
          <w:tcPr>
            <w:tcW w:w="4738" w:type="dxa"/>
            <w:vAlign w:val="center"/>
          </w:tcPr>
          <w:p w:rsidR="00A469E7" w:rsidRPr="00EC15AC" w:rsidRDefault="00A469E7" w:rsidP="00AE4AE3">
            <w:pPr>
              <w:rPr>
                <w:rFonts w:ascii="Times New Roman" w:hAnsi="Times New Roman" w:cs="Times New Roman"/>
              </w:rPr>
            </w:pPr>
            <w:r w:rsidRPr="00EC15AC">
              <w:rPr>
                <w:rFonts w:ascii="Times New Roman" w:hAnsi="Times New Roman" w:cs="Times New Roman"/>
              </w:rPr>
              <w:t>9. Стратегическая и территориальная значимость муниципального образования</w:t>
            </w:r>
          </w:p>
        </w:tc>
        <w:tc>
          <w:tcPr>
            <w:tcW w:w="5570" w:type="dxa"/>
            <w:vAlign w:val="center"/>
          </w:tcPr>
          <w:p w:rsidR="00A469E7" w:rsidRPr="00EC15AC" w:rsidRDefault="00A469E7" w:rsidP="00AE4AE3">
            <w:pPr>
              <w:rPr>
                <w:rFonts w:ascii="Times New Roman" w:hAnsi="Times New Roman" w:cs="Times New Roman"/>
              </w:rPr>
            </w:pPr>
            <w:r w:rsidRPr="00EC15AC">
              <w:rPr>
                <w:rFonts w:ascii="Times New Roman" w:hAnsi="Times New Roman" w:cs="Times New Roman"/>
              </w:rPr>
              <w:t>9. Востребованность ресурсов</w:t>
            </w:r>
          </w:p>
        </w:tc>
      </w:tr>
    </w:tbl>
    <w:p w:rsidR="001E7CCF" w:rsidRPr="00B22AE4" w:rsidRDefault="001E7CCF" w:rsidP="00B22AE4">
      <w:pPr>
        <w:pStyle w:val="a6"/>
        <w:shd w:val="clear" w:color="auto" w:fill="auto"/>
        <w:spacing w:after="43" w:line="360" w:lineRule="auto"/>
        <w:ind w:right="20"/>
        <w:rPr>
          <w:rStyle w:val="a4"/>
          <w:rFonts w:cs="Times New Roman"/>
          <w:i w:val="0"/>
          <w:color w:val="000000"/>
          <w:sz w:val="28"/>
          <w:szCs w:val="28"/>
        </w:rPr>
      </w:pPr>
    </w:p>
    <w:p w:rsidR="00CA02EC" w:rsidRPr="00B22AE4" w:rsidRDefault="00CA02EC" w:rsidP="00B22AE4">
      <w:pPr>
        <w:pStyle w:val="a6"/>
        <w:shd w:val="clear" w:color="auto" w:fill="auto"/>
        <w:spacing w:after="43" w:line="360" w:lineRule="auto"/>
        <w:ind w:right="20"/>
        <w:rPr>
          <w:rStyle w:val="a4"/>
          <w:rFonts w:cs="Times New Roman"/>
          <w:i w:val="0"/>
          <w:color w:val="000000"/>
          <w:sz w:val="28"/>
          <w:szCs w:val="28"/>
        </w:rPr>
      </w:pPr>
      <w:r w:rsidRPr="00B22AE4">
        <w:rPr>
          <w:rStyle w:val="a4"/>
          <w:rFonts w:cs="Times New Roman"/>
          <w:i w:val="0"/>
          <w:color w:val="000000"/>
          <w:sz w:val="28"/>
          <w:szCs w:val="28"/>
        </w:rPr>
        <w:t>2.1.</w:t>
      </w:r>
      <w:r w:rsidR="005F6FC5" w:rsidRPr="00B22AE4">
        <w:rPr>
          <w:rStyle w:val="a4"/>
          <w:rFonts w:cs="Times New Roman"/>
          <w:i w:val="0"/>
          <w:color w:val="000000"/>
          <w:sz w:val="28"/>
          <w:szCs w:val="28"/>
        </w:rPr>
        <w:t>2</w:t>
      </w:r>
      <w:r w:rsidR="00792661" w:rsidRPr="00B22AE4">
        <w:rPr>
          <w:rStyle w:val="a4"/>
          <w:rFonts w:cs="Times New Roman"/>
          <w:i w:val="0"/>
          <w:color w:val="000000"/>
          <w:sz w:val="28"/>
          <w:szCs w:val="28"/>
        </w:rPr>
        <w:t xml:space="preserve"> Анализ и описание конкурентных преимуществ и основных</w:t>
      </w:r>
      <w:r w:rsidRPr="00B22AE4">
        <w:rPr>
          <w:rStyle w:val="a4"/>
          <w:rFonts w:cs="Times New Roman"/>
          <w:i w:val="0"/>
          <w:color w:val="000000"/>
          <w:sz w:val="28"/>
          <w:szCs w:val="28"/>
        </w:rPr>
        <w:t xml:space="preserve"> проблем</w:t>
      </w:r>
    </w:p>
    <w:p w:rsidR="00971FC1" w:rsidRPr="00B22AE4" w:rsidRDefault="00160C1F" w:rsidP="00B22AE4">
      <w:pPr>
        <w:pStyle w:val="a6"/>
        <w:shd w:val="clear" w:color="auto" w:fill="auto"/>
        <w:spacing w:after="43" w:line="360" w:lineRule="auto"/>
        <w:ind w:left="20" w:right="20" w:firstLine="600"/>
        <w:jc w:val="both"/>
        <w:rPr>
          <w:rStyle w:val="a4"/>
          <w:rFonts w:cs="Times New Roman"/>
          <w:b w:val="0"/>
          <w:i w:val="0"/>
          <w:color w:val="000000"/>
          <w:sz w:val="28"/>
          <w:szCs w:val="28"/>
        </w:rPr>
      </w:pPr>
      <w:r>
        <w:rPr>
          <w:rStyle w:val="a4"/>
          <w:rFonts w:cs="Times New Roman"/>
          <w:b w:val="0"/>
          <w:i w:val="0"/>
          <w:color w:val="000000"/>
          <w:sz w:val="28"/>
          <w:szCs w:val="28"/>
        </w:rPr>
        <w:t xml:space="preserve"> На основе оценки исходной</w:t>
      </w:r>
      <w:r w:rsidR="00971FC1" w:rsidRPr="00B22AE4">
        <w:rPr>
          <w:rStyle w:val="a4"/>
          <w:rFonts w:cs="Times New Roman"/>
          <w:b w:val="0"/>
          <w:i w:val="0"/>
          <w:color w:val="000000"/>
          <w:sz w:val="28"/>
          <w:szCs w:val="28"/>
        </w:rPr>
        <w:t xml:space="preserve"> социально-экономической ситуации в </w:t>
      </w:r>
      <w:r w:rsidR="007836DA" w:rsidRPr="00B22AE4">
        <w:rPr>
          <w:rStyle w:val="a4"/>
          <w:rFonts w:cs="Times New Roman"/>
          <w:b w:val="0"/>
          <w:i w:val="0"/>
          <w:color w:val="000000"/>
          <w:sz w:val="28"/>
          <w:szCs w:val="28"/>
        </w:rPr>
        <w:t>Торбеевском</w:t>
      </w:r>
      <w:r w:rsidR="00971FC1" w:rsidRPr="00B22AE4">
        <w:rPr>
          <w:rStyle w:val="a4"/>
          <w:rFonts w:cs="Times New Roman"/>
          <w:b w:val="0"/>
          <w:i w:val="0"/>
          <w:color w:val="000000"/>
          <w:sz w:val="28"/>
          <w:szCs w:val="28"/>
        </w:rPr>
        <w:t xml:space="preserve"> муниципальном районе</w:t>
      </w:r>
      <w:r w:rsidR="006F0271">
        <w:rPr>
          <w:rStyle w:val="a4"/>
          <w:rFonts w:cs="Times New Roman"/>
          <w:b w:val="0"/>
          <w:i w:val="0"/>
          <w:color w:val="000000"/>
          <w:sz w:val="28"/>
          <w:szCs w:val="28"/>
        </w:rPr>
        <w:t xml:space="preserve"> для обеспечения всестороннего учета местной специфики, анализа внутренних и внешних факторов определяющих развитие муниципального образования,  определения конкурентных преимуществ и проблем, тормозящих прогрессивное движение, негативных моментов и тенденций, </w:t>
      </w:r>
      <w:r w:rsidR="00774758">
        <w:rPr>
          <w:rStyle w:val="a4"/>
          <w:rFonts w:cs="Times New Roman"/>
          <w:b w:val="0"/>
          <w:i w:val="0"/>
          <w:color w:val="000000"/>
          <w:sz w:val="28"/>
          <w:szCs w:val="28"/>
        </w:rPr>
        <w:t xml:space="preserve"> проведен</w:t>
      </w:r>
      <w:r w:rsidR="00971FC1" w:rsidRPr="00B22AE4">
        <w:rPr>
          <w:rStyle w:val="a4"/>
          <w:rFonts w:cs="Times New Roman"/>
          <w:b w:val="0"/>
          <w:i w:val="0"/>
          <w:color w:val="000000"/>
          <w:sz w:val="28"/>
          <w:szCs w:val="28"/>
          <w:lang w:val="en-US" w:eastAsia="en-US"/>
        </w:rPr>
        <w:t>SWOT</w:t>
      </w:r>
      <w:r w:rsidR="00971FC1" w:rsidRPr="00B22AE4">
        <w:rPr>
          <w:rStyle w:val="a4"/>
          <w:rFonts w:cs="Times New Roman"/>
          <w:b w:val="0"/>
          <w:i w:val="0"/>
          <w:color w:val="000000"/>
          <w:sz w:val="28"/>
          <w:szCs w:val="28"/>
          <w:lang w:eastAsia="en-US"/>
        </w:rPr>
        <w:t xml:space="preserve">- </w:t>
      </w:r>
      <w:r w:rsidR="00971FC1" w:rsidRPr="00B22AE4">
        <w:rPr>
          <w:rStyle w:val="a4"/>
          <w:rFonts w:cs="Times New Roman"/>
          <w:b w:val="0"/>
          <w:i w:val="0"/>
          <w:color w:val="000000"/>
          <w:sz w:val="28"/>
          <w:szCs w:val="28"/>
        </w:rPr>
        <w:t>анализ</w:t>
      </w:r>
      <w:r w:rsidR="00774758">
        <w:rPr>
          <w:rStyle w:val="a4"/>
          <w:rFonts w:cs="Times New Roman"/>
          <w:b w:val="0"/>
          <w:i w:val="0"/>
          <w:color w:val="000000"/>
          <w:sz w:val="28"/>
          <w:szCs w:val="28"/>
        </w:rPr>
        <w:t xml:space="preserve"> социально- экономического развития Торбеевского муниципального района </w:t>
      </w:r>
      <w:r w:rsidR="00971FC1" w:rsidRPr="00B22AE4">
        <w:rPr>
          <w:rStyle w:val="a4"/>
          <w:rFonts w:cs="Times New Roman"/>
          <w:b w:val="0"/>
          <w:i w:val="0"/>
          <w:color w:val="000000"/>
          <w:sz w:val="28"/>
          <w:szCs w:val="28"/>
        </w:rPr>
        <w:t xml:space="preserve">(табл. </w:t>
      </w:r>
      <w:r w:rsidR="00024CDD">
        <w:rPr>
          <w:rStyle w:val="a4"/>
          <w:rFonts w:cs="Times New Roman"/>
          <w:b w:val="0"/>
          <w:i w:val="0"/>
          <w:color w:val="000000"/>
          <w:sz w:val="28"/>
          <w:szCs w:val="28"/>
        </w:rPr>
        <w:t>11</w:t>
      </w:r>
      <w:r w:rsidR="00971FC1" w:rsidRPr="00B22AE4">
        <w:rPr>
          <w:rStyle w:val="a4"/>
          <w:rFonts w:cs="Times New Roman"/>
          <w:b w:val="0"/>
          <w:i w:val="0"/>
          <w:color w:val="000000"/>
          <w:sz w:val="28"/>
          <w:szCs w:val="28"/>
        </w:rPr>
        <w:t>).</w:t>
      </w:r>
    </w:p>
    <w:p w:rsidR="005B1453" w:rsidRDefault="00BC4A49" w:rsidP="005B1453">
      <w:pPr>
        <w:pStyle w:val="a6"/>
        <w:shd w:val="clear" w:color="auto" w:fill="auto"/>
        <w:spacing w:after="43" w:line="360" w:lineRule="auto"/>
        <w:ind w:left="20" w:right="20" w:firstLine="600"/>
        <w:jc w:val="right"/>
        <w:rPr>
          <w:rStyle w:val="a4"/>
          <w:rFonts w:cs="Times New Roman"/>
          <w:b w:val="0"/>
          <w:i w:val="0"/>
          <w:color w:val="000000"/>
          <w:sz w:val="28"/>
          <w:szCs w:val="28"/>
        </w:rPr>
      </w:pPr>
      <w:r w:rsidRPr="00B22AE4">
        <w:rPr>
          <w:rStyle w:val="a4"/>
          <w:rFonts w:cs="Times New Roman"/>
          <w:b w:val="0"/>
          <w:i w:val="0"/>
          <w:color w:val="000000"/>
          <w:sz w:val="28"/>
          <w:szCs w:val="28"/>
        </w:rPr>
        <w:t>Таблица</w:t>
      </w:r>
      <w:r w:rsidR="00024CDD">
        <w:rPr>
          <w:rStyle w:val="a4"/>
          <w:rFonts w:cs="Times New Roman"/>
          <w:b w:val="0"/>
          <w:i w:val="0"/>
          <w:color w:val="000000"/>
          <w:sz w:val="28"/>
          <w:szCs w:val="28"/>
        </w:rPr>
        <w:t>11</w:t>
      </w:r>
      <w:r w:rsidR="00651FB1">
        <w:rPr>
          <w:rStyle w:val="a4"/>
          <w:rFonts w:cs="Times New Roman"/>
          <w:b w:val="0"/>
          <w:i w:val="0"/>
          <w:color w:val="000000"/>
          <w:sz w:val="28"/>
          <w:szCs w:val="28"/>
        </w:rPr>
        <w:t>.</w:t>
      </w:r>
    </w:p>
    <w:p w:rsidR="00BC4A49" w:rsidRPr="005B1453" w:rsidRDefault="00BC4A49" w:rsidP="005B1453">
      <w:pPr>
        <w:pStyle w:val="a6"/>
        <w:shd w:val="clear" w:color="auto" w:fill="auto"/>
        <w:spacing w:after="43" w:line="360" w:lineRule="auto"/>
        <w:ind w:left="20" w:right="20" w:firstLine="600"/>
        <w:rPr>
          <w:rStyle w:val="a4"/>
          <w:rFonts w:cs="Times New Roman"/>
          <w:i w:val="0"/>
          <w:color w:val="000000"/>
          <w:sz w:val="28"/>
          <w:szCs w:val="28"/>
        </w:rPr>
      </w:pPr>
      <w:r w:rsidRPr="005B1453">
        <w:rPr>
          <w:rStyle w:val="a4"/>
          <w:rFonts w:cs="Times New Roman"/>
          <w:i w:val="0"/>
          <w:color w:val="000000"/>
          <w:sz w:val="28"/>
          <w:szCs w:val="28"/>
        </w:rPr>
        <w:t>Преимущества и недостатки</w:t>
      </w:r>
    </w:p>
    <w:tbl>
      <w:tblPr>
        <w:tblStyle w:val="af"/>
        <w:tblW w:w="0" w:type="auto"/>
        <w:tblInd w:w="20" w:type="dxa"/>
        <w:tblLook w:val="04A0"/>
      </w:tblPr>
      <w:tblGrid>
        <w:gridCol w:w="4829"/>
        <w:gridCol w:w="16"/>
        <w:gridCol w:w="15"/>
        <w:gridCol w:w="4798"/>
      </w:tblGrid>
      <w:tr w:rsidR="00BC4A49" w:rsidRPr="008E5E3C" w:rsidTr="000229CC">
        <w:tc>
          <w:tcPr>
            <w:tcW w:w="4829" w:type="dxa"/>
          </w:tcPr>
          <w:p w:rsidR="00BC4A49" w:rsidRPr="008E5E3C" w:rsidRDefault="00BC4A49" w:rsidP="00971FC1">
            <w:pPr>
              <w:pStyle w:val="a6"/>
              <w:shd w:val="clear" w:color="auto" w:fill="auto"/>
              <w:spacing w:after="43" w:line="384" w:lineRule="exact"/>
              <w:ind w:right="20"/>
              <w:jc w:val="both"/>
              <w:rPr>
                <w:rStyle w:val="a4"/>
                <w:rFonts w:cs="Times New Roman"/>
                <w:b w:val="0"/>
                <w:i w:val="0"/>
                <w:color w:val="000000"/>
              </w:rPr>
            </w:pPr>
            <w:r w:rsidRPr="008E5E3C">
              <w:rPr>
                <w:rStyle w:val="a4"/>
                <w:rFonts w:cs="Times New Roman"/>
                <w:b w:val="0"/>
                <w:i w:val="0"/>
                <w:color w:val="000000"/>
              </w:rPr>
              <w:t xml:space="preserve"> Преимущества</w:t>
            </w:r>
          </w:p>
        </w:tc>
        <w:tc>
          <w:tcPr>
            <w:tcW w:w="4829" w:type="dxa"/>
            <w:gridSpan w:val="3"/>
          </w:tcPr>
          <w:p w:rsidR="00BC4A49" w:rsidRPr="008E5E3C" w:rsidRDefault="00BC4A49" w:rsidP="00971FC1">
            <w:pPr>
              <w:pStyle w:val="a6"/>
              <w:shd w:val="clear" w:color="auto" w:fill="auto"/>
              <w:spacing w:after="43" w:line="384" w:lineRule="exact"/>
              <w:ind w:right="20"/>
              <w:jc w:val="both"/>
              <w:rPr>
                <w:rStyle w:val="a4"/>
                <w:rFonts w:cs="Times New Roman"/>
                <w:b w:val="0"/>
                <w:i w:val="0"/>
                <w:color w:val="000000"/>
              </w:rPr>
            </w:pPr>
            <w:r w:rsidRPr="008E5E3C">
              <w:rPr>
                <w:rStyle w:val="a4"/>
                <w:rFonts w:cs="Times New Roman"/>
                <w:b w:val="0"/>
                <w:i w:val="0"/>
                <w:color w:val="000000"/>
              </w:rPr>
              <w:t>Недостатки</w:t>
            </w:r>
            <w:r w:rsidR="00B10FF8">
              <w:rPr>
                <w:rStyle w:val="a4"/>
                <w:rFonts w:cs="Times New Roman"/>
                <w:b w:val="0"/>
                <w:i w:val="0"/>
                <w:color w:val="000000"/>
              </w:rPr>
              <w:t xml:space="preserve"> (слабые стороны)</w:t>
            </w:r>
          </w:p>
        </w:tc>
      </w:tr>
      <w:tr w:rsidR="000229CC" w:rsidRPr="008E5E3C" w:rsidTr="00CA24F9">
        <w:tc>
          <w:tcPr>
            <w:tcW w:w="9658" w:type="dxa"/>
            <w:gridSpan w:val="4"/>
          </w:tcPr>
          <w:p w:rsidR="000229CC" w:rsidRPr="008E5E3C" w:rsidRDefault="000229CC" w:rsidP="000229CC">
            <w:pPr>
              <w:pStyle w:val="a6"/>
              <w:shd w:val="clear" w:color="auto" w:fill="auto"/>
              <w:spacing w:after="43" w:line="384" w:lineRule="exact"/>
              <w:ind w:right="20"/>
              <w:jc w:val="both"/>
              <w:rPr>
                <w:rStyle w:val="a4"/>
                <w:rFonts w:cs="Times New Roman"/>
                <w:b w:val="0"/>
                <w:i w:val="0"/>
                <w:color w:val="000000"/>
              </w:rPr>
            </w:pPr>
            <w:r w:rsidRPr="008E5E3C">
              <w:rPr>
                <w:rStyle w:val="a4"/>
                <w:rFonts w:cs="Times New Roman"/>
                <w:b w:val="0"/>
                <w:i w:val="0"/>
                <w:color w:val="000000"/>
              </w:rPr>
              <w:t xml:space="preserve"> Географическое положение</w:t>
            </w:r>
          </w:p>
        </w:tc>
      </w:tr>
      <w:tr w:rsidR="00BC4A49" w:rsidRPr="008E5E3C" w:rsidTr="00A42BB5">
        <w:trPr>
          <w:trHeight w:val="1171"/>
        </w:trPr>
        <w:tc>
          <w:tcPr>
            <w:tcW w:w="4829" w:type="dxa"/>
          </w:tcPr>
          <w:p w:rsidR="00BC4A49" w:rsidRPr="008E5E3C" w:rsidRDefault="0075494C" w:rsidP="00A42BB5">
            <w:pPr>
              <w:pStyle w:val="a6"/>
              <w:shd w:val="clear" w:color="auto" w:fill="auto"/>
              <w:tabs>
                <w:tab w:val="left" w:pos="230"/>
              </w:tabs>
              <w:spacing w:after="0" w:line="274" w:lineRule="exact"/>
              <w:jc w:val="both"/>
              <w:rPr>
                <w:rStyle w:val="a4"/>
                <w:rFonts w:cs="Times New Roman"/>
                <w:b w:val="0"/>
                <w:i w:val="0"/>
                <w:color w:val="000000"/>
              </w:rPr>
            </w:pPr>
            <w:r>
              <w:rPr>
                <w:rStyle w:val="110"/>
                <w:color w:val="000000"/>
              </w:rPr>
              <w:lastRenderedPageBreak/>
              <w:t>-п</w:t>
            </w:r>
            <w:r w:rsidR="00636DA4">
              <w:rPr>
                <w:rStyle w:val="110"/>
                <w:color w:val="000000"/>
              </w:rPr>
              <w:t>рохождение по территории района транс</w:t>
            </w:r>
            <w:r w:rsidR="0067222B" w:rsidRPr="008E5E3C">
              <w:rPr>
                <w:rStyle w:val="110"/>
                <w:color w:val="000000"/>
              </w:rPr>
              <w:t>портных магистралей-железной дороги и автотрассы федерального значения «Москва-Самара».</w:t>
            </w:r>
          </w:p>
        </w:tc>
        <w:tc>
          <w:tcPr>
            <w:tcW w:w="4829" w:type="dxa"/>
            <w:gridSpan w:val="3"/>
          </w:tcPr>
          <w:p w:rsidR="00BC4A49" w:rsidRPr="008E5E3C" w:rsidRDefault="00F30D24" w:rsidP="00A42BB5">
            <w:pPr>
              <w:pStyle w:val="a6"/>
              <w:shd w:val="clear" w:color="auto" w:fill="auto"/>
              <w:spacing w:after="43" w:line="384" w:lineRule="exact"/>
              <w:ind w:right="20"/>
              <w:jc w:val="both"/>
              <w:rPr>
                <w:rStyle w:val="a4"/>
                <w:rFonts w:cs="Times New Roman"/>
                <w:b w:val="0"/>
                <w:i w:val="0"/>
                <w:color w:val="000000"/>
                <w:sz w:val="24"/>
                <w:szCs w:val="24"/>
              </w:rPr>
            </w:pPr>
            <w:r>
              <w:rPr>
                <w:rStyle w:val="a4"/>
                <w:rFonts w:cs="Times New Roman"/>
                <w:b w:val="0"/>
                <w:i w:val="0"/>
                <w:color w:val="000000"/>
                <w:sz w:val="24"/>
                <w:szCs w:val="24"/>
              </w:rPr>
              <w:t>-</w:t>
            </w:r>
            <w:r w:rsidR="008137B1">
              <w:rPr>
                <w:rStyle w:val="a4"/>
                <w:rFonts w:cs="Times New Roman"/>
                <w:b w:val="0"/>
                <w:i w:val="0"/>
                <w:color w:val="000000"/>
                <w:sz w:val="24"/>
                <w:szCs w:val="24"/>
              </w:rPr>
              <w:t xml:space="preserve"> относительно </w:t>
            </w:r>
            <w:r>
              <w:rPr>
                <w:rStyle w:val="a4"/>
                <w:rFonts w:cs="Times New Roman"/>
                <w:b w:val="0"/>
                <w:i w:val="0"/>
                <w:color w:val="000000"/>
                <w:sz w:val="24"/>
                <w:szCs w:val="24"/>
              </w:rPr>
              <w:t xml:space="preserve">отдаленное расстояние от </w:t>
            </w:r>
            <w:r w:rsidR="00A42BB5">
              <w:rPr>
                <w:rStyle w:val="a4"/>
                <w:rFonts w:cs="Times New Roman"/>
                <w:b w:val="0"/>
                <w:i w:val="0"/>
                <w:color w:val="000000"/>
                <w:sz w:val="24"/>
                <w:szCs w:val="24"/>
              </w:rPr>
              <w:t xml:space="preserve"> регионального </w:t>
            </w:r>
            <w:r>
              <w:rPr>
                <w:rStyle w:val="a4"/>
                <w:rFonts w:cs="Times New Roman"/>
                <w:b w:val="0"/>
                <w:i w:val="0"/>
                <w:color w:val="000000"/>
                <w:sz w:val="24"/>
                <w:szCs w:val="24"/>
              </w:rPr>
              <w:t xml:space="preserve">центра (до г.Саранск-168 км) </w:t>
            </w:r>
          </w:p>
        </w:tc>
      </w:tr>
      <w:tr w:rsidR="00BB22DC" w:rsidRPr="008E5E3C" w:rsidTr="00CA24F9">
        <w:tc>
          <w:tcPr>
            <w:tcW w:w="9658" w:type="dxa"/>
            <w:gridSpan w:val="4"/>
          </w:tcPr>
          <w:p w:rsidR="00BB22DC" w:rsidRPr="008E5E3C" w:rsidRDefault="00C7417C" w:rsidP="00971FC1">
            <w:pPr>
              <w:pStyle w:val="a6"/>
              <w:shd w:val="clear" w:color="auto" w:fill="auto"/>
              <w:spacing w:after="43" w:line="384" w:lineRule="exact"/>
              <w:ind w:right="20"/>
              <w:jc w:val="both"/>
              <w:rPr>
                <w:rStyle w:val="a4"/>
                <w:rFonts w:cs="Times New Roman"/>
                <w:b w:val="0"/>
                <w:i w:val="0"/>
                <w:color w:val="000000"/>
              </w:rPr>
            </w:pPr>
            <w:r>
              <w:rPr>
                <w:rStyle w:val="a4"/>
                <w:rFonts w:cs="Times New Roman"/>
                <w:b w:val="0"/>
                <w:i w:val="0"/>
                <w:color w:val="000000"/>
              </w:rPr>
              <w:t>Природные ресурсы</w:t>
            </w:r>
          </w:p>
        </w:tc>
      </w:tr>
      <w:tr w:rsidR="0067222B" w:rsidRPr="008E5E3C" w:rsidTr="000229CC">
        <w:tc>
          <w:tcPr>
            <w:tcW w:w="4829" w:type="dxa"/>
          </w:tcPr>
          <w:p w:rsidR="00C7417C" w:rsidRDefault="008E4697" w:rsidP="008E4697">
            <w:pPr>
              <w:pStyle w:val="a6"/>
              <w:shd w:val="clear" w:color="auto" w:fill="auto"/>
              <w:tabs>
                <w:tab w:val="left" w:pos="230"/>
              </w:tabs>
              <w:spacing w:after="0" w:line="274" w:lineRule="exact"/>
              <w:jc w:val="both"/>
              <w:rPr>
                <w:rStyle w:val="110"/>
                <w:color w:val="000000"/>
              </w:rPr>
            </w:pPr>
            <w:r>
              <w:rPr>
                <w:rStyle w:val="110"/>
                <w:color w:val="000000"/>
              </w:rPr>
              <w:t>-благоприятный климат</w:t>
            </w:r>
          </w:p>
          <w:p w:rsidR="008E4697" w:rsidRDefault="008E4697" w:rsidP="008E4697">
            <w:pPr>
              <w:pStyle w:val="a6"/>
              <w:shd w:val="clear" w:color="auto" w:fill="auto"/>
              <w:tabs>
                <w:tab w:val="left" w:pos="230"/>
              </w:tabs>
              <w:spacing w:after="0" w:line="274" w:lineRule="exact"/>
              <w:jc w:val="both"/>
              <w:rPr>
                <w:rStyle w:val="110"/>
                <w:color w:val="000000"/>
              </w:rPr>
            </w:pPr>
            <w:r>
              <w:rPr>
                <w:rStyle w:val="110"/>
                <w:color w:val="000000"/>
              </w:rPr>
              <w:t>-наличие месторождений сырья для производства строительных материалов (песок, глина)</w:t>
            </w:r>
          </w:p>
          <w:p w:rsidR="008E4697" w:rsidRDefault="008E4697" w:rsidP="008E4697">
            <w:pPr>
              <w:pStyle w:val="a6"/>
              <w:shd w:val="clear" w:color="auto" w:fill="auto"/>
              <w:tabs>
                <w:tab w:val="left" w:pos="230"/>
              </w:tabs>
              <w:spacing w:after="0" w:line="274" w:lineRule="exact"/>
              <w:jc w:val="both"/>
              <w:rPr>
                <w:rStyle w:val="110"/>
                <w:color w:val="000000"/>
              </w:rPr>
            </w:pPr>
            <w:r>
              <w:rPr>
                <w:rStyle w:val="110"/>
                <w:color w:val="000000"/>
              </w:rPr>
              <w:t>-наличие водных объектов</w:t>
            </w:r>
          </w:p>
          <w:p w:rsidR="008E4697" w:rsidRPr="008E5E3C" w:rsidRDefault="008E4697" w:rsidP="00952359">
            <w:pPr>
              <w:pStyle w:val="a6"/>
              <w:shd w:val="clear" w:color="auto" w:fill="auto"/>
              <w:tabs>
                <w:tab w:val="left" w:pos="230"/>
              </w:tabs>
              <w:spacing w:after="0" w:line="274" w:lineRule="exact"/>
              <w:jc w:val="both"/>
              <w:rPr>
                <w:rStyle w:val="110"/>
                <w:color w:val="000000"/>
              </w:rPr>
            </w:pPr>
            <w:r>
              <w:rPr>
                <w:rStyle w:val="110"/>
                <w:color w:val="000000"/>
              </w:rPr>
              <w:t>-наличие свободных</w:t>
            </w:r>
            <w:r w:rsidR="00952359">
              <w:rPr>
                <w:rStyle w:val="110"/>
                <w:color w:val="000000"/>
              </w:rPr>
              <w:t xml:space="preserve"> территорий для расширения хозяйственной деятельности</w:t>
            </w:r>
          </w:p>
        </w:tc>
        <w:tc>
          <w:tcPr>
            <w:tcW w:w="4829" w:type="dxa"/>
            <w:gridSpan w:val="3"/>
          </w:tcPr>
          <w:p w:rsidR="0067222B" w:rsidRDefault="0075494C" w:rsidP="003843EF">
            <w:pPr>
              <w:pStyle w:val="a6"/>
              <w:shd w:val="clear" w:color="auto" w:fill="auto"/>
              <w:spacing w:after="43" w:line="240" w:lineRule="auto"/>
              <w:ind w:right="20"/>
              <w:jc w:val="both"/>
              <w:rPr>
                <w:rStyle w:val="a4"/>
                <w:rFonts w:cs="Times New Roman"/>
                <w:b w:val="0"/>
                <w:i w:val="0"/>
                <w:color w:val="000000"/>
                <w:sz w:val="24"/>
                <w:szCs w:val="24"/>
              </w:rPr>
            </w:pPr>
            <w:r>
              <w:rPr>
                <w:rStyle w:val="a4"/>
                <w:rFonts w:cs="Times New Roman"/>
                <w:b w:val="0"/>
                <w:i w:val="0"/>
                <w:color w:val="000000"/>
              </w:rPr>
              <w:t>-з</w:t>
            </w:r>
            <w:r w:rsidRPr="008E5E3C">
              <w:rPr>
                <w:rStyle w:val="a4"/>
                <w:rFonts w:cs="Times New Roman"/>
                <w:b w:val="0"/>
                <w:i w:val="0"/>
                <w:color w:val="000000"/>
                <w:sz w:val="24"/>
                <w:szCs w:val="24"/>
              </w:rPr>
              <w:t>ависимость земледелия от погодных условий</w:t>
            </w:r>
          </w:p>
          <w:p w:rsidR="0075494C" w:rsidRDefault="0075494C" w:rsidP="003843EF">
            <w:pPr>
              <w:pStyle w:val="a6"/>
              <w:shd w:val="clear" w:color="auto" w:fill="auto"/>
              <w:spacing w:after="43" w:line="240" w:lineRule="auto"/>
              <w:ind w:right="20"/>
              <w:jc w:val="both"/>
              <w:rPr>
                <w:rStyle w:val="a4"/>
                <w:rFonts w:cs="Times New Roman"/>
                <w:b w:val="0"/>
                <w:i w:val="0"/>
                <w:color w:val="000000"/>
                <w:sz w:val="24"/>
                <w:szCs w:val="24"/>
              </w:rPr>
            </w:pPr>
            <w:r>
              <w:rPr>
                <w:rStyle w:val="a4"/>
                <w:rFonts w:cs="Times New Roman"/>
                <w:b w:val="0"/>
                <w:i w:val="0"/>
                <w:color w:val="000000"/>
                <w:sz w:val="24"/>
                <w:szCs w:val="24"/>
              </w:rPr>
              <w:t>-недостаточно эффективное использование полезных иск</w:t>
            </w:r>
            <w:r w:rsidR="00375537">
              <w:rPr>
                <w:rStyle w:val="a4"/>
                <w:rFonts w:cs="Times New Roman"/>
                <w:b w:val="0"/>
                <w:i w:val="0"/>
                <w:color w:val="000000"/>
                <w:sz w:val="24"/>
                <w:szCs w:val="24"/>
              </w:rPr>
              <w:t>о</w:t>
            </w:r>
            <w:r>
              <w:rPr>
                <w:rStyle w:val="a4"/>
                <w:rFonts w:cs="Times New Roman"/>
                <w:b w:val="0"/>
                <w:i w:val="0"/>
                <w:color w:val="000000"/>
                <w:sz w:val="24"/>
                <w:szCs w:val="24"/>
              </w:rPr>
              <w:t>паемых</w:t>
            </w:r>
            <w:r w:rsidR="00375537">
              <w:rPr>
                <w:rStyle w:val="a4"/>
                <w:rFonts w:cs="Times New Roman"/>
                <w:b w:val="0"/>
                <w:i w:val="0"/>
                <w:color w:val="000000"/>
                <w:sz w:val="24"/>
                <w:szCs w:val="24"/>
              </w:rPr>
              <w:t>, водных и природных ресурсов</w:t>
            </w:r>
          </w:p>
          <w:p w:rsidR="00375537" w:rsidRPr="008E5E3C" w:rsidRDefault="00375537" w:rsidP="003843EF">
            <w:pPr>
              <w:pStyle w:val="a6"/>
              <w:shd w:val="clear" w:color="auto" w:fill="auto"/>
              <w:spacing w:after="43" w:line="240" w:lineRule="auto"/>
              <w:ind w:right="20"/>
              <w:jc w:val="both"/>
              <w:rPr>
                <w:rStyle w:val="a4"/>
                <w:rFonts w:cs="Times New Roman"/>
                <w:b w:val="0"/>
                <w:i w:val="0"/>
                <w:color w:val="000000"/>
              </w:rPr>
            </w:pPr>
            <w:r>
              <w:rPr>
                <w:rStyle w:val="a4"/>
                <w:rFonts w:cs="Times New Roman"/>
                <w:b w:val="0"/>
                <w:i w:val="0"/>
                <w:color w:val="000000"/>
                <w:sz w:val="24"/>
                <w:szCs w:val="24"/>
              </w:rPr>
              <w:t>-низкое качество питьевой воды (повышенное содержание фтора)</w:t>
            </w:r>
          </w:p>
        </w:tc>
      </w:tr>
      <w:tr w:rsidR="003843EF" w:rsidRPr="008E5E3C" w:rsidTr="00CA24F9">
        <w:tc>
          <w:tcPr>
            <w:tcW w:w="9658" w:type="dxa"/>
            <w:gridSpan w:val="4"/>
          </w:tcPr>
          <w:p w:rsidR="003843EF" w:rsidRDefault="002D11FB" w:rsidP="003843EF">
            <w:pPr>
              <w:pStyle w:val="a6"/>
              <w:shd w:val="clear" w:color="auto" w:fill="auto"/>
              <w:spacing w:after="43" w:line="240" w:lineRule="auto"/>
              <w:ind w:right="20"/>
              <w:jc w:val="both"/>
              <w:rPr>
                <w:rStyle w:val="a4"/>
                <w:rFonts w:cs="Times New Roman"/>
                <w:b w:val="0"/>
                <w:i w:val="0"/>
                <w:color w:val="000000"/>
              </w:rPr>
            </w:pPr>
            <w:r>
              <w:rPr>
                <w:rStyle w:val="a4"/>
                <w:rFonts w:cs="Times New Roman"/>
                <w:b w:val="0"/>
                <w:i w:val="0"/>
                <w:color w:val="000000"/>
              </w:rPr>
              <w:t xml:space="preserve"> Сельское хозяйство</w:t>
            </w:r>
            <w:r w:rsidR="00AB087A">
              <w:rPr>
                <w:rStyle w:val="a4"/>
                <w:rFonts w:cs="Times New Roman"/>
                <w:b w:val="0"/>
                <w:i w:val="0"/>
                <w:color w:val="000000"/>
              </w:rPr>
              <w:t xml:space="preserve"> и перерабатывающая промышленность</w:t>
            </w:r>
          </w:p>
        </w:tc>
      </w:tr>
      <w:tr w:rsidR="003843EF" w:rsidRPr="008E5E3C" w:rsidTr="000229CC">
        <w:tc>
          <w:tcPr>
            <w:tcW w:w="4829" w:type="dxa"/>
          </w:tcPr>
          <w:p w:rsidR="003843EF" w:rsidRDefault="00377A35" w:rsidP="008E4697">
            <w:pPr>
              <w:pStyle w:val="a6"/>
              <w:shd w:val="clear" w:color="auto" w:fill="auto"/>
              <w:tabs>
                <w:tab w:val="left" w:pos="230"/>
              </w:tabs>
              <w:spacing w:after="0" w:line="274" w:lineRule="exact"/>
              <w:jc w:val="both"/>
              <w:rPr>
                <w:rStyle w:val="110"/>
                <w:color w:val="000000"/>
              </w:rPr>
            </w:pPr>
            <w:r>
              <w:rPr>
                <w:rStyle w:val="110"/>
                <w:color w:val="000000"/>
              </w:rPr>
              <w:t>-наличие сельскохозяйственного производства и перерабатывающих предприятий</w:t>
            </w:r>
          </w:p>
          <w:p w:rsidR="00326568" w:rsidRDefault="00326568" w:rsidP="008E4697">
            <w:pPr>
              <w:pStyle w:val="a6"/>
              <w:shd w:val="clear" w:color="auto" w:fill="auto"/>
              <w:tabs>
                <w:tab w:val="left" w:pos="230"/>
              </w:tabs>
              <w:spacing w:after="0" w:line="274" w:lineRule="exact"/>
              <w:jc w:val="both"/>
              <w:rPr>
                <w:rStyle w:val="110"/>
                <w:color w:val="000000"/>
              </w:rPr>
            </w:pPr>
            <w:r>
              <w:rPr>
                <w:rStyle w:val="110"/>
                <w:color w:val="000000"/>
              </w:rPr>
              <w:t>-участие в программах поддержки  сельскохозтоваропроизводителей</w:t>
            </w:r>
          </w:p>
          <w:p w:rsidR="00AB087A" w:rsidRDefault="00AB087A" w:rsidP="00CA0074">
            <w:pPr>
              <w:pStyle w:val="a6"/>
              <w:shd w:val="clear" w:color="auto" w:fill="auto"/>
              <w:tabs>
                <w:tab w:val="left" w:pos="230"/>
              </w:tabs>
              <w:spacing w:after="0" w:line="274" w:lineRule="exact"/>
              <w:jc w:val="both"/>
              <w:rPr>
                <w:rStyle w:val="110"/>
                <w:color w:val="000000"/>
              </w:rPr>
            </w:pPr>
            <w:r>
              <w:rPr>
                <w:rStyle w:val="110"/>
                <w:color w:val="000000"/>
              </w:rPr>
              <w:t xml:space="preserve">-наличие учреждения </w:t>
            </w:r>
            <w:r w:rsidR="00725A17">
              <w:rPr>
                <w:rStyle w:val="110"/>
                <w:color w:val="000000"/>
              </w:rPr>
              <w:t xml:space="preserve"> профессионального образования </w:t>
            </w:r>
            <w:r w:rsidR="00CA0074">
              <w:rPr>
                <w:rStyle w:val="110"/>
                <w:color w:val="000000"/>
              </w:rPr>
              <w:t xml:space="preserve"> для </w:t>
            </w:r>
            <w:r w:rsidR="00725A17">
              <w:rPr>
                <w:rStyle w:val="110"/>
                <w:color w:val="000000"/>
              </w:rPr>
              <w:t>подготовки кадров  перерабатывающей промышленности</w:t>
            </w:r>
          </w:p>
        </w:tc>
        <w:tc>
          <w:tcPr>
            <w:tcW w:w="4829" w:type="dxa"/>
            <w:gridSpan w:val="3"/>
          </w:tcPr>
          <w:p w:rsidR="003843EF" w:rsidRPr="0050361F" w:rsidRDefault="00CA24F9" w:rsidP="000E59AA">
            <w:pPr>
              <w:pStyle w:val="a6"/>
              <w:shd w:val="clear" w:color="auto" w:fill="auto"/>
              <w:spacing w:after="43" w:line="240" w:lineRule="auto"/>
              <w:ind w:right="20"/>
              <w:jc w:val="both"/>
              <w:rPr>
                <w:rStyle w:val="a4"/>
                <w:rFonts w:cs="Times New Roman"/>
                <w:b w:val="0"/>
                <w:i w:val="0"/>
                <w:color w:val="000000"/>
                <w:sz w:val="23"/>
                <w:szCs w:val="23"/>
              </w:rPr>
            </w:pPr>
            <w:r>
              <w:rPr>
                <w:rStyle w:val="a4"/>
                <w:rFonts w:cs="Times New Roman"/>
                <w:b w:val="0"/>
                <w:i w:val="0"/>
                <w:color w:val="000000"/>
              </w:rPr>
              <w:t>-</w:t>
            </w:r>
            <w:r w:rsidR="002B00F9" w:rsidRPr="0050361F">
              <w:rPr>
                <w:rStyle w:val="a4"/>
                <w:rFonts w:cs="Times New Roman"/>
                <w:b w:val="0"/>
                <w:i w:val="0"/>
                <w:color w:val="000000"/>
                <w:sz w:val="23"/>
                <w:szCs w:val="23"/>
              </w:rPr>
              <w:t>отсутствие устойчивого рынка сбыта  скота</w:t>
            </w:r>
            <w:r w:rsidR="000E59AA" w:rsidRPr="0050361F">
              <w:rPr>
                <w:rStyle w:val="a4"/>
                <w:rFonts w:cs="Times New Roman"/>
                <w:b w:val="0"/>
                <w:i w:val="0"/>
                <w:color w:val="000000"/>
                <w:sz w:val="23"/>
                <w:szCs w:val="23"/>
              </w:rPr>
              <w:t>, произведенного   сельхозпредприятиями и ЛПХ в связи с закрытием убойного цеха</w:t>
            </w:r>
          </w:p>
          <w:p w:rsidR="00A02CF6" w:rsidRPr="0050361F" w:rsidRDefault="00A02CF6" w:rsidP="000E59AA">
            <w:pPr>
              <w:pStyle w:val="a6"/>
              <w:shd w:val="clear" w:color="auto" w:fill="auto"/>
              <w:spacing w:after="43" w:line="240" w:lineRule="auto"/>
              <w:ind w:right="20"/>
              <w:jc w:val="both"/>
              <w:rPr>
                <w:rStyle w:val="a4"/>
                <w:rFonts w:cs="Times New Roman"/>
                <w:b w:val="0"/>
                <w:i w:val="0"/>
                <w:color w:val="000000"/>
                <w:sz w:val="23"/>
                <w:szCs w:val="23"/>
              </w:rPr>
            </w:pPr>
            <w:r w:rsidRPr="0050361F">
              <w:rPr>
                <w:rStyle w:val="a4"/>
                <w:rFonts w:cs="Times New Roman"/>
                <w:b w:val="0"/>
                <w:i w:val="0"/>
                <w:color w:val="000000"/>
                <w:sz w:val="23"/>
                <w:szCs w:val="23"/>
              </w:rPr>
              <w:t>-низкие реализационные цены на сельскохозяйственную продукцию</w:t>
            </w:r>
          </w:p>
          <w:p w:rsidR="00610255" w:rsidRDefault="00A02CF6" w:rsidP="00610255">
            <w:pPr>
              <w:pStyle w:val="a6"/>
              <w:shd w:val="clear" w:color="auto" w:fill="auto"/>
              <w:spacing w:after="43" w:line="240" w:lineRule="auto"/>
              <w:ind w:right="20"/>
              <w:jc w:val="both"/>
              <w:rPr>
                <w:rStyle w:val="a4"/>
                <w:rFonts w:cs="Times New Roman"/>
                <w:b w:val="0"/>
                <w:i w:val="0"/>
                <w:color w:val="000000"/>
              </w:rPr>
            </w:pPr>
            <w:r w:rsidRPr="0050361F">
              <w:rPr>
                <w:rStyle w:val="a4"/>
                <w:rFonts w:cs="Times New Roman"/>
                <w:b w:val="0"/>
                <w:i w:val="0"/>
                <w:color w:val="000000"/>
                <w:sz w:val="23"/>
                <w:szCs w:val="23"/>
              </w:rPr>
              <w:t>-</w:t>
            </w:r>
            <w:r w:rsidR="00D71DEA" w:rsidRPr="0050361F">
              <w:rPr>
                <w:rStyle w:val="a4"/>
                <w:rFonts w:cs="Times New Roman"/>
                <w:b w:val="0"/>
                <w:i w:val="0"/>
                <w:color w:val="000000"/>
                <w:sz w:val="23"/>
                <w:szCs w:val="23"/>
              </w:rPr>
              <w:t>неустойчивое финансовое состояние сельскохозяйственных предприятий</w:t>
            </w:r>
          </w:p>
        </w:tc>
      </w:tr>
      <w:tr w:rsidR="003843EF" w:rsidRPr="008E5E3C" w:rsidTr="00CA24F9">
        <w:tc>
          <w:tcPr>
            <w:tcW w:w="9658" w:type="dxa"/>
            <w:gridSpan w:val="4"/>
          </w:tcPr>
          <w:p w:rsidR="003843EF" w:rsidRDefault="002D11FB" w:rsidP="003843EF">
            <w:pPr>
              <w:pStyle w:val="a6"/>
              <w:shd w:val="clear" w:color="auto" w:fill="auto"/>
              <w:spacing w:after="43" w:line="240" w:lineRule="auto"/>
              <w:ind w:right="20"/>
              <w:jc w:val="both"/>
              <w:rPr>
                <w:rStyle w:val="a4"/>
                <w:rFonts w:cs="Times New Roman"/>
                <w:b w:val="0"/>
                <w:i w:val="0"/>
                <w:color w:val="000000"/>
              </w:rPr>
            </w:pPr>
            <w:r>
              <w:rPr>
                <w:rStyle w:val="a4"/>
                <w:rFonts w:cs="Times New Roman"/>
                <w:b w:val="0"/>
                <w:i w:val="0"/>
                <w:color w:val="000000"/>
              </w:rPr>
              <w:t xml:space="preserve"> Промышленность</w:t>
            </w:r>
          </w:p>
        </w:tc>
      </w:tr>
      <w:tr w:rsidR="003843EF" w:rsidRPr="008E5E3C" w:rsidTr="000229CC">
        <w:tc>
          <w:tcPr>
            <w:tcW w:w="4829" w:type="dxa"/>
          </w:tcPr>
          <w:p w:rsidR="003843EF" w:rsidRDefault="00AB087A" w:rsidP="008E4697">
            <w:pPr>
              <w:pStyle w:val="a6"/>
              <w:shd w:val="clear" w:color="auto" w:fill="auto"/>
              <w:tabs>
                <w:tab w:val="left" w:pos="230"/>
              </w:tabs>
              <w:spacing w:after="0" w:line="274" w:lineRule="exact"/>
              <w:jc w:val="both"/>
              <w:rPr>
                <w:rStyle w:val="110"/>
                <w:color w:val="000000"/>
              </w:rPr>
            </w:pPr>
            <w:r>
              <w:rPr>
                <w:rStyle w:val="110"/>
                <w:color w:val="000000"/>
              </w:rPr>
              <w:t>-наличие свободных трудовых ресурсов</w:t>
            </w:r>
          </w:p>
          <w:p w:rsidR="00CA0074" w:rsidRDefault="00CA0074" w:rsidP="008E4697">
            <w:pPr>
              <w:pStyle w:val="a6"/>
              <w:shd w:val="clear" w:color="auto" w:fill="auto"/>
              <w:tabs>
                <w:tab w:val="left" w:pos="230"/>
              </w:tabs>
              <w:spacing w:after="0" w:line="274" w:lineRule="exact"/>
              <w:jc w:val="both"/>
              <w:rPr>
                <w:rStyle w:val="110"/>
                <w:color w:val="000000"/>
              </w:rPr>
            </w:pPr>
            <w:r>
              <w:rPr>
                <w:rStyle w:val="110"/>
                <w:color w:val="000000"/>
              </w:rPr>
              <w:t>-</w:t>
            </w:r>
            <w:r w:rsidR="0097123D">
              <w:rPr>
                <w:rStyle w:val="110"/>
                <w:color w:val="000000"/>
              </w:rPr>
              <w:t>рост промышленного производства</w:t>
            </w:r>
          </w:p>
        </w:tc>
        <w:tc>
          <w:tcPr>
            <w:tcW w:w="4829" w:type="dxa"/>
            <w:gridSpan w:val="3"/>
          </w:tcPr>
          <w:p w:rsidR="00CA0074" w:rsidRPr="0050361F" w:rsidRDefault="00CA0074" w:rsidP="0050361F">
            <w:pPr>
              <w:pStyle w:val="a6"/>
              <w:shd w:val="clear" w:color="auto" w:fill="auto"/>
              <w:spacing w:after="43" w:line="240" w:lineRule="auto"/>
              <w:ind w:right="20"/>
              <w:jc w:val="both"/>
              <w:rPr>
                <w:rStyle w:val="a4"/>
                <w:rFonts w:cs="Times New Roman"/>
                <w:b w:val="0"/>
                <w:i w:val="0"/>
                <w:color w:val="000000"/>
                <w:sz w:val="23"/>
                <w:szCs w:val="23"/>
              </w:rPr>
            </w:pPr>
            <w:r w:rsidRPr="0050361F">
              <w:rPr>
                <w:rStyle w:val="a4"/>
                <w:rFonts w:cs="Times New Roman"/>
                <w:b w:val="0"/>
                <w:i w:val="0"/>
                <w:color w:val="000000"/>
                <w:sz w:val="23"/>
                <w:szCs w:val="23"/>
              </w:rPr>
              <w:t>-высокий уровень физического и морального износа большинства предприятий</w:t>
            </w:r>
          </w:p>
        </w:tc>
      </w:tr>
      <w:tr w:rsidR="00402B3B" w:rsidTr="00402B3B">
        <w:tc>
          <w:tcPr>
            <w:tcW w:w="9658" w:type="dxa"/>
            <w:gridSpan w:val="4"/>
          </w:tcPr>
          <w:p w:rsidR="00402B3B" w:rsidRDefault="00402B3B" w:rsidP="00402B3B">
            <w:pPr>
              <w:pStyle w:val="a6"/>
              <w:shd w:val="clear" w:color="auto" w:fill="auto"/>
              <w:spacing w:after="43" w:line="240" w:lineRule="auto"/>
              <w:ind w:right="20"/>
              <w:jc w:val="both"/>
              <w:rPr>
                <w:rStyle w:val="a4"/>
                <w:rFonts w:cs="Times New Roman"/>
                <w:b w:val="0"/>
                <w:i w:val="0"/>
                <w:color w:val="000000"/>
              </w:rPr>
            </w:pPr>
            <w:r>
              <w:rPr>
                <w:rStyle w:val="a4"/>
                <w:rFonts w:cs="Times New Roman"/>
                <w:b w:val="0"/>
                <w:i w:val="0"/>
                <w:color w:val="000000"/>
              </w:rPr>
              <w:t>Строительство</w:t>
            </w:r>
          </w:p>
        </w:tc>
      </w:tr>
      <w:tr w:rsidR="00402B3B" w:rsidTr="00402B3B">
        <w:tc>
          <w:tcPr>
            <w:tcW w:w="4829" w:type="dxa"/>
          </w:tcPr>
          <w:p w:rsidR="00402B3B" w:rsidRDefault="00402B3B" w:rsidP="00402B3B">
            <w:pPr>
              <w:pStyle w:val="a6"/>
              <w:shd w:val="clear" w:color="auto" w:fill="auto"/>
              <w:tabs>
                <w:tab w:val="left" w:pos="230"/>
              </w:tabs>
              <w:spacing w:after="0" w:line="274" w:lineRule="exact"/>
              <w:jc w:val="both"/>
              <w:rPr>
                <w:rStyle w:val="110"/>
                <w:color w:val="000000"/>
              </w:rPr>
            </w:pPr>
            <w:r>
              <w:rPr>
                <w:rStyle w:val="110"/>
                <w:color w:val="000000"/>
              </w:rPr>
              <w:t>-наличие территорий пригодных для жилищной застройки</w:t>
            </w:r>
          </w:p>
        </w:tc>
        <w:tc>
          <w:tcPr>
            <w:tcW w:w="4829" w:type="dxa"/>
            <w:gridSpan w:val="3"/>
          </w:tcPr>
          <w:p w:rsidR="00402B3B" w:rsidRPr="00092FFA" w:rsidRDefault="00402B3B" w:rsidP="00402B3B">
            <w:pPr>
              <w:pStyle w:val="a6"/>
              <w:shd w:val="clear" w:color="auto" w:fill="auto"/>
              <w:spacing w:after="43" w:line="240" w:lineRule="auto"/>
              <w:ind w:right="20"/>
              <w:jc w:val="both"/>
              <w:rPr>
                <w:rStyle w:val="a4"/>
                <w:rFonts w:cs="Times New Roman"/>
                <w:b w:val="0"/>
                <w:i w:val="0"/>
                <w:color w:val="000000"/>
                <w:sz w:val="23"/>
                <w:szCs w:val="23"/>
              </w:rPr>
            </w:pPr>
            <w:r w:rsidRPr="00092FFA">
              <w:rPr>
                <w:rStyle w:val="a4"/>
                <w:rFonts w:cs="Times New Roman"/>
                <w:b w:val="0"/>
                <w:i w:val="0"/>
                <w:color w:val="000000"/>
                <w:sz w:val="23"/>
                <w:szCs w:val="23"/>
              </w:rPr>
              <w:t>-недостаточное развитие  инженерной инфраструктуры для строительства жилья</w:t>
            </w:r>
          </w:p>
          <w:p w:rsidR="00402B3B" w:rsidRDefault="00402B3B" w:rsidP="00402B3B">
            <w:pPr>
              <w:pStyle w:val="a6"/>
              <w:shd w:val="clear" w:color="auto" w:fill="auto"/>
              <w:spacing w:after="43" w:line="240" w:lineRule="auto"/>
              <w:ind w:right="20"/>
              <w:jc w:val="both"/>
              <w:rPr>
                <w:rStyle w:val="a4"/>
                <w:rFonts w:cs="Times New Roman"/>
                <w:b w:val="0"/>
                <w:i w:val="0"/>
                <w:color w:val="000000"/>
              </w:rPr>
            </w:pPr>
            <w:r w:rsidRPr="00092FFA">
              <w:rPr>
                <w:rStyle w:val="a4"/>
                <w:rFonts w:cs="Times New Roman"/>
                <w:b w:val="0"/>
                <w:i w:val="0"/>
                <w:color w:val="000000"/>
                <w:sz w:val="23"/>
                <w:szCs w:val="23"/>
              </w:rPr>
              <w:t>-высокая рыночная стоимость жилья</w:t>
            </w:r>
          </w:p>
        </w:tc>
      </w:tr>
      <w:tr w:rsidR="00402B3B" w:rsidRPr="0050361F" w:rsidTr="00402B3B">
        <w:tc>
          <w:tcPr>
            <w:tcW w:w="9658" w:type="dxa"/>
            <w:gridSpan w:val="4"/>
          </w:tcPr>
          <w:p w:rsidR="00402B3B" w:rsidRPr="005D2930" w:rsidRDefault="00402B3B" w:rsidP="00402B3B">
            <w:pPr>
              <w:pStyle w:val="a6"/>
              <w:shd w:val="clear" w:color="auto" w:fill="auto"/>
              <w:spacing w:after="43" w:line="240" w:lineRule="auto"/>
              <w:ind w:right="20"/>
              <w:jc w:val="both"/>
              <w:rPr>
                <w:rStyle w:val="a4"/>
                <w:rFonts w:cs="Times New Roman"/>
                <w:b w:val="0"/>
                <w:i w:val="0"/>
                <w:color w:val="000000"/>
                <w:sz w:val="28"/>
                <w:szCs w:val="28"/>
              </w:rPr>
            </w:pPr>
            <w:r w:rsidRPr="005D2930">
              <w:rPr>
                <w:rStyle w:val="a4"/>
                <w:rFonts w:cs="Times New Roman"/>
                <w:b w:val="0"/>
                <w:i w:val="0"/>
                <w:color w:val="000000"/>
                <w:sz w:val="28"/>
                <w:szCs w:val="28"/>
              </w:rPr>
              <w:t>Транспорт</w:t>
            </w:r>
          </w:p>
        </w:tc>
      </w:tr>
      <w:tr w:rsidR="00402B3B" w:rsidRPr="0050361F" w:rsidTr="00402B3B">
        <w:tc>
          <w:tcPr>
            <w:tcW w:w="4829" w:type="dxa"/>
          </w:tcPr>
          <w:p w:rsidR="00402B3B" w:rsidRDefault="00402B3B" w:rsidP="00402B3B">
            <w:pPr>
              <w:pStyle w:val="a6"/>
              <w:shd w:val="clear" w:color="auto" w:fill="auto"/>
              <w:tabs>
                <w:tab w:val="left" w:pos="230"/>
              </w:tabs>
              <w:spacing w:after="0" w:line="274" w:lineRule="exact"/>
              <w:jc w:val="both"/>
              <w:rPr>
                <w:rStyle w:val="110"/>
                <w:color w:val="000000"/>
              </w:rPr>
            </w:pPr>
            <w:r>
              <w:rPr>
                <w:rStyle w:val="110"/>
                <w:color w:val="000000"/>
              </w:rPr>
              <w:t xml:space="preserve">-наличие автомобильного и железнодорожного транспортного сообщения с региональным и федеральным центром </w:t>
            </w:r>
          </w:p>
        </w:tc>
        <w:tc>
          <w:tcPr>
            <w:tcW w:w="4829" w:type="dxa"/>
            <w:gridSpan w:val="3"/>
          </w:tcPr>
          <w:p w:rsidR="00402B3B" w:rsidRPr="0050361F" w:rsidRDefault="00402B3B" w:rsidP="00402B3B">
            <w:pPr>
              <w:pStyle w:val="a6"/>
              <w:shd w:val="clear" w:color="auto" w:fill="auto"/>
              <w:spacing w:after="43" w:line="240" w:lineRule="auto"/>
              <w:ind w:right="20"/>
              <w:jc w:val="both"/>
              <w:rPr>
                <w:rStyle w:val="a4"/>
                <w:rFonts w:cs="Times New Roman"/>
                <w:b w:val="0"/>
                <w:i w:val="0"/>
                <w:color w:val="000000"/>
                <w:sz w:val="23"/>
                <w:szCs w:val="23"/>
              </w:rPr>
            </w:pPr>
            <w:r w:rsidRPr="0050361F">
              <w:rPr>
                <w:rStyle w:val="a4"/>
                <w:rFonts w:cs="Times New Roman"/>
                <w:b w:val="0"/>
                <w:i w:val="0"/>
                <w:color w:val="000000"/>
                <w:sz w:val="23"/>
                <w:szCs w:val="23"/>
              </w:rPr>
              <w:t>-отсутствие автотранспортного предприятия в районе</w:t>
            </w:r>
          </w:p>
        </w:tc>
      </w:tr>
      <w:tr w:rsidR="00402B3B" w:rsidTr="00402B3B">
        <w:tc>
          <w:tcPr>
            <w:tcW w:w="9658" w:type="dxa"/>
            <w:gridSpan w:val="4"/>
          </w:tcPr>
          <w:p w:rsidR="00402B3B" w:rsidRDefault="00402B3B" w:rsidP="00402B3B">
            <w:pPr>
              <w:pStyle w:val="a6"/>
              <w:shd w:val="clear" w:color="auto" w:fill="auto"/>
              <w:spacing w:after="43" w:line="240" w:lineRule="auto"/>
              <w:ind w:right="20"/>
              <w:jc w:val="both"/>
              <w:rPr>
                <w:rStyle w:val="a4"/>
                <w:rFonts w:cs="Times New Roman"/>
                <w:b w:val="0"/>
                <w:i w:val="0"/>
                <w:color w:val="000000"/>
              </w:rPr>
            </w:pPr>
            <w:r>
              <w:rPr>
                <w:rStyle w:val="a4"/>
                <w:rFonts w:cs="Times New Roman"/>
                <w:b w:val="0"/>
                <w:i w:val="0"/>
                <w:color w:val="000000"/>
              </w:rPr>
              <w:t>ЖКХ</w:t>
            </w:r>
          </w:p>
        </w:tc>
      </w:tr>
      <w:tr w:rsidR="00402B3B" w:rsidTr="00402B3B">
        <w:tc>
          <w:tcPr>
            <w:tcW w:w="4829" w:type="dxa"/>
          </w:tcPr>
          <w:p w:rsidR="00402B3B" w:rsidRDefault="00402B3B" w:rsidP="00402B3B">
            <w:pPr>
              <w:pStyle w:val="a6"/>
              <w:shd w:val="clear" w:color="auto" w:fill="auto"/>
              <w:tabs>
                <w:tab w:val="left" w:pos="230"/>
              </w:tabs>
              <w:spacing w:after="0" w:line="274" w:lineRule="exact"/>
              <w:jc w:val="both"/>
              <w:rPr>
                <w:rStyle w:val="110"/>
                <w:color w:val="000000"/>
              </w:rPr>
            </w:pPr>
            <w:r>
              <w:rPr>
                <w:rStyle w:val="110"/>
                <w:color w:val="000000"/>
              </w:rPr>
              <w:t>-</w:t>
            </w:r>
            <w:r w:rsidR="00EE49B8">
              <w:rPr>
                <w:rStyle w:val="110"/>
                <w:color w:val="000000"/>
              </w:rPr>
              <w:t xml:space="preserve"> высокая (98</w:t>
            </w:r>
            <w:r w:rsidR="00CE0BC8">
              <w:rPr>
                <w:rStyle w:val="110"/>
                <w:color w:val="000000"/>
              </w:rPr>
              <w:t>%</w:t>
            </w:r>
            <w:r w:rsidR="00EE49B8">
              <w:rPr>
                <w:rStyle w:val="110"/>
                <w:color w:val="000000"/>
              </w:rPr>
              <w:t xml:space="preserve">) </w:t>
            </w:r>
            <w:r>
              <w:rPr>
                <w:rStyle w:val="110"/>
                <w:color w:val="000000"/>
              </w:rPr>
              <w:t>газификация района</w:t>
            </w:r>
          </w:p>
          <w:p w:rsidR="00402B3B" w:rsidRDefault="00402B3B" w:rsidP="00402B3B">
            <w:pPr>
              <w:pStyle w:val="a6"/>
              <w:shd w:val="clear" w:color="auto" w:fill="auto"/>
              <w:tabs>
                <w:tab w:val="left" w:pos="230"/>
              </w:tabs>
              <w:spacing w:after="0" w:line="274" w:lineRule="exact"/>
              <w:jc w:val="both"/>
              <w:rPr>
                <w:rStyle w:val="110"/>
                <w:color w:val="000000"/>
              </w:rPr>
            </w:pPr>
            <w:r>
              <w:rPr>
                <w:rStyle w:val="110"/>
                <w:color w:val="000000"/>
              </w:rPr>
              <w:t>-активное участие  в реализации программы «Переселение граждан из  аварийного жилого фонда»</w:t>
            </w:r>
          </w:p>
          <w:p w:rsidR="00402B3B" w:rsidRDefault="00402B3B" w:rsidP="00402B3B">
            <w:pPr>
              <w:pStyle w:val="a6"/>
              <w:shd w:val="clear" w:color="auto" w:fill="auto"/>
              <w:tabs>
                <w:tab w:val="left" w:pos="230"/>
              </w:tabs>
              <w:spacing w:after="0" w:line="274" w:lineRule="exact"/>
              <w:jc w:val="both"/>
              <w:rPr>
                <w:rStyle w:val="110"/>
                <w:color w:val="000000"/>
              </w:rPr>
            </w:pPr>
            <w:r>
              <w:rPr>
                <w:rStyle w:val="110"/>
                <w:color w:val="000000"/>
              </w:rPr>
              <w:t>- большой  объем строительства жилья   для  ветеранов Вов и детей-сирот</w:t>
            </w:r>
          </w:p>
        </w:tc>
        <w:tc>
          <w:tcPr>
            <w:tcW w:w="4829" w:type="dxa"/>
            <w:gridSpan w:val="3"/>
          </w:tcPr>
          <w:p w:rsidR="00402B3B" w:rsidRPr="00092FFA" w:rsidRDefault="00402B3B" w:rsidP="00402B3B">
            <w:pPr>
              <w:pStyle w:val="a6"/>
              <w:shd w:val="clear" w:color="auto" w:fill="auto"/>
              <w:spacing w:after="43" w:line="240" w:lineRule="auto"/>
              <w:ind w:right="20"/>
              <w:jc w:val="both"/>
              <w:rPr>
                <w:rStyle w:val="a4"/>
                <w:rFonts w:cs="Times New Roman"/>
                <w:b w:val="0"/>
                <w:i w:val="0"/>
                <w:color w:val="000000"/>
                <w:sz w:val="23"/>
                <w:szCs w:val="23"/>
              </w:rPr>
            </w:pPr>
            <w:r>
              <w:rPr>
                <w:rStyle w:val="a4"/>
                <w:rFonts w:cs="Times New Roman"/>
                <w:b w:val="0"/>
                <w:i w:val="0"/>
                <w:color w:val="000000"/>
              </w:rPr>
              <w:t>-</w:t>
            </w:r>
            <w:r w:rsidRPr="00092FFA">
              <w:rPr>
                <w:rStyle w:val="a4"/>
                <w:rFonts w:cs="Times New Roman"/>
                <w:b w:val="0"/>
                <w:i w:val="0"/>
                <w:color w:val="000000"/>
                <w:sz w:val="23"/>
                <w:szCs w:val="23"/>
              </w:rPr>
              <w:t>высокая степень износа части жилого фонда</w:t>
            </w:r>
          </w:p>
          <w:p w:rsidR="00402B3B" w:rsidRPr="00092FFA" w:rsidRDefault="00402B3B" w:rsidP="00402B3B">
            <w:pPr>
              <w:pStyle w:val="a6"/>
              <w:shd w:val="clear" w:color="auto" w:fill="auto"/>
              <w:spacing w:after="43" w:line="240" w:lineRule="auto"/>
              <w:ind w:right="20"/>
              <w:jc w:val="both"/>
              <w:rPr>
                <w:rStyle w:val="a4"/>
                <w:rFonts w:cs="Times New Roman"/>
                <w:b w:val="0"/>
                <w:i w:val="0"/>
                <w:color w:val="000000"/>
                <w:sz w:val="23"/>
                <w:szCs w:val="23"/>
              </w:rPr>
            </w:pPr>
            <w:r w:rsidRPr="00092FFA">
              <w:rPr>
                <w:rStyle w:val="a4"/>
                <w:rFonts w:cs="Times New Roman"/>
                <w:b w:val="0"/>
                <w:i w:val="0"/>
                <w:color w:val="000000"/>
                <w:sz w:val="23"/>
                <w:szCs w:val="23"/>
              </w:rPr>
              <w:t>-недостаток средств для проведения текущего и капитального ремонта жилого фонда</w:t>
            </w:r>
          </w:p>
          <w:p w:rsidR="00402B3B" w:rsidRDefault="00402B3B" w:rsidP="00402B3B">
            <w:pPr>
              <w:pStyle w:val="a6"/>
              <w:shd w:val="clear" w:color="auto" w:fill="auto"/>
              <w:spacing w:after="43" w:line="240" w:lineRule="auto"/>
              <w:ind w:right="20"/>
              <w:jc w:val="both"/>
              <w:rPr>
                <w:rStyle w:val="a4"/>
                <w:rFonts w:cs="Times New Roman"/>
                <w:b w:val="0"/>
                <w:i w:val="0"/>
                <w:color w:val="000000"/>
              </w:rPr>
            </w:pPr>
            <w:r w:rsidRPr="00092FFA">
              <w:rPr>
                <w:rStyle w:val="a4"/>
                <w:rFonts w:cs="Times New Roman"/>
                <w:b w:val="0"/>
                <w:i w:val="0"/>
                <w:color w:val="000000"/>
                <w:sz w:val="23"/>
                <w:szCs w:val="23"/>
              </w:rPr>
              <w:t>-отсутствие производства по утилизации бытовых и промышленных отходов</w:t>
            </w:r>
          </w:p>
        </w:tc>
      </w:tr>
      <w:tr w:rsidR="008B7826" w:rsidTr="00665774">
        <w:tc>
          <w:tcPr>
            <w:tcW w:w="9658" w:type="dxa"/>
            <w:gridSpan w:val="4"/>
          </w:tcPr>
          <w:p w:rsidR="008B7826" w:rsidRDefault="008B7826" w:rsidP="00665774">
            <w:pPr>
              <w:pStyle w:val="a6"/>
              <w:shd w:val="clear" w:color="auto" w:fill="auto"/>
              <w:spacing w:after="43" w:line="240" w:lineRule="auto"/>
              <w:ind w:right="20"/>
              <w:jc w:val="both"/>
              <w:rPr>
                <w:rStyle w:val="a4"/>
                <w:rFonts w:cs="Times New Roman"/>
                <w:b w:val="0"/>
                <w:i w:val="0"/>
                <w:color w:val="000000"/>
              </w:rPr>
            </w:pPr>
            <w:r>
              <w:rPr>
                <w:rStyle w:val="a4"/>
                <w:rFonts w:cs="Times New Roman"/>
                <w:b w:val="0"/>
                <w:i w:val="0"/>
                <w:color w:val="000000"/>
              </w:rPr>
              <w:t>Малое и среднее предпринимательство</w:t>
            </w:r>
          </w:p>
        </w:tc>
      </w:tr>
      <w:tr w:rsidR="008B7826" w:rsidRPr="00092FFA" w:rsidTr="00665774">
        <w:tc>
          <w:tcPr>
            <w:tcW w:w="4829" w:type="dxa"/>
          </w:tcPr>
          <w:p w:rsidR="008B7826" w:rsidRDefault="008B7826" w:rsidP="00665774">
            <w:pPr>
              <w:pStyle w:val="a6"/>
              <w:shd w:val="clear" w:color="auto" w:fill="auto"/>
              <w:tabs>
                <w:tab w:val="left" w:pos="230"/>
              </w:tabs>
              <w:spacing w:after="0" w:line="274" w:lineRule="exact"/>
              <w:jc w:val="both"/>
              <w:rPr>
                <w:rStyle w:val="110"/>
                <w:color w:val="000000"/>
              </w:rPr>
            </w:pPr>
            <w:r>
              <w:rPr>
                <w:rStyle w:val="110"/>
                <w:color w:val="000000"/>
              </w:rPr>
              <w:t>-разработана программа поддержки малого и среднего предпринимательства</w:t>
            </w:r>
          </w:p>
          <w:p w:rsidR="008B7826" w:rsidRDefault="008B7826" w:rsidP="00665774">
            <w:pPr>
              <w:pStyle w:val="a6"/>
              <w:shd w:val="clear" w:color="auto" w:fill="auto"/>
              <w:tabs>
                <w:tab w:val="left" w:pos="230"/>
              </w:tabs>
              <w:spacing w:after="0" w:line="274" w:lineRule="exact"/>
              <w:jc w:val="both"/>
              <w:rPr>
                <w:rStyle w:val="110"/>
                <w:color w:val="000000"/>
              </w:rPr>
            </w:pPr>
            <w:r>
              <w:rPr>
                <w:rStyle w:val="110"/>
                <w:color w:val="000000"/>
              </w:rPr>
              <w:t>-наличие мини - бизнес центра ООО «ТПО-Союз» по предоставлению услуг предпринимателям</w:t>
            </w:r>
          </w:p>
          <w:p w:rsidR="008B7826" w:rsidRDefault="008B7826" w:rsidP="00665774">
            <w:pPr>
              <w:pStyle w:val="a6"/>
              <w:shd w:val="clear" w:color="auto" w:fill="auto"/>
              <w:tabs>
                <w:tab w:val="left" w:pos="230"/>
              </w:tabs>
              <w:spacing w:after="0" w:line="274" w:lineRule="exact"/>
              <w:jc w:val="both"/>
              <w:rPr>
                <w:rStyle w:val="110"/>
                <w:color w:val="000000"/>
              </w:rPr>
            </w:pPr>
            <w:r>
              <w:rPr>
                <w:rStyle w:val="110"/>
                <w:color w:val="000000"/>
              </w:rPr>
              <w:t>-возрастание роли малого бизнеса  в экономике района</w:t>
            </w:r>
          </w:p>
        </w:tc>
        <w:tc>
          <w:tcPr>
            <w:tcW w:w="4829" w:type="dxa"/>
            <w:gridSpan w:val="3"/>
          </w:tcPr>
          <w:p w:rsidR="008B7826" w:rsidRPr="00092FFA" w:rsidRDefault="008B7826" w:rsidP="00665774">
            <w:pPr>
              <w:pStyle w:val="a6"/>
              <w:shd w:val="clear" w:color="auto" w:fill="auto"/>
              <w:spacing w:after="43" w:line="240" w:lineRule="auto"/>
              <w:ind w:right="20"/>
              <w:jc w:val="both"/>
              <w:rPr>
                <w:rStyle w:val="a4"/>
                <w:rFonts w:cs="Times New Roman"/>
                <w:b w:val="0"/>
                <w:i w:val="0"/>
                <w:color w:val="000000"/>
                <w:sz w:val="23"/>
                <w:szCs w:val="23"/>
              </w:rPr>
            </w:pPr>
            <w:r w:rsidRPr="00092FFA">
              <w:rPr>
                <w:rStyle w:val="a4"/>
                <w:rFonts w:cs="Times New Roman"/>
                <w:b w:val="0"/>
                <w:i w:val="0"/>
                <w:color w:val="000000"/>
                <w:sz w:val="23"/>
                <w:szCs w:val="23"/>
              </w:rPr>
              <w:t>-недостаток собственных средств для развития производств</w:t>
            </w:r>
          </w:p>
        </w:tc>
      </w:tr>
      <w:tr w:rsidR="008B7826" w:rsidTr="00665774">
        <w:tc>
          <w:tcPr>
            <w:tcW w:w="9658" w:type="dxa"/>
            <w:gridSpan w:val="4"/>
          </w:tcPr>
          <w:p w:rsidR="008B7826" w:rsidRPr="005D2930" w:rsidRDefault="008B7826" w:rsidP="00665774">
            <w:pPr>
              <w:pStyle w:val="a6"/>
              <w:shd w:val="clear" w:color="auto" w:fill="auto"/>
              <w:spacing w:after="43" w:line="240" w:lineRule="auto"/>
              <w:ind w:right="20"/>
              <w:jc w:val="both"/>
              <w:rPr>
                <w:rStyle w:val="a4"/>
                <w:rFonts w:cs="Times New Roman"/>
                <w:b w:val="0"/>
                <w:i w:val="0"/>
                <w:color w:val="000000"/>
                <w:sz w:val="28"/>
                <w:szCs w:val="28"/>
              </w:rPr>
            </w:pPr>
            <w:r w:rsidRPr="005D2930">
              <w:rPr>
                <w:rStyle w:val="a4"/>
                <w:rFonts w:cs="Times New Roman"/>
                <w:b w:val="0"/>
                <w:i w:val="0"/>
                <w:color w:val="000000"/>
                <w:sz w:val="28"/>
                <w:szCs w:val="28"/>
              </w:rPr>
              <w:t>Потребительский рынок</w:t>
            </w:r>
          </w:p>
        </w:tc>
      </w:tr>
      <w:tr w:rsidR="008B7826" w:rsidRPr="00A415B1" w:rsidTr="00665774">
        <w:tc>
          <w:tcPr>
            <w:tcW w:w="4829" w:type="dxa"/>
          </w:tcPr>
          <w:p w:rsidR="008B7826" w:rsidRDefault="008B7826" w:rsidP="00665774">
            <w:pPr>
              <w:pStyle w:val="a6"/>
              <w:shd w:val="clear" w:color="auto" w:fill="auto"/>
              <w:tabs>
                <w:tab w:val="left" w:pos="230"/>
              </w:tabs>
              <w:spacing w:after="0" w:line="274" w:lineRule="exact"/>
              <w:jc w:val="both"/>
              <w:rPr>
                <w:rStyle w:val="110"/>
                <w:color w:val="000000"/>
              </w:rPr>
            </w:pPr>
            <w:r>
              <w:rPr>
                <w:rStyle w:val="110"/>
                <w:color w:val="000000"/>
              </w:rPr>
              <w:lastRenderedPageBreak/>
              <w:t>- стабильный рост оборота розничной торговли</w:t>
            </w:r>
          </w:p>
          <w:p w:rsidR="008B7826" w:rsidRDefault="008B7826" w:rsidP="00665774">
            <w:pPr>
              <w:pStyle w:val="a6"/>
              <w:shd w:val="clear" w:color="auto" w:fill="auto"/>
              <w:tabs>
                <w:tab w:val="left" w:pos="230"/>
              </w:tabs>
              <w:spacing w:after="0" w:line="274" w:lineRule="exact"/>
              <w:jc w:val="both"/>
              <w:rPr>
                <w:rStyle w:val="110"/>
                <w:color w:val="000000"/>
              </w:rPr>
            </w:pPr>
            <w:r>
              <w:rPr>
                <w:rStyle w:val="110"/>
                <w:color w:val="000000"/>
              </w:rPr>
              <w:t>-позитивные тенденции развития потребительского рынка</w:t>
            </w:r>
          </w:p>
        </w:tc>
        <w:tc>
          <w:tcPr>
            <w:tcW w:w="4829" w:type="dxa"/>
            <w:gridSpan w:val="3"/>
          </w:tcPr>
          <w:p w:rsidR="008B7826" w:rsidRPr="00A415B1" w:rsidRDefault="008B7826" w:rsidP="00665774">
            <w:pPr>
              <w:pStyle w:val="a6"/>
              <w:shd w:val="clear" w:color="auto" w:fill="auto"/>
              <w:spacing w:after="43" w:line="240" w:lineRule="auto"/>
              <w:ind w:right="20"/>
              <w:jc w:val="both"/>
              <w:rPr>
                <w:rStyle w:val="a4"/>
                <w:rFonts w:cs="Times New Roman"/>
                <w:b w:val="0"/>
                <w:i w:val="0"/>
                <w:color w:val="000000"/>
                <w:sz w:val="23"/>
                <w:szCs w:val="23"/>
              </w:rPr>
            </w:pPr>
            <w:r w:rsidRPr="00A415B1">
              <w:rPr>
                <w:rStyle w:val="a4"/>
                <w:rFonts w:cs="Times New Roman"/>
                <w:b w:val="0"/>
                <w:i w:val="0"/>
                <w:color w:val="000000"/>
                <w:sz w:val="23"/>
                <w:szCs w:val="23"/>
              </w:rPr>
              <w:t>-недостаток предприятий общественного питания и бытового обслуживания</w:t>
            </w:r>
          </w:p>
        </w:tc>
      </w:tr>
      <w:tr w:rsidR="008B7826" w:rsidTr="00665774">
        <w:tc>
          <w:tcPr>
            <w:tcW w:w="9658" w:type="dxa"/>
            <w:gridSpan w:val="4"/>
          </w:tcPr>
          <w:p w:rsidR="008B7826" w:rsidRPr="005D2930" w:rsidRDefault="008B7826" w:rsidP="00665774">
            <w:pPr>
              <w:pStyle w:val="a6"/>
              <w:shd w:val="clear" w:color="auto" w:fill="auto"/>
              <w:spacing w:after="43" w:line="240" w:lineRule="auto"/>
              <w:ind w:right="20"/>
              <w:jc w:val="both"/>
              <w:rPr>
                <w:rStyle w:val="a4"/>
                <w:rFonts w:cs="Times New Roman"/>
                <w:b w:val="0"/>
                <w:i w:val="0"/>
                <w:color w:val="000000"/>
                <w:sz w:val="28"/>
                <w:szCs w:val="28"/>
              </w:rPr>
            </w:pPr>
            <w:r w:rsidRPr="005D2930">
              <w:rPr>
                <w:rStyle w:val="a4"/>
                <w:rFonts w:cs="Times New Roman"/>
                <w:b w:val="0"/>
                <w:i w:val="0"/>
                <w:color w:val="000000"/>
                <w:sz w:val="28"/>
                <w:szCs w:val="28"/>
              </w:rPr>
              <w:t>Управление муниципальным имуществом</w:t>
            </w:r>
          </w:p>
        </w:tc>
      </w:tr>
      <w:tr w:rsidR="008B7826" w:rsidRPr="00925A54" w:rsidTr="00665774">
        <w:tc>
          <w:tcPr>
            <w:tcW w:w="4845" w:type="dxa"/>
            <w:gridSpan w:val="2"/>
          </w:tcPr>
          <w:p w:rsidR="008B7826" w:rsidRPr="00E0011C" w:rsidRDefault="008B7826" w:rsidP="00665774">
            <w:pPr>
              <w:pStyle w:val="a6"/>
              <w:shd w:val="clear" w:color="auto" w:fill="auto"/>
              <w:spacing w:after="43" w:line="240" w:lineRule="auto"/>
              <w:ind w:right="20"/>
              <w:jc w:val="both"/>
              <w:rPr>
                <w:rStyle w:val="a4"/>
                <w:rFonts w:cs="Times New Roman"/>
                <w:b w:val="0"/>
                <w:i w:val="0"/>
                <w:color w:val="000000"/>
                <w:sz w:val="23"/>
                <w:szCs w:val="23"/>
              </w:rPr>
            </w:pPr>
            <w:r w:rsidRPr="00E0011C">
              <w:rPr>
                <w:rStyle w:val="a4"/>
                <w:rFonts w:cs="Times New Roman"/>
                <w:b w:val="0"/>
                <w:i w:val="0"/>
                <w:color w:val="000000"/>
                <w:sz w:val="23"/>
                <w:szCs w:val="23"/>
              </w:rPr>
              <w:t>Стабильный рост налоговых поступлений</w:t>
            </w:r>
          </w:p>
        </w:tc>
        <w:tc>
          <w:tcPr>
            <w:tcW w:w="4813" w:type="dxa"/>
            <w:gridSpan w:val="2"/>
          </w:tcPr>
          <w:p w:rsidR="008B7826" w:rsidRPr="00925A54" w:rsidRDefault="008B7826" w:rsidP="00665774">
            <w:pPr>
              <w:pStyle w:val="a6"/>
              <w:shd w:val="clear" w:color="auto" w:fill="auto"/>
              <w:spacing w:after="43" w:line="240" w:lineRule="auto"/>
              <w:ind w:right="20"/>
              <w:jc w:val="both"/>
              <w:rPr>
                <w:rStyle w:val="a4"/>
                <w:rFonts w:cs="Times New Roman"/>
                <w:b w:val="0"/>
                <w:i w:val="0"/>
                <w:color w:val="000000"/>
                <w:sz w:val="23"/>
                <w:szCs w:val="23"/>
              </w:rPr>
            </w:pPr>
            <w:r w:rsidRPr="00925A54">
              <w:rPr>
                <w:rStyle w:val="a4"/>
                <w:rFonts w:cs="Times New Roman"/>
                <w:b w:val="0"/>
                <w:i w:val="0"/>
                <w:color w:val="000000"/>
                <w:sz w:val="23"/>
                <w:szCs w:val="23"/>
              </w:rPr>
              <w:t>Зависимость бюджета от  финансовой помощи  ре</w:t>
            </w:r>
            <w:r>
              <w:rPr>
                <w:rStyle w:val="a4"/>
                <w:rFonts w:cs="Times New Roman"/>
                <w:b w:val="0"/>
                <w:i w:val="0"/>
                <w:color w:val="000000"/>
                <w:sz w:val="23"/>
                <w:szCs w:val="23"/>
              </w:rPr>
              <w:t>гиона</w:t>
            </w:r>
          </w:p>
        </w:tc>
      </w:tr>
      <w:tr w:rsidR="002B4CBA" w:rsidTr="00665774">
        <w:tc>
          <w:tcPr>
            <w:tcW w:w="9658" w:type="dxa"/>
            <w:gridSpan w:val="4"/>
          </w:tcPr>
          <w:p w:rsidR="002B4CBA" w:rsidRDefault="002B4CBA" w:rsidP="00665774">
            <w:pPr>
              <w:pStyle w:val="a6"/>
              <w:shd w:val="clear" w:color="auto" w:fill="auto"/>
              <w:spacing w:after="43" w:line="240" w:lineRule="auto"/>
              <w:ind w:right="20"/>
              <w:jc w:val="both"/>
              <w:rPr>
                <w:rStyle w:val="a4"/>
                <w:rFonts w:cs="Times New Roman"/>
                <w:b w:val="0"/>
                <w:i w:val="0"/>
                <w:color w:val="000000"/>
              </w:rPr>
            </w:pPr>
            <w:r>
              <w:rPr>
                <w:rStyle w:val="a4"/>
                <w:rFonts w:cs="Times New Roman"/>
                <w:b w:val="0"/>
                <w:i w:val="0"/>
                <w:color w:val="000000"/>
              </w:rPr>
              <w:t xml:space="preserve"> Повышение эффективности деятельности органов местного самоуправления</w:t>
            </w:r>
          </w:p>
        </w:tc>
      </w:tr>
      <w:tr w:rsidR="002B4CBA" w:rsidRPr="002854EF" w:rsidTr="00665774">
        <w:tc>
          <w:tcPr>
            <w:tcW w:w="4860" w:type="dxa"/>
            <w:gridSpan w:val="3"/>
          </w:tcPr>
          <w:p w:rsidR="002B4CBA" w:rsidRPr="002854EF" w:rsidRDefault="002B4CBA" w:rsidP="00665774">
            <w:pPr>
              <w:pStyle w:val="a6"/>
              <w:shd w:val="clear" w:color="auto" w:fill="auto"/>
              <w:spacing w:after="43" w:line="240" w:lineRule="auto"/>
              <w:ind w:right="20"/>
              <w:jc w:val="both"/>
              <w:rPr>
                <w:rStyle w:val="a4"/>
                <w:rFonts w:cs="Times New Roman"/>
                <w:b w:val="0"/>
                <w:i w:val="0"/>
                <w:color w:val="000000"/>
                <w:sz w:val="23"/>
                <w:szCs w:val="23"/>
              </w:rPr>
            </w:pPr>
            <w:r w:rsidRPr="002854EF">
              <w:rPr>
                <w:rStyle w:val="a4"/>
                <w:rFonts w:cs="Times New Roman"/>
                <w:b w:val="0"/>
                <w:i w:val="0"/>
                <w:color w:val="000000"/>
                <w:sz w:val="23"/>
                <w:szCs w:val="23"/>
              </w:rPr>
              <w:t>Общественно-политическая стабильность в районе</w:t>
            </w:r>
          </w:p>
        </w:tc>
        <w:tc>
          <w:tcPr>
            <w:tcW w:w="4798" w:type="dxa"/>
          </w:tcPr>
          <w:p w:rsidR="002B4CBA" w:rsidRPr="002854EF" w:rsidRDefault="002B4CBA" w:rsidP="00665774">
            <w:pPr>
              <w:pStyle w:val="a6"/>
              <w:shd w:val="clear" w:color="auto" w:fill="auto"/>
              <w:spacing w:after="43" w:line="240" w:lineRule="auto"/>
              <w:ind w:right="20"/>
              <w:jc w:val="both"/>
              <w:rPr>
                <w:rStyle w:val="a4"/>
                <w:rFonts w:cs="Times New Roman"/>
                <w:b w:val="0"/>
                <w:i w:val="0"/>
                <w:color w:val="000000"/>
                <w:sz w:val="23"/>
                <w:szCs w:val="23"/>
              </w:rPr>
            </w:pPr>
            <w:r w:rsidRPr="002854EF">
              <w:rPr>
                <w:rStyle w:val="a4"/>
                <w:rFonts w:cs="Times New Roman"/>
                <w:b w:val="0"/>
                <w:i w:val="0"/>
                <w:color w:val="000000"/>
                <w:sz w:val="23"/>
                <w:szCs w:val="23"/>
              </w:rPr>
              <w:t>Отсутствие здания МФЦ</w:t>
            </w:r>
          </w:p>
          <w:p w:rsidR="002B4CBA" w:rsidRPr="002854EF" w:rsidRDefault="002B4CBA" w:rsidP="00665774">
            <w:pPr>
              <w:pStyle w:val="a6"/>
              <w:shd w:val="clear" w:color="auto" w:fill="auto"/>
              <w:spacing w:after="43" w:line="240" w:lineRule="auto"/>
              <w:ind w:right="20"/>
              <w:jc w:val="both"/>
              <w:rPr>
                <w:rStyle w:val="a4"/>
                <w:rFonts w:cs="Times New Roman"/>
                <w:b w:val="0"/>
                <w:i w:val="0"/>
                <w:color w:val="000000"/>
                <w:sz w:val="23"/>
                <w:szCs w:val="23"/>
              </w:rPr>
            </w:pPr>
            <w:r w:rsidRPr="002854EF">
              <w:rPr>
                <w:rStyle w:val="a4"/>
                <w:rFonts w:cs="Times New Roman"/>
                <w:b w:val="0"/>
                <w:i w:val="0"/>
                <w:color w:val="000000"/>
                <w:sz w:val="23"/>
                <w:szCs w:val="23"/>
              </w:rPr>
              <w:t>Недостаток квалифицированных кадров  ОМС в сельских поселениях</w:t>
            </w:r>
          </w:p>
        </w:tc>
      </w:tr>
      <w:tr w:rsidR="002D11FB" w:rsidRPr="008E5E3C" w:rsidTr="00CA24F9">
        <w:tc>
          <w:tcPr>
            <w:tcW w:w="9658" w:type="dxa"/>
            <w:gridSpan w:val="4"/>
          </w:tcPr>
          <w:p w:rsidR="002D11FB" w:rsidRPr="001454A8" w:rsidRDefault="00576374" w:rsidP="002B4CBA">
            <w:pPr>
              <w:pStyle w:val="a6"/>
              <w:shd w:val="clear" w:color="auto" w:fill="auto"/>
              <w:spacing w:after="43" w:line="240" w:lineRule="auto"/>
              <w:ind w:right="20"/>
              <w:jc w:val="both"/>
              <w:rPr>
                <w:rStyle w:val="a4"/>
                <w:rFonts w:cs="Times New Roman"/>
                <w:b w:val="0"/>
                <w:i w:val="0"/>
                <w:color w:val="000000"/>
                <w:sz w:val="28"/>
                <w:szCs w:val="28"/>
              </w:rPr>
            </w:pPr>
            <w:r w:rsidRPr="001454A8">
              <w:rPr>
                <w:rStyle w:val="a4"/>
                <w:rFonts w:cs="Times New Roman"/>
                <w:b w:val="0"/>
                <w:i w:val="0"/>
                <w:color w:val="000000"/>
                <w:sz w:val="28"/>
                <w:szCs w:val="28"/>
              </w:rPr>
              <w:t>Демографи</w:t>
            </w:r>
            <w:r w:rsidR="002B4CBA" w:rsidRPr="001454A8">
              <w:rPr>
                <w:rStyle w:val="a4"/>
                <w:rFonts w:cs="Times New Roman"/>
                <w:b w:val="0"/>
                <w:i w:val="0"/>
                <w:color w:val="000000"/>
                <w:sz w:val="28"/>
                <w:szCs w:val="28"/>
              </w:rPr>
              <w:t>ческая политика</w:t>
            </w:r>
          </w:p>
        </w:tc>
      </w:tr>
      <w:tr w:rsidR="002D11FB" w:rsidRPr="008E5E3C" w:rsidTr="000229CC">
        <w:tc>
          <w:tcPr>
            <w:tcW w:w="4829" w:type="dxa"/>
          </w:tcPr>
          <w:p w:rsidR="002D11FB" w:rsidRDefault="00023F10" w:rsidP="008E4697">
            <w:pPr>
              <w:pStyle w:val="a6"/>
              <w:shd w:val="clear" w:color="auto" w:fill="auto"/>
              <w:tabs>
                <w:tab w:val="left" w:pos="230"/>
              </w:tabs>
              <w:spacing w:after="0" w:line="274" w:lineRule="exact"/>
              <w:jc w:val="both"/>
              <w:rPr>
                <w:rStyle w:val="110"/>
                <w:color w:val="000000"/>
              </w:rPr>
            </w:pPr>
            <w:r>
              <w:rPr>
                <w:rStyle w:val="110"/>
                <w:color w:val="000000"/>
              </w:rPr>
              <w:t>- стабильная численность населения в городском поселении района</w:t>
            </w:r>
          </w:p>
        </w:tc>
        <w:tc>
          <w:tcPr>
            <w:tcW w:w="4829" w:type="dxa"/>
            <w:gridSpan w:val="3"/>
          </w:tcPr>
          <w:p w:rsidR="002D11FB" w:rsidRPr="0050361F" w:rsidRDefault="003F4BBA" w:rsidP="003843EF">
            <w:pPr>
              <w:pStyle w:val="a6"/>
              <w:shd w:val="clear" w:color="auto" w:fill="auto"/>
              <w:spacing w:after="43" w:line="240" w:lineRule="auto"/>
              <w:ind w:right="20"/>
              <w:jc w:val="both"/>
              <w:rPr>
                <w:rStyle w:val="a4"/>
                <w:rFonts w:cs="Times New Roman"/>
                <w:b w:val="0"/>
                <w:i w:val="0"/>
                <w:color w:val="000000"/>
                <w:sz w:val="23"/>
                <w:szCs w:val="23"/>
              </w:rPr>
            </w:pPr>
            <w:r w:rsidRPr="0050361F">
              <w:rPr>
                <w:rStyle w:val="a4"/>
                <w:rFonts w:cs="Times New Roman"/>
                <w:b w:val="0"/>
                <w:i w:val="0"/>
                <w:color w:val="000000"/>
                <w:sz w:val="23"/>
                <w:szCs w:val="23"/>
              </w:rPr>
              <w:t>-сокращение численности сельского населения</w:t>
            </w:r>
          </w:p>
          <w:p w:rsidR="003F4BBA" w:rsidRPr="0050361F" w:rsidRDefault="003F4BBA" w:rsidP="003843EF">
            <w:pPr>
              <w:pStyle w:val="a6"/>
              <w:shd w:val="clear" w:color="auto" w:fill="auto"/>
              <w:spacing w:after="43" w:line="240" w:lineRule="auto"/>
              <w:ind w:right="20"/>
              <w:jc w:val="both"/>
              <w:rPr>
                <w:rStyle w:val="a4"/>
                <w:rFonts w:cs="Times New Roman"/>
                <w:b w:val="0"/>
                <w:i w:val="0"/>
                <w:color w:val="000000"/>
                <w:sz w:val="23"/>
                <w:szCs w:val="23"/>
              </w:rPr>
            </w:pPr>
            <w:r w:rsidRPr="0050361F">
              <w:rPr>
                <w:rStyle w:val="a4"/>
                <w:rFonts w:cs="Times New Roman"/>
                <w:b w:val="0"/>
                <w:i w:val="0"/>
                <w:color w:val="000000"/>
                <w:sz w:val="23"/>
                <w:szCs w:val="23"/>
              </w:rPr>
              <w:t>-превышение смертности над рождаемостью</w:t>
            </w:r>
          </w:p>
          <w:p w:rsidR="00023F10" w:rsidRPr="0050361F" w:rsidRDefault="00023F10" w:rsidP="003843EF">
            <w:pPr>
              <w:pStyle w:val="a6"/>
              <w:shd w:val="clear" w:color="auto" w:fill="auto"/>
              <w:spacing w:after="43" w:line="240" w:lineRule="auto"/>
              <w:ind w:right="20"/>
              <w:jc w:val="both"/>
              <w:rPr>
                <w:rStyle w:val="a4"/>
                <w:rFonts w:cs="Times New Roman"/>
                <w:b w:val="0"/>
                <w:i w:val="0"/>
                <w:color w:val="000000"/>
                <w:sz w:val="23"/>
                <w:szCs w:val="23"/>
              </w:rPr>
            </w:pPr>
            <w:r w:rsidRPr="0050361F">
              <w:rPr>
                <w:rStyle w:val="a4"/>
                <w:rFonts w:cs="Times New Roman"/>
                <w:b w:val="0"/>
                <w:i w:val="0"/>
                <w:color w:val="000000"/>
                <w:sz w:val="23"/>
                <w:szCs w:val="23"/>
              </w:rPr>
              <w:t>-отрицательное сальдо миграции населения</w:t>
            </w:r>
          </w:p>
        </w:tc>
      </w:tr>
      <w:tr w:rsidR="002D11FB" w:rsidRPr="008E5E3C" w:rsidTr="00CA24F9">
        <w:tc>
          <w:tcPr>
            <w:tcW w:w="9658" w:type="dxa"/>
            <w:gridSpan w:val="4"/>
          </w:tcPr>
          <w:p w:rsidR="002D11FB" w:rsidRPr="001454A8" w:rsidRDefault="00576374" w:rsidP="003843EF">
            <w:pPr>
              <w:pStyle w:val="a6"/>
              <w:shd w:val="clear" w:color="auto" w:fill="auto"/>
              <w:spacing w:after="43" w:line="240" w:lineRule="auto"/>
              <w:ind w:right="20"/>
              <w:jc w:val="both"/>
              <w:rPr>
                <w:rStyle w:val="a4"/>
                <w:rFonts w:cs="Times New Roman"/>
                <w:b w:val="0"/>
                <w:i w:val="0"/>
                <w:color w:val="000000"/>
                <w:sz w:val="28"/>
                <w:szCs w:val="28"/>
              </w:rPr>
            </w:pPr>
            <w:r w:rsidRPr="001454A8">
              <w:rPr>
                <w:rStyle w:val="a4"/>
                <w:rFonts w:cs="Times New Roman"/>
                <w:b w:val="0"/>
                <w:i w:val="0"/>
                <w:color w:val="000000"/>
                <w:sz w:val="28"/>
                <w:szCs w:val="28"/>
              </w:rPr>
              <w:t>Трудовые ресурсы</w:t>
            </w:r>
          </w:p>
        </w:tc>
      </w:tr>
      <w:tr w:rsidR="002D11FB" w:rsidRPr="008E5E3C" w:rsidTr="000229CC">
        <w:tc>
          <w:tcPr>
            <w:tcW w:w="4829" w:type="dxa"/>
          </w:tcPr>
          <w:p w:rsidR="002D11FB" w:rsidRDefault="00654DB1" w:rsidP="008E4697">
            <w:pPr>
              <w:pStyle w:val="a6"/>
              <w:shd w:val="clear" w:color="auto" w:fill="auto"/>
              <w:tabs>
                <w:tab w:val="left" w:pos="230"/>
              </w:tabs>
              <w:spacing w:after="0" w:line="274" w:lineRule="exact"/>
              <w:jc w:val="both"/>
              <w:rPr>
                <w:rStyle w:val="110"/>
                <w:color w:val="000000"/>
              </w:rPr>
            </w:pPr>
            <w:r>
              <w:rPr>
                <w:rStyle w:val="110"/>
                <w:color w:val="000000"/>
              </w:rPr>
              <w:t>-наличие учебного заведения для подготовки профессиональных кадров</w:t>
            </w:r>
          </w:p>
          <w:p w:rsidR="00654DB1" w:rsidRDefault="00654DB1" w:rsidP="00132336">
            <w:pPr>
              <w:pStyle w:val="a6"/>
              <w:shd w:val="clear" w:color="auto" w:fill="auto"/>
              <w:tabs>
                <w:tab w:val="left" w:pos="230"/>
              </w:tabs>
              <w:spacing w:after="0" w:line="274" w:lineRule="exact"/>
              <w:jc w:val="both"/>
              <w:rPr>
                <w:rStyle w:val="110"/>
                <w:color w:val="000000"/>
              </w:rPr>
            </w:pPr>
            <w:r>
              <w:rPr>
                <w:rStyle w:val="110"/>
                <w:color w:val="000000"/>
              </w:rPr>
              <w:t>-низкий уровень безработицы</w:t>
            </w:r>
            <w:r w:rsidR="00BA7B05">
              <w:rPr>
                <w:rStyle w:val="110"/>
                <w:color w:val="000000"/>
              </w:rPr>
              <w:t xml:space="preserve">  в </w:t>
            </w:r>
            <w:r w:rsidR="00132336">
              <w:rPr>
                <w:rStyle w:val="110"/>
                <w:color w:val="000000"/>
              </w:rPr>
              <w:t>городском поселении</w:t>
            </w:r>
          </w:p>
        </w:tc>
        <w:tc>
          <w:tcPr>
            <w:tcW w:w="4829" w:type="dxa"/>
            <w:gridSpan w:val="3"/>
          </w:tcPr>
          <w:p w:rsidR="002D11FB" w:rsidRPr="0050361F" w:rsidRDefault="00654DB1" w:rsidP="003843EF">
            <w:pPr>
              <w:pStyle w:val="a6"/>
              <w:shd w:val="clear" w:color="auto" w:fill="auto"/>
              <w:spacing w:after="43" w:line="240" w:lineRule="auto"/>
              <w:ind w:right="20"/>
              <w:jc w:val="both"/>
              <w:rPr>
                <w:rStyle w:val="a4"/>
                <w:rFonts w:cs="Times New Roman"/>
                <w:b w:val="0"/>
                <w:i w:val="0"/>
                <w:color w:val="000000"/>
                <w:sz w:val="23"/>
                <w:szCs w:val="23"/>
              </w:rPr>
            </w:pPr>
            <w:r w:rsidRPr="0050361F">
              <w:rPr>
                <w:rStyle w:val="a4"/>
                <w:rFonts w:cs="Times New Roman"/>
                <w:b w:val="0"/>
                <w:i w:val="0"/>
                <w:color w:val="000000"/>
                <w:sz w:val="23"/>
                <w:szCs w:val="23"/>
              </w:rPr>
              <w:t>-высокий уровень безработицы в сельских населе</w:t>
            </w:r>
            <w:r w:rsidR="00BA7B05" w:rsidRPr="0050361F">
              <w:rPr>
                <w:rStyle w:val="a4"/>
                <w:rFonts w:cs="Times New Roman"/>
                <w:b w:val="0"/>
                <w:i w:val="0"/>
                <w:color w:val="000000"/>
                <w:sz w:val="23"/>
                <w:szCs w:val="23"/>
              </w:rPr>
              <w:t>нных пунктах</w:t>
            </w:r>
          </w:p>
          <w:p w:rsidR="00BA7B05" w:rsidRPr="0050361F" w:rsidRDefault="00BA7B05" w:rsidP="00BA7B05">
            <w:pPr>
              <w:pStyle w:val="a6"/>
              <w:shd w:val="clear" w:color="auto" w:fill="auto"/>
              <w:spacing w:after="43" w:line="240" w:lineRule="auto"/>
              <w:ind w:right="20"/>
              <w:jc w:val="both"/>
              <w:rPr>
                <w:rStyle w:val="a4"/>
                <w:rFonts w:cs="Times New Roman"/>
                <w:b w:val="0"/>
                <w:i w:val="0"/>
                <w:color w:val="000000"/>
                <w:sz w:val="23"/>
                <w:szCs w:val="23"/>
              </w:rPr>
            </w:pPr>
            <w:r w:rsidRPr="0050361F">
              <w:rPr>
                <w:rStyle w:val="a4"/>
                <w:rFonts w:cs="Times New Roman"/>
                <w:b w:val="0"/>
                <w:i w:val="0"/>
                <w:color w:val="000000"/>
                <w:sz w:val="23"/>
                <w:szCs w:val="23"/>
              </w:rPr>
              <w:t>-дефицит высококвалифицированных кадров</w:t>
            </w:r>
          </w:p>
          <w:p w:rsidR="00132336" w:rsidRPr="0050361F" w:rsidRDefault="00132336" w:rsidP="001A62DF">
            <w:pPr>
              <w:pStyle w:val="a6"/>
              <w:shd w:val="clear" w:color="auto" w:fill="auto"/>
              <w:spacing w:after="43" w:line="240" w:lineRule="auto"/>
              <w:ind w:right="20"/>
              <w:jc w:val="both"/>
              <w:rPr>
                <w:rStyle w:val="a4"/>
                <w:rFonts w:cs="Times New Roman"/>
                <w:b w:val="0"/>
                <w:i w:val="0"/>
                <w:color w:val="000000"/>
                <w:sz w:val="23"/>
                <w:szCs w:val="23"/>
              </w:rPr>
            </w:pPr>
            <w:r w:rsidRPr="0050361F">
              <w:rPr>
                <w:rStyle w:val="a4"/>
                <w:rFonts w:cs="Times New Roman"/>
                <w:b w:val="0"/>
                <w:i w:val="0"/>
                <w:color w:val="000000"/>
                <w:sz w:val="23"/>
                <w:szCs w:val="23"/>
              </w:rPr>
              <w:t>-маятник</w:t>
            </w:r>
            <w:r w:rsidR="001A62DF" w:rsidRPr="0050361F">
              <w:rPr>
                <w:rStyle w:val="a4"/>
                <w:rFonts w:cs="Times New Roman"/>
                <w:b w:val="0"/>
                <w:i w:val="0"/>
                <w:color w:val="000000"/>
                <w:sz w:val="23"/>
                <w:szCs w:val="23"/>
              </w:rPr>
              <w:t>о</w:t>
            </w:r>
            <w:r w:rsidRPr="0050361F">
              <w:rPr>
                <w:rStyle w:val="a4"/>
                <w:rFonts w:cs="Times New Roman"/>
                <w:b w:val="0"/>
                <w:i w:val="0"/>
                <w:color w:val="000000"/>
                <w:sz w:val="23"/>
                <w:szCs w:val="23"/>
              </w:rPr>
              <w:t>вая миграция экономически активного населения</w:t>
            </w:r>
          </w:p>
        </w:tc>
      </w:tr>
      <w:tr w:rsidR="002D11FB" w:rsidRPr="008E5E3C" w:rsidTr="00CA24F9">
        <w:tc>
          <w:tcPr>
            <w:tcW w:w="9658" w:type="dxa"/>
            <w:gridSpan w:val="4"/>
          </w:tcPr>
          <w:p w:rsidR="002D11FB" w:rsidRPr="001454A8" w:rsidRDefault="00B01B02" w:rsidP="003843EF">
            <w:pPr>
              <w:pStyle w:val="a6"/>
              <w:shd w:val="clear" w:color="auto" w:fill="auto"/>
              <w:spacing w:after="43" w:line="240" w:lineRule="auto"/>
              <w:ind w:right="20"/>
              <w:jc w:val="both"/>
              <w:rPr>
                <w:rStyle w:val="a4"/>
                <w:rFonts w:cs="Times New Roman"/>
                <w:b w:val="0"/>
                <w:i w:val="0"/>
                <w:color w:val="000000"/>
                <w:sz w:val="28"/>
                <w:szCs w:val="28"/>
              </w:rPr>
            </w:pPr>
            <w:r w:rsidRPr="001454A8">
              <w:rPr>
                <w:rStyle w:val="a4"/>
                <w:rFonts w:cs="Times New Roman"/>
                <w:b w:val="0"/>
                <w:i w:val="0"/>
                <w:color w:val="000000"/>
                <w:sz w:val="28"/>
                <w:szCs w:val="28"/>
              </w:rPr>
              <w:t>Здравоохранение</w:t>
            </w:r>
          </w:p>
        </w:tc>
      </w:tr>
      <w:tr w:rsidR="002D11FB" w:rsidRPr="008E5E3C" w:rsidTr="000229CC">
        <w:tc>
          <w:tcPr>
            <w:tcW w:w="4829" w:type="dxa"/>
          </w:tcPr>
          <w:p w:rsidR="00F72080" w:rsidRDefault="00F72080" w:rsidP="008E4697">
            <w:pPr>
              <w:pStyle w:val="a6"/>
              <w:shd w:val="clear" w:color="auto" w:fill="auto"/>
              <w:tabs>
                <w:tab w:val="left" w:pos="230"/>
              </w:tabs>
              <w:spacing w:after="0" w:line="274" w:lineRule="exact"/>
              <w:jc w:val="both"/>
              <w:rPr>
                <w:rStyle w:val="110"/>
                <w:color w:val="000000"/>
              </w:rPr>
            </w:pPr>
            <w:r>
              <w:rPr>
                <w:rStyle w:val="110"/>
                <w:color w:val="000000"/>
              </w:rPr>
              <w:t>-наличие перинатального центра</w:t>
            </w:r>
          </w:p>
          <w:p w:rsidR="002D11FB" w:rsidRDefault="006143CA" w:rsidP="008E4697">
            <w:pPr>
              <w:pStyle w:val="a6"/>
              <w:shd w:val="clear" w:color="auto" w:fill="auto"/>
              <w:tabs>
                <w:tab w:val="left" w:pos="230"/>
              </w:tabs>
              <w:spacing w:after="0" w:line="274" w:lineRule="exact"/>
              <w:jc w:val="both"/>
              <w:rPr>
                <w:rStyle w:val="110"/>
                <w:color w:val="000000"/>
              </w:rPr>
            </w:pPr>
            <w:r>
              <w:rPr>
                <w:rStyle w:val="110"/>
                <w:color w:val="000000"/>
              </w:rPr>
              <w:t xml:space="preserve">-капитальный ремонт </w:t>
            </w:r>
            <w:r w:rsidR="00F72080">
              <w:rPr>
                <w:rStyle w:val="110"/>
                <w:color w:val="000000"/>
              </w:rPr>
              <w:t xml:space="preserve"> здания </w:t>
            </w:r>
            <w:r>
              <w:rPr>
                <w:rStyle w:val="110"/>
                <w:color w:val="000000"/>
              </w:rPr>
              <w:t>поликлиники</w:t>
            </w:r>
            <w:r w:rsidR="00F72080">
              <w:rPr>
                <w:rStyle w:val="110"/>
                <w:color w:val="000000"/>
              </w:rPr>
              <w:t>, стационара, инфекционного отделения</w:t>
            </w:r>
          </w:p>
          <w:p w:rsidR="006143CA" w:rsidRDefault="006143CA" w:rsidP="00AD3E0A">
            <w:pPr>
              <w:pStyle w:val="a6"/>
              <w:shd w:val="clear" w:color="auto" w:fill="auto"/>
              <w:tabs>
                <w:tab w:val="left" w:pos="230"/>
              </w:tabs>
              <w:spacing w:after="0" w:line="274" w:lineRule="exact"/>
              <w:jc w:val="both"/>
              <w:rPr>
                <w:rStyle w:val="110"/>
                <w:color w:val="000000"/>
              </w:rPr>
            </w:pPr>
            <w:r>
              <w:rPr>
                <w:rStyle w:val="110"/>
                <w:color w:val="000000"/>
              </w:rPr>
              <w:t>-</w:t>
            </w:r>
            <w:r w:rsidR="00AD3E0A">
              <w:rPr>
                <w:rStyle w:val="110"/>
                <w:color w:val="000000"/>
              </w:rPr>
              <w:t xml:space="preserve"> наличие</w:t>
            </w:r>
            <w:r w:rsidR="00B13FF8">
              <w:rPr>
                <w:rStyle w:val="110"/>
                <w:color w:val="000000"/>
              </w:rPr>
              <w:t xml:space="preserve"> межрайонного онкологического кабинета, оснащенного современной онкодиагностической техникой</w:t>
            </w:r>
          </w:p>
        </w:tc>
        <w:tc>
          <w:tcPr>
            <w:tcW w:w="4829" w:type="dxa"/>
            <w:gridSpan w:val="3"/>
          </w:tcPr>
          <w:p w:rsidR="00BD6DF4" w:rsidRPr="0050361F" w:rsidRDefault="00807DD8" w:rsidP="00BD6DF4">
            <w:pPr>
              <w:pStyle w:val="a6"/>
              <w:shd w:val="clear" w:color="auto" w:fill="auto"/>
              <w:spacing w:after="43" w:line="240" w:lineRule="auto"/>
              <w:ind w:right="20"/>
              <w:jc w:val="both"/>
              <w:rPr>
                <w:rStyle w:val="a4"/>
                <w:rFonts w:cs="Times New Roman"/>
                <w:b w:val="0"/>
                <w:i w:val="0"/>
                <w:color w:val="000000"/>
                <w:sz w:val="23"/>
                <w:szCs w:val="23"/>
              </w:rPr>
            </w:pPr>
            <w:r w:rsidRPr="0050361F">
              <w:rPr>
                <w:rStyle w:val="a4"/>
                <w:rFonts w:cs="Times New Roman"/>
                <w:b w:val="0"/>
                <w:i w:val="0"/>
                <w:color w:val="000000"/>
                <w:sz w:val="23"/>
                <w:szCs w:val="23"/>
              </w:rPr>
              <w:t>-</w:t>
            </w:r>
            <w:r w:rsidR="007548E1" w:rsidRPr="0050361F">
              <w:rPr>
                <w:rStyle w:val="a4"/>
                <w:rFonts w:cs="Times New Roman"/>
                <w:b w:val="0"/>
                <w:i w:val="0"/>
                <w:color w:val="000000"/>
                <w:sz w:val="23"/>
                <w:szCs w:val="23"/>
              </w:rPr>
              <w:t xml:space="preserve">относительный </w:t>
            </w:r>
            <w:r w:rsidR="00BD6DF4" w:rsidRPr="0050361F">
              <w:rPr>
                <w:rStyle w:val="a4"/>
                <w:rFonts w:cs="Times New Roman"/>
                <w:b w:val="0"/>
                <w:i w:val="0"/>
                <w:color w:val="000000"/>
                <w:sz w:val="23"/>
                <w:szCs w:val="23"/>
              </w:rPr>
              <w:t xml:space="preserve">дефицит </w:t>
            </w:r>
            <w:r w:rsidR="0042539B" w:rsidRPr="0050361F">
              <w:rPr>
                <w:rStyle w:val="a4"/>
                <w:rFonts w:cs="Times New Roman"/>
                <w:b w:val="0"/>
                <w:i w:val="0"/>
                <w:color w:val="000000"/>
                <w:sz w:val="23"/>
                <w:szCs w:val="23"/>
              </w:rPr>
              <w:t xml:space="preserve"> квалифицированных </w:t>
            </w:r>
            <w:r w:rsidR="00BD6DF4" w:rsidRPr="0050361F">
              <w:rPr>
                <w:rStyle w:val="a4"/>
                <w:rFonts w:cs="Times New Roman"/>
                <w:b w:val="0"/>
                <w:i w:val="0"/>
                <w:color w:val="000000"/>
                <w:sz w:val="23"/>
                <w:szCs w:val="23"/>
              </w:rPr>
              <w:t xml:space="preserve">медицинских </w:t>
            </w:r>
            <w:r w:rsidR="006143CA" w:rsidRPr="0050361F">
              <w:rPr>
                <w:rStyle w:val="a4"/>
                <w:rFonts w:cs="Times New Roman"/>
                <w:b w:val="0"/>
                <w:i w:val="0"/>
                <w:color w:val="000000"/>
                <w:sz w:val="23"/>
                <w:szCs w:val="23"/>
              </w:rPr>
              <w:t>кадр</w:t>
            </w:r>
            <w:r w:rsidR="00BD6DF4" w:rsidRPr="0050361F">
              <w:rPr>
                <w:rStyle w:val="a4"/>
                <w:rFonts w:cs="Times New Roman"/>
                <w:b w:val="0"/>
                <w:i w:val="0"/>
                <w:color w:val="000000"/>
                <w:sz w:val="23"/>
                <w:szCs w:val="23"/>
              </w:rPr>
              <w:t xml:space="preserve">ов </w:t>
            </w:r>
          </w:p>
          <w:p w:rsidR="00F72080" w:rsidRPr="0050361F" w:rsidRDefault="00F72080" w:rsidP="00BD6DF4">
            <w:pPr>
              <w:pStyle w:val="a6"/>
              <w:shd w:val="clear" w:color="auto" w:fill="auto"/>
              <w:spacing w:after="43" w:line="240" w:lineRule="auto"/>
              <w:ind w:right="20"/>
              <w:jc w:val="both"/>
              <w:rPr>
                <w:rStyle w:val="a4"/>
                <w:rFonts w:cs="Times New Roman"/>
                <w:b w:val="0"/>
                <w:i w:val="0"/>
                <w:color w:val="000000"/>
                <w:sz w:val="23"/>
                <w:szCs w:val="23"/>
              </w:rPr>
            </w:pPr>
            <w:r w:rsidRPr="0050361F">
              <w:rPr>
                <w:rStyle w:val="a4"/>
                <w:rFonts w:cs="Times New Roman"/>
                <w:b w:val="0"/>
                <w:i w:val="0"/>
                <w:color w:val="000000"/>
                <w:sz w:val="23"/>
                <w:szCs w:val="23"/>
              </w:rPr>
              <w:t>-</w:t>
            </w:r>
            <w:r w:rsidR="00BD6DF4" w:rsidRPr="0050361F">
              <w:rPr>
                <w:rStyle w:val="a4"/>
                <w:rFonts w:cs="Times New Roman"/>
                <w:b w:val="0"/>
                <w:i w:val="0"/>
                <w:color w:val="000000"/>
                <w:sz w:val="23"/>
                <w:szCs w:val="23"/>
              </w:rPr>
              <w:t xml:space="preserve"> недостаточно развитая </w:t>
            </w:r>
            <w:r w:rsidRPr="0050361F">
              <w:rPr>
                <w:rStyle w:val="a4"/>
                <w:rFonts w:cs="Times New Roman"/>
                <w:b w:val="0"/>
                <w:i w:val="0"/>
                <w:color w:val="000000"/>
                <w:sz w:val="23"/>
                <w:szCs w:val="23"/>
              </w:rPr>
              <w:t>материально-</w:t>
            </w:r>
            <w:r w:rsidR="00BD6DF4" w:rsidRPr="0050361F">
              <w:rPr>
                <w:rStyle w:val="a4"/>
                <w:rFonts w:cs="Times New Roman"/>
                <w:b w:val="0"/>
                <w:i w:val="0"/>
                <w:color w:val="000000"/>
                <w:sz w:val="23"/>
                <w:szCs w:val="23"/>
              </w:rPr>
              <w:t xml:space="preserve"> техническая база ФАПов</w:t>
            </w:r>
          </w:p>
        </w:tc>
      </w:tr>
      <w:tr w:rsidR="00475207" w:rsidRPr="008E5E3C" w:rsidTr="00DE7E3E">
        <w:tc>
          <w:tcPr>
            <w:tcW w:w="9658" w:type="dxa"/>
            <w:gridSpan w:val="4"/>
          </w:tcPr>
          <w:p w:rsidR="00475207" w:rsidRPr="001454A8" w:rsidRDefault="00475207" w:rsidP="003843EF">
            <w:pPr>
              <w:pStyle w:val="a6"/>
              <w:shd w:val="clear" w:color="auto" w:fill="auto"/>
              <w:spacing w:after="43" w:line="240" w:lineRule="auto"/>
              <w:ind w:right="20"/>
              <w:jc w:val="both"/>
              <w:rPr>
                <w:rStyle w:val="a4"/>
                <w:rFonts w:cs="Times New Roman"/>
                <w:b w:val="0"/>
                <w:i w:val="0"/>
                <w:color w:val="000000"/>
                <w:sz w:val="28"/>
                <w:szCs w:val="28"/>
              </w:rPr>
            </w:pPr>
            <w:r w:rsidRPr="001454A8">
              <w:rPr>
                <w:rStyle w:val="a4"/>
                <w:rFonts w:cs="Times New Roman"/>
                <w:b w:val="0"/>
                <w:i w:val="0"/>
                <w:color w:val="000000"/>
                <w:sz w:val="28"/>
                <w:szCs w:val="28"/>
              </w:rPr>
              <w:t>Образование</w:t>
            </w:r>
          </w:p>
        </w:tc>
      </w:tr>
      <w:tr w:rsidR="00B01B02" w:rsidRPr="008E5E3C" w:rsidTr="000229CC">
        <w:tc>
          <w:tcPr>
            <w:tcW w:w="4829" w:type="dxa"/>
          </w:tcPr>
          <w:p w:rsidR="00B01B02" w:rsidRDefault="006E688B" w:rsidP="008E4697">
            <w:pPr>
              <w:pStyle w:val="a6"/>
              <w:shd w:val="clear" w:color="auto" w:fill="auto"/>
              <w:tabs>
                <w:tab w:val="left" w:pos="230"/>
              </w:tabs>
              <w:spacing w:after="0" w:line="274" w:lineRule="exact"/>
              <w:jc w:val="both"/>
              <w:rPr>
                <w:rStyle w:val="110"/>
                <w:color w:val="000000"/>
              </w:rPr>
            </w:pPr>
            <w:r>
              <w:rPr>
                <w:rStyle w:val="110"/>
                <w:color w:val="000000"/>
              </w:rPr>
              <w:t>-наличие учреждения средне-профессионального образования</w:t>
            </w:r>
          </w:p>
          <w:p w:rsidR="006E688B" w:rsidRDefault="006E688B" w:rsidP="008E4697">
            <w:pPr>
              <w:pStyle w:val="a6"/>
              <w:shd w:val="clear" w:color="auto" w:fill="auto"/>
              <w:tabs>
                <w:tab w:val="left" w:pos="230"/>
              </w:tabs>
              <w:spacing w:after="0" w:line="274" w:lineRule="exact"/>
              <w:jc w:val="both"/>
              <w:rPr>
                <w:rStyle w:val="110"/>
                <w:color w:val="000000"/>
              </w:rPr>
            </w:pPr>
            <w:r>
              <w:rPr>
                <w:rStyle w:val="110"/>
                <w:color w:val="000000"/>
              </w:rPr>
              <w:t>-</w:t>
            </w:r>
            <w:r w:rsidR="00AD7CF2">
              <w:rPr>
                <w:rStyle w:val="110"/>
                <w:color w:val="000000"/>
              </w:rPr>
              <w:t>реализация программы «Одаренные дети»</w:t>
            </w:r>
          </w:p>
          <w:p w:rsidR="00AD7CF2" w:rsidRDefault="003A529B" w:rsidP="008E4697">
            <w:pPr>
              <w:pStyle w:val="a6"/>
              <w:shd w:val="clear" w:color="auto" w:fill="auto"/>
              <w:tabs>
                <w:tab w:val="left" w:pos="230"/>
              </w:tabs>
              <w:spacing w:after="0" w:line="274" w:lineRule="exact"/>
              <w:jc w:val="both"/>
              <w:rPr>
                <w:rStyle w:val="110"/>
                <w:color w:val="000000"/>
              </w:rPr>
            </w:pPr>
            <w:r>
              <w:rPr>
                <w:rStyle w:val="110"/>
                <w:color w:val="000000"/>
              </w:rPr>
              <w:t>-развитие кадетского движения</w:t>
            </w:r>
          </w:p>
        </w:tc>
        <w:tc>
          <w:tcPr>
            <w:tcW w:w="4829" w:type="dxa"/>
            <w:gridSpan w:val="3"/>
          </w:tcPr>
          <w:p w:rsidR="00B01B02" w:rsidRPr="0050361F" w:rsidRDefault="00AB0782" w:rsidP="003843EF">
            <w:pPr>
              <w:pStyle w:val="a6"/>
              <w:shd w:val="clear" w:color="auto" w:fill="auto"/>
              <w:spacing w:after="43" w:line="240" w:lineRule="auto"/>
              <w:ind w:right="20"/>
              <w:jc w:val="both"/>
              <w:rPr>
                <w:rStyle w:val="a4"/>
                <w:rFonts w:cs="Times New Roman"/>
                <w:b w:val="0"/>
                <w:i w:val="0"/>
                <w:color w:val="000000"/>
                <w:sz w:val="23"/>
                <w:szCs w:val="23"/>
              </w:rPr>
            </w:pPr>
            <w:r w:rsidRPr="0050361F">
              <w:rPr>
                <w:rStyle w:val="a4"/>
                <w:rFonts w:cs="Times New Roman"/>
                <w:b w:val="0"/>
                <w:i w:val="0"/>
                <w:color w:val="000000"/>
                <w:sz w:val="23"/>
                <w:szCs w:val="23"/>
              </w:rPr>
              <w:t>-нехватка мест в дошкольных образовательных учреждениях</w:t>
            </w:r>
          </w:p>
          <w:p w:rsidR="00AB0782" w:rsidRPr="0050361F" w:rsidRDefault="00AB0782" w:rsidP="003843EF">
            <w:pPr>
              <w:pStyle w:val="a6"/>
              <w:shd w:val="clear" w:color="auto" w:fill="auto"/>
              <w:spacing w:after="43" w:line="240" w:lineRule="auto"/>
              <w:ind w:right="20"/>
              <w:jc w:val="both"/>
              <w:rPr>
                <w:rStyle w:val="a4"/>
                <w:rFonts w:cs="Times New Roman"/>
                <w:b w:val="0"/>
                <w:i w:val="0"/>
                <w:color w:val="000000"/>
                <w:sz w:val="23"/>
                <w:szCs w:val="23"/>
              </w:rPr>
            </w:pPr>
            <w:r w:rsidRPr="0050361F">
              <w:rPr>
                <w:rStyle w:val="a4"/>
                <w:rFonts w:cs="Times New Roman"/>
                <w:b w:val="0"/>
                <w:i w:val="0"/>
                <w:color w:val="000000"/>
                <w:sz w:val="23"/>
                <w:szCs w:val="23"/>
              </w:rPr>
              <w:t>-необходимость обновления школьных автобусов</w:t>
            </w:r>
            <w:r w:rsidR="006E688B" w:rsidRPr="0050361F">
              <w:rPr>
                <w:rStyle w:val="a4"/>
                <w:rFonts w:cs="Times New Roman"/>
                <w:b w:val="0"/>
                <w:i w:val="0"/>
                <w:color w:val="000000"/>
                <w:sz w:val="23"/>
                <w:szCs w:val="23"/>
              </w:rPr>
              <w:t>, в связи с их сильной изношенностью</w:t>
            </w:r>
          </w:p>
        </w:tc>
      </w:tr>
      <w:tr w:rsidR="00475207" w:rsidRPr="008E5E3C" w:rsidTr="00DE7E3E">
        <w:tc>
          <w:tcPr>
            <w:tcW w:w="9658" w:type="dxa"/>
            <w:gridSpan w:val="4"/>
          </w:tcPr>
          <w:p w:rsidR="00475207" w:rsidRPr="001454A8" w:rsidRDefault="00AC6BA3" w:rsidP="003843EF">
            <w:pPr>
              <w:pStyle w:val="a6"/>
              <w:shd w:val="clear" w:color="auto" w:fill="auto"/>
              <w:spacing w:after="43" w:line="240" w:lineRule="auto"/>
              <w:ind w:right="20"/>
              <w:jc w:val="both"/>
              <w:rPr>
                <w:rStyle w:val="a4"/>
                <w:rFonts w:cs="Times New Roman"/>
                <w:b w:val="0"/>
                <w:i w:val="0"/>
                <w:color w:val="000000"/>
                <w:sz w:val="28"/>
                <w:szCs w:val="28"/>
              </w:rPr>
            </w:pPr>
            <w:r w:rsidRPr="001454A8">
              <w:rPr>
                <w:rStyle w:val="a4"/>
                <w:rFonts w:cs="Times New Roman"/>
                <w:b w:val="0"/>
                <w:i w:val="0"/>
                <w:color w:val="000000"/>
                <w:sz w:val="28"/>
                <w:szCs w:val="28"/>
              </w:rPr>
              <w:t>Физкультура и спорт</w:t>
            </w:r>
          </w:p>
        </w:tc>
      </w:tr>
      <w:tr w:rsidR="00B01B02" w:rsidRPr="008E5E3C" w:rsidTr="000229CC">
        <w:tc>
          <w:tcPr>
            <w:tcW w:w="4829" w:type="dxa"/>
          </w:tcPr>
          <w:p w:rsidR="00B01B02" w:rsidRDefault="00AD7CF2" w:rsidP="003A529B">
            <w:pPr>
              <w:pStyle w:val="a6"/>
              <w:shd w:val="clear" w:color="auto" w:fill="auto"/>
              <w:tabs>
                <w:tab w:val="left" w:pos="230"/>
              </w:tabs>
              <w:spacing w:after="0" w:line="274" w:lineRule="exact"/>
              <w:jc w:val="both"/>
              <w:rPr>
                <w:rStyle w:val="110"/>
                <w:color w:val="000000"/>
              </w:rPr>
            </w:pPr>
            <w:r>
              <w:rPr>
                <w:rStyle w:val="110"/>
                <w:color w:val="000000"/>
              </w:rPr>
              <w:t>-наличие материально-технической базы учреждений физкультуры и спорта</w:t>
            </w:r>
            <w:r w:rsidR="003A529B">
              <w:rPr>
                <w:rStyle w:val="110"/>
                <w:color w:val="000000"/>
              </w:rPr>
              <w:t xml:space="preserve"> для занятий спортом</w:t>
            </w:r>
          </w:p>
          <w:p w:rsidR="003A529B" w:rsidRDefault="003A529B" w:rsidP="00250DC4">
            <w:pPr>
              <w:pStyle w:val="a6"/>
              <w:shd w:val="clear" w:color="auto" w:fill="auto"/>
              <w:tabs>
                <w:tab w:val="left" w:pos="230"/>
              </w:tabs>
              <w:spacing w:after="0" w:line="274" w:lineRule="exact"/>
              <w:jc w:val="both"/>
              <w:rPr>
                <w:rStyle w:val="110"/>
                <w:color w:val="000000"/>
              </w:rPr>
            </w:pPr>
            <w:r>
              <w:rPr>
                <w:rStyle w:val="110"/>
                <w:color w:val="000000"/>
              </w:rPr>
              <w:t xml:space="preserve">- </w:t>
            </w:r>
            <w:r w:rsidR="00220141" w:rsidRPr="00250DC4">
              <w:rPr>
                <w:rStyle w:val="110"/>
                <w:color w:val="000000"/>
              </w:rPr>
              <w:t>воспитанники спортивной школы становились победителями</w:t>
            </w:r>
            <w:r w:rsidR="004F5FBD">
              <w:rPr>
                <w:rStyle w:val="110"/>
                <w:color w:val="000000"/>
              </w:rPr>
              <w:t xml:space="preserve"> и призерами мирового и российского </w:t>
            </w:r>
            <w:r w:rsidR="00250DC4">
              <w:rPr>
                <w:rStyle w:val="110"/>
                <w:color w:val="000000"/>
              </w:rPr>
              <w:t>уровня по таким видам спорта как</w:t>
            </w:r>
            <w:r w:rsidR="004F5FBD">
              <w:rPr>
                <w:rStyle w:val="110"/>
                <w:color w:val="000000"/>
              </w:rPr>
              <w:t xml:space="preserve"> спортивная хо</w:t>
            </w:r>
            <w:r w:rsidR="00250DC4">
              <w:rPr>
                <w:rStyle w:val="110"/>
                <w:color w:val="000000"/>
              </w:rPr>
              <w:t>д</w:t>
            </w:r>
            <w:r w:rsidR="004F5FBD">
              <w:rPr>
                <w:rStyle w:val="110"/>
                <w:color w:val="000000"/>
              </w:rPr>
              <w:t xml:space="preserve">ьба, </w:t>
            </w:r>
            <w:r w:rsidR="00A203FC">
              <w:rPr>
                <w:rStyle w:val="110"/>
                <w:color w:val="000000"/>
              </w:rPr>
              <w:t>пауэрлифтинг,дзюдо и универсальн</w:t>
            </w:r>
            <w:r w:rsidR="00250DC4">
              <w:rPr>
                <w:rStyle w:val="110"/>
                <w:color w:val="000000"/>
              </w:rPr>
              <w:t>ый</w:t>
            </w:r>
            <w:r w:rsidR="00A203FC">
              <w:rPr>
                <w:rStyle w:val="110"/>
                <w:color w:val="000000"/>
              </w:rPr>
              <w:t xml:space="preserve"> бо</w:t>
            </w:r>
            <w:r w:rsidR="00250DC4">
              <w:rPr>
                <w:rStyle w:val="110"/>
                <w:color w:val="000000"/>
              </w:rPr>
              <w:t>й</w:t>
            </w:r>
          </w:p>
        </w:tc>
        <w:tc>
          <w:tcPr>
            <w:tcW w:w="4829" w:type="dxa"/>
            <w:gridSpan w:val="3"/>
          </w:tcPr>
          <w:p w:rsidR="00B01B02" w:rsidRPr="0050361F" w:rsidRDefault="00220141" w:rsidP="003843EF">
            <w:pPr>
              <w:pStyle w:val="a6"/>
              <w:shd w:val="clear" w:color="auto" w:fill="auto"/>
              <w:spacing w:after="43" w:line="240" w:lineRule="auto"/>
              <w:ind w:right="20"/>
              <w:jc w:val="both"/>
              <w:rPr>
                <w:rStyle w:val="a4"/>
                <w:rFonts w:cs="Times New Roman"/>
                <w:b w:val="0"/>
                <w:i w:val="0"/>
                <w:color w:val="000000"/>
                <w:sz w:val="23"/>
                <w:szCs w:val="23"/>
              </w:rPr>
            </w:pPr>
            <w:r w:rsidRPr="0050361F">
              <w:rPr>
                <w:rStyle w:val="a4"/>
                <w:rFonts w:cs="Times New Roman"/>
                <w:b w:val="0"/>
                <w:i w:val="0"/>
                <w:color w:val="000000"/>
                <w:sz w:val="23"/>
                <w:szCs w:val="23"/>
              </w:rPr>
              <w:t>-отсутствие бассейна для занятий плаваньем</w:t>
            </w:r>
          </w:p>
        </w:tc>
      </w:tr>
      <w:tr w:rsidR="00475207" w:rsidRPr="008E5E3C" w:rsidTr="00DE7E3E">
        <w:tc>
          <w:tcPr>
            <w:tcW w:w="9658" w:type="dxa"/>
            <w:gridSpan w:val="4"/>
          </w:tcPr>
          <w:p w:rsidR="00475207" w:rsidRPr="001454A8" w:rsidRDefault="00AC6BA3" w:rsidP="003843EF">
            <w:pPr>
              <w:pStyle w:val="a6"/>
              <w:shd w:val="clear" w:color="auto" w:fill="auto"/>
              <w:spacing w:after="43" w:line="240" w:lineRule="auto"/>
              <w:ind w:right="20"/>
              <w:jc w:val="both"/>
              <w:rPr>
                <w:rStyle w:val="a4"/>
                <w:rFonts w:cs="Times New Roman"/>
                <w:b w:val="0"/>
                <w:i w:val="0"/>
                <w:color w:val="000000"/>
                <w:sz w:val="28"/>
                <w:szCs w:val="28"/>
              </w:rPr>
            </w:pPr>
            <w:r w:rsidRPr="001454A8">
              <w:rPr>
                <w:rStyle w:val="a4"/>
                <w:rFonts w:cs="Times New Roman"/>
                <w:b w:val="0"/>
                <w:i w:val="0"/>
                <w:color w:val="000000"/>
                <w:sz w:val="28"/>
                <w:szCs w:val="28"/>
              </w:rPr>
              <w:t>Культура</w:t>
            </w:r>
          </w:p>
        </w:tc>
      </w:tr>
      <w:tr w:rsidR="00B01B02" w:rsidRPr="008E5E3C" w:rsidTr="000229CC">
        <w:tc>
          <w:tcPr>
            <w:tcW w:w="4829" w:type="dxa"/>
          </w:tcPr>
          <w:p w:rsidR="00B01B02" w:rsidRDefault="007727B1" w:rsidP="008E4697">
            <w:pPr>
              <w:pStyle w:val="a6"/>
              <w:shd w:val="clear" w:color="auto" w:fill="auto"/>
              <w:tabs>
                <w:tab w:val="left" w:pos="230"/>
              </w:tabs>
              <w:spacing w:after="0" w:line="274" w:lineRule="exact"/>
              <w:jc w:val="both"/>
              <w:rPr>
                <w:rStyle w:val="110"/>
                <w:color w:val="000000"/>
              </w:rPr>
            </w:pPr>
            <w:r>
              <w:rPr>
                <w:rStyle w:val="110"/>
                <w:color w:val="000000"/>
              </w:rPr>
              <w:t>-</w:t>
            </w:r>
            <w:r w:rsidR="004A6677">
              <w:rPr>
                <w:rStyle w:val="110"/>
                <w:color w:val="000000"/>
              </w:rPr>
              <w:t xml:space="preserve"> сохранение и развитие национальных традиций</w:t>
            </w:r>
          </w:p>
          <w:p w:rsidR="004A6677" w:rsidRDefault="004A6677" w:rsidP="008E4697">
            <w:pPr>
              <w:pStyle w:val="a6"/>
              <w:shd w:val="clear" w:color="auto" w:fill="auto"/>
              <w:tabs>
                <w:tab w:val="left" w:pos="230"/>
              </w:tabs>
              <w:spacing w:after="0" w:line="274" w:lineRule="exact"/>
              <w:jc w:val="both"/>
              <w:rPr>
                <w:rStyle w:val="110"/>
                <w:color w:val="000000"/>
              </w:rPr>
            </w:pPr>
            <w:r>
              <w:rPr>
                <w:rStyle w:val="110"/>
                <w:color w:val="000000"/>
              </w:rPr>
              <w:t xml:space="preserve">-высокий уровень культурно-досуговой </w:t>
            </w:r>
            <w:r>
              <w:rPr>
                <w:rStyle w:val="110"/>
                <w:color w:val="000000"/>
              </w:rPr>
              <w:lastRenderedPageBreak/>
              <w:t>работы</w:t>
            </w:r>
          </w:p>
          <w:p w:rsidR="004A6677" w:rsidRDefault="004A6677" w:rsidP="008E4697">
            <w:pPr>
              <w:pStyle w:val="a6"/>
              <w:shd w:val="clear" w:color="auto" w:fill="auto"/>
              <w:tabs>
                <w:tab w:val="left" w:pos="230"/>
              </w:tabs>
              <w:spacing w:after="0" w:line="274" w:lineRule="exact"/>
              <w:jc w:val="both"/>
              <w:rPr>
                <w:rStyle w:val="110"/>
                <w:color w:val="000000"/>
              </w:rPr>
            </w:pPr>
          </w:p>
        </w:tc>
        <w:tc>
          <w:tcPr>
            <w:tcW w:w="4829" w:type="dxa"/>
            <w:gridSpan w:val="3"/>
          </w:tcPr>
          <w:p w:rsidR="00B01B02" w:rsidRPr="0050361F" w:rsidRDefault="006E36BE" w:rsidP="003843EF">
            <w:pPr>
              <w:pStyle w:val="a6"/>
              <w:shd w:val="clear" w:color="auto" w:fill="auto"/>
              <w:spacing w:after="43" w:line="240" w:lineRule="auto"/>
              <w:ind w:right="20"/>
              <w:jc w:val="both"/>
              <w:rPr>
                <w:rStyle w:val="a4"/>
                <w:rFonts w:cs="Times New Roman"/>
                <w:b w:val="0"/>
                <w:i w:val="0"/>
                <w:color w:val="000000"/>
                <w:sz w:val="23"/>
                <w:szCs w:val="23"/>
              </w:rPr>
            </w:pPr>
            <w:r w:rsidRPr="0050361F">
              <w:rPr>
                <w:rStyle w:val="a4"/>
                <w:rFonts w:cs="Times New Roman"/>
                <w:b w:val="0"/>
                <w:i w:val="0"/>
                <w:color w:val="000000"/>
                <w:sz w:val="23"/>
                <w:szCs w:val="23"/>
              </w:rPr>
              <w:lastRenderedPageBreak/>
              <w:t>-</w:t>
            </w:r>
            <w:r w:rsidR="00F3446B" w:rsidRPr="0050361F">
              <w:rPr>
                <w:rStyle w:val="a4"/>
                <w:rFonts w:cs="Times New Roman"/>
                <w:b w:val="0"/>
                <w:i w:val="0"/>
                <w:color w:val="000000"/>
                <w:sz w:val="23"/>
                <w:szCs w:val="23"/>
              </w:rPr>
              <w:t>требуется капитальный ремонт здания районного РДК</w:t>
            </w:r>
          </w:p>
          <w:p w:rsidR="006E36BE" w:rsidRPr="0050361F" w:rsidRDefault="006E36BE" w:rsidP="003843EF">
            <w:pPr>
              <w:pStyle w:val="a6"/>
              <w:shd w:val="clear" w:color="auto" w:fill="auto"/>
              <w:spacing w:after="43" w:line="240" w:lineRule="auto"/>
              <w:ind w:right="20"/>
              <w:jc w:val="both"/>
              <w:rPr>
                <w:rStyle w:val="a4"/>
                <w:rFonts w:cs="Times New Roman"/>
                <w:b w:val="0"/>
                <w:i w:val="0"/>
                <w:color w:val="000000"/>
                <w:sz w:val="23"/>
                <w:szCs w:val="23"/>
              </w:rPr>
            </w:pPr>
            <w:r w:rsidRPr="0050361F">
              <w:rPr>
                <w:rStyle w:val="a4"/>
                <w:rFonts w:cs="Times New Roman"/>
                <w:b w:val="0"/>
                <w:i w:val="0"/>
                <w:color w:val="000000"/>
                <w:sz w:val="23"/>
                <w:szCs w:val="23"/>
              </w:rPr>
              <w:t xml:space="preserve">-необходимость технического оснащения </w:t>
            </w:r>
            <w:r w:rsidRPr="0050361F">
              <w:rPr>
                <w:rStyle w:val="a4"/>
                <w:rFonts w:cs="Times New Roman"/>
                <w:b w:val="0"/>
                <w:i w:val="0"/>
                <w:color w:val="000000"/>
                <w:sz w:val="23"/>
                <w:szCs w:val="23"/>
              </w:rPr>
              <w:lastRenderedPageBreak/>
              <w:t>культурно-досуговых центров</w:t>
            </w:r>
          </w:p>
          <w:p w:rsidR="006E36BE" w:rsidRPr="0050361F" w:rsidRDefault="006E36BE" w:rsidP="00BF2604">
            <w:pPr>
              <w:pStyle w:val="a6"/>
              <w:shd w:val="clear" w:color="auto" w:fill="auto"/>
              <w:spacing w:after="43" w:line="240" w:lineRule="auto"/>
              <w:ind w:right="20"/>
              <w:jc w:val="both"/>
              <w:rPr>
                <w:rStyle w:val="a4"/>
                <w:rFonts w:cs="Times New Roman"/>
                <w:b w:val="0"/>
                <w:i w:val="0"/>
                <w:color w:val="000000"/>
                <w:sz w:val="23"/>
                <w:szCs w:val="23"/>
              </w:rPr>
            </w:pPr>
            <w:r w:rsidRPr="0050361F">
              <w:rPr>
                <w:rStyle w:val="a4"/>
                <w:rFonts w:cs="Times New Roman"/>
                <w:b w:val="0"/>
                <w:i w:val="0"/>
                <w:color w:val="000000"/>
                <w:sz w:val="23"/>
                <w:szCs w:val="23"/>
              </w:rPr>
              <w:t>-</w:t>
            </w:r>
            <w:r w:rsidR="00BF2604" w:rsidRPr="0050361F">
              <w:rPr>
                <w:rStyle w:val="a4"/>
                <w:rFonts w:cs="Times New Roman"/>
                <w:b w:val="0"/>
                <w:i w:val="0"/>
                <w:color w:val="000000"/>
                <w:sz w:val="23"/>
                <w:szCs w:val="23"/>
              </w:rPr>
              <w:t xml:space="preserve"> п</w:t>
            </w:r>
            <w:r w:rsidR="001E734F" w:rsidRPr="0050361F">
              <w:rPr>
                <w:rStyle w:val="a4"/>
                <w:rFonts w:cs="Times New Roman"/>
                <w:b w:val="0"/>
                <w:i w:val="0"/>
                <w:color w:val="000000"/>
                <w:sz w:val="23"/>
                <w:szCs w:val="23"/>
              </w:rPr>
              <w:t>роблема</w:t>
            </w:r>
            <w:r w:rsidR="00BF2604" w:rsidRPr="0050361F">
              <w:rPr>
                <w:rStyle w:val="a4"/>
                <w:rFonts w:cs="Times New Roman"/>
                <w:b w:val="0"/>
                <w:i w:val="0"/>
                <w:color w:val="000000"/>
                <w:sz w:val="23"/>
                <w:szCs w:val="23"/>
              </w:rPr>
              <w:t xml:space="preserve"> отсутствия</w:t>
            </w:r>
            <w:r w:rsidR="001E734F" w:rsidRPr="0050361F">
              <w:rPr>
                <w:rStyle w:val="a4"/>
                <w:rFonts w:cs="Times New Roman"/>
                <w:b w:val="0"/>
                <w:i w:val="0"/>
                <w:color w:val="000000"/>
                <w:sz w:val="23"/>
                <w:szCs w:val="23"/>
              </w:rPr>
              <w:t xml:space="preserve"> кадров (необходимы специалисты по эстрадному вокалу и ансамблю народных инструментов, режиссеры</w:t>
            </w:r>
            <w:r w:rsidR="002226E0" w:rsidRPr="0050361F">
              <w:rPr>
                <w:rStyle w:val="a4"/>
                <w:rFonts w:cs="Times New Roman"/>
                <w:b w:val="0"/>
                <w:i w:val="0"/>
                <w:color w:val="000000"/>
                <w:sz w:val="23"/>
                <w:szCs w:val="23"/>
              </w:rPr>
              <w:t>)</w:t>
            </w:r>
          </w:p>
        </w:tc>
      </w:tr>
      <w:tr w:rsidR="00475207" w:rsidRPr="008E5E3C" w:rsidTr="00DE7E3E">
        <w:tc>
          <w:tcPr>
            <w:tcW w:w="9658" w:type="dxa"/>
            <w:gridSpan w:val="4"/>
          </w:tcPr>
          <w:p w:rsidR="00475207" w:rsidRDefault="00AC6BA3" w:rsidP="003843EF">
            <w:pPr>
              <w:pStyle w:val="a6"/>
              <w:shd w:val="clear" w:color="auto" w:fill="auto"/>
              <w:spacing w:after="43" w:line="240" w:lineRule="auto"/>
              <w:ind w:right="20"/>
              <w:jc w:val="both"/>
              <w:rPr>
                <w:rStyle w:val="a4"/>
                <w:rFonts w:cs="Times New Roman"/>
                <w:b w:val="0"/>
                <w:i w:val="0"/>
                <w:color w:val="000000"/>
              </w:rPr>
            </w:pPr>
            <w:r>
              <w:rPr>
                <w:rStyle w:val="a4"/>
                <w:rFonts w:cs="Times New Roman"/>
                <w:b w:val="0"/>
                <w:i w:val="0"/>
                <w:color w:val="000000"/>
              </w:rPr>
              <w:lastRenderedPageBreak/>
              <w:t>Связь</w:t>
            </w:r>
          </w:p>
        </w:tc>
      </w:tr>
      <w:tr w:rsidR="00B01B02" w:rsidRPr="008E5E3C" w:rsidTr="000229CC">
        <w:tc>
          <w:tcPr>
            <w:tcW w:w="4829" w:type="dxa"/>
          </w:tcPr>
          <w:p w:rsidR="00B01B02" w:rsidRDefault="00DE7E3E" w:rsidP="008E4697">
            <w:pPr>
              <w:pStyle w:val="a6"/>
              <w:shd w:val="clear" w:color="auto" w:fill="auto"/>
              <w:tabs>
                <w:tab w:val="left" w:pos="230"/>
              </w:tabs>
              <w:spacing w:after="0" w:line="274" w:lineRule="exact"/>
              <w:jc w:val="both"/>
              <w:rPr>
                <w:rStyle w:val="110"/>
                <w:color w:val="000000"/>
              </w:rPr>
            </w:pPr>
            <w:r>
              <w:rPr>
                <w:rStyle w:val="110"/>
                <w:color w:val="000000"/>
              </w:rPr>
              <w:t>-наличие современной инфраструктуры связи (почта, электросвязь, сотовая связь, Интернет)</w:t>
            </w:r>
          </w:p>
        </w:tc>
        <w:tc>
          <w:tcPr>
            <w:tcW w:w="4829" w:type="dxa"/>
            <w:gridSpan w:val="3"/>
          </w:tcPr>
          <w:p w:rsidR="00B01B02" w:rsidRDefault="00EE49B8" w:rsidP="003843EF">
            <w:pPr>
              <w:pStyle w:val="a6"/>
              <w:shd w:val="clear" w:color="auto" w:fill="auto"/>
              <w:spacing w:after="43" w:line="240" w:lineRule="auto"/>
              <w:ind w:right="20"/>
              <w:jc w:val="both"/>
              <w:rPr>
                <w:rStyle w:val="a4"/>
                <w:rFonts w:cs="Times New Roman"/>
                <w:b w:val="0"/>
                <w:i w:val="0"/>
                <w:color w:val="000000"/>
              </w:rPr>
            </w:pPr>
            <w:r>
              <w:rPr>
                <w:rStyle w:val="a4"/>
                <w:rFonts w:cs="Times New Roman"/>
                <w:b w:val="0"/>
                <w:i w:val="0"/>
                <w:color w:val="000000"/>
              </w:rPr>
              <w:t xml:space="preserve">- </w:t>
            </w:r>
            <w:r w:rsidRPr="00267637">
              <w:rPr>
                <w:rStyle w:val="a4"/>
                <w:rFonts w:cs="Times New Roman"/>
                <w:b w:val="0"/>
                <w:i w:val="0"/>
                <w:color w:val="000000"/>
                <w:sz w:val="24"/>
                <w:szCs w:val="24"/>
              </w:rPr>
              <w:t xml:space="preserve">отсутствие возможностей подключения к </w:t>
            </w:r>
            <w:r w:rsidR="00267637" w:rsidRPr="00267637">
              <w:rPr>
                <w:rStyle w:val="a4"/>
                <w:rFonts w:cs="Times New Roman"/>
                <w:b w:val="0"/>
                <w:i w:val="0"/>
                <w:color w:val="000000"/>
                <w:sz w:val="24"/>
                <w:szCs w:val="24"/>
              </w:rPr>
              <w:t>сети Интернет в отдаленных населенных пунктах</w:t>
            </w:r>
          </w:p>
        </w:tc>
      </w:tr>
      <w:tr w:rsidR="00475207" w:rsidRPr="008E5E3C" w:rsidTr="00DE7E3E">
        <w:tc>
          <w:tcPr>
            <w:tcW w:w="9658" w:type="dxa"/>
            <w:gridSpan w:val="4"/>
          </w:tcPr>
          <w:p w:rsidR="00475207" w:rsidRDefault="008D4301" w:rsidP="003843EF">
            <w:pPr>
              <w:pStyle w:val="a6"/>
              <w:shd w:val="clear" w:color="auto" w:fill="auto"/>
              <w:spacing w:after="43" w:line="240" w:lineRule="auto"/>
              <w:ind w:right="20"/>
              <w:jc w:val="both"/>
              <w:rPr>
                <w:rStyle w:val="a4"/>
                <w:rFonts w:cs="Times New Roman"/>
                <w:b w:val="0"/>
                <w:i w:val="0"/>
                <w:color w:val="000000"/>
              </w:rPr>
            </w:pPr>
            <w:r>
              <w:rPr>
                <w:rStyle w:val="a4"/>
                <w:rFonts w:cs="Times New Roman"/>
                <w:b w:val="0"/>
                <w:i w:val="0"/>
                <w:color w:val="000000"/>
              </w:rPr>
              <w:t>Экологическая ситуация</w:t>
            </w:r>
          </w:p>
        </w:tc>
      </w:tr>
      <w:tr w:rsidR="00B01B02" w:rsidRPr="008E5E3C" w:rsidTr="000229CC">
        <w:tc>
          <w:tcPr>
            <w:tcW w:w="4829" w:type="dxa"/>
          </w:tcPr>
          <w:p w:rsidR="00B01B02" w:rsidRDefault="00C23A16" w:rsidP="008E4697">
            <w:pPr>
              <w:pStyle w:val="a6"/>
              <w:shd w:val="clear" w:color="auto" w:fill="auto"/>
              <w:tabs>
                <w:tab w:val="left" w:pos="230"/>
              </w:tabs>
              <w:spacing w:after="0" w:line="274" w:lineRule="exact"/>
              <w:jc w:val="both"/>
              <w:rPr>
                <w:rStyle w:val="110"/>
                <w:color w:val="000000"/>
              </w:rPr>
            </w:pPr>
            <w:r>
              <w:rPr>
                <w:rStyle w:val="110"/>
                <w:color w:val="000000"/>
              </w:rPr>
              <w:t>Высокий уровень озеленения района</w:t>
            </w:r>
          </w:p>
        </w:tc>
        <w:tc>
          <w:tcPr>
            <w:tcW w:w="4829" w:type="dxa"/>
            <w:gridSpan w:val="3"/>
          </w:tcPr>
          <w:p w:rsidR="00B01B02" w:rsidRDefault="003F6851" w:rsidP="003843EF">
            <w:pPr>
              <w:pStyle w:val="a6"/>
              <w:shd w:val="clear" w:color="auto" w:fill="auto"/>
              <w:spacing w:after="43" w:line="240" w:lineRule="auto"/>
              <w:ind w:right="20"/>
              <w:jc w:val="both"/>
              <w:rPr>
                <w:rStyle w:val="a4"/>
                <w:rFonts w:cs="Times New Roman"/>
                <w:b w:val="0"/>
                <w:i w:val="0"/>
                <w:color w:val="000000"/>
                <w:sz w:val="23"/>
                <w:szCs w:val="23"/>
              </w:rPr>
            </w:pPr>
            <w:r w:rsidRPr="00A415B1">
              <w:rPr>
                <w:rStyle w:val="a4"/>
                <w:rFonts w:cs="Times New Roman"/>
                <w:b w:val="0"/>
                <w:i w:val="0"/>
                <w:color w:val="000000"/>
                <w:sz w:val="23"/>
                <w:szCs w:val="23"/>
              </w:rPr>
              <w:t xml:space="preserve">- отсутствие  на селе  полигонов захоронения ТБО, вследствие этого наличие стихийных </w:t>
            </w:r>
            <w:r w:rsidR="00950A93">
              <w:rPr>
                <w:rStyle w:val="a4"/>
                <w:rFonts w:cs="Times New Roman"/>
                <w:b w:val="0"/>
                <w:i w:val="0"/>
                <w:color w:val="000000"/>
                <w:sz w:val="23"/>
                <w:szCs w:val="23"/>
              </w:rPr>
              <w:t xml:space="preserve"> захоронений</w:t>
            </w:r>
          </w:p>
          <w:p w:rsidR="00DC0693" w:rsidRPr="00A415B1" w:rsidRDefault="00DC0693" w:rsidP="003843EF">
            <w:pPr>
              <w:pStyle w:val="a6"/>
              <w:shd w:val="clear" w:color="auto" w:fill="auto"/>
              <w:spacing w:after="43" w:line="240" w:lineRule="auto"/>
              <w:ind w:right="20"/>
              <w:jc w:val="both"/>
              <w:rPr>
                <w:rStyle w:val="a4"/>
                <w:rFonts w:cs="Times New Roman"/>
                <w:b w:val="0"/>
                <w:i w:val="0"/>
                <w:color w:val="000000"/>
                <w:sz w:val="23"/>
                <w:szCs w:val="23"/>
              </w:rPr>
            </w:pPr>
            <w:r>
              <w:rPr>
                <w:rStyle w:val="a4"/>
                <w:rFonts w:cs="Times New Roman"/>
                <w:b w:val="0"/>
                <w:i w:val="0"/>
                <w:color w:val="000000"/>
                <w:sz w:val="23"/>
                <w:szCs w:val="23"/>
              </w:rPr>
              <w:t xml:space="preserve">- </w:t>
            </w:r>
            <w:r w:rsidR="001D0A5D">
              <w:rPr>
                <w:rStyle w:val="a4"/>
                <w:rFonts w:cs="Times New Roman"/>
                <w:b w:val="0"/>
                <w:i w:val="0"/>
                <w:color w:val="000000"/>
                <w:sz w:val="23"/>
                <w:szCs w:val="23"/>
              </w:rPr>
              <w:t>отсутствие</w:t>
            </w:r>
            <w:r w:rsidR="00950A93">
              <w:rPr>
                <w:rStyle w:val="a4"/>
                <w:rFonts w:cs="Times New Roman"/>
                <w:b w:val="0"/>
                <w:i w:val="0"/>
                <w:color w:val="000000"/>
                <w:sz w:val="23"/>
                <w:szCs w:val="23"/>
              </w:rPr>
              <w:t xml:space="preserve"> установки для снижения содержания втора</w:t>
            </w:r>
          </w:p>
          <w:p w:rsidR="00EE3AB3" w:rsidRDefault="00EE3AB3" w:rsidP="003843EF">
            <w:pPr>
              <w:pStyle w:val="a6"/>
              <w:shd w:val="clear" w:color="auto" w:fill="auto"/>
              <w:spacing w:after="43" w:line="240" w:lineRule="auto"/>
              <w:ind w:right="20"/>
              <w:jc w:val="both"/>
              <w:rPr>
                <w:rStyle w:val="a4"/>
                <w:rFonts w:cs="Times New Roman"/>
                <w:b w:val="0"/>
                <w:i w:val="0"/>
                <w:color w:val="000000"/>
              </w:rPr>
            </w:pPr>
          </w:p>
        </w:tc>
      </w:tr>
    </w:tbl>
    <w:p w:rsidR="000F0710" w:rsidRDefault="000F0710" w:rsidP="00AF13C9">
      <w:pPr>
        <w:pStyle w:val="3c"/>
        <w:spacing w:line="360" w:lineRule="auto"/>
        <w:jc w:val="both"/>
        <w:rPr>
          <w:rFonts w:ascii="Times New Roman" w:hAnsi="Times New Roman" w:cs="Times New Roman"/>
          <w:color w:val="FF0000"/>
          <w:sz w:val="28"/>
          <w:szCs w:val="28"/>
        </w:rPr>
      </w:pPr>
    </w:p>
    <w:p w:rsidR="001E7CCF" w:rsidRPr="00AF13C9" w:rsidRDefault="004E2E0E" w:rsidP="000F0710">
      <w:pPr>
        <w:pStyle w:val="3c"/>
        <w:spacing w:line="360" w:lineRule="auto"/>
        <w:ind w:firstLine="709"/>
        <w:jc w:val="both"/>
        <w:rPr>
          <w:rFonts w:ascii="Times New Roman" w:hAnsi="Times New Roman" w:cs="Times New Roman"/>
          <w:color w:val="auto"/>
          <w:sz w:val="28"/>
          <w:szCs w:val="28"/>
        </w:rPr>
      </w:pPr>
      <w:r w:rsidRPr="00AF13C9">
        <w:rPr>
          <w:rFonts w:ascii="Times New Roman" w:hAnsi="Times New Roman" w:cs="Times New Roman"/>
          <w:color w:val="auto"/>
          <w:sz w:val="28"/>
          <w:szCs w:val="28"/>
        </w:rPr>
        <w:t>Проведенный отраслевой  и структурный анализ к</w:t>
      </w:r>
      <w:r w:rsidR="001E7CCF" w:rsidRPr="00AF13C9">
        <w:rPr>
          <w:rFonts w:ascii="Times New Roman" w:hAnsi="Times New Roman" w:cs="Times New Roman"/>
          <w:color w:val="auto"/>
          <w:sz w:val="28"/>
          <w:szCs w:val="28"/>
        </w:rPr>
        <w:t>онкурентны</w:t>
      </w:r>
      <w:r w:rsidRPr="00AF13C9">
        <w:rPr>
          <w:rFonts w:ascii="Times New Roman" w:hAnsi="Times New Roman" w:cs="Times New Roman"/>
          <w:color w:val="auto"/>
          <w:sz w:val="28"/>
          <w:szCs w:val="28"/>
        </w:rPr>
        <w:t>х</w:t>
      </w:r>
      <w:r w:rsidR="001E7CCF" w:rsidRPr="00AF13C9">
        <w:rPr>
          <w:rFonts w:ascii="Times New Roman" w:hAnsi="Times New Roman" w:cs="Times New Roman"/>
          <w:color w:val="auto"/>
          <w:sz w:val="28"/>
          <w:szCs w:val="28"/>
        </w:rPr>
        <w:t xml:space="preserve"> позици</w:t>
      </w:r>
      <w:r w:rsidRPr="00AF13C9">
        <w:rPr>
          <w:rFonts w:ascii="Times New Roman" w:hAnsi="Times New Roman" w:cs="Times New Roman"/>
          <w:color w:val="auto"/>
          <w:sz w:val="28"/>
          <w:szCs w:val="28"/>
        </w:rPr>
        <w:t>й</w:t>
      </w:r>
      <w:r w:rsidR="001E7CCF" w:rsidRPr="00AF13C9">
        <w:rPr>
          <w:rFonts w:ascii="Times New Roman" w:hAnsi="Times New Roman" w:cs="Times New Roman"/>
          <w:color w:val="auto"/>
          <w:sz w:val="28"/>
          <w:szCs w:val="28"/>
        </w:rPr>
        <w:t xml:space="preserve">  Торбеевского муниципального района характеризуются наличием стратегических проблем. Наибольшую угрозу перспективам повышенияконкурентоспособности района несут следующие институциональные факторы:</w:t>
      </w:r>
    </w:p>
    <w:p w:rsidR="001E7CCF" w:rsidRPr="00AF13C9" w:rsidRDefault="001E7CCF" w:rsidP="00AF13C9">
      <w:pPr>
        <w:widowControl/>
        <w:numPr>
          <w:ilvl w:val="0"/>
          <w:numId w:val="25"/>
        </w:numPr>
        <w:spacing w:line="360" w:lineRule="auto"/>
        <w:ind w:left="0" w:firstLine="0"/>
        <w:contextualSpacing/>
        <w:jc w:val="both"/>
        <w:rPr>
          <w:rFonts w:ascii="Times New Roman" w:hAnsi="Times New Roman" w:cs="Times New Roman"/>
          <w:color w:val="auto"/>
          <w:sz w:val="28"/>
          <w:szCs w:val="28"/>
        </w:rPr>
      </w:pPr>
      <w:r w:rsidRPr="00AF13C9">
        <w:rPr>
          <w:rFonts w:ascii="Times New Roman" w:hAnsi="Times New Roman" w:cs="Times New Roman"/>
          <w:color w:val="auto"/>
          <w:sz w:val="28"/>
          <w:szCs w:val="28"/>
        </w:rPr>
        <w:t>Отсутствие маркетингов</w:t>
      </w:r>
      <w:r w:rsidR="00001804" w:rsidRPr="00AF13C9">
        <w:rPr>
          <w:rFonts w:ascii="Times New Roman" w:hAnsi="Times New Roman" w:cs="Times New Roman"/>
          <w:color w:val="auto"/>
          <w:sz w:val="28"/>
          <w:szCs w:val="28"/>
        </w:rPr>
        <w:t>ой идентификации района (брэнда).</w:t>
      </w:r>
    </w:p>
    <w:p w:rsidR="001E7CCF" w:rsidRPr="00AF13C9" w:rsidRDefault="001E7CCF" w:rsidP="00AF13C9">
      <w:pPr>
        <w:widowControl/>
        <w:numPr>
          <w:ilvl w:val="0"/>
          <w:numId w:val="25"/>
        </w:numPr>
        <w:spacing w:line="360" w:lineRule="auto"/>
        <w:ind w:left="0" w:firstLine="0"/>
        <w:contextualSpacing/>
        <w:jc w:val="both"/>
        <w:rPr>
          <w:rFonts w:ascii="Times New Roman" w:hAnsi="Times New Roman" w:cs="Times New Roman"/>
          <w:color w:val="auto"/>
          <w:sz w:val="28"/>
          <w:szCs w:val="28"/>
        </w:rPr>
      </w:pPr>
      <w:r w:rsidRPr="00AF13C9">
        <w:rPr>
          <w:rFonts w:ascii="Times New Roman" w:hAnsi="Times New Roman" w:cs="Times New Roman"/>
          <w:color w:val="auto"/>
          <w:sz w:val="28"/>
          <w:szCs w:val="28"/>
        </w:rPr>
        <w:t>Высокий уровень миграции (в том числе “маятниковой») квалифицированных кадров (рабочих специальностей и выпускников вузов социально-гуманитарного профиля).</w:t>
      </w:r>
    </w:p>
    <w:p w:rsidR="001E7CCF" w:rsidRPr="00AF13C9" w:rsidRDefault="001E7CCF" w:rsidP="00AF13C9">
      <w:pPr>
        <w:widowControl/>
        <w:numPr>
          <w:ilvl w:val="0"/>
          <w:numId w:val="25"/>
        </w:numPr>
        <w:spacing w:line="360" w:lineRule="auto"/>
        <w:ind w:left="0" w:firstLine="0"/>
        <w:contextualSpacing/>
        <w:jc w:val="both"/>
        <w:rPr>
          <w:rFonts w:ascii="Times New Roman" w:hAnsi="Times New Roman" w:cs="Times New Roman"/>
          <w:color w:val="auto"/>
          <w:sz w:val="28"/>
          <w:szCs w:val="28"/>
        </w:rPr>
      </w:pPr>
      <w:r w:rsidRPr="00AF13C9">
        <w:rPr>
          <w:rFonts w:ascii="Times New Roman" w:hAnsi="Times New Roman" w:cs="Times New Roman"/>
          <w:color w:val="auto"/>
          <w:sz w:val="28"/>
          <w:szCs w:val="28"/>
        </w:rPr>
        <w:t>Диспропорции в профессионально-квалификационной структуре спроса и предложения на рынке труда (устойчивый дефицит рабочих профессий).</w:t>
      </w:r>
    </w:p>
    <w:p w:rsidR="00E54899" w:rsidRPr="00AF13C9" w:rsidRDefault="00E54899" w:rsidP="00E54899">
      <w:pPr>
        <w:widowControl/>
        <w:numPr>
          <w:ilvl w:val="0"/>
          <w:numId w:val="25"/>
        </w:numPr>
        <w:spacing w:line="360" w:lineRule="auto"/>
        <w:ind w:left="0" w:firstLine="0"/>
        <w:contextualSpacing/>
        <w:jc w:val="both"/>
        <w:rPr>
          <w:rFonts w:ascii="Times New Roman" w:hAnsi="Times New Roman" w:cs="Times New Roman"/>
          <w:color w:val="auto"/>
          <w:sz w:val="28"/>
          <w:szCs w:val="28"/>
        </w:rPr>
      </w:pPr>
      <w:r w:rsidRPr="00AF13C9">
        <w:rPr>
          <w:rFonts w:ascii="Times New Roman" w:hAnsi="Times New Roman" w:cs="Times New Roman"/>
          <w:color w:val="auto"/>
          <w:sz w:val="28"/>
          <w:szCs w:val="28"/>
        </w:rPr>
        <w:t>Дефицит источников финансирования программ модернизации и развития инфраструктуры.</w:t>
      </w:r>
    </w:p>
    <w:p w:rsidR="001E7CCF" w:rsidRPr="00AF13C9" w:rsidRDefault="001E7CCF" w:rsidP="00AF13C9">
      <w:pPr>
        <w:widowControl/>
        <w:numPr>
          <w:ilvl w:val="0"/>
          <w:numId w:val="25"/>
        </w:numPr>
        <w:spacing w:line="360" w:lineRule="auto"/>
        <w:ind w:left="0" w:firstLine="0"/>
        <w:contextualSpacing/>
        <w:jc w:val="both"/>
        <w:rPr>
          <w:rFonts w:ascii="Times New Roman" w:hAnsi="Times New Roman" w:cs="Times New Roman"/>
          <w:color w:val="FF0000"/>
          <w:sz w:val="28"/>
          <w:szCs w:val="28"/>
        </w:rPr>
      </w:pPr>
      <w:r w:rsidRPr="00AF13C9">
        <w:rPr>
          <w:rFonts w:ascii="Times New Roman" w:hAnsi="Times New Roman" w:cs="Times New Roman"/>
          <w:color w:val="auto"/>
          <w:sz w:val="28"/>
          <w:szCs w:val="28"/>
        </w:rPr>
        <w:t>Проблемы развития жилищно-коммунального хозяйства, ухудшение технического состояния и износ инженерной инфраструктуры, жилого фонда.</w:t>
      </w:r>
    </w:p>
    <w:p w:rsidR="00C7652F" w:rsidRPr="00AF13C9" w:rsidRDefault="005C351D" w:rsidP="00E54899">
      <w:pPr>
        <w:pStyle w:val="a6"/>
        <w:shd w:val="clear" w:color="auto" w:fill="auto"/>
        <w:spacing w:after="0" w:line="360" w:lineRule="auto"/>
        <w:ind w:right="20" w:firstLine="709"/>
        <w:jc w:val="both"/>
        <w:rPr>
          <w:rFonts w:ascii="Times New Roman" w:hAnsi="Times New Roman" w:cs="Times New Roman"/>
          <w:sz w:val="28"/>
          <w:szCs w:val="28"/>
        </w:rPr>
      </w:pPr>
      <w:r w:rsidRPr="00AF13C9">
        <w:rPr>
          <w:rStyle w:val="a4"/>
          <w:rFonts w:cs="Times New Roman"/>
          <w:b w:val="0"/>
          <w:i w:val="0"/>
          <w:color w:val="000000"/>
          <w:sz w:val="28"/>
          <w:szCs w:val="28"/>
        </w:rPr>
        <w:t xml:space="preserve">В то же время </w:t>
      </w:r>
      <w:r w:rsidR="00C7652F" w:rsidRPr="00AF13C9">
        <w:rPr>
          <w:rStyle w:val="a4"/>
          <w:rFonts w:cs="Times New Roman"/>
          <w:b w:val="0"/>
          <w:i w:val="0"/>
          <w:color w:val="000000"/>
          <w:sz w:val="28"/>
          <w:szCs w:val="28"/>
        </w:rPr>
        <w:t xml:space="preserve">Торбеевский муниципальный район </w:t>
      </w:r>
      <w:r w:rsidR="00C7652F" w:rsidRPr="00AF13C9">
        <w:rPr>
          <w:rFonts w:ascii="Times New Roman" w:hAnsi="Times New Roman" w:cs="Times New Roman"/>
          <w:color w:val="000000"/>
          <w:sz w:val="28"/>
          <w:szCs w:val="28"/>
        </w:rPr>
        <w:t xml:space="preserve">располагает </w:t>
      </w:r>
      <w:r w:rsidR="00C7652F" w:rsidRPr="00AF13C9">
        <w:rPr>
          <w:rStyle w:val="a4"/>
          <w:rFonts w:cs="Times New Roman"/>
          <w:b w:val="0"/>
          <w:i w:val="0"/>
          <w:color w:val="000000"/>
          <w:sz w:val="28"/>
          <w:szCs w:val="28"/>
        </w:rPr>
        <w:t>рядом конкурентных преимуществ: выгодное географиче</w:t>
      </w:r>
      <w:r w:rsidR="00C7652F" w:rsidRPr="00AF13C9">
        <w:rPr>
          <w:rStyle w:val="a4"/>
          <w:rFonts w:cs="Times New Roman"/>
          <w:b w:val="0"/>
          <w:i w:val="0"/>
          <w:color w:val="000000"/>
          <w:sz w:val="28"/>
          <w:szCs w:val="28"/>
        </w:rPr>
        <w:softHyphen/>
        <w:t xml:space="preserve">ское положение, относительно развитая система связи и телекоммуникаций; наличие </w:t>
      </w:r>
      <w:r w:rsidR="00C7652F" w:rsidRPr="00AF13C9">
        <w:rPr>
          <w:rStyle w:val="a4"/>
          <w:rFonts w:cs="Times New Roman"/>
          <w:b w:val="0"/>
          <w:i w:val="0"/>
          <w:color w:val="000000"/>
          <w:sz w:val="28"/>
          <w:szCs w:val="28"/>
        </w:rPr>
        <w:lastRenderedPageBreak/>
        <w:t>свободных территорий для ведения сельскохозяйственного произ</w:t>
      </w:r>
      <w:r w:rsidR="00C7652F" w:rsidRPr="00AF13C9">
        <w:rPr>
          <w:rStyle w:val="a4"/>
          <w:rFonts w:cs="Times New Roman"/>
          <w:b w:val="0"/>
          <w:i w:val="0"/>
          <w:color w:val="000000"/>
          <w:sz w:val="28"/>
          <w:szCs w:val="28"/>
        </w:rPr>
        <w:softHyphen/>
        <w:t>водства, жилищного строительства; разветвленная сеть лечебно-профилактических учреждений; сформированная социокультурная инфраструктура района.</w:t>
      </w:r>
    </w:p>
    <w:p w:rsidR="00BC4A49" w:rsidRDefault="00BC4A49" w:rsidP="00505F42">
      <w:pPr>
        <w:pStyle w:val="a6"/>
        <w:shd w:val="clear" w:color="auto" w:fill="auto"/>
        <w:spacing w:after="43" w:line="384" w:lineRule="exact"/>
        <w:ind w:right="20"/>
        <w:jc w:val="both"/>
        <w:rPr>
          <w:rStyle w:val="a4"/>
          <w:rFonts w:cs="Times New Roman"/>
          <w:b w:val="0"/>
          <w:i w:val="0"/>
          <w:color w:val="000000"/>
        </w:rPr>
      </w:pPr>
    </w:p>
    <w:p w:rsidR="00343565" w:rsidRPr="00897502" w:rsidRDefault="00301CC4" w:rsidP="005174CF">
      <w:pPr>
        <w:pStyle w:val="a6"/>
        <w:shd w:val="clear" w:color="auto" w:fill="auto"/>
        <w:spacing w:after="43" w:line="360" w:lineRule="auto"/>
        <w:ind w:left="20" w:right="20" w:firstLine="600"/>
        <w:rPr>
          <w:rFonts w:ascii="Times New Roman" w:hAnsi="Times New Roman" w:cs="Times New Roman"/>
          <w:b/>
          <w:i/>
          <w:sz w:val="28"/>
          <w:szCs w:val="28"/>
        </w:rPr>
      </w:pPr>
      <w:r w:rsidRPr="00DF2583">
        <w:rPr>
          <w:rStyle w:val="a4"/>
          <w:rFonts w:cs="Times New Roman"/>
          <w:i w:val="0"/>
          <w:color w:val="000000"/>
          <w:sz w:val="28"/>
          <w:szCs w:val="28"/>
        </w:rPr>
        <w:t>2.1.3 Анализ и описание конкурентного потенциала</w:t>
      </w:r>
      <w:r w:rsidR="005174CF">
        <w:rPr>
          <w:rStyle w:val="a4"/>
          <w:rFonts w:cs="Times New Roman"/>
          <w:i w:val="0"/>
          <w:color w:val="000000"/>
          <w:sz w:val="28"/>
          <w:szCs w:val="28"/>
        </w:rPr>
        <w:t>. Возможности и угрозы развития района.</w:t>
      </w:r>
    </w:p>
    <w:p w:rsidR="00343565" w:rsidRPr="00DF2583" w:rsidRDefault="00343565" w:rsidP="00DF2583">
      <w:pPr>
        <w:pStyle w:val="a6"/>
        <w:shd w:val="clear" w:color="auto" w:fill="auto"/>
        <w:spacing w:after="43" w:line="360" w:lineRule="auto"/>
        <w:ind w:left="20" w:right="20" w:firstLine="600"/>
        <w:rPr>
          <w:rStyle w:val="a4"/>
          <w:rFonts w:cs="Times New Roman"/>
          <w:i w:val="0"/>
          <w:color w:val="000000"/>
          <w:sz w:val="28"/>
          <w:szCs w:val="28"/>
        </w:rPr>
      </w:pPr>
    </w:p>
    <w:p w:rsidR="00AD4502" w:rsidRDefault="00887C2A" w:rsidP="00A35039">
      <w:pPr>
        <w:pStyle w:val="a6"/>
        <w:shd w:val="clear" w:color="auto" w:fill="auto"/>
        <w:spacing w:after="43" w:line="360" w:lineRule="auto"/>
        <w:ind w:left="20" w:right="20" w:firstLine="600"/>
        <w:jc w:val="both"/>
        <w:rPr>
          <w:rFonts w:ascii="Times New Roman" w:hAnsi="Times New Roman" w:cs="Times New Roman"/>
          <w:sz w:val="28"/>
          <w:szCs w:val="28"/>
        </w:rPr>
      </w:pPr>
      <w:r w:rsidRPr="00DF2583">
        <w:rPr>
          <w:rStyle w:val="a4"/>
          <w:rFonts w:cs="Times New Roman"/>
          <w:b w:val="0"/>
          <w:i w:val="0"/>
          <w:color w:val="000000"/>
          <w:sz w:val="28"/>
          <w:szCs w:val="28"/>
        </w:rPr>
        <w:t>В настоящее время потенциал социально-экономического развития Торбеевского муниципального района используется не в полной мере</w:t>
      </w:r>
      <w:r w:rsidR="00E16AEA" w:rsidRPr="00DF2583">
        <w:rPr>
          <w:rStyle w:val="a4"/>
          <w:rFonts w:cs="Times New Roman"/>
          <w:b w:val="0"/>
          <w:i w:val="0"/>
          <w:color w:val="000000"/>
          <w:sz w:val="28"/>
          <w:szCs w:val="28"/>
        </w:rPr>
        <w:t xml:space="preserve">. </w:t>
      </w:r>
      <w:r w:rsidR="00FB575F" w:rsidRPr="00DF2583">
        <w:rPr>
          <w:rStyle w:val="a4"/>
          <w:rFonts w:cs="Times New Roman"/>
          <w:b w:val="0"/>
          <w:i w:val="0"/>
          <w:color w:val="000000"/>
          <w:sz w:val="28"/>
          <w:szCs w:val="28"/>
        </w:rPr>
        <w:t>Объективно существует ряд возможностей, позволяющих устранить препятствия для социально-экономиче</w:t>
      </w:r>
      <w:r w:rsidR="00F42238" w:rsidRPr="00DF2583">
        <w:rPr>
          <w:rStyle w:val="a4"/>
          <w:rFonts w:cs="Times New Roman"/>
          <w:b w:val="0"/>
          <w:i w:val="0"/>
          <w:color w:val="000000"/>
          <w:sz w:val="28"/>
          <w:szCs w:val="28"/>
        </w:rPr>
        <w:t>с</w:t>
      </w:r>
      <w:r w:rsidR="00FB575F" w:rsidRPr="00DF2583">
        <w:rPr>
          <w:rStyle w:val="a4"/>
          <w:rFonts w:cs="Times New Roman"/>
          <w:b w:val="0"/>
          <w:i w:val="0"/>
          <w:color w:val="000000"/>
          <w:sz w:val="28"/>
          <w:szCs w:val="28"/>
        </w:rPr>
        <w:t>кого развития Торбеевского муниципального района</w:t>
      </w:r>
      <w:r w:rsidR="00343565">
        <w:rPr>
          <w:rStyle w:val="a4"/>
          <w:rFonts w:cs="Times New Roman"/>
          <w:b w:val="0"/>
          <w:i w:val="0"/>
          <w:color w:val="000000"/>
          <w:sz w:val="28"/>
          <w:szCs w:val="28"/>
        </w:rPr>
        <w:t xml:space="preserve">, а также </w:t>
      </w:r>
      <w:r w:rsidR="001313EF" w:rsidRPr="00897502">
        <w:rPr>
          <w:rFonts w:ascii="Times New Roman" w:hAnsi="Times New Roman" w:cs="Times New Roman"/>
          <w:sz w:val="28"/>
          <w:szCs w:val="28"/>
        </w:rPr>
        <w:t xml:space="preserve">угрозы </w:t>
      </w:r>
      <w:r w:rsidR="001313EF">
        <w:rPr>
          <w:rFonts w:ascii="Times New Roman" w:hAnsi="Times New Roman" w:cs="Times New Roman"/>
          <w:sz w:val="28"/>
          <w:szCs w:val="28"/>
        </w:rPr>
        <w:t xml:space="preserve"> со стороны внутренней и внешней сред</w:t>
      </w:r>
      <w:r w:rsidR="001313EF" w:rsidRPr="00897502">
        <w:rPr>
          <w:rFonts w:ascii="Times New Roman" w:hAnsi="Times New Roman" w:cs="Times New Roman"/>
          <w:sz w:val="28"/>
          <w:szCs w:val="28"/>
        </w:rPr>
        <w:t>ы, которые могут препятствовать дальнейшему развитию района</w:t>
      </w:r>
      <w:r w:rsidR="001313EF">
        <w:rPr>
          <w:rStyle w:val="a4"/>
          <w:rFonts w:cs="Times New Roman"/>
          <w:b w:val="0"/>
          <w:i w:val="0"/>
          <w:color w:val="000000"/>
          <w:sz w:val="28"/>
          <w:szCs w:val="28"/>
        </w:rPr>
        <w:t>.</w:t>
      </w:r>
      <w:r w:rsidR="008744D6">
        <w:rPr>
          <w:rStyle w:val="a4"/>
          <w:rFonts w:cs="Times New Roman"/>
          <w:b w:val="0"/>
          <w:i w:val="0"/>
          <w:color w:val="000000"/>
          <w:sz w:val="28"/>
          <w:szCs w:val="28"/>
        </w:rPr>
        <w:t xml:space="preserve">  На следующем </w:t>
      </w:r>
      <w:r w:rsidR="008744D6" w:rsidRPr="00897502">
        <w:rPr>
          <w:rFonts w:ascii="Times New Roman" w:hAnsi="Times New Roman" w:cs="Times New Roman"/>
          <w:sz w:val="28"/>
          <w:szCs w:val="28"/>
        </w:rPr>
        <w:t xml:space="preserve">следующем этапе </w:t>
      </w:r>
      <w:r w:rsidR="008744D6" w:rsidRPr="00897502">
        <w:rPr>
          <w:rFonts w:ascii="Times New Roman" w:hAnsi="Times New Roman" w:cs="Times New Roman"/>
          <w:sz w:val="28"/>
          <w:szCs w:val="28"/>
          <w:lang w:val="en-US"/>
        </w:rPr>
        <w:t>SWOT</w:t>
      </w:r>
      <w:r w:rsidR="008744D6">
        <w:rPr>
          <w:rFonts w:ascii="Times New Roman" w:hAnsi="Times New Roman" w:cs="Times New Roman"/>
          <w:sz w:val="28"/>
          <w:szCs w:val="28"/>
        </w:rPr>
        <w:t>-анализа</w:t>
      </w:r>
      <w:r w:rsidR="00A35039">
        <w:rPr>
          <w:rFonts w:ascii="Times New Roman" w:hAnsi="Times New Roman" w:cs="Times New Roman"/>
          <w:sz w:val="28"/>
          <w:szCs w:val="28"/>
        </w:rPr>
        <w:t xml:space="preserve"> их можно классифицировать  на</w:t>
      </w:r>
      <w:r w:rsidR="00F42238" w:rsidRPr="00DF2583">
        <w:rPr>
          <w:rStyle w:val="a4"/>
          <w:rFonts w:cs="Times New Roman"/>
          <w:b w:val="0"/>
          <w:i w:val="0"/>
          <w:color w:val="000000"/>
          <w:sz w:val="28"/>
          <w:szCs w:val="28"/>
        </w:rPr>
        <w:t xml:space="preserve"> экономические и социальные</w:t>
      </w:r>
      <w:r w:rsidR="00DD4173">
        <w:rPr>
          <w:rFonts w:ascii="Times New Roman" w:hAnsi="Times New Roman" w:cs="Times New Roman"/>
          <w:sz w:val="28"/>
          <w:szCs w:val="28"/>
        </w:rPr>
        <w:t>(табл.</w:t>
      </w:r>
      <w:r w:rsidR="00A84940">
        <w:rPr>
          <w:rFonts w:ascii="Times New Roman" w:hAnsi="Times New Roman" w:cs="Times New Roman"/>
          <w:sz w:val="28"/>
          <w:szCs w:val="28"/>
        </w:rPr>
        <w:t>12</w:t>
      </w:r>
      <w:r w:rsidR="00DD4173">
        <w:rPr>
          <w:rFonts w:ascii="Times New Roman" w:hAnsi="Times New Roman" w:cs="Times New Roman"/>
          <w:sz w:val="28"/>
          <w:szCs w:val="28"/>
        </w:rPr>
        <w:t>)</w:t>
      </w:r>
      <w:r w:rsidR="001E3203">
        <w:rPr>
          <w:rFonts w:ascii="Times New Roman" w:hAnsi="Times New Roman" w:cs="Times New Roman"/>
          <w:sz w:val="28"/>
          <w:szCs w:val="28"/>
        </w:rPr>
        <w:t>.</w:t>
      </w:r>
    </w:p>
    <w:p w:rsidR="006F0427" w:rsidRPr="006F0427" w:rsidRDefault="00DD4173" w:rsidP="006F0427">
      <w:pPr>
        <w:spacing w:line="360" w:lineRule="auto"/>
        <w:ind w:firstLine="540"/>
        <w:jc w:val="right"/>
        <w:rPr>
          <w:rStyle w:val="a4"/>
          <w:rFonts w:cs="Times New Roman"/>
          <w:b w:val="0"/>
          <w:i w:val="0"/>
          <w:sz w:val="28"/>
          <w:szCs w:val="28"/>
        </w:rPr>
      </w:pPr>
      <w:r w:rsidRPr="006F0427">
        <w:rPr>
          <w:rStyle w:val="a4"/>
          <w:rFonts w:cs="Times New Roman"/>
          <w:b w:val="0"/>
          <w:i w:val="0"/>
          <w:sz w:val="28"/>
          <w:szCs w:val="28"/>
        </w:rPr>
        <w:t>Таблица</w:t>
      </w:r>
      <w:r w:rsidR="00024CDD">
        <w:rPr>
          <w:rStyle w:val="a4"/>
          <w:rFonts w:cs="Times New Roman"/>
          <w:b w:val="0"/>
          <w:i w:val="0"/>
          <w:sz w:val="28"/>
          <w:szCs w:val="28"/>
        </w:rPr>
        <w:t xml:space="preserve"> 12</w:t>
      </w:r>
    </w:p>
    <w:p w:rsidR="00DB5FA5" w:rsidRDefault="0065156E" w:rsidP="00A35039">
      <w:pPr>
        <w:spacing w:line="360" w:lineRule="auto"/>
        <w:ind w:firstLine="540"/>
        <w:jc w:val="both"/>
        <w:rPr>
          <w:rStyle w:val="a4"/>
          <w:rFonts w:cs="Times New Roman"/>
          <w:i w:val="0"/>
          <w:sz w:val="28"/>
          <w:szCs w:val="28"/>
        </w:rPr>
      </w:pPr>
      <w:r w:rsidRPr="00DB5FA5">
        <w:rPr>
          <w:rStyle w:val="a4"/>
          <w:rFonts w:cs="Times New Roman"/>
          <w:i w:val="0"/>
          <w:sz w:val="28"/>
          <w:szCs w:val="28"/>
        </w:rPr>
        <w:t xml:space="preserve"> Возможности и угрозы Торбеевского муниципального района</w:t>
      </w:r>
    </w:p>
    <w:tbl>
      <w:tblPr>
        <w:tblStyle w:val="af"/>
        <w:tblW w:w="0" w:type="auto"/>
        <w:tblInd w:w="20" w:type="dxa"/>
        <w:tblLook w:val="04A0"/>
      </w:tblPr>
      <w:tblGrid>
        <w:gridCol w:w="4830"/>
        <w:gridCol w:w="4828"/>
      </w:tblGrid>
      <w:tr w:rsidR="00DB5FA5" w:rsidTr="00DB5FA5">
        <w:tc>
          <w:tcPr>
            <w:tcW w:w="4830" w:type="dxa"/>
          </w:tcPr>
          <w:p w:rsidR="00DB5FA5" w:rsidRDefault="00DB5FA5" w:rsidP="00897502">
            <w:pPr>
              <w:pStyle w:val="a6"/>
              <w:shd w:val="clear" w:color="auto" w:fill="auto"/>
              <w:spacing w:after="43" w:line="360" w:lineRule="auto"/>
              <w:ind w:right="20"/>
              <w:jc w:val="both"/>
              <w:rPr>
                <w:rStyle w:val="a4"/>
                <w:rFonts w:cs="Times New Roman"/>
                <w:i w:val="0"/>
                <w:color w:val="000000"/>
                <w:sz w:val="28"/>
                <w:szCs w:val="28"/>
              </w:rPr>
            </w:pPr>
            <w:r>
              <w:rPr>
                <w:rStyle w:val="a4"/>
                <w:rFonts w:cs="Times New Roman"/>
                <w:i w:val="0"/>
                <w:color w:val="000000"/>
                <w:sz w:val="28"/>
                <w:szCs w:val="28"/>
              </w:rPr>
              <w:t xml:space="preserve"> Возможности</w:t>
            </w:r>
          </w:p>
        </w:tc>
        <w:tc>
          <w:tcPr>
            <w:tcW w:w="4828" w:type="dxa"/>
          </w:tcPr>
          <w:p w:rsidR="00DB5FA5" w:rsidRDefault="00DB5FA5" w:rsidP="00897502">
            <w:pPr>
              <w:pStyle w:val="a6"/>
              <w:shd w:val="clear" w:color="auto" w:fill="auto"/>
              <w:spacing w:after="43" w:line="360" w:lineRule="auto"/>
              <w:ind w:right="20"/>
              <w:jc w:val="both"/>
              <w:rPr>
                <w:rStyle w:val="a4"/>
                <w:rFonts w:cs="Times New Roman"/>
                <w:i w:val="0"/>
                <w:color w:val="000000"/>
                <w:sz w:val="28"/>
                <w:szCs w:val="28"/>
              </w:rPr>
            </w:pPr>
            <w:r>
              <w:rPr>
                <w:rStyle w:val="a4"/>
                <w:rFonts w:cs="Times New Roman"/>
                <w:i w:val="0"/>
                <w:color w:val="000000"/>
                <w:sz w:val="28"/>
                <w:szCs w:val="28"/>
              </w:rPr>
              <w:t>Угрозы</w:t>
            </w:r>
          </w:p>
        </w:tc>
      </w:tr>
      <w:tr w:rsidR="00DB5FA5" w:rsidTr="00AE4AE3">
        <w:tc>
          <w:tcPr>
            <w:tcW w:w="9658" w:type="dxa"/>
            <w:gridSpan w:val="2"/>
          </w:tcPr>
          <w:p w:rsidR="00DB5FA5" w:rsidRDefault="00DB5FA5" w:rsidP="00DB5FA5">
            <w:pPr>
              <w:pStyle w:val="a6"/>
              <w:shd w:val="clear" w:color="auto" w:fill="auto"/>
              <w:spacing w:after="43" w:line="360" w:lineRule="auto"/>
              <w:ind w:right="20"/>
              <w:rPr>
                <w:rStyle w:val="a4"/>
                <w:rFonts w:cs="Times New Roman"/>
                <w:i w:val="0"/>
                <w:color w:val="000000"/>
                <w:sz w:val="28"/>
                <w:szCs w:val="28"/>
              </w:rPr>
            </w:pPr>
            <w:r>
              <w:rPr>
                <w:rStyle w:val="a4"/>
                <w:rFonts w:cs="Times New Roman"/>
                <w:i w:val="0"/>
                <w:color w:val="000000"/>
                <w:sz w:val="28"/>
                <w:szCs w:val="28"/>
              </w:rPr>
              <w:t>Экономические</w:t>
            </w:r>
          </w:p>
        </w:tc>
      </w:tr>
      <w:tr w:rsidR="00DB5FA5" w:rsidTr="00DB5FA5">
        <w:tc>
          <w:tcPr>
            <w:tcW w:w="4830" w:type="dxa"/>
          </w:tcPr>
          <w:p w:rsidR="004643AF" w:rsidRDefault="004643AF" w:rsidP="00525C6A">
            <w:pPr>
              <w:pStyle w:val="a6"/>
              <w:shd w:val="clear" w:color="auto" w:fill="auto"/>
              <w:spacing w:after="43" w:line="240" w:lineRule="auto"/>
              <w:ind w:right="20"/>
              <w:jc w:val="both"/>
              <w:rPr>
                <w:rFonts w:ascii="Times New Roman" w:hAnsi="Times New Roman" w:cs="Times New Roman"/>
                <w:sz w:val="24"/>
                <w:szCs w:val="24"/>
              </w:rPr>
            </w:pPr>
            <w:r>
              <w:rPr>
                <w:rFonts w:ascii="Times New Roman" w:hAnsi="Times New Roman" w:cs="Times New Roman"/>
                <w:sz w:val="24"/>
                <w:szCs w:val="24"/>
              </w:rPr>
              <w:t>- повышение роли муниципального района в социально-экономическом развитии республики;</w:t>
            </w:r>
          </w:p>
          <w:p w:rsidR="00525C6A" w:rsidRPr="00525C6A" w:rsidRDefault="00525C6A" w:rsidP="00525C6A">
            <w:pPr>
              <w:pStyle w:val="a6"/>
              <w:shd w:val="clear" w:color="auto" w:fill="auto"/>
              <w:spacing w:after="43" w:line="240" w:lineRule="auto"/>
              <w:ind w:right="20"/>
              <w:jc w:val="both"/>
              <w:rPr>
                <w:rFonts w:ascii="Times New Roman" w:hAnsi="Times New Roman" w:cs="Times New Roman"/>
                <w:sz w:val="24"/>
                <w:szCs w:val="24"/>
              </w:rPr>
            </w:pPr>
            <w:r w:rsidRPr="00525C6A">
              <w:rPr>
                <w:rFonts w:ascii="Times New Roman" w:hAnsi="Times New Roman" w:cs="Times New Roman"/>
                <w:sz w:val="24"/>
                <w:szCs w:val="24"/>
              </w:rPr>
              <w:t>-привлечение потенциальных инвесторов на территорию района;</w:t>
            </w:r>
          </w:p>
          <w:p w:rsidR="00525C6A" w:rsidRPr="00525C6A" w:rsidRDefault="00525C6A" w:rsidP="00525C6A">
            <w:pPr>
              <w:pStyle w:val="a6"/>
              <w:shd w:val="clear" w:color="auto" w:fill="auto"/>
              <w:spacing w:after="43" w:line="240" w:lineRule="auto"/>
              <w:ind w:right="20"/>
              <w:jc w:val="both"/>
              <w:rPr>
                <w:rFonts w:ascii="Times New Roman" w:hAnsi="Times New Roman" w:cs="Times New Roman"/>
                <w:sz w:val="24"/>
                <w:szCs w:val="24"/>
              </w:rPr>
            </w:pPr>
            <w:r w:rsidRPr="00525C6A">
              <w:rPr>
                <w:rFonts w:ascii="Times New Roman" w:hAnsi="Times New Roman" w:cs="Times New Roman"/>
                <w:sz w:val="24"/>
                <w:szCs w:val="24"/>
              </w:rPr>
              <w:t>-развитие производства строительных материалов;</w:t>
            </w:r>
          </w:p>
          <w:p w:rsidR="00525C6A" w:rsidRDefault="00525C6A" w:rsidP="00525C6A">
            <w:pPr>
              <w:pStyle w:val="a6"/>
              <w:shd w:val="clear" w:color="auto" w:fill="auto"/>
              <w:spacing w:after="43" w:line="240" w:lineRule="auto"/>
              <w:ind w:right="20"/>
              <w:jc w:val="both"/>
              <w:rPr>
                <w:rFonts w:ascii="Times New Roman" w:hAnsi="Times New Roman" w:cs="Times New Roman"/>
                <w:sz w:val="24"/>
                <w:szCs w:val="24"/>
              </w:rPr>
            </w:pPr>
            <w:r w:rsidRPr="00525C6A">
              <w:rPr>
                <w:rFonts w:ascii="Times New Roman" w:hAnsi="Times New Roman" w:cs="Times New Roman"/>
                <w:sz w:val="24"/>
                <w:szCs w:val="24"/>
              </w:rPr>
              <w:t>-развитие предприятий общественного питания и  бытового обслуживания;</w:t>
            </w:r>
          </w:p>
          <w:p w:rsidR="00B71359" w:rsidRDefault="00B71359" w:rsidP="00525C6A">
            <w:pPr>
              <w:pStyle w:val="a6"/>
              <w:shd w:val="clear" w:color="auto" w:fill="auto"/>
              <w:spacing w:after="43" w:line="240" w:lineRule="auto"/>
              <w:ind w:right="20"/>
              <w:jc w:val="both"/>
              <w:rPr>
                <w:rFonts w:ascii="Times New Roman" w:hAnsi="Times New Roman" w:cs="Times New Roman"/>
                <w:sz w:val="24"/>
                <w:szCs w:val="24"/>
              </w:rPr>
            </w:pPr>
            <w:r>
              <w:rPr>
                <w:rFonts w:ascii="Times New Roman" w:hAnsi="Times New Roman" w:cs="Times New Roman"/>
                <w:sz w:val="24"/>
                <w:szCs w:val="24"/>
              </w:rPr>
              <w:t>-развитие транспортной инфраструктуры;</w:t>
            </w:r>
          </w:p>
          <w:p w:rsidR="00B71359" w:rsidRPr="00525C6A" w:rsidRDefault="00B71359" w:rsidP="00525C6A">
            <w:pPr>
              <w:pStyle w:val="a6"/>
              <w:shd w:val="clear" w:color="auto" w:fill="auto"/>
              <w:spacing w:after="43" w:line="240" w:lineRule="auto"/>
              <w:ind w:right="20"/>
              <w:jc w:val="both"/>
              <w:rPr>
                <w:rFonts w:ascii="Times New Roman" w:hAnsi="Times New Roman" w:cs="Times New Roman"/>
                <w:sz w:val="24"/>
                <w:szCs w:val="24"/>
              </w:rPr>
            </w:pPr>
            <w:r>
              <w:rPr>
                <w:rFonts w:ascii="Times New Roman" w:hAnsi="Times New Roman" w:cs="Times New Roman"/>
                <w:sz w:val="24"/>
                <w:szCs w:val="24"/>
              </w:rPr>
              <w:t>-сотрудничество органов местного самоуправления и бизнес-сообщества в целях развития экономики;</w:t>
            </w:r>
          </w:p>
          <w:p w:rsidR="00525C6A" w:rsidRPr="00525C6A" w:rsidRDefault="00525C6A" w:rsidP="00525C6A">
            <w:pPr>
              <w:pStyle w:val="a6"/>
              <w:shd w:val="clear" w:color="auto" w:fill="auto"/>
              <w:spacing w:after="43" w:line="240" w:lineRule="auto"/>
              <w:ind w:right="20"/>
              <w:jc w:val="both"/>
              <w:rPr>
                <w:rFonts w:ascii="Times New Roman" w:hAnsi="Times New Roman" w:cs="Times New Roman"/>
                <w:sz w:val="24"/>
                <w:szCs w:val="24"/>
              </w:rPr>
            </w:pPr>
            <w:r w:rsidRPr="00525C6A">
              <w:rPr>
                <w:rFonts w:ascii="Times New Roman" w:hAnsi="Times New Roman" w:cs="Times New Roman"/>
                <w:sz w:val="24"/>
                <w:szCs w:val="24"/>
              </w:rPr>
              <w:t>-увеличение объемов промышленного производства за счет развития переработки сельскохозяйственной продукции;</w:t>
            </w:r>
          </w:p>
          <w:p w:rsidR="00525C6A" w:rsidRPr="00525C6A" w:rsidRDefault="00525C6A" w:rsidP="00525C6A">
            <w:pPr>
              <w:pStyle w:val="a6"/>
              <w:shd w:val="clear" w:color="auto" w:fill="auto"/>
              <w:spacing w:after="43" w:line="240" w:lineRule="auto"/>
              <w:ind w:right="20"/>
              <w:jc w:val="both"/>
              <w:rPr>
                <w:rFonts w:ascii="Times New Roman" w:hAnsi="Times New Roman" w:cs="Times New Roman"/>
                <w:sz w:val="24"/>
                <w:szCs w:val="24"/>
              </w:rPr>
            </w:pPr>
            <w:r w:rsidRPr="00525C6A">
              <w:rPr>
                <w:rFonts w:ascii="Times New Roman" w:hAnsi="Times New Roman" w:cs="Times New Roman"/>
                <w:sz w:val="24"/>
                <w:szCs w:val="24"/>
              </w:rPr>
              <w:t xml:space="preserve">-увеличение объемов </w:t>
            </w:r>
            <w:r w:rsidRPr="00525C6A">
              <w:rPr>
                <w:rFonts w:ascii="Times New Roman" w:hAnsi="Times New Roman" w:cs="Times New Roman"/>
                <w:sz w:val="24"/>
                <w:szCs w:val="24"/>
              </w:rPr>
              <w:lastRenderedPageBreak/>
              <w:t>сельскохозяйственного производства;</w:t>
            </w:r>
          </w:p>
          <w:p w:rsidR="00525C6A" w:rsidRPr="00525C6A" w:rsidRDefault="00525C6A" w:rsidP="00525C6A">
            <w:pPr>
              <w:pStyle w:val="a6"/>
              <w:shd w:val="clear" w:color="auto" w:fill="auto"/>
              <w:spacing w:after="43" w:line="240" w:lineRule="auto"/>
              <w:ind w:right="20"/>
              <w:jc w:val="both"/>
              <w:rPr>
                <w:rFonts w:ascii="Times New Roman" w:hAnsi="Times New Roman" w:cs="Times New Roman"/>
                <w:sz w:val="24"/>
                <w:szCs w:val="24"/>
              </w:rPr>
            </w:pPr>
            <w:r w:rsidRPr="00525C6A">
              <w:rPr>
                <w:rFonts w:ascii="Times New Roman" w:hAnsi="Times New Roman" w:cs="Times New Roman"/>
                <w:sz w:val="24"/>
                <w:szCs w:val="24"/>
              </w:rPr>
              <w:t>-обновление инженерной инфраструктуры.</w:t>
            </w:r>
          </w:p>
          <w:p w:rsidR="00DB5FA5" w:rsidRDefault="00DB5FA5" w:rsidP="00897502">
            <w:pPr>
              <w:pStyle w:val="a6"/>
              <w:shd w:val="clear" w:color="auto" w:fill="auto"/>
              <w:spacing w:after="43" w:line="360" w:lineRule="auto"/>
              <w:ind w:right="20"/>
              <w:jc w:val="both"/>
              <w:rPr>
                <w:rStyle w:val="a4"/>
                <w:rFonts w:cs="Times New Roman"/>
                <w:i w:val="0"/>
                <w:color w:val="000000"/>
                <w:sz w:val="28"/>
                <w:szCs w:val="28"/>
              </w:rPr>
            </w:pPr>
          </w:p>
        </w:tc>
        <w:tc>
          <w:tcPr>
            <w:tcW w:w="4828" w:type="dxa"/>
          </w:tcPr>
          <w:p w:rsidR="004A1F07" w:rsidRPr="001A63B6" w:rsidRDefault="001A63B6" w:rsidP="001A63B6">
            <w:pPr>
              <w:pStyle w:val="a6"/>
              <w:shd w:val="clear" w:color="auto" w:fill="auto"/>
              <w:spacing w:after="43" w:line="240" w:lineRule="auto"/>
              <w:ind w:right="20"/>
              <w:jc w:val="both"/>
              <w:rPr>
                <w:rFonts w:ascii="Times New Roman" w:hAnsi="Times New Roman" w:cs="Times New Roman"/>
                <w:sz w:val="24"/>
                <w:szCs w:val="24"/>
              </w:rPr>
            </w:pPr>
            <w:r w:rsidRPr="001A63B6">
              <w:rPr>
                <w:rFonts w:ascii="Times New Roman" w:hAnsi="Times New Roman" w:cs="Times New Roman"/>
                <w:sz w:val="24"/>
                <w:szCs w:val="24"/>
              </w:rPr>
              <w:lastRenderedPageBreak/>
              <w:t>-</w:t>
            </w:r>
            <w:r w:rsidR="004A1F07" w:rsidRPr="001A63B6">
              <w:rPr>
                <w:rFonts w:ascii="Times New Roman" w:hAnsi="Times New Roman" w:cs="Times New Roman"/>
                <w:sz w:val="24"/>
                <w:szCs w:val="24"/>
              </w:rPr>
              <w:t>отсутствия и нереализации инвестиционных проектов, обусловленная низким уровнем развития инфраструктуры и невовлеченностью всего комплекса природных ресурсов в экономический оборот;</w:t>
            </w:r>
          </w:p>
          <w:p w:rsidR="004A40AE" w:rsidRPr="001A63B6" w:rsidRDefault="004A40AE" w:rsidP="004A40AE">
            <w:pPr>
              <w:pStyle w:val="a6"/>
              <w:shd w:val="clear" w:color="auto" w:fill="auto"/>
              <w:spacing w:after="43" w:line="240" w:lineRule="auto"/>
              <w:ind w:right="20"/>
              <w:jc w:val="both"/>
              <w:rPr>
                <w:rFonts w:ascii="Times New Roman" w:hAnsi="Times New Roman" w:cs="Times New Roman"/>
                <w:sz w:val="24"/>
                <w:szCs w:val="24"/>
              </w:rPr>
            </w:pPr>
            <w:r w:rsidRPr="001A63B6">
              <w:rPr>
                <w:rFonts w:ascii="Times New Roman" w:hAnsi="Times New Roman" w:cs="Times New Roman"/>
                <w:sz w:val="24"/>
                <w:szCs w:val="24"/>
              </w:rPr>
              <w:t>-отсутствия притока инвестиций в экономику района</w:t>
            </w:r>
            <w:r>
              <w:rPr>
                <w:rFonts w:ascii="Times New Roman" w:hAnsi="Times New Roman" w:cs="Times New Roman"/>
                <w:sz w:val="24"/>
                <w:szCs w:val="24"/>
              </w:rPr>
              <w:t>;</w:t>
            </w:r>
          </w:p>
          <w:p w:rsidR="004A40AE" w:rsidRPr="001A63B6" w:rsidRDefault="004A40AE" w:rsidP="004A40AE">
            <w:pPr>
              <w:pStyle w:val="a6"/>
              <w:shd w:val="clear" w:color="auto" w:fill="auto"/>
              <w:spacing w:after="43" w:line="240" w:lineRule="auto"/>
              <w:ind w:right="20"/>
              <w:jc w:val="both"/>
              <w:rPr>
                <w:rFonts w:ascii="Times New Roman" w:hAnsi="Times New Roman" w:cs="Times New Roman"/>
                <w:sz w:val="24"/>
                <w:szCs w:val="24"/>
              </w:rPr>
            </w:pPr>
            <w:r w:rsidRPr="001A63B6">
              <w:rPr>
                <w:rFonts w:ascii="Times New Roman" w:hAnsi="Times New Roman" w:cs="Times New Roman"/>
                <w:sz w:val="24"/>
                <w:szCs w:val="24"/>
              </w:rPr>
              <w:t>-отсутствия квалифицированных кадров для подъема экономики из-за недостаточности мер поддержки</w:t>
            </w:r>
            <w:r>
              <w:rPr>
                <w:rFonts w:ascii="Times New Roman" w:hAnsi="Times New Roman" w:cs="Times New Roman"/>
                <w:sz w:val="24"/>
                <w:szCs w:val="24"/>
              </w:rPr>
              <w:t>;</w:t>
            </w:r>
          </w:p>
          <w:p w:rsidR="00672D9C" w:rsidRDefault="00672D9C" w:rsidP="001A63B6">
            <w:pPr>
              <w:pStyle w:val="a6"/>
              <w:spacing w:after="43" w:line="240" w:lineRule="auto"/>
              <w:ind w:right="20"/>
              <w:jc w:val="both"/>
              <w:rPr>
                <w:rFonts w:ascii="Times New Roman" w:hAnsi="Times New Roman" w:cs="Times New Roman"/>
                <w:sz w:val="24"/>
                <w:szCs w:val="24"/>
              </w:rPr>
            </w:pPr>
            <w:r>
              <w:rPr>
                <w:rFonts w:ascii="Times New Roman" w:hAnsi="Times New Roman" w:cs="Times New Roman"/>
                <w:sz w:val="24"/>
                <w:szCs w:val="24"/>
              </w:rPr>
              <w:t>-</w:t>
            </w:r>
            <w:r w:rsidRPr="001A63B6">
              <w:rPr>
                <w:rFonts w:ascii="Times New Roman" w:hAnsi="Times New Roman" w:cs="Times New Roman"/>
                <w:sz w:val="24"/>
                <w:szCs w:val="24"/>
              </w:rPr>
              <w:t>нестабильности законодательства</w:t>
            </w:r>
            <w:r>
              <w:rPr>
                <w:rFonts w:ascii="Times New Roman" w:hAnsi="Times New Roman" w:cs="Times New Roman"/>
                <w:sz w:val="24"/>
                <w:szCs w:val="24"/>
              </w:rPr>
              <w:t>;</w:t>
            </w:r>
          </w:p>
          <w:p w:rsidR="004A1F07" w:rsidRPr="001A63B6" w:rsidRDefault="004A1F07" w:rsidP="001A63B6">
            <w:pPr>
              <w:pStyle w:val="a6"/>
              <w:spacing w:after="43" w:line="240" w:lineRule="auto"/>
              <w:ind w:right="20"/>
              <w:jc w:val="both"/>
              <w:rPr>
                <w:rFonts w:ascii="Times New Roman" w:hAnsi="Times New Roman" w:cs="Times New Roman"/>
                <w:sz w:val="24"/>
                <w:szCs w:val="24"/>
              </w:rPr>
            </w:pPr>
            <w:r w:rsidRPr="001A63B6">
              <w:rPr>
                <w:rFonts w:ascii="Times New Roman" w:hAnsi="Times New Roman" w:cs="Times New Roman"/>
                <w:sz w:val="24"/>
                <w:szCs w:val="24"/>
              </w:rPr>
              <w:t>-неэффективного сельскохозяйственного производства;</w:t>
            </w:r>
          </w:p>
          <w:p w:rsidR="004A1F07" w:rsidRPr="001A63B6" w:rsidRDefault="004A1F07" w:rsidP="001A63B6">
            <w:pPr>
              <w:pStyle w:val="a6"/>
              <w:shd w:val="clear" w:color="auto" w:fill="auto"/>
              <w:spacing w:after="43" w:line="240" w:lineRule="auto"/>
              <w:ind w:right="20"/>
              <w:jc w:val="both"/>
              <w:rPr>
                <w:rFonts w:ascii="Times New Roman" w:hAnsi="Times New Roman" w:cs="Times New Roman"/>
                <w:sz w:val="24"/>
                <w:szCs w:val="24"/>
              </w:rPr>
            </w:pPr>
            <w:r w:rsidRPr="001A63B6">
              <w:rPr>
                <w:rFonts w:ascii="Times New Roman" w:hAnsi="Times New Roman" w:cs="Times New Roman"/>
                <w:sz w:val="24"/>
                <w:szCs w:val="24"/>
              </w:rPr>
              <w:t xml:space="preserve">-недостаточной поддержки сельскохозяйственных товаропроизводителей со стороны </w:t>
            </w:r>
            <w:r w:rsidRPr="001A63B6">
              <w:rPr>
                <w:rFonts w:ascii="Times New Roman" w:hAnsi="Times New Roman" w:cs="Times New Roman"/>
                <w:sz w:val="24"/>
                <w:szCs w:val="24"/>
              </w:rPr>
              <w:lastRenderedPageBreak/>
              <w:t>государства</w:t>
            </w:r>
            <w:r w:rsidR="004A40AE">
              <w:rPr>
                <w:rFonts w:ascii="Times New Roman" w:hAnsi="Times New Roman" w:cs="Times New Roman"/>
                <w:sz w:val="24"/>
                <w:szCs w:val="24"/>
              </w:rPr>
              <w:t>;</w:t>
            </w:r>
          </w:p>
          <w:p w:rsidR="004A1F07" w:rsidRPr="001A63B6" w:rsidRDefault="004A1F07" w:rsidP="001A63B6">
            <w:pPr>
              <w:pStyle w:val="a6"/>
              <w:shd w:val="clear" w:color="auto" w:fill="auto"/>
              <w:tabs>
                <w:tab w:val="left" w:pos="245"/>
              </w:tabs>
              <w:spacing w:after="0" w:line="240" w:lineRule="auto"/>
              <w:jc w:val="both"/>
              <w:rPr>
                <w:rFonts w:ascii="Times New Roman" w:hAnsi="Times New Roman" w:cs="Times New Roman"/>
                <w:sz w:val="24"/>
                <w:szCs w:val="24"/>
              </w:rPr>
            </w:pPr>
            <w:r w:rsidRPr="001A63B6">
              <w:rPr>
                <w:rFonts w:ascii="Times New Roman" w:hAnsi="Times New Roman" w:cs="Times New Roman"/>
                <w:sz w:val="24"/>
                <w:szCs w:val="24"/>
              </w:rPr>
              <w:t>- диспаритета цен на сельскохозяйственную продукцию (увеличение стоимости энергоносителей, запасных частей, удобрений и техники)</w:t>
            </w:r>
            <w:r w:rsidR="00672D9C">
              <w:rPr>
                <w:rFonts w:ascii="Times New Roman" w:hAnsi="Times New Roman" w:cs="Times New Roman"/>
                <w:sz w:val="24"/>
                <w:szCs w:val="24"/>
              </w:rPr>
              <w:t>;</w:t>
            </w:r>
          </w:p>
          <w:p w:rsidR="004A1F07" w:rsidRDefault="004A1F07" w:rsidP="001A63B6">
            <w:pPr>
              <w:pStyle w:val="a6"/>
              <w:shd w:val="clear" w:color="auto" w:fill="auto"/>
              <w:spacing w:after="43" w:line="240" w:lineRule="auto"/>
              <w:ind w:right="20"/>
              <w:jc w:val="both"/>
              <w:rPr>
                <w:rStyle w:val="a4"/>
                <w:rFonts w:cs="Times New Roman"/>
                <w:i w:val="0"/>
                <w:color w:val="000000"/>
                <w:sz w:val="28"/>
                <w:szCs w:val="28"/>
              </w:rPr>
            </w:pPr>
            <w:r w:rsidRPr="001A63B6">
              <w:rPr>
                <w:rFonts w:ascii="Times New Roman" w:hAnsi="Times New Roman" w:cs="Times New Roman"/>
                <w:sz w:val="24"/>
                <w:szCs w:val="24"/>
              </w:rPr>
              <w:t>- вхождения на рынок мощных конкурентов, что может привести к снижению числа местных предпринимателей</w:t>
            </w:r>
            <w:r w:rsidR="00672D9C">
              <w:rPr>
                <w:rFonts w:ascii="Times New Roman" w:hAnsi="Times New Roman" w:cs="Times New Roman"/>
                <w:sz w:val="24"/>
                <w:szCs w:val="24"/>
              </w:rPr>
              <w:t>;</w:t>
            </w:r>
          </w:p>
        </w:tc>
      </w:tr>
      <w:tr w:rsidR="004A1F07" w:rsidTr="00AE4AE3">
        <w:tc>
          <w:tcPr>
            <w:tcW w:w="9658" w:type="dxa"/>
            <w:gridSpan w:val="2"/>
          </w:tcPr>
          <w:p w:rsidR="004A1F07" w:rsidRDefault="004A1F07" w:rsidP="004A1F07">
            <w:pPr>
              <w:pStyle w:val="a6"/>
              <w:shd w:val="clear" w:color="auto" w:fill="auto"/>
              <w:spacing w:after="43" w:line="360" w:lineRule="auto"/>
              <w:ind w:right="20"/>
              <w:rPr>
                <w:rStyle w:val="a4"/>
                <w:rFonts w:cs="Times New Roman"/>
                <w:i w:val="0"/>
                <w:color w:val="000000"/>
                <w:sz w:val="28"/>
                <w:szCs w:val="28"/>
              </w:rPr>
            </w:pPr>
            <w:r>
              <w:rPr>
                <w:rStyle w:val="a4"/>
                <w:rFonts w:cs="Times New Roman"/>
                <w:i w:val="0"/>
                <w:color w:val="000000"/>
                <w:sz w:val="28"/>
                <w:szCs w:val="28"/>
              </w:rPr>
              <w:lastRenderedPageBreak/>
              <w:t>Социальные</w:t>
            </w:r>
          </w:p>
        </w:tc>
      </w:tr>
      <w:tr w:rsidR="00DB5FA5" w:rsidTr="00DB5FA5">
        <w:tc>
          <w:tcPr>
            <w:tcW w:w="4830" w:type="dxa"/>
          </w:tcPr>
          <w:p w:rsidR="00525C6A" w:rsidRPr="00CD361F" w:rsidRDefault="00525C6A" w:rsidP="00CD361F">
            <w:pPr>
              <w:pStyle w:val="a6"/>
              <w:shd w:val="clear" w:color="auto" w:fill="auto"/>
              <w:spacing w:after="43" w:line="240" w:lineRule="auto"/>
              <w:ind w:right="20"/>
              <w:jc w:val="both"/>
              <w:rPr>
                <w:rFonts w:ascii="Times New Roman" w:hAnsi="Times New Roman" w:cs="Times New Roman"/>
                <w:sz w:val="24"/>
                <w:szCs w:val="24"/>
              </w:rPr>
            </w:pPr>
            <w:r w:rsidRPr="00CD361F">
              <w:rPr>
                <w:rFonts w:ascii="Times New Roman" w:hAnsi="Times New Roman" w:cs="Times New Roman"/>
                <w:sz w:val="24"/>
                <w:szCs w:val="24"/>
              </w:rPr>
              <w:t>- стабилизация и улучшение демографической ситуации за счет повышения рождаемости и  снижения уровня смертности;</w:t>
            </w:r>
          </w:p>
          <w:p w:rsidR="00525C6A" w:rsidRPr="00CD361F" w:rsidRDefault="00525C6A" w:rsidP="00CD361F">
            <w:pPr>
              <w:pStyle w:val="a6"/>
              <w:shd w:val="clear" w:color="auto" w:fill="auto"/>
              <w:spacing w:after="43" w:line="240" w:lineRule="auto"/>
              <w:ind w:right="20"/>
              <w:jc w:val="both"/>
              <w:rPr>
                <w:rFonts w:ascii="Times New Roman" w:hAnsi="Times New Roman" w:cs="Times New Roman"/>
                <w:sz w:val="24"/>
                <w:szCs w:val="24"/>
              </w:rPr>
            </w:pPr>
            <w:r w:rsidRPr="00CD361F">
              <w:rPr>
                <w:rFonts w:ascii="Times New Roman" w:hAnsi="Times New Roman" w:cs="Times New Roman"/>
                <w:sz w:val="24"/>
                <w:szCs w:val="24"/>
              </w:rPr>
              <w:t>-создание условий для комфортного проживания населения и привлечения молодых специалистов;</w:t>
            </w:r>
          </w:p>
          <w:p w:rsidR="00525C6A" w:rsidRPr="00CD361F" w:rsidRDefault="00525C6A" w:rsidP="00CD361F">
            <w:pPr>
              <w:pStyle w:val="a6"/>
              <w:shd w:val="clear" w:color="auto" w:fill="auto"/>
              <w:spacing w:after="43" w:line="240" w:lineRule="auto"/>
              <w:ind w:right="20"/>
              <w:jc w:val="both"/>
              <w:rPr>
                <w:rFonts w:ascii="Times New Roman" w:hAnsi="Times New Roman" w:cs="Times New Roman"/>
                <w:sz w:val="24"/>
                <w:szCs w:val="24"/>
              </w:rPr>
            </w:pPr>
            <w:r w:rsidRPr="00CD361F">
              <w:rPr>
                <w:rFonts w:ascii="Times New Roman" w:hAnsi="Times New Roman" w:cs="Times New Roman"/>
                <w:sz w:val="24"/>
                <w:szCs w:val="24"/>
              </w:rPr>
              <w:t>-наличие возможности обеспечения комплексного развития территорий для массового строительства жилья, в первую очередь малоэтажного, отвечающего стандартам ценовой доступности, энергоэффективности и экологичности;</w:t>
            </w:r>
          </w:p>
          <w:p w:rsidR="00525C6A" w:rsidRPr="00CD361F" w:rsidRDefault="00525C6A" w:rsidP="00CD361F">
            <w:pPr>
              <w:pStyle w:val="a6"/>
              <w:shd w:val="clear" w:color="auto" w:fill="auto"/>
              <w:spacing w:after="43" w:line="240" w:lineRule="auto"/>
              <w:ind w:right="20"/>
              <w:jc w:val="both"/>
              <w:rPr>
                <w:rStyle w:val="a4"/>
                <w:rFonts w:cs="Times New Roman"/>
                <w:i w:val="0"/>
                <w:color w:val="000000"/>
                <w:sz w:val="24"/>
                <w:szCs w:val="24"/>
              </w:rPr>
            </w:pPr>
            <w:r w:rsidRPr="00CD361F">
              <w:rPr>
                <w:rFonts w:ascii="Times New Roman" w:hAnsi="Times New Roman" w:cs="Times New Roman"/>
                <w:sz w:val="24"/>
                <w:szCs w:val="24"/>
              </w:rPr>
              <w:t>-наличие и дальнейшее развитие механизмов социального партнерства в районе, взаимодействие институтов гражданского общества, поддержки межнационального мира и согласия.</w:t>
            </w:r>
          </w:p>
          <w:p w:rsidR="00DB5FA5" w:rsidRDefault="00DB5FA5" w:rsidP="00897502">
            <w:pPr>
              <w:pStyle w:val="a6"/>
              <w:shd w:val="clear" w:color="auto" w:fill="auto"/>
              <w:spacing w:after="43" w:line="360" w:lineRule="auto"/>
              <w:ind w:right="20"/>
              <w:jc w:val="both"/>
              <w:rPr>
                <w:rStyle w:val="a4"/>
                <w:rFonts w:cs="Times New Roman"/>
                <w:i w:val="0"/>
                <w:color w:val="000000"/>
                <w:sz w:val="28"/>
                <w:szCs w:val="28"/>
              </w:rPr>
            </w:pPr>
          </w:p>
        </w:tc>
        <w:tc>
          <w:tcPr>
            <w:tcW w:w="4828" w:type="dxa"/>
          </w:tcPr>
          <w:p w:rsidR="004A1F07" w:rsidRPr="001A63B6" w:rsidRDefault="00672D9C" w:rsidP="001A63B6">
            <w:pPr>
              <w:pStyle w:val="a6"/>
              <w:shd w:val="clear" w:color="auto" w:fill="auto"/>
              <w:spacing w:after="43" w:line="240" w:lineRule="auto"/>
              <w:ind w:right="20"/>
              <w:jc w:val="both"/>
              <w:rPr>
                <w:rFonts w:ascii="Times New Roman" w:hAnsi="Times New Roman" w:cs="Times New Roman"/>
                <w:sz w:val="24"/>
                <w:szCs w:val="24"/>
              </w:rPr>
            </w:pPr>
            <w:r>
              <w:rPr>
                <w:rFonts w:ascii="Times New Roman" w:hAnsi="Times New Roman" w:cs="Times New Roman"/>
                <w:sz w:val="24"/>
                <w:szCs w:val="24"/>
              </w:rPr>
              <w:t>-</w:t>
            </w:r>
            <w:r w:rsidR="004A1F07" w:rsidRPr="001A63B6">
              <w:rPr>
                <w:rFonts w:ascii="Times New Roman" w:hAnsi="Times New Roman" w:cs="Times New Roman"/>
                <w:sz w:val="24"/>
                <w:szCs w:val="24"/>
              </w:rPr>
              <w:t>усиления негативных демографических тенденций в районе</w:t>
            </w:r>
            <w:r>
              <w:rPr>
                <w:rFonts w:ascii="Times New Roman" w:hAnsi="Times New Roman" w:cs="Times New Roman"/>
                <w:sz w:val="24"/>
                <w:szCs w:val="24"/>
              </w:rPr>
              <w:t>;</w:t>
            </w:r>
          </w:p>
          <w:p w:rsidR="00AD4502" w:rsidRPr="001A63B6" w:rsidRDefault="00AD4502" w:rsidP="00AD4502">
            <w:pPr>
              <w:pStyle w:val="a6"/>
              <w:shd w:val="clear" w:color="auto" w:fill="auto"/>
              <w:tabs>
                <w:tab w:val="left" w:pos="250"/>
              </w:tabs>
              <w:spacing w:after="0" w:line="240" w:lineRule="auto"/>
              <w:jc w:val="both"/>
              <w:rPr>
                <w:rFonts w:ascii="Times New Roman" w:hAnsi="Times New Roman" w:cs="Times New Roman"/>
                <w:sz w:val="24"/>
                <w:szCs w:val="24"/>
              </w:rPr>
            </w:pPr>
            <w:r w:rsidRPr="001A63B6">
              <w:rPr>
                <w:rStyle w:val="110"/>
                <w:color w:val="000000"/>
                <w:sz w:val="24"/>
                <w:szCs w:val="24"/>
              </w:rPr>
              <w:t>-слабого возврата выпускников вузов в район</w:t>
            </w:r>
            <w:r>
              <w:rPr>
                <w:rStyle w:val="110"/>
                <w:color w:val="000000"/>
                <w:sz w:val="24"/>
                <w:szCs w:val="24"/>
              </w:rPr>
              <w:t>;</w:t>
            </w:r>
          </w:p>
          <w:p w:rsidR="00AD4502" w:rsidRPr="001A63B6" w:rsidRDefault="00AD4502" w:rsidP="00AD4502">
            <w:pPr>
              <w:pStyle w:val="a6"/>
              <w:shd w:val="clear" w:color="auto" w:fill="auto"/>
              <w:spacing w:after="43" w:line="240" w:lineRule="auto"/>
              <w:ind w:right="20"/>
              <w:jc w:val="both"/>
              <w:rPr>
                <w:rFonts w:ascii="Times New Roman" w:hAnsi="Times New Roman" w:cs="Times New Roman"/>
                <w:sz w:val="24"/>
                <w:szCs w:val="24"/>
              </w:rPr>
            </w:pPr>
            <w:r w:rsidRPr="001A63B6">
              <w:rPr>
                <w:rFonts w:ascii="Times New Roman" w:hAnsi="Times New Roman" w:cs="Times New Roman"/>
                <w:sz w:val="24"/>
                <w:szCs w:val="24"/>
              </w:rPr>
              <w:t>-повышения оттока дееспособного населения и ухудшения качественного состава населения</w:t>
            </w:r>
            <w:r>
              <w:rPr>
                <w:rFonts w:ascii="Times New Roman" w:hAnsi="Times New Roman" w:cs="Times New Roman"/>
                <w:sz w:val="24"/>
                <w:szCs w:val="24"/>
              </w:rPr>
              <w:t>;</w:t>
            </w:r>
          </w:p>
          <w:p w:rsidR="004A1F07" w:rsidRPr="001A63B6" w:rsidRDefault="004A1F07" w:rsidP="001A63B6">
            <w:pPr>
              <w:pStyle w:val="a6"/>
              <w:shd w:val="clear" w:color="auto" w:fill="auto"/>
              <w:spacing w:after="43" w:line="240" w:lineRule="auto"/>
              <w:ind w:right="20"/>
              <w:jc w:val="both"/>
              <w:rPr>
                <w:rFonts w:ascii="Times New Roman" w:hAnsi="Times New Roman" w:cs="Times New Roman"/>
                <w:sz w:val="24"/>
                <w:szCs w:val="24"/>
              </w:rPr>
            </w:pPr>
            <w:r w:rsidRPr="001A63B6">
              <w:rPr>
                <w:rFonts w:ascii="Times New Roman" w:hAnsi="Times New Roman" w:cs="Times New Roman"/>
                <w:sz w:val="24"/>
                <w:szCs w:val="24"/>
              </w:rPr>
              <w:t>-роста уровня безработицы</w:t>
            </w:r>
            <w:r w:rsidR="00672D9C">
              <w:rPr>
                <w:rFonts w:ascii="Times New Roman" w:hAnsi="Times New Roman" w:cs="Times New Roman"/>
                <w:sz w:val="24"/>
                <w:szCs w:val="24"/>
              </w:rPr>
              <w:t>;</w:t>
            </w:r>
          </w:p>
          <w:p w:rsidR="004A1F07" w:rsidRPr="001A63B6" w:rsidRDefault="004A1F07" w:rsidP="001A63B6">
            <w:pPr>
              <w:pStyle w:val="a6"/>
              <w:shd w:val="clear" w:color="auto" w:fill="auto"/>
              <w:spacing w:after="43" w:line="240" w:lineRule="auto"/>
              <w:ind w:right="20"/>
              <w:jc w:val="both"/>
              <w:rPr>
                <w:rFonts w:ascii="Times New Roman" w:hAnsi="Times New Roman" w:cs="Times New Roman"/>
                <w:sz w:val="24"/>
                <w:szCs w:val="24"/>
              </w:rPr>
            </w:pPr>
            <w:r w:rsidRPr="001A63B6">
              <w:rPr>
                <w:rFonts w:ascii="Times New Roman" w:hAnsi="Times New Roman" w:cs="Times New Roman"/>
                <w:sz w:val="24"/>
                <w:szCs w:val="24"/>
              </w:rPr>
              <w:t>-снижения уровня доходов населения</w:t>
            </w:r>
            <w:r w:rsidR="00672D9C">
              <w:rPr>
                <w:rFonts w:ascii="Times New Roman" w:hAnsi="Times New Roman" w:cs="Times New Roman"/>
                <w:sz w:val="24"/>
                <w:szCs w:val="24"/>
              </w:rPr>
              <w:t>;</w:t>
            </w:r>
          </w:p>
          <w:p w:rsidR="004A1F07" w:rsidRPr="001A63B6" w:rsidRDefault="004A1F07" w:rsidP="001A63B6">
            <w:pPr>
              <w:pStyle w:val="a6"/>
              <w:shd w:val="clear" w:color="auto" w:fill="auto"/>
              <w:spacing w:after="43" w:line="240" w:lineRule="auto"/>
              <w:ind w:right="20"/>
              <w:jc w:val="both"/>
              <w:rPr>
                <w:rFonts w:ascii="Times New Roman" w:hAnsi="Times New Roman" w:cs="Times New Roman"/>
                <w:sz w:val="24"/>
                <w:szCs w:val="24"/>
              </w:rPr>
            </w:pPr>
            <w:r w:rsidRPr="001A63B6">
              <w:rPr>
                <w:rFonts w:ascii="Times New Roman" w:hAnsi="Times New Roman" w:cs="Times New Roman"/>
                <w:sz w:val="24"/>
                <w:szCs w:val="24"/>
              </w:rPr>
              <w:t>-снижения качества объектов социальной инфраструктуры и несоответствия растущим требованиям населения</w:t>
            </w:r>
            <w:r w:rsidR="00672D9C">
              <w:rPr>
                <w:rFonts w:ascii="Times New Roman" w:hAnsi="Times New Roman" w:cs="Times New Roman"/>
                <w:sz w:val="24"/>
                <w:szCs w:val="24"/>
              </w:rPr>
              <w:t>;</w:t>
            </w:r>
          </w:p>
          <w:p w:rsidR="004A1F07" w:rsidRPr="001A63B6" w:rsidRDefault="004A1F07" w:rsidP="001A63B6">
            <w:pPr>
              <w:pStyle w:val="a6"/>
              <w:shd w:val="clear" w:color="auto" w:fill="auto"/>
              <w:spacing w:after="43" w:line="240" w:lineRule="auto"/>
              <w:ind w:right="20"/>
              <w:jc w:val="both"/>
              <w:rPr>
                <w:rFonts w:ascii="Times New Roman" w:hAnsi="Times New Roman" w:cs="Times New Roman"/>
                <w:sz w:val="24"/>
                <w:szCs w:val="24"/>
              </w:rPr>
            </w:pPr>
            <w:r w:rsidRPr="001A63B6">
              <w:rPr>
                <w:rFonts w:ascii="Times New Roman" w:hAnsi="Times New Roman" w:cs="Times New Roman"/>
                <w:sz w:val="24"/>
                <w:szCs w:val="24"/>
              </w:rPr>
              <w:t>-неразвитости торгового и бытового обслуживания на селе</w:t>
            </w:r>
            <w:r w:rsidR="00672D9C">
              <w:rPr>
                <w:rFonts w:ascii="Times New Roman" w:hAnsi="Times New Roman" w:cs="Times New Roman"/>
                <w:sz w:val="24"/>
                <w:szCs w:val="24"/>
              </w:rPr>
              <w:t>;</w:t>
            </w:r>
          </w:p>
          <w:p w:rsidR="004A1F07" w:rsidRPr="001A63B6" w:rsidRDefault="004A1F07" w:rsidP="001A63B6">
            <w:pPr>
              <w:pStyle w:val="a6"/>
              <w:shd w:val="clear" w:color="auto" w:fill="auto"/>
              <w:spacing w:after="43" w:line="240" w:lineRule="auto"/>
              <w:ind w:right="20"/>
              <w:jc w:val="both"/>
              <w:rPr>
                <w:rFonts w:ascii="Times New Roman" w:hAnsi="Times New Roman" w:cs="Times New Roman"/>
                <w:sz w:val="24"/>
                <w:szCs w:val="24"/>
              </w:rPr>
            </w:pPr>
            <w:r w:rsidRPr="001A63B6">
              <w:rPr>
                <w:rFonts w:ascii="Times New Roman" w:hAnsi="Times New Roman" w:cs="Times New Roman"/>
                <w:sz w:val="24"/>
                <w:szCs w:val="24"/>
              </w:rPr>
              <w:t>-роста преступности</w:t>
            </w:r>
            <w:r w:rsidR="00AD4502">
              <w:rPr>
                <w:rFonts w:ascii="Times New Roman" w:hAnsi="Times New Roman" w:cs="Times New Roman"/>
                <w:sz w:val="24"/>
                <w:szCs w:val="24"/>
              </w:rPr>
              <w:t>;</w:t>
            </w:r>
          </w:p>
          <w:p w:rsidR="004A1F07" w:rsidRPr="001A63B6" w:rsidRDefault="004A1F07" w:rsidP="001A63B6">
            <w:pPr>
              <w:pStyle w:val="a6"/>
              <w:shd w:val="clear" w:color="auto" w:fill="auto"/>
              <w:tabs>
                <w:tab w:val="left" w:pos="230"/>
              </w:tabs>
              <w:spacing w:after="0" w:line="240" w:lineRule="auto"/>
              <w:jc w:val="both"/>
              <w:rPr>
                <w:rFonts w:ascii="Times New Roman" w:hAnsi="Times New Roman" w:cs="Times New Roman"/>
                <w:sz w:val="24"/>
                <w:szCs w:val="24"/>
              </w:rPr>
            </w:pPr>
            <w:r w:rsidRPr="001A63B6">
              <w:rPr>
                <w:rStyle w:val="110"/>
                <w:color w:val="000000"/>
                <w:sz w:val="24"/>
                <w:szCs w:val="24"/>
              </w:rPr>
              <w:t>-повышение аварийности в жилищно-</w:t>
            </w:r>
            <w:r w:rsidRPr="001A63B6">
              <w:rPr>
                <w:rStyle w:val="110"/>
                <w:color w:val="000000"/>
                <w:sz w:val="24"/>
                <w:szCs w:val="24"/>
              </w:rPr>
              <w:softHyphen/>
              <w:t>коммунальной сфере района</w:t>
            </w:r>
            <w:r w:rsidR="00AD4502">
              <w:rPr>
                <w:rStyle w:val="110"/>
                <w:color w:val="000000"/>
                <w:sz w:val="24"/>
                <w:szCs w:val="24"/>
              </w:rPr>
              <w:t>;</w:t>
            </w:r>
          </w:p>
          <w:p w:rsidR="00DB5FA5" w:rsidRDefault="004A1F07" w:rsidP="001A63B6">
            <w:pPr>
              <w:pStyle w:val="a6"/>
              <w:shd w:val="clear" w:color="auto" w:fill="auto"/>
              <w:spacing w:after="43" w:line="240" w:lineRule="auto"/>
              <w:ind w:right="20"/>
              <w:jc w:val="both"/>
              <w:rPr>
                <w:rStyle w:val="a4"/>
                <w:rFonts w:cs="Times New Roman"/>
                <w:i w:val="0"/>
                <w:color w:val="000000"/>
                <w:sz w:val="28"/>
                <w:szCs w:val="28"/>
              </w:rPr>
            </w:pPr>
            <w:r w:rsidRPr="001A63B6">
              <w:rPr>
                <w:rStyle w:val="a4"/>
                <w:rFonts w:cs="Times New Roman"/>
                <w:b w:val="0"/>
                <w:i w:val="0"/>
                <w:color w:val="000000"/>
                <w:sz w:val="24"/>
                <w:szCs w:val="24"/>
              </w:rPr>
              <w:t>-недостаточное финансирование объектов социальной сферы</w:t>
            </w:r>
          </w:p>
        </w:tc>
      </w:tr>
    </w:tbl>
    <w:p w:rsidR="0010171E" w:rsidRDefault="0010171E" w:rsidP="0010171E">
      <w:pPr>
        <w:pStyle w:val="a6"/>
        <w:shd w:val="clear" w:color="auto" w:fill="auto"/>
        <w:spacing w:after="0" w:line="360" w:lineRule="auto"/>
        <w:ind w:right="20"/>
        <w:jc w:val="both"/>
        <w:rPr>
          <w:rStyle w:val="a4"/>
          <w:rFonts w:cs="Times New Roman"/>
          <w:b w:val="0"/>
          <w:i w:val="0"/>
          <w:color w:val="000000"/>
          <w:sz w:val="28"/>
          <w:szCs w:val="28"/>
        </w:rPr>
      </w:pPr>
    </w:p>
    <w:p w:rsidR="0010171E" w:rsidRPr="00DF2583" w:rsidRDefault="0010171E" w:rsidP="0010171E">
      <w:pPr>
        <w:pStyle w:val="a6"/>
        <w:shd w:val="clear" w:color="auto" w:fill="auto"/>
        <w:spacing w:after="0" w:line="360" w:lineRule="auto"/>
        <w:ind w:right="20"/>
        <w:jc w:val="both"/>
        <w:rPr>
          <w:rFonts w:ascii="Times New Roman" w:hAnsi="Times New Roman" w:cs="Times New Roman"/>
          <w:sz w:val="28"/>
          <w:szCs w:val="28"/>
        </w:rPr>
      </w:pPr>
      <w:r w:rsidRPr="00DF2583">
        <w:rPr>
          <w:rStyle w:val="a4"/>
          <w:rFonts w:cs="Times New Roman"/>
          <w:b w:val="0"/>
          <w:i w:val="0"/>
          <w:color w:val="000000"/>
          <w:sz w:val="28"/>
          <w:szCs w:val="28"/>
        </w:rPr>
        <w:t>В</w:t>
      </w:r>
      <w:r w:rsidRPr="00DF2583">
        <w:rPr>
          <w:rFonts w:ascii="Times New Roman" w:hAnsi="Times New Roman" w:cs="Times New Roman"/>
          <w:color w:val="000000"/>
          <w:sz w:val="28"/>
          <w:szCs w:val="28"/>
        </w:rPr>
        <w:t xml:space="preserve">озможности развития Торбеевского </w:t>
      </w:r>
      <w:r w:rsidRPr="00DF2583">
        <w:rPr>
          <w:rStyle w:val="a4"/>
          <w:rFonts w:cs="Times New Roman"/>
          <w:b w:val="0"/>
          <w:i w:val="0"/>
          <w:color w:val="000000"/>
          <w:sz w:val="28"/>
          <w:szCs w:val="28"/>
        </w:rPr>
        <w:t>муниципального района свя</w:t>
      </w:r>
      <w:r w:rsidRPr="00DF2583">
        <w:rPr>
          <w:rStyle w:val="a4"/>
          <w:rFonts w:cs="Times New Roman"/>
          <w:b w:val="0"/>
          <w:i w:val="0"/>
          <w:color w:val="000000"/>
          <w:sz w:val="28"/>
          <w:szCs w:val="28"/>
        </w:rPr>
        <w:softHyphen/>
        <w:t>зываются</w:t>
      </w:r>
      <w:r w:rsidRPr="00DF2583">
        <w:rPr>
          <w:rFonts w:ascii="Times New Roman" w:hAnsi="Times New Roman" w:cs="Times New Roman"/>
          <w:color w:val="000000"/>
          <w:sz w:val="28"/>
          <w:szCs w:val="28"/>
        </w:rPr>
        <w:t xml:space="preserve">, в первую очередь, с развитием </w:t>
      </w:r>
      <w:r w:rsidRPr="00DF2583">
        <w:rPr>
          <w:rStyle w:val="a4"/>
          <w:rFonts w:cs="Times New Roman"/>
          <w:b w:val="0"/>
          <w:i w:val="0"/>
          <w:color w:val="000000"/>
          <w:sz w:val="28"/>
          <w:szCs w:val="28"/>
        </w:rPr>
        <w:t xml:space="preserve"> сельскохозяйственного бизнеса в комплексе с инновационной  перерабатывающей промышленностью; созданием новых крестьянских (фермерских) хо</w:t>
      </w:r>
      <w:r w:rsidRPr="00DF2583">
        <w:rPr>
          <w:rStyle w:val="a4"/>
          <w:rFonts w:cs="Times New Roman"/>
          <w:b w:val="0"/>
          <w:i w:val="0"/>
          <w:color w:val="000000"/>
          <w:sz w:val="28"/>
          <w:szCs w:val="28"/>
        </w:rPr>
        <w:softHyphen/>
        <w:t>зяйств;  созданием новых секторов экономики связанных с переработкой имеющихся на территории района запасов природных ресурсов; обновлением устаревшей инженерной инфраструктуры рай</w:t>
      </w:r>
      <w:r w:rsidRPr="00DF2583">
        <w:rPr>
          <w:rStyle w:val="a4"/>
          <w:rFonts w:cs="Times New Roman"/>
          <w:b w:val="0"/>
          <w:i w:val="0"/>
          <w:color w:val="000000"/>
          <w:sz w:val="28"/>
          <w:szCs w:val="28"/>
        </w:rPr>
        <w:softHyphen/>
        <w:t>она; проведением активной социальной политики для поддержки демографи</w:t>
      </w:r>
      <w:r w:rsidRPr="00DF2583">
        <w:rPr>
          <w:rStyle w:val="a4"/>
          <w:rFonts w:cs="Times New Roman"/>
          <w:b w:val="0"/>
          <w:i w:val="0"/>
          <w:color w:val="000000"/>
          <w:sz w:val="28"/>
          <w:szCs w:val="28"/>
        </w:rPr>
        <w:softHyphen/>
        <w:t>ческих показателей района; формированием новых источников бюджетных поступлений; повышени</w:t>
      </w:r>
      <w:r>
        <w:rPr>
          <w:rStyle w:val="a4"/>
          <w:rFonts w:cs="Times New Roman"/>
          <w:b w:val="0"/>
          <w:i w:val="0"/>
          <w:color w:val="000000"/>
          <w:sz w:val="28"/>
          <w:szCs w:val="28"/>
        </w:rPr>
        <w:t>ем</w:t>
      </w:r>
      <w:r w:rsidRPr="00DF2583">
        <w:rPr>
          <w:rStyle w:val="a4"/>
          <w:rFonts w:cs="Times New Roman"/>
          <w:b w:val="0"/>
          <w:i w:val="0"/>
          <w:color w:val="000000"/>
          <w:sz w:val="28"/>
          <w:szCs w:val="28"/>
        </w:rPr>
        <w:t xml:space="preserve"> уровня вовлеченности населения в проекты развития.</w:t>
      </w:r>
    </w:p>
    <w:p w:rsidR="00971FC1" w:rsidRPr="00897502" w:rsidRDefault="00971FC1" w:rsidP="00897502">
      <w:pPr>
        <w:pStyle w:val="a6"/>
        <w:shd w:val="clear" w:color="auto" w:fill="auto"/>
        <w:spacing w:after="0" w:line="360" w:lineRule="auto"/>
        <w:ind w:left="20" w:right="20" w:firstLine="560"/>
        <w:jc w:val="both"/>
        <w:rPr>
          <w:rStyle w:val="a4"/>
          <w:rFonts w:cs="Times New Roman"/>
          <w:b w:val="0"/>
          <w:i w:val="0"/>
          <w:color w:val="000000"/>
          <w:sz w:val="28"/>
          <w:szCs w:val="28"/>
        </w:rPr>
      </w:pPr>
      <w:r w:rsidRPr="00897502">
        <w:rPr>
          <w:rStyle w:val="a4"/>
          <w:rFonts w:cs="Times New Roman"/>
          <w:b w:val="0"/>
          <w:i w:val="0"/>
          <w:color w:val="000000"/>
          <w:sz w:val="28"/>
          <w:szCs w:val="28"/>
        </w:rPr>
        <w:lastRenderedPageBreak/>
        <w:t>В качестве серьезных угроз инвест</w:t>
      </w:r>
      <w:r w:rsidRPr="00897502">
        <w:rPr>
          <w:rFonts w:ascii="Times New Roman" w:hAnsi="Times New Roman" w:cs="Times New Roman"/>
          <w:color w:val="000000"/>
          <w:sz w:val="28"/>
          <w:szCs w:val="28"/>
        </w:rPr>
        <w:t>ици</w:t>
      </w:r>
      <w:r w:rsidRPr="00897502">
        <w:rPr>
          <w:rStyle w:val="a4"/>
          <w:rFonts w:cs="Times New Roman"/>
          <w:b w:val="0"/>
          <w:i w:val="0"/>
          <w:color w:val="000000"/>
          <w:sz w:val="28"/>
          <w:szCs w:val="28"/>
        </w:rPr>
        <w:t xml:space="preserve">онной привлекательности </w:t>
      </w:r>
      <w:r w:rsidR="001C5B8B" w:rsidRPr="00897502">
        <w:rPr>
          <w:rStyle w:val="a4"/>
          <w:rFonts w:cs="Times New Roman"/>
          <w:b w:val="0"/>
          <w:i w:val="0"/>
          <w:color w:val="000000"/>
          <w:sz w:val="28"/>
          <w:szCs w:val="28"/>
        </w:rPr>
        <w:t>Торбеевского</w:t>
      </w:r>
      <w:r w:rsidRPr="00897502">
        <w:rPr>
          <w:rStyle w:val="a4"/>
          <w:rFonts w:cs="Times New Roman"/>
          <w:b w:val="0"/>
          <w:i w:val="0"/>
          <w:color w:val="000000"/>
          <w:sz w:val="28"/>
          <w:szCs w:val="28"/>
        </w:rPr>
        <w:t xml:space="preserve"> муниципального района отмечены: диспаритет цен на сельско</w:t>
      </w:r>
      <w:r w:rsidRPr="00897502">
        <w:rPr>
          <w:rStyle w:val="a4"/>
          <w:rFonts w:cs="Times New Roman"/>
          <w:b w:val="0"/>
          <w:i w:val="0"/>
          <w:color w:val="000000"/>
          <w:sz w:val="28"/>
          <w:szCs w:val="28"/>
        </w:rPr>
        <w:softHyphen/>
        <w:t>хозяйственную проду</w:t>
      </w:r>
      <w:r w:rsidRPr="00897502">
        <w:rPr>
          <w:rFonts w:ascii="Times New Roman" w:hAnsi="Times New Roman" w:cs="Times New Roman"/>
          <w:color w:val="000000"/>
          <w:sz w:val="28"/>
          <w:szCs w:val="28"/>
        </w:rPr>
        <w:t>кци</w:t>
      </w:r>
      <w:r w:rsidRPr="00897502">
        <w:rPr>
          <w:rStyle w:val="a4"/>
          <w:rFonts w:cs="Times New Roman"/>
          <w:b w:val="0"/>
          <w:i w:val="0"/>
          <w:color w:val="000000"/>
          <w:sz w:val="28"/>
          <w:szCs w:val="28"/>
        </w:rPr>
        <w:t>ю; старение квалифицированного кадрового состава; отток молодого экономически активного населения за пределы рай</w:t>
      </w:r>
      <w:r w:rsidRPr="00897502">
        <w:rPr>
          <w:rStyle w:val="a4"/>
          <w:rFonts w:cs="Times New Roman"/>
          <w:b w:val="0"/>
          <w:i w:val="0"/>
          <w:color w:val="000000"/>
          <w:sz w:val="28"/>
          <w:szCs w:val="28"/>
        </w:rPr>
        <w:softHyphen/>
        <w:t>она; низкая инвестиционная привлекательность предприятий райо</w:t>
      </w:r>
      <w:r w:rsidRPr="00897502">
        <w:rPr>
          <w:rStyle w:val="a4"/>
          <w:rFonts w:cs="Times New Roman"/>
          <w:b w:val="0"/>
          <w:i w:val="0"/>
          <w:color w:val="000000"/>
          <w:sz w:val="28"/>
          <w:szCs w:val="28"/>
        </w:rPr>
        <w:softHyphen/>
        <w:t>на; повышение аварийности в жилищно-коммунальной сфере район</w:t>
      </w:r>
      <w:r w:rsidR="006D2C42" w:rsidRPr="00897502">
        <w:rPr>
          <w:rStyle w:val="a4"/>
          <w:rFonts w:cs="Times New Roman"/>
          <w:b w:val="0"/>
          <w:i w:val="0"/>
          <w:color w:val="000000"/>
          <w:sz w:val="28"/>
          <w:szCs w:val="28"/>
        </w:rPr>
        <w:t>а; сниже</w:t>
      </w:r>
      <w:r w:rsidR="006D2C42" w:rsidRPr="00897502">
        <w:rPr>
          <w:rStyle w:val="a4"/>
          <w:rFonts w:cs="Times New Roman"/>
          <w:b w:val="0"/>
          <w:i w:val="0"/>
          <w:color w:val="000000"/>
          <w:sz w:val="28"/>
          <w:szCs w:val="28"/>
        </w:rPr>
        <w:softHyphen/>
        <w:t>ние объемов продукции у сельхозтоваропроизводителей</w:t>
      </w:r>
      <w:r w:rsidRPr="00897502">
        <w:rPr>
          <w:rStyle w:val="a4"/>
          <w:rFonts w:cs="Times New Roman"/>
          <w:b w:val="0"/>
          <w:i w:val="0"/>
          <w:color w:val="000000"/>
          <w:sz w:val="28"/>
          <w:szCs w:val="28"/>
        </w:rPr>
        <w:t>.</w:t>
      </w:r>
    </w:p>
    <w:p w:rsidR="00971FC1" w:rsidRPr="00897502" w:rsidRDefault="00971FC1" w:rsidP="00897502">
      <w:pPr>
        <w:pStyle w:val="a6"/>
        <w:shd w:val="clear" w:color="auto" w:fill="auto"/>
        <w:spacing w:after="0" w:line="360" w:lineRule="auto"/>
        <w:ind w:left="20" w:right="20" w:firstLine="560"/>
        <w:jc w:val="both"/>
        <w:rPr>
          <w:rFonts w:ascii="Times New Roman" w:hAnsi="Times New Roman" w:cs="Times New Roman"/>
          <w:sz w:val="28"/>
          <w:szCs w:val="28"/>
        </w:rPr>
        <w:sectPr w:rsidR="00971FC1" w:rsidRPr="00897502" w:rsidSect="00242E1A">
          <w:pgSz w:w="11906" w:h="16838"/>
          <w:pgMar w:top="1364" w:right="1133" w:bottom="1100" w:left="1234" w:header="0" w:footer="3" w:gutter="0"/>
          <w:pgNumType w:start="2"/>
          <w:cols w:space="720"/>
          <w:noEndnote/>
          <w:docGrid w:linePitch="360"/>
        </w:sectPr>
      </w:pPr>
      <w:r w:rsidRPr="00897502">
        <w:rPr>
          <w:rStyle w:val="a4"/>
          <w:rFonts w:cs="Times New Roman"/>
          <w:b w:val="0"/>
          <w:i w:val="0"/>
          <w:color w:val="000000"/>
          <w:sz w:val="28"/>
          <w:szCs w:val="28"/>
        </w:rPr>
        <w:t xml:space="preserve">На основе проведенного </w:t>
      </w:r>
      <w:r w:rsidRPr="00897502">
        <w:rPr>
          <w:rStyle w:val="a4"/>
          <w:rFonts w:cs="Times New Roman"/>
          <w:b w:val="0"/>
          <w:i w:val="0"/>
          <w:color w:val="000000"/>
          <w:sz w:val="28"/>
          <w:szCs w:val="28"/>
          <w:lang w:val="en-US" w:eastAsia="en-US"/>
        </w:rPr>
        <w:t>SWOT</w:t>
      </w:r>
      <w:r w:rsidRPr="00897502">
        <w:rPr>
          <w:rStyle w:val="a4"/>
          <w:rFonts w:cs="Times New Roman"/>
          <w:b w:val="0"/>
          <w:i w:val="0"/>
          <w:color w:val="000000"/>
          <w:sz w:val="28"/>
          <w:szCs w:val="28"/>
        </w:rPr>
        <w:t>-анализа можно выявить основные стра</w:t>
      </w:r>
      <w:r w:rsidRPr="00897502">
        <w:rPr>
          <w:rStyle w:val="a4"/>
          <w:rFonts w:cs="Times New Roman"/>
          <w:b w:val="0"/>
          <w:i w:val="0"/>
          <w:color w:val="000000"/>
          <w:sz w:val="28"/>
          <w:szCs w:val="28"/>
        </w:rPr>
        <w:softHyphen/>
        <w:t xml:space="preserve">тегические направления повышения конкурентоспособности </w:t>
      </w:r>
      <w:r w:rsidR="007C786A" w:rsidRPr="00897502">
        <w:rPr>
          <w:rStyle w:val="a4"/>
          <w:rFonts w:cs="Times New Roman"/>
          <w:b w:val="0"/>
          <w:i w:val="0"/>
          <w:color w:val="000000"/>
          <w:sz w:val="28"/>
          <w:szCs w:val="28"/>
        </w:rPr>
        <w:t>Торбеевского</w:t>
      </w:r>
      <w:r w:rsidRPr="00897502">
        <w:rPr>
          <w:rStyle w:val="a4"/>
          <w:rFonts w:cs="Times New Roman"/>
          <w:b w:val="0"/>
          <w:i w:val="0"/>
          <w:color w:val="000000"/>
          <w:sz w:val="28"/>
          <w:szCs w:val="28"/>
        </w:rPr>
        <w:t xml:space="preserve"> муниципальногорайона.</w:t>
      </w:r>
    </w:p>
    <w:p w:rsidR="00E62CD6" w:rsidRPr="00DA4629" w:rsidRDefault="00971FC1" w:rsidP="00A879CE">
      <w:pPr>
        <w:pStyle w:val="a6"/>
        <w:shd w:val="clear" w:color="auto" w:fill="auto"/>
        <w:spacing w:after="300" w:line="384" w:lineRule="exact"/>
        <w:ind w:left="20" w:right="20" w:firstLine="820"/>
        <w:rPr>
          <w:rStyle w:val="a4"/>
          <w:rFonts w:cs="Times New Roman"/>
          <w:i w:val="0"/>
          <w:color w:val="000000"/>
          <w:sz w:val="28"/>
          <w:szCs w:val="28"/>
        </w:rPr>
      </w:pPr>
      <w:r w:rsidRPr="00DA4629">
        <w:rPr>
          <w:rStyle w:val="a4"/>
          <w:rFonts w:cs="Times New Roman"/>
          <w:i w:val="0"/>
          <w:color w:val="000000"/>
          <w:sz w:val="28"/>
          <w:szCs w:val="28"/>
        </w:rPr>
        <w:lastRenderedPageBreak/>
        <w:t xml:space="preserve">РАЗДЕЛ </w:t>
      </w:r>
      <w:r w:rsidR="005F6FC5" w:rsidRPr="00DA4629">
        <w:rPr>
          <w:rStyle w:val="a4"/>
          <w:rFonts w:cs="Times New Roman"/>
          <w:i w:val="0"/>
          <w:color w:val="000000"/>
          <w:sz w:val="28"/>
          <w:szCs w:val="28"/>
        </w:rPr>
        <w:t xml:space="preserve">3 </w:t>
      </w:r>
      <w:r w:rsidRPr="00DA4629">
        <w:rPr>
          <w:rStyle w:val="a4"/>
          <w:rFonts w:cs="Times New Roman"/>
          <w:i w:val="0"/>
          <w:color w:val="000000"/>
          <w:sz w:val="28"/>
          <w:szCs w:val="28"/>
        </w:rPr>
        <w:t xml:space="preserve"> ПРИОРИТЕТЫ, ЦЕЛИ И ЗАДАЧИ РЕАЛИЗУЕМОЙ ПОЛИТИКИ В </w:t>
      </w:r>
      <w:r w:rsidR="002237C6" w:rsidRPr="00DA4629">
        <w:rPr>
          <w:rStyle w:val="a4"/>
          <w:rFonts w:cs="Times New Roman"/>
          <w:i w:val="0"/>
          <w:color w:val="000000"/>
          <w:sz w:val="28"/>
          <w:szCs w:val="28"/>
        </w:rPr>
        <w:t>ТОРБЕЕВСКОМ М</w:t>
      </w:r>
      <w:r w:rsidRPr="00DA4629">
        <w:rPr>
          <w:rStyle w:val="a4"/>
          <w:rFonts w:cs="Times New Roman"/>
          <w:i w:val="0"/>
          <w:color w:val="000000"/>
          <w:sz w:val="28"/>
          <w:szCs w:val="28"/>
        </w:rPr>
        <w:t>УНИЦИПАЛЬНОМ РАЙОНЕ</w:t>
      </w:r>
    </w:p>
    <w:p w:rsidR="00971FC1" w:rsidRPr="004D34D6" w:rsidRDefault="00971FC1" w:rsidP="004D34D6">
      <w:pPr>
        <w:pStyle w:val="a6"/>
        <w:shd w:val="clear" w:color="auto" w:fill="auto"/>
        <w:spacing w:after="0" w:line="360" w:lineRule="auto"/>
        <w:ind w:left="20" w:right="20" w:firstLine="560"/>
        <w:jc w:val="both"/>
        <w:rPr>
          <w:rFonts w:ascii="Times New Roman" w:hAnsi="Times New Roman" w:cs="Times New Roman"/>
          <w:sz w:val="28"/>
          <w:szCs w:val="28"/>
        </w:rPr>
      </w:pPr>
      <w:r w:rsidRPr="004D34D6">
        <w:rPr>
          <w:rStyle w:val="a4"/>
          <w:rFonts w:cs="Times New Roman"/>
          <w:b w:val="0"/>
          <w:i w:val="0"/>
          <w:color w:val="000000"/>
          <w:sz w:val="28"/>
          <w:szCs w:val="28"/>
        </w:rPr>
        <w:t xml:space="preserve">Муниципальная программа комплексного социально-экономического развития </w:t>
      </w:r>
      <w:r w:rsidR="002237C6" w:rsidRPr="004D34D6">
        <w:rPr>
          <w:rStyle w:val="a4"/>
          <w:rFonts w:cs="Times New Roman"/>
          <w:b w:val="0"/>
          <w:i w:val="0"/>
          <w:color w:val="000000"/>
          <w:sz w:val="28"/>
          <w:szCs w:val="28"/>
        </w:rPr>
        <w:t>Торбеевского</w:t>
      </w:r>
      <w:r w:rsidRPr="004D34D6">
        <w:rPr>
          <w:rStyle w:val="a4"/>
          <w:rFonts w:cs="Times New Roman"/>
          <w:b w:val="0"/>
          <w:i w:val="0"/>
          <w:color w:val="000000"/>
          <w:sz w:val="28"/>
          <w:szCs w:val="28"/>
        </w:rPr>
        <w:t xml:space="preserve"> муниципального района на 201</w:t>
      </w:r>
      <w:r w:rsidR="002B1B26">
        <w:rPr>
          <w:rStyle w:val="a4"/>
          <w:rFonts w:cs="Times New Roman"/>
          <w:b w:val="0"/>
          <w:i w:val="0"/>
          <w:color w:val="000000"/>
          <w:sz w:val="28"/>
          <w:szCs w:val="28"/>
        </w:rPr>
        <w:t>5</w:t>
      </w:r>
      <w:r w:rsidRPr="004D34D6">
        <w:rPr>
          <w:rStyle w:val="a4"/>
          <w:rFonts w:cs="Times New Roman"/>
          <w:b w:val="0"/>
          <w:i w:val="0"/>
          <w:color w:val="000000"/>
          <w:sz w:val="28"/>
          <w:szCs w:val="28"/>
        </w:rPr>
        <w:t>—201</w:t>
      </w:r>
      <w:r w:rsidR="002B1B26">
        <w:rPr>
          <w:rStyle w:val="a4"/>
          <w:rFonts w:cs="Times New Roman"/>
          <w:b w:val="0"/>
          <w:i w:val="0"/>
          <w:color w:val="000000"/>
          <w:sz w:val="28"/>
          <w:szCs w:val="28"/>
        </w:rPr>
        <w:t>9</w:t>
      </w:r>
      <w:r w:rsidRPr="004D34D6">
        <w:rPr>
          <w:rStyle w:val="a4"/>
          <w:rFonts w:cs="Times New Roman"/>
          <w:b w:val="0"/>
          <w:i w:val="0"/>
          <w:color w:val="000000"/>
          <w:sz w:val="28"/>
          <w:szCs w:val="28"/>
        </w:rPr>
        <w:t xml:space="preserve"> гг. разработана с учетом основных направлений, предлагаемых в Стратегии социально-экономического развития Республики Мордовия до 2025 г. и государственных программах «Экономическое развитие Республики Мордовия до 2018 г.» и «Развитие сельского хозяйства и регулирования рын</w:t>
      </w:r>
      <w:r w:rsidRPr="004D34D6">
        <w:rPr>
          <w:rStyle w:val="a4"/>
          <w:rFonts w:cs="Times New Roman"/>
          <w:b w:val="0"/>
          <w:i w:val="0"/>
          <w:color w:val="000000"/>
          <w:sz w:val="28"/>
          <w:szCs w:val="28"/>
        </w:rPr>
        <w:softHyphen/>
        <w:t>ков сельскохозяйственной продукции, сырья и продовольствия на 2013— 2020 гг.».</w:t>
      </w:r>
    </w:p>
    <w:p w:rsidR="00971FC1" w:rsidRPr="004D34D6" w:rsidRDefault="00971FC1" w:rsidP="004D34D6">
      <w:pPr>
        <w:pStyle w:val="a6"/>
        <w:shd w:val="clear" w:color="auto" w:fill="auto"/>
        <w:spacing w:after="0" w:line="360" w:lineRule="auto"/>
        <w:ind w:left="20" w:right="20" w:firstLine="560"/>
        <w:jc w:val="both"/>
        <w:rPr>
          <w:rFonts w:ascii="Times New Roman" w:hAnsi="Times New Roman" w:cs="Times New Roman"/>
          <w:sz w:val="28"/>
          <w:szCs w:val="28"/>
        </w:rPr>
      </w:pPr>
      <w:r w:rsidRPr="004D34D6">
        <w:rPr>
          <w:rStyle w:val="a4"/>
          <w:rFonts w:cs="Times New Roman"/>
          <w:b w:val="0"/>
          <w:i w:val="0"/>
          <w:color w:val="000000"/>
          <w:sz w:val="28"/>
          <w:szCs w:val="28"/>
        </w:rPr>
        <w:t xml:space="preserve">Стратегической целью социально-экономического развития </w:t>
      </w:r>
      <w:r w:rsidR="002237C6" w:rsidRPr="004D34D6">
        <w:rPr>
          <w:rStyle w:val="a4"/>
          <w:rFonts w:cs="Times New Roman"/>
          <w:b w:val="0"/>
          <w:i w:val="0"/>
          <w:color w:val="000000"/>
          <w:sz w:val="28"/>
          <w:szCs w:val="28"/>
        </w:rPr>
        <w:t>Торбеевского</w:t>
      </w:r>
      <w:r w:rsidRPr="004D34D6">
        <w:rPr>
          <w:rStyle w:val="a4"/>
          <w:rFonts w:cs="Times New Roman"/>
          <w:b w:val="0"/>
          <w:i w:val="0"/>
          <w:color w:val="000000"/>
          <w:sz w:val="28"/>
          <w:szCs w:val="28"/>
        </w:rPr>
        <w:t xml:space="preserve"> муниципального района на долгосрочную перспективу является по</w:t>
      </w:r>
      <w:r w:rsidRPr="004D34D6">
        <w:rPr>
          <w:rStyle w:val="a4"/>
          <w:rFonts w:cs="Times New Roman"/>
          <w:b w:val="0"/>
          <w:i w:val="0"/>
          <w:color w:val="000000"/>
          <w:sz w:val="28"/>
          <w:szCs w:val="28"/>
        </w:rPr>
        <w:softHyphen/>
        <w:t>вышение благосостояния жителей райо</w:t>
      </w:r>
      <w:r w:rsidRPr="004D34D6">
        <w:rPr>
          <w:rStyle w:val="a4"/>
          <w:rFonts w:cs="Times New Roman"/>
          <w:b w:val="0"/>
          <w:i w:val="0"/>
          <w:color w:val="000000"/>
          <w:sz w:val="28"/>
          <w:szCs w:val="28"/>
        </w:rPr>
        <w:softHyphen/>
        <w:t>на, обеспечение комплексности решения проблем экономического и социаль</w:t>
      </w:r>
      <w:r w:rsidRPr="004D34D6">
        <w:rPr>
          <w:rStyle w:val="a4"/>
          <w:rFonts w:cs="Times New Roman"/>
          <w:b w:val="0"/>
          <w:i w:val="0"/>
          <w:color w:val="000000"/>
          <w:sz w:val="28"/>
          <w:szCs w:val="28"/>
        </w:rPr>
        <w:softHyphen/>
        <w:t xml:space="preserve">ного развития </w:t>
      </w:r>
      <w:r w:rsidR="002237C6" w:rsidRPr="004D34D6">
        <w:rPr>
          <w:rStyle w:val="a4"/>
          <w:rFonts w:cs="Times New Roman"/>
          <w:b w:val="0"/>
          <w:i w:val="0"/>
          <w:color w:val="000000"/>
          <w:sz w:val="28"/>
          <w:szCs w:val="28"/>
        </w:rPr>
        <w:t>Торбеевского муниципального</w:t>
      </w:r>
      <w:r w:rsidRPr="004D34D6">
        <w:rPr>
          <w:rStyle w:val="a4"/>
          <w:rFonts w:cs="Times New Roman"/>
          <w:b w:val="0"/>
          <w:i w:val="0"/>
          <w:color w:val="000000"/>
          <w:sz w:val="28"/>
          <w:szCs w:val="28"/>
        </w:rPr>
        <w:t xml:space="preserve"> района, проведения актив</w:t>
      </w:r>
      <w:r w:rsidRPr="004D34D6">
        <w:rPr>
          <w:rStyle w:val="a4"/>
          <w:rFonts w:cs="Times New Roman"/>
          <w:b w:val="0"/>
          <w:i w:val="0"/>
          <w:color w:val="000000"/>
          <w:sz w:val="28"/>
          <w:szCs w:val="28"/>
        </w:rPr>
        <w:softHyphen/>
        <w:t>ной инновационной и инвестиционной политики, увеличение доходов бюд</w:t>
      </w:r>
      <w:r w:rsidRPr="004D34D6">
        <w:rPr>
          <w:rStyle w:val="a4"/>
          <w:rFonts w:cs="Times New Roman"/>
          <w:b w:val="0"/>
          <w:i w:val="0"/>
          <w:color w:val="000000"/>
          <w:sz w:val="28"/>
          <w:szCs w:val="28"/>
        </w:rPr>
        <w:softHyphen/>
        <w:t xml:space="preserve">жета </w:t>
      </w:r>
      <w:r w:rsidR="00B60E67" w:rsidRPr="004D34D6">
        <w:rPr>
          <w:rStyle w:val="a4"/>
          <w:rFonts w:cs="Times New Roman"/>
          <w:b w:val="0"/>
          <w:i w:val="0"/>
          <w:color w:val="000000"/>
          <w:sz w:val="28"/>
          <w:szCs w:val="28"/>
        </w:rPr>
        <w:t>Торбеевского</w:t>
      </w:r>
      <w:r w:rsidRPr="004D34D6">
        <w:rPr>
          <w:rStyle w:val="a4"/>
          <w:rFonts w:cs="Times New Roman"/>
          <w:b w:val="0"/>
          <w:i w:val="0"/>
          <w:color w:val="000000"/>
          <w:sz w:val="28"/>
          <w:szCs w:val="28"/>
        </w:rPr>
        <w:t xml:space="preserve"> муниципального района и рациональное их расходо</w:t>
      </w:r>
      <w:r w:rsidRPr="004D34D6">
        <w:rPr>
          <w:rStyle w:val="a4"/>
          <w:rFonts w:cs="Times New Roman"/>
          <w:b w:val="0"/>
          <w:i w:val="0"/>
          <w:color w:val="000000"/>
          <w:sz w:val="28"/>
          <w:szCs w:val="28"/>
        </w:rPr>
        <w:softHyphen/>
        <w:t>вание.</w:t>
      </w:r>
    </w:p>
    <w:p w:rsidR="00971FC1" w:rsidRPr="004D34D6" w:rsidRDefault="00971FC1" w:rsidP="004D34D6">
      <w:pPr>
        <w:pStyle w:val="a6"/>
        <w:shd w:val="clear" w:color="auto" w:fill="auto"/>
        <w:spacing w:after="0" w:line="360" w:lineRule="auto"/>
        <w:ind w:left="20" w:right="20" w:firstLine="560"/>
        <w:jc w:val="both"/>
        <w:rPr>
          <w:rFonts w:ascii="Times New Roman" w:hAnsi="Times New Roman" w:cs="Times New Roman"/>
          <w:sz w:val="28"/>
          <w:szCs w:val="28"/>
        </w:rPr>
      </w:pPr>
      <w:r w:rsidRPr="004D34D6">
        <w:rPr>
          <w:rStyle w:val="a4"/>
          <w:rFonts w:cs="Times New Roman"/>
          <w:b w:val="0"/>
          <w:i w:val="0"/>
          <w:color w:val="000000"/>
          <w:sz w:val="28"/>
          <w:szCs w:val="28"/>
        </w:rPr>
        <w:t xml:space="preserve">Приоритеты реализуемой в </w:t>
      </w:r>
      <w:r w:rsidR="00B60E67" w:rsidRPr="004D34D6">
        <w:rPr>
          <w:rStyle w:val="a4"/>
          <w:rFonts w:cs="Times New Roman"/>
          <w:b w:val="0"/>
          <w:i w:val="0"/>
          <w:color w:val="000000"/>
          <w:sz w:val="28"/>
          <w:szCs w:val="28"/>
        </w:rPr>
        <w:t>Торбеевском</w:t>
      </w:r>
      <w:r w:rsidRPr="004D34D6">
        <w:rPr>
          <w:rStyle w:val="a4"/>
          <w:rFonts w:cs="Times New Roman"/>
          <w:b w:val="0"/>
          <w:i w:val="0"/>
          <w:color w:val="000000"/>
          <w:sz w:val="28"/>
          <w:szCs w:val="28"/>
        </w:rPr>
        <w:t xml:space="preserve"> муниципальном районе политики определены исходя из основных проблем социально</w:t>
      </w:r>
      <w:r w:rsidR="00B60E67" w:rsidRPr="004D34D6">
        <w:rPr>
          <w:rStyle w:val="a4"/>
          <w:rFonts w:cs="Times New Roman"/>
          <w:b w:val="0"/>
          <w:i w:val="0"/>
          <w:color w:val="000000"/>
          <w:sz w:val="28"/>
          <w:szCs w:val="28"/>
        </w:rPr>
        <w:t>-</w:t>
      </w:r>
      <w:r w:rsidRPr="004D34D6">
        <w:rPr>
          <w:rStyle w:val="a4"/>
          <w:rFonts w:cs="Times New Roman"/>
          <w:b w:val="0"/>
          <w:i w:val="0"/>
          <w:color w:val="000000"/>
          <w:sz w:val="28"/>
          <w:szCs w:val="28"/>
        </w:rPr>
        <w:softHyphen/>
        <w:t>экономического развития, обозначенных в программе. Это повышение уровня жизни и создание благоприятной среды обитания, разви</w:t>
      </w:r>
      <w:r w:rsidRPr="004D34D6">
        <w:rPr>
          <w:rStyle w:val="a4"/>
          <w:rFonts w:cs="Times New Roman"/>
          <w:b w:val="0"/>
          <w:i w:val="0"/>
          <w:color w:val="000000"/>
          <w:sz w:val="28"/>
          <w:szCs w:val="28"/>
        </w:rPr>
        <w:softHyphen/>
        <w:t>тие экономического потенциала и повышение использования природных ре</w:t>
      </w:r>
      <w:r w:rsidRPr="004D34D6">
        <w:rPr>
          <w:rStyle w:val="a4"/>
          <w:rFonts w:cs="Times New Roman"/>
          <w:b w:val="0"/>
          <w:i w:val="0"/>
          <w:color w:val="000000"/>
          <w:sz w:val="28"/>
          <w:szCs w:val="28"/>
        </w:rPr>
        <w:softHyphen/>
        <w:t>сурсов, повышение эффективности работы органов местного самоуправле</w:t>
      </w:r>
      <w:r w:rsidRPr="004D34D6">
        <w:rPr>
          <w:rStyle w:val="a4"/>
          <w:rFonts w:cs="Times New Roman"/>
          <w:b w:val="0"/>
          <w:i w:val="0"/>
          <w:color w:val="000000"/>
          <w:sz w:val="28"/>
          <w:szCs w:val="28"/>
        </w:rPr>
        <w:softHyphen/>
        <w:t>ния. В рамках данных приоритетов органам местного самоуправления необ</w:t>
      </w:r>
      <w:r w:rsidRPr="004D34D6">
        <w:rPr>
          <w:rStyle w:val="a4"/>
          <w:rFonts w:cs="Times New Roman"/>
          <w:b w:val="0"/>
          <w:i w:val="0"/>
          <w:color w:val="000000"/>
          <w:sz w:val="28"/>
          <w:szCs w:val="28"/>
        </w:rPr>
        <w:softHyphen/>
        <w:t>ходимо решить задачи по следующим направлениям.</w:t>
      </w:r>
    </w:p>
    <w:p w:rsidR="00971FC1" w:rsidRPr="004D34D6" w:rsidRDefault="00971FC1" w:rsidP="004D34D6">
      <w:pPr>
        <w:pStyle w:val="a6"/>
        <w:shd w:val="clear" w:color="auto" w:fill="auto"/>
        <w:spacing w:after="0" w:line="360" w:lineRule="auto"/>
        <w:ind w:left="20" w:right="20" w:firstLine="560"/>
        <w:jc w:val="both"/>
        <w:rPr>
          <w:rFonts w:ascii="Times New Roman" w:hAnsi="Times New Roman" w:cs="Times New Roman"/>
          <w:sz w:val="28"/>
          <w:szCs w:val="28"/>
        </w:rPr>
      </w:pPr>
      <w:r w:rsidRPr="004D34D6">
        <w:rPr>
          <w:rStyle w:val="a4"/>
          <w:rFonts w:cs="Times New Roman"/>
          <w:bCs/>
          <w:i w:val="0"/>
          <w:iCs/>
          <w:color w:val="000000"/>
          <w:sz w:val="28"/>
          <w:szCs w:val="28"/>
        </w:rPr>
        <w:t>Стратегическое направление № 1 «Повышение уровня жизни и со</w:t>
      </w:r>
      <w:r w:rsidRPr="004D34D6">
        <w:rPr>
          <w:rStyle w:val="a4"/>
          <w:rFonts w:cs="Times New Roman"/>
          <w:bCs/>
          <w:i w:val="0"/>
          <w:iCs/>
          <w:color w:val="000000"/>
          <w:sz w:val="28"/>
          <w:szCs w:val="28"/>
        </w:rPr>
        <w:softHyphen/>
        <w:t>здание благоприятной среды обитания».</w:t>
      </w:r>
      <w:r w:rsidRPr="004D34D6">
        <w:rPr>
          <w:rStyle w:val="a4"/>
          <w:rFonts w:cs="Times New Roman"/>
          <w:b w:val="0"/>
          <w:i w:val="0"/>
          <w:color w:val="000000"/>
          <w:sz w:val="28"/>
          <w:szCs w:val="28"/>
        </w:rPr>
        <w:t xml:space="preserve"> Главной задачей в области повы</w:t>
      </w:r>
      <w:r w:rsidRPr="004D34D6">
        <w:rPr>
          <w:rStyle w:val="a4"/>
          <w:rFonts w:cs="Times New Roman"/>
          <w:b w:val="0"/>
          <w:i w:val="0"/>
          <w:color w:val="000000"/>
          <w:sz w:val="28"/>
          <w:szCs w:val="28"/>
        </w:rPr>
        <w:softHyphen/>
        <w:t>шения уровня жизни населения является существенное снижение уровня бедности на основе поддержания высоких темпов экономического роста. Вы</w:t>
      </w:r>
      <w:r w:rsidRPr="004D34D6">
        <w:rPr>
          <w:rStyle w:val="a4"/>
          <w:rFonts w:cs="Times New Roman"/>
          <w:b w:val="0"/>
          <w:i w:val="0"/>
          <w:color w:val="000000"/>
          <w:sz w:val="28"/>
          <w:szCs w:val="28"/>
        </w:rPr>
        <w:softHyphen/>
        <w:t>сокие темпы экономического роста невозможно обеспечить без развития гиб</w:t>
      </w:r>
      <w:r w:rsidRPr="004D34D6">
        <w:rPr>
          <w:rStyle w:val="a4"/>
          <w:rFonts w:cs="Times New Roman"/>
          <w:b w:val="0"/>
          <w:i w:val="0"/>
          <w:color w:val="000000"/>
          <w:sz w:val="28"/>
          <w:szCs w:val="28"/>
        </w:rPr>
        <w:softHyphen/>
        <w:t>кого рынка труда и создания условий для возникновения эффективных рабо</w:t>
      </w:r>
      <w:r w:rsidRPr="004D34D6">
        <w:rPr>
          <w:rStyle w:val="a4"/>
          <w:rFonts w:cs="Times New Roman"/>
          <w:b w:val="0"/>
          <w:i w:val="0"/>
          <w:color w:val="000000"/>
          <w:sz w:val="28"/>
          <w:szCs w:val="28"/>
        </w:rPr>
        <w:softHyphen/>
      </w:r>
      <w:r w:rsidRPr="004D34D6">
        <w:rPr>
          <w:rStyle w:val="a4"/>
          <w:rFonts w:cs="Times New Roman"/>
          <w:b w:val="0"/>
          <w:i w:val="0"/>
          <w:color w:val="000000"/>
          <w:sz w:val="28"/>
          <w:szCs w:val="28"/>
        </w:rPr>
        <w:lastRenderedPageBreak/>
        <w:t>чих мест. Перед органами местного самоуправления района стоят две зада</w:t>
      </w:r>
      <w:r w:rsidRPr="004D34D6">
        <w:rPr>
          <w:rStyle w:val="a4"/>
          <w:rFonts w:cs="Times New Roman"/>
          <w:b w:val="0"/>
          <w:i w:val="0"/>
          <w:color w:val="000000"/>
          <w:sz w:val="28"/>
          <w:szCs w:val="28"/>
        </w:rPr>
        <w:softHyphen/>
        <w:t>чи — содействие трудоустройству населения района и сохранение и наращи</w:t>
      </w:r>
      <w:r w:rsidRPr="004D34D6">
        <w:rPr>
          <w:rStyle w:val="a4"/>
          <w:rFonts w:cs="Times New Roman"/>
          <w:b w:val="0"/>
          <w:i w:val="0"/>
          <w:color w:val="000000"/>
          <w:sz w:val="28"/>
          <w:szCs w:val="28"/>
        </w:rPr>
        <w:softHyphen/>
        <w:t>вание профессионально-кадрового потенциала территории в соответствие с имеющимися потребностями рынка. Для решения этих задач требуется раз</w:t>
      </w:r>
      <w:r w:rsidRPr="004D34D6">
        <w:rPr>
          <w:rStyle w:val="a4"/>
          <w:rFonts w:cs="Times New Roman"/>
          <w:b w:val="0"/>
          <w:i w:val="0"/>
          <w:color w:val="000000"/>
          <w:sz w:val="28"/>
          <w:szCs w:val="28"/>
        </w:rPr>
        <w:softHyphen/>
        <w:t xml:space="preserve">витие сотрудничества Администрации района с районным </w:t>
      </w:r>
      <w:r w:rsidR="009C4D72" w:rsidRPr="004D34D6">
        <w:rPr>
          <w:rStyle w:val="a4"/>
          <w:rFonts w:cs="Times New Roman"/>
          <w:b w:val="0"/>
          <w:i w:val="0"/>
          <w:color w:val="000000"/>
          <w:sz w:val="28"/>
          <w:szCs w:val="28"/>
        </w:rPr>
        <w:t>отделением</w:t>
      </w:r>
      <w:r w:rsidRPr="004D34D6">
        <w:rPr>
          <w:rStyle w:val="a4"/>
          <w:rFonts w:cs="Times New Roman"/>
          <w:b w:val="0"/>
          <w:i w:val="0"/>
          <w:color w:val="000000"/>
          <w:sz w:val="28"/>
          <w:szCs w:val="28"/>
        </w:rPr>
        <w:t xml:space="preserve"> службы занятости, сельскохозяйственными предприятиями рай</w:t>
      </w:r>
      <w:r w:rsidRPr="004D34D6">
        <w:rPr>
          <w:rStyle w:val="a4"/>
          <w:rFonts w:cs="Times New Roman"/>
          <w:b w:val="0"/>
          <w:i w:val="0"/>
          <w:color w:val="000000"/>
          <w:sz w:val="28"/>
          <w:szCs w:val="28"/>
        </w:rPr>
        <w:softHyphen/>
        <w:t>она, проведение активной политики в области занятости населения, форми</w:t>
      </w:r>
      <w:r w:rsidRPr="004D34D6">
        <w:rPr>
          <w:rStyle w:val="a4"/>
          <w:rFonts w:cs="Times New Roman"/>
          <w:b w:val="0"/>
          <w:i w:val="0"/>
          <w:color w:val="000000"/>
          <w:sz w:val="28"/>
          <w:szCs w:val="28"/>
        </w:rPr>
        <w:softHyphen/>
        <w:t>рование муниципального заказа на подготовку кадров для нужд района.</w:t>
      </w:r>
    </w:p>
    <w:p w:rsidR="00971FC1" w:rsidRPr="004D34D6" w:rsidRDefault="00971FC1" w:rsidP="004D34D6">
      <w:pPr>
        <w:pStyle w:val="a6"/>
        <w:shd w:val="clear" w:color="auto" w:fill="auto"/>
        <w:spacing w:after="0" w:line="360" w:lineRule="auto"/>
        <w:ind w:right="20" w:firstLine="560"/>
        <w:jc w:val="both"/>
        <w:rPr>
          <w:rFonts w:ascii="Times New Roman" w:hAnsi="Times New Roman" w:cs="Times New Roman"/>
          <w:sz w:val="28"/>
          <w:szCs w:val="28"/>
        </w:rPr>
      </w:pPr>
      <w:r w:rsidRPr="004D34D6">
        <w:rPr>
          <w:rStyle w:val="a4"/>
          <w:rFonts w:cs="Times New Roman"/>
          <w:b w:val="0"/>
          <w:i w:val="0"/>
          <w:color w:val="000000"/>
          <w:sz w:val="28"/>
          <w:szCs w:val="28"/>
        </w:rPr>
        <w:t>Благоприятная среда обитания, в первую очередь, базируется на доста</w:t>
      </w:r>
      <w:r w:rsidRPr="004D34D6">
        <w:rPr>
          <w:rStyle w:val="a4"/>
          <w:rFonts w:cs="Times New Roman"/>
          <w:b w:val="0"/>
          <w:i w:val="0"/>
          <w:color w:val="000000"/>
          <w:sz w:val="28"/>
          <w:szCs w:val="28"/>
        </w:rPr>
        <w:softHyphen/>
        <w:t>точной для удовлетворения потребностей населения социальной инфраструк</w:t>
      </w:r>
      <w:r w:rsidRPr="004D34D6">
        <w:rPr>
          <w:rStyle w:val="a4"/>
          <w:rFonts w:cs="Times New Roman"/>
          <w:b w:val="0"/>
          <w:i w:val="0"/>
          <w:color w:val="000000"/>
          <w:sz w:val="28"/>
          <w:szCs w:val="28"/>
        </w:rPr>
        <w:softHyphen/>
        <w:t>туре, включающей учреждения образования, здравоохранения, культуры и т.д. В целях удовлетворения устойчивой потребности отдельных категорий населения в социальных услугах необходима оптимизация системы оказания социальных услуг, направленная на повышение качества и увеличение их объема, продолжение работы по укреплению материально-технической базы социальных учреждений района.</w:t>
      </w:r>
    </w:p>
    <w:p w:rsidR="00971FC1" w:rsidRPr="004D34D6" w:rsidRDefault="00971FC1" w:rsidP="004D34D6">
      <w:pPr>
        <w:pStyle w:val="a6"/>
        <w:shd w:val="clear" w:color="auto" w:fill="auto"/>
        <w:spacing w:after="0" w:line="360" w:lineRule="auto"/>
        <w:ind w:right="20" w:firstLine="560"/>
        <w:jc w:val="both"/>
        <w:rPr>
          <w:rFonts w:ascii="Times New Roman" w:hAnsi="Times New Roman" w:cs="Times New Roman"/>
          <w:sz w:val="28"/>
          <w:szCs w:val="28"/>
        </w:rPr>
      </w:pPr>
      <w:r w:rsidRPr="004D34D6">
        <w:rPr>
          <w:rStyle w:val="a4"/>
          <w:rFonts w:cs="Times New Roman"/>
          <w:b w:val="0"/>
          <w:i w:val="0"/>
          <w:color w:val="000000"/>
          <w:sz w:val="28"/>
          <w:szCs w:val="28"/>
        </w:rPr>
        <w:t>В области развития социального комплекса района среди основных задач обозначены:</w:t>
      </w:r>
    </w:p>
    <w:p w:rsidR="00971FC1" w:rsidRPr="004D34D6" w:rsidRDefault="00971FC1" w:rsidP="004D34D6">
      <w:pPr>
        <w:pStyle w:val="a6"/>
        <w:numPr>
          <w:ilvl w:val="0"/>
          <w:numId w:val="1"/>
        </w:numPr>
        <w:shd w:val="clear" w:color="auto" w:fill="auto"/>
        <w:tabs>
          <w:tab w:val="left" w:pos="946"/>
        </w:tabs>
        <w:spacing w:after="0" w:line="360" w:lineRule="auto"/>
        <w:ind w:right="20" w:firstLine="560"/>
        <w:jc w:val="both"/>
        <w:rPr>
          <w:rFonts w:ascii="Times New Roman" w:hAnsi="Times New Roman" w:cs="Times New Roman"/>
          <w:sz w:val="28"/>
          <w:szCs w:val="28"/>
        </w:rPr>
      </w:pPr>
      <w:r w:rsidRPr="004D34D6">
        <w:rPr>
          <w:rStyle w:val="a4"/>
          <w:rFonts w:cs="Times New Roman"/>
          <w:b w:val="0"/>
          <w:i w:val="0"/>
          <w:color w:val="000000"/>
          <w:sz w:val="28"/>
          <w:szCs w:val="28"/>
        </w:rPr>
        <w:t>в сфере демографии — повышение уровня рождаемости посредством проведения мероприятий, направленных на ее стимулирование, улучшение по</w:t>
      </w:r>
      <w:r w:rsidRPr="004D34D6">
        <w:rPr>
          <w:rStyle w:val="a4"/>
          <w:rFonts w:cs="Times New Roman"/>
          <w:b w:val="0"/>
          <w:i w:val="0"/>
          <w:color w:val="000000"/>
          <w:sz w:val="28"/>
          <w:szCs w:val="28"/>
        </w:rPr>
        <w:softHyphen/>
        <w:t>ложения семей с детьми; снижение смертности населения трудоспособного возраста, увеличение продолжительности жизни за счет развития системы со</w:t>
      </w:r>
      <w:r w:rsidRPr="004D34D6">
        <w:rPr>
          <w:rStyle w:val="a4"/>
          <w:rFonts w:cs="Times New Roman"/>
          <w:b w:val="0"/>
          <w:i w:val="0"/>
          <w:color w:val="000000"/>
          <w:sz w:val="28"/>
          <w:szCs w:val="28"/>
        </w:rPr>
        <w:softHyphen/>
        <w:t>циального обслуживания, здравоохранения, создания условий и мотиваций для ведения здорового образа жизни, эффективных профилактических мер и ока</w:t>
      </w:r>
      <w:r w:rsidRPr="004D34D6">
        <w:rPr>
          <w:rStyle w:val="a4"/>
          <w:rFonts w:cs="Times New Roman"/>
          <w:b w:val="0"/>
          <w:i w:val="0"/>
          <w:color w:val="000000"/>
          <w:sz w:val="28"/>
          <w:szCs w:val="28"/>
        </w:rPr>
        <w:softHyphen/>
        <w:t>зания медицинской помощи с использованием высокотехнологичных методов лечения, обеспечения санитарно-эпидемиологического благополучия населе</w:t>
      </w:r>
      <w:r w:rsidRPr="004D34D6">
        <w:rPr>
          <w:rStyle w:val="a4"/>
          <w:rFonts w:cs="Times New Roman"/>
          <w:b w:val="0"/>
          <w:i w:val="0"/>
          <w:color w:val="000000"/>
          <w:sz w:val="28"/>
          <w:szCs w:val="28"/>
        </w:rPr>
        <w:softHyphen/>
        <w:t xml:space="preserve">ния, решения задач по охране окружающей среды; привлечение на территорию </w:t>
      </w:r>
      <w:r w:rsidR="009C4D72" w:rsidRPr="004D34D6">
        <w:rPr>
          <w:rStyle w:val="a4"/>
          <w:rFonts w:cs="Times New Roman"/>
          <w:b w:val="0"/>
          <w:i w:val="0"/>
          <w:color w:val="000000"/>
          <w:sz w:val="28"/>
          <w:szCs w:val="28"/>
        </w:rPr>
        <w:t>Торбеевского</w:t>
      </w:r>
      <w:r w:rsidRPr="004D34D6">
        <w:rPr>
          <w:rStyle w:val="a4"/>
          <w:rFonts w:cs="Times New Roman"/>
          <w:b w:val="0"/>
          <w:i w:val="0"/>
          <w:color w:val="000000"/>
          <w:sz w:val="28"/>
          <w:szCs w:val="28"/>
        </w:rPr>
        <w:t xml:space="preserve"> муниципального района миграционных потоков людей в трудоспособном возрасте, прежде всего молодежи; повышение эффективности занятости населения, создание новых рабочих мест, </w:t>
      </w:r>
      <w:r w:rsidRPr="004D34D6">
        <w:rPr>
          <w:rStyle w:val="a4"/>
          <w:rFonts w:cs="Times New Roman"/>
          <w:b w:val="0"/>
          <w:i w:val="0"/>
          <w:color w:val="000000"/>
          <w:sz w:val="28"/>
          <w:szCs w:val="28"/>
        </w:rPr>
        <w:lastRenderedPageBreak/>
        <w:t xml:space="preserve">удовлетворение текущих и перспективных кадровых потребностей предприятий и организаций </w:t>
      </w:r>
      <w:r w:rsidR="009C4D72" w:rsidRPr="004D34D6">
        <w:rPr>
          <w:rStyle w:val="a4"/>
          <w:rFonts w:cs="Times New Roman"/>
          <w:b w:val="0"/>
          <w:i w:val="0"/>
          <w:color w:val="000000"/>
          <w:sz w:val="28"/>
          <w:szCs w:val="28"/>
        </w:rPr>
        <w:t>Торбеевск</w:t>
      </w:r>
      <w:r w:rsidRPr="004D34D6">
        <w:rPr>
          <w:rStyle w:val="a4"/>
          <w:rFonts w:cs="Times New Roman"/>
          <w:b w:val="0"/>
          <w:i w:val="0"/>
          <w:color w:val="000000"/>
          <w:sz w:val="28"/>
          <w:szCs w:val="28"/>
        </w:rPr>
        <w:t>ого муниципального района;</w:t>
      </w:r>
    </w:p>
    <w:p w:rsidR="00971FC1" w:rsidRPr="004D34D6" w:rsidRDefault="00971FC1" w:rsidP="004D34D6">
      <w:pPr>
        <w:pStyle w:val="a6"/>
        <w:numPr>
          <w:ilvl w:val="0"/>
          <w:numId w:val="1"/>
        </w:numPr>
        <w:shd w:val="clear" w:color="auto" w:fill="auto"/>
        <w:tabs>
          <w:tab w:val="left" w:pos="970"/>
        </w:tabs>
        <w:spacing w:after="0" w:line="360" w:lineRule="auto"/>
        <w:ind w:right="20" w:firstLine="560"/>
        <w:jc w:val="both"/>
        <w:rPr>
          <w:rFonts w:ascii="Times New Roman" w:hAnsi="Times New Roman" w:cs="Times New Roman"/>
          <w:sz w:val="28"/>
          <w:szCs w:val="28"/>
        </w:rPr>
      </w:pPr>
      <w:r w:rsidRPr="004D34D6">
        <w:rPr>
          <w:rStyle w:val="a4"/>
          <w:rFonts w:cs="Times New Roman"/>
          <w:b w:val="0"/>
          <w:i w:val="0"/>
          <w:color w:val="000000"/>
          <w:sz w:val="28"/>
          <w:szCs w:val="28"/>
        </w:rPr>
        <w:t>в сфере здравоохранения — обеспечение приоритета профилактики в сфере охраны здоровья и развития первичной медико-санитарной помо</w:t>
      </w:r>
      <w:r w:rsidRPr="004D34D6">
        <w:rPr>
          <w:rFonts w:ascii="Times New Roman" w:hAnsi="Times New Roman" w:cs="Times New Roman"/>
          <w:color w:val="000000"/>
          <w:sz w:val="28"/>
          <w:szCs w:val="28"/>
          <w:u w:val="single"/>
        </w:rPr>
        <w:t>щи</w:t>
      </w:r>
      <w:r w:rsidRPr="004D34D6">
        <w:rPr>
          <w:rStyle w:val="a4"/>
          <w:rFonts w:cs="Times New Roman"/>
          <w:b w:val="0"/>
          <w:i w:val="0"/>
          <w:color w:val="000000"/>
          <w:sz w:val="28"/>
          <w:szCs w:val="28"/>
        </w:rPr>
        <w:t xml:space="preserve">; улучшение материально-технической базы системы здравоохранения </w:t>
      </w:r>
      <w:r w:rsidR="002C5D9C" w:rsidRPr="004D34D6">
        <w:rPr>
          <w:rStyle w:val="a4"/>
          <w:rFonts w:cs="Times New Roman"/>
          <w:b w:val="0"/>
          <w:i w:val="0"/>
          <w:color w:val="000000"/>
          <w:sz w:val="28"/>
          <w:szCs w:val="28"/>
        </w:rPr>
        <w:t>Торбеевского</w:t>
      </w:r>
      <w:r w:rsidRPr="004D34D6">
        <w:rPr>
          <w:rStyle w:val="a4"/>
          <w:rFonts w:cs="Times New Roman"/>
          <w:b w:val="0"/>
          <w:i w:val="0"/>
          <w:color w:val="000000"/>
          <w:sz w:val="28"/>
          <w:szCs w:val="28"/>
        </w:rPr>
        <w:t xml:space="preserve"> муниципального района; развитие кадрового потенциала, повышение квалификации и совершенствование мотивации кадров; повышение эффективно</w:t>
      </w:r>
      <w:r w:rsidRPr="004D34D6">
        <w:rPr>
          <w:rStyle w:val="a4"/>
          <w:rFonts w:cs="Times New Roman"/>
          <w:b w:val="0"/>
          <w:i w:val="0"/>
          <w:color w:val="000000"/>
          <w:sz w:val="28"/>
          <w:szCs w:val="28"/>
        </w:rPr>
        <w:softHyphen/>
        <w:t>сти службы родовспоможения и детства; внедрение проектных механизмов управ</w:t>
      </w:r>
      <w:r w:rsidRPr="004D34D6">
        <w:rPr>
          <w:rStyle w:val="a4"/>
          <w:rFonts w:cs="Times New Roman"/>
          <w:b w:val="0"/>
          <w:i w:val="0"/>
          <w:color w:val="000000"/>
          <w:sz w:val="28"/>
          <w:szCs w:val="28"/>
        </w:rPr>
        <w:softHyphen/>
        <w:t>ления и механизмов управления качеством медицинских услуг, а также совре</w:t>
      </w:r>
      <w:r w:rsidRPr="004D34D6">
        <w:rPr>
          <w:rStyle w:val="a4"/>
          <w:rFonts w:cs="Times New Roman"/>
          <w:b w:val="0"/>
          <w:i w:val="0"/>
          <w:color w:val="000000"/>
          <w:sz w:val="28"/>
          <w:szCs w:val="28"/>
        </w:rPr>
        <w:softHyphen/>
        <w:t>менных информационных технологий;</w:t>
      </w:r>
    </w:p>
    <w:p w:rsidR="00971FC1" w:rsidRPr="004D34D6" w:rsidRDefault="00971FC1" w:rsidP="004D34D6">
      <w:pPr>
        <w:pStyle w:val="a6"/>
        <w:numPr>
          <w:ilvl w:val="0"/>
          <w:numId w:val="1"/>
        </w:numPr>
        <w:shd w:val="clear" w:color="auto" w:fill="auto"/>
        <w:tabs>
          <w:tab w:val="left" w:pos="951"/>
        </w:tabs>
        <w:spacing w:after="0" w:line="360" w:lineRule="auto"/>
        <w:ind w:left="20" w:right="20" w:firstLine="560"/>
        <w:jc w:val="both"/>
        <w:rPr>
          <w:rFonts w:ascii="Times New Roman" w:hAnsi="Times New Roman" w:cs="Times New Roman"/>
          <w:sz w:val="28"/>
          <w:szCs w:val="28"/>
        </w:rPr>
      </w:pPr>
      <w:r w:rsidRPr="004D34D6">
        <w:rPr>
          <w:rStyle w:val="a4"/>
          <w:rFonts w:cs="Times New Roman"/>
          <w:b w:val="0"/>
          <w:i w:val="0"/>
          <w:color w:val="000000"/>
          <w:sz w:val="28"/>
          <w:szCs w:val="28"/>
        </w:rPr>
        <w:t>в сфере образования — формирование гибкой и открытой для общества системы непрерывного образования; обеспечение доступности услуг дошкольно</w:t>
      </w:r>
      <w:r w:rsidRPr="004D34D6">
        <w:rPr>
          <w:rStyle w:val="a4"/>
          <w:rFonts w:cs="Times New Roman"/>
          <w:b w:val="0"/>
          <w:i w:val="0"/>
          <w:color w:val="000000"/>
          <w:sz w:val="28"/>
          <w:szCs w:val="28"/>
        </w:rPr>
        <w:softHyphen/>
        <w:t>го, общего, дополнительного образования детей; совершенствование инфра</w:t>
      </w:r>
      <w:r w:rsidRPr="004D34D6">
        <w:rPr>
          <w:rStyle w:val="a4"/>
          <w:rFonts w:cs="Times New Roman"/>
          <w:b w:val="0"/>
          <w:i w:val="0"/>
          <w:color w:val="000000"/>
          <w:sz w:val="28"/>
          <w:szCs w:val="28"/>
        </w:rPr>
        <w:softHyphen/>
        <w:t>структуры и организационно-экономических механизмов развития системы обра</w:t>
      </w:r>
      <w:r w:rsidRPr="004D34D6">
        <w:rPr>
          <w:rStyle w:val="a4"/>
          <w:rFonts w:cs="Times New Roman"/>
          <w:b w:val="0"/>
          <w:i w:val="0"/>
          <w:color w:val="000000"/>
          <w:sz w:val="28"/>
          <w:szCs w:val="28"/>
        </w:rPr>
        <w:softHyphen/>
        <w:t>зования района; модернизация образовательных программ в системе дошкольно</w:t>
      </w:r>
      <w:r w:rsidRPr="004D34D6">
        <w:rPr>
          <w:rStyle w:val="a4"/>
          <w:rFonts w:cs="Times New Roman"/>
          <w:b w:val="0"/>
          <w:i w:val="0"/>
          <w:color w:val="000000"/>
          <w:sz w:val="28"/>
          <w:szCs w:val="28"/>
        </w:rPr>
        <w:softHyphen/>
        <w:t>го, общего и дополнительного образования детей; совершенствование системы оценки качества образования на основе при</w:t>
      </w:r>
      <w:r w:rsidRPr="002B1B26">
        <w:rPr>
          <w:rFonts w:ascii="Times New Roman" w:hAnsi="Times New Roman" w:cs="Times New Roman"/>
          <w:color w:val="000000"/>
          <w:sz w:val="28"/>
          <w:szCs w:val="28"/>
        </w:rPr>
        <w:t>нци</w:t>
      </w:r>
      <w:r w:rsidRPr="004D34D6">
        <w:rPr>
          <w:rStyle w:val="a4"/>
          <w:rFonts w:cs="Times New Roman"/>
          <w:b w:val="0"/>
          <w:i w:val="0"/>
          <w:color w:val="000000"/>
          <w:sz w:val="28"/>
          <w:szCs w:val="28"/>
        </w:rPr>
        <w:t>пов открытости для обществен</w:t>
      </w:r>
      <w:r w:rsidRPr="004D34D6">
        <w:rPr>
          <w:rStyle w:val="a4"/>
          <w:rFonts w:cs="Times New Roman"/>
          <w:b w:val="0"/>
          <w:i w:val="0"/>
          <w:color w:val="000000"/>
          <w:sz w:val="28"/>
          <w:szCs w:val="28"/>
        </w:rPr>
        <w:softHyphen/>
        <w:t>ных и профессиональных институтов;</w:t>
      </w:r>
    </w:p>
    <w:p w:rsidR="00971FC1" w:rsidRPr="004D34D6" w:rsidRDefault="00971FC1" w:rsidP="004D34D6">
      <w:pPr>
        <w:pStyle w:val="a6"/>
        <w:numPr>
          <w:ilvl w:val="0"/>
          <w:numId w:val="1"/>
        </w:numPr>
        <w:shd w:val="clear" w:color="auto" w:fill="auto"/>
        <w:tabs>
          <w:tab w:val="left" w:pos="942"/>
        </w:tabs>
        <w:spacing w:after="0" w:line="360" w:lineRule="auto"/>
        <w:ind w:left="20" w:right="20" w:firstLine="560"/>
        <w:jc w:val="both"/>
        <w:rPr>
          <w:rFonts w:ascii="Times New Roman" w:hAnsi="Times New Roman" w:cs="Times New Roman"/>
          <w:sz w:val="28"/>
          <w:szCs w:val="28"/>
        </w:rPr>
      </w:pPr>
      <w:r w:rsidRPr="004D34D6">
        <w:rPr>
          <w:rStyle w:val="a4"/>
          <w:rFonts w:cs="Times New Roman"/>
          <w:b w:val="0"/>
          <w:i w:val="0"/>
          <w:color w:val="000000"/>
          <w:sz w:val="28"/>
          <w:szCs w:val="28"/>
        </w:rPr>
        <w:t xml:space="preserve">в сфере физической культуры и спорта — </w:t>
      </w:r>
      <w:r w:rsidR="00333FF8" w:rsidRPr="004D34D6">
        <w:rPr>
          <w:rStyle w:val="a4"/>
          <w:rFonts w:cs="Times New Roman"/>
          <w:b w:val="0"/>
          <w:i w:val="0"/>
          <w:color w:val="000000"/>
          <w:sz w:val="28"/>
          <w:szCs w:val="28"/>
        </w:rPr>
        <w:t xml:space="preserve">дальнейшнее </w:t>
      </w:r>
      <w:r w:rsidRPr="004D34D6">
        <w:rPr>
          <w:rStyle w:val="a4"/>
          <w:rFonts w:cs="Times New Roman"/>
          <w:b w:val="0"/>
          <w:i w:val="0"/>
          <w:color w:val="000000"/>
          <w:sz w:val="28"/>
          <w:szCs w:val="28"/>
        </w:rPr>
        <w:t xml:space="preserve">привлечение жителей </w:t>
      </w:r>
      <w:r w:rsidR="00333FF8" w:rsidRPr="004D34D6">
        <w:rPr>
          <w:rStyle w:val="a4"/>
          <w:rFonts w:cs="Times New Roman"/>
          <w:b w:val="0"/>
          <w:i w:val="0"/>
          <w:color w:val="000000"/>
          <w:sz w:val="28"/>
          <w:szCs w:val="28"/>
        </w:rPr>
        <w:t xml:space="preserve">Торбеевского </w:t>
      </w:r>
      <w:r w:rsidRPr="004D34D6">
        <w:rPr>
          <w:rStyle w:val="a4"/>
          <w:rFonts w:cs="Times New Roman"/>
          <w:b w:val="0"/>
          <w:i w:val="0"/>
          <w:color w:val="000000"/>
          <w:sz w:val="28"/>
          <w:szCs w:val="28"/>
        </w:rPr>
        <w:t>муниципального района к активному занятию спортом и физической культурой, строительство и реконструкция объектов спортивного комплекса, укрепление материально-технического и кадрового потенциала спортивного комплекса;</w:t>
      </w:r>
    </w:p>
    <w:p w:rsidR="00971FC1" w:rsidRPr="004D34D6" w:rsidRDefault="00971FC1" w:rsidP="004D34D6">
      <w:pPr>
        <w:pStyle w:val="a6"/>
        <w:numPr>
          <w:ilvl w:val="0"/>
          <w:numId w:val="1"/>
        </w:numPr>
        <w:shd w:val="clear" w:color="auto" w:fill="auto"/>
        <w:tabs>
          <w:tab w:val="left" w:pos="1009"/>
        </w:tabs>
        <w:spacing w:after="0" w:line="360" w:lineRule="auto"/>
        <w:ind w:left="20" w:right="20" w:firstLine="560"/>
        <w:jc w:val="both"/>
        <w:rPr>
          <w:rFonts w:ascii="Times New Roman" w:hAnsi="Times New Roman" w:cs="Times New Roman"/>
          <w:sz w:val="28"/>
          <w:szCs w:val="28"/>
        </w:rPr>
      </w:pPr>
      <w:r w:rsidRPr="004D34D6">
        <w:rPr>
          <w:rStyle w:val="a4"/>
          <w:rFonts w:cs="Times New Roman"/>
          <w:b w:val="0"/>
          <w:i w:val="0"/>
          <w:color w:val="000000"/>
          <w:sz w:val="28"/>
          <w:szCs w:val="28"/>
        </w:rPr>
        <w:t>в сфере культуры — обеспечение деятельности культурно-досуговых учреждений района на уровне, позволяющем формировать духовно-эстетические потребности его жителей; улучшение качества предоставляемых услуг учрежде</w:t>
      </w:r>
      <w:r w:rsidRPr="004D34D6">
        <w:rPr>
          <w:rStyle w:val="a4"/>
          <w:rFonts w:cs="Times New Roman"/>
          <w:b w:val="0"/>
          <w:i w:val="0"/>
          <w:color w:val="000000"/>
          <w:sz w:val="28"/>
          <w:szCs w:val="28"/>
        </w:rPr>
        <w:softHyphen/>
        <w:t>ниями культуры; сохранение и поддержание преемственности культурных тради</w:t>
      </w:r>
      <w:r w:rsidRPr="004D34D6">
        <w:rPr>
          <w:rStyle w:val="a4"/>
          <w:rFonts w:cs="Times New Roman"/>
          <w:b w:val="0"/>
          <w:i w:val="0"/>
          <w:color w:val="000000"/>
          <w:sz w:val="28"/>
          <w:szCs w:val="28"/>
        </w:rPr>
        <w:softHyphen/>
        <w:t xml:space="preserve">ций; определение приоритетных направлений в области культуры и искусства </w:t>
      </w:r>
      <w:r w:rsidR="00333FF8" w:rsidRPr="004D34D6">
        <w:rPr>
          <w:rStyle w:val="a4"/>
          <w:rFonts w:cs="Times New Roman"/>
          <w:b w:val="0"/>
          <w:i w:val="0"/>
          <w:color w:val="000000"/>
          <w:sz w:val="28"/>
          <w:szCs w:val="28"/>
        </w:rPr>
        <w:t>Торбеевского</w:t>
      </w:r>
      <w:r w:rsidRPr="004D34D6">
        <w:rPr>
          <w:rStyle w:val="a4"/>
          <w:rFonts w:cs="Times New Roman"/>
          <w:b w:val="0"/>
          <w:i w:val="0"/>
          <w:color w:val="000000"/>
          <w:sz w:val="28"/>
          <w:szCs w:val="28"/>
        </w:rPr>
        <w:t xml:space="preserve"> муниципального района.</w:t>
      </w:r>
    </w:p>
    <w:p w:rsidR="00971FC1" w:rsidRPr="004D34D6" w:rsidRDefault="00971FC1" w:rsidP="004D34D6">
      <w:pPr>
        <w:pStyle w:val="a6"/>
        <w:shd w:val="clear" w:color="auto" w:fill="auto"/>
        <w:spacing w:after="0" w:line="360" w:lineRule="auto"/>
        <w:ind w:left="20" w:right="20" w:firstLine="560"/>
        <w:jc w:val="both"/>
        <w:rPr>
          <w:rFonts w:ascii="Times New Roman" w:hAnsi="Times New Roman" w:cs="Times New Roman"/>
          <w:sz w:val="28"/>
          <w:szCs w:val="28"/>
        </w:rPr>
      </w:pPr>
      <w:r w:rsidRPr="004D34D6">
        <w:rPr>
          <w:rStyle w:val="a4"/>
          <w:rFonts w:cs="Times New Roman"/>
          <w:b w:val="0"/>
          <w:i w:val="0"/>
          <w:color w:val="000000"/>
          <w:sz w:val="28"/>
          <w:szCs w:val="28"/>
        </w:rPr>
        <w:lastRenderedPageBreak/>
        <w:t xml:space="preserve">Развитие социального комплекса </w:t>
      </w:r>
      <w:r w:rsidR="008153A2" w:rsidRPr="004D34D6">
        <w:rPr>
          <w:rStyle w:val="a4"/>
          <w:rFonts w:cs="Times New Roman"/>
          <w:b w:val="0"/>
          <w:i w:val="0"/>
          <w:color w:val="000000"/>
          <w:sz w:val="28"/>
          <w:szCs w:val="28"/>
        </w:rPr>
        <w:t>Торбеевского</w:t>
      </w:r>
      <w:r w:rsidRPr="004D34D6">
        <w:rPr>
          <w:rStyle w:val="a4"/>
          <w:rFonts w:cs="Times New Roman"/>
          <w:b w:val="0"/>
          <w:i w:val="0"/>
          <w:color w:val="000000"/>
          <w:sz w:val="28"/>
          <w:szCs w:val="28"/>
        </w:rPr>
        <w:t xml:space="preserve"> муниципального района создаст предпосылки для расширенного воспроизводства рабочей си</w:t>
      </w:r>
      <w:r w:rsidRPr="004D34D6">
        <w:rPr>
          <w:rStyle w:val="a4"/>
          <w:rFonts w:cs="Times New Roman"/>
          <w:b w:val="0"/>
          <w:i w:val="0"/>
          <w:color w:val="000000"/>
          <w:sz w:val="28"/>
          <w:szCs w:val="28"/>
        </w:rPr>
        <w:softHyphen/>
        <w:t>лы, привлечения и закрепления квалифицированных специалистов, повыше</w:t>
      </w:r>
      <w:r w:rsidRPr="004D34D6">
        <w:rPr>
          <w:rStyle w:val="a4"/>
          <w:rFonts w:cs="Times New Roman"/>
          <w:b w:val="0"/>
          <w:i w:val="0"/>
          <w:color w:val="000000"/>
          <w:sz w:val="28"/>
          <w:szCs w:val="28"/>
        </w:rPr>
        <w:softHyphen/>
        <w:t>ние миграционной привлекательности района.</w:t>
      </w:r>
    </w:p>
    <w:p w:rsidR="00971FC1" w:rsidRPr="004D34D6" w:rsidRDefault="00971FC1" w:rsidP="004D34D6">
      <w:pPr>
        <w:pStyle w:val="a6"/>
        <w:shd w:val="clear" w:color="auto" w:fill="auto"/>
        <w:spacing w:after="0" w:line="360" w:lineRule="auto"/>
        <w:ind w:left="20" w:right="20" w:firstLine="560"/>
        <w:jc w:val="both"/>
        <w:rPr>
          <w:rStyle w:val="a4"/>
          <w:rFonts w:cs="Times New Roman"/>
          <w:b w:val="0"/>
          <w:i w:val="0"/>
          <w:color w:val="000000"/>
          <w:sz w:val="28"/>
          <w:szCs w:val="28"/>
        </w:rPr>
      </w:pPr>
      <w:r w:rsidRPr="00DA4629">
        <w:rPr>
          <w:rStyle w:val="a4"/>
          <w:rFonts w:cs="Times New Roman"/>
          <w:bCs/>
          <w:i w:val="0"/>
          <w:iCs/>
          <w:color w:val="000000"/>
          <w:sz w:val="28"/>
          <w:szCs w:val="28"/>
        </w:rPr>
        <w:t>Стратегическое направление № 2 «Развитие экономического потен</w:t>
      </w:r>
      <w:r w:rsidRPr="00DA4629">
        <w:rPr>
          <w:rStyle w:val="a4"/>
          <w:rFonts w:cs="Times New Roman"/>
          <w:bCs/>
          <w:i w:val="0"/>
          <w:iCs/>
          <w:color w:val="000000"/>
          <w:sz w:val="28"/>
          <w:szCs w:val="28"/>
        </w:rPr>
        <w:softHyphen/>
        <w:t>циала и повышение использования природных ресурсов».</w:t>
      </w:r>
      <w:r w:rsidR="008153A2" w:rsidRPr="004D34D6">
        <w:rPr>
          <w:rStyle w:val="a4"/>
          <w:rFonts w:cs="Times New Roman"/>
          <w:b w:val="0"/>
          <w:i w:val="0"/>
          <w:color w:val="000000"/>
          <w:sz w:val="28"/>
          <w:szCs w:val="28"/>
        </w:rPr>
        <w:t>Торбеевский</w:t>
      </w:r>
      <w:r w:rsidRPr="004D34D6">
        <w:rPr>
          <w:rStyle w:val="a4"/>
          <w:rFonts w:cs="Times New Roman"/>
          <w:b w:val="0"/>
          <w:i w:val="0"/>
          <w:color w:val="000000"/>
          <w:sz w:val="28"/>
          <w:szCs w:val="28"/>
        </w:rPr>
        <w:t xml:space="preserve"> муниципальный район обладает значительными земельными, водными и людскими ресурсами и имеет хорошие предпосылки для развития этническо</w:t>
      </w:r>
      <w:r w:rsidRPr="004D34D6">
        <w:rPr>
          <w:rStyle w:val="a4"/>
          <w:rFonts w:cs="Times New Roman"/>
          <w:b w:val="0"/>
          <w:i w:val="0"/>
          <w:color w:val="000000"/>
          <w:sz w:val="28"/>
          <w:szCs w:val="28"/>
        </w:rPr>
        <w:softHyphen/>
        <w:t>го туризма. Эффективное использование природных ресурсов, развитие соб</w:t>
      </w:r>
      <w:r w:rsidRPr="004D34D6">
        <w:rPr>
          <w:rStyle w:val="a4"/>
          <w:rFonts w:cs="Times New Roman"/>
          <w:b w:val="0"/>
          <w:i w:val="0"/>
          <w:color w:val="000000"/>
          <w:sz w:val="28"/>
          <w:szCs w:val="28"/>
        </w:rPr>
        <w:softHyphen/>
        <w:t xml:space="preserve">ственных добывающих и перерабатывающих производств, базирующихся на местной сырьевой базе, являются </w:t>
      </w:r>
      <w:r w:rsidR="008153A2" w:rsidRPr="004D34D6">
        <w:rPr>
          <w:rStyle w:val="a4"/>
          <w:rFonts w:cs="Times New Roman"/>
          <w:b w:val="0"/>
          <w:i w:val="0"/>
          <w:color w:val="000000"/>
          <w:sz w:val="28"/>
          <w:szCs w:val="28"/>
        </w:rPr>
        <w:t xml:space="preserve"> одним из </w:t>
      </w:r>
      <w:r w:rsidRPr="004D34D6">
        <w:rPr>
          <w:rStyle w:val="a4"/>
          <w:rFonts w:cs="Times New Roman"/>
          <w:b w:val="0"/>
          <w:i w:val="0"/>
          <w:color w:val="000000"/>
          <w:sz w:val="28"/>
          <w:szCs w:val="28"/>
        </w:rPr>
        <w:t>источником социально</w:t>
      </w:r>
      <w:r w:rsidRPr="004D34D6">
        <w:rPr>
          <w:rStyle w:val="a4"/>
          <w:rFonts w:cs="Times New Roman"/>
          <w:b w:val="0"/>
          <w:i w:val="0"/>
          <w:color w:val="000000"/>
          <w:sz w:val="28"/>
          <w:szCs w:val="28"/>
        </w:rPr>
        <w:softHyphen/>
        <w:t>экономического развития района, поэтому рациональное природопользование и равноправный доступ к природным ресурсам ныне живущих и будущих по</w:t>
      </w:r>
      <w:r w:rsidRPr="004D34D6">
        <w:rPr>
          <w:rStyle w:val="a4"/>
          <w:rFonts w:cs="Times New Roman"/>
          <w:b w:val="0"/>
          <w:i w:val="0"/>
          <w:color w:val="000000"/>
          <w:sz w:val="28"/>
          <w:szCs w:val="28"/>
        </w:rPr>
        <w:softHyphen/>
        <w:t>колений людей является залогом успеха его развития.</w:t>
      </w:r>
    </w:p>
    <w:p w:rsidR="008B713C" w:rsidRPr="004D34D6" w:rsidRDefault="008B713C" w:rsidP="004D34D6">
      <w:pPr>
        <w:spacing w:before="120" w:line="360" w:lineRule="auto"/>
        <w:ind w:firstLine="708"/>
        <w:jc w:val="both"/>
        <w:rPr>
          <w:rFonts w:ascii="Times New Roman" w:hAnsi="Times New Roman" w:cs="Times New Roman"/>
          <w:bCs/>
          <w:sz w:val="28"/>
          <w:szCs w:val="28"/>
        </w:rPr>
      </w:pPr>
      <w:r w:rsidRPr="004D34D6">
        <w:rPr>
          <w:rFonts w:ascii="Times New Roman" w:hAnsi="Times New Roman" w:cs="Times New Roman"/>
          <w:sz w:val="28"/>
          <w:szCs w:val="28"/>
        </w:rPr>
        <w:t xml:space="preserve">«Точкой роста» в районе может стать  реализация проекта </w:t>
      </w:r>
      <w:r w:rsidRPr="004D34D6">
        <w:rPr>
          <w:rFonts w:ascii="Times New Roman" w:hAnsi="Times New Roman" w:cs="Times New Roman"/>
          <w:sz w:val="28"/>
          <w:szCs w:val="28"/>
          <w:lang w:eastAsia="ar-SA"/>
        </w:rPr>
        <w:t xml:space="preserve">«Увеличение производства колбасной продукции до 140 тыс. тонн в год, а также увеличение убоя и разделки мяса до 3 000 гол/сутки», который  </w:t>
      </w:r>
      <w:r w:rsidRPr="004D34D6">
        <w:rPr>
          <w:rFonts w:ascii="Times New Roman" w:hAnsi="Times New Roman" w:cs="Times New Roman"/>
          <w:bCs/>
          <w:sz w:val="28"/>
          <w:szCs w:val="28"/>
        </w:rPr>
        <w:t xml:space="preserve">предполагает увеличение производственных мощностей Агрохолдинга «Талина» на территории Торбеевского района. В рамках проекта планируется внедрение новой поточной технологии производства колбасных изделий, не имеющей аналогов в РФ, на территории площадки в рп Торбеево. Которая позволит </w:t>
      </w:r>
      <w:r w:rsidRPr="004D34D6">
        <w:rPr>
          <w:rFonts w:ascii="Times New Roman" w:hAnsi="Times New Roman" w:cs="Times New Roman"/>
          <w:sz w:val="28"/>
          <w:szCs w:val="28"/>
        </w:rPr>
        <w:t xml:space="preserve"> п</w:t>
      </w:r>
      <w:r w:rsidRPr="004D34D6">
        <w:rPr>
          <w:rFonts w:ascii="Times New Roman" w:hAnsi="Times New Roman" w:cs="Times New Roman"/>
          <w:bCs/>
          <w:sz w:val="28"/>
          <w:szCs w:val="28"/>
        </w:rPr>
        <w:t>олучить дешевый продукт, востребованный рынком, способный конкурировать по соотношению цена/качество с более дорогими продуктами конкурентов.</w:t>
      </w:r>
    </w:p>
    <w:p w:rsidR="008B713C" w:rsidRPr="004D34D6" w:rsidRDefault="008B713C" w:rsidP="004D34D6">
      <w:pPr>
        <w:pStyle w:val="afb"/>
        <w:spacing w:before="0" w:after="0" w:line="360" w:lineRule="auto"/>
        <w:jc w:val="both"/>
        <w:rPr>
          <w:rFonts w:ascii="Times New Roman" w:hAnsi="Times New Roman" w:cs="Times New Roman"/>
          <w:sz w:val="28"/>
          <w:szCs w:val="28"/>
        </w:rPr>
      </w:pPr>
      <w:r w:rsidRPr="004D34D6">
        <w:rPr>
          <w:rFonts w:ascii="Times New Roman" w:hAnsi="Times New Roman" w:cs="Times New Roman"/>
          <w:sz w:val="28"/>
          <w:szCs w:val="28"/>
        </w:rPr>
        <w:t>Реализация данного инвестиционного проекта</w:t>
      </w:r>
      <w:r w:rsidRPr="004D34D6">
        <w:rPr>
          <w:rFonts w:ascii="Times New Roman" w:hAnsi="Times New Roman" w:cs="Times New Roman"/>
          <w:bCs/>
          <w:sz w:val="28"/>
          <w:szCs w:val="28"/>
        </w:rPr>
        <w:t xml:space="preserve">, </w:t>
      </w:r>
      <w:r w:rsidRPr="004D34D6">
        <w:rPr>
          <w:rFonts w:ascii="Times New Roman" w:hAnsi="Times New Roman" w:cs="Times New Roman"/>
          <w:sz w:val="28"/>
          <w:szCs w:val="28"/>
        </w:rPr>
        <w:t xml:space="preserve"> создаст серьезную основу для позитивного развития района:  рост налоговых отчислений в бюджеты всех уровней, создание более полутысячи дополнительных рабочих мест, увеличении на 30% заработной платы, строительство жилья и инфраструктуры для работников предприятия на территории рп Торбеево. </w:t>
      </w:r>
    </w:p>
    <w:p w:rsidR="00971FC1" w:rsidRPr="004D34D6" w:rsidRDefault="00971FC1" w:rsidP="004D34D6">
      <w:pPr>
        <w:pStyle w:val="a6"/>
        <w:shd w:val="clear" w:color="auto" w:fill="auto"/>
        <w:spacing w:after="0" w:line="360" w:lineRule="auto"/>
        <w:ind w:left="20" w:right="20" w:firstLine="560"/>
        <w:jc w:val="both"/>
        <w:rPr>
          <w:rStyle w:val="a4"/>
          <w:rFonts w:cs="Times New Roman"/>
          <w:b w:val="0"/>
          <w:i w:val="0"/>
          <w:color w:val="000000"/>
          <w:sz w:val="28"/>
          <w:szCs w:val="28"/>
        </w:rPr>
      </w:pPr>
      <w:r w:rsidRPr="004D34D6">
        <w:rPr>
          <w:rStyle w:val="a4"/>
          <w:rFonts w:cs="Times New Roman"/>
          <w:b w:val="0"/>
          <w:i w:val="0"/>
          <w:color w:val="000000"/>
          <w:sz w:val="28"/>
          <w:szCs w:val="28"/>
        </w:rPr>
        <w:t xml:space="preserve">Перспективы развития </w:t>
      </w:r>
      <w:r w:rsidR="00616FCE" w:rsidRPr="004D34D6">
        <w:rPr>
          <w:rStyle w:val="a4"/>
          <w:rFonts w:cs="Times New Roman"/>
          <w:b w:val="0"/>
          <w:i w:val="0"/>
          <w:color w:val="000000"/>
          <w:sz w:val="28"/>
          <w:szCs w:val="28"/>
        </w:rPr>
        <w:t xml:space="preserve">Торбеевского </w:t>
      </w:r>
      <w:r w:rsidRPr="004D34D6">
        <w:rPr>
          <w:rStyle w:val="a4"/>
          <w:rFonts w:cs="Times New Roman"/>
          <w:b w:val="0"/>
          <w:i w:val="0"/>
          <w:color w:val="000000"/>
          <w:sz w:val="28"/>
          <w:szCs w:val="28"/>
        </w:rPr>
        <w:t>муниципального района, по- прежнему, в значительной степени будут определяться уровнем развития аг</w:t>
      </w:r>
      <w:r w:rsidRPr="004D34D6">
        <w:rPr>
          <w:rStyle w:val="a4"/>
          <w:rFonts w:cs="Times New Roman"/>
          <w:b w:val="0"/>
          <w:i w:val="0"/>
          <w:color w:val="000000"/>
          <w:sz w:val="28"/>
          <w:szCs w:val="28"/>
        </w:rPr>
        <w:softHyphen/>
      </w:r>
      <w:r w:rsidRPr="004D34D6">
        <w:rPr>
          <w:rStyle w:val="a4"/>
          <w:rFonts w:cs="Times New Roman"/>
          <w:b w:val="0"/>
          <w:i w:val="0"/>
          <w:color w:val="000000"/>
          <w:sz w:val="28"/>
          <w:szCs w:val="28"/>
        </w:rPr>
        <w:lastRenderedPageBreak/>
        <w:t>ропромышленного комплекса. Крупным резервом повышения эффективности сельскохозяйственных предприятий района является диверсификация их дея</w:t>
      </w:r>
      <w:r w:rsidRPr="004D34D6">
        <w:rPr>
          <w:rStyle w:val="a4"/>
          <w:rFonts w:cs="Times New Roman"/>
          <w:b w:val="0"/>
          <w:i w:val="0"/>
          <w:color w:val="000000"/>
          <w:sz w:val="28"/>
          <w:szCs w:val="28"/>
        </w:rPr>
        <w:softHyphen/>
        <w:t>тельности, т.е. расширение номенклатуры производимой продукции и оказы</w:t>
      </w:r>
      <w:r w:rsidRPr="004D34D6">
        <w:rPr>
          <w:rStyle w:val="a4"/>
          <w:rFonts w:cs="Times New Roman"/>
          <w:b w:val="0"/>
          <w:i w:val="0"/>
          <w:color w:val="000000"/>
          <w:sz w:val="28"/>
          <w:szCs w:val="28"/>
        </w:rPr>
        <w:softHyphen/>
        <w:t>ваемых услуг. Диверсификация может производиться путем осуществления переработки сельскохозяйственной продукции, организации подсобных хо</w:t>
      </w:r>
      <w:r w:rsidRPr="004D34D6">
        <w:rPr>
          <w:rStyle w:val="a4"/>
          <w:rFonts w:cs="Times New Roman"/>
          <w:b w:val="0"/>
          <w:i w:val="0"/>
          <w:color w:val="000000"/>
          <w:sz w:val="28"/>
          <w:szCs w:val="28"/>
        </w:rPr>
        <w:softHyphen/>
        <w:t>зяйств, закупки и реализации товаров народного потребления, оказания раз</w:t>
      </w:r>
      <w:r w:rsidRPr="004D34D6">
        <w:rPr>
          <w:rStyle w:val="a4"/>
          <w:rFonts w:cs="Times New Roman"/>
          <w:b w:val="0"/>
          <w:i w:val="0"/>
          <w:color w:val="000000"/>
          <w:sz w:val="28"/>
          <w:szCs w:val="28"/>
        </w:rPr>
        <w:softHyphen/>
        <w:t>ного рода услуг, в том числе обработки почвы для фермеров и приусадебных хозяйств, оказания транспортных услуг, осуществления строительных, ре</w:t>
      </w:r>
      <w:r w:rsidRPr="004D34D6">
        <w:rPr>
          <w:rStyle w:val="a4"/>
          <w:rFonts w:cs="Times New Roman"/>
          <w:b w:val="0"/>
          <w:i w:val="0"/>
          <w:color w:val="000000"/>
          <w:sz w:val="28"/>
          <w:szCs w:val="28"/>
        </w:rPr>
        <w:softHyphen/>
        <w:t>монтных и других работ.</w:t>
      </w:r>
    </w:p>
    <w:p w:rsidR="002008D8" w:rsidRPr="004D34D6" w:rsidRDefault="00AE3554" w:rsidP="004D34D6">
      <w:p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284"/>
        <w:jc w:val="both"/>
        <w:rPr>
          <w:rFonts w:ascii="Times New Roman" w:hAnsi="Times New Roman" w:cs="Times New Roman"/>
          <w:sz w:val="28"/>
          <w:szCs w:val="28"/>
        </w:rPr>
      </w:pPr>
      <w:r w:rsidRPr="004D34D6">
        <w:rPr>
          <w:rStyle w:val="a4"/>
          <w:rFonts w:cs="Times New Roman"/>
          <w:b w:val="0"/>
          <w:i w:val="0"/>
          <w:sz w:val="28"/>
          <w:szCs w:val="28"/>
        </w:rPr>
        <w:t xml:space="preserve"> Одной из </w:t>
      </w:r>
      <w:r w:rsidR="002008D8" w:rsidRPr="004D34D6">
        <w:rPr>
          <w:rStyle w:val="a4"/>
          <w:rFonts w:cs="Times New Roman"/>
          <w:b w:val="0"/>
          <w:i w:val="0"/>
          <w:sz w:val="28"/>
          <w:szCs w:val="28"/>
        </w:rPr>
        <w:t>«</w:t>
      </w:r>
      <w:r w:rsidRPr="004D34D6">
        <w:rPr>
          <w:rStyle w:val="a4"/>
          <w:rFonts w:cs="Times New Roman"/>
          <w:b w:val="0"/>
          <w:i w:val="0"/>
          <w:sz w:val="28"/>
          <w:szCs w:val="28"/>
        </w:rPr>
        <w:t>точек роста</w:t>
      </w:r>
      <w:r w:rsidR="002008D8" w:rsidRPr="004D34D6">
        <w:rPr>
          <w:rStyle w:val="a4"/>
          <w:rFonts w:cs="Times New Roman"/>
          <w:b w:val="0"/>
          <w:i w:val="0"/>
          <w:sz w:val="28"/>
          <w:szCs w:val="28"/>
        </w:rPr>
        <w:t>»</w:t>
      </w:r>
      <w:r w:rsidRPr="004D34D6">
        <w:rPr>
          <w:rStyle w:val="a4"/>
          <w:rFonts w:cs="Times New Roman"/>
          <w:b w:val="0"/>
          <w:i w:val="0"/>
          <w:sz w:val="28"/>
          <w:szCs w:val="28"/>
        </w:rPr>
        <w:t xml:space="preserve"> должна стать </w:t>
      </w:r>
      <w:r w:rsidR="002008D8" w:rsidRPr="004D34D6">
        <w:rPr>
          <w:rStyle w:val="a4"/>
          <w:rFonts w:cs="Times New Roman"/>
          <w:b w:val="0"/>
          <w:i w:val="0"/>
          <w:sz w:val="28"/>
          <w:szCs w:val="28"/>
        </w:rPr>
        <w:t>р</w:t>
      </w:r>
      <w:r w:rsidR="002008D8" w:rsidRPr="004D34D6">
        <w:rPr>
          <w:rFonts w:ascii="Times New Roman" w:hAnsi="Times New Roman" w:cs="Times New Roman"/>
          <w:sz w:val="28"/>
          <w:szCs w:val="28"/>
        </w:rPr>
        <w:t>еализация основным сельскохозяйственным предприятием района инвестиционного проекта «Создание материально-технической, приборно-аналитической и технологической базы семеноводства в ООО «МАПО «Торбеево»</w:t>
      </w:r>
      <w:r w:rsidR="00F92EF5" w:rsidRPr="004D34D6">
        <w:rPr>
          <w:rFonts w:ascii="Times New Roman" w:hAnsi="Times New Roman" w:cs="Times New Roman"/>
          <w:sz w:val="28"/>
          <w:szCs w:val="28"/>
        </w:rPr>
        <w:t xml:space="preserve">. </w:t>
      </w:r>
      <w:r w:rsidR="002008D8" w:rsidRPr="004D34D6">
        <w:rPr>
          <w:rFonts w:ascii="Times New Roman" w:hAnsi="Times New Roman" w:cs="Times New Roman"/>
          <w:sz w:val="28"/>
          <w:szCs w:val="28"/>
        </w:rPr>
        <w:t xml:space="preserve">Это позволит повысить урожайность сельскохозяйственных культур путем использования семян элитных и высокорепродукционных сортов, острую нехватку  которых испытывают сельхозпредприятия района и республики. </w:t>
      </w:r>
    </w:p>
    <w:p w:rsidR="00971FC1" w:rsidRPr="004D34D6" w:rsidRDefault="00971FC1" w:rsidP="004D34D6">
      <w:pPr>
        <w:pStyle w:val="a6"/>
        <w:shd w:val="clear" w:color="auto" w:fill="auto"/>
        <w:spacing w:after="0" w:line="360" w:lineRule="auto"/>
        <w:ind w:left="20" w:right="20" w:firstLine="560"/>
        <w:jc w:val="both"/>
        <w:rPr>
          <w:rFonts w:ascii="Times New Roman" w:hAnsi="Times New Roman" w:cs="Times New Roman"/>
          <w:sz w:val="28"/>
          <w:szCs w:val="28"/>
        </w:rPr>
      </w:pPr>
      <w:r w:rsidRPr="004D34D6">
        <w:rPr>
          <w:rStyle w:val="a4"/>
          <w:rFonts w:cs="Times New Roman"/>
          <w:b w:val="0"/>
          <w:i w:val="0"/>
          <w:color w:val="000000"/>
          <w:sz w:val="28"/>
          <w:szCs w:val="28"/>
        </w:rPr>
        <w:t>В области развития агропромышленного комплекса района основными задачами в рамках реализации программы станут: участие в мероприятиях Государственной программы развития сельского хозяйства и регулирования рынков сельскохозяйственной продукции, сырья и продоволь</w:t>
      </w:r>
      <w:r w:rsidRPr="004D34D6">
        <w:rPr>
          <w:rStyle w:val="a4"/>
          <w:rFonts w:cs="Times New Roman"/>
          <w:b w:val="0"/>
          <w:i w:val="0"/>
          <w:color w:val="000000"/>
          <w:sz w:val="28"/>
          <w:szCs w:val="28"/>
        </w:rPr>
        <w:softHyphen/>
        <w:t>ствия Республики Мордовия на 2013—2020 гг.; обеспечение условий расши</w:t>
      </w:r>
      <w:r w:rsidRPr="004D34D6">
        <w:rPr>
          <w:rStyle w:val="a4"/>
          <w:rFonts w:cs="Times New Roman"/>
          <w:b w:val="0"/>
          <w:i w:val="0"/>
          <w:color w:val="000000"/>
          <w:sz w:val="28"/>
          <w:szCs w:val="28"/>
        </w:rPr>
        <w:softHyphen/>
        <w:t>ренного воспроизводства продукции сельского хозяйства путем сохранения генофонда в растениеводстве и животноводстве; обеспечение условий вос</w:t>
      </w:r>
      <w:r w:rsidRPr="004D34D6">
        <w:rPr>
          <w:rStyle w:val="a4"/>
          <w:rFonts w:cs="Times New Roman"/>
          <w:b w:val="0"/>
          <w:i w:val="0"/>
          <w:color w:val="000000"/>
          <w:sz w:val="28"/>
          <w:szCs w:val="28"/>
        </w:rPr>
        <w:softHyphen/>
        <w:t>производства природно-ресурсного потенциала путем поддержания почвен</w:t>
      </w:r>
      <w:r w:rsidRPr="004D34D6">
        <w:rPr>
          <w:rStyle w:val="a4"/>
          <w:rFonts w:cs="Times New Roman"/>
          <w:b w:val="0"/>
          <w:i w:val="0"/>
          <w:color w:val="000000"/>
          <w:sz w:val="28"/>
          <w:szCs w:val="28"/>
        </w:rPr>
        <w:softHyphen/>
        <w:t>ного плодородия используемых сельскохозяйственных угодий; создание условий для внедрения новых технологий, техники и оборудования; под</w:t>
      </w:r>
      <w:r w:rsidRPr="004D34D6">
        <w:rPr>
          <w:rStyle w:val="a4"/>
          <w:rFonts w:cs="Times New Roman"/>
          <w:b w:val="0"/>
          <w:i w:val="0"/>
          <w:color w:val="000000"/>
          <w:sz w:val="28"/>
          <w:szCs w:val="28"/>
        </w:rPr>
        <w:softHyphen/>
        <w:t>держка развития личных подсобных и крестьянских (фермерских) хозяйств в целях обеспечения самозанятости и повышения уровня доходов сельского населения; развитие на территории района перерабатывающих отраслей пи</w:t>
      </w:r>
      <w:r w:rsidRPr="004D34D6">
        <w:rPr>
          <w:rStyle w:val="a4"/>
          <w:rFonts w:cs="Times New Roman"/>
          <w:b w:val="0"/>
          <w:i w:val="0"/>
          <w:color w:val="000000"/>
          <w:sz w:val="28"/>
          <w:szCs w:val="28"/>
        </w:rPr>
        <w:softHyphen/>
        <w:t>щевой промышленности, ориентированных на переработку продукции сель</w:t>
      </w:r>
      <w:r w:rsidRPr="004D34D6">
        <w:rPr>
          <w:rStyle w:val="a4"/>
          <w:rFonts w:cs="Times New Roman"/>
          <w:b w:val="0"/>
          <w:i w:val="0"/>
          <w:color w:val="000000"/>
          <w:sz w:val="28"/>
          <w:szCs w:val="28"/>
        </w:rPr>
        <w:softHyphen/>
        <w:t>ского хозяйства.</w:t>
      </w:r>
    </w:p>
    <w:p w:rsidR="00971FC1" w:rsidRPr="004D34D6" w:rsidRDefault="00971FC1" w:rsidP="004D34D6">
      <w:pPr>
        <w:pStyle w:val="a6"/>
        <w:shd w:val="clear" w:color="auto" w:fill="auto"/>
        <w:spacing w:after="0" w:line="360" w:lineRule="auto"/>
        <w:ind w:left="20" w:right="20" w:firstLine="560"/>
        <w:jc w:val="both"/>
        <w:rPr>
          <w:rFonts w:ascii="Times New Roman" w:hAnsi="Times New Roman" w:cs="Times New Roman"/>
          <w:sz w:val="28"/>
          <w:szCs w:val="28"/>
        </w:rPr>
      </w:pPr>
      <w:r w:rsidRPr="004D34D6">
        <w:rPr>
          <w:rStyle w:val="a4"/>
          <w:rFonts w:cs="Times New Roman"/>
          <w:b w:val="0"/>
          <w:i w:val="0"/>
          <w:color w:val="000000"/>
          <w:sz w:val="28"/>
          <w:szCs w:val="28"/>
        </w:rPr>
        <w:lastRenderedPageBreak/>
        <w:t>Динамичное развитие малого и среднего предпринимательства является одним из важнейших факторов экономического роста, обеспечения занятости населения, формирования основ политической и социальной стабильности общества. Поскольку в ряде населенных пунктов района наблюдается отсут</w:t>
      </w:r>
      <w:r w:rsidRPr="004D34D6">
        <w:rPr>
          <w:rStyle w:val="a4"/>
          <w:rFonts w:cs="Times New Roman"/>
          <w:b w:val="0"/>
          <w:i w:val="0"/>
          <w:color w:val="000000"/>
          <w:sz w:val="28"/>
          <w:szCs w:val="28"/>
        </w:rPr>
        <w:softHyphen/>
        <w:t>ствие действующих производств, это является предпосылкой для развития деловой активности проживающего там населения, включая стимулирование предпринимательства и поддержку частных домохозяйств. Основные направ</w:t>
      </w:r>
      <w:r w:rsidRPr="004D34D6">
        <w:rPr>
          <w:rStyle w:val="a4"/>
          <w:rFonts w:cs="Times New Roman"/>
          <w:b w:val="0"/>
          <w:i w:val="0"/>
          <w:color w:val="000000"/>
          <w:sz w:val="28"/>
          <w:szCs w:val="28"/>
        </w:rPr>
        <w:softHyphen/>
        <w:t>ления этой поддержки должны состоять из мероприятий, направленных на разъяснение населению основ предпринимательства, создание благоприят</w:t>
      </w:r>
      <w:r w:rsidRPr="004D34D6">
        <w:rPr>
          <w:rStyle w:val="a4"/>
          <w:rFonts w:cs="Times New Roman"/>
          <w:b w:val="0"/>
          <w:i w:val="0"/>
          <w:color w:val="000000"/>
          <w:sz w:val="28"/>
          <w:szCs w:val="28"/>
        </w:rPr>
        <w:softHyphen/>
        <w:t>ных условий для эффективного развития малого и среднего предпринима</w:t>
      </w:r>
      <w:r w:rsidRPr="004D34D6">
        <w:rPr>
          <w:rStyle w:val="a4"/>
          <w:rFonts w:cs="Times New Roman"/>
          <w:b w:val="0"/>
          <w:i w:val="0"/>
          <w:color w:val="000000"/>
          <w:sz w:val="28"/>
          <w:szCs w:val="28"/>
        </w:rPr>
        <w:softHyphen/>
        <w:t>тельства, совершенствование форм поддержки субъектов малого и среднего бизнеса, развитие инфраструктуры поддержки предпринимательства.</w:t>
      </w:r>
    </w:p>
    <w:p w:rsidR="00971FC1" w:rsidRPr="004D34D6" w:rsidRDefault="00971FC1" w:rsidP="004D34D6">
      <w:pPr>
        <w:pStyle w:val="a6"/>
        <w:shd w:val="clear" w:color="auto" w:fill="auto"/>
        <w:spacing w:after="0" w:line="360" w:lineRule="auto"/>
        <w:ind w:left="20" w:right="20" w:firstLine="560"/>
        <w:jc w:val="both"/>
        <w:rPr>
          <w:rFonts w:ascii="Times New Roman" w:hAnsi="Times New Roman" w:cs="Times New Roman"/>
          <w:sz w:val="28"/>
          <w:szCs w:val="28"/>
        </w:rPr>
      </w:pPr>
      <w:r w:rsidRPr="004D34D6">
        <w:rPr>
          <w:rStyle w:val="a4"/>
          <w:rFonts w:cs="Times New Roman"/>
          <w:b w:val="0"/>
          <w:i w:val="0"/>
          <w:color w:val="000000"/>
          <w:sz w:val="28"/>
          <w:szCs w:val="28"/>
        </w:rPr>
        <w:t>Условия жизни населения на территории района во многом определяют</w:t>
      </w:r>
      <w:r w:rsidRPr="004D34D6">
        <w:rPr>
          <w:rStyle w:val="a4"/>
          <w:rFonts w:cs="Times New Roman"/>
          <w:b w:val="0"/>
          <w:i w:val="0"/>
          <w:color w:val="000000"/>
          <w:sz w:val="28"/>
          <w:szCs w:val="28"/>
        </w:rPr>
        <w:softHyphen/>
        <w:t>ся эффективностью деятельности органов местного самоуправления по орга</w:t>
      </w:r>
      <w:r w:rsidRPr="004D34D6">
        <w:rPr>
          <w:rStyle w:val="a4"/>
          <w:rFonts w:cs="Times New Roman"/>
          <w:b w:val="0"/>
          <w:i w:val="0"/>
          <w:color w:val="000000"/>
          <w:sz w:val="28"/>
          <w:szCs w:val="28"/>
        </w:rPr>
        <w:softHyphen/>
        <w:t>низации представления широкого спектра услуг, прежде всего, в сфере жи</w:t>
      </w:r>
      <w:r w:rsidRPr="004D34D6">
        <w:rPr>
          <w:rStyle w:val="a4"/>
          <w:rFonts w:cs="Times New Roman"/>
          <w:b w:val="0"/>
          <w:i w:val="0"/>
          <w:color w:val="000000"/>
          <w:sz w:val="28"/>
          <w:szCs w:val="28"/>
        </w:rPr>
        <w:softHyphen/>
        <w:t>лищно-коммунального хозяйства, транспортного обслуживания. Инфраструк</w:t>
      </w:r>
      <w:r w:rsidRPr="004D34D6">
        <w:rPr>
          <w:rStyle w:val="a4"/>
          <w:rFonts w:cs="Times New Roman"/>
          <w:b w:val="0"/>
          <w:i w:val="0"/>
          <w:color w:val="000000"/>
          <w:sz w:val="28"/>
          <w:szCs w:val="28"/>
        </w:rPr>
        <w:softHyphen/>
        <w:t xml:space="preserve">тура </w:t>
      </w:r>
      <w:r w:rsidR="000815E0" w:rsidRPr="004D34D6">
        <w:rPr>
          <w:rStyle w:val="a4"/>
          <w:rFonts w:cs="Times New Roman"/>
          <w:b w:val="0"/>
          <w:i w:val="0"/>
          <w:color w:val="000000"/>
          <w:sz w:val="28"/>
          <w:szCs w:val="28"/>
        </w:rPr>
        <w:t>Торбеевского</w:t>
      </w:r>
      <w:r w:rsidRPr="004D34D6">
        <w:rPr>
          <w:rStyle w:val="a4"/>
          <w:rFonts w:cs="Times New Roman"/>
          <w:b w:val="0"/>
          <w:i w:val="0"/>
          <w:color w:val="000000"/>
          <w:sz w:val="28"/>
          <w:szCs w:val="28"/>
        </w:rPr>
        <w:t xml:space="preserve"> муниципального района характеризуется средним уровнем развития, что требует от органов местного самоуправления ком</w:t>
      </w:r>
      <w:r w:rsidRPr="004D34D6">
        <w:rPr>
          <w:rStyle w:val="a4"/>
          <w:rFonts w:cs="Times New Roman"/>
          <w:b w:val="0"/>
          <w:i w:val="0"/>
          <w:color w:val="000000"/>
          <w:sz w:val="28"/>
          <w:szCs w:val="28"/>
        </w:rPr>
        <w:softHyphen/>
        <w:t>плексного решения накопившихся проблем.</w:t>
      </w:r>
    </w:p>
    <w:p w:rsidR="00971FC1" w:rsidRPr="003E5514" w:rsidRDefault="00971FC1" w:rsidP="004D34D6">
      <w:pPr>
        <w:pStyle w:val="a6"/>
        <w:shd w:val="clear" w:color="auto" w:fill="auto"/>
        <w:spacing w:after="0" w:line="360" w:lineRule="auto"/>
        <w:ind w:left="20" w:right="20" w:firstLine="560"/>
        <w:jc w:val="both"/>
        <w:rPr>
          <w:rFonts w:ascii="Times New Roman" w:hAnsi="Times New Roman" w:cs="Times New Roman"/>
          <w:sz w:val="28"/>
          <w:szCs w:val="28"/>
        </w:rPr>
      </w:pPr>
      <w:r w:rsidRPr="003E5514">
        <w:rPr>
          <w:rStyle w:val="a4"/>
          <w:rFonts w:cs="Times New Roman"/>
          <w:b w:val="0"/>
          <w:i w:val="0"/>
          <w:color w:val="000000"/>
          <w:sz w:val="28"/>
          <w:szCs w:val="28"/>
        </w:rPr>
        <w:t>В области инженерной инфраструктуры района необходимо стимулиро</w:t>
      </w:r>
      <w:r w:rsidRPr="003E5514">
        <w:rPr>
          <w:rStyle w:val="a4"/>
          <w:rFonts w:cs="Times New Roman"/>
          <w:b w:val="0"/>
          <w:i w:val="0"/>
          <w:color w:val="000000"/>
          <w:sz w:val="28"/>
          <w:szCs w:val="28"/>
        </w:rPr>
        <w:softHyphen/>
        <w:t>вать развитие отраслей водо- и электроснабжения, строительства, предостав</w:t>
      </w:r>
      <w:r w:rsidRPr="003E5514">
        <w:rPr>
          <w:rStyle w:val="a4"/>
          <w:rFonts w:cs="Times New Roman"/>
          <w:b w:val="0"/>
          <w:i w:val="0"/>
          <w:color w:val="000000"/>
          <w:sz w:val="28"/>
          <w:szCs w:val="28"/>
        </w:rPr>
        <w:softHyphen/>
        <w:t>ления жилищно-коммунальных услуг, благоустройства территории района,  дорог и пассажирских</w:t>
      </w:r>
      <w:r w:rsidR="009A54E5" w:rsidRPr="003E5514">
        <w:rPr>
          <w:rStyle w:val="a4"/>
          <w:rFonts w:cs="Times New Roman"/>
          <w:b w:val="0"/>
          <w:i w:val="0"/>
          <w:color w:val="000000"/>
          <w:sz w:val="28"/>
          <w:szCs w:val="28"/>
        </w:rPr>
        <w:t>,</w:t>
      </w:r>
      <w:r w:rsidRPr="003E5514">
        <w:rPr>
          <w:rStyle w:val="a4"/>
          <w:rFonts w:cs="Times New Roman"/>
          <w:b w:val="0"/>
          <w:i w:val="0"/>
          <w:color w:val="000000"/>
          <w:sz w:val="28"/>
          <w:szCs w:val="28"/>
        </w:rPr>
        <w:t xml:space="preserve"> и транспортных перевозок. Для этого требуется решить следующие задачи:</w:t>
      </w:r>
    </w:p>
    <w:p w:rsidR="00971FC1" w:rsidRPr="003E5514" w:rsidRDefault="00971FC1" w:rsidP="004D34D6">
      <w:pPr>
        <w:pStyle w:val="a6"/>
        <w:numPr>
          <w:ilvl w:val="0"/>
          <w:numId w:val="1"/>
        </w:numPr>
        <w:shd w:val="clear" w:color="auto" w:fill="auto"/>
        <w:tabs>
          <w:tab w:val="left" w:pos="999"/>
        </w:tabs>
        <w:spacing w:after="0" w:line="360" w:lineRule="auto"/>
        <w:ind w:left="20" w:right="20" w:firstLine="560"/>
        <w:jc w:val="both"/>
        <w:rPr>
          <w:rFonts w:ascii="Times New Roman" w:hAnsi="Times New Roman" w:cs="Times New Roman"/>
          <w:sz w:val="28"/>
          <w:szCs w:val="28"/>
        </w:rPr>
      </w:pPr>
      <w:r w:rsidRPr="003E5514">
        <w:rPr>
          <w:rStyle w:val="a4"/>
          <w:rFonts w:cs="Times New Roman"/>
          <w:b w:val="0"/>
          <w:i w:val="0"/>
          <w:color w:val="000000"/>
          <w:sz w:val="28"/>
          <w:szCs w:val="28"/>
        </w:rPr>
        <w:t>в сфере водоснабжения — реконструкция и восстановление суще</w:t>
      </w:r>
      <w:r w:rsidRPr="003E5514">
        <w:rPr>
          <w:rStyle w:val="a4"/>
          <w:rFonts w:cs="Times New Roman"/>
          <w:b w:val="0"/>
          <w:i w:val="0"/>
          <w:color w:val="000000"/>
          <w:sz w:val="28"/>
          <w:szCs w:val="28"/>
        </w:rPr>
        <w:softHyphen/>
        <w:t>ствующих систем питьевого водоснабжения, строительство сетей и сооруже</w:t>
      </w:r>
      <w:r w:rsidRPr="003E5514">
        <w:rPr>
          <w:rStyle w:val="a4"/>
          <w:rFonts w:cs="Times New Roman"/>
          <w:b w:val="0"/>
          <w:i w:val="0"/>
          <w:color w:val="000000"/>
          <w:sz w:val="28"/>
          <w:szCs w:val="28"/>
        </w:rPr>
        <w:softHyphen/>
        <w:t>ний водоснабжения, снижение показателей аварийности на объектах водо</w:t>
      </w:r>
      <w:r w:rsidRPr="003E5514">
        <w:rPr>
          <w:rStyle w:val="a4"/>
          <w:rFonts w:cs="Times New Roman"/>
          <w:b w:val="0"/>
          <w:i w:val="0"/>
          <w:color w:val="000000"/>
          <w:sz w:val="28"/>
          <w:szCs w:val="28"/>
        </w:rPr>
        <w:softHyphen/>
        <w:t>снабжения и водоотведения, улучшение качества питьевой воды в соответ</w:t>
      </w:r>
      <w:r w:rsidRPr="003E5514">
        <w:rPr>
          <w:rStyle w:val="a4"/>
          <w:rFonts w:cs="Times New Roman"/>
          <w:b w:val="0"/>
          <w:i w:val="0"/>
          <w:color w:val="000000"/>
          <w:sz w:val="28"/>
          <w:szCs w:val="28"/>
        </w:rPr>
        <w:softHyphen/>
        <w:t>ствии с существующими нормативами, снижение сверхнормативного износа основных фондов;</w:t>
      </w:r>
    </w:p>
    <w:p w:rsidR="00971FC1" w:rsidRPr="003E5514" w:rsidRDefault="00971FC1" w:rsidP="004D34D6">
      <w:pPr>
        <w:pStyle w:val="a6"/>
        <w:numPr>
          <w:ilvl w:val="0"/>
          <w:numId w:val="1"/>
        </w:numPr>
        <w:shd w:val="clear" w:color="auto" w:fill="auto"/>
        <w:tabs>
          <w:tab w:val="left" w:pos="970"/>
        </w:tabs>
        <w:spacing w:after="0" w:line="360" w:lineRule="auto"/>
        <w:ind w:left="20" w:right="20" w:firstLine="560"/>
        <w:jc w:val="both"/>
        <w:rPr>
          <w:rFonts w:ascii="Times New Roman" w:hAnsi="Times New Roman" w:cs="Times New Roman"/>
          <w:sz w:val="28"/>
          <w:szCs w:val="28"/>
        </w:rPr>
      </w:pPr>
      <w:r w:rsidRPr="003E5514">
        <w:rPr>
          <w:rStyle w:val="a4"/>
          <w:rFonts w:cs="Times New Roman"/>
          <w:b w:val="0"/>
          <w:i w:val="0"/>
          <w:color w:val="000000"/>
          <w:sz w:val="28"/>
          <w:szCs w:val="28"/>
        </w:rPr>
        <w:lastRenderedPageBreak/>
        <w:t>в сфере электроснабжения — повышение надежности и бесперебой</w:t>
      </w:r>
      <w:r w:rsidRPr="003E5514">
        <w:rPr>
          <w:rStyle w:val="a4"/>
          <w:rFonts w:cs="Times New Roman"/>
          <w:b w:val="0"/>
          <w:i w:val="0"/>
          <w:color w:val="000000"/>
          <w:sz w:val="28"/>
          <w:szCs w:val="28"/>
        </w:rPr>
        <w:softHyphen/>
        <w:t>ности электроснабжения потребителей; сокращение количества аварийных отключений; снижение затрат, в том числе на технологическое обслуживание и ремонт энергоустановок; снижение потерь электрической энергии при транспортировке; обеспечение электроэнергией социально</w:t>
      </w:r>
      <w:r w:rsidR="009A54E5" w:rsidRPr="003E5514">
        <w:rPr>
          <w:rStyle w:val="a4"/>
          <w:rFonts w:cs="Times New Roman"/>
          <w:b w:val="0"/>
          <w:i w:val="0"/>
          <w:color w:val="000000"/>
          <w:sz w:val="28"/>
          <w:szCs w:val="28"/>
        </w:rPr>
        <w:t>-</w:t>
      </w:r>
      <w:r w:rsidRPr="003E5514">
        <w:rPr>
          <w:rStyle w:val="a4"/>
          <w:rFonts w:cs="Times New Roman"/>
          <w:b w:val="0"/>
          <w:i w:val="0"/>
          <w:color w:val="000000"/>
          <w:sz w:val="28"/>
          <w:szCs w:val="28"/>
        </w:rPr>
        <w:t xml:space="preserve"> значимых потре</w:t>
      </w:r>
      <w:r w:rsidRPr="003E5514">
        <w:rPr>
          <w:rStyle w:val="a4"/>
          <w:rFonts w:cs="Times New Roman"/>
          <w:b w:val="0"/>
          <w:i w:val="0"/>
          <w:color w:val="000000"/>
          <w:sz w:val="28"/>
          <w:szCs w:val="28"/>
        </w:rPr>
        <w:softHyphen/>
        <w:t>бителей;</w:t>
      </w:r>
    </w:p>
    <w:p w:rsidR="00971FC1" w:rsidRPr="003E5514" w:rsidRDefault="00971FC1" w:rsidP="004D34D6">
      <w:pPr>
        <w:pStyle w:val="a6"/>
        <w:numPr>
          <w:ilvl w:val="0"/>
          <w:numId w:val="1"/>
        </w:numPr>
        <w:shd w:val="clear" w:color="auto" w:fill="auto"/>
        <w:tabs>
          <w:tab w:val="left" w:pos="961"/>
        </w:tabs>
        <w:spacing w:after="0" w:line="360" w:lineRule="auto"/>
        <w:ind w:left="20" w:right="20" w:firstLine="560"/>
        <w:jc w:val="both"/>
        <w:rPr>
          <w:rFonts w:ascii="Times New Roman" w:hAnsi="Times New Roman" w:cs="Times New Roman"/>
          <w:sz w:val="28"/>
          <w:szCs w:val="28"/>
        </w:rPr>
      </w:pPr>
      <w:r w:rsidRPr="003E5514">
        <w:rPr>
          <w:rStyle w:val="a4"/>
          <w:rFonts w:cs="Times New Roman"/>
          <w:b w:val="0"/>
          <w:i w:val="0"/>
          <w:color w:val="000000"/>
          <w:sz w:val="28"/>
          <w:szCs w:val="28"/>
        </w:rPr>
        <w:t xml:space="preserve">в сфере развития дорог и пассажирских и транспортных перевозок — разработка мероприятий по совершенствованию и развитию сети федеральных, региональных или межмуниципальных автомобильных дорог </w:t>
      </w:r>
      <w:r w:rsidR="009A54E5" w:rsidRPr="003E5514">
        <w:rPr>
          <w:rStyle w:val="a4"/>
          <w:rFonts w:cs="Times New Roman"/>
          <w:b w:val="0"/>
          <w:i w:val="0"/>
          <w:color w:val="000000"/>
          <w:sz w:val="28"/>
          <w:szCs w:val="28"/>
        </w:rPr>
        <w:t>Торбеевского</w:t>
      </w:r>
      <w:r w:rsidRPr="003E5514">
        <w:rPr>
          <w:rStyle w:val="a4"/>
          <w:rFonts w:cs="Times New Roman"/>
          <w:b w:val="0"/>
          <w:i w:val="0"/>
          <w:color w:val="000000"/>
          <w:sz w:val="28"/>
          <w:szCs w:val="28"/>
        </w:rPr>
        <w:t xml:space="preserve"> муниципального района; определение необходимого объема и источ</w:t>
      </w:r>
      <w:r w:rsidRPr="003E5514">
        <w:rPr>
          <w:rStyle w:val="a4"/>
          <w:rFonts w:cs="Times New Roman"/>
          <w:b w:val="0"/>
          <w:i w:val="0"/>
          <w:color w:val="000000"/>
          <w:sz w:val="28"/>
          <w:szCs w:val="28"/>
        </w:rPr>
        <w:softHyphen/>
        <w:t>ников финансирования работ по строительству, реконструкции, ремонту и со</w:t>
      </w:r>
      <w:r w:rsidRPr="003E5514">
        <w:rPr>
          <w:rStyle w:val="a4"/>
          <w:rFonts w:cs="Times New Roman"/>
          <w:b w:val="0"/>
          <w:i w:val="0"/>
          <w:color w:val="000000"/>
          <w:sz w:val="28"/>
          <w:szCs w:val="28"/>
        </w:rPr>
        <w:softHyphen/>
        <w:t>держанию дорожных объектов; создание автотранспортного предприятия</w:t>
      </w:r>
      <w:r w:rsidR="009A54E5" w:rsidRPr="003E5514">
        <w:rPr>
          <w:rStyle w:val="a4"/>
          <w:rFonts w:cs="Times New Roman"/>
          <w:b w:val="0"/>
          <w:i w:val="0"/>
          <w:color w:val="000000"/>
          <w:sz w:val="28"/>
          <w:szCs w:val="28"/>
        </w:rPr>
        <w:t xml:space="preserve"> в районе</w:t>
      </w:r>
      <w:r w:rsidRPr="003E5514">
        <w:rPr>
          <w:rStyle w:val="a4"/>
          <w:rFonts w:cs="Times New Roman"/>
          <w:b w:val="0"/>
          <w:i w:val="0"/>
          <w:color w:val="000000"/>
          <w:sz w:val="28"/>
          <w:szCs w:val="28"/>
        </w:rPr>
        <w:t>, улучшение качества предоставляемых пассажирских и грузовых услуг, обеспе</w:t>
      </w:r>
      <w:r w:rsidRPr="003E5514">
        <w:rPr>
          <w:rStyle w:val="a4"/>
          <w:rFonts w:cs="Times New Roman"/>
          <w:b w:val="0"/>
          <w:i w:val="0"/>
          <w:color w:val="000000"/>
          <w:sz w:val="28"/>
          <w:szCs w:val="28"/>
        </w:rPr>
        <w:softHyphen/>
        <w:t>чение стабильной работы общественного транспорта, создание условий для формирования рыночных отношений в сфере пассажирского транспорта обще</w:t>
      </w:r>
      <w:r w:rsidRPr="003E5514">
        <w:rPr>
          <w:rStyle w:val="a4"/>
          <w:rFonts w:cs="Times New Roman"/>
          <w:b w:val="0"/>
          <w:i w:val="0"/>
          <w:color w:val="000000"/>
          <w:sz w:val="28"/>
          <w:szCs w:val="28"/>
        </w:rPr>
        <w:softHyphen/>
        <w:t>го пользования вне зависимости от формы собственности, обеспечение мер социальной защиты малоимущих граждан, оптимизация схемы маршрутной сети пассажирского транспорта общего пользования;</w:t>
      </w:r>
    </w:p>
    <w:p w:rsidR="00971FC1" w:rsidRPr="003E5514" w:rsidRDefault="00971FC1" w:rsidP="004D34D6">
      <w:pPr>
        <w:pStyle w:val="a6"/>
        <w:numPr>
          <w:ilvl w:val="0"/>
          <w:numId w:val="1"/>
        </w:numPr>
        <w:shd w:val="clear" w:color="auto" w:fill="auto"/>
        <w:tabs>
          <w:tab w:val="left" w:pos="966"/>
        </w:tabs>
        <w:spacing w:after="0" w:line="360" w:lineRule="auto"/>
        <w:ind w:left="20" w:right="20" w:firstLine="560"/>
        <w:jc w:val="both"/>
        <w:rPr>
          <w:rFonts w:ascii="Times New Roman" w:hAnsi="Times New Roman" w:cs="Times New Roman"/>
          <w:sz w:val="28"/>
          <w:szCs w:val="28"/>
        </w:rPr>
      </w:pPr>
      <w:r w:rsidRPr="003E5514">
        <w:rPr>
          <w:rStyle w:val="a4"/>
          <w:rFonts w:cs="Times New Roman"/>
          <w:b w:val="0"/>
          <w:i w:val="0"/>
          <w:color w:val="000000"/>
          <w:sz w:val="28"/>
          <w:szCs w:val="28"/>
        </w:rPr>
        <w:t>в сфере строительства и предоставлении коммунальных услуг — уве</w:t>
      </w:r>
      <w:r w:rsidRPr="003E5514">
        <w:rPr>
          <w:rStyle w:val="a4"/>
          <w:rFonts w:cs="Times New Roman"/>
          <w:b w:val="0"/>
          <w:i w:val="0"/>
          <w:color w:val="000000"/>
          <w:sz w:val="28"/>
          <w:szCs w:val="28"/>
        </w:rPr>
        <w:softHyphen/>
        <w:t>личение объемов вводимого и реконструируемого жилья, улучшение жилищ</w:t>
      </w:r>
      <w:r w:rsidRPr="003E5514">
        <w:rPr>
          <w:rStyle w:val="a4"/>
          <w:rFonts w:cs="Times New Roman"/>
          <w:b w:val="0"/>
          <w:i w:val="0"/>
          <w:color w:val="000000"/>
          <w:sz w:val="28"/>
          <w:szCs w:val="28"/>
        </w:rPr>
        <w:softHyphen/>
        <w:t>ных условий населения района, обеспечение доступности приобретения жи</w:t>
      </w:r>
      <w:r w:rsidRPr="003E5514">
        <w:rPr>
          <w:rStyle w:val="a4"/>
          <w:rFonts w:cs="Times New Roman"/>
          <w:b w:val="0"/>
          <w:i w:val="0"/>
          <w:color w:val="000000"/>
          <w:sz w:val="28"/>
          <w:szCs w:val="28"/>
        </w:rPr>
        <w:softHyphen/>
        <w:t>лья; модернизация жилищно-коммунального хозяйства; снижение объемов по</w:t>
      </w:r>
      <w:r w:rsidRPr="003E5514">
        <w:rPr>
          <w:rStyle w:val="a4"/>
          <w:rFonts w:cs="Times New Roman"/>
          <w:b w:val="0"/>
          <w:i w:val="0"/>
          <w:color w:val="000000"/>
          <w:sz w:val="28"/>
          <w:szCs w:val="28"/>
        </w:rPr>
        <w:softHyphen/>
        <w:t>терь и количества аварий (инцидентов) при производстве, транспортировке и распределении коммунальных ресурсов;</w:t>
      </w:r>
    </w:p>
    <w:p w:rsidR="00971FC1" w:rsidRPr="003E5514" w:rsidRDefault="00971FC1" w:rsidP="004D34D6">
      <w:pPr>
        <w:pStyle w:val="a6"/>
        <w:numPr>
          <w:ilvl w:val="0"/>
          <w:numId w:val="1"/>
        </w:numPr>
        <w:shd w:val="clear" w:color="auto" w:fill="auto"/>
        <w:tabs>
          <w:tab w:val="left" w:pos="956"/>
        </w:tabs>
        <w:spacing w:after="0" w:line="360" w:lineRule="auto"/>
        <w:ind w:left="20" w:right="20" w:firstLine="580"/>
        <w:jc w:val="both"/>
        <w:rPr>
          <w:rFonts w:ascii="Times New Roman" w:hAnsi="Times New Roman" w:cs="Times New Roman"/>
          <w:sz w:val="28"/>
          <w:szCs w:val="28"/>
        </w:rPr>
      </w:pPr>
      <w:r w:rsidRPr="003E5514">
        <w:rPr>
          <w:rStyle w:val="a4"/>
          <w:rFonts w:cs="Times New Roman"/>
          <w:b w:val="0"/>
          <w:i w:val="0"/>
          <w:color w:val="000000"/>
          <w:sz w:val="28"/>
          <w:szCs w:val="28"/>
        </w:rPr>
        <w:t>в сфере благоустройства района — благоустройство населенных пунк</w:t>
      </w:r>
      <w:r w:rsidRPr="003E5514">
        <w:rPr>
          <w:rStyle w:val="a4"/>
          <w:rFonts w:cs="Times New Roman"/>
          <w:b w:val="0"/>
          <w:i w:val="0"/>
          <w:color w:val="000000"/>
          <w:sz w:val="28"/>
          <w:szCs w:val="28"/>
        </w:rPr>
        <w:softHyphen/>
        <w:t>тов для безопасного и комфортного проживания населения; ремонт внутрипоселковых дорог; ремонт существующих и строительство новых тротуаров; комплексный подход по созданию экологически устойчивой системы озелене</w:t>
      </w:r>
      <w:r w:rsidRPr="003E5514">
        <w:rPr>
          <w:rStyle w:val="a4"/>
          <w:rFonts w:cs="Times New Roman"/>
          <w:b w:val="0"/>
          <w:i w:val="0"/>
          <w:color w:val="000000"/>
          <w:sz w:val="28"/>
          <w:szCs w:val="28"/>
        </w:rPr>
        <w:softHyphen/>
        <w:t xml:space="preserve">ния и благоустройства населенных пунктов; строительство и восстановление уличного освещения; благоустройство и озеленение </w:t>
      </w:r>
      <w:r w:rsidRPr="003E5514">
        <w:rPr>
          <w:rStyle w:val="a4"/>
          <w:rFonts w:cs="Times New Roman"/>
          <w:b w:val="0"/>
          <w:i w:val="0"/>
          <w:color w:val="000000"/>
          <w:sz w:val="28"/>
          <w:szCs w:val="28"/>
        </w:rPr>
        <w:lastRenderedPageBreak/>
        <w:t>населенных мест.</w:t>
      </w:r>
    </w:p>
    <w:p w:rsidR="00971FC1" w:rsidRPr="004D34D6" w:rsidRDefault="00971FC1" w:rsidP="004D34D6">
      <w:pPr>
        <w:pStyle w:val="a6"/>
        <w:shd w:val="clear" w:color="auto" w:fill="auto"/>
        <w:spacing w:after="0" w:line="360" w:lineRule="auto"/>
        <w:ind w:left="20" w:right="20" w:firstLine="580"/>
        <w:jc w:val="both"/>
        <w:rPr>
          <w:rFonts w:ascii="Times New Roman" w:hAnsi="Times New Roman" w:cs="Times New Roman"/>
          <w:sz w:val="28"/>
          <w:szCs w:val="28"/>
        </w:rPr>
      </w:pPr>
      <w:r w:rsidRPr="004D34D6">
        <w:rPr>
          <w:rStyle w:val="a4"/>
          <w:rFonts w:cs="Times New Roman"/>
          <w:b w:val="0"/>
          <w:i w:val="0"/>
          <w:color w:val="000000"/>
          <w:sz w:val="28"/>
          <w:szCs w:val="28"/>
        </w:rPr>
        <w:t xml:space="preserve">Также на территории района необходимо создание современной </w:t>
      </w:r>
      <w:r w:rsidR="00A355BB" w:rsidRPr="004D34D6">
        <w:rPr>
          <w:rStyle w:val="a4"/>
          <w:rFonts w:cs="Times New Roman"/>
          <w:b w:val="0"/>
          <w:i w:val="0"/>
          <w:color w:val="000000"/>
          <w:sz w:val="28"/>
          <w:szCs w:val="28"/>
        </w:rPr>
        <w:t xml:space="preserve">сети общественного питания, </w:t>
      </w:r>
      <w:r w:rsidRPr="004D34D6">
        <w:rPr>
          <w:rStyle w:val="a4"/>
          <w:rFonts w:cs="Times New Roman"/>
          <w:b w:val="0"/>
          <w:i w:val="0"/>
          <w:color w:val="000000"/>
          <w:sz w:val="28"/>
          <w:szCs w:val="28"/>
        </w:rPr>
        <w:t>поддержк</w:t>
      </w:r>
      <w:r w:rsidR="00A355BB" w:rsidRPr="004D34D6">
        <w:rPr>
          <w:rStyle w:val="a4"/>
          <w:rFonts w:cs="Times New Roman"/>
          <w:b w:val="0"/>
          <w:i w:val="0"/>
          <w:color w:val="000000"/>
          <w:sz w:val="28"/>
          <w:szCs w:val="28"/>
        </w:rPr>
        <w:t>и</w:t>
      </w:r>
      <w:r w:rsidRPr="004D34D6">
        <w:rPr>
          <w:rStyle w:val="a4"/>
          <w:rFonts w:cs="Times New Roman"/>
          <w:b w:val="0"/>
          <w:i w:val="0"/>
          <w:color w:val="000000"/>
          <w:sz w:val="28"/>
          <w:szCs w:val="28"/>
        </w:rPr>
        <w:t xml:space="preserve"> социально-значимых видов бытовых услуг, содействие в подготовке кадров в сфере бытового обслужива</w:t>
      </w:r>
      <w:r w:rsidRPr="004D34D6">
        <w:rPr>
          <w:rStyle w:val="a4"/>
          <w:rFonts w:cs="Times New Roman"/>
          <w:b w:val="0"/>
          <w:i w:val="0"/>
          <w:color w:val="000000"/>
          <w:sz w:val="28"/>
          <w:szCs w:val="28"/>
        </w:rPr>
        <w:softHyphen/>
        <w:t>ния.</w:t>
      </w:r>
    </w:p>
    <w:p w:rsidR="00971FC1" w:rsidRPr="004D34D6" w:rsidRDefault="00971FC1" w:rsidP="004D34D6">
      <w:pPr>
        <w:pStyle w:val="a6"/>
        <w:shd w:val="clear" w:color="auto" w:fill="auto"/>
        <w:spacing w:after="0" w:line="360" w:lineRule="auto"/>
        <w:ind w:left="20" w:right="20" w:firstLine="580"/>
        <w:jc w:val="both"/>
        <w:rPr>
          <w:rFonts w:ascii="Times New Roman" w:hAnsi="Times New Roman" w:cs="Times New Roman"/>
          <w:sz w:val="28"/>
          <w:szCs w:val="28"/>
        </w:rPr>
      </w:pPr>
      <w:r w:rsidRPr="004D34D6">
        <w:rPr>
          <w:rStyle w:val="a4"/>
          <w:rFonts w:cs="Times New Roman"/>
          <w:b w:val="0"/>
          <w:i w:val="0"/>
          <w:color w:val="000000"/>
          <w:sz w:val="28"/>
          <w:szCs w:val="28"/>
        </w:rPr>
        <w:t>Все вышеперечисленное позволит осуществить активизацию инвести</w:t>
      </w:r>
      <w:r w:rsidRPr="004D34D6">
        <w:rPr>
          <w:rStyle w:val="a4"/>
          <w:rFonts w:cs="Times New Roman"/>
          <w:b w:val="0"/>
          <w:i w:val="0"/>
          <w:color w:val="000000"/>
          <w:sz w:val="28"/>
          <w:szCs w:val="28"/>
        </w:rPr>
        <w:softHyphen/>
        <w:t>ционной деятельности на территории муниципального района, будет способ</w:t>
      </w:r>
      <w:r w:rsidRPr="004D34D6">
        <w:rPr>
          <w:rStyle w:val="a4"/>
          <w:rFonts w:cs="Times New Roman"/>
          <w:b w:val="0"/>
          <w:i w:val="0"/>
          <w:color w:val="000000"/>
          <w:sz w:val="28"/>
          <w:szCs w:val="28"/>
        </w:rPr>
        <w:softHyphen/>
        <w:t>ствовать информационному обеспечению потенциальных инвесторов и фор</w:t>
      </w:r>
      <w:r w:rsidRPr="004D34D6">
        <w:rPr>
          <w:rStyle w:val="a4"/>
          <w:rFonts w:cs="Times New Roman"/>
          <w:b w:val="0"/>
          <w:i w:val="0"/>
          <w:color w:val="000000"/>
          <w:sz w:val="28"/>
          <w:szCs w:val="28"/>
        </w:rPr>
        <w:softHyphen/>
        <w:t>мированию положительного инвестиционного имиджа района.</w:t>
      </w:r>
    </w:p>
    <w:p w:rsidR="00971FC1" w:rsidRPr="004D34D6" w:rsidRDefault="00971FC1" w:rsidP="004D34D6">
      <w:pPr>
        <w:pStyle w:val="a6"/>
        <w:shd w:val="clear" w:color="auto" w:fill="auto"/>
        <w:spacing w:after="0" w:line="360" w:lineRule="auto"/>
        <w:ind w:left="20" w:right="20" w:firstLine="580"/>
        <w:jc w:val="both"/>
        <w:rPr>
          <w:rFonts w:ascii="Times New Roman" w:hAnsi="Times New Roman" w:cs="Times New Roman"/>
          <w:sz w:val="28"/>
          <w:szCs w:val="28"/>
        </w:rPr>
      </w:pPr>
      <w:r w:rsidRPr="00DA4629">
        <w:rPr>
          <w:rStyle w:val="a4"/>
          <w:rFonts w:cs="Times New Roman"/>
          <w:bCs/>
          <w:i w:val="0"/>
          <w:iCs/>
          <w:color w:val="000000"/>
          <w:sz w:val="28"/>
          <w:szCs w:val="28"/>
        </w:rPr>
        <w:t>Стратегическое направление № 3 «Повышение эффективности ра</w:t>
      </w:r>
      <w:r w:rsidRPr="00DA4629">
        <w:rPr>
          <w:rStyle w:val="a4"/>
          <w:rFonts w:cs="Times New Roman"/>
          <w:bCs/>
          <w:i w:val="0"/>
          <w:iCs/>
          <w:color w:val="000000"/>
          <w:sz w:val="28"/>
          <w:szCs w:val="28"/>
        </w:rPr>
        <w:softHyphen/>
        <w:t>боты органов местного самоуправления».</w:t>
      </w:r>
      <w:r w:rsidRPr="004D34D6">
        <w:rPr>
          <w:rStyle w:val="a4"/>
          <w:rFonts w:cs="Times New Roman"/>
          <w:b w:val="0"/>
          <w:i w:val="0"/>
          <w:color w:val="000000"/>
          <w:sz w:val="28"/>
          <w:szCs w:val="28"/>
        </w:rPr>
        <w:t xml:space="preserve"> Эффективность института мест</w:t>
      </w:r>
      <w:r w:rsidRPr="004D34D6">
        <w:rPr>
          <w:rStyle w:val="a4"/>
          <w:rFonts w:cs="Times New Roman"/>
          <w:b w:val="0"/>
          <w:i w:val="0"/>
          <w:color w:val="000000"/>
          <w:sz w:val="28"/>
          <w:szCs w:val="28"/>
        </w:rPr>
        <w:softHyphen/>
        <w:t>ного самоуправления зависит от ежедневной высокопроизводительной рабо</w:t>
      </w:r>
      <w:r w:rsidRPr="004D34D6">
        <w:rPr>
          <w:rStyle w:val="a4"/>
          <w:rFonts w:cs="Times New Roman"/>
          <w:b w:val="0"/>
          <w:i w:val="0"/>
          <w:color w:val="000000"/>
          <w:sz w:val="28"/>
          <w:szCs w:val="28"/>
        </w:rPr>
        <w:softHyphen/>
        <w:t>ты всех подразделений исполнительно-распорядительного органа власти, которая достигается посредством внедрения стройной системы планирования, проведения целенаправленной работы по сбору информации об эффективно</w:t>
      </w:r>
      <w:r w:rsidRPr="004D34D6">
        <w:rPr>
          <w:rStyle w:val="a4"/>
          <w:rFonts w:cs="Times New Roman"/>
          <w:b w:val="0"/>
          <w:i w:val="0"/>
          <w:color w:val="000000"/>
          <w:sz w:val="28"/>
          <w:szCs w:val="28"/>
        </w:rPr>
        <w:softHyphen/>
        <w:t>сти работы отделов и ее обработке, обеспечению жесткого контроля над ис</w:t>
      </w:r>
      <w:r w:rsidRPr="004D34D6">
        <w:rPr>
          <w:rStyle w:val="a4"/>
          <w:rFonts w:cs="Times New Roman"/>
          <w:b w:val="0"/>
          <w:i w:val="0"/>
          <w:color w:val="000000"/>
          <w:sz w:val="28"/>
          <w:szCs w:val="28"/>
        </w:rPr>
        <w:softHyphen/>
        <w:t>полнением принятых решений.</w:t>
      </w:r>
    </w:p>
    <w:p w:rsidR="00971FC1" w:rsidRPr="004D34D6" w:rsidRDefault="00971FC1" w:rsidP="004D34D6">
      <w:pPr>
        <w:pStyle w:val="a6"/>
        <w:shd w:val="clear" w:color="auto" w:fill="auto"/>
        <w:spacing w:after="0" w:line="360" w:lineRule="auto"/>
        <w:ind w:left="20" w:right="20" w:firstLine="580"/>
        <w:jc w:val="both"/>
        <w:rPr>
          <w:rFonts w:ascii="Times New Roman" w:hAnsi="Times New Roman" w:cs="Times New Roman"/>
          <w:sz w:val="28"/>
          <w:szCs w:val="28"/>
        </w:rPr>
      </w:pPr>
      <w:r w:rsidRPr="004D34D6">
        <w:rPr>
          <w:rStyle w:val="a4"/>
          <w:rFonts w:cs="Times New Roman"/>
          <w:b w:val="0"/>
          <w:i w:val="0"/>
          <w:color w:val="000000"/>
          <w:sz w:val="28"/>
          <w:szCs w:val="28"/>
        </w:rPr>
        <w:t>Целью реализации этого приоритета является внедрение методов и про</w:t>
      </w:r>
      <w:r w:rsidRPr="004D34D6">
        <w:rPr>
          <w:rStyle w:val="a4"/>
          <w:rFonts w:cs="Times New Roman"/>
          <w:b w:val="0"/>
          <w:i w:val="0"/>
          <w:color w:val="000000"/>
          <w:sz w:val="28"/>
          <w:szCs w:val="28"/>
        </w:rPr>
        <w:softHyphen/>
        <w:t>цедур управления, ориентированного на результат, и проектного управления в Администрации района, что позволит достичь планируемых в рамках данной концепции общественно значимых результатов, более эффективно осуществ</w:t>
      </w:r>
      <w:r w:rsidRPr="004D34D6">
        <w:rPr>
          <w:rStyle w:val="a4"/>
          <w:rFonts w:cs="Times New Roman"/>
          <w:b w:val="0"/>
          <w:i w:val="0"/>
          <w:color w:val="000000"/>
          <w:sz w:val="28"/>
          <w:szCs w:val="28"/>
        </w:rPr>
        <w:softHyphen/>
        <w:t>лять контроль за исполнением решений представительного органа района и Главы района, повысить эффективность использования ресурсов.</w:t>
      </w:r>
    </w:p>
    <w:p w:rsidR="00971FC1" w:rsidRPr="004D34D6" w:rsidRDefault="00971FC1" w:rsidP="004D34D6">
      <w:pPr>
        <w:pStyle w:val="a6"/>
        <w:shd w:val="clear" w:color="auto" w:fill="auto"/>
        <w:spacing w:after="0" w:line="360" w:lineRule="auto"/>
        <w:ind w:left="20" w:right="20" w:firstLine="580"/>
        <w:jc w:val="both"/>
        <w:rPr>
          <w:rFonts w:ascii="Times New Roman" w:hAnsi="Times New Roman" w:cs="Times New Roman"/>
          <w:sz w:val="28"/>
          <w:szCs w:val="28"/>
        </w:rPr>
      </w:pPr>
      <w:r w:rsidRPr="004D34D6">
        <w:rPr>
          <w:rStyle w:val="a4"/>
          <w:rFonts w:cs="Times New Roman"/>
          <w:b w:val="0"/>
          <w:i w:val="0"/>
          <w:color w:val="000000"/>
          <w:sz w:val="28"/>
          <w:szCs w:val="28"/>
        </w:rPr>
        <w:t>Одной из ключевых проблем функционирования системы органов мест</w:t>
      </w:r>
      <w:r w:rsidRPr="004D34D6">
        <w:rPr>
          <w:rStyle w:val="a4"/>
          <w:rFonts w:cs="Times New Roman"/>
          <w:b w:val="0"/>
          <w:i w:val="0"/>
          <w:color w:val="000000"/>
          <w:sz w:val="28"/>
          <w:szCs w:val="28"/>
        </w:rPr>
        <w:softHyphen/>
        <w:t>ного самоуправления является информационная закрытость и отсутствие об</w:t>
      </w:r>
      <w:r w:rsidRPr="004D34D6">
        <w:rPr>
          <w:rStyle w:val="a4"/>
          <w:rFonts w:cs="Times New Roman"/>
          <w:b w:val="0"/>
          <w:i w:val="0"/>
          <w:color w:val="000000"/>
          <w:sz w:val="28"/>
          <w:szCs w:val="28"/>
        </w:rPr>
        <w:softHyphen/>
        <w:t>ратной связи с гражданами и организациями. Для повышения эффективности взаимодействия органов местного самоуправления и гражданского общества, а также повышения открытости их деятельности требуется внедрить меха</w:t>
      </w:r>
      <w:r w:rsidRPr="004D34D6">
        <w:rPr>
          <w:rStyle w:val="a4"/>
          <w:rFonts w:cs="Times New Roman"/>
          <w:b w:val="0"/>
          <w:i w:val="0"/>
          <w:color w:val="000000"/>
          <w:sz w:val="28"/>
          <w:szCs w:val="28"/>
        </w:rPr>
        <w:softHyphen/>
        <w:t>низмы повышения открытости муниципальных органов, а также обеспечить совершенствование их взаимодействия с обществом.</w:t>
      </w:r>
    </w:p>
    <w:p w:rsidR="00971FC1" w:rsidRPr="004D34D6" w:rsidRDefault="00971FC1" w:rsidP="004D34D6">
      <w:pPr>
        <w:pStyle w:val="a6"/>
        <w:shd w:val="clear" w:color="auto" w:fill="auto"/>
        <w:spacing w:after="0" w:line="360" w:lineRule="auto"/>
        <w:ind w:right="20" w:firstLine="540"/>
        <w:jc w:val="both"/>
        <w:rPr>
          <w:rFonts w:ascii="Times New Roman" w:hAnsi="Times New Roman" w:cs="Times New Roman"/>
          <w:sz w:val="28"/>
          <w:szCs w:val="28"/>
        </w:rPr>
      </w:pPr>
      <w:r w:rsidRPr="004D34D6">
        <w:rPr>
          <w:rStyle w:val="a4"/>
          <w:rFonts w:cs="Times New Roman"/>
          <w:b w:val="0"/>
          <w:i w:val="0"/>
          <w:color w:val="000000"/>
          <w:sz w:val="28"/>
          <w:szCs w:val="28"/>
        </w:rPr>
        <w:t xml:space="preserve">В </w:t>
      </w:r>
      <w:r w:rsidR="001007EF" w:rsidRPr="004D34D6">
        <w:rPr>
          <w:rStyle w:val="a4"/>
          <w:rFonts w:cs="Times New Roman"/>
          <w:b w:val="0"/>
          <w:i w:val="0"/>
          <w:color w:val="000000"/>
          <w:sz w:val="28"/>
          <w:szCs w:val="28"/>
        </w:rPr>
        <w:t>Торбеевском</w:t>
      </w:r>
      <w:r w:rsidRPr="004D34D6">
        <w:rPr>
          <w:rStyle w:val="a4"/>
          <w:rFonts w:cs="Times New Roman"/>
          <w:b w:val="0"/>
          <w:i w:val="0"/>
          <w:color w:val="000000"/>
          <w:sz w:val="28"/>
          <w:szCs w:val="28"/>
        </w:rPr>
        <w:t xml:space="preserve"> муниципальном районе для этого в  программе прописаны </w:t>
      </w:r>
      <w:r w:rsidRPr="004D34D6">
        <w:rPr>
          <w:rStyle w:val="a4"/>
          <w:rFonts w:cs="Times New Roman"/>
          <w:b w:val="0"/>
          <w:i w:val="0"/>
          <w:color w:val="000000"/>
          <w:sz w:val="28"/>
          <w:szCs w:val="28"/>
        </w:rPr>
        <w:lastRenderedPageBreak/>
        <w:t>основные задачи, направленные: на необходимость изу</w:t>
      </w:r>
      <w:r w:rsidRPr="004D34D6">
        <w:rPr>
          <w:rStyle w:val="a4"/>
          <w:rFonts w:cs="Times New Roman"/>
          <w:b w:val="0"/>
          <w:i w:val="0"/>
          <w:color w:val="000000"/>
          <w:sz w:val="28"/>
          <w:szCs w:val="28"/>
        </w:rPr>
        <w:softHyphen/>
        <w:t>чения муниципального управленческого опыта других районов; усовершен</w:t>
      </w:r>
      <w:r w:rsidRPr="004D34D6">
        <w:rPr>
          <w:rStyle w:val="a4"/>
          <w:rFonts w:cs="Times New Roman"/>
          <w:b w:val="0"/>
          <w:i w:val="0"/>
          <w:color w:val="000000"/>
          <w:sz w:val="28"/>
          <w:szCs w:val="28"/>
        </w:rPr>
        <w:softHyphen/>
        <w:t xml:space="preserve">ствование сайта </w:t>
      </w:r>
      <w:r w:rsidR="001007EF" w:rsidRPr="004D34D6">
        <w:rPr>
          <w:rStyle w:val="a4"/>
          <w:rFonts w:cs="Times New Roman"/>
          <w:b w:val="0"/>
          <w:i w:val="0"/>
          <w:color w:val="000000"/>
          <w:sz w:val="28"/>
          <w:szCs w:val="28"/>
        </w:rPr>
        <w:t>Торбеевского</w:t>
      </w:r>
      <w:r w:rsidRPr="004D34D6">
        <w:rPr>
          <w:rStyle w:val="a4"/>
          <w:rFonts w:cs="Times New Roman"/>
          <w:b w:val="0"/>
          <w:i w:val="0"/>
          <w:color w:val="000000"/>
          <w:sz w:val="28"/>
          <w:szCs w:val="28"/>
        </w:rPr>
        <w:t xml:space="preserve"> муниципального района; выработку мето</w:t>
      </w:r>
      <w:r w:rsidRPr="004D34D6">
        <w:rPr>
          <w:rStyle w:val="a4"/>
          <w:rFonts w:cs="Times New Roman"/>
          <w:b w:val="0"/>
          <w:i w:val="0"/>
          <w:color w:val="000000"/>
          <w:sz w:val="28"/>
          <w:szCs w:val="28"/>
        </w:rPr>
        <w:softHyphen/>
        <w:t>дики, способствующей оптимизации структур органов местного самоуправле</w:t>
      </w:r>
      <w:r w:rsidRPr="004D34D6">
        <w:rPr>
          <w:rStyle w:val="a4"/>
          <w:rFonts w:cs="Times New Roman"/>
          <w:b w:val="0"/>
          <w:i w:val="0"/>
          <w:color w:val="000000"/>
          <w:sz w:val="28"/>
          <w:szCs w:val="28"/>
        </w:rPr>
        <w:softHyphen/>
        <w:t>ния, совершенствование управления муниципальным хозяйством, а также упрощение процедур получения гражданами и юридическими лицами госу</w:t>
      </w:r>
      <w:r w:rsidRPr="004D34D6">
        <w:rPr>
          <w:rStyle w:val="a4"/>
          <w:rFonts w:cs="Times New Roman"/>
          <w:b w:val="0"/>
          <w:i w:val="0"/>
          <w:color w:val="000000"/>
          <w:sz w:val="28"/>
          <w:szCs w:val="28"/>
        </w:rPr>
        <w:softHyphen/>
        <w:t>дарственных и муниципальных услуг</w:t>
      </w:r>
      <w:r w:rsidR="00235545" w:rsidRPr="004D34D6">
        <w:rPr>
          <w:rStyle w:val="a4"/>
          <w:rFonts w:cs="Times New Roman"/>
          <w:b w:val="0"/>
          <w:i w:val="0"/>
          <w:color w:val="000000"/>
          <w:sz w:val="28"/>
          <w:szCs w:val="28"/>
        </w:rPr>
        <w:t>, сокращение сроков предоставления гос</w:t>
      </w:r>
      <w:r w:rsidR="00235545" w:rsidRPr="004D34D6">
        <w:rPr>
          <w:rStyle w:val="a4"/>
          <w:rFonts w:cs="Times New Roman"/>
          <w:b w:val="0"/>
          <w:i w:val="0"/>
          <w:color w:val="000000"/>
          <w:sz w:val="28"/>
          <w:szCs w:val="28"/>
        </w:rPr>
        <w:softHyphen/>
        <w:t>ударственных и муниципальных услуг; повышение комфортности получения услуг</w:t>
      </w:r>
      <w:r w:rsidR="001007EF" w:rsidRPr="004D34D6">
        <w:rPr>
          <w:rStyle w:val="a4"/>
          <w:rFonts w:cs="Times New Roman"/>
          <w:b w:val="0"/>
          <w:i w:val="0"/>
          <w:color w:val="000000"/>
          <w:sz w:val="28"/>
          <w:szCs w:val="28"/>
        </w:rPr>
        <w:t xml:space="preserve"> за счет  создания в поселке многофункционального центра и </w:t>
      </w:r>
      <w:r w:rsidR="005D5F4A" w:rsidRPr="004D34D6">
        <w:rPr>
          <w:rStyle w:val="a4"/>
          <w:rFonts w:cs="Times New Roman"/>
          <w:b w:val="0"/>
          <w:i w:val="0"/>
          <w:color w:val="000000"/>
          <w:sz w:val="28"/>
          <w:szCs w:val="28"/>
        </w:rPr>
        <w:t xml:space="preserve"> удаленных </w:t>
      </w:r>
      <w:r w:rsidR="00235545" w:rsidRPr="004D34D6">
        <w:rPr>
          <w:rStyle w:val="a4"/>
          <w:rFonts w:cs="Times New Roman"/>
          <w:b w:val="0"/>
          <w:i w:val="0"/>
          <w:color w:val="000000"/>
          <w:sz w:val="28"/>
          <w:szCs w:val="28"/>
        </w:rPr>
        <w:t>рабочих мест в 4 крупных населенных пунктах района</w:t>
      </w:r>
      <w:r w:rsidRPr="004D34D6">
        <w:rPr>
          <w:rStyle w:val="a4"/>
          <w:rFonts w:cs="Times New Roman"/>
          <w:b w:val="0"/>
          <w:i w:val="0"/>
          <w:color w:val="000000"/>
          <w:sz w:val="28"/>
          <w:szCs w:val="28"/>
        </w:rPr>
        <w:t>; противодействие коррупции; повышение информированности граждан и юридических лиц о порядке, способах и условиях получения услуг.</w:t>
      </w:r>
    </w:p>
    <w:p w:rsidR="00971FC1" w:rsidRPr="004D34D6" w:rsidRDefault="00971FC1" w:rsidP="004D34D6">
      <w:pPr>
        <w:pStyle w:val="a6"/>
        <w:shd w:val="clear" w:color="auto" w:fill="auto"/>
        <w:spacing w:after="0" w:line="360" w:lineRule="auto"/>
        <w:ind w:right="20" w:firstLine="540"/>
        <w:jc w:val="both"/>
        <w:rPr>
          <w:rFonts w:ascii="Times New Roman" w:hAnsi="Times New Roman" w:cs="Times New Roman"/>
          <w:sz w:val="28"/>
          <w:szCs w:val="28"/>
        </w:rPr>
      </w:pPr>
      <w:r w:rsidRPr="004D34D6">
        <w:rPr>
          <w:rStyle w:val="a4"/>
          <w:rFonts w:cs="Times New Roman"/>
          <w:b w:val="0"/>
          <w:i w:val="0"/>
          <w:color w:val="000000"/>
          <w:sz w:val="28"/>
          <w:szCs w:val="28"/>
        </w:rPr>
        <w:t xml:space="preserve">На основе указанных стратегических направлений, которые должны стать «точками роста» экономики </w:t>
      </w:r>
      <w:r w:rsidR="006F2429" w:rsidRPr="004D34D6">
        <w:rPr>
          <w:rStyle w:val="a4"/>
          <w:rFonts w:cs="Times New Roman"/>
          <w:b w:val="0"/>
          <w:i w:val="0"/>
          <w:color w:val="000000"/>
          <w:sz w:val="28"/>
          <w:szCs w:val="28"/>
        </w:rPr>
        <w:t>Торбеевского</w:t>
      </w:r>
      <w:r w:rsidRPr="004D34D6">
        <w:rPr>
          <w:rStyle w:val="a4"/>
          <w:rFonts w:cs="Times New Roman"/>
          <w:b w:val="0"/>
          <w:i w:val="0"/>
          <w:color w:val="000000"/>
          <w:sz w:val="28"/>
          <w:szCs w:val="28"/>
        </w:rPr>
        <w:t xml:space="preserve"> муниципального района, и особенностей геостратегического положения р</w:t>
      </w:r>
      <w:r w:rsidR="006F2429" w:rsidRPr="004D34D6">
        <w:rPr>
          <w:rStyle w:val="a4"/>
          <w:rFonts w:cs="Times New Roman"/>
          <w:b w:val="0"/>
          <w:i w:val="0"/>
          <w:color w:val="000000"/>
          <w:sz w:val="28"/>
          <w:szCs w:val="28"/>
        </w:rPr>
        <w:t>айона</w:t>
      </w:r>
      <w:r w:rsidR="00AC4761" w:rsidRPr="004D34D6">
        <w:rPr>
          <w:rStyle w:val="a4"/>
          <w:rFonts w:cs="Times New Roman"/>
          <w:b w:val="0"/>
          <w:i w:val="0"/>
          <w:color w:val="000000"/>
          <w:sz w:val="28"/>
          <w:szCs w:val="28"/>
        </w:rPr>
        <w:t xml:space="preserve">, </w:t>
      </w:r>
      <w:r w:rsidRPr="004D34D6">
        <w:rPr>
          <w:rStyle w:val="a4"/>
          <w:rFonts w:cs="Times New Roman"/>
          <w:b w:val="0"/>
          <w:i w:val="0"/>
          <w:color w:val="000000"/>
          <w:sz w:val="28"/>
          <w:szCs w:val="28"/>
        </w:rPr>
        <w:t xml:space="preserve">следует определить роль </w:t>
      </w:r>
      <w:r w:rsidR="00AC4761" w:rsidRPr="004D34D6">
        <w:rPr>
          <w:rStyle w:val="a4"/>
          <w:rFonts w:cs="Times New Roman"/>
          <w:b w:val="0"/>
          <w:i w:val="0"/>
          <w:color w:val="000000"/>
          <w:sz w:val="28"/>
          <w:szCs w:val="28"/>
        </w:rPr>
        <w:t>Торбеевского</w:t>
      </w:r>
      <w:r w:rsidRPr="004D34D6">
        <w:rPr>
          <w:rStyle w:val="a4"/>
          <w:rFonts w:cs="Times New Roman"/>
          <w:b w:val="0"/>
          <w:i w:val="0"/>
          <w:color w:val="000000"/>
          <w:sz w:val="28"/>
          <w:szCs w:val="28"/>
        </w:rPr>
        <w:t xml:space="preserve"> муниципального района в качестве  </w:t>
      </w:r>
      <w:r w:rsidR="00AC4761" w:rsidRPr="004D34D6">
        <w:rPr>
          <w:rStyle w:val="a4"/>
          <w:rFonts w:cs="Times New Roman"/>
          <w:b w:val="0"/>
          <w:i w:val="0"/>
          <w:color w:val="000000"/>
          <w:sz w:val="28"/>
          <w:szCs w:val="28"/>
        </w:rPr>
        <w:t>про</w:t>
      </w:r>
      <w:r w:rsidR="005A30C1" w:rsidRPr="004D34D6">
        <w:rPr>
          <w:rStyle w:val="a4"/>
          <w:rFonts w:cs="Times New Roman"/>
          <w:b w:val="0"/>
          <w:i w:val="0"/>
          <w:color w:val="000000"/>
          <w:sz w:val="28"/>
          <w:szCs w:val="28"/>
        </w:rPr>
        <w:t>изводственно</w:t>
      </w:r>
      <w:r w:rsidR="00C80FF2" w:rsidRPr="004D34D6">
        <w:rPr>
          <w:rStyle w:val="a4"/>
          <w:rFonts w:cs="Times New Roman"/>
          <w:b w:val="0"/>
          <w:i w:val="0"/>
          <w:color w:val="000000"/>
          <w:sz w:val="28"/>
          <w:szCs w:val="28"/>
        </w:rPr>
        <w:t>го</w:t>
      </w:r>
      <w:r w:rsidR="005A30C1" w:rsidRPr="004D34D6">
        <w:rPr>
          <w:rStyle w:val="a4"/>
          <w:rFonts w:cs="Times New Roman"/>
          <w:b w:val="0"/>
          <w:i w:val="0"/>
          <w:color w:val="000000"/>
          <w:sz w:val="28"/>
          <w:szCs w:val="28"/>
        </w:rPr>
        <w:t xml:space="preserve"> комплекса перерабатывающего производства и</w:t>
      </w:r>
      <w:r w:rsidR="00C80FF2" w:rsidRPr="004D34D6">
        <w:rPr>
          <w:rStyle w:val="a4"/>
          <w:rFonts w:cs="Times New Roman"/>
          <w:b w:val="0"/>
          <w:i w:val="0"/>
          <w:color w:val="000000"/>
          <w:sz w:val="28"/>
          <w:szCs w:val="28"/>
        </w:rPr>
        <w:t xml:space="preserve"> объекта </w:t>
      </w:r>
      <w:r w:rsidRPr="004D34D6">
        <w:rPr>
          <w:rStyle w:val="a4"/>
          <w:rFonts w:cs="Times New Roman"/>
          <w:b w:val="0"/>
          <w:i w:val="0"/>
          <w:color w:val="000000"/>
          <w:sz w:val="28"/>
          <w:szCs w:val="28"/>
        </w:rPr>
        <w:t>агропромыш</w:t>
      </w:r>
      <w:r w:rsidRPr="004D34D6">
        <w:rPr>
          <w:rStyle w:val="a4"/>
          <w:rFonts w:cs="Times New Roman"/>
          <w:b w:val="0"/>
          <w:i w:val="0"/>
          <w:color w:val="000000"/>
          <w:sz w:val="28"/>
          <w:szCs w:val="28"/>
        </w:rPr>
        <w:softHyphen/>
        <w:t>ленного использования.</w:t>
      </w:r>
    </w:p>
    <w:p w:rsidR="00971FC1" w:rsidRPr="004D34D6" w:rsidRDefault="00971FC1" w:rsidP="004D34D6">
      <w:pPr>
        <w:pStyle w:val="a6"/>
        <w:shd w:val="clear" w:color="auto" w:fill="auto"/>
        <w:spacing w:after="0" w:line="360" w:lineRule="auto"/>
        <w:ind w:right="20" w:firstLine="540"/>
        <w:jc w:val="both"/>
        <w:rPr>
          <w:rFonts w:ascii="Times New Roman" w:hAnsi="Times New Roman" w:cs="Times New Roman"/>
          <w:sz w:val="28"/>
          <w:szCs w:val="28"/>
        </w:rPr>
      </w:pPr>
      <w:r w:rsidRPr="004D34D6">
        <w:rPr>
          <w:rStyle w:val="a4"/>
          <w:rFonts w:cs="Times New Roman"/>
          <w:b w:val="0"/>
          <w:i w:val="0"/>
          <w:color w:val="000000"/>
          <w:sz w:val="28"/>
          <w:szCs w:val="28"/>
        </w:rPr>
        <w:t>Основные программно-целевые инструменты — действующие на терри</w:t>
      </w:r>
      <w:r w:rsidRPr="004D34D6">
        <w:rPr>
          <w:rStyle w:val="a4"/>
          <w:rFonts w:cs="Times New Roman"/>
          <w:b w:val="0"/>
          <w:i w:val="0"/>
          <w:color w:val="000000"/>
          <w:sz w:val="28"/>
          <w:szCs w:val="28"/>
        </w:rPr>
        <w:softHyphen/>
        <w:t xml:space="preserve">тории </w:t>
      </w:r>
      <w:r w:rsidR="00FC000F" w:rsidRPr="004D34D6">
        <w:rPr>
          <w:rStyle w:val="a4"/>
          <w:rFonts w:cs="Times New Roman"/>
          <w:b w:val="0"/>
          <w:i w:val="0"/>
          <w:color w:val="000000"/>
          <w:sz w:val="28"/>
          <w:szCs w:val="28"/>
        </w:rPr>
        <w:t>Торбеевского</w:t>
      </w:r>
      <w:r w:rsidRPr="004D34D6">
        <w:rPr>
          <w:rStyle w:val="a4"/>
          <w:rFonts w:cs="Times New Roman"/>
          <w:b w:val="0"/>
          <w:i w:val="0"/>
          <w:color w:val="000000"/>
          <w:sz w:val="28"/>
          <w:szCs w:val="28"/>
        </w:rPr>
        <w:t xml:space="preserve"> муниципального района муниципальные програм</w:t>
      </w:r>
      <w:r w:rsidRPr="004D34D6">
        <w:rPr>
          <w:rStyle w:val="a4"/>
          <w:rFonts w:cs="Times New Roman"/>
          <w:b w:val="0"/>
          <w:i w:val="0"/>
          <w:color w:val="000000"/>
          <w:sz w:val="28"/>
          <w:szCs w:val="28"/>
        </w:rPr>
        <w:softHyphen/>
        <w:t xml:space="preserve">мы. Их перечень приведен </w:t>
      </w:r>
      <w:r w:rsidRPr="00387A54">
        <w:rPr>
          <w:rStyle w:val="a4"/>
          <w:rFonts w:cs="Times New Roman"/>
          <w:b w:val="0"/>
          <w:i w:val="0"/>
          <w:color w:val="000000"/>
          <w:sz w:val="28"/>
          <w:szCs w:val="28"/>
        </w:rPr>
        <w:t xml:space="preserve">в </w:t>
      </w:r>
      <w:r w:rsidR="00387A54" w:rsidRPr="00387A54">
        <w:rPr>
          <w:rStyle w:val="a4"/>
          <w:rFonts w:cs="Times New Roman"/>
          <w:b w:val="0"/>
          <w:i w:val="0"/>
          <w:color w:val="000000"/>
          <w:sz w:val="28"/>
          <w:szCs w:val="28"/>
        </w:rPr>
        <w:t xml:space="preserve">разделе </w:t>
      </w:r>
      <w:r w:rsidRPr="00387A54">
        <w:rPr>
          <w:rStyle w:val="a4"/>
          <w:rFonts w:cs="Times New Roman"/>
          <w:b w:val="0"/>
          <w:i w:val="0"/>
          <w:color w:val="000000"/>
          <w:sz w:val="28"/>
          <w:szCs w:val="28"/>
        </w:rPr>
        <w:t xml:space="preserve"> 6  програм</w:t>
      </w:r>
      <w:r w:rsidRPr="00387A54">
        <w:rPr>
          <w:rStyle w:val="a4"/>
          <w:rFonts w:cs="Times New Roman"/>
          <w:b w:val="0"/>
          <w:i w:val="0"/>
          <w:color w:val="000000"/>
          <w:sz w:val="28"/>
          <w:szCs w:val="28"/>
        </w:rPr>
        <w:softHyphen/>
        <w:t>м</w:t>
      </w:r>
      <w:r w:rsidR="00387A54" w:rsidRPr="00387A54">
        <w:rPr>
          <w:rStyle w:val="a4"/>
          <w:rFonts w:cs="Times New Roman"/>
          <w:b w:val="0"/>
          <w:i w:val="0"/>
          <w:color w:val="000000"/>
          <w:sz w:val="28"/>
          <w:szCs w:val="28"/>
        </w:rPr>
        <w:t>ы</w:t>
      </w:r>
      <w:r w:rsidRPr="004D34D6">
        <w:rPr>
          <w:rStyle w:val="a4"/>
          <w:rFonts w:cs="Times New Roman"/>
          <w:b w:val="0"/>
          <w:i w:val="0"/>
          <w:color w:val="000000"/>
          <w:sz w:val="28"/>
          <w:szCs w:val="28"/>
        </w:rPr>
        <w:t xml:space="preserve">. </w:t>
      </w:r>
      <w:r w:rsidR="00837779">
        <w:rPr>
          <w:rStyle w:val="a4"/>
          <w:rFonts w:cs="Times New Roman"/>
          <w:b w:val="0"/>
          <w:i w:val="0"/>
          <w:color w:val="000000"/>
          <w:sz w:val="28"/>
          <w:szCs w:val="28"/>
        </w:rPr>
        <w:t xml:space="preserve"> Краткое  </w:t>
      </w:r>
      <w:r w:rsidR="00837779" w:rsidRPr="00837779">
        <w:rPr>
          <w:rStyle w:val="a4"/>
          <w:rFonts w:cs="Times New Roman"/>
          <w:b w:val="0"/>
          <w:i w:val="0"/>
          <w:color w:val="000000"/>
          <w:sz w:val="28"/>
          <w:szCs w:val="28"/>
        </w:rPr>
        <w:t>о</w:t>
      </w:r>
      <w:r w:rsidRPr="00837779">
        <w:rPr>
          <w:rStyle w:val="a4"/>
          <w:rFonts w:cs="Times New Roman"/>
          <w:b w:val="0"/>
          <w:i w:val="0"/>
          <w:color w:val="000000"/>
          <w:sz w:val="28"/>
          <w:szCs w:val="28"/>
        </w:rPr>
        <w:t>писание основных инвестиционных проектов  представлено в прил. 5 к  программе.</w:t>
      </w:r>
    </w:p>
    <w:p w:rsidR="00971FC1" w:rsidRPr="004D34D6" w:rsidRDefault="00971FC1" w:rsidP="004D34D6">
      <w:pPr>
        <w:pStyle w:val="a6"/>
        <w:shd w:val="clear" w:color="auto" w:fill="auto"/>
        <w:spacing w:after="0" w:line="360" w:lineRule="auto"/>
        <w:ind w:right="20" w:firstLine="540"/>
        <w:jc w:val="both"/>
        <w:rPr>
          <w:rStyle w:val="a4"/>
          <w:rFonts w:cs="Times New Roman"/>
          <w:b w:val="0"/>
          <w:i w:val="0"/>
          <w:color w:val="000000"/>
          <w:sz w:val="28"/>
          <w:szCs w:val="28"/>
        </w:rPr>
      </w:pPr>
      <w:r w:rsidRPr="004D34D6">
        <w:rPr>
          <w:rStyle w:val="a4"/>
          <w:rFonts w:cs="Times New Roman"/>
          <w:b w:val="0"/>
          <w:i w:val="0"/>
          <w:color w:val="000000"/>
          <w:sz w:val="28"/>
          <w:szCs w:val="28"/>
        </w:rPr>
        <w:t>Муниципальная программа комплексного социально-экономического раз</w:t>
      </w:r>
      <w:r w:rsidRPr="004D34D6">
        <w:rPr>
          <w:rStyle w:val="a4"/>
          <w:rFonts w:cs="Times New Roman"/>
          <w:b w:val="0"/>
          <w:i w:val="0"/>
          <w:color w:val="000000"/>
          <w:sz w:val="28"/>
          <w:szCs w:val="28"/>
        </w:rPr>
        <w:softHyphen/>
        <w:t xml:space="preserve">вития </w:t>
      </w:r>
      <w:r w:rsidR="00AA3DB7" w:rsidRPr="004D34D6">
        <w:rPr>
          <w:rStyle w:val="a4"/>
          <w:rFonts w:cs="Times New Roman"/>
          <w:b w:val="0"/>
          <w:i w:val="0"/>
          <w:color w:val="000000"/>
          <w:sz w:val="28"/>
          <w:szCs w:val="28"/>
        </w:rPr>
        <w:t xml:space="preserve">Торбеевского </w:t>
      </w:r>
      <w:r w:rsidRPr="004D34D6">
        <w:rPr>
          <w:rStyle w:val="a4"/>
          <w:rFonts w:cs="Times New Roman"/>
          <w:b w:val="0"/>
          <w:i w:val="0"/>
          <w:color w:val="000000"/>
          <w:sz w:val="28"/>
          <w:szCs w:val="28"/>
        </w:rPr>
        <w:t>муниципального района содержит мероприятия, предусматривающие достижение определенных целей, сроки реализации меро</w:t>
      </w:r>
      <w:r w:rsidRPr="004D34D6">
        <w:rPr>
          <w:rStyle w:val="a4"/>
          <w:rFonts w:cs="Times New Roman"/>
          <w:b w:val="0"/>
          <w:i w:val="0"/>
          <w:color w:val="000000"/>
          <w:sz w:val="28"/>
          <w:szCs w:val="28"/>
        </w:rPr>
        <w:softHyphen/>
        <w:t>приятий, расчет необходимых для этого ресурсов и источники их поступления. В процессе ее разработки учитывалось примерное техническое задание на раз</w:t>
      </w:r>
      <w:r w:rsidRPr="004D34D6">
        <w:rPr>
          <w:rStyle w:val="a4"/>
          <w:rFonts w:cs="Times New Roman"/>
          <w:b w:val="0"/>
          <w:i w:val="0"/>
          <w:color w:val="000000"/>
          <w:sz w:val="28"/>
          <w:szCs w:val="28"/>
        </w:rPr>
        <w:softHyphen/>
        <w:t>работку муниципальных программ комплексного социально-экономического развития муниципальных районов в Республике Мордовия, одобренного распо</w:t>
      </w:r>
      <w:r w:rsidRPr="004D34D6">
        <w:rPr>
          <w:rStyle w:val="a4"/>
          <w:rFonts w:cs="Times New Roman"/>
          <w:b w:val="0"/>
          <w:i w:val="0"/>
          <w:color w:val="000000"/>
          <w:sz w:val="28"/>
          <w:szCs w:val="28"/>
        </w:rPr>
        <w:softHyphen/>
        <w:t xml:space="preserve">ряжением Правительства Республики Мордовия от 27 </w:t>
      </w:r>
      <w:r w:rsidRPr="004D34D6">
        <w:rPr>
          <w:rStyle w:val="a4"/>
          <w:rFonts w:cs="Times New Roman"/>
          <w:b w:val="0"/>
          <w:i w:val="0"/>
          <w:color w:val="000000"/>
          <w:sz w:val="28"/>
          <w:szCs w:val="28"/>
        </w:rPr>
        <w:lastRenderedPageBreak/>
        <w:t xml:space="preserve">января 2014 г. № 21-Р. </w:t>
      </w:r>
      <w:r w:rsidR="00956365" w:rsidRPr="004D34D6">
        <w:rPr>
          <w:rStyle w:val="a4"/>
          <w:rFonts w:cs="Times New Roman"/>
          <w:b w:val="0"/>
          <w:i w:val="0"/>
          <w:color w:val="000000"/>
          <w:sz w:val="28"/>
          <w:szCs w:val="28"/>
        </w:rPr>
        <w:t>П</w:t>
      </w:r>
      <w:r w:rsidRPr="004D34D6">
        <w:rPr>
          <w:rStyle w:val="a4"/>
          <w:rFonts w:cs="Times New Roman"/>
          <w:b w:val="0"/>
          <w:i w:val="0"/>
          <w:color w:val="000000"/>
          <w:sz w:val="28"/>
          <w:szCs w:val="28"/>
        </w:rPr>
        <w:t>рограмма предполагает четкое распределение прав, обязанно</w:t>
      </w:r>
      <w:r w:rsidRPr="004D34D6">
        <w:rPr>
          <w:rStyle w:val="a4"/>
          <w:rFonts w:cs="Times New Roman"/>
          <w:b w:val="0"/>
          <w:i w:val="0"/>
          <w:color w:val="000000"/>
          <w:sz w:val="28"/>
          <w:szCs w:val="28"/>
        </w:rPr>
        <w:softHyphen/>
        <w:t>стей и ответственности между участниками ее реализации.</w:t>
      </w:r>
    </w:p>
    <w:p w:rsidR="00E62CD6" w:rsidRPr="004D34D6" w:rsidRDefault="00E62CD6" w:rsidP="004D34D6">
      <w:pPr>
        <w:pStyle w:val="a6"/>
        <w:shd w:val="clear" w:color="auto" w:fill="auto"/>
        <w:spacing w:after="0" w:line="360" w:lineRule="auto"/>
        <w:ind w:right="20" w:firstLine="540"/>
        <w:jc w:val="both"/>
        <w:rPr>
          <w:rFonts w:ascii="Times New Roman" w:hAnsi="Times New Roman" w:cs="Times New Roman"/>
          <w:sz w:val="28"/>
          <w:szCs w:val="28"/>
        </w:rPr>
      </w:pPr>
    </w:p>
    <w:p w:rsidR="00971FC1" w:rsidRPr="004D34D6" w:rsidRDefault="00956365" w:rsidP="004D34D6">
      <w:pPr>
        <w:pStyle w:val="26"/>
        <w:keepNext/>
        <w:keepLines/>
        <w:shd w:val="clear" w:color="auto" w:fill="auto"/>
        <w:tabs>
          <w:tab w:val="left" w:pos="2722"/>
        </w:tabs>
        <w:spacing w:before="0" w:after="176" w:line="360" w:lineRule="auto"/>
        <w:ind w:left="1277" w:right="1700"/>
        <w:rPr>
          <w:b/>
          <w:sz w:val="28"/>
          <w:szCs w:val="28"/>
        </w:rPr>
      </w:pPr>
      <w:bookmarkStart w:id="4" w:name="bookmark1"/>
      <w:r w:rsidRPr="004D34D6">
        <w:rPr>
          <w:rStyle w:val="25"/>
          <w:b/>
          <w:color w:val="000000"/>
          <w:sz w:val="28"/>
          <w:szCs w:val="28"/>
        </w:rPr>
        <w:t>3.</w:t>
      </w:r>
      <w:r w:rsidR="00346665" w:rsidRPr="004D34D6">
        <w:rPr>
          <w:rStyle w:val="25"/>
          <w:b/>
          <w:color w:val="000000"/>
          <w:sz w:val="28"/>
          <w:szCs w:val="28"/>
        </w:rPr>
        <w:t>1</w:t>
      </w:r>
      <w:r w:rsidRPr="004D34D6">
        <w:rPr>
          <w:rStyle w:val="25"/>
          <w:b/>
          <w:color w:val="000000"/>
          <w:sz w:val="28"/>
          <w:szCs w:val="28"/>
        </w:rPr>
        <w:t>.</w:t>
      </w:r>
      <w:r w:rsidR="00971FC1" w:rsidRPr="004D34D6">
        <w:rPr>
          <w:rStyle w:val="25"/>
          <w:b/>
          <w:color w:val="000000"/>
          <w:sz w:val="28"/>
          <w:szCs w:val="28"/>
        </w:rPr>
        <w:t>Целевые показатели</w:t>
      </w:r>
      <w:r w:rsidR="00DE6311" w:rsidRPr="004D34D6">
        <w:rPr>
          <w:rStyle w:val="25"/>
          <w:b/>
          <w:color w:val="000000"/>
          <w:sz w:val="28"/>
          <w:szCs w:val="28"/>
        </w:rPr>
        <w:t>(</w:t>
      </w:r>
      <w:r w:rsidR="00971FC1" w:rsidRPr="004D34D6">
        <w:rPr>
          <w:rStyle w:val="25"/>
          <w:b/>
          <w:color w:val="000000"/>
          <w:sz w:val="28"/>
          <w:szCs w:val="28"/>
        </w:rPr>
        <w:t xml:space="preserve">индикаторы) </w:t>
      </w:r>
      <w:r w:rsidR="00DE6311" w:rsidRPr="004D34D6">
        <w:rPr>
          <w:rStyle w:val="25"/>
          <w:b/>
          <w:color w:val="000000"/>
          <w:sz w:val="28"/>
          <w:szCs w:val="28"/>
        </w:rPr>
        <w:t>р</w:t>
      </w:r>
      <w:r w:rsidR="00971FC1" w:rsidRPr="004D34D6">
        <w:rPr>
          <w:rStyle w:val="25"/>
          <w:b/>
          <w:color w:val="000000"/>
          <w:sz w:val="28"/>
          <w:szCs w:val="28"/>
        </w:rPr>
        <w:t xml:space="preserve">езультативности </w:t>
      </w:r>
      <w:r w:rsidRPr="004D34D6">
        <w:rPr>
          <w:rStyle w:val="25"/>
          <w:b/>
          <w:color w:val="000000"/>
          <w:sz w:val="28"/>
          <w:szCs w:val="28"/>
        </w:rPr>
        <w:t>п</w:t>
      </w:r>
      <w:r w:rsidR="00971FC1" w:rsidRPr="004D34D6">
        <w:rPr>
          <w:rStyle w:val="25"/>
          <w:b/>
          <w:color w:val="000000"/>
          <w:sz w:val="28"/>
          <w:szCs w:val="28"/>
        </w:rPr>
        <w:t>рограммы</w:t>
      </w:r>
      <w:bookmarkEnd w:id="4"/>
    </w:p>
    <w:p w:rsidR="00971FC1" w:rsidRPr="004D34D6" w:rsidRDefault="00956365" w:rsidP="004D34D6">
      <w:pPr>
        <w:pStyle w:val="a6"/>
        <w:shd w:val="clear" w:color="auto" w:fill="auto"/>
        <w:spacing w:after="0" w:line="360" w:lineRule="auto"/>
        <w:ind w:left="20" w:right="20" w:firstLine="560"/>
        <w:jc w:val="both"/>
        <w:rPr>
          <w:rFonts w:ascii="Times New Roman" w:hAnsi="Times New Roman" w:cs="Times New Roman"/>
          <w:sz w:val="28"/>
          <w:szCs w:val="28"/>
        </w:rPr>
      </w:pPr>
      <w:r w:rsidRPr="004D34D6">
        <w:rPr>
          <w:rStyle w:val="a4"/>
          <w:rFonts w:cs="Times New Roman"/>
          <w:b w:val="0"/>
          <w:i w:val="0"/>
          <w:color w:val="000000"/>
          <w:sz w:val="28"/>
          <w:szCs w:val="28"/>
        </w:rPr>
        <w:t xml:space="preserve">В рамках </w:t>
      </w:r>
      <w:r w:rsidR="00971FC1" w:rsidRPr="004D34D6">
        <w:rPr>
          <w:rStyle w:val="a4"/>
          <w:rFonts w:cs="Times New Roman"/>
          <w:b w:val="0"/>
          <w:i w:val="0"/>
          <w:color w:val="000000"/>
          <w:sz w:val="28"/>
          <w:szCs w:val="28"/>
        </w:rPr>
        <w:t xml:space="preserve"> программы предусмотрено два альтернативных сценария социально-экономического развития </w:t>
      </w:r>
      <w:r w:rsidR="002D2878" w:rsidRPr="004D34D6">
        <w:rPr>
          <w:rStyle w:val="a4"/>
          <w:rFonts w:cs="Times New Roman"/>
          <w:b w:val="0"/>
          <w:i w:val="0"/>
          <w:color w:val="000000"/>
          <w:sz w:val="28"/>
          <w:szCs w:val="28"/>
        </w:rPr>
        <w:t>Торбеевского</w:t>
      </w:r>
      <w:r w:rsidR="00971FC1" w:rsidRPr="004D34D6">
        <w:rPr>
          <w:rStyle w:val="a4"/>
          <w:rFonts w:cs="Times New Roman"/>
          <w:b w:val="0"/>
          <w:i w:val="0"/>
          <w:color w:val="000000"/>
          <w:sz w:val="28"/>
          <w:szCs w:val="28"/>
        </w:rPr>
        <w:t xml:space="preserve"> муниципаль</w:t>
      </w:r>
      <w:r w:rsidR="00971FC1" w:rsidRPr="004D34D6">
        <w:rPr>
          <w:rStyle w:val="a4"/>
          <w:rFonts w:cs="Times New Roman"/>
          <w:b w:val="0"/>
          <w:i w:val="0"/>
          <w:color w:val="000000"/>
          <w:sz w:val="28"/>
          <w:szCs w:val="28"/>
        </w:rPr>
        <w:softHyphen/>
        <w:t>ного района: инерционный и умеренно-оптимистический.</w:t>
      </w:r>
    </w:p>
    <w:p w:rsidR="00971FC1" w:rsidRPr="004D34D6" w:rsidRDefault="00971FC1" w:rsidP="004D34D6">
      <w:pPr>
        <w:pStyle w:val="a6"/>
        <w:shd w:val="clear" w:color="auto" w:fill="auto"/>
        <w:spacing w:after="0" w:line="360" w:lineRule="auto"/>
        <w:ind w:left="20" w:right="20" w:firstLine="560"/>
        <w:jc w:val="both"/>
        <w:rPr>
          <w:rFonts w:ascii="Times New Roman" w:hAnsi="Times New Roman" w:cs="Times New Roman"/>
          <w:sz w:val="28"/>
          <w:szCs w:val="28"/>
        </w:rPr>
      </w:pPr>
      <w:r w:rsidRPr="004D34D6">
        <w:rPr>
          <w:rStyle w:val="a4"/>
          <w:rFonts w:cs="Times New Roman"/>
          <w:bCs/>
          <w:iCs/>
          <w:color w:val="000000"/>
          <w:sz w:val="28"/>
          <w:szCs w:val="28"/>
        </w:rPr>
        <w:t>Инерционный сценарий</w:t>
      </w:r>
      <w:r w:rsidRPr="004D34D6">
        <w:rPr>
          <w:rStyle w:val="a4"/>
          <w:rFonts w:cs="Times New Roman"/>
          <w:b w:val="0"/>
          <w:i w:val="0"/>
          <w:color w:val="000000"/>
          <w:sz w:val="28"/>
          <w:szCs w:val="28"/>
        </w:rPr>
        <w:t xml:space="preserve"> предполагает отсутствие каких-либо изменений в политике социально-экономического развития. Такой сценарий обрекает </w:t>
      </w:r>
      <w:r w:rsidR="00AE3877" w:rsidRPr="004D34D6">
        <w:rPr>
          <w:rStyle w:val="a4"/>
          <w:rFonts w:cs="Times New Roman"/>
          <w:b w:val="0"/>
          <w:i w:val="0"/>
          <w:color w:val="000000"/>
          <w:sz w:val="28"/>
          <w:szCs w:val="28"/>
        </w:rPr>
        <w:t>Торбеевский ра</w:t>
      </w:r>
      <w:r w:rsidRPr="004D34D6">
        <w:rPr>
          <w:rStyle w:val="a4"/>
          <w:rFonts w:cs="Times New Roman"/>
          <w:b w:val="0"/>
          <w:i w:val="0"/>
          <w:color w:val="000000"/>
          <w:sz w:val="28"/>
          <w:szCs w:val="28"/>
        </w:rPr>
        <w:t>йон на постепенную деградацию. Скорость этих процес</w:t>
      </w:r>
      <w:r w:rsidRPr="004D34D6">
        <w:rPr>
          <w:rStyle w:val="a4"/>
          <w:rFonts w:cs="Times New Roman"/>
          <w:b w:val="0"/>
          <w:i w:val="0"/>
          <w:color w:val="000000"/>
          <w:sz w:val="28"/>
          <w:szCs w:val="28"/>
        </w:rPr>
        <w:softHyphen/>
        <w:t>сов будет определяться федеральной и региональной социально</w:t>
      </w:r>
      <w:r w:rsidR="007505FC">
        <w:rPr>
          <w:rStyle w:val="a4"/>
          <w:rFonts w:cs="Times New Roman"/>
          <w:b w:val="0"/>
          <w:i w:val="0"/>
          <w:color w:val="000000"/>
          <w:sz w:val="28"/>
          <w:szCs w:val="28"/>
        </w:rPr>
        <w:t>-</w:t>
      </w:r>
      <w:r w:rsidRPr="004D34D6">
        <w:rPr>
          <w:rStyle w:val="a4"/>
          <w:rFonts w:cs="Times New Roman"/>
          <w:b w:val="0"/>
          <w:i w:val="0"/>
          <w:color w:val="000000"/>
          <w:sz w:val="28"/>
          <w:szCs w:val="28"/>
        </w:rPr>
        <w:softHyphen/>
        <w:t>экономической политикой.</w:t>
      </w:r>
    </w:p>
    <w:p w:rsidR="00971FC1" w:rsidRPr="004D34D6" w:rsidRDefault="00971FC1" w:rsidP="004D34D6">
      <w:pPr>
        <w:pStyle w:val="a6"/>
        <w:shd w:val="clear" w:color="auto" w:fill="auto"/>
        <w:spacing w:after="0" w:line="360" w:lineRule="auto"/>
        <w:ind w:left="20" w:right="20" w:firstLine="560"/>
        <w:jc w:val="both"/>
        <w:rPr>
          <w:rFonts w:ascii="Times New Roman" w:hAnsi="Times New Roman" w:cs="Times New Roman"/>
          <w:sz w:val="28"/>
          <w:szCs w:val="28"/>
        </w:rPr>
      </w:pPr>
      <w:r w:rsidRPr="004D34D6">
        <w:rPr>
          <w:rStyle w:val="a4"/>
          <w:rFonts w:cs="Times New Roman"/>
          <w:b w:val="0"/>
          <w:i w:val="0"/>
          <w:color w:val="000000"/>
          <w:sz w:val="28"/>
          <w:szCs w:val="28"/>
        </w:rPr>
        <w:t>Следование этому сценарию повлечет за собой сохранение и усиление су</w:t>
      </w:r>
      <w:r w:rsidRPr="004D34D6">
        <w:rPr>
          <w:rStyle w:val="a4"/>
          <w:rFonts w:cs="Times New Roman"/>
          <w:b w:val="0"/>
          <w:i w:val="0"/>
          <w:color w:val="000000"/>
          <w:sz w:val="28"/>
          <w:szCs w:val="28"/>
        </w:rPr>
        <w:softHyphen/>
        <w:t>ществующих негативных тенденций развития, ориентацию на дотационный бюджет и социальные трансферты, неэффективное использование природных ресурсов, снижение занятости населения, рост социальной напряженности.</w:t>
      </w:r>
    </w:p>
    <w:p w:rsidR="00971FC1" w:rsidRPr="004D34D6" w:rsidRDefault="00971FC1" w:rsidP="004D34D6">
      <w:pPr>
        <w:pStyle w:val="a6"/>
        <w:shd w:val="clear" w:color="auto" w:fill="auto"/>
        <w:spacing w:after="0" w:line="360" w:lineRule="auto"/>
        <w:ind w:left="20" w:right="20" w:firstLine="560"/>
        <w:jc w:val="both"/>
        <w:rPr>
          <w:rFonts w:ascii="Times New Roman" w:hAnsi="Times New Roman" w:cs="Times New Roman"/>
          <w:sz w:val="28"/>
          <w:szCs w:val="28"/>
        </w:rPr>
      </w:pPr>
      <w:r w:rsidRPr="004D34D6">
        <w:rPr>
          <w:rStyle w:val="a4"/>
          <w:rFonts w:cs="Times New Roman"/>
          <w:bCs/>
          <w:iCs/>
          <w:color w:val="000000"/>
          <w:sz w:val="28"/>
          <w:szCs w:val="28"/>
        </w:rPr>
        <w:t>Умеренно-оптимистический сценарий</w:t>
      </w:r>
      <w:r w:rsidRPr="004D34D6">
        <w:rPr>
          <w:rStyle w:val="a4"/>
          <w:rFonts w:cs="Times New Roman"/>
          <w:b w:val="0"/>
          <w:i w:val="0"/>
          <w:color w:val="000000"/>
          <w:sz w:val="28"/>
          <w:szCs w:val="28"/>
        </w:rPr>
        <w:t xml:space="preserve"> основан на привлечении внеш</w:t>
      </w:r>
      <w:r w:rsidRPr="004D34D6">
        <w:rPr>
          <w:rStyle w:val="a4"/>
          <w:rFonts w:cs="Times New Roman"/>
          <w:b w:val="0"/>
          <w:i w:val="0"/>
          <w:color w:val="000000"/>
          <w:sz w:val="28"/>
          <w:szCs w:val="28"/>
        </w:rPr>
        <w:softHyphen/>
        <w:t>них инвестиций для развития экономики по следующим стратегическим направлениям:</w:t>
      </w:r>
    </w:p>
    <w:p w:rsidR="00971FC1" w:rsidRPr="004D34D6" w:rsidRDefault="00971FC1" w:rsidP="004D34D6">
      <w:pPr>
        <w:pStyle w:val="a6"/>
        <w:numPr>
          <w:ilvl w:val="0"/>
          <w:numId w:val="1"/>
        </w:numPr>
        <w:shd w:val="clear" w:color="auto" w:fill="auto"/>
        <w:tabs>
          <w:tab w:val="left" w:pos="897"/>
        </w:tabs>
        <w:spacing w:after="0" w:line="360" w:lineRule="auto"/>
        <w:ind w:left="20" w:firstLine="560"/>
        <w:jc w:val="both"/>
        <w:rPr>
          <w:rFonts w:ascii="Times New Roman" w:hAnsi="Times New Roman" w:cs="Times New Roman"/>
          <w:sz w:val="28"/>
          <w:szCs w:val="28"/>
        </w:rPr>
      </w:pPr>
      <w:r w:rsidRPr="004D34D6">
        <w:rPr>
          <w:rStyle w:val="a4"/>
          <w:rFonts w:cs="Times New Roman"/>
          <w:b w:val="0"/>
          <w:i w:val="0"/>
          <w:color w:val="000000"/>
          <w:sz w:val="28"/>
          <w:szCs w:val="28"/>
        </w:rPr>
        <w:t>развитие сельского хозяйства и перерабатывающей промышленности;</w:t>
      </w:r>
    </w:p>
    <w:p w:rsidR="00971FC1" w:rsidRPr="004D34D6" w:rsidRDefault="00971FC1" w:rsidP="004D34D6">
      <w:pPr>
        <w:pStyle w:val="a6"/>
        <w:numPr>
          <w:ilvl w:val="0"/>
          <w:numId w:val="1"/>
        </w:numPr>
        <w:shd w:val="clear" w:color="auto" w:fill="auto"/>
        <w:tabs>
          <w:tab w:val="left" w:pos="897"/>
        </w:tabs>
        <w:spacing w:after="0" w:line="360" w:lineRule="auto"/>
        <w:ind w:left="20" w:firstLine="560"/>
        <w:jc w:val="both"/>
        <w:rPr>
          <w:rFonts w:ascii="Times New Roman" w:hAnsi="Times New Roman" w:cs="Times New Roman"/>
          <w:sz w:val="28"/>
          <w:szCs w:val="28"/>
        </w:rPr>
      </w:pPr>
      <w:r w:rsidRPr="004D34D6">
        <w:rPr>
          <w:rStyle w:val="a4"/>
          <w:rFonts w:cs="Times New Roman"/>
          <w:b w:val="0"/>
          <w:i w:val="0"/>
          <w:color w:val="000000"/>
          <w:sz w:val="28"/>
          <w:szCs w:val="28"/>
        </w:rPr>
        <w:t xml:space="preserve">развитие </w:t>
      </w:r>
      <w:r w:rsidR="00F4181B" w:rsidRPr="004D34D6">
        <w:rPr>
          <w:rStyle w:val="a4"/>
          <w:rFonts w:cs="Times New Roman"/>
          <w:b w:val="0"/>
          <w:i w:val="0"/>
          <w:color w:val="000000"/>
          <w:sz w:val="28"/>
          <w:szCs w:val="28"/>
        </w:rPr>
        <w:t>строительного и жилищного комплекса</w:t>
      </w:r>
      <w:r w:rsidRPr="004D34D6">
        <w:rPr>
          <w:rStyle w:val="a4"/>
          <w:rFonts w:cs="Times New Roman"/>
          <w:b w:val="0"/>
          <w:i w:val="0"/>
          <w:color w:val="000000"/>
          <w:sz w:val="28"/>
          <w:szCs w:val="28"/>
        </w:rPr>
        <w:t>;</w:t>
      </w:r>
    </w:p>
    <w:p w:rsidR="00971FC1" w:rsidRPr="004D34D6" w:rsidRDefault="00971FC1" w:rsidP="004D34D6">
      <w:pPr>
        <w:pStyle w:val="a6"/>
        <w:numPr>
          <w:ilvl w:val="0"/>
          <w:numId w:val="1"/>
        </w:numPr>
        <w:shd w:val="clear" w:color="auto" w:fill="auto"/>
        <w:tabs>
          <w:tab w:val="left" w:pos="897"/>
        </w:tabs>
        <w:spacing w:after="0" w:line="360" w:lineRule="auto"/>
        <w:ind w:left="20" w:firstLine="560"/>
        <w:jc w:val="both"/>
        <w:rPr>
          <w:rFonts w:ascii="Times New Roman" w:hAnsi="Times New Roman" w:cs="Times New Roman"/>
          <w:sz w:val="28"/>
          <w:szCs w:val="28"/>
        </w:rPr>
      </w:pPr>
      <w:r w:rsidRPr="004D34D6">
        <w:rPr>
          <w:rStyle w:val="a4"/>
          <w:rFonts w:cs="Times New Roman"/>
          <w:b w:val="0"/>
          <w:i w:val="0"/>
          <w:color w:val="000000"/>
          <w:sz w:val="28"/>
          <w:szCs w:val="28"/>
        </w:rPr>
        <w:t>развитие социальной инфраструктуры района.</w:t>
      </w:r>
    </w:p>
    <w:p w:rsidR="00971FC1" w:rsidRPr="004D34D6" w:rsidRDefault="00971FC1" w:rsidP="004D34D6">
      <w:pPr>
        <w:pStyle w:val="a6"/>
        <w:shd w:val="clear" w:color="auto" w:fill="auto"/>
        <w:spacing w:after="0" w:line="360" w:lineRule="auto"/>
        <w:ind w:left="20" w:right="20" w:firstLine="560"/>
        <w:jc w:val="both"/>
        <w:rPr>
          <w:rFonts w:ascii="Times New Roman" w:hAnsi="Times New Roman" w:cs="Times New Roman"/>
          <w:sz w:val="28"/>
          <w:szCs w:val="28"/>
        </w:rPr>
      </w:pPr>
      <w:r w:rsidRPr="004D34D6">
        <w:rPr>
          <w:rStyle w:val="a4"/>
          <w:rFonts w:cs="Times New Roman"/>
          <w:b w:val="0"/>
          <w:i w:val="0"/>
          <w:color w:val="000000"/>
          <w:sz w:val="28"/>
          <w:szCs w:val="28"/>
        </w:rPr>
        <w:t>Эффективность реализации этого сценария обусловлена активным уча</w:t>
      </w:r>
      <w:r w:rsidRPr="004D34D6">
        <w:rPr>
          <w:rStyle w:val="a4"/>
          <w:rFonts w:cs="Times New Roman"/>
          <w:b w:val="0"/>
          <w:i w:val="0"/>
          <w:color w:val="000000"/>
          <w:sz w:val="28"/>
          <w:szCs w:val="28"/>
        </w:rPr>
        <w:softHyphen/>
        <w:t>стием в мероприятиях федеральных и региональных целевых программ, по</w:t>
      </w:r>
      <w:r w:rsidRPr="004D34D6">
        <w:rPr>
          <w:rStyle w:val="a4"/>
          <w:rFonts w:cs="Times New Roman"/>
          <w:b w:val="0"/>
          <w:i w:val="0"/>
          <w:color w:val="000000"/>
          <w:sz w:val="28"/>
          <w:szCs w:val="28"/>
        </w:rPr>
        <w:softHyphen/>
        <w:t>вышением инвест</w:t>
      </w:r>
      <w:r w:rsidRPr="004D34D6">
        <w:rPr>
          <w:rFonts w:ascii="Times New Roman" w:hAnsi="Times New Roman" w:cs="Times New Roman"/>
          <w:color w:val="000000"/>
          <w:sz w:val="28"/>
          <w:szCs w:val="28"/>
        </w:rPr>
        <w:t>ици</w:t>
      </w:r>
      <w:r w:rsidRPr="004D34D6">
        <w:rPr>
          <w:rStyle w:val="a4"/>
          <w:rFonts w:cs="Times New Roman"/>
          <w:b w:val="0"/>
          <w:i w:val="0"/>
          <w:color w:val="000000"/>
          <w:sz w:val="28"/>
          <w:szCs w:val="28"/>
        </w:rPr>
        <w:t>онной привлекательности муниципального района, со</w:t>
      </w:r>
      <w:r w:rsidRPr="004D34D6">
        <w:rPr>
          <w:rStyle w:val="a4"/>
          <w:rFonts w:cs="Times New Roman"/>
          <w:b w:val="0"/>
          <w:i w:val="0"/>
          <w:color w:val="000000"/>
          <w:sz w:val="28"/>
          <w:szCs w:val="28"/>
        </w:rPr>
        <w:softHyphen/>
        <w:t>вершенствованием механизмов государственно-частного партнерства по про</w:t>
      </w:r>
      <w:r w:rsidRPr="004D34D6">
        <w:rPr>
          <w:rStyle w:val="a4"/>
          <w:rFonts w:cs="Times New Roman"/>
          <w:b w:val="0"/>
          <w:i w:val="0"/>
          <w:color w:val="000000"/>
          <w:sz w:val="28"/>
          <w:szCs w:val="28"/>
        </w:rPr>
        <w:softHyphen/>
        <w:t>блемам социально-экономического развития.</w:t>
      </w:r>
    </w:p>
    <w:p w:rsidR="00971FC1" w:rsidRPr="004D34D6" w:rsidRDefault="00971FC1" w:rsidP="004D34D6">
      <w:pPr>
        <w:pStyle w:val="a6"/>
        <w:shd w:val="clear" w:color="auto" w:fill="auto"/>
        <w:spacing w:after="0" w:line="360" w:lineRule="auto"/>
        <w:ind w:left="20" w:right="20" w:firstLine="560"/>
        <w:jc w:val="both"/>
        <w:rPr>
          <w:rFonts w:ascii="Times New Roman" w:hAnsi="Times New Roman" w:cs="Times New Roman"/>
          <w:sz w:val="28"/>
          <w:szCs w:val="28"/>
        </w:rPr>
      </w:pPr>
      <w:r w:rsidRPr="004D34D6">
        <w:rPr>
          <w:rStyle w:val="a4"/>
          <w:rFonts w:cs="Times New Roman"/>
          <w:b w:val="0"/>
          <w:i w:val="0"/>
          <w:color w:val="000000"/>
          <w:sz w:val="28"/>
          <w:szCs w:val="28"/>
        </w:rPr>
        <w:t>Успешная реализация указанных в  программе меропри</w:t>
      </w:r>
      <w:r w:rsidRPr="004D34D6">
        <w:rPr>
          <w:rStyle w:val="a4"/>
          <w:rFonts w:cs="Times New Roman"/>
          <w:b w:val="0"/>
          <w:i w:val="0"/>
          <w:color w:val="000000"/>
          <w:sz w:val="28"/>
          <w:szCs w:val="28"/>
        </w:rPr>
        <w:softHyphen/>
        <w:t>ятий обеспечит создание новых рабочих рост, повышение занятости и сохра</w:t>
      </w:r>
      <w:r w:rsidRPr="004D34D6">
        <w:rPr>
          <w:rStyle w:val="a4"/>
          <w:rFonts w:cs="Times New Roman"/>
          <w:b w:val="0"/>
          <w:i w:val="0"/>
          <w:color w:val="000000"/>
          <w:sz w:val="28"/>
          <w:szCs w:val="28"/>
        </w:rPr>
        <w:softHyphen/>
        <w:t>нение социально-</w:t>
      </w:r>
      <w:r w:rsidRPr="004D34D6">
        <w:rPr>
          <w:rStyle w:val="a4"/>
          <w:rFonts w:cs="Times New Roman"/>
          <w:b w:val="0"/>
          <w:i w:val="0"/>
          <w:color w:val="000000"/>
          <w:sz w:val="28"/>
          <w:szCs w:val="28"/>
        </w:rPr>
        <w:lastRenderedPageBreak/>
        <w:t>демографического и трудового потенциала, создаст условия для увеличения доходов и благосостояния населения. Положительные изме</w:t>
      </w:r>
      <w:r w:rsidRPr="004D34D6">
        <w:rPr>
          <w:rStyle w:val="a4"/>
          <w:rFonts w:cs="Times New Roman"/>
          <w:b w:val="0"/>
          <w:i w:val="0"/>
          <w:color w:val="000000"/>
          <w:sz w:val="28"/>
          <w:szCs w:val="28"/>
        </w:rPr>
        <w:softHyphen/>
        <w:t>нения возможны в долгосрочной перспективе, при условии привлечения крупных инвестиций.</w:t>
      </w:r>
    </w:p>
    <w:p w:rsidR="00971FC1" w:rsidRPr="004D34D6" w:rsidRDefault="00971FC1" w:rsidP="004D34D6">
      <w:pPr>
        <w:pStyle w:val="a6"/>
        <w:shd w:val="clear" w:color="auto" w:fill="auto"/>
        <w:spacing w:after="0" w:line="360" w:lineRule="auto"/>
        <w:ind w:left="20" w:right="20" w:firstLine="560"/>
        <w:jc w:val="both"/>
        <w:rPr>
          <w:rFonts w:ascii="Times New Roman" w:hAnsi="Times New Roman" w:cs="Times New Roman"/>
          <w:sz w:val="28"/>
          <w:szCs w:val="28"/>
        </w:rPr>
      </w:pPr>
      <w:r w:rsidRPr="004D34D6">
        <w:rPr>
          <w:rStyle w:val="a4"/>
          <w:rFonts w:cs="Times New Roman"/>
          <w:b w:val="0"/>
          <w:i w:val="0"/>
          <w:color w:val="000000"/>
          <w:sz w:val="28"/>
          <w:szCs w:val="28"/>
        </w:rPr>
        <w:t xml:space="preserve">Стратегические приоритеты района предполагается реализовывать на основе умеренно-оптимистического сценария развития </w:t>
      </w:r>
      <w:r w:rsidR="00F4181B" w:rsidRPr="004D34D6">
        <w:rPr>
          <w:rStyle w:val="a4"/>
          <w:rFonts w:cs="Times New Roman"/>
          <w:b w:val="0"/>
          <w:i w:val="0"/>
          <w:color w:val="000000"/>
          <w:sz w:val="28"/>
          <w:szCs w:val="28"/>
        </w:rPr>
        <w:t>Торбеевс</w:t>
      </w:r>
      <w:r w:rsidRPr="004D34D6">
        <w:rPr>
          <w:rStyle w:val="a4"/>
          <w:rFonts w:cs="Times New Roman"/>
          <w:b w:val="0"/>
          <w:i w:val="0"/>
          <w:color w:val="000000"/>
          <w:sz w:val="28"/>
          <w:szCs w:val="28"/>
        </w:rPr>
        <w:t>кого муниципального района. Основным результатом его реализации станет до</w:t>
      </w:r>
      <w:r w:rsidRPr="004D34D6">
        <w:rPr>
          <w:rStyle w:val="a4"/>
          <w:rFonts w:cs="Times New Roman"/>
          <w:b w:val="0"/>
          <w:i w:val="0"/>
          <w:color w:val="000000"/>
          <w:sz w:val="28"/>
          <w:szCs w:val="28"/>
        </w:rPr>
        <w:softHyphen/>
        <w:t>стижение к 20</w:t>
      </w:r>
      <w:r w:rsidR="00F4181B" w:rsidRPr="004D34D6">
        <w:rPr>
          <w:rStyle w:val="a4"/>
          <w:rFonts w:cs="Times New Roman"/>
          <w:b w:val="0"/>
          <w:i w:val="0"/>
          <w:color w:val="000000"/>
          <w:sz w:val="28"/>
          <w:szCs w:val="28"/>
        </w:rPr>
        <w:t>18</w:t>
      </w:r>
      <w:r w:rsidR="008247F3">
        <w:rPr>
          <w:rStyle w:val="a4"/>
          <w:rFonts w:cs="Times New Roman"/>
          <w:b w:val="0"/>
          <w:i w:val="0"/>
          <w:color w:val="000000"/>
          <w:sz w:val="28"/>
          <w:szCs w:val="28"/>
        </w:rPr>
        <w:t>-2019 г</w:t>
      </w:r>
      <w:r w:rsidRPr="004D34D6">
        <w:rPr>
          <w:rStyle w:val="a4"/>
          <w:rFonts w:cs="Times New Roman"/>
          <w:b w:val="0"/>
          <w:i w:val="0"/>
          <w:color w:val="000000"/>
          <w:sz w:val="28"/>
          <w:szCs w:val="28"/>
        </w:rPr>
        <w:t>г. установленных значений по большинству основных пока</w:t>
      </w:r>
      <w:r w:rsidRPr="004D34D6">
        <w:rPr>
          <w:rStyle w:val="a4"/>
          <w:rFonts w:cs="Times New Roman"/>
          <w:b w:val="0"/>
          <w:i w:val="0"/>
          <w:color w:val="000000"/>
          <w:sz w:val="28"/>
          <w:szCs w:val="28"/>
        </w:rPr>
        <w:softHyphen/>
        <w:t>зателей программы.</w:t>
      </w:r>
    </w:p>
    <w:p w:rsidR="00971FC1" w:rsidRPr="004D34D6" w:rsidRDefault="00971FC1" w:rsidP="004D34D6">
      <w:pPr>
        <w:pStyle w:val="a6"/>
        <w:shd w:val="clear" w:color="auto" w:fill="auto"/>
        <w:spacing w:after="0" w:line="360" w:lineRule="auto"/>
        <w:ind w:left="20" w:right="20" w:firstLine="560"/>
        <w:jc w:val="both"/>
        <w:rPr>
          <w:rFonts w:ascii="Times New Roman" w:hAnsi="Times New Roman" w:cs="Times New Roman"/>
          <w:sz w:val="28"/>
          <w:szCs w:val="28"/>
        </w:rPr>
      </w:pPr>
      <w:r w:rsidRPr="004D34D6">
        <w:rPr>
          <w:rStyle w:val="a4"/>
          <w:rFonts w:cs="Times New Roman"/>
          <w:b w:val="0"/>
          <w:i w:val="0"/>
          <w:color w:val="000000"/>
          <w:sz w:val="28"/>
          <w:szCs w:val="28"/>
        </w:rPr>
        <w:t>Увеличение производства продукции растениеводства к 20</w:t>
      </w:r>
      <w:r w:rsidR="00F4181B" w:rsidRPr="004D34D6">
        <w:rPr>
          <w:rStyle w:val="a4"/>
          <w:rFonts w:cs="Times New Roman"/>
          <w:b w:val="0"/>
          <w:i w:val="0"/>
          <w:color w:val="000000"/>
          <w:sz w:val="28"/>
          <w:szCs w:val="28"/>
        </w:rPr>
        <w:t>18</w:t>
      </w:r>
      <w:r w:rsidR="008247F3">
        <w:rPr>
          <w:rStyle w:val="a4"/>
          <w:rFonts w:cs="Times New Roman"/>
          <w:b w:val="0"/>
          <w:i w:val="0"/>
          <w:color w:val="000000"/>
          <w:sz w:val="28"/>
          <w:szCs w:val="28"/>
        </w:rPr>
        <w:t>-2019 г</w:t>
      </w:r>
      <w:r w:rsidRPr="004D34D6">
        <w:rPr>
          <w:rStyle w:val="a4"/>
          <w:rFonts w:cs="Times New Roman"/>
          <w:b w:val="0"/>
          <w:i w:val="0"/>
          <w:color w:val="000000"/>
          <w:sz w:val="28"/>
          <w:szCs w:val="28"/>
        </w:rPr>
        <w:t>г. будет обеспечено за счет дальнейшего внедрения новых высокопродуктивных сор</w:t>
      </w:r>
      <w:r w:rsidRPr="004D34D6">
        <w:rPr>
          <w:rStyle w:val="a4"/>
          <w:rFonts w:cs="Times New Roman"/>
          <w:b w:val="0"/>
          <w:i w:val="0"/>
          <w:color w:val="000000"/>
          <w:sz w:val="28"/>
          <w:szCs w:val="28"/>
        </w:rPr>
        <w:softHyphen/>
        <w:t>тов и гибридов, рационального и научно-обоснованного использования зе</w:t>
      </w:r>
      <w:r w:rsidRPr="004D34D6">
        <w:rPr>
          <w:rStyle w:val="a4"/>
          <w:rFonts w:cs="Times New Roman"/>
          <w:b w:val="0"/>
          <w:i w:val="0"/>
          <w:color w:val="000000"/>
          <w:sz w:val="28"/>
          <w:szCs w:val="28"/>
        </w:rPr>
        <w:softHyphen/>
        <w:t>мельных ресурсов и развития мелиорации земель. Прирост валового сбора зерновых культур (в первоначально оприходованном весе) в 20</w:t>
      </w:r>
      <w:r w:rsidR="008169D4" w:rsidRPr="004D34D6">
        <w:rPr>
          <w:rStyle w:val="a4"/>
          <w:rFonts w:cs="Times New Roman"/>
          <w:b w:val="0"/>
          <w:i w:val="0"/>
          <w:color w:val="000000"/>
          <w:sz w:val="28"/>
          <w:szCs w:val="28"/>
        </w:rPr>
        <w:t>18</w:t>
      </w:r>
      <w:r w:rsidR="008247F3">
        <w:rPr>
          <w:rStyle w:val="a4"/>
          <w:rFonts w:cs="Times New Roman"/>
          <w:b w:val="0"/>
          <w:i w:val="0"/>
          <w:color w:val="000000"/>
          <w:sz w:val="28"/>
          <w:szCs w:val="28"/>
        </w:rPr>
        <w:t>-2019 г</w:t>
      </w:r>
      <w:r w:rsidRPr="004D34D6">
        <w:rPr>
          <w:rStyle w:val="a4"/>
          <w:rFonts w:cs="Times New Roman"/>
          <w:b w:val="0"/>
          <w:i w:val="0"/>
          <w:color w:val="000000"/>
          <w:sz w:val="28"/>
          <w:szCs w:val="28"/>
        </w:rPr>
        <w:t>г. по срав</w:t>
      </w:r>
      <w:r w:rsidRPr="004D34D6">
        <w:rPr>
          <w:rStyle w:val="a4"/>
          <w:rFonts w:cs="Times New Roman"/>
          <w:b w:val="0"/>
          <w:i w:val="0"/>
          <w:color w:val="000000"/>
          <w:sz w:val="28"/>
          <w:szCs w:val="28"/>
        </w:rPr>
        <w:softHyphen/>
        <w:t xml:space="preserve">нению с 2013 г. составит </w:t>
      </w:r>
      <w:r w:rsidR="000168FA" w:rsidRPr="004D34D6">
        <w:rPr>
          <w:rStyle w:val="a4"/>
          <w:rFonts w:cs="Times New Roman"/>
          <w:b w:val="0"/>
          <w:i w:val="0"/>
          <w:color w:val="000000"/>
          <w:sz w:val="28"/>
          <w:szCs w:val="28"/>
        </w:rPr>
        <w:t>76,7</w:t>
      </w:r>
      <w:r w:rsidRPr="004D34D6">
        <w:rPr>
          <w:rStyle w:val="a4"/>
          <w:rFonts w:cs="Times New Roman"/>
          <w:b w:val="0"/>
          <w:i w:val="0"/>
          <w:color w:val="000000"/>
          <w:sz w:val="28"/>
          <w:szCs w:val="28"/>
        </w:rPr>
        <w:t xml:space="preserve"> %, а весь абсолютный прирост валового сбора зерновых за тот же период — </w:t>
      </w:r>
      <w:r w:rsidR="000168FA" w:rsidRPr="004D34D6">
        <w:rPr>
          <w:rStyle w:val="a4"/>
          <w:rFonts w:cs="Times New Roman"/>
          <w:b w:val="0"/>
          <w:i w:val="0"/>
          <w:color w:val="000000"/>
          <w:sz w:val="28"/>
          <w:szCs w:val="28"/>
        </w:rPr>
        <w:t xml:space="preserve">24,1 </w:t>
      </w:r>
      <w:r w:rsidRPr="004D34D6">
        <w:rPr>
          <w:rStyle w:val="a4"/>
          <w:rFonts w:cs="Times New Roman"/>
          <w:b w:val="0"/>
          <w:i w:val="0"/>
          <w:color w:val="000000"/>
          <w:sz w:val="28"/>
          <w:szCs w:val="28"/>
        </w:rPr>
        <w:t>тыс. т. При этом урожайность зерновых культур с 2013 по 20</w:t>
      </w:r>
      <w:r w:rsidR="000168FA" w:rsidRPr="004D34D6">
        <w:rPr>
          <w:rStyle w:val="a4"/>
          <w:rFonts w:cs="Times New Roman"/>
          <w:b w:val="0"/>
          <w:i w:val="0"/>
          <w:color w:val="000000"/>
          <w:sz w:val="28"/>
          <w:szCs w:val="28"/>
        </w:rPr>
        <w:t>18</w:t>
      </w:r>
      <w:r w:rsidR="008247F3">
        <w:rPr>
          <w:rStyle w:val="a4"/>
          <w:rFonts w:cs="Times New Roman"/>
          <w:b w:val="0"/>
          <w:i w:val="0"/>
          <w:color w:val="000000"/>
          <w:sz w:val="28"/>
          <w:szCs w:val="28"/>
        </w:rPr>
        <w:t>-2019г</w:t>
      </w:r>
      <w:r w:rsidRPr="004D34D6">
        <w:rPr>
          <w:rStyle w:val="a4"/>
          <w:rFonts w:cs="Times New Roman"/>
          <w:b w:val="0"/>
          <w:i w:val="0"/>
          <w:color w:val="000000"/>
          <w:sz w:val="28"/>
          <w:szCs w:val="28"/>
        </w:rPr>
        <w:t>г. вырастет в 1,</w:t>
      </w:r>
      <w:r w:rsidR="00205EC5" w:rsidRPr="004D34D6">
        <w:rPr>
          <w:rStyle w:val="a4"/>
          <w:rFonts w:cs="Times New Roman"/>
          <w:b w:val="0"/>
          <w:i w:val="0"/>
          <w:color w:val="000000"/>
          <w:sz w:val="28"/>
          <w:szCs w:val="28"/>
        </w:rPr>
        <w:t>9</w:t>
      </w:r>
      <w:r w:rsidRPr="004D34D6">
        <w:rPr>
          <w:rStyle w:val="a4"/>
          <w:rFonts w:cs="Times New Roman"/>
          <w:b w:val="0"/>
          <w:i w:val="0"/>
          <w:color w:val="000000"/>
          <w:sz w:val="28"/>
          <w:szCs w:val="28"/>
        </w:rPr>
        <w:t xml:space="preserve"> раз и достигнет </w:t>
      </w:r>
      <w:r w:rsidR="00205EC5" w:rsidRPr="004D34D6">
        <w:rPr>
          <w:rStyle w:val="a4"/>
          <w:rFonts w:cs="Times New Roman"/>
          <w:b w:val="0"/>
          <w:i w:val="0"/>
          <w:color w:val="000000"/>
          <w:sz w:val="28"/>
          <w:szCs w:val="28"/>
        </w:rPr>
        <w:t>26,5</w:t>
      </w:r>
      <w:r w:rsidRPr="004D34D6">
        <w:rPr>
          <w:rStyle w:val="a4"/>
          <w:rFonts w:cs="Times New Roman"/>
          <w:b w:val="0"/>
          <w:i w:val="0"/>
          <w:color w:val="000000"/>
          <w:sz w:val="28"/>
          <w:szCs w:val="28"/>
        </w:rPr>
        <w:t xml:space="preserve"> ц/га.</w:t>
      </w:r>
    </w:p>
    <w:p w:rsidR="00971FC1" w:rsidRPr="004D34D6" w:rsidRDefault="00971FC1" w:rsidP="004D34D6">
      <w:pPr>
        <w:pStyle w:val="a6"/>
        <w:shd w:val="clear" w:color="auto" w:fill="auto"/>
        <w:spacing w:after="0" w:line="360" w:lineRule="auto"/>
        <w:ind w:left="20" w:right="20" w:firstLine="560"/>
        <w:jc w:val="both"/>
        <w:rPr>
          <w:rFonts w:ascii="Times New Roman" w:hAnsi="Times New Roman" w:cs="Times New Roman"/>
          <w:sz w:val="28"/>
          <w:szCs w:val="28"/>
        </w:rPr>
      </w:pPr>
      <w:r w:rsidRPr="004D34D6">
        <w:rPr>
          <w:rStyle w:val="a4"/>
          <w:rFonts w:cs="Times New Roman"/>
          <w:b w:val="0"/>
          <w:i w:val="0"/>
          <w:color w:val="000000"/>
          <w:sz w:val="28"/>
          <w:szCs w:val="28"/>
        </w:rPr>
        <w:t>К 20</w:t>
      </w:r>
      <w:r w:rsidR="00205EC5" w:rsidRPr="004D34D6">
        <w:rPr>
          <w:rStyle w:val="a4"/>
          <w:rFonts w:cs="Times New Roman"/>
          <w:b w:val="0"/>
          <w:i w:val="0"/>
          <w:color w:val="000000"/>
          <w:sz w:val="28"/>
          <w:szCs w:val="28"/>
        </w:rPr>
        <w:t>18</w:t>
      </w:r>
      <w:r w:rsidR="008247F3">
        <w:rPr>
          <w:rStyle w:val="a4"/>
          <w:rFonts w:cs="Times New Roman"/>
          <w:b w:val="0"/>
          <w:i w:val="0"/>
          <w:color w:val="000000"/>
          <w:sz w:val="28"/>
          <w:szCs w:val="28"/>
        </w:rPr>
        <w:t>-2019 г</w:t>
      </w:r>
      <w:r w:rsidRPr="004D34D6">
        <w:rPr>
          <w:rStyle w:val="a4"/>
          <w:rFonts w:cs="Times New Roman"/>
          <w:b w:val="0"/>
          <w:i w:val="0"/>
          <w:color w:val="000000"/>
          <w:sz w:val="28"/>
          <w:szCs w:val="28"/>
        </w:rPr>
        <w:t>г. ожидается увеличение производства молока и продуктивности животных за счет обновления стада, создания кормовой базы, реконструкции и модернизации имеющихся ферм</w:t>
      </w:r>
      <w:r w:rsidR="00FB37BA" w:rsidRPr="004D34D6">
        <w:rPr>
          <w:rStyle w:val="a4"/>
          <w:rFonts w:cs="Times New Roman"/>
          <w:b w:val="0"/>
          <w:i w:val="0"/>
          <w:color w:val="000000"/>
          <w:sz w:val="28"/>
          <w:szCs w:val="28"/>
        </w:rPr>
        <w:t>.</w:t>
      </w:r>
      <w:r w:rsidRPr="004D34D6">
        <w:rPr>
          <w:rStyle w:val="a4"/>
          <w:rFonts w:cs="Times New Roman"/>
          <w:b w:val="0"/>
          <w:i w:val="0"/>
          <w:color w:val="000000"/>
          <w:sz w:val="28"/>
          <w:szCs w:val="28"/>
        </w:rPr>
        <w:t xml:space="preserve"> Реализация комплекса мероприятий в области животно</w:t>
      </w:r>
      <w:r w:rsidRPr="004D34D6">
        <w:rPr>
          <w:rStyle w:val="a4"/>
          <w:rFonts w:cs="Times New Roman"/>
          <w:b w:val="0"/>
          <w:i w:val="0"/>
          <w:color w:val="000000"/>
          <w:sz w:val="28"/>
          <w:szCs w:val="28"/>
        </w:rPr>
        <w:softHyphen/>
        <w:t>водства позволит увеличить объем производства мяса сельскохозяйственны</w:t>
      </w:r>
      <w:r w:rsidRPr="004D34D6">
        <w:rPr>
          <w:rStyle w:val="a4"/>
          <w:rFonts w:cs="Times New Roman"/>
          <w:b w:val="0"/>
          <w:i w:val="0"/>
          <w:color w:val="000000"/>
          <w:sz w:val="28"/>
          <w:szCs w:val="28"/>
        </w:rPr>
        <w:softHyphen/>
        <w:t>ми предприятиями района к 20</w:t>
      </w:r>
      <w:r w:rsidR="000949FC">
        <w:rPr>
          <w:rStyle w:val="a4"/>
          <w:rFonts w:cs="Times New Roman"/>
          <w:b w:val="0"/>
          <w:i w:val="0"/>
          <w:color w:val="000000"/>
          <w:sz w:val="28"/>
          <w:szCs w:val="28"/>
        </w:rPr>
        <w:t>18-2019 г</w:t>
      </w:r>
      <w:r w:rsidRPr="004D34D6">
        <w:rPr>
          <w:rStyle w:val="a4"/>
          <w:rFonts w:cs="Times New Roman"/>
          <w:b w:val="0"/>
          <w:i w:val="0"/>
          <w:color w:val="000000"/>
          <w:sz w:val="28"/>
          <w:szCs w:val="28"/>
        </w:rPr>
        <w:t xml:space="preserve">г. в 2 раза (с </w:t>
      </w:r>
      <w:r w:rsidR="00FB37BA" w:rsidRPr="004D34D6">
        <w:rPr>
          <w:rStyle w:val="a4"/>
          <w:rFonts w:cs="Times New Roman"/>
          <w:b w:val="0"/>
          <w:i w:val="0"/>
          <w:color w:val="000000"/>
          <w:sz w:val="28"/>
          <w:szCs w:val="28"/>
        </w:rPr>
        <w:t>387</w:t>
      </w:r>
      <w:r w:rsidRPr="004D34D6">
        <w:rPr>
          <w:rStyle w:val="a4"/>
          <w:rFonts w:cs="Times New Roman"/>
          <w:b w:val="0"/>
          <w:i w:val="0"/>
          <w:color w:val="000000"/>
          <w:sz w:val="28"/>
          <w:szCs w:val="28"/>
        </w:rPr>
        <w:t xml:space="preserve"> до </w:t>
      </w:r>
      <w:r w:rsidR="00FB37BA" w:rsidRPr="004D34D6">
        <w:rPr>
          <w:rStyle w:val="a4"/>
          <w:rFonts w:cs="Times New Roman"/>
          <w:b w:val="0"/>
          <w:i w:val="0"/>
          <w:color w:val="000000"/>
          <w:sz w:val="28"/>
          <w:szCs w:val="28"/>
        </w:rPr>
        <w:t>463</w:t>
      </w:r>
      <w:r w:rsidRPr="004D34D6">
        <w:rPr>
          <w:rStyle w:val="a4"/>
          <w:rFonts w:cs="Times New Roman"/>
          <w:b w:val="0"/>
          <w:i w:val="0"/>
          <w:color w:val="000000"/>
          <w:sz w:val="28"/>
          <w:szCs w:val="28"/>
        </w:rPr>
        <w:t xml:space="preserve"> т), а молока </w:t>
      </w:r>
      <w:r w:rsidR="00FB37BA" w:rsidRPr="004D34D6">
        <w:rPr>
          <w:rStyle w:val="a4"/>
          <w:rFonts w:cs="Times New Roman"/>
          <w:b w:val="0"/>
          <w:i w:val="0"/>
          <w:color w:val="000000"/>
          <w:sz w:val="28"/>
          <w:szCs w:val="28"/>
        </w:rPr>
        <w:t>на 41,3%</w:t>
      </w:r>
      <w:r w:rsidRPr="004D34D6">
        <w:rPr>
          <w:rStyle w:val="a4"/>
          <w:rFonts w:cs="Times New Roman"/>
          <w:b w:val="0"/>
          <w:i w:val="0"/>
          <w:color w:val="000000"/>
          <w:sz w:val="28"/>
          <w:szCs w:val="28"/>
        </w:rPr>
        <w:t xml:space="preserve"> (с</w:t>
      </w:r>
      <w:r w:rsidR="00FB37BA" w:rsidRPr="004D34D6">
        <w:rPr>
          <w:rStyle w:val="a4"/>
          <w:rFonts w:cs="Times New Roman"/>
          <w:b w:val="0"/>
          <w:i w:val="0"/>
          <w:color w:val="000000"/>
          <w:sz w:val="28"/>
          <w:szCs w:val="28"/>
        </w:rPr>
        <w:t>7 700</w:t>
      </w:r>
      <w:r w:rsidRPr="004D34D6">
        <w:rPr>
          <w:rStyle w:val="a4"/>
          <w:rFonts w:cs="Times New Roman"/>
          <w:b w:val="0"/>
          <w:i w:val="0"/>
          <w:color w:val="000000"/>
          <w:sz w:val="28"/>
          <w:szCs w:val="28"/>
        </w:rPr>
        <w:t xml:space="preserve"> до </w:t>
      </w:r>
      <w:r w:rsidR="00FB37BA" w:rsidRPr="004D34D6">
        <w:rPr>
          <w:rStyle w:val="a4"/>
          <w:rFonts w:cs="Times New Roman"/>
          <w:b w:val="0"/>
          <w:i w:val="0"/>
          <w:color w:val="000000"/>
          <w:sz w:val="28"/>
          <w:szCs w:val="28"/>
        </w:rPr>
        <w:t xml:space="preserve">10 884 </w:t>
      </w:r>
      <w:r w:rsidRPr="004D34D6">
        <w:rPr>
          <w:rStyle w:val="a4"/>
          <w:rFonts w:cs="Times New Roman"/>
          <w:b w:val="0"/>
          <w:i w:val="0"/>
          <w:color w:val="000000"/>
          <w:sz w:val="28"/>
          <w:szCs w:val="28"/>
        </w:rPr>
        <w:t>т). Рост производства молока и мяса будет обес</w:t>
      </w:r>
      <w:r w:rsidRPr="004D34D6">
        <w:rPr>
          <w:rStyle w:val="a4"/>
          <w:rFonts w:cs="Times New Roman"/>
          <w:b w:val="0"/>
          <w:i w:val="0"/>
          <w:color w:val="000000"/>
          <w:sz w:val="28"/>
          <w:szCs w:val="28"/>
        </w:rPr>
        <w:softHyphen/>
        <w:t>печен за счет реализации следующих инвестиционных проектов:</w:t>
      </w:r>
    </w:p>
    <w:p w:rsidR="00971FC1" w:rsidRPr="004D34D6" w:rsidRDefault="00AC39D0" w:rsidP="004D34D6">
      <w:pPr>
        <w:pStyle w:val="a6"/>
        <w:shd w:val="clear" w:color="auto" w:fill="auto"/>
        <w:tabs>
          <w:tab w:val="left" w:pos="942"/>
        </w:tabs>
        <w:spacing w:after="0" w:line="360" w:lineRule="auto"/>
        <w:ind w:left="580" w:right="20"/>
        <w:jc w:val="both"/>
        <w:rPr>
          <w:rFonts w:ascii="Times New Roman" w:hAnsi="Times New Roman" w:cs="Times New Roman"/>
          <w:sz w:val="28"/>
          <w:szCs w:val="28"/>
        </w:rPr>
      </w:pPr>
      <w:r w:rsidRPr="004D34D6">
        <w:rPr>
          <w:rStyle w:val="a4"/>
          <w:rFonts w:cs="Times New Roman"/>
          <w:b w:val="0"/>
          <w:i w:val="0"/>
          <w:color w:val="000000"/>
          <w:sz w:val="28"/>
          <w:szCs w:val="28"/>
        </w:rPr>
        <w:t>-</w:t>
      </w:r>
      <w:r w:rsidR="00971FC1" w:rsidRPr="004D34D6">
        <w:rPr>
          <w:rStyle w:val="a4"/>
          <w:rFonts w:cs="Times New Roman"/>
          <w:b w:val="0"/>
          <w:i w:val="0"/>
          <w:color w:val="000000"/>
          <w:sz w:val="28"/>
          <w:szCs w:val="28"/>
        </w:rPr>
        <w:t>строительств</w:t>
      </w:r>
      <w:r w:rsidR="00AE4AE3" w:rsidRPr="004D34D6">
        <w:rPr>
          <w:rStyle w:val="a4"/>
          <w:rFonts w:cs="Times New Roman"/>
          <w:b w:val="0"/>
          <w:i w:val="0"/>
          <w:color w:val="000000"/>
          <w:sz w:val="28"/>
          <w:szCs w:val="28"/>
        </w:rPr>
        <w:t xml:space="preserve">о убойного цеха </w:t>
      </w:r>
      <w:r w:rsidR="007B1A7D" w:rsidRPr="004D34D6">
        <w:rPr>
          <w:rStyle w:val="a4"/>
          <w:rFonts w:cs="Times New Roman"/>
          <w:b w:val="0"/>
          <w:i w:val="0"/>
          <w:color w:val="000000"/>
          <w:sz w:val="28"/>
          <w:szCs w:val="28"/>
        </w:rPr>
        <w:t>(</w:t>
      </w:r>
      <w:r w:rsidR="00AE4AE3" w:rsidRPr="004D34D6">
        <w:rPr>
          <w:rStyle w:val="a4"/>
          <w:rFonts w:cs="Times New Roman"/>
          <w:b w:val="0"/>
          <w:i w:val="0"/>
          <w:color w:val="000000"/>
          <w:sz w:val="28"/>
          <w:szCs w:val="28"/>
        </w:rPr>
        <w:t xml:space="preserve">проектной мощностью 3 </w:t>
      </w:r>
      <w:r w:rsidR="007B1A7D" w:rsidRPr="004D34D6">
        <w:rPr>
          <w:rStyle w:val="a4"/>
          <w:rFonts w:cs="Times New Roman"/>
          <w:b w:val="0"/>
          <w:i w:val="0"/>
          <w:color w:val="000000"/>
          <w:sz w:val="28"/>
          <w:szCs w:val="28"/>
        </w:rPr>
        <w:t>т</w:t>
      </w:r>
      <w:r w:rsidR="00AE4AE3" w:rsidRPr="004D34D6">
        <w:rPr>
          <w:rStyle w:val="a4"/>
          <w:rFonts w:cs="Times New Roman"/>
          <w:b w:val="0"/>
          <w:i w:val="0"/>
          <w:color w:val="000000"/>
          <w:sz w:val="28"/>
          <w:szCs w:val="28"/>
        </w:rPr>
        <w:t>онны</w:t>
      </w:r>
      <w:r w:rsidR="007B1A7D" w:rsidRPr="004D34D6">
        <w:rPr>
          <w:rStyle w:val="a4"/>
          <w:rFonts w:cs="Times New Roman"/>
          <w:b w:val="0"/>
          <w:i w:val="0"/>
          <w:color w:val="000000"/>
          <w:sz w:val="28"/>
          <w:szCs w:val="28"/>
        </w:rPr>
        <w:t xml:space="preserve"> мяса в сутки)</w:t>
      </w:r>
      <w:r w:rsidR="00971FC1" w:rsidRPr="004D34D6">
        <w:rPr>
          <w:rStyle w:val="a4"/>
          <w:rFonts w:cs="Times New Roman"/>
          <w:b w:val="0"/>
          <w:i w:val="0"/>
          <w:color w:val="000000"/>
          <w:sz w:val="28"/>
          <w:szCs w:val="28"/>
        </w:rPr>
        <w:t>;</w:t>
      </w:r>
    </w:p>
    <w:p w:rsidR="00971FC1" w:rsidRPr="004D34D6" w:rsidRDefault="00AC39D0" w:rsidP="004D34D6">
      <w:pPr>
        <w:pStyle w:val="a6"/>
        <w:shd w:val="clear" w:color="auto" w:fill="auto"/>
        <w:tabs>
          <w:tab w:val="left" w:pos="942"/>
        </w:tabs>
        <w:spacing w:after="0" w:line="360" w:lineRule="auto"/>
        <w:ind w:left="580" w:right="20"/>
        <w:jc w:val="both"/>
        <w:rPr>
          <w:rFonts w:ascii="Times New Roman" w:hAnsi="Times New Roman" w:cs="Times New Roman"/>
          <w:sz w:val="28"/>
          <w:szCs w:val="28"/>
          <w:highlight w:val="yellow"/>
        </w:rPr>
      </w:pPr>
      <w:r w:rsidRPr="004D34D6">
        <w:rPr>
          <w:rStyle w:val="a4"/>
          <w:rFonts w:cs="Times New Roman"/>
          <w:b w:val="0"/>
          <w:i w:val="0"/>
          <w:color w:val="000000"/>
          <w:sz w:val="28"/>
          <w:szCs w:val="28"/>
        </w:rPr>
        <w:t xml:space="preserve">- </w:t>
      </w:r>
      <w:r w:rsidR="00971FC1" w:rsidRPr="004D34D6">
        <w:rPr>
          <w:rStyle w:val="a4"/>
          <w:rFonts w:cs="Times New Roman"/>
          <w:b w:val="0"/>
          <w:i w:val="0"/>
          <w:color w:val="000000"/>
          <w:sz w:val="28"/>
          <w:szCs w:val="28"/>
        </w:rPr>
        <w:t>строительство семейн</w:t>
      </w:r>
      <w:r w:rsidR="007B1A7D" w:rsidRPr="004D34D6">
        <w:rPr>
          <w:rStyle w:val="a4"/>
          <w:rFonts w:cs="Times New Roman"/>
          <w:b w:val="0"/>
          <w:i w:val="0"/>
          <w:color w:val="000000"/>
          <w:sz w:val="28"/>
          <w:szCs w:val="28"/>
        </w:rPr>
        <w:t>ой</w:t>
      </w:r>
      <w:r w:rsidR="00971FC1" w:rsidRPr="004D34D6">
        <w:rPr>
          <w:rStyle w:val="a4"/>
          <w:rFonts w:cs="Times New Roman"/>
          <w:b w:val="0"/>
          <w:i w:val="0"/>
          <w:color w:val="000000"/>
          <w:sz w:val="28"/>
          <w:szCs w:val="28"/>
        </w:rPr>
        <w:t xml:space="preserve"> молочн</w:t>
      </w:r>
      <w:r w:rsidR="007B1A7D" w:rsidRPr="004D34D6">
        <w:rPr>
          <w:rStyle w:val="a4"/>
          <w:rFonts w:cs="Times New Roman"/>
          <w:b w:val="0"/>
          <w:i w:val="0"/>
          <w:color w:val="000000"/>
          <w:sz w:val="28"/>
          <w:szCs w:val="28"/>
        </w:rPr>
        <w:t>ой</w:t>
      </w:r>
      <w:r w:rsidR="00971FC1" w:rsidRPr="004D34D6">
        <w:rPr>
          <w:rStyle w:val="a4"/>
          <w:rFonts w:cs="Times New Roman"/>
          <w:b w:val="0"/>
          <w:i w:val="0"/>
          <w:color w:val="000000"/>
          <w:sz w:val="28"/>
          <w:szCs w:val="28"/>
        </w:rPr>
        <w:t xml:space="preserve"> ферм</w:t>
      </w:r>
      <w:r w:rsidR="007B1A7D" w:rsidRPr="004D34D6">
        <w:rPr>
          <w:rStyle w:val="a4"/>
          <w:rFonts w:cs="Times New Roman"/>
          <w:b w:val="0"/>
          <w:i w:val="0"/>
          <w:color w:val="000000"/>
          <w:sz w:val="28"/>
          <w:szCs w:val="28"/>
        </w:rPr>
        <w:t>ы</w:t>
      </w:r>
      <w:r w:rsidR="00971FC1" w:rsidRPr="004D34D6">
        <w:rPr>
          <w:rStyle w:val="a4"/>
          <w:rFonts w:cs="Times New Roman"/>
          <w:b w:val="0"/>
          <w:i w:val="0"/>
          <w:color w:val="000000"/>
          <w:sz w:val="28"/>
          <w:szCs w:val="28"/>
        </w:rPr>
        <w:t xml:space="preserve"> на базе КФХ </w:t>
      </w:r>
      <w:r w:rsidR="001E21CA" w:rsidRPr="004D34D6">
        <w:rPr>
          <w:rStyle w:val="a4"/>
          <w:rFonts w:cs="Times New Roman"/>
          <w:b w:val="0"/>
          <w:i w:val="0"/>
          <w:color w:val="000000"/>
          <w:sz w:val="28"/>
          <w:szCs w:val="28"/>
        </w:rPr>
        <w:t xml:space="preserve"> на 100 голов коров </w:t>
      </w:r>
      <w:r w:rsidR="00971FC1" w:rsidRPr="004D34D6">
        <w:rPr>
          <w:rStyle w:val="a4"/>
          <w:rFonts w:cs="Times New Roman"/>
          <w:b w:val="0"/>
          <w:i w:val="0"/>
          <w:color w:val="000000"/>
          <w:sz w:val="28"/>
          <w:szCs w:val="28"/>
        </w:rPr>
        <w:t>(проектная мощность — 75 т молока в год);</w:t>
      </w:r>
    </w:p>
    <w:p w:rsidR="0091105A" w:rsidRPr="004D34D6" w:rsidRDefault="00AC39D0" w:rsidP="004D34D6">
      <w:pPr>
        <w:pStyle w:val="a6"/>
        <w:shd w:val="clear" w:color="auto" w:fill="auto"/>
        <w:tabs>
          <w:tab w:val="left" w:pos="918"/>
        </w:tabs>
        <w:spacing w:after="0" w:line="360" w:lineRule="auto"/>
        <w:ind w:left="580" w:right="20"/>
        <w:jc w:val="both"/>
        <w:rPr>
          <w:rStyle w:val="a4"/>
          <w:rFonts w:cs="Times New Roman"/>
          <w:b w:val="0"/>
          <w:i w:val="0"/>
          <w:color w:val="000000"/>
          <w:sz w:val="28"/>
          <w:szCs w:val="28"/>
        </w:rPr>
      </w:pPr>
      <w:r w:rsidRPr="004D34D6">
        <w:rPr>
          <w:rStyle w:val="a4"/>
          <w:rFonts w:cs="Times New Roman"/>
          <w:b w:val="0"/>
          <w:i w:val="0"/>
          <w:color w:val="000000"/>
          <w:sz w:val="28"/>
          <w:szCs w:val="28"/>
        </w:rPr>
        <w:t>-</w:t>
      </w:r>
      <w:r w:rsidR="004C3E93" w:rsidRPr="004D34D6">
        <w:rPr>
          <w:rStyle w:val="a4"/>
          <w:rFonts w:cs="Times New Roman"/>
          <w:b w:val="0"/>
          <w:i w:val="0"/>
          <w:color w:val="000000"/>
          <w:sz w:val="28"/>
          <w:szCs w:val="28"/>
        </w:rPr>
        <w:t xml:space="preserve">создание </w:t>
      </w:r>
      <w:r w:rsidR="00F94920" w:rsidRPr="004D34D6">
        <w:rPr>
          <w:rStyle w:val="a4"/>
          <w:rFonts w:cs="Times New Roman"/>
          <w:b w:val="0"/>
          <w:i w:val="0"/>
          <w:color w:val="000000"/>
          <w:sz w:val="28"/>
          <w:szCs w:val="28"/>
        </w:rPr>
        <w:t xml:space="preserve"> 5 </w:t>
      </w:r>
      <w:r w:rsidR="004C3E93" w:rsidRPr="004D34D6">
        <w:rPr>
          <w:rStyle w:val="a4"/>
          <w:rFonts w:cs="Times New Roman"/>
          <w:b w:val="0"/>
          <w:i w:val="0"/>
          <w:color w:val="000000"/>
          <w:sz w:val="28"/>
          <w:szCs w:val="28"/>
        </w:rPr>
        <w:t>КФХ</w:t>
      </w:r>
      <w:r w:rsidR="00F94920" w:rsidRPr="004D34D6">
        <w:rPr>
          <w:rStyle w:val="a4"/>
          <w:rFonts w:cs="Times New Roman"/>
          <w:b w:val="0"/>
          <w:i w:val="0"/>
          <w:color w:val="000000"/>
          <w:sz w:val="28"/>
          <w:szCs w:val="28"/>
        </w:rPr>
        <w:t xml:space="preserve"> по откорму КРС (</w:t>
      </w:r>
      <w:r w:rsidR="0091105A" w:rsidRPr="004D34D6">
        <w:rPr>
          <w:rStyle w:val="a4"/>
          <w:rFonts w:cs="Times New Roman"/>
          <w:b w:val="0"/>
          <w:i w:val="0"/>
          <w:color w:val="000000"/>
          <w:sz w:val="28"/>
          <w:szCs w:val="28"/>
        </w:rPr>
        <w:t>проектная мощность-</w:t>
      </w:r>
      <w:r w:rsidR="00F94920" w:rsidRPr="004D34D6">
        <w:rPr>
          <w:rStyle w:val="a4"/>
          <w:rFonts w:cs="Times New Roman"/>
          <w:b w:val="0"/>
          <w:i w:val="0"/>
          <w:color w:val="000000"/>
          <w:sz w:val="28"/>
          <w:szCs w:val="28"/>
        </w:rPr>
        <w:t xml:space="preserve"> 8 тонн мяса в </w:t>
      </w:r>
      <w:r w:rsidR="00F94920" w:rsidRPr="004D34D6">
        <w:rPr>
          <w:rStyle w:val="a4"/>
          <w:rFonts w:cs="Times New Roman"/>
          <w:b w:val="0"/>
          <w:i w:val="0"/>
          <w:color w:val="000000"/>
          <w:sz w:val="28"/>
          <w:szCs w:val="28"/>
        </w:rPr>
        <w:lastRenderedPageBreak/>
        <w:t>год</w:t>
      </w:r>
      <w:r w:rsidR="0091105A" w:rsidRPr="004D34D6">
        <w:rPr>
          <w:rStyle w:val="a4"/>
          <w:rFonts w:cs="Times New Roman"/>
          <w:b w:val="0"/>
          <w:i w:val="0"/>
          <w:color w:val="000000"/>
          <w:sz w:val="28"/>
          <w:szCs w:val="28"/>
        </w:rPr>
        <w:t xml:space="preserve"> каждое КФХ</w:t>
      </w:r>
      <w:r w:rsidR="00F94920" w:rsidRPr="004D34D6">
        <w:rPr>
          <w:rStyle w:val="a4"/>
          <w:rFonts w:cs="Times New Roman"/>
          <w:b w:val="0"/>
          <w:i w:val="0"/>
          <w:color w:val="000000"/>
          <w:sz w:val="28"/>
          <w:szCs w:val="28"/>
        </w:rPr>
        <w:t>)</w:t>
      </w:r>
      <w:r w:rsidRPr="004D34D6">
        <w:rPr>
          <w:rStyle w:val="a4"/>
          <w:rFonts w:cs="Times New Roman"/>
          <w:b w:val="0"/>
          <w:i w:val="0"/>
          <w:color w:val="000000"/>
          <w:sz w:val="28"/>
          <w:szCs w:val="28"/>
        </w:rPr>
        <w:t>;</w:t>
      </w:r>
    </w:p>
    <w:p w:rsidR="00971FC1" w:rsidRPr="004D34D6" w:rsidRDefault="00AC39D0" w:rsidP="004D34D6">
      <w:pPr>
        <w:pStyle w:val="a6"/>
        <w:shd w:val="clear" w:color="auto" w:fill="auto"/>
        <w:tabs>
          <w:tab w:val="left" w:pos="918"/>
        </w:tabs>
        <w:spacing w:after="0" w:line="360" w:lineRule="auto"/>
        <w:ind w:right="20"/>
        <w:jc w:val="both"/>
        <w:rPr>
          <w:rStyle w:val="a4"/>
          <w:rFonts w:cs="Times New Roman"/>
          <w:b w:val="0"/>
          <w:i w:val="0"/>
          <w:sz w:val="28"/>
          <w:szCs w:val="28"/>
        </w:rPr>
      </w:pPr>
      <w:r w:rsidRPr="004D34D6">
        <w:rPr>
          <w:rStyle w:val="a4"/>
          <w:rFonts w:cs="Times New Roman"/>
          <w:b w:val="0"/>
          <w:i w:val="0"/>
          <w:color w:val="000000"/>
          <w:sz w:val="28"/>
          <w:szCs w:val="28"/>
        </w:rPr>
        <w:t xml:space="preserve">         -</w:t>
      </w:r>
      <w:r w:rsidR="0091105A" w:rsidRPr="004D34D6">
        <w:rPr>
          <w:rStyle w:val="a4"/>
          <w:rFonts w:cs="Times New Roman"/>
          <w:b w:val="0"/>
          <w:i w:val="0"/>
          <w:color w:val="000000"/>
          <w:sz w:val="28"/>
          <w:szCs w:val="28"/>
        </w:rPr>
        <w:t>создание КФХ по разведению овец (</w:t>
      </w:r>
      <w:r w:rsidRPr="004D34D6">
        <w:rPr>
          <w:rStyle w:val="a4"/>
          <w:rFonts w:cs="Times New Roman"/>
          <w:b w:val="0"/>
          <w:i w:val="0"/>
          <w:color w:val="000000"/>
          <w:sz w:val="28"/>
          <w:szCs w:val="28"/>
        </w:rPr>
        <w:t>проектная мощность -4 тонны мяса в год).</w:t>
      </w:r>
    </w:p>
    <w:p w:rsidR="00971FC1" w:rsidRPr="004D34D6" w:rsidRDefault="00971FC1" w:rsidP="004D34D6">
      <w:pPr>
        <w:pStyle w:val="a6"/>
        <w:shd w:val="clear" w:color="auto" w:fill="auto"/>
        <w:spacing w:after="0" w:line="360" w:lineRule="auto"/>
        <w:ind w:left="20" w:right="20" w:firstLine="560"/>
        <w:jc w:val="both"/>
        <w:rPr>
          <w:rFonts w:ascii="Times New Roman" w:hAnsi="Times New Roman" w:cs="Times New Roman"/>
          <w:sz w:val="28"/>
          <w:szCs w:val="28"/>
        </w:rPr>
      </w:pPr>
      <w:r w:rsidRPr="004D34D6">
        <w:rPr>
          <w:rStyle w:val="a4"/>
          <w:rFonts w:cs="Times New Roman"/>
          <w:b w:val="0"/>
          <w:i w:val="0"/>
          <w:color w:val="000000"/>
          <w:sz w:val="28"/>
          <w:szCs w:val="28"/>
        </w:rPr>
        <w:t>Реализация указанных инвестиционных проектов за период с 201</w:t>
      </w:r>
      <w:r w:rsidR="000949FC">
        <w:rPr>
          <w:rStyle w:val="a4"/>
          <w:rFonts w:cs="Times New Roman"/>
          <w:b w:val="0"/>
          <w:i w:val="0"/>
          <w:color w:val="000000"/>
          <w:sz w:val="28"/>
          <w:szCs w:val="28"/>
        </w:rPr>
        <w:t>5</w:t>
      </w:r>
      <w:r w:rsidRPr="004D34D6">
        <w:rPr>
          <w:rStyle w:val="a4"/>
          <w:rFonts w:cs="Times New Roman"/>
          <w:b w:val="0"/>
          <w:i w:val="0"/>
          <w:color w:val="000000"/>
          <w:sz w:val="28"/>
          <w:szCs w:val="28"/>
        </w:rPr>
        <w:t xml:space="preserve"> по </w:t>
      </w:r>
      <w:r w:rsidR="000949FC">
        <w:rPr>
          <w:rStyle w:val="a4"/>
          <w:rFonts w:cs="Times New Roman"/>
          <w:b w:val="0"/>
          <w:i w:val="0"/>
          <w:color w:val="000000"/>
          <w:sz w:val="28"/>
          <w:szCs w:val="28"/>
        </w:rPr>
        <w:t>2019</w:t>
      </w:r>
      <w:r w:rsidRPr="004D34D6">
        <w:rPr>
          <w:rStyle w:val="a4"/>
          <w:rFonts w:cs="Times New Roman"/>
          <w:b w:val="0"/>
          <w:i w:val="0"/>
          <w:color w:val="000000"/>
          <w:sz w:val="28"/>
          <w:szCs w:val="28"/>
        </w:rPr>
        <w:t xml:space="preserve"> гг. будет способствовать приросту инвестиций в основной капитал на</w:t>
      </w:r>
      <w:r w:rsidR="00BA5A8B" w:rsidRPr="004D34D6">
        <w:rPr>
          <w:rStyle w:val="a4"/>
          <w:rFonts w:cs="Times New Roman"/>
          <w:b w:val="0"/>
          <w:i w:val="0"/>
          <w:color w:val="000000"/>
          <w:sz w:val="28"/>
          <w:szCs w:val="28"/>
        </w:rPr>
        <w:t xml:space="preserve"> 25 млн. рублей</w:t>
      </w:r>
      <w:r w:rsidRPr="004D34D6">
        <w:rPr>
          <w:rStyle w:val="a4"/>
          <w:rFonts w:cs="Times New Roman"/>
          <w:b w:val="0"/>
          <w:i w:val="0"/>
          <w:color w:val="000000"/>
          <w:sz w:val="28"/>
          <w:szCs w:val="28"/>
        </w:rPr>
        <w:t>. Объем инвестиций в основной капитал (за исключением бюджетных средств) в расчете на 1 чел. составит к 20</w:t>
      </w:r>
      <w:r w:rsidR="00BA5A8B" w:rsidRPr="004D34D6">
        <w:rPr>
          <w:rStyle w:val="a4"/>
          <w:rFonts w:cs="Times New Roman"/>
          <w:b w:val="0"/>
          <w:i w:val="0"/>
          <w:color w:val="000000"/>
          <w:sz w:val="28"/>
          <w:szCs w:val="28"/>
        </w:rPr>
        <w:t>18</w:t>
      </w:r>
      <w:r w:rsidR="000949FC">
        <w:rPr>
          <w:rStyle w:val="a4"/>
          <w:rFonts w:cs="Times New Roman"/>
          <w:b w:val="0"/>
          <w:i w:val="0"/>
          <w:color w:val="000000"/>
          <w:sz w:val="28"/>
          <w:szCs w:val="28"/>
        </w:rPr>
        <w:t>-2019г</w:t>
      </w:r>
      <w:r w:rsidRPr="004D34D6">
        <w:rPr>
          <w:rStyle w:val="a4"/>
          <w:rFonts w:cs="Times New Roman"/>
          <w:b w:val="0"/>
          <w:i w:val="0"/>
          <w:color w:val="000000"/>
          <w:sz w:val="28"/>
          <w:szCs w:val="28"/>
        </w:rPr>
        <w:t xml:space="preserve">г. </w:t>
      </w:r>
      <w:r w:rsidR="000159A2" w:rsidRPr="004D34D6">
        <w:rPr>
          <w:rStyle w:val="a4"/>
          <w:rFonts w:cs="Times New Roman"/>
          <w:b w:val="0"/>
          <w:i w:val="0"/>
          <w:color w:val="000000"/>
          <w:sz w:val="28"/>
          <w:szCs w:val="28"/>
        </w:rPr>
        <w:t>3 747</w:t>
      </w:r>
      <w:r w:rsidRPr="004D34D6">
        <w:rPr>
          <w:rStyle w:val="a4"/>
          <w:rFonts w:cs="Times New Roman"/>
          <w:b w:val="0"/>
          <w:i w:val="0"/>
          <w:color w:val="000000"/>
          <w:sz w:val="28"/>
          <w:szCs w:val="28"/>
        </w:rPr>
        <w:t>руб.</w:t>
      </w:r>
    </w:p>
    <w:p w:rsidR="00971FC1" w:rsidRPr="004D34D6" w:rsidRDefault="00971FC1" w:rsidP="004D34D6">
      <w:pPr>
        <w:pStyle w:val="a6"/>
        <w:shd w:val="clear" w:color="auto" w:fill="auto"/>
        <w:spacing w:after="0" w:line="360" w:lineRule="auto"/>
        <w:ind w:left="20" w:right="20" w:firstLine="560"/>
        <w:jc w:val="both"/>
        <w:rPr>
          <w:rFonts w:ascii="Times New Roman" w:hAnsi="Times New Roman" w:cs="Times New Roman"/>
          <w:sz w:val="28"/>
          <w:szCs w:val="28"/>
        </w:rPr>
      </w:pPr>
      <w:r w:rsidRPr="004D34D6">
        <w:rPr>
          <w:rStyle w:val="a4"/>
          <w:rFonts w:cs="Times New Roman"/>
          <w:b w:val="0"/>
          <w:i w:val="0"/>
          <w:color w:val="000000"/>
          <w:sz w:val="28"/>
          <w:szCs w:val="28"/>
        </w:rPr>
        <w:t xml:space="preserve">К </w:t>
      </w:r>
      <w:r w:rsidR="000949FC">
        <w:rPr>
          <w:rStyle w:val="a4"/>
          <w:rFonts w:cs="Times New Roman"/>
          <w:b w:val="0"/>
          <w:i w:val="0"/>
          <w:color w:val="000000"/>
          <w:sz w:val="28"/>
          <w:szCs w:val="28"/>
        </w:rPr>
        <w:t xml:space="preserve">2019 </w:t>
      </w:r>
      <w:r w:rsidRPr="004D34D6">
        <w:rPr>
          <w:rStyle w:val="a4"/>
          <w:rFonts w:cs="Times New Roman"/>
          <w:b w:val="0"/>
          <w:i w:val="0"/>
          <w:color w:val="000000"/>
          <w:sz w:val="28"/>
          <w:szCs w:val="28"/>
        </w:rPr>
        <w:t xml:space="preserve">г. на территории </w:t>
      </w:r>
      <w:r w:rsidR="00350B03" w:rsidRPr="004D34D6">
        <w:rPr>
          <w:rStyle w:val="a4"/>
          <w:rFonts w:cs="Times New Roman"/>
          <w:b w:val="0"/>
          <w:i w:val="0"/>
          <w:color w:val="000000"/>
          <w:sz w:val="28"/>
          <w:szCs w:val="28"/>
        </w:rPr>
        <w:t>Торбеевского</w:t>
      </w:r>
      <w:r w:rsidRPr="004D34D6">
        <w:rPr>
          <w:rStyle w:val="a4"/>
          <w:rFonts w:cs="Times New Roman"/>
          <w:b w:val="0"/>
          <w:i w:val="0"/>
          <w:color w:val="000000"/>
          <w:sz w:val="28"/>
          <w:szCs w:val="28"/>
        </w:rPr>
        <w:t xml:space="preserve"> муниципального района ожидается расширение масштабов промышленного производства и реализа</w:t>
      </w:r>
      <w:r w:rsidRPr="004D34D6">
        <w:rPr>
          <w:rStyle w:val="a4"/>
          <w:rFonts w:cs="Times New Roman"/>
          <w:b w:val="0"/>
          <w:i w:val="0"/>
          <w:color w:val="000000"/>
          <w:sz w:val="28"/>
          <w:szCs w:val="28"/>
        </w:rPr>
        <w:softHyphen/>
        <w:t>ции качественной конкурентоспособной продукции, повышение занятости населения, рост налоговых поступлений в бюджеты всех уровней, увеличе</w:t>
      </w:r>
      <w:r w:rsidRPr="004D34D6">
        <w:rPr>
          <w:rStyle w:val="a4"/>
          <w:rFonts w:cs="Times New Roman"/>
          <w:b w:val="0"/>
          <w:i w:val="0"/>
          <w:color w:val="000000"/>
          <w:sz w:val="28"/>
          <w:szCs w:val="28"/>
        </w:rPr>
        <w:softHyphen/>
        <w:t xml:space="preserve">ние объема отгруженных товаров собственного производства, выполненных работ и оказанных услуг в </w:t>
      </w:r>
      <w:r w:rsidR="00350B03" w:rsidRPr="004D34D6">
        <w:rPr>
          <w:rStyle w:val="a4"/>
          <w:rFonts w:cs="Times New Roman"/>
          <w:b w:val="0"/>
          <w:i w:val="0"/>
          <w:color w:val="000000"/>
          <w:sz w:val="28"/>
          <w:szCs w:val="28"/>
        </w:rPr>
        <w:t>5</w:t>
      </w:r>
      <w:r w:rsidRPr="004D34D6">
        <w:rPr>
          <w:rStyle w:val="a4"/>
          <w:rFonts w:cs="Times New Roman"/>
          <w:b w:val="0"/>
          <w:i w:val="0"/>
          <w:color w:val="000000"/>
          <w:sz w:val="28"/>
          <w:szCs w:val="28"/>
        </w:rPr>
        <w:t xml:space="preserve"> раз относительно 2013 г., что составит в 20</w:t>
      </w:r>
      <w:r w:rsidR="00350B03" w:rsidRPr="004D34D6">
        <w:rPr>
          <w:rStyle w:val="a4"/>
          <w:rFonts w:cs="Times New Roman"/>
          <w:b w:val="0"/>
          <w:i w:val="0"/>
          <w:color w:val="000000"/>
          <w:sz w:val="28"/>
          <w:szCs w:val="28"/>
        </w:rPr>
        <w:t>18</w:t>
      </w:r>
      <w:r w:rsidR="000949FC">
        <w:rPr>
          <w:rStyle w:val="a4"/>
          <w:rFonts w:cs="Times New Roman"/>
          <w:b w:val="0"/>
          <w:i w:val="0"/>
          <w:color w:val="000000"/>
          <w:sz w:val="28"/>
          <w:szCs w:val="28"/>
        </w:rPr>
        <w:t>-2019 г</w:t>
      </w:r>
      <w:r w:rsidRPr="004D34D6">
        <w:rPr>
          <w:rStyle w:val="a4"/>
          <w:rFonts w:cs="Times New Roman"/>
          <w:b w:val="0"/>
          <w:i w:val="0"/>
          <w:color w:val="000000"/>
          <w:sz w:val="28"/>
          <w:szCs w:val="28"/>
        </w:rPr>
        <w:t xml:space="preserve">г. </w:t>
      </w:r>
      <w:r w:rsidR="00A5383D" w:rsidRPr="004D34D6">
        <w:rPr>
          <w:rStyle w:val="a4"/>
          <w:rFonts w:cs="Times New Roman"/>
          <w:b w:val="0"/>
          <w:i w:val="0"/>
          <w:color w:val="000000"/>
          <w:sz w:val="28"/>
          <w:szCs w:val="28"/>
        </w:rPr>
        <w:t>почти 8 млрд.</w:t>
      </w:r>
      <w:r w:rsidRPr="004D34D6">
        <w:rPr>
          <w:rStyle w:val="a4"/>
          <w:rFonts w:cs="Times New Roman"/>
          <w:b w:val="0"/>
          <w:i w:val="0"/>
          <w:color w:val="000000"/>
          <w:sz w:val="28"/>
          <w:szCs w:val="28"/>
        </w:rPr>
        <w:t xml:space="preserve"> руб.</w:t>
      </w:r>
    </w:p>
    <w:p w:rsidR="00971FC1" w:rsidRPr="004D34D6" w:rsidRDefault="00971FC1" w:rsidP="004D34D6">
      <w:pPr>
        <w:pStyle w:val="a6"/>
        <w:shd w:val="clear" w:color="auto" w:fill="auto"/>
        <w:spacing w:after="0" w:line="360" w:lineRule="auto"/>
        <w:ind w:left="20" w:right="20" w:firstLine="560"/>
        <w:jc w:val="both"/>
        <w:rPr>
          <w:rFonts w:ascii="Times New Roman" w:hAnsi="Times New Roman" w:cs="Times New Roman"/>
          <w:sz w:val="28"/>
          <w:szCs w:val="28"/>
        </w:rPr>
      </w:pPr>
      <w:r w:rsidRPr="004D34D6">
        <w:rPr>
          <w:rStyle w:val="a4"/>
          <w:rFonts w:cs="Times New Roman"/>
          <w:b w:val="0"/>
          <w:i w:val="0"/>
          <w:color w:val="000000"/>
          <w:sz w:val="28"/>
          <w:szCs w:val="28"/>
        </w:rPr>
        <w:t>Оборот розничной торговли в 20</w:t>
      </w:r>
      <w:r w:rsidR="00A5383D" w:rsidRPr="004D34D6">
        <w:rPr>
          <w:rStyle w:val="a4"/>
          <w:rFonts w:cs="Times New Roman"/>
          <w:b w:val="0"/>
          <w:i w:val="0"/>
          <w:color w:val="000000"/>
          <w:sz w:val="28"/>
          <w:szCs w:val="28"/>
        </w:rPr>
        <w:t>18</w:t>
      </w:r>
      <w:r w:rsidR="000F0633">
        <w:rPr>
          <w:rStyle w:val="a4"/>
          <w:rFonts w:cs="Times New Roman"/>
          <w:b w:val="0"/>
          <w:i w:val="0"/>
          <w:color w:val="000000"/>
          <w:sz w:val="28"/>
          <w:szCs w:val="28"/>
        </w:rPr>
        <w:t>-2019 г</w:t>
      </w:r>
      <w:r w:rsidRPr="004D34D6">
        <w:rPr>
          <w:rStyle w:val="a4"/>
          <w:rFonts w:cs="Times New Roman"/>
          <w:b w:val="0"/>
          <w:i w:val="0"/>
          <w:color w:val="000000"/>
          <w:sz w:val="28"/>
          <w:szCs w:val="28"/>
        </w:rPr>
        <w:t xml:space="preserve">г. вырастет в </w:t>
      </w:r>
      <w:r w:rsidR="00A5383D" w:rsidRPr="004D34D6">
        <w:rPr>
          <w:rStyle w:val="a4"/>
          <w:rFonts w:cs="Times New Roman"/>
          <w:b w:val="0"/>
          <w:i w:val="0"/>
          <w:color w:val="000000"/>
          <w:sz w:val="28"/>
          <w:szCs w:val="28"/>
        </w:rPr>
        <w:t>1,7</w:t>
      </w:r>
      <w:r w:rsidRPr="004D34D6">
        <w:rPr>
          <w:rStyle w:val="a4"/>
          <w:rFonts w:cs="Times New Roman"/>
          <w:b w:val="0"/>
          <w:i w:val="0"/>
          <w:color w:val="000000"/>
          <w:sz w:val="28"/>
          <w:szCs w:val="28"/>
        </w:rPr>
        <w:t xml:space="preserve"> раза (с </w:t>
      </w:r>
      <w:r w:rsidR="00A5383D" w:rsidRPr="004D34D6">
        <w:rPr>
          <w:rStyle w:val="a4"/>
          <w:rFonts w:cs="Times New Roman"/>
          <w:b w:val="0"/>
          <w:i w:val="0"/>
          <w:color w:val="000000"/>
          <w:sz w:val="28"/>
          <w:szCs w:val="28"/>
        </w:rPr>
        <w:t>1 226</w:t>
      </w:r>
      <w:r w:rsidRPr="004D34D6">
        <w:rPr>
          <w:rStyle w:val="a4"/>
          <w:rFonts w:cs="Times New Roman"/>
          <w:b w:val="0"/>
          <w:i w:val="0"/>
          <w:color w:val="000000"/>
          <w:sz w:val="28"/>
          <w:szCs w:val="28"/>
        </w:rPr>
        <w:t xml:space="preserve"> до </w:t>
      </w:r>
      <w:r w:rsidR="00A5383D" w:rsidRPr="004D34D6">
        <w:rPr>
          <w:rStyle w:val="a4"/>
          <w:rFonts w:cs="Times New Roman"/>
          <w:b w:val="0"/>
          <w:i w:val="0"/>
          <w:color w:val="000000"/>
          <w:sz w:val="28"/>
          <w:szCs w:val="28"/>
        </w:rPr>
        <w:t>2 132</w:t>
      </w:r>
      <w:r w:rsidRPr="004D34D6">
        <w:rPr>
          <w:rStyle w:val="a4"/>
          <w:rFonts w:cs="Times New Roman"/>
          <w:b w:val="0"/>
          <w:i w:val="0"/>
          <w:color w:val="000000"/>
          <w:sz w:val="28"/>
          <w:szCs w:val="28"/>
        </w:rPr>
        <w:t>млн руб.), объем платных услуг населению в 20</w:t>
      </w:r>
      <w:r w:rsidR="00A5383D" w:rsidRPr="004D34D6">
        <w:rPr>
          <w:rStyle w:val="a4"/>
          <w:rFonts w:cs="Times New Roman"/>
          <w:b w:val="0"/>
          <w:i w:val="0"/>
          <w:color w:val="000000"/>
          <w:sz w:val="28"/>
          <w:szCs w:val="28"/>
        </w:rPr>
        <w:t>18</w:t>
      </w:r>
      <w:r w:rsidR="000F0633">
        <w:rPr>
          <w:rStyle w:val="a4"/>
          <w:rFonts w:cs="Times New Roman"/>
          <w:b w:val="0"/>
          <w:i w:val="0"/>
          <w:color w:val="000000"/>
          <w:sz w:val="28"/>
          <w:szCs w:val="28"/>
        </w:rPr>
        <w:t>-2019 г</w:t>
      </w:r>
      <w:r w:rsidRPr="004D34D6">
        <w:rPr>
          <w:rStyle w:val="a4"/>
          <w:rFonts w:cs="Times New Roman"/>
          <w:b w:val="0"/>
          <w:i w:val="0"/>
          <w:color w:val="000000"/>
          <w:sz w:val="28"/>
          <w:szCs w:val="28"/>
        </w:rPr>
        <w:t xml:space="preserve">г. увеличится </w:t>
      </w:r>
      <w:r w:rsidR="00A5383D" w:rsidRPr="004D34D6">
        <w:rPr>
          <w:rStyle w:val="a4"/>
          <w:rFonts w:cs="Times New Roman"/>
          <w:b w:val="0"/>
          <w:i w:val="0"/>
          <w:color w:val="000000"/>
          <w:sz w:val="28"/>
          <w:szCs w:val="28"/>
        </w:rPr>
        <w:t xml:space="preserve">на </w:t>
      </w:r>
      <w:r w:rsidR="00160621" w:rsidRPr="004D34D6">
        <w:rPr>
          <w:rStyle w:val="a4"/>
          <w:rFonts w:cs="Times New Roman"/>
          <w:b w:val="0"/>
          <w:i w:val="0"/>
          <w:color w:val="000000"/>
          <w:sz w:val="28"/>
          <w:szCs w:val="28"/>
        </w:rPr>
        <w:t>49%</w:t>
      </w:r>
      <w:r w:rsidRPr="004D34D6">
        <w:rPr>
          <w:rStyle w:val="a4"/>
          <w:rFonts w:cs="Times New Roman"/>
          <w:b w:val="0"/>
          <w:i w:val="0"/>
          <w:color w:val="000000"/>
          <w:sz w:val="28"/>
          <w:szCs w:val="28"/>
        </w:rPr>
        <w:t xml:space="preserve"> (с</w:t>
      </w:r>
      <w:r w:rsidR="00160621" w:rsidRPr="004D34D6">
        <w:rPr>
          <w:rStyle w:val="a4"/>
          <w:rFonts w:cs="Times New Roman"/>
          <w:b w:val="0"/>
          <w:i w:val="0"/>
          <w:color w:val="000000"/>
          <w:sz w:val="28"/>
          <w:szCs w:val="28"/>
        </w:rPr>
        <w:t>о</w:t>
      </w:r>
      <w:r w:rsidRPr="004D34D6">
        <w:rPr>
          <w:rStyle w:val="a4"/>
          <w:rFonts w:cs="Times New Roman"/>
          <w:b w:val="0"/>
          <w:i w:val="0"/>
          <w:color w:val="000000"/>
          <w:sz w:val="28"/>
          <w:szCs w:val="28"/>
        </w:rPr>
        <w:t xml:space="preserve"> 1</w:t>
      </w:r>
      <w:r w:rsidR="00160621" w:rsidRPr="004D34D6">
        <w:rPr>
          <w:rStyle w:val="a4"/>
          <w:rFonts w:cs="Times New Roman"/>
          <w:b w:val="0"/>
          <w:i w:val="0"/>
          <w:color w:val="000000"/>
          <w:sz w:val="28"/>
          <w:szCs w:val="28"/>
        </w:rPr>
        <w:t>87</w:t>
      </w:r>
      <w:r w:rsidRPr="004D34D6">
        <w:rPr>
          <w:rStyle w:val="a4"/>
          <w:rFonts w:cs="Times New Roman"/>
          <w:b w:val="0"/>
          <w:i w:val="0"/>
          <w:color w:val="000000"/>
          <w:sz w:val="28"/>
          <w:szCs w:val="28"/>
        </w:rPr>
        <w:t xml:space="preserve"> до </w:t>
      </w:r>
      <w:r w:rsidR="00160621" w:rsidRPr="004D34D6">
        <w:rPr>
          <w:rStyle w:val="a4"/>
          <w:rFonts w:cs="Times New Roman"/>
          <w:b w:val="0"/>
          <w:i w:val="0"/>
          <w:color w:val="000000"/>
          <w:sz w:val="28"/>
          <w:szCs w:val="28"/>
        </w:rPr>
        <w:t>278</w:t>
      </w:r>
      <w:r w:rsidRPr="004D34D6">
        <w:rPr>
          <w:rStyle w:val="a4"/>
          <w:rFonts w:cs="Times New Roman"/>
          <w:b w:val="0"/>
          <w:i w:val="0"/>
          <w:color w:val="000000"/>
          <w:sz w:val="28"/>
          <w:szCs w:val="28"/>
        </w:rPr>
        <w:t xml:space="preserve"> млн руб.).</w:t>
      </w:r>
    </w:p>
    <w:p w:rsidR="00971FC1" w:rsidRPr="004D34D6" w:rsidRDefault="00971FC1" w:rsidP="004D34D6">
      <w:pPr>
        <w:pStyle w:val="a6"/>
        <w:shd w:val="clear" w:color="auto" w:fill="auto"/>
        <w:spacing w:after="0" w:line="360" w:lineRule="auto"/>
        <w:ind w:left="20" w:right="20" w:firstLine="560"/>
        <w:jc w:val="both"/>
        <w:rPr>
          <w:rFonts w:ascii="Times New Roman" w:hAnsi="Times New Roman" w:cs="Times New Roman"/>
          <w:sz w:val="28"/>
          <w:szCs w:val="28"/>
        </w:rPr>
      </w:pPr>
      <w:r w:rsidRPr="004D34D6">
        <w:rPr>
          <w:rStyle w:val="a4"/>
          <w:rFonts w:cs="Times New Roman"/>
          <w:b w:val="0"/>
          <w:i w:val="0"/>
          <w:color w:val="000000"/>
          <w:sz w:val="28"/>
          <w:szCs w:val="28"/>
        </w:rPr>
        <w:t>Вместе с восстановлением экономики в 201</w:t>
      </w:r>
      <w:r w:rsidR="000F0633">
        <w:rPr>
          <w:rStyle w:val="a4"/>
          <w:rFonts w:cs="Times New Roman"/>
          <w:b w:val="0"/>
          <w:i w:val="0"/>
          <w:color w:val="000000"/>
          <w:sz w:val="28"/>
          <w:szCs w:val="28"/>
        </w:rPr>
        <w:t>5</w:t>
      </w:r>
      <w:r w:rsidRPr="004D34D6">
        <w:rPr>
          <w:rStyle w:val="a4"/>
          <w:rFonts w:cs="Times New Roman"/>
          <w:b w:val="0"/>
          <w:i w:val="0"/>
          <w:color w:val="000000"/>
          <w:sz w:val="28"/>
          <w:szCs w:val="28"/>
        </w:rPr>
        <w:t>—</w:t>
      </w:r>
      <w:r w:rsidR="000F0633">
        <w:rPr>
          <w:rStyle w:val="a4"/>
          <w:rFonts w:cs="Times New Roman"/>
          <w:b w:val="0"/>
          <w:i w:val="0"/>
          <w:color w:val="000000"/>
          <w:sz w:val="28"/>
          <w:szCs w:val="28"/>
        </w:rPr>
        <w:t>2019</w:t>
      </w:r>
      <w:r w:rsidRPr="004D34D6">
        <w:rPr>
          <w:rStyle w:val="a4"/>
          <w:rFonts w:cs="Times New Roman"/>
          <w:b w:val="0"/>
          <w:i w:val="0"/>
          <w:color w:val="000000"/>
          <w:sz w:val="28"/>
          <w:szCs w:val="28"/>
        </w:rPr>
        <w:t xml:space="preserve"> гг. </w:t>
      </w:r>
      <w:r w:rsidR="00160621" w:rsidRPr="004D34D6">
        <w:rPr>
          <w:rStyle w:val="a4"/>
          <w:rFonts w:cs="Times New Roman"/>
          <w:b w:val="0"/>
          <w:i w:val="0"/>
          <w:color w:val="000000"/>
          <w:sz w:val="28"/>
          <w:szCs w:val="28"/>
        </w:rPr>
        <w:t>сохранится сложившаяся благоприятная</w:t>
      </w:r>
      <w:r w:rsidRPr="004D34D6">
        <w:rPr>
          <w:rStyle w:val="a4"/>
          <w:rFonts w:cs="Times New Roman"/>
          <w:b w:val="0"/>
          <w:i w:val="0"/>
          <w:color w:val="000000"/>
          <w:sz w:val="28"/>
          <w:szCs w:val="28"/>
        </w:rPr>
        <w:t xml:space="preserve"> ситуа</w:t>
      </w:r>
      <w:r w:rsidRPr="004D34D6">
        <w:rPr>
          <w:rStyle w:val="a4"/>
          <w:rFonts w:cs="Times New Roman"/>
          <w:b w:val="0"/>
          <w:i w:val="0"/>
          <w:color w:val="000000"/>
          <w:sz w:val="28"/>
          <w:szCs w:val="28"/>
        </w:rPr>
        <w:softHyphen/>
        <w:t xml:space="preserve">ция на рынке труда. В частности, ожидается </w:t>
      </w:r>
      <w:r w:rsidR="00953DD8" w:rsidRPr="004D34D6">
        <w:rPr>
          <w:rStyle w:val="a4"/>
          <w:rFonts w:cs="Times New Roman"/>
          <w:b w:val="0"/>
          <w:i w:val="0"/>
          <w:color w:val="000000"/>
          <w:sz w:val="28"/>
          <w:szCs w:val="28"/>
        </w:rPr>
        <w:t>стабильный уровень</w:t>
      </w:r>
      <w:r w:rsidRPr="004D34D6">
        <w:rPr>
          <w:rStyle w:val="a4"/>
          <w:rFonts w:cs="Times New Roman"/>
          <w:b w:val="0"/>
          <w:i w:val="0"/>
          <w:color w:val="000000"/>
          <w:sz w:val="28"/>
          <w:szCs w:val="28"/>
        </w:rPr>
        <w:t xml:space="preserve"> безрабо</w:t>
      </w:r>
      <w:r w:rsidRPr="004D34D6">
        <w:rPr>
          <w:rStyle w:val="a4"/>
          <w:rFonts w:cs="Times New Roman"/>
          <w:b w:val="0"/>
          <w:i w:val="0"/>
          <w:color w:val="000000"/>
          <w:sz w:val="28"/>
          <w:szCs w:val="28"/>
        </w:rPr>
        <w:softHyphen/>
        <w:t>тицы</w:t>
      </w:r>
      <w:r w:rsidR="00953DD8" w:rsidRPr="004D34D6">
        <w:rPr>
          <w:rStyle w:val="a4"/>
          <w:rFonts w:cs="Times New Roman"/>
          <w:b w:val="0"/>
          <w:i w:val="0"/>
          <w:color w:val="000000"/>
          <w:sz w:val="28"/>
          <w:szCs w:val="28"/>
        </w:rPr>
        <w:t xml:space="preserve"> -0,5</w:t>
      </w:r>
      <w:r w:rsidRPr="004D34D6">
        <w:rPr>
          <w:rStyle w:val="a4"/>
          <w:rFonts w:cs="Times New Roman"/>
          <w:b w:val="0"/>
          <w:i w:val="0"/>
          <w:color w:val="000000"/>
          <w:sz w:val="28"/>
          <w:szCs w:val="28"/>
        </w:rPr>
        <w:t xml:space="preserve"> %. Реальная заработная плата работников </w:t>
      </w:r>
      <w:r w:rsidR="00953DD8" w:rsidRPr="004D34D6">
        <w:rPr>
          <w:rStyle w:val="a4"/>
          <w:rFonts w:cs="Times New Roman"/>
          <w:b w:val="0"/>
          <w:i w:val="0"/>
          <w:color w:val="000000"/>
          <w:sz w:val="28"/>
          <w:szCs w:val="28"/>
        </w:rPr>
        <w:t>крупных и средних предприятий</w:t>
      </w:r>
      <w:r w:rsidRPr="004D34D6">
        <w:rPr>
          <w:rStyle w:val="a4"/>
          <w:rFonts w:cs="Times New Roman"/>
          <w:b w:val="0"/>
          <w:i w:val="0"/>
          <w:color w:val="000000"/>
          <w:sz w:val="28"/>
          <w:szCs w:val="28"/>
        </w:rPr>
        <w:t xml:space="preserve"> на </w:t>
      </w:r>
      <w:r w:rsidR="00953DD8" w:rsidRPr="004D34D6">
        <w:rPr>
          <w:rStyle w:val="a4"/>
          <w:rFonts w:cs="Times New Roman"/>
          <w:b w:val="0"/>
          <w:i w:val="0"/>
          <w:color w:val="000000"/>
          <w:sz w:val="28"/>
          <w:szCs w:val="28"/>
        </w:rPr>
        <w:t>34</w:t>
      </w:r>
      <w:r w:rsidRPr="004D34D6">
        <w:rPr>
          <w:rStyle w:val="a4"/>
          <w:rFonts w:cs="Times New Roman"/>
          <w:b w:val="0"/>
          <w:i w:val="0"/>
          <w:color w:val="000000"/>
          <w:sz w:val="28"/>
          <w:szCs w:val="28"/>
        </w:rPr>
        <w:t xml:space="preserve"> %. Среднемесячная номинальная начисленная заработная плата одно</w:t>
      </w:r>
      <w:r w:rsidRPr="004D34D6">
        <w:rPr>
          <w:rStyle w:val="a4"/>
          <w:rFonts w:cs="Times New Roman"/>
          <w:b w:val="0"/>
          <w:i w:val="0"/>
          <w:color w:val="000000"/>
          <w:sz w:val="28"/>
          <w:szCs w:val="28"/>
        </w:rPr>
        <w:softHyphen/>
        <w:t xml:space="preserve">го работника  </w:t>
      </w:r>
      <w:r w:rsidR="00B350C0">
        <w:rPr>
          <w:rStyle w:val="a4"/>
          <w:rFonts w:cs="Times New Roman"/>
          <w:b w:val="0"/>
          <w:i w:val="0"/>
          <w:color w:val="000000"/>
          <w:sz w:val="28"/>
          <w:szCs w:val="28"/>
        </w:rPr>
        <w:t>к</w:t>
      </w:r>
      <w:r w:rsidR="000F0633">
        <w:rPr>
          <w:rStyle w:val="a4"/>
          <w:rFonts w:cs="Times New Roman"/>
          <w:b w:val="0"/>
          <w:i w:val="0"/>
          <w:color w:val="000000"/>
          <w:sz w:val="28"/>
          <w:szCs w:val="28"/>
        </w:rPr>
        <w:t xml:space="preserve">2019 </w:t>
      </w:r>
      <w:r w:rsidRPr="004D34D6">
        <w:rPr>
          <w:rStyle w:val="a4"/>
          <w:rFonts w:cs="Times New Roman"/>
          <w:b w:val="0"/>
          <w:i w:val="0"/>
          <w:color w:val="000000"/>
          <w:sz w:val="28"/>
          <w:szCs w:val="28"/>
        </w:rPr>
        <w:t xml:space="preserve">г. составит </w:t>
      </w:r>
      <w:r w:rsidR="00194BD5" w:rsidRPr="004D34D6">
        <w:rPr>
          <w:rStyle w:val="a4"/>
          <w:rFonts w:cs="Times New Roman"/>
          <w:b w:val="0"/>
          <w:i w:val="0"/>
          <w:color w:val="000000"/>
          <w:sz w:val="28"/>
          <w:szCs w:val="28"/>
        </w:rPr>
        <w:t>37 543</w:t>
      </w:r>
      <w:r w:rsidRPr="004D34D6">
        <w:rPr>
          <w:rStyle w:val="a4"/>
          <w:rFonts w:cs="Times New Roman"/>
          <w:b w:val="0"/>
          <w:i w:val="0"/>
          <w:color w:val="000000"/>
          <w:sz w:val="28"/>
          <w:szCs w:val="28"/>
        </w:rPr>
        <w:t xml:space="preserve"> руб.</w:t>
      </w:r>
    </w:p>
    <w:p w:rsidR="00971FC1" w:rsidRPr="004D34D6" w:rsidRDefault="00971FC1" w:rsidP="004D34D6">
      <w:pPr>
        <w:pStyle w:val="a6"/>
        <w:shd w:val="clear" w:color="auto" w:fill="auto"/>
        <w:spacing w:after="0" w:line="360" w:lineRule="auto"/>
        <w:ind w:left="20" w:right="20" w:firstLine="560"/>
        <w:jc w:val="both"/>
        <w:rPr>
          <w:rFonts w:ascii="Times New Roman" w:hAnsi="Times New Roman" w:cs="Times New Roman"/>
          <w:sz w:val="28"/>
          <w:szCs w:val="28"/>
        </w:rPr>
      </w:pPr>
      <w:r w:rsidRPr="004D34D6">
        <w:rPr>
          <w:rStyle w:val="a4"/>
          <w:rFonts w:cs="Times New Roman"/>
          <w:b w:val="0"/>
          <w:i w:val="0"/>
          <w:color w:val="000000"/>
          <w:sz w:val="28"/>
          <w:szCs w:val="28"/>
        </w:rPr>
        <w:t xml:space="preserve">Развитие экономики и производства на территории </w:t>
      </w:r>
      <w:r w:rsidR="00194BD5" w:rsidRPr="004D34D6">
        <w:rPr>
          <w:rStyle w:val="a4"/>
          <w:rFonts w:cs="Times New Roman"/>
          <w:b w:val="0"/>
          <w:i w:val="0"/>
          <w:color w:val="000000"/>
          <w:sz w:val="28"/>
          <w:szCs w:val="28"/>
        </w:rPr>
        <w:t>Торбеевского</w:t>
      </w:r>
      <w:r w:rsidRPr="004D34D6">
        <w:rPr>
          <w:rStyle w:val="a4"/>
          <w:rFonts w:cs="Times New Roman"/>
          <w:b w:val="0"/>
          <w:i w:val="0"/>
          <w:color w:val="000000"/>
          <w:sz w:val="28"/>
          <w:szCs w:val="28"/>
        </w:rPr>
        <w:t xml:space="preserve"> муниципального района придаст дальнейший импульс социальному разви</w:t>
      </w:r>
      <w:r w:rsidRPr="004D34D6">
        <w:rPr>
          <w:rStyle w:val="a4"/>
          <w:rFonts w:cs="Times New Roman"/>
          <w:b w:val="0"/>
          <w:i w:val="0"/>
          <w:color w:val="000000"/>
          <w:sz w:val="28"/>
          <w:szCs w:val="28"/>
        </w:rPr>
        <w:softHyphen/>
        <w:t xml:space="preserve">тию района. Сельские территории </w:t>
      </w:r>
      <w:r w:rsidR="00194BD5" w:rsidRPr="004D34D6">
        <w:rPr>
          <w:rStyle w:val="a4"/>
          <w:rFonts w:cs="Times New Roman"/>
          <w:b w:val="0"/>
          <w:i w:val="0"/>
          <w:color w:val="000000"/>
          <w:sz w:val="28"/>
          <w:szCs w:val="28"/>
        </w:rPr>
        <w:t>Торбеевского</w:t>
      </w:r>
      <w:r w:rsidRPr="004D34D6">
        <w:rPr>
          <w:rStyle w:val="a4"/>
          <w:rFonts w:cs="Times New Roman"/>
          <w:b w:val="0"/>
          <w:i w:val="0"/>
          <w:color w:val="000000"/>
          <w:sz w:val="28"/>
          <w:szCs w:val="28"/>
        </w:rPr>
        <w:t xml:space="preserve"> муниципального района в период 201</w:t>
      </w:r>
      <w:r w:rsidR="000F0633">
        <w:rPr>
          <w:rStyle w:val="a4"/>
          <w:rFonts w:cs="Times New Roman"/>
          <w:b w:val="0"/>
          <w:i w:val="0"/>
          <w:color w:val="000000"/>
          <w:sz w:val="28"/>
          <w:szCs w:val="28"/>
        </w:rPr>
        <w:t>5</w:t>
      </w:r>
      <w:r w:rsidRPr="004D34D6">
        <w:rPr>
          <w:rStyle w:val="a4"/>
          <w:rFonts w:cs="Times New Roman"/>
          <w:b w:val="0"/>
          <w:i w:val="0"/>
          <w:color w:val="000000"/>
          <w:sz w:val="28"/>
          <w:szCs w:val="28"/>
        </w:rPr>
        <w:t>—</w:t>
      </w:r>
      <w:r w:rsidR="000F0633">
        <w:rPr>
          <w:rStyle w:val="a4"/>
          <w:rFonts w:cs="Times New Roman"/>
          <w:b w:val="0"/>
          <w:i w:val="0"/>
          <w:color w:val="000000"/>
          <w:sz w:val="28"/>
          <w:szCs w:val="28"/>
        </w:rPr>
        <w:t>2019</w:t>
      </w:r>
      <w:r w:rsidRPr="004D34D6">
        <w:rPr>
          <w:rStyle w:val="a4"/>
          <w:rFonts w:cs="Times New Roman"/>
          <w:b w:val="0"/>
          <w:i w:val="0"/>
          <w:color w:val="000000"/>
          <w:sz w:val="28"/>
          <w:szCs w:val="28"/>
        </w:rPr>
        <w:t xml:space="preserve"> гг. будут развиваться по следующим направлениям:</w:t>
      </w:r>
    </w:p>
    <w:p w:rsidR="00971FC1" w:rsidRPr="00AB283B" w:rsidRDefault="00971FC1" w:rsidP="004D34D6">
      <w:pPr>
        <w:pStyle w:val="a6"/>
        <w:numPr>
          <w:ilvl w:val="0"/>
          <w:numId w:val="22"/>
        </w:numPr>
        <w:shd w:val="clear" w:color="auto" w:fill="auto"/>
        <w:tabs>
          <w:tab w:val="left" w:pos="870"/>
        </w:tabs>
        <w:spacing w:after="0" w:line="360" w:lineRule="auto"/>
        <w:ind w:left="20" w:right="20" w:firstLine="560"/>
        <w:jc w:val="both"/>
        <w:rPr>
          <w:rFonts w:ascii="Times New Roman" w:hAnsi="Times New Roman" w:cs="Times New Roman"/>
          <w:sz w:val="28"/>
          <w:szCs w:val="28"/>
        </w:rPr>
      </w:pPr>
      <w:r w:rsidRPr="00AB283B">
        <w:rPr>
          <w:rStyle w:val="a4"/>
          <w:rFonts w:cs="Times New Roman"/>
          <w:b w:val="0"/>
          <w:i w:val="0"/>
          <w:color w:val="000000"/>
          <w:sz w:val="28"/>
          <w:szCs w:val="28"/>
        </w:rPr>
        <w:t xml:space="preserve">Улучшение жилищных условий проживающих в сельской местности, в том числе молодых семей и молодых специалистов. Планируется ввести </w:t>
      </w:r>
      <w:r w:rsidR="00AB283B" w:rsidRPr="00AB283B">
        <w:rPr>
          <w:rStyle w:val="a4"/>
          <w:rFonts w:cs="Times New Roman"/>
          <w:b w:val="0"/>
          <w:i w:val="0"/>
          <w:color w:val="000000"/>
          <w:sz w:val="28"/>
          <w:szCs w:val="28"/>
        </w:rPr>
        <w:t>26</w:t>
      </w:r>
      <w:r w:rsidRPr="00AB283B">
        <w:rPr>
          <w:rStyle w:val="a4"/>
          <w:rFonts w:cs="Times New Roman"/>
          <w:b w:val="0"/>
          <w:i w:val="0"/>
          <w:color w:val="000000"/>
          <w:sz w:val="28"/>
          <w:szCs w:val="28"/>
        </w:rPr>
        <w:t xml:space="preserve"> тыс. м</w:t>
      </w:r>
      <w:r w:rsidRPr="00AB283B">
        <w:rPr>
          <w:rStyle w:val="a4"/>
          <w:rFonts w:cs="Times New Roman"/>
          <w:b w:val="0"/>
          <w:i w:val="0"/>
          <w:color w:val="000000"/>
          <w:sz w:val="28"/>
          <w:szCs w:val="28"/>
          <w:vertAlign w:val="superscript"/>
        </w:rPr>
        <w:t>2</w:t>
      </w:r>
      <w:r w:rsidRPr="00AB283B">
        <w:rPr>
          <w:rStyle w:val="a4"/>
          <w:rFonts w:cs="Times New Roman"/>
          <w:b w:val="0"/>
          <w:i w:val="0"/>
          <w:color w:val="000000"/>
          <w:sz w:val="28"/>
          <w:szCs w:val="28"/>
        </w:rPr>
        <w:t xml:space="preserve"> жилья, в том числе для молодых семей и молодых специали</w:t>
      </w:r>
      <w:r w:rsidRPr="00AB283B">
        <w:rPr>
          <w:rStyle w:val="a4"/>
          <w:rFonts w:cs="Times New Roman"/>
          <w:b w:val="0"/>
          <w:i w:val="0"/>
          <w:color w:val="000000"/>
          <w:sz w:val="28"/>
          <w:szCs w:val="28"/>
        </w:rPr>
        <w:softHyphen/>
        <w:t xml:space="preserve">стов — </w:t>
      </w:r>
      <w:r w:rsidR="00AB283B" w:rsidRPr="00AB283B">
        <w:rPr>
          <w:rStyle w:val="a4"/>
          <w:rFonts w:cs="Times New Roman"/>
          <w:b w:val="0"/>
          <w:i w:val="0"/>
          <w:color w:val="000000"/>
          <w:sz w:val="28"/>
          <w:szCs w:val="28"/>
        </w:rPr>
        <w:t xml:space="preserve">9,5 </w:t>
      </w:r>
      <w:r w:rsidR="00AB283B" w:rsidRPr="00AB283B">
        <w:rPr>
          <w:rStyle w:val="a4"/>
          <w:rFonts w:cs="Times New Roman"/>
          <w:b w:val="0"/>
          <w:i w:val="0"/>
          <w:color w:val="000000"/>
          <w:sz w:val="28"/>
          <w:szCs w:val="28"/>
        </w:rPr>
        <w:lastRenderedPageBreak/>
        <w:t>тыс</w:t>
      </w:r>
      <w:r w:rsidRPr="00AB283B">
        <w:rPr>
          <w:rStyle w:val="a4"/>
          <w:rFonts w:cs="Times New Roman"/>
          <w:b w:val="0"/>
          <w:i w:val="0"/>
          <w:color w:val="000000"/>
          <w:sz w:val="28"/>
          <w:szCs w:val="28"/>
        </w:rPr>
        <w:t>. м</w:t>
      </w:r>
      <w:r w:rsidRPr="00AB283B">
        <w:rPr>
          <w:rStyle w:val="a4"/>
          <w:rFonts w:cs="Times New Roman"/>
          <w:b w:val="0"/>
          <w:i w:val="0"/>
          <w:color w:val="000000"/>
          <w:sz w:val="28"/>
          <w:szCs w:val="28"/>
          <w:vertAlign w:val="superscript"/>
        </w:rPr>
        <w:t>2</w:t>
      </w:r>
      <w:r w:rsidRPr="00AB283B">
        <w:rPr>
          <w:rStyle w:val="a4"/>
          <w:rFonts w:cs="Times New Roman"/>
          <w:b w:val="0"/>
          <w:i w:val="0"/>
          <w:color w:val="000000"/>
          <w:sz w:val="28"/>
          <w:szCs w:val="28"/>
        </w:rPr>
        <w:t>. Большую часть жилья планируется ввести за счет но</w:t>
      </w:r>
      <w:r w:rsidRPr="00AB283B">
        <w:rPr>
          <w:rStyle w:val="a4"/>
          <w:rFonts w:cs="Times New Roman"/>
          <w:b w:val="0"/>
          <w:i w:val="0"/>
          <w:color w:val="000000"/>
          <w:sz w:val="28"/>
          <w:szCs w:val="28"/>
        </w:rPr>
        <w:softHyphen/>
        <w:t>вого строительства.</w:t>
      </w:r>
    </w:p>
    <w:p w:rsidR="00971FC1" w:rsidRPr="004D34D6" w:rsidRDefault="00971FC1" w:rsidP="004D34D6">
      <w:pPr>
        <w:pStyle w:val="a6"/>
        <w:numPr>
          <w:ilvl w:val="0"/>
          <w:numId w:val="22"/>
        </w:numPr>
        <w:shd w:val="clear" w:color="auto" w:fill="auto"/>
        <w:tabs>
          <w:tab w:val="left" w:pos="865"/>
        </w:tabs>
        <w:spacing w:after="0" w:line="360" w:lineRule="auto"/>
        <w:ind w:left="20" w:right="20" w:firstLine="560"/>
        <w:jc w:val="both"/>
        <w:rPr>
          <w:rFonts w:ascii="Times New Roman" w:hAnsi="Times New Roman" w:cs="Times New Roman"/>
          <w:sz w:val="28"/>
          <w:szCs w:val="28"/>
        </w:rPr>
      </w:pPr>
      <w:r w:rsidRPr="004D34D6">
        <w:rPr>
          <w:rStyle w:val="a4"/>
          <w:rFonts w:cs="Times New Roman"/>
          <w:b w:val="0"/>
          <w:i w:val="0"/>
          <w:color w:val="000000"/>
          <w:sz w:val="28"/>
          <w:szCs w:val="28"/>
        </w:rPr>
        <w:t>Комплексное обустройство населенных пунктов, расположенных на территории</w:t>
      </w:r>
      <w:r w:rsidR="008B7429" w:rsidRPr="004D34D6">
        <w:rPr>
          <w:rStyle w:val="a4"/>
          <w:rFonts w:cs="Times New Roman"/>
          <w:b w:val="0"/>
          <w:i w:val="0"/>
          <w:color w:val="000000"/>
          <w:sz w:val="28"/>
          <w:szCs w:val="28"/>
        </w:rPr>
        <w:t xml:space="preserve"> Торбеевского</w:t>
      </w:r>
      <w:r w:rsidRPr="004D34D6">
        <w:rPr>
          <w:rStyle w:val="a4"/>
          <w:rFonts w:cs="Times New Roman"/>
          <w:b w:val="0"/>
          <w:i w:val="0"/>
          <w:color w:val="000000"/>
          <w:sz w:val="28"/>
          <w:szCs w:val="28"/>
        </w:rPr>
        <w:t xml:space="preserve">  муниципального района, объектами социаль</w:t>
      </w:r>
      <w:r w:rsidRPr="004D34D6">
        <w:rPr>
          <w:rStyle w:val="a4"/>
          <w:rFonts w:cs="Times New Roman"/>
          <w:b w:val="0"/>
          <w:i w:val="0"/>
          <w:color w:val="000000"/>
          <w:sz w:val="28"/>
          <w:szCs w:val="28"/>
        </w:rPr>
        <w:softHyphen/>
        <w:t>ной и инженерной инфраструктуры. В рамках этого направления запланиро</w:t>
      </w:r>
      <w:r w:rsidRPr="004D34D6">
        <w:rPr>
          <w:rStyle w:val="a4"/>
          <w:rFonts w:cs="Times New Roman"/>
          <w:b w:val="0"/>
          <w:i w:val="0"/>
          <w:color w:val="000000"/>
          <w:sz w:val="28"/>
          <w:szCs w:val="28"/>
        </w:rPr>
        <w:softHyphen/>
        <w:t>вано:</w:t>
      </w:r>
    </w:p>
    <w:p w:rsidR="00971FC1" w:rsidRPr="004D34D6" w:rsidRDefault="00971FC1" w:rsidP="004D34D6">
      <w:pPr>
        <w:pStyle w:val="a6"/>
        <w:numPr>
          <w:ilvl w:val="0"/>
          <w:numId w:val="1"/>
        </w:numPr>
        <w:shd w:val="clear" w:color="auto" w:fill="auto"/>
        <w:tabs>
          <w:tab w:val="left" w:pos="937"/>
        </w:tabs>
        <w:spacing w:after="0" w:line="360" w:lineRule="auto"/>
        <w:ind w:left="20" w:right="20" w:firstLine="560"/>
        <w:jc w:val="both"/>
        <w:rPr>
          <w:rFonts w:ascii="Times New Roman" w:hAnsi="Times New Roman" w:cs="Times New Roman"/>
          <w:sz w:val="28"/>
          <w:szCs w:val="28"/>
        </w:rPr>
      </w:pPr>
      <w:r w:rsidRPr="004D34D6">
        <w:rPr>
          <w:rStyle w:val="a4"/>
          <w:rFonts w:cs="Times New Roman"/>
          <w:b w:val="0"/>
          <w:i w:val="0"/>
          <w:color w:val="000000"/>
          <w:sz w:val="28"/>
          <w:szCs w:val="28"/>
        </w:rPr>
        <w:t xml:space="preserve">осуществить капитальный ремонт зданий </w:t>
      </w:r>
      <w:r w:rsidR="002439B7" w:rsidRPr="004D34D6">
        <w:rPr>
          <w:rStyle w:val="a4"/>
          <w:rFonts w:cs="Times New Roman"/>
          <w:b w:val="0"/>
          <w:i w:val="0"/>
          <w:color w:val="000000"/>
          <w:sz w:val="28"/>
          <w:szCs w:val="28"/>
        </w:rPr>
        <w:t>3</w:t>
      </w:r>
      <w:r w:rsidRPr="004D34D6">
        <w:rPr>
          <w:rStyle w:val="a4"/>
          <w:rFonts w:cs="Times New Roman"/>
          <w:b w:val="0"/>
          <w:i w:val="0"/>
          <w:color w:val="000000"/>
          <w:sz w:val="28"/>
          <w:szCs w:val="28"/>
        </w:rPr>
        <w:t xml:space="preserve"> детск</w:t>
      </w:r>
      <w:r w:rsidR="002439B7" w:rsidRPr="004D34D6">
        <w:rPr>
          <w:rStyle w:val="a4"/>
          <w:rFonts w:cs="Times New Roman"/>
          <w:b w:val="0"/>
          <w:i w:val="0"/>
          <w:color w:val="000000"/>
          <w:sz w:val="28"/>
          <w:szCs w:val="28"/>
        </w:rPr>
        <w:t>их</w:t>
      </w:r>
      <w:r w:rsidRPr="004D34D6">
        <w:rPr>
          <w:rStyle w:val="a4"/>
          <w:rFonts w:cs="Times New Roman"/>
          <w:b w:val="0"/>
          <w:i w:val="0"/>
          <w:color w:val="000000"/>
          <w:sz w:val="28"/>
          <w:szCs w:val="28"/>
        </w:rPr>
        <w:t xml:space="preserve"> дошкольн</w:t>
      </w:r>
      <w:r w:rsidR="002439B7" w:rsidRPr="004D34D6">
        <w:rPr>
          <w:rStyle w:val="a4"/>
          <w:rFonts w:cs="Times New Roman"/>
          <w:b w:val="0"/>
          <w:i w:val="0"/>
          <w:color w:val="000000"/>
          <w:sz w:val="28"/>
          <w:szCs w:val="28"/>
        </w:rPr>
        <w:t>ых</w:t>
      </w:r>
      <w:r w:rsidRPr="004D34D6">
        <w:rPr>
          <w:rStyle w:val="a4"/>
          <w:rFonts w:cs="Times New Roman"/>
          <w:b w:val="0"/>
          <w:i w:val="0"/>
          <w:color w:val="000000"/>
          <w:sz w:val="28"/>
          <w:szCs w:val="28"/>
        </w:rPr>
        <w:t xml:space="preserve"> и </w:t>
      </w:r>
      <w:r w:rsidR="00067934" w:rsidRPr="004D34D6">
        <w:rPr>
          <w:rStyle w:val="a4"/>
          <w:rFonts w:cs="Times New Roman"/>
          <w:b w:val="0"/>
          <w:i w:val="0"/>
          <w:color w:val="000000"/>
          <w:sz w:val="28"/>
          <w:szCs w:val="28"/>
        </w:rPr>
        <w:t>9</w:t>
      </w:r>
      <w:r w:rsidRPr="004D34D6">
        <w:rPr>
          <w:rStyle w:val="a4"/>
          <w:rFonts w:cs="Times New Roman"/>
          <w:b w:val="0"/>
          <w:i w:val="0"/>
          <w:color w:val="000000"/>
          <w:sz w:val="28"/>
          <w:szCs w:val="28"/>
        </w:rPr>
        <w:t xml:space="preserve"> общеобразовательных учреждений</w:t>
      </w:r>
      <w:r w:rsidR="003E477C" w:rsidRPr="004D34D6">
        <w:rPr>
          <w:rStyle w:val="a4"/>
          <w:rFonts w:cs="Times New Roman"/>
          <w:b w:val="0"/>
          <w:i w:val="0"/>
          <w:color w:val="000000"/>
          <w:sz w:val="28"/>
          <w:szCs w:val="28"/>
        </w:rPr>
        <w:t>,</w:t>
      </w:r>
      <w:r w:rsidR="009279AE" w:rsidRPr="004D34D6">
        <w:rPr>
          <w:rStyle w:val="a4"/>
          <w:rFonts w:cs="Times New Roman"/>
          <w:b w:val="0"/>
          <w:i w:val="0"/>
          <w:color w:val="000000"/>
          <w:sz w:val="28"/>
          <w:szCs w:val="28"/>
        </w:rPr>
        <w:t xml:space="preserve"> 2  сельских культурно-досуговых центров</w:t>
      </w:r>
      <w:r w:rsidRPr="004D34D6">
        <w:rPr>
          <w:rStyle w:val="a4"/>
          <w:rFonts w:cs="Times New Roman"/>
          <w:b w:val="0"/>
          <w:i w:val="0"/>
          <w:color w:val="000000"/>
          <w:sz w:val="28"/>
          <w:szCs w:val="28"/>
        </w:rPr>
        <w:t>,</w:t>
      </w:r>
    </w:p>
    <w:p w:rsidR="00971FC1" w:rsidRPr="004D34D6" w:rsidRDefault="00971FC1" w:rsidP="004D34D6">
      <w:pPr>
        <w:pStyle w:val="a6"/>
        <w:numPr>
          <w:ilvl w:val="0"/>
          <w:numId w:val="1"/>
        </w:numPr>
        <w:shd w:val="clear" w:color="auto" w:fill="auto"/>
        <w:tabs>
          <w:tab w:val="left" w:pos="937"/>
        </w:tabs>
        <w:spacing w:after="0" w:line="360" w:lineRule="auto"/>
        <w:ind w:left="20" w:right="20" w:firstLine="560"/>
        <w:jc w:val="both"/>
        <w:rPr>
          <w:rFonts w:ascii="Times New Roman" w:hAnsi="Times New Roman" w:cs="Times New Roman"/>
          <w:sz w:val="28"/>
          <w:szCs w:val="28"/>
        </w:rPr>
      </w:pPr>
      <w:r w:rsidRPr="004D34D6">
        <w:rPr>
          <w:rStyle w:val="a4"/>
          <w:rFonts w:cs="Times New Roman"/>
          <w:b w:val="0"/>
          <w:i w:val="0"/>
          <w:color w:val="000000"/>
          <w:sz w:val="28"/>
          <w:szCs w:val="28"/>
        </w:rPr>
        <w:t xml:space="preserve">провести реконструкцию </w:t>
      </w:r>
      <w:r w:rsidR="009279AE" w:rsidRPr="004D34D6">
        <w:rPr>
          <w:rStyle w:val="a4"/>
          <w:rFonts w:cs="Times New Roman"/>
          <w:b w:val="0"/>
          <w:i w:val="0"/>
          <w:color w:val="000000"/>
          <w:sz w:val="28"/>
          <w:szCs w:val="28"/>
        </w:rPr>
        <w:t xml:space="preserve">районного дома </w:t>
      </w:r>
      <w:r w:rsidRPr="004D34D6">
        <w:rPr>
          <w:rStyle w:val="a4"/>
          <w:rFonts w:cs="Times New Roman"/>
          <w:b w:val="0"/>
          <w:i w:val="0"/>
          <w:color w:val="000000"/>
          <w:sz w:val="28"/>
          <w:szCs w:val="28"/>
        </w:rPr>
        <w:t xml:space="preserve"> культуры, </w:t>
      </w:r>
      <w:r w:rsidR="00E70157" w:rsidRPr="004D34D6">
        <w:rPr>
          <w:rStyle w:val="a4"/>
          <w:rFonts w:cs="Times New Roman"/>
          <w:b w:val="0"/>
          <w:i w:val="0"/>
          <w:color w:val="000000"/>
          <w:sz w:val="28"/>
          <w:szCs w:val="28"/>
        </w:rPr>
        <w:t>4</w:t>
      </w:r>
      <w:r w:rsidR="00067934" w:rsidRPr="004D34D6">
        <w:rPr>
          <w:rStyle w:val="a4"/>
          <w:rFonts w:cs="Times New Roman"/>
          <w:b w:val="0"/>
          <w:i w:val="0"/>
          <w:color w:val="000000"/>
          <w:sz w:val="28"/>
          <w:szCs w:val="28"/>
        </w:rPr>
        <w:t xml:space="preserve"> общеобразовательных учреждений</w:t>
      </w:r>
      <w:r w:rsidRPr="004D34D6">
        <w:rPr>
          <w:rStyle w:val="a4"/>
          <w:rFonts w:cs="Times New Roman"/>
          <w:b w:val="0"/>
          <w:i w:val="0"/>
          <w:color w:val="000000"/>
          <w:sz w:val="28"/>
          <w:szCs w:val="28"/>
        </w:rPr>
        <w:t>;</w:t>
      </w:r>
    </w:p>
    <w:p w:rsidR="00971FC1" w:rsidRPr="004D34D6" w:rsidRDefault="00E70157" w:rsidP="004D34D6">
      <w:pPr>
        <w:pStyle w:val="a6"/>
        <w:shd w:val="clear" w:color="auto" w:fill="auto"/>
        <w:tabs>
          <w:tab w:val="left" w:pos="1478"/>
        </w:tabs>
        <w:spacing w:after="0" w:line="360" w:lineRule="auto"/>
        <w:ind w:left="20"/>
        <w:jc w:val="left"/>
        <w:rPr>
          <w:rFonts w:ascii="Times New Roman" w:hAnsi="Times New Roman" w:cs="Times New Roman"/>
          <w:sz w:val="28"/>
          <w:szCs w:val="28"/>
        </w:rPr>
      </w:pPr>
      <w:r w:rsidRPr="004D34D6">
        <w:rPr>
          <w:rStyle w:val="a4"/>
          <w:rFonts w:cs="Times New Roman"/>
          <w:b w:val="0"/>
          <w:i w:val="0"/>
          <w:color w:val="000000"/>
          <w:sz w:val="28"/>
          <w:szCs w:val="28"/>
        </w:rPr>
        <w:t>- в</w:t>
      </w:r>
      <w:r w:rsidR="00971FC1" w:rsidRPr="004D34D6">
        <w:rPr>
          <w:rStyle w:val="a4"/>
          <w:rFonts w:cs="Times New Roman"/>
          <w:b w:val="0"/>
          <w:i w:val="0"/>
          <w:color w:val="000000"/>
          <w:sz w:val="28"/>
          <w:szCs w:val="28"/>
        </w:rPr>
        <w:t xml:space="preserve">вести в эксплуатацию </w:t>
      </w:r>
      <w:r w:rsidRPr="004D34D6">
        <w:rPr>
          <w:rStyle w:val="a4"/>
          <w:rFonts w:cs="Times New Roman"/>
          <w:b w:val="0"/>
          <w:i w:val="0"/>
          <w:color w:val="000000"/>
          <w:sz w:val="28"/>
          <w:szCs w:val="28"/>
        </w:rPr>
        <w:t xml:space="preserve"> детский сад с бассейном на 250 мест в рп Торбеево,</w:t>
      </w:r>
      <w:r w:rsidR="00BD1DD2" w:rsidRPr="004D34D6">
        <w:rPr>
          <w:rStyle w:val="a4"/>
          <w:rFonts w:cs="Times New Roman"/>
          <w:b w:val="0"/>
          <w:i w:val="0"/>
          <w:color w:val="000000"/>
          <w:sz w:val="28"/>
          <w:szCs w:val="28"/>
        </w:rPr>
        <w:t xml:space="preserve"> общеобразовательную школу на 150 мест и детский сад на 80 мест в  с.Дракино, </w:t>
      </w:r>
      <w:r w:rsidR="0075650B" w:rsidRPr="004D34D6">
        <w:rPr>
          <w:rStyle w:val="a4"/>
          <w:rFonts w:cs="Times New Roman"/>
          <w:b w:val="0"/>
          <w:i w:val="0"/>
          <w:color w:val="000000"/>
          <w:sz w:val="28"/>
          <w:szCs w:val="28"/>
        </w:rPr>
        <w:t xml:space="preserve"> общежитие на 300 мест </w:t>
      </w:r>
      <w:r w:rsidR="00C85174" w:rsidRPr="004D34D6">
        <w:rPr>
          <w:rStyle w:val="a4"/>
          <w:rFonts w:cs="Times New Roman"/>
          <w:b w:val="0"/>
          <w:i w:val="0"/>
          <w:color w:val="000000"/>
          <w:sz w:val="28"/>
          <w:szCs w:val="28"/>
        </w:rPr>
        <w:t xml:space="preserve"> при колледже, </w:t>
      </w:r>
      <w:r w:rsidR="00290A8C" w:rsidRPr="004D34D6">
        <w:rPr>
          <w:rStyle w:val="a4"/>
          <w:rFonts w:cs="Times New Roman"/>
          <w:b w:val="0"/>
          <w:i w:val="0"/>
          <w:color w:val="000000"/>
          <w:sz w:val="28"/>
          <w:szCs w:val="28"/>
        </w:rPr>
        <w:t>2</w:t>
      </w:r>
      <w:r w:rsidR="00971FC1" w:rsidRPr="004D34D6">
        <w:rPr>
          <w:rStyle w:val="a4"/>
          <w:rFonts w:cs="Times New Roman"/>
          <w:b w:val="0"/>
          <w:i w:val="0"/>
          <w:color w:val="000000"/>
          <w:sz w:val="28"/>
          <w:szCs w:val="28"/>
        </w:rPr>
        <w:t xml:space="preserve"> ФАП</w:t>
      </w:r>
      <w:r w:rsidR="00290A8C" w:rsidRPr="004D34D6">
        <w:rPr>
          <w:rStyle w:val="a4"/>
          <w:rFonts w:cs="Times New Roman"/>
          <w:b w:val="0"/>
          <w:i w:val="0"/>
          <w:color w:val="000000"/>
          <w:sz w:val="28"/>
          <w:szCs w:val="28"/>
        </w:rPr>
        <w:t>а</w:t>
      </w:r>
      <w:r w:rsidR="00971FC1" w:rsidRPr="004D34D6">
        <w:rPr>
          <w:rStyle w:val="a4"/>
          <w:rFonts w:cs="Times New Roman"/>
          <w:b w:val="0"/>
          <w:i w:val="0"/>
          <w:color w:val="000000"/>
          <w:sz w:val="28"/>
          <w:szCs w:val="28"/>
        </w:rPr>
        <w:t>,</w:t>
      </w:r>
      <w:r w:rsidR="00290A8C" w:rsidRPr="004D34D6">
        <w:rPr>
          <w:rStyle w:val="a4"/>
          <w:rFonts w:cs="Times New Roman"/>
          <w:b w:val="0"/>
          <w:i w:val="0"/>
          <w:color w:val="000000"/>
          <w:sz w:val="28"/>
          <w:szCs w:val="28"/>
        </w:rPr>
        <w:t xml:space="preserve"> 5 КДЦ,</w:t>
      </w:r>
      <w:r w:rsidR="00971FC1" w:rsidRPr="004D34D6">
        <w:rPr>
          <w:rStyle w:val="a4"/>
          <w:rFonts w:cs="Times New Roman"/>
          <w:b w:val="0"/>
          <w:i w:val="0"/>
          <w:color w:val="000000"/>
          <w:sz w:val="28"/>
          <w:szCs w:val="28"/>
        </w:rPr>
        <w:t xml:space="preserve"> 1 крытый бассейн.</w:t>
      </w:r>
    </w:p>
    <w:p w:rsidR="00971FC1" w:rsidRPr="00A84940" w:rsidRDefault="00971FC1" w:rsidP="004D34D6">
      <w:pPr>
        <w:pStyle w:val="a6"/>
        <w:shd w:val="clear" w:color="auto" w:fill="auto"/>
        <w:spacing w:after="0" w:line="360" w:lineRule="auto"/>
        <w:ind w:left="20" w:firstLine="560"/>
        <w:jc w:val="both"/>
        <w:rPr>
          <w:rFonts w:ascii="Times New Roman" w:hAnsi="Times New Roman" w:cs="Times New Roman"/>
          <w:sz w:val="28"/>
          <w:szCs w:val="28"/>
        </w:rPr>
      </w:pPr>
      <w:r w:rsidRPr="00A84940">
        <w:rPr>
          <w:rStyle w:val="a4"/>
          <w:rFonts w:cs="Times New Roman"/>
          <w:b w:val="0"/>
          <w:i w:val="0"/>
          <w:color w:val="000000"/>
          <w:sz w:val="28"/>
          <w:szCs w:val="28"/>
        </w:rPr>
        <w:t>Кроме того, за период с 201</w:t>
      </w:r>
      <w:r w:rsidR="005352C3">
        <w:rPr>
          <w:rStyle w:val="a4"/>
          <w:rFonts w:cs="Times New Roman"/>
          <w:b w:val="0"/>
          <w:i w:val="0"/>
          <w:color w:val="000000"/>
          <w:sz w:val="28"/>
          <w:szCs w:val="28"/>
        </w:rPr>
        <w:t>5</w:t>
      </w:r>
      <w:r w:rsidRPr="00A84940">
        <w:rPr>
          <w:rStyle w:val="a4"/>
          <w:rFonts w:cs="Times New Roman"/>
          <w:b w:val="0"/>
          <w:i w:val="0"/>
          <w:color w:val="000000"/>
          <w:sz w:val="28"/>
          <w:szCs w:val="28"/>
        </w:rPr>
        <w:t xml:space="preserve"> г. по </w:t>
      </w:r>
      <w:r w:rsidR="005521F1">
        <w:rPr>
          <w:rStyle w:val="a4"/>
          <w:rFonts w:cs="Times New Roman"/>
          <w:b w:val="0"/>
          <w:i w:val="0"/>
          <w:color w:val="000000"/>
          <w:sz w:val="28"/>
          <w:szCs w:val="28"/>
        </w:rPr>
        <w:t>2019</w:t>
      </w:r>
      <w:r w:rsidRPr="00A84940">
        <w:rPr>
          <w:rStyle w:val="a4"/>
          <w:rFonts w:cs="Times New Roman"/>
          <w:b w:val="0"/>
          <w:i w:val="0"/>
          <w:color w:val="000000"/>
          <w:sz w:val="28"/>
          <w:szCs w:val="28"/>
        </w:rPr>
        <w:t xml:space="preserve"> г. планируется увеличить:</w:t>
      </w:r>
    </w:p>
    <w:p w:rsidR="00971FC1" w:rsidRPr="00A84940" w:rsidRDefault="00971FC1" w:rsidP="004D34D6">
      <w:pPr>
        <w:pStyle w:val="a6"/>
        <w:numPr>
          <w:ilvl w:val="0"/>
          <w:numId w:val="1"/>
        </w:numPr>
        <w:shd w:val="clear" w:color="auto" w:fill="auto"/>
        <w:tabs>
          <w:tab w:val="left" w:pos="927"/>
        </w:tabs>
        <w:spacing w:after="0" w:line="360" w:lineRule="auto"/>
        <w:ind w:left="20" w:right="20" w:firstLine="560"/>
        <w:jc w:val="both"/>
        <w:rPr>
          <w:rFonts w:ascii="Times New Roman" w:hAnsi="Times New Roman" w:cs="Times New Roman"/>
          <w:sz w:val="28"/>
          <w:szCs w:val="28"/>
        </w:rPr>
      </w:pPr>
      <w:r w:rsidRPr="00A84940">
        <w:rPr>
          <w:rStyle w:val="a4"/>
          <w:rFonts w:cs="Times New Roman"/>
          <w:b w:val="0"/>
          <w:i w:val="0"/>
          <w:color w:val="000000"/>
          <w:sz w:val="28"/>
          <w:szCs w:val="28"/>
        </w:rPr>
        <w:t>удельный вес жилой площади, оборудованной водо</w:t>
      </w:r>
      <w:r w:rsidRPr="00A84940">
        <w:rPr>
          <w:rStyle w:val="a4"/>
          <w:rFonts w:cs="Times New Roman"/>
          <w:b w:val="0"/>
          <w:i w:val="0"/>
          <w:color w:val="000000"/>
          <w:sz w:val="28"/>
          <w:szCs w:val="28"/>
        </w:rPr>
        <w:softHyphen/>
        <w:t xml:space="preserve">отведением с </w:t>
      </w:r>
      <w:r w:rsidR="0057774D" w:rsidRPr="00A84940">
        <w:rPr>
          <w:rStyle w:val="a4"/>
          <w:rFonts w:cs="Times New Roman"/>
          <w:b w:val="0"/>
          <w:i w:val="0"/>
          <w:color w:val="000000"/>
          <w:sz w:val="28"/>
          <w:szCs w:val="28"/>
        </w:rPr>
        <w:t>86</w:t>
      </w:r>
      <w:r w:rsidRPr="00A84940">
        <w:rPr>
          <w:rStyle w:val="a4"/>
          <w:rFonts w:cs="Times New Roman"/>
          <w:b w:val="0"/>
          <w:i w:val="0"/>
          <w:color w:val="000000"/>
          <w:sz w:val="28"/>
          <w:szCs w:val="28"/>
        </w:rPr>
        <w:t xml:space="preserve"> до </w:t>
      </w:r>
      <w:r w:rsidR="0057774D" w:rsidRPr="00A84940">
        <w:rPr>
          <w:rStyle w:val="a4"/>
          <w:rFonts w:cs="Times New Roman"/>
          <w:b w:val="0"/>
          <w:i w:val="0"/>
          <w:color w:val="000000"/>
          <w:sz w:val="28"/>
          <w:szCs w:val="28"/>
        </w:rPr>
        <w:t>9</w:t>
      </w:r>
      <w:r w:rsidR="00A858D5" w:rsidRPr="00A84940">
        <w:rPr>
          <w:rStyle w:val="a4"/>
          <w:rFonts w:cs="Times New Roman"/>
          <w:b w:val="0"/>
          <w:i w:val="0"/>
          <w:color w:val="000000"/>
          <w:sz w:val="28"/>
          <w:szCs w:val="28"/>
        </w:rPr>
        <w:t>1</w:t>
      </w:r>
      <w:r w:rsidRPr="00A84940">
        <w:rPr>
          <w:rStyle w:val="a4"/>
          <w:rFonts w:cs="Times New Roman"/>
          <w:b w:val="0"/>
          <w:i w:val="0"/>
          <w:color w:val="000000"/>
          <w:sz w:val="28"/>
          <w:szCs w:val="28"/>
        </w:rPr>
        <w:t xml:space="preserve"> %;</w:t>
      </w:r>
    </w:p>
    <w:p w:rsidR="00971FC1" w:rsidRPr="00A84940" w:rsidRDefault="00971FC1" w:rsidP="004D34D6">
      <w:pPr>
        <w:pStyle w:val="a6"/>
        <w:numPr>
          <w:ilvl w:val="0"/>
          <w:numId w:val="1"/>
        </w:numPr>
        <w:shd w:val="clear" w:color="auto" w:fill="auto"/>
        <w:tabs>
          <w:tab w:val="left" w:pos="926"/>
        </w:tabs>
        <w:spacing w:after="0" w:line="360" w:lineRule="auto"/>
        <w:ind w:left="20" w:firstLine="560"/>
        <w:jc w:val="both"/>
        <w:rPr>
          <w:rFonts w:ascii="Times New Roman" w:hAnsi="Times New Roman" w:cs="Times New Roman"/>
          <w:sz w:val="28"/>
          <w:szCs w:val="28"/>
        </w:rPr>
      </w:pPr>
      <w:r w:rsidRPr="00A84940">
        <w:rPr>
          <w:rStyle w:val="a4"/>
          <w:rFonts w:cs="Times New Roman"/>
          <w:b w:val="0"/>
          <w:i w:val="0"/>
          <w:color w:val="000000"/>
          <w:sz w:val="28"/>
          <w:szCs w:val="28"/>
        </w:rPr>
        <w:t>удельный вес дорог с твердым покрытием с 74 до 100 %;</w:t>
      </w:r>
    </w:p>
    <w:p w:rsidR="00971FC1" w:rsidRPr="00A84940" w:rsidRDefault="00971FC1" w:rsidP="004D34D6">
      <w:pPr>
        <w:pStyle w:val="a6"/>
        <w:numPr>
          <w:ilvl w:val="0"/>
          <w:numId w:val="1"/>
        </w:numPr>
        <w:shd w:val="clear" w:color="auto" w:fill="auto"/>
        <w:tabs>
          <w:tab w:val="left" w:pos="951"/>
        </w:tabs>
        <w:spacing w:after="0" w:line="360" w:lineRule="auto"/>
        <w:ind w:left="20" w:right="20" w:firstLine="560"/>
        <w:jc w:val="both"/>
        <w:rPr>
          <w:rFonts w:ascii="Times New Roman" w:hAnsi="Times New Roman" w:cs="Times New Roman"/>
          <w:sz w:val="28"/>
          <w:szCs w:val="28"/>
        </w:rPr>
      </w:pPr>
      <w:r w:rsidRPr="00A84940">
        <w:rPr>
          <w:rStyle w:val="a4"/>
          <w:rFonts w:cs="Times New Roman"/>
          <w:b w:val="0"/>
          <w:i w:val="0"/>
          <w:color w:val="000000"/>
          <w:sz w:val="28"/>
          <w:szCs w:val="28"/>
        </w:rPr>
        <w:t>долю сельских населенных пунктов, обеспеченных постоянной круг</w:t>
      </w:r>
      <w:r w:rsidRPr="00A84940">
        <w:rPr>
          <w:rStyle w:val="a4"/>
          <w:rFonts w:cs="Times New Roman"/>
          <w:b w:val="0"/>
          <w:i w:val="0"/>
          <w:color w:val="000000"/>
          <w:sz w:val="28"/>
          <w:szCs w:val="28"/>
        </w:rPr>
        <w:softHyphen/>
        <w:t>логодичной связью по дорогам с твердым покрытием с 70 до 90 %.</w:t>
      </w:r>
    </w:p>
    <w:p w:rsidR="00971FC1" w:rsidRPr="004D34D6" w:rsidRDefault="00971FC1" w:rsidP="004D34D6">
      <w:pPr>
        <w:pStyle w:val="a6"/>
        <w:shd w:val="clear" w:color="auto" w:fill="auto"/>
        <w:spacing w:after="451" w:line="360" w:lineRule="auto"/>
        <w:ind w:right="20" w:firstLine="560"/>
        <w:jc w:val="both"/>
        <w:rPr>
          <w:rStyle w:val="a4"/>
          <w:rFonts w:cs="Times New Roman"/>
          <w:b w:val="0"/>
          <w:i w:val="0"/>
          <w:color w:val="000000"/>
          <w:sz w:val="28"/>
          <w:szCs w:val="28"/>
        </w:rPr>
      </w:pPr>
      <w:r w:rsidRPr="00A25570">
        <w:rPr>
          <w:rStyle w:val="a4"/>
          <w:rFonts w:cs="Times New Roman"/>
          <w:b w:val="0"/>
          <w:i w:val="0"/>
          <w:color w:val="000000"/>
          <w:sz w:val="28"/>
          <w:szCs w:val="28"/>
        </w:rPr>
        <w:t xml:space="preserve">Перечень целевых показателей </w:t>
      </w:r>
      <w:r w:rsidR="00A25570" w:rsidRPr="00A25570">
        <w:rPr>
          <w:rStyle w:val="a4"/>
          <w:rFonts w:cs="Times New Roman"/>
          <w:b w:val="0"/>
          <w:i w:val="0"/>
          <w:color w:val="000000"/>
          <w:sz w:val="28"/>
          <w:szCs w:val="28"/>
        </w:rPr>
        <w:t xml:space="preserve"> (</w:t>
      </w:r>
      <w:r w:rsidRPr="00A25570">
        <w:rPr>
          <w:rStyle w:val="a4"/>
          <w:rFonts w:cs="Times New Roman"/>
          <w:b w:val="0"/>
          <w:i w:val="0"/>
          <w:color w:val="000000"/>
          <w:sz w:val="28"/>
          <w:szCs w:val="28"/>
        </w:rPr>
        <w:t>индикаторов</w:t>
      </w:r>
      <w:r w:rsidR="00A25570" w:rsidRPr="00A25570">
        <w:rPr>
          <w:rStyle w:val="a4"/>
          <w:rFonts w:cs="Times New Roman"/>
          <w:b w:val="0"/>
          <w:i w:val="0"/>
          <w:color w:val="000000"/>
          <w:sz w:val="28"/>
          <w:szCs w:val="28"/>
        </w:rPr>
        <w:t>)</w:t>
      </w:r>
      <w:r w:rsidRPr="00A25570">
        <w:rPr>
          <w:rStyle w:val="a4"/>
          <w:rFonts w:cs="Times New Roman"/>
          <w:b w:val="0"/>
          <w:i w:val="0"/>
          <w:color w:val="000000"/>
          <w:sz w:val="28"/>
          <w:szCs w:val="28"/>
        </w:rPr>
        <w:t xml:space="preserve"> програм</w:t>
      </w:r>
      <w:r w:rsidRPr="00A25570">
        <w:rPr>
          <w:rStyle w:val="a4"/>
          <w:rFonts w:cs="Times New Roman"/>
          <w:b w:val="0"/>
          <w:i w:val="0"/>
          <w:color w:val="000000"/>
          <w:sz w:val="28"/>
          <w:szCs w:val="28"/>
        </w:rPr>
        <w:softHyphen/>
        <w:t>мы с прогнозными значениями, в том числе по каждому году отдельно приве</w:t>
      </w:r>
      <w:r w:rsidRPr="00A25570">
        <w:rPr>
          <w:rStyle w:val="a4"/>
          <w:rFonts w:cs="Times New Roman"/>
          <w:b w:val="0"/>
          <w:i w:val="0"/>
          <w:color w:val="000000"/>
          <w:sz w:val="28"/>
          <w:szCs w:val="28"/>
        </w:rPr>
        <w:softHyphen/>
        <w:t xml:space="preserve">ден в прил. </w:t>
      </w:r>
      <w:r w:rsidR="00A25570" w:rsidRPr="00A25570">
        <w:rPr>
          <w:rStyle w:val="a4"/>
          <w:rFonts w:cs="Times New Roman"/>
          <w:b w:val="0"/>
          <w:i w:val="0"/>
          <w:color w:val="000000"/>
          <w:sz w:val="28"/>
          <w:szCs w:val="28"/>
        </w:rPr>
        <w:t>1</w:t>
      </w:r>
      <w:r w:rsidRPr="00A25570">
        <w:rPr>
          <w:rStyle w:val="a4"/>
          <w:rFonts w:cs="Times New Roman"/>
          <w:b w:val="0"/>
          <w:i w:val="0"/>
          <w:color w:val="000000"/>
          <w:sz w:val="28"/>
          <w:szCs w:val="28"/>
        </w:rPr>
        <w:t xml:space="preserve"> к  программе.</w:t>
      </w:r>
    </w:p>
    <w:p w:rsidR="005E3FCE" w:rsidRPr="000600D7" w:rsidRDefault="00890DB0" w:rsidP="000600D7">
      <w:pPr>
        <w:pStyle w:val="a6"/>
        <w:shd w:val="clear" w:color="auto" w:fill="auto"/>
        <w:spacing w:after="451" w:line="360" w:lineRule="auto"/>
        <w:ind w:right="20" w:firstLine="560"/>
        <w:rPr>
          <w:rFonts w:ascii="Times New Roman" w:hAnsi="Times New Roman" w:cs="Times New Roman"/>
          <w:sz w:val="28"/>
          <w:szCs w:val="28"/>
        </w:rPr>
      </w:pPr>
      <w:r w:rsidRPr="000600D7">
        <w:rPr>
          <w:rStyle w:val="a4"/>
          <w:rFonts w:cs="Times New Roman"/>
          <w:i w:val="0"/>
          <w:color w:val="000000"/>
          <w:sz w:val="28"/>
          <w:szCs w:val="28"/>
        </w:rPr>
        <w:t xml:space="preserve">3.2. </w:t>
      </w:r>
      <w:r w:rsidR="005E3FCE" w:rsidRPr="000600D7">
        <w:rPr>
          <w:rStyle w:val="a4"/>
          <w:rFonts w:cs="Times New Roman"/>
          <w:i w:val="0"/>
          <w:color w:val="000000"/>
          <w:sz w:val="28"/>
          <w:szCs w:val="28"/>
        </w:rPr>
        <w:t>Сроки реализации программы</w:t>
      </w:r>
    </w:p>
    <w:p w:rsidR="00DB6D26" w:rsidRPr="000600D7" w:rsidRDefault="007505FC" w:rsidP="000600D7">
      <w:pPr>
        <w:widowControl/>
        <w:spacing w:before="110" w:line="360" w:lineRule="auto"/>
        <w:ind w:firstLine="720"/>
        <w:jc w:val="both"/>
        <w:rPr>
          <w:rFonts w:ascii="Times New Roman" w:hAnsi="Times New Roman" w:cs="Times New Roman"/>
          <w:bCs/>
          <w:iCs/>
          <w:sz w:val="28"/>
          <w:szCs w:val="28"/>
        </w:rPr>
      </w:pPr>
      <w:r>
        <w:rPr>
          <w:rFonts w:ascii="Times New Roman" w:hAnsi="Times New Roman" w:cs="Times New Roman"/>
          <w:bCs/>
          <w:iCs/>
          <w:sz w:val="28"/>
          <w:szCs w:val="28"/>
        </w:rPr>
        <w:t>П</w:t>
      </w:r>
      <w:r w:rsidR="00DB6D26" w:rsidRPr="000600D7">
        <w:rPr>
          <w:rFonts w:ascii="Times New Roman" w:hAnsi="Times New Roman" w:cs="Times New Roman"/>
          <w:bCs/>
          <w:iCs/>
          <w:sz w:val="28"/>
          <w:szCs w:val="28"/>
        </w:rPr>
        <w:t>рограмма реализуется в период 201</w:t>
      </w:r>
      <w:r w:rsidR="005352C3">
        <w:rPr>
          <w:rFonts w:ascii="Times New Roman" w:hAnsi="Times New Roman" w:cs="Times New Roman"/>
          <w:bCs/>
          <w:iCs/>
          <w:sz w:val="28"/>
          <w:szCs w:val="28"/>
        </w:rPr>
        <w:t>5</w:t>
      </w:r>
      <w:r w:rsidR="00DB6D26" w:rsidRPr="000600D7">
        <w:rPr>
          <w:rFonts w:ascii="Times New Roman" w:hAnsi="Times New Roman" w:cs="Times New Roman"/>
          <w:bCs/>
          <w:iCs/>
          <w:sz w:val="28"/>
          <w:szCs w:val="28"/>
        </w:rPr>
        <w:t>—201</w:t>
      </w:r>
      <w:r w:rsidR="005352C3">
        <w:rPr>
          <w:rFonts w:ascii="Times New Roman" w:hAnsi="Times New Roman" w:cs="Times New Roman"/>
          <w:bCs/>
          <w:iCs/>
          <w:sz w:val="28"/>
          <w:szCs w:val="28"/>
        </w:rPr>
        <w:t>9</w:t>
      </w:r>
      <w:r w:rsidR="00DB6D26" w:rsidRPr="000600D7">
        <w:rPr>
          <w:rFonts w:ascii="Times New Roman" w:hAnsi="Times New Roman" w:cs="Times New Roman"/>
          <w:bCs/>
          <w:iCs/>
          <w:sz w:val="28"/>
          <w:szCs w:val="28"/>
        </w:rPr>
        <w:t xml:space="preserve"> гг.</w:t>
      </w:r>
    </w:p>
    <w:p w:rsidR="00DB6D26" w:rsidRDefault="00DB6D26" w:rsidP="000600D7">
      <w:pPr>
        <w:widowControl/>
        <w:spacing w:line="360" w:lineRule="auto"/>
        <w:jc w:val="both"/>
        <w:rPr>
          <w:rFonts w:ascii="Times New Roman" w:hAnsi="Times New Roman" w:cs="Times New Roman"/>
          <w:sz w:val="28"/>
          <w:szCs w:val="28"/>
        </w:rPr>
      </w:pPr>
      <w:r w:rsidRPr="000600D7">
        <w:rPr>
          <w:rFonts w:ascii="Times New Roman" w:hAnsi="Times New Roman" w:cs="Times New Roman"/>
          <w:sz w:val="28"/>
          <w:szCs w:val="28"/>
        </w:rPr>
        <w:t xml:space="preserve">Основным инструментом реализации программы будет служить план реализации  программы на очередной финансовый год. </w:t>
      </w:r>
      <w:r w:rsidR="000600D7" w:rsidRPr="000600D7">
        <w:rPr>
          <w:rFonts w:ascii="Times New Roman" w:hAnsi="Times New Roman" w:cs="Times New Roman"/>
          <w:sz w:val="28"/>
          <w:szCs w:val="28"/>
        </w:rPr>
        <w:t xml:space="preserve"> Детальный п</w:t>
      </w:r>
      <w:r w:rsidRPr="000600D7">
        <w:rPr>
          <w:rFonts w:ascii="Times New Roman" w:hAnsi="Times New Roman" w:cs="Times New Roman"/>
          <w:sz w:val="28"/>
          <w:szCs w:val="28"/>
        </w:rPr>
        <w:t>лан-график реализации программы на 201</w:t>
      </w:r>
      <w:r w:rsidR="005352C3">
        <w:rPr>
          <w:rFonts w:ascii="Times New Roman" w:hAnsi="Times New Roman" w:cs="Times New Roman"/>
          <w:sz w:val="28"/>
          <w:szCs w:val="28"/>
        </w:rPr>
        <w:t>5</w:t>
      </w:r>
      <w:r w:rsidRPr="000600D7">
        <w:rPr>
          <w:rFonts w:ascii="Times New Roman" w:hAnsi="Times New Roman" w:cs="Times New Roman"/>
          <w:sz w:val="28"/>
          <w:szCs w:val="28"/>
        </w:rPr>
        <w:t>—201</w:t>
      </w:r>
      <w:r w:rsidR="005352C3">
        <w:rPr>
          <w:rFonts w:ascii="Times New Roman" w:hAnsi="Times New Roman" w:cs="Times New Roman"/>
          <w:sz w:val="28"/>
          <w:szCs w:val="28"/>
        </w:rPr>
        <w:t>9</w:t>
      </w:r>
      <w:r w:rsidRPr="000600D7">
        <w:rPr>
          <w:rFonts w:ascii="Times New Roman" w:hAnsi="Times New Roman" w:cs="Times New Roman"/>
          <w:sz w:val="28"/>
          <w:szCs w:val="28"/>
        </w:rPr>
        <w:t xml:space="preserve"> гг. приведен в прил. 4 к  программе.</w:t>
      </w:r>
    </w:p>
    <w:p w:rsidR="003E5331" w:rsidRDefault="003E5331" w:rsidP="000600D7">
      <w:pPr>
        <w:widowControl/>
        <w:spacing w:line="360" w:lineRule="auto"/>
        <w:jc w:val="both"/>
        <w:rPr>
          <w:rFonts w:ascii="Times New Roman" w:hAnsi="Times New Roman" w:cs="Times New Roman"/>
          <w:sz w:val="28"/>
          <w:szCs w:val="28"/>
        </w:rPr>
      </w:pPr>
    </w:p>
    <w:p w:rsidR="003E5331" w:rsidRPr="008E3D7F" w:rsidRDefault="003E5331" w:rsidP="003E5331">
      <w:pPr>
        <w:pStyle w:val="a6"/>
        <w:spacing w:after="194" w:line="360" w:lineRule="auto"/>
        <w:rPr>
          <w:i/>
        </w:rPr>
      </w:pPr>
      <w:r w:rsidRPr="008E3D7F">
        <w:rPr>
          <w:rStyle w:val="a4"/>
          <w:i w:val="0"/>
          <w:color w:val="000000"/>
        </w:rPr>
        <w:t xml:space="preserve">РАЗДЕЛ </w:t>
      </w:r>
      <w:r w:rsidR="00A33115">
        <w:rPr>
          <w:rStyle w:val="a4"/>
          <w:i w:val="0"/>
          <w:color w:val="000000"/>
        </w:rPr>
        <w:t>4</w:t>
      </w:r>
      <w:r w:rsidRPr="008E3D7F">
        <w:rPr>
          <w:rStyle w:val="a4"/>
          <w:i w:val="0"/>
          <w:color w:val="000000"/>
        </w:rPr>
        <w:t>. ПЕРЕЧЕНЬ ОСНОВНЫХ МЕРОПРИЯТИЙ ПРОГРАММЫ</w:t>
      </w:r>
    </w:p>
    <w:p w:rsidR="003E5331" w:rsidRPr="00A33115" w:rsidRDefault="003E5331" w:rsidP="003E5331">
      <w:pPr>
        <w:pStyle w:val="a6"/>
        <w:spacing w:after="0" w:line="360" w:lineRule="auto"/>
        <w:ind w:right="20" w:firstLine="580"/>
        <w:jc w:val="both"/>
        <w:rPr>
          <w:rFonts w:ascii="Times New Roman" w:hAnsi="Times New Roman" w:cs="Times New Roman"/>
          <w:sz w:val="28"/>
          <w:szCs w:val="28"/>
        </w:rPr>
      </w:pPr>
      <w:r w:rsidRPr="00A33115">
        <w:rPr>
          <w:rStyle w:val="ae"/>
          <w:color w:val="000000"/>
          <w:sz w:val="28"/>
          <w:szCs w:val="28"/>
        </w:rPr>
        <w:t>Мероприятия программы направлены</w:t>
      </w:r>
      <w:r w:rsidRPr="00A33115">
        <w:rPr>
          <w:rFonts w:ascii="Times New Roman" w:hAnsi="Times New Roman" w:cs="Times New Roman"/>
          <w:sz w:val="28"/>
          <w:szCs w:val="28"/>
        </w:rPr>
        <w:t xml:space="preserve">  на дальнейший рост темпов экономического развития, достаточных для обеспечения устойчивого повышения жизненного уровня населения</w:t>
      </w:r>
      <w:r w:rsidRPr="00A33115">
        <w:rPr>
          <w:rStyle w:val="ae"/>
          <w:color w:val="000000"/>
          <w:sz w:val="28"/>
          <w:szCs w:val="28"/>
        </w:rPr>
        <w:t xml:space="preserve"> Торбеевского муниципального района.  Основные мероприятия программы сгруппированы по зада</w:t>
      </w:r>
      <w:r w:rsidRPr="00A33115">
        <w:rPr>
          <w:rStyle w:val="ae"/>
          <w:color w:val="000000"/>
          <w:sz w:val="28"/>
          <w:szCs w:val="28"/>
        </w:rPr>
        <w:softHyphen/>
        <w:t>чам с выделением приоритетных проектов по инновационным территориальным кластерам и сферам деятельности (прил.2).</w:t>
      </w:r>
    </w:p>
    <w:p w:rsidR="003E5331" w:rsidRPr="00A33115" w:rsidRDefault="003E5331" w:rsidP="003E5331">
      <w:pPr>
        <w:tabs>
          <w:tab w:val="left" w:pos="480"/>
        </w:tabs>
        <w:spacing w:line="360" w:lineRule="auto"/>
        <w:ind w:firstLine="15"/>
        <w:jc w:val="center"/>
        <w:rPr>
          <w:rFonts w:ascii="Times New Roman" w:hAnsi="Times New Roman" w:cs="Times New Roman"/>
          <w:b/>
          <w:bCs/>
          <w:i/>
          <w:iCs/>
          <w:sz w:val="28"/>
          <w:szCs w:val="28"/>
        </w:rPr>
      </w:pPr>
      <w:r w:rsidRPr="00A33115">
        <w:rPr>
          <w:rFonts w:ascii="Times New Roman" w:hAnsi="Times New Roman" w:cs="Times New Roman"/>
          <w:b/>
          <w:bCs/>
          <w:i/>
          <w:iCs/>
          <w:sz w:val="28"/>
          <w:szCs w:val="28"/>
        </w:rPr>
        <w:t xml:space="preserve">Подраздел № 1 </w:t>
      </w:r>
    </w:p>
    <w:p w:rsidR="003E5331" w:rsidRPr="00A33115" w:rsidRDefault="003E5331" w:rsidP="003E5331">
      <w:pPr>
        <w:tabs>
          <w:tab w:val="left" w:pos="480"/>
        </w:tabs>
        <w:spacing w:line="360" w:lineRule="auto"/>
        <w:ind w:firstLine="15"/>
        <w:jc w:val="center"/>
        <w:rPr>
          <w:rFonts w:ascii="Times New Roman" w:hAnsi="Times New Roman" w:cs="Times New Roman"/>
          <w:b/>
          <w:bCs/>
          <w:i/>
          <w:sz w:val="28"/>
          <w:szCs w:val="28"/>
        </w:rPr>
      </w:pPr>
      <w:r w:rsidRPr="00A33115">
        <w:rPr>
          <w:rFonts w:ascii="Times New Roman" w:hAnsi="Times New Roman" w:cs="Times New Roman"/>
          <w:b/>
          <w:bCs/>
          <w:i/>
          <w:sz w:val="28"/>
          <w:szCs w:val="28"/>
        </w:rPr>
        <w:t xml:space="preserve"> Достижение экономического роста и конкурентоспособности в реальном секторе экономики.</w:t>
      </w:r>
    </w:p>
    <w:p w:rsidR="003E5331" w:rsidRPr="00A33115" w:rsidRDefault="003E5331" w:rsidP="003E5331">
      <w:pPr>
        <w:spacing w:line="360" w:lineRule="auto"/>
        <w:ind w:right="-1" w:firstLine="708"/>
        <w:contextualSpacing/>
        <w:jc w:val="both"/>
        <w:rPr>
          <w:rFonts w:ascii="Times New Roman" w:hAnsi="Times New Roman" w:cs="Times New Roman"/>
          <w:sz w:val="28"/>
          <w:szCs w:val="28"/>
        </w:rPr>
      </w:pPr>
      <w:r w:rsidRPr="00A33115">
        <w:rPr>
          <w:rFonts w:ascii="Times New Roman" w:hAnsi="Times New Roman" w:cs="Times New Roman"/>
          <w:sz w:val="28"/>
          <w:szCs w:val="28"/>
        </w:rPr>
        <w:t>Общая экономическая ситуация в  Торбеевском муниципальном районе характеризуется как устойчивая с появлением положительных тенденций.</w:t>
      </w:r>
    </w:p>
    <w:p w:rsidR="003E5331" w:rsidRPr="00A33115" w:rsidRDefault="003E5331" w:rsidP="003E5331">
      <w:pPr>
        <w:spacing w:line="360" w:lineRule="auto"/>
        <w:ind w:right="-1" w:firstLine="708"/>
        <w:jc w:val="both"/>
        <w:rPr>
          <w:rFonts w:ascii="Times New Roman" w:hAnsi="Times New Roman" w:cs="Times New Roman"/>
          <w:sz w:val="28"/>
          <w:szCs w:val="28"/>
        </w:rPr>
      </w:pPr>
      <w:r w:rsidRPr="00A33115">
        <w:rPr>
          <w:rFonts w:ascii="Times New Roman" w:hAnsi="Times New Roman" w:cs="Times New Roman"/>
          <w:sz w:val="28"/>
          <w:szCs w:val="28"/>
        </w:rPr>
        <w:t xml:space="preserve">В настоящий момент район имеет большой ресурс по невостребованным землям сельскохозяйственного назначения. Наибольший инвестиционный интерес представляют отрасли: добывающая промышленность, обрабатывающие производства и отрасли сельского хозяйства. </w:t>
      </w:r>
    </w:p>
    <w:p w:rsidR="003E5331" w:rsidRPr="00A33115" w:rsidRDefault="003E5331" w:rsidP="003E5331">
      <w:pPr>
        <w:spacing w:line="360" w:lineRule="auto"/>
        <w:ind w:firstLine="709"/>
        <w:jc w:val="both"/>
        <w:rPr>
          <w:rFonts w:ascii="Times New Roman" w:hAnsi="Times New Roman" w:cs="Times New Roman"/>
          <w:sz w:val="28"/>
          <w:szCs w:val="28"/>
        </w:rPr>
      </w:pPr>
      <w:r w:rsidRPr="00A33115">
        <w:rPr>
          <w:rFonts w:ascii="Times New Roman" w:hAnsi="Times New Roman" w:cs="Times New Roman"/>
          <w:sz w:val="28"/>
          <w:szCs w:val="28"/>
        </w:rPr>
        <w:t>Перспективными отраслями экономики района следует считать те, рост которых будет обусловлен развитием приоритетных отраслей, на сегодня это – сельское хозяйство и перерабатывающая промышленность. Развитие этих отраслей обеспечит развитие пищевой промышленности, сферы  торговли и услуг, дорожно-транспортного комплекса, связи, строительного комплекса.</w:t>
      </w:r>
    </w:p>
    <w:p w:rsidR="003E5331" w:rsidRPr="00A33115" w:rsidRDefault="003E5331" w:rsidP="003E5331">
      <w:pPr>
        <w:spacing w:before="120" w:line="360" w:lineRule="auto"/>
        <w:ind w:firstLine="708"/>
        <w:jc w:val="both"/>
        <w:rPr>
          <w:rFonts w:ascii="Times New Roman" w:hAnsi="Times New Roman" w:cs="Times New Roman"/>
          <w:bCs/>
          <w:sz w:val="28"/>
          <w:szCs w:val="28"/>
        </w:rPr>
      </w:pPr>
      <w:r w:rsidRPr="00A33115">
        <w:rPr>
          <w:rFonts w:ascii="Times New Roman" w:hAnsi="Times New Roman" w:cs="Times New Roman"/>
          <w:sz w:val="28"/>
          <w:szCs w:val="28"/>
        </w:rPr>
        <w:t xml:space="preserve"> «Точкой роста» в районе может стать  реализация проекта</w:t>
      </w:r>
      <w:r w:rsidRPr="00A33115">
        <w:rPr>
          <w:rFonts w:ascii="Times New Roman" w:hAnsi="Times New Roman" w:cs="Times New Roman"/>
          <w:sz w:val="28"/>
          <w:szCs w:val="28"/>
          <w:lang w:eastAsia="ar-SA"/>
        </w:rPr>
        <w:t xml:space="preserve">«Увеличение производства колбасной продукции до 140 тыс. тонн в год, а также увеличение убоя и разделки мяса до 3 000 гол/сутки», который  </w:t>
      </w:r>
      <w:r w:rsidRPr="00A33115">
        <w:rPr>
          <w:rFonts w:ascii="Times New Roman" w:hAnsi="Times New Roman" w:cs="Times New Roman"/>
          <w:bCs/>
          <w:sz w:val="28"/>
          <w:szCs w:val="28"/>
        </w:rPr>
        <w:t xml:space="preserve">предполагает увеличение производственных мощностей Агрохолдинга «Талина» на территории Республики Мордовия. В рамках проекта планируется внедрение новой поточной технологии производства колбасных изделий, не имеющей аналогов в РФ, на территории площадки в рп Торбеево, которая позволит </w:t>
      </w:r>
      <w:r w:rsidRPr="00A33115">
        <w:rPr>
          <w:rFonts w:ascii="Times New Roman" w:hAnsi="Times New Roman" w:cs="Times New Roman"/>
          <w:sz w:val="28"/>
          <w:szCs w:val="28"/>
        </w:rPr>
        <w:t xml:space="preserve"> п</w:t>
      </w:r>
      <w:r w:rsidRPr="00A33115">
        <w:rPr>
          <w:rFonts w:ascii="Times New Roman" w:hAnsi="Times New Roman" w:cs="Times New Roman"/>
          <w:bCs/>
          <w:sz w:val="28"/>
          <w:szCs w:val="28"/>
        </w:rPr>
        <w:t xml:space="preserve">олучить </w:t>
      </w:r>
      <w:r w:rsidRPr="00A33115">
        <w:rPr>
          <w:rFonts w:ascii="Times New Roman" w:hAnsi="Times New Roman" w:cs="Times New Roman"/>
          <w:bCs/>
          <w:sz w:val="28"/>
          <w:szCs w:val="28"/>
        </w:rPr>
        <w:lastRenderedPageBreak/>
        <w:t>дешевый продукт, востребованный рынком, способный конкурировать по соотношению цена/качество с более дорогими продуктами конкурентов.</w:t>
      </w:r>
    </w:p>
    <w:p w:rsidR="003E5331" w:rsidRPr="00A33115" w:rsidRDefault="003E5331" w:rsidP="003E5331">
      <w:pPr>
        <w:pStyle w:val="afb"/>
        <w:spacing w:before="0" w:after="0" w:line="360" w:lineRule="auto"/>
        <w:jc w:val="both"/>
        <w:rPr>
          <w:rFonts w:ascii="Times New Roman" w:hAnsi="Times New Roman" w:cs="Times New Roman"/>
          <w:sz w:val="28"/>
          <w:szCs w:val="28"/>
        </w:rPr>
      </w:pPr>
      <w:r w:rsidRPr="00A33115">
        <w:rPr>
          <w:rFonts w:ascii="Times New Roman" w:hAnsi="Times New Roman" w:cs="Times New Roman"/>
          <w:sz w:val="28"/>
          <w:szCs w:val="28"/>
        </w:rPr>
        <w:t>Реализация данного инвестиционного проекта</w:t>
      </w:r>
      <w:r w:rsidRPr="00A33115">
        <w:rPr>
          <w:rFonts w:ascii="Times New Roman" w:hAnsi="Times New Roman" w:cs="Times New Roman"/>
          <w:bCs/>
          <w:sz w:val="28"/>
          <w:szCs w:val="28"/>
        </w:rPr>
        <w:t xml:space="preserve">, </w:t>
      </w:r>
      <w:r w:rsidRPr="00A33115">
        <w:rPr>
          <w:rFonts w:ascii="Times New Roman" w:hAnsi="Times New Roman" w:cs="Times New Roman"/>
          <w:sz w:val="28"/>
          <w:szCs w:val="28"/>
        </w:rPr>
        <w:t xml:space="preserve"> создаст серьезную основу для позитивного развития района:  рост налоговых отчислений в бюджеты всех уровней, создание более полутысячи дополнительных рабочих мест, увеличении на 30% заработной платы, строительство жилья и инфраструктуры для работников предприятия на территории рп Торбеево. </w:t>
      </w:r>
    </w:p>
    <w:p w:rsidR="003E5331" w:rsidRPr="00A33115" w:rsidRDefault="003E5331" w:rsidP="003E5331">
      <w:pPr>
        <w:spacing w:line="360" w:lineRule="auto"/>
        <w:ind w:firstLine="709"/>
        <w:jc w:val="both"/>
        <w:rPr>
          <w:rFonts w:ascii="Times New Roman" w:hAnsi="Times New Roman" w:cs="Times New Roman"/>
          <w:sz w:val="28"/>
          <w:szCs w:val="28"/>
        </w:rPr>
      </w:pPr>
      <w:r w:rsidRPr="00A33115">
        <w:rPr>
          <w:rFonts w:ascii="Times New Roman" w:hAnsi="Times New Roman" w:cs="Times New Roman"/>
          <w:sz w:val="28"/>
          <w:szCs w:val="28"/>
        </w:rPr>
        <w:t>Строительный комплекс является важнейшим звеном в социально-экономическом развитии района. Основная его функция – это создание новых производственных и непроизводственных фондов, строительство и реконструкция социальной инфраструктуры.</w:t>
      </w:r>
    </w:p>
    <w:p w:rsidR="003E5331" w:rsidRPr="00A33115" w:rsidRDefault="003E5331" w:rsidP="003E5331">
      <w:pPr>
        <w:spacing w:line="360" w:lineRule="auto"/>
        <w:ind w:firstLine="709"/>
        <w:jc w:val="both"/>
        <w:rPr>
          <w:rFonts w:ascii="Times New Roman" w:hAnsi="Times New Roman" w:cs="Times New Roman"/>
          <w:sz w:val="28"/>
          <w:szCs w:val="28"/>
        </w:rPr>
      </w:pPr>
      <w:r w:rsidRPr="00A33115">
        <w:rPr>
          <w:rFonts w:ascii="Times New Roman" w:hAnsi="Times New Roman" w:cs="Times New Roman"/>
          <w:sz w:val="28"/>
          <w:szCs w:val="28"/>
        </w:rPr>
        <w:t>Наряду с этим, динамичное развитие строительства на территории района позволит удовлетворить спрос населения на жилье различной степени комфортности, повысит уровень обеспеченности современными объектами жилищно-коммунальной сферы, а также образования, здравоохранения, культуры, спорта и бытового обслуживания.</w:t>
      </w:r>
    </w:p>
    <w:p w:rsidR="003E5331" w:rsidRPr="00A33115" w:rsidRDefault="003E5331" w:rsidP="003E5331">
      <w:pPr>
        <w:spacing w:line="360" w:lineRule="auto"/>
        <w:ind w:firstLine="706"/>
        <w:jc w:val="both"/>
        <w:rPr>
          <w:rFonts w:ascii="Times New Roman" w:hAnsi="Times New Roman" w:cs="Times New Roman"/>
          <w:sz w:val="28"/>
          <w:szCs w:val="28"/>
        </w:rPr>
      </w:pPr>
      <w:r w:rsidRPr="00A33115">
        <w:rPr>
          <w:rFonts w:ascii="Times New Roman" w:hAnsi="Times New Roman" w:cs="Times New Roman"/>
          <w:sz w:val="28"/>
          <w:szCs w:val="28"/>
        </w:rPr>
        <w:t xml:space="preserve">В последние годы в  районе ведется активное жилищное строительство, но отсутствует производство кирпича, др. строительных материалов. Поэтому есть необходимость в создании производства стройматериалов и компонентов, в частности, строительство кирпичного завода. Сырьевая база для данных производств на территории района имеется. Это позволит значительно снизить себестоимость за счет сокращения транспортных расходов, приближения производства к источнику сырья и создаст дополнительные рабочие места. </w:t>
      </w:r>
    </w:p>
    <w:p w:rsidR="003E5331" w:rsidRPr="00A33115" w:rsidRDefault="003E5331" w:rsidP="003E5331">
      <w:pPr>
        <w:shd w:val="clear" w:color="auto" w:fill="FFFFFF"/>
        <w:spacing w:line="360" w:lineRule="auto"/>
        <w:ind w:firstLine="709"/>
        <w:jc w:val="both"/>
        <w:rPr>
          <w:rFonts w:ascii="Times New Roman" w:hAnsi="Times New Roman" w:cs="Times New Roman"/>
          <w:sz w:val="28"/>
          <w:szCs w:val="28"/>
        </w:rPr>
      </w:pPr>
      <w:r w:rsidRPr="00A33115">
        <w:rPr>
          <w:rFonts w:ascii="Times New Roman" w:hAnsi="Times New Roman" w:cs="Times New Roman"/>
          <w:sz w:val="28"/>
          <w:szCs w:val="28"/>
        </w:rPr>
        <w:t>И сопутствующей задачей в экономической политике является развитие торговли и сервиса услуг на более высоком уровне.</w:t>
      </w:r>
    </w:p>
    <w:p w:rsidR="003E5331" w:rsidRPr="00A33115" w:rsidRDefault="003E5331" w:rsidP="003E5331">
      <w:pPr>
        <w:spacing w:line="360" w:lineRule="auto"/>
        <w:ind w:firstLine="709"/>
        <w:jc w:val="both"/>
        <w:rPr>
          <w:rFonts w:ascii="Times New Roman" w:hAnsi="Times New Roman" w:cs="Times New Roman"/>
          <w:sz w:val="28"/>
          <w:szCs w:val="28"/>
        </w:rPr>
      </w:pPr>
      <w:r w:rsidRPr="00A33115">
        <w:rPr>
          <w:rFonts w:ascii="Times New Roman" w:hAnsi="Times New Roman" w:cs="Times New Roman"/>
          <w:sz w:val="28"/>
          <w:szCs w:val="28"/>
        </w:rPr>
        <w:t xml:space="preserve">В целях повышения эффективности и конкурентоспособности агропромышленного комплекса, действия органов местного самоуправления района в плановом периоде будут направлены на повышение финансово-хозяйственной устойчивости сельского хозяйства, содействие в техническом и технологическом перевооружении, обеспечение развития приоритетных </w:t>
      </w:r>
      <w:r w:rsidRPr="00A33115">
        <w:rPr>
          <w:rFonts w:ascii="Times New Roman" w:hAnsi="Times New Roman" w:cs="Times New Roman"/>
          <w:sz w:val="28"/>
          <w:szCs w:val="28"/>
        </w:rPr>
        <w:lastRenderedPageBreak/>
        <w:t>сельскохозяйственных подотраслей.</w:t>
      </w:r>
    </w:p>
    <w:p w:rsidR="003E5331" w:rsidRPr="00A33115" w:rsidRDefault="003E5331" w:rsidP="003E5331">
      <w:p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284"/>
        <w:jc w:val="both"/>
        <w:rPr>
          <w:rFonts w:ascii="Times New Roman" w:hAnsi="Times New Roman" w:cs="Times New Roman"/>
          <w:sz w:val="28"/>
          <w:szCs w:val="28"/>
        </w:rPr>
      </w:pPr>
      <w:r w:rsidRPr="00A33115">
        <w:rPr>
          <w:rFonts w:ascii="Times New Roman" w:hAnsi="Times New Roman" w:cs="Times New Roman"/>
          <w:sz w:val="28"/>
          <w:szCs w:val="28"/>
        </w:rPr>
        <w:t xml:space="preserve"> Реализация основным сельскохозяйственным предприятием района инвестиционного проекта «Создание материально-технической, приборно-аналитической и технологической базы семеноводства в ООО «МАПО «Торбеево» позволит  обеспечить производственные (товарные) посевы за счет размножения новых, более урожайных сортов, взамен устаревших, и современного проведения сортообновления. Это позволит повысить урожайность сельскохозяйственных культур путем использования семян элитных и высокорепродукционных сортов, острую нехватку  которых испытывают сельхозпредприятия района и республики. </w:t>
      </w:r>
    </w:p>
    <w:p w:rsidR="003E5331" w:rsidRPr="00A33115" w:rsidRDefault="003E5331" w:rsidP="003E5331">
      <w:pPr>
        <w:spacing w:line="360" w:lineRule="auto"/>
        <w:ind w:firstLine="708"/>
        <w:jc w:val="both"/>
        <w:rPr>
          <w:rFonts w:ascii="Times New Roman" w:hAnsi="Times New Roman" w:cs="Times New Roman"/>
          <w:sz w:val="28"/>
          <w:szCs w:val="28"/>
        </w:rPr>
      </w:pPr>
      <w:r w:rsidRPr="00A33115">
        <w:rPr>
          <w:rFonts w:ascii="Times New Roman" w:hAnsi="Times New Roman" w:cs="Times New Roman"/>
          <w:sz w:val="28"/>
          <w:szCs w:val="28"/>
        </w:rPr>
        <w:t>Будет осуществляться организационно-консультационная работа по участию сельхозпредприятий района и начинающих фермеров  в реализации мероприятий республиканской  целевой программы</w:t>
      </w:r>
      <w:r w:rsidRPr="00A33115">
        <w:rPr>
          <w:rFonts w:ascii="Times New Roman" w:hAnsi="Times New Roman" w:cs="Times New Roman"/>
          <w:bCs/>
          <w:sz w:val="28"/>
          <w:szCs w:val="28"/>
        </w:rPr>
        <w:t xml:space="preserve">«Развитие сельского хозяйства и регулирование рынков сельскохозяйственной продукции, сырья и продовольствия Республики Мордовия», которая </w:t>
      </w:r>
      <w:r w:rsidRPr="00A33115">
        <w:rPr>
          <w:rFonts w:ascii="Times New Roman" w:hAnsi="Times New Roman" w:cs="Times New Roman"/>
          <w:sz w:val="28"/>
          <w:szCs w:val="28"/>
        </w:rPr>
        <w:t xml:space="preserve">позволит обеспечить устойчивое развитие сельских территорий района. </w:t>
      </w:r>
    </w:p>
    <w:p w:rsidR="003E5331" w:rsidRPr="00A33115" w:rsidRDefault="003E5331" w:rsidP="003E5331">
      <w:pPr>
        <w:autoSpaceDE w:val="0"/>
        <w:autoSpaceDN w:val="0"/>
        <w:adjustRightInd w:val="0"/>
        <w:spacing w:line="360" w:lineRule="auto"/>
        <w:ind w:right="-1" w:firstLine="708"/>
        <w:jc w:val="both"/>
        <w:outlineLvl w:val="4"/>
        <w:rPr>
          <w:rFonts w:ascii="Times New Roman" w:hAnsi="Times New Roman" w:cs="Times New Roman"/>
          <w:bCs/>
          <w:sz w:val="28"/>
          <w:szCs w:val="28"/>
        </w:rPr>
      </w:pPr>
      <w:r w:rsidRPr="00A33115">
        <w:rPr>
          <w:rFonts w:ascii="Times New Roman" w:hAnsi="Times New Roman" w:cs="Times New Roman"/>
          <w:bCs/>
          <w:sz w:val="28"/>
          <w:szCs w:val="28"/>
        </w:rPr>
        <w:t>Приоритетным направлением в сфере экономического развития является повышение инвестиционной привлекательности района. Ключевыми составляющими инвестиционной привлекательности являются: благоприятный деловой климат, квалифицированные кадры, развитая инфраструктура, безопасность, приемлемые тарифы на ресурсы, комфортные условия для проживания, транспортная доступность. Выполнение данных условий позволит создать высокоразвитую наукоемкую экономику, которая позволит обеспечить устойчивый рост отраслей и производство конкурентоспособной продукции. Производство такой продукции возможно за счет внедрения современных технологий и энерго- и ресурсосбережения. Создание новых производств позволит сохранить и создать устойчивую систему занятости населения, обеспечивающую рост его доходов и максимальное использование трудовых ресурсов.</w:t>
      </w:r>
    </w:p>
    <w:p w:rsidR="003E5331" w:rsidRPr="00A33115" w:rsidRDefault="003E5331" w:rsidP="003E5331">
      <w:pPr>
        <w:rPr>
          <w:rFonts w:ascii="Times New Roman" w:eastAsia="Calibri" w:hAnsi="Times New Roman" w:cs="Times New Roman"/>
          <w:i/>
          <w:color w:val="FF0000"/>
          <w:sz w:val="28"/>
          <w:szCs w:val="28"/>
          <w:lang w:eastAsia="en-US"/>
        </w:rPr>
      </w:pPr>
    </w:p>
    <w:p w:rsidR="003E5331" w:rsidRPr="00A33115" w:rsidRDefault="003E5331" w:rsidP="003E5331">
      <w:pPr>
        <w:spacing w:line="288" w:lineRule="auto"/>
        <w:ind w:firstLine="454"/>
        <w:jc w:val="center"/>
        <w:rPr>
          <w:rFonts w:ascii="Times New Roman" w:hAnsi="Times New Roman" w:cs="Times New Roman"/>
          <w:b/>
          <w:bCs/>
          <w:i/>
          <w:iCs/>
          <w:sz w:val="28"/>
          <w:szCs w:val="28"/>
        </w:rPr>
      </w:pPr>
      <w:r w:rsidRPr="00A33115">
        <w:rPr>
          <w:rFonts w:ascii="Times New Roman" w:hAnsi="Times New Roman" w:cs="Times New Roman"/>
          <w:b/>
          <w:bCs/>
          <w:i/>
          <w:iCs/>
          <w:sz w:val="28"/>
          <w:szCs w:val="28"/>
        </w:rPr>
        <w:lastRenderedPageBreak/>
        <w:t xml:space="preserve"> 1.1. ОП Торбеевское ЗАО МПК «Атяшевский»</w:t>
      </w:r>
    </w:p>
    <w:p w:rsidR="003E5331" w:rsidRPr="00A33115" w:rsidRDefault="003E5331" w:rsidP="003E5331">
      <w:pPr>
        <w:spacing w:line="288" w:lineRule="auto"/>
        <w:ind w:firstLine="454"/>
        <w:jc w:val="center"/>
        <w:rPr>
          <w:rFonts w:ascii="Times New Roman" w:hAnsi="Times New Roman" w:cs="Times New Roman"/>
          <w:b/>
          <w:i/>
          <w:sz w:val="28"/>
          <w:szCs w:val="28"/>
          <w:lang w:eastAsia="ar-SA"/>
        </w:rPr>
      </w:pPr>
      <w:r w:rsidRPr="00A33115">
        <w:rPr>
          <w:rFonts w:ascii="Times New Roman" w:hAnsi="Times New Roman" w:cs="Times New Roman"/>
          <w:b/>
          <w:i/>
          <w:sz w:val="28"/>
          <w:szCs w:val="28"/>
          <w:lang w:eastAsia="ar-SA"/>
        </w:rPr>
        <w:t>«Увеличение производства колбасной продукции до 140 тыс. тонн в год, а также увеличение убоя и разделки мяса до 3 000 гол/сутки»</w:t>
      </w:r>
    </w:p>
    <w:p w:rsidR="003E5331" w:rsidRPr="00A33115" w:rsidRDefault="003E5331" w:rsidP="003E5331">
      <w:pPr>
        <w:spacing w:line="288" w:lineRule="auto"/>
        <w:ind w:firstLine="454"/>
        <w:jc w:val="center"/>
        <w:rPr>
          <w:rFonts w:ascii="Times New Roman" w:hAnsi="Times New Roman" w:cs="Times New Roman"/>
          <w:b/>
          <w:bCs/>
          <w:i/>
          <w:iCs/>
          <w:sz w:val="28"/>
          <w:szCs w:val="28"/>
        </w:rPr>
      </w:pPr>
    </w:p>
    <w:p w:rsidR="003E5331" w:rsidRPr="00A33115" w:rsidRDefault="003E5331" w:rsidP="003E5331">
      <w:pPr>
        <w:spacing w:line="360" w:lineRule="auto"/>
        <w:ind w:firstLine="454"/>
        <w:jc w:val="both"/>
        <w:rPr>
          <w:rFonts w:ascii="Times New Roman" w:hAnsi="Times New Roman" w:cs="Times New Roman"/>
          <w:sz w:val="28"/>
          <w:szCs w:val="28"/>
        </w:rPr>
      </w:pPr>
      <w:r w:rsidRPr="00A33115">
        <w:rPr>
          <w:rFonts w:ascii="Times New Roman" w:hAnsi="Times New Roman" w:cs="Times New Roman"/>
          <w:b/>
          <w:bCs/>
          <w:sz w:val="28"/>
          <w:szCs w:val="28"/>
        </w:rPr>
        <w:t>Цель:</w:t>
      </w:r>
      <w:r w:rsidRPr="00A33115">
        <w:rPr>
          <w:rFonts w:ascii="Times New Roman" w:hAnsi="Times New Roman" w:cs="Times New Roman"/>
          <w:sz w:val="28"/>
          <w:szCs w:val="28"/>
        </w:rPr>
        <w:t xml:space="preserve"> создание благоприятных условий для повышения эффективности производства  колбасных изделий, расширение ассортимента (сосиски, сардельки, вареные, варено-копченые колбасы, колбасы в коллагеновой оболочке) и увеличение производства товарной продукции  ОП Торбеевское ЗАО МПК «Атяшевский».</w:t>
      </w:r>
    </w:p>
    <w:p w:rsidR="003E5331" w:rsidRPr="00A33115" w:rsidRDefault="003E5331" w:rsidP="003E5331">
      <w:pPr>
        <w:spacing w:line="360" w:lineRule="auto"/>
        <w:ind w:firstLine="454"/>
        <w:jc w:val="both"/>
        <w:rPr>
          <w:rFonts w:ascii="Times New Roman" w:hAnsi="Times New Roman" w:cs="Times New Roman"/>
          <w:sz w:val="28"/>
          <w:szCs w:val="28"/>
        </w:rPr>
      </w:pPr>
      <w:r w:rsidRPr="00A33115">
        <w:rPr>
          <w:rFonts w:ascii="Times New Roman" w:hAnsi="Times New Roman" w:cs="Times New Roman"/>
          <w:b/>
          <w:bCs/>
          <w:sz w:val="28"/>
          <w:szCs w:val="28"/>
        </w:rPr>
        <w:t>Задачи:</w:t>
      </w:r>
      <w:r w:rsidRPr="00A33115">
        <w:rPr>
          <w:rFonts w:ascii="Times New Roman" w:hAnsi="Times New Roman" w:cs="Times New Roman"/>
          <w:sz w:val="28"/>
          <w:szCs w:val="28"/>
        </w:rPr>
        <w:t xml:space="preserve"> полная модернизация производственной площадки в п.Торбеево, в т.ч. инженерная инфраструктура (сети электроснабжения, газоснабжения, водоснабжения, канализации, очистные сооружения, внутриплощадочные дороги и площадки) для расширения ассортимента произведенной продукции.</w:t>
      </w:r>
    </w:p>
    <w:p w:rsidR="003E5331" w:rsidRPr="00A33115" w:rsidRDefault="003E5331" w:rsidP="003E5331">
      <w:pPr>
        <w:spacing w:line="360" w:lineRule="auto"/>
        <w:ind w:firstLine="454"/>
        <w:jc w:val="both"/>
        <w:rPr>
          <w:rFonts w:ascii="Times New Roman" w:hAnsi="Times New Roman" w:cs="Times New Roman"/>
          <w:sz w:val="28"/>
          <w:szCs w:val="28"/>
        </w:rPr>
      </w:pPr>
      <w:r w:rsidRPr="00A33115">
        <w:rPr>
          <w:rFonts w:ascii="Times New Roman" w:hAnsi="Times New Roman" w:cs="Times New Roman"/>
          <w:b/>
          <w:bCs/>
          <w:sz w:val="28"/>
          <w:szCs w:val="28"/>
        </w:rPr>
        <w:t xml:space="preserve">Перспективы развития.  </w:t>
      </w:r>
      <w:r w:rsidRPr="00A33115">
        <w:rPr>
          <w:rFonts w:ascii="Times New Roman" w:hAnsi="Times New Roman" w:cs="Times New Roman"/>
          <w:sz w:val="28"/>
          <w:szCs w:val="28"/>
        </w:rPr>
        <w:t>Основным видом деятельности  ОП Торбеевское ЗАО «МПК « Атяшевский» является производство колбас и колбасных изделий (табл. 1).</w:t>
      </w:r>
    </w:p>
    <w:p w:rsidR="003E5331" w:rsidRPr="00A33115" w:rsidRDefault="003E5331" w:rsidP="003E5331">
      <w:pPr>
        <w:spacing w:line="288" w:lineRule="auto"/>
        <w:ind w:firstLine="454"/>
        <w:jc w:val="both"/>
        <w:rPr>
          <w:rFonts w:ascii="Times New Roman" w:hAnsi="Times New Roman" w:cs="Times New Roman"/>
          <w:sz w:val="28"/>
          <w:szCs w:val="28"/>
        </w:rPr>
      </w:pPr>
    </w:p>
    <w:p w:rsidR="003E5331" w:rsidRPr="00A33115" w:rsidRDefault="003E5331" w:rsidP="003E5331">
      <w:pPr>
        <w:spacing w:line="200" w:lineRule="atLeast"/>
        <w:jc w:val="right"/>
        <w:rPr>
          <w:rFonts w:ascii="Times New Roman" w:hAnsi="Times New Roman" w:cs="Times New Roman"/>
          <w:sz w:val="28"/>
          <w:szCs w:val="28"/>
        </w:rPr>
      </w:pPr>
      <w:r w:rsidRPr="00A33115">
        <w:rPr>
          <w:rFonts w:ascii="Times New Roman" w:hAnsi="Times New Roman" w:cs="Times New Roman"/>
          <w:sz w:val="28"/>
          <w:szCs w:val="28"/>
        </w:rPr>
        <w:t>Таблица 1</w:t>
      </w:r>
    </w:p>
    <w:p w:rsidR="003E5331" w:rsidRPr="00A33115" w:rsidRDefault="003E5331" w:rsidP="003E5331">
      <w:pPr>
        <w:spacing w:line="200" w:lineRule="atLeast"/>
        <w:jc w:val="center"/>
        <w:rPr>
          <w:rFonts w:ascii="Times New Roman" w:hAnsi="Times New Roman" w:cs="Times New Roman"/>
          <w:b/>
          <w:bCs/>
        </w:rPr>
      </w:pPr>
      <w:r w:rsidRPr="00A33115">
        <w:rPr>
          <w:rFonts w:ascii="Times New Roman" w:hAnsi="Times New Roman" w:cs="Times New Roman"/>
          <w:b/>
          <w:bCs/>
        </w:rPr>
        <w:t>Объем производства основных видов продукции ОП  «Торбеевское» ЗАО «МПК «Атяшевский»</w:t>
      </w:r>
    </w:p>
    <w:p w:rsidR="003E5331" w:rsidRPr="00554DAC" w:rsidRDefault="003E5331" w:rsidP="003E5331">
      <w:pPr>
        <w:spacing w:line="200" w:lineRule="atLeast"/>
        <w:jc w:val="center"/>
        <w:rPr>
          <w:b/>
          <w:bCs/>
        </w:rPr>
      </w:pPr>
    </w:p>
    <w:tbl>
      <w:tblPr>
        <w:tblW w:w="9705" w:type="dxa"/>
        <w:tblInd w:w="55" w:type="dxa"/>
        <w:tblLayout w:type="fixed"/>
        <w:tblCellMar>
          <w:top w:w="55" w:type="dxa"/>
          <w:left w:w="55" w:type="dxa"/>
          <w:bottom w:w="55" w:type="dxa"/>
          <w:right w:w="55" w:type="dxa"/>
        </w:tblCellMar>
        <w:tblLook w:val="04A0"/>
      </w:tblPr>
      <w:tblGrid>
        <w:gridCol w:w="2878"/>
        <w:gridCol w:w="808"/>
        <w:gridCol w:w="990"/>
        <w:gridCol w:w="992"/>
        <w:gridCol w:w="975"/>
        <w:gridCol w:w="1035"/>
        <w:gridCol w:w="975"/>
        <w:gridCol w:w="1052"/>
      </w:tblGrid>
      <w:tr w:rsidR="003E5331" w:rsidTr="003E5331">
        <w:tc>
          <w:tcPr>
            <w:tcW w:w="2878" w:type="dxa"/>
            <w:vMerge w:val="restart"/>
            <w:tcBorders>
              <w:top w:val="single" w:sz="4" w:space="0" w:color="000000"/>
              <w:left w:val="single" w:sz="4" w:space="0" w:color="000000"/>
              <w:bottom w:val="single" w:sz="4" w:space="0" w:color="000000"/>
              <w:right w:val="nil"/>
            </w:tcBorders>
            <w:hideMark/>
          </w:tcPr>
          <w:p w:rsidR="003E5331" w:rsidRDefault="003E5331" w:rsidP="003E5331">
            <w:pPr>
              <w:pStyle w:val="afc"/>
              <w:widowControl/>
              <w:suppressAutoHyphens w:val="0"/>
              <w:snapToGrid w:val="0"/>
              <w:spacing w:line="200" w:lineRule="atLeast"/>
              <w:jc w:val="center"/>
            </w:pPr>
            <w:r>
              <w:t xml:space="preserve">Показатель </w:t>
            </w:r>
          </w:p>
        </w:tc>
        <w:tc>
          <w:tcPr>
            <w:tcW w:w="808" w:type="dxa"/>
            <w:vMerge w:val="restart"/>
            <w:tcBorders>
              <w:top w:val="single" w:sz="4" w:space="0" w:color="000000"/>
              <w:left w:val="single" w:sz="4" w:space="0" w:color="000000"/>
              <w:bottom w:val="single" w:sz="4" w:space="0" w:color="000000"/>
              <w:right w:val="nil"/>
            </w:tcBorders>
            <w:hideMark/>
          </w:tcPr>
          <w:p w:rsidR="003E5331" w:rsidRDefault="003E5331" w:rsidP="003E5331">
            <w:pPr>
              <w:pStyle w:val="afc"/>
              <w:widowControl/>
              <w:suppressAutoHyphens w:val="0"/>
              <w:snapToGrid w:val="0"/>
              <w:spacing w:line="200" w:lineRule="atLeast"/>
              <w:jc w:val="center"/>
            </w:pPr>
            <w:r>
              <w:t>2011 г.</w:t>
            </w:r>
          </w:p>
        </w:tc>
        <w:tc>
          <w:tcPr>
            <w:tcW w:w="990" w:type="dxa"/>
            <w:vMerge w:val="restart"/>
            <w:tcBorders>
              <w:top w:val="single" w:sz="4" w:space="0" w:color="000000"/>
              <w:left w:val="single" w:sz="4" w:space="0" w:color="000000"/>
              <w:bottom w:val="single" w:sz="4" w:space="0" w:color="000000"/>
              <w:right w:val="nil"/>
            </w:tcBorders>
            <w:hideMark/>
          </w:tcPr>
          <w:p w:rsidR="003E5331" w:rsidRDefault="003E5331" w:rsidP="003E5331">
            <w:pPr>
              <w:pStyle w:val="afc"/>
              <w:widowControl/>
              <w:suppressAutoHyphens w:val="0"/>
              <w:snapToGrid w:val="0"/>
              <w:spacing w:line="200" w:lineRule="atLeast"/>
              <w:jc w:val="center"/>
            </w:pPr>
            <w:r>
              <w:t>2012 г.</w:t>
            </w:r>
          </w:p>
        </w:tc>
        <w:tc>
          <w:tcPr>
            <w:tcW w:w="992" w:type="dxa"/>
            <w:vMerge w:val="restart"/>
            <w:tcBorders>
              <w:top w:val="single" w:sz="4" w:space="0" w:color="000000"/>
              <w:left w:val="single" w:sz="4" w:space="0" w:color="000000"/>
              <w:bottom w:val="single" w:sz="4" w:space="0" w:color="000000"/>
              <w:right w:val="nil"/>
            </w:tcBorders>
            <w:hideMark/>
          </w:tcPr>
          <w:p w:rsidR="003E5331" w:rsidRDefault="003E5331" w:rsidP="003E5331">
            <w:pPr>
              <w:pStyle w:val="afc"/>
              <w:widowControl/>
              <w:suppressAutoHyphens w:val="0"/>
              <w:snapToGrid w:val="0"/>
              <w:spacing w:line="200" w:lineRule="atLeast"/>
              <w:jc w:val="center"/>
            </w:pPr>
            <w:r>
              <w:t>2013 г.</w:t>
            </w:r>
          </w:p>
        </w:tc>
        <w:tc>
          <w:tcPr>
            <w:tcW w:w="975" w:type="dxa"/>
            <w:tcBorders>
              <w:top w:val="single" w:sz="4" w:space="0" w:color="000000"/>
              <w:left w:val="single" w:sz="4" w:space="0" w:color="000000"/>
              <w:bottom w:val="single" w:sz="4" w:space="0" w:color="000000"/>
              <w:right w:val="nil"/>
            </w:tcBorders>
            <w:hideMark/>
          </w:tcPr>
          <w:p w:rsidR="003E5331" w:rsidRDefault="003E5331" w:rsidP="003E5331">
            <w:pPr>
              <w:pStyle w:val="afc"/>
              <w:widowControl/>
              <w:suppressAutoHyphens w:val="0"/>
              <w:snapToGrid w:val="0"/>
              <w:spacing w:line="200" w:lineRule="atLeast"/>
              <w:jc w:val="center"/>
            </w:pPr>
            <w:r>
              <w:t>2014 г.</w:t>
            </w:r>
          </w:p>
        </w:tc>
        <w:tc>
          <w:tcPr>
            <w:tcW w:w="1035" w:type="dxa"/>
            <w:tcBorders>
              <w:top w:val="single" w:sz="4" w:space="0" w:color="000000"/>
              <w:left w:val="single" w:sz="4" w:space="0" w:color="000000"/>
              <w:bottom w:val="single" w:sz="4" w:space="0" w:color="000000"/>
              <w:right w:val="nil"/>
            </w:tcBorders>
            <w:hideMark/>
          </w:tcPr>
          <w:p w:rsidR="003E5331" w:rsidRDefault="003E5331" w:rsidP="003E5331">
            <w:pPr>
              <w:pStyle w:val="afc"/>
              <w:widowControl/>
              <w:suppressAutoHyphens w:val="0"/>
              <w:snapToGrid w:val="0"/>
              <w:spacing w:line="200" w:lineRule="atLeast"/>
              <w:jc w:val="center"/>
            </w:pPr>
            <w:r>
              <w:t>2015 г.</w:t>
            </w:r>
          </w:p>
        </w:tc>
        <w:tc>
          <w:tcPr>
            <w:tcW w:w="975" w:type="dxa"/>
            <w:tcBorders>
              <w:top w:val="single" w:sz="4" w:space="0" w:color="000000"/>
              <w:left w:val="single" w:sz="4" w:space="0" w:color="000000"/>
              <w:bottom w:val="single" w:sz="4" w:space="0" w:color="000000"/>
              <w:right w:val="nil"/>
            </w:tcBorders>
            <w:hideMark/>
          </w:tcPr>
          <w:p w:rsidR="003E5331" w:rsidRDefault="003E5331" w:rsidP="003E5331">
            <w:pPr>
              <w:pStyle w:val="afc"/>
              <w:widowControl/>
              <w:suppressAutoHyphens w:val="0"/>
              <w:snapToGrid w:val="0"/>
              <w:spacing w:line="200" w:lineRule="atLeast"/>
              <w:jc w:val="center"/>
            </w:pPr>
            <w:r>
              <w:t>2016 г.</w:t>
            </w:r>
          </w:p>
        </w:tc>
        <w:tc>
          <w:tcPr>
            <w:tcW w:w="1052" w:type="dxa"/>
            <w:tcBorders>
              <w:top w:val="single" w:sz="4" w:space="0" w:color="000000"/>
              <w:left w:val="single" w:sz="4" w:space="0" w:color="000000"/>
              <w:bottom w:val="single" w:sz="4" w:space="0" w:color="000000"/>
              <w:right w:val="single" w:sz="4" w:space="0" w:color="000000"/>
            </w:tcBorders>
            <w:hideMark/>
          </w:tcPr>
          <w:p w:rsidR="003E5331" w:rsidRDefault="003E5331" w:rsidP="003E5331">
            <w:pPr>
              <w:pStyle w:val="afc"/>
              <w:widowControl/>
              <w:suppressAutoHyphens w:val="0"/>
              <w:snapToGrid w:val="0"/>
              <w:spacing w:line="200" w:lineRule="atLeast"/>
              <w:jc w:val="center"/>
            </w:pPr>
            <w:r>
              <w:t>2017 г.</w:t>
            </w:r>
          </w:p>
        </w:tc>
      </w:tr>
      <w:tr w:rsidR="003E5331" w:rsidTr="003E5331">
        <w:trPr>
          <w:trHeight w:val="253"/>
        </w:trPr>
        <w:tc>
          <w:tcPr>
            <w:tcW w:w="2878" w:type="dxa"/>
            <w:vMerge/>
            <w:tcBorders>
              <w:top w:val="single" w:sz="4" w:space="0" w:color="000000"/>
              <w:left w:val="single" w:sz="4" w:space="0" w:color="000000"/>
              <w:bottom w:val="single" w:sz="4" w:space="0" w:color="000000"/>
              <w:right w:val="nil"/>
            </w:tcBorders>
            <w:vAlign w:val="center"/>
            <w:hideMark/>
          </w:tcPr>
          <w:p w:rsidR="003E5331" w:rsidRDefault="003E5331" w:rsidP="003E5331">
            <w:pPr>
              <w:rPr>
                <w:rFonts w:eastAsia="DejaVu Sans"/>
                <w:kern w:val="2"/>
              </w:rPr>
            </w:pPr>
          </w:p>
        </w:tc>
        <w:tc>
          <w:tcPr>
            <w:tcW w:w="808" w:type="dxa"/>
            <w:vMerge/>
            <w:tcBorders>
              <w:top w:val="single" w:sz="4" w:space="0" w:color="000000"/>
              <w:left w:val="single" w:sz="4" w:space="0" w:color="000000"/>
              <w:bottom w:val="single" w:sz="4" w:space="0" w:color="000000"/>
              <w:right w:val="nil"/>
            </w:tcBorders>
            <w:vAlign w:val="center"/>
            <w:hideMark/>
          </w:tcPr>
          <w:p w:rsidR="003E5331" w:rsidRDefault="003E5331" w:rsidP="003E5331">
            <w:pPr>
              <w:rPr>
                <w:rFonts w:eastAsia="DejaVu Sans"/>
                <w:kern w:val="2"/>
              </w:rPr>
            </w:pPr>
          </w:p>
        </w:tc>
        <w:tc>
          <w:tcPr>
            <w:tcW w:w="990" w:type="dxa"/>
            <w:vMerge/>
            <w:tcBorders>
              <w:top w:val="single" w:sz="4" w:space="0" w:color="000000"/>
              <w:left w:val="single" w:sz="4" w:space="0" w:color="000000"/>
              <w:bottom w:val="single" w:sz="4" w:space="0" w:color="000000"/>
              <w:right w:val="nil"/>
            </w:tcBorders>
            <w:vAlign w:val="center"/>
            <w:hideMark/>
          </w:tcPr>
          <w:p w:rsidR="003E5331" w:rsidRDefault="003E5331" w:rsidP="003E5331">
            <w:pPr>
              <w:rPr>
                <w:rFonts w:eastAsia="DejaVu Sans"/>
                <w:kern w:val="2"/>
              </w:rPr>
            </w:pPr>
          </w:p>
        </w:tc>
        <w:tc>
          <w:tcPr>
            <w:tcW w:w="992" w:type="dxa"/>
            <w:vMerge/>
            <w:tcBorders>
              <w:top w:val="single" w:sz="4" w:space="0" w:color="000000"/>
              <w:left w:val="single" w:sz="4" w:space="0" w:color="000000"/>
              <w:bottom w:val="single" w:sz="4" w:space="0" w:color="000000"/>
              <w:right w:val="nil"/>
            </w:tcBorders>
            <w:vAlign w:val="center"/>
            <w:hideMark/>
          </w:tcPr>
          <w:p w:rsidR="003E5331" w:rsidRDefault="003E5331" w:rsidP="003E5331">
            <w:pPr>
              <w:rPr>
                <w:rFonts w:eastAsia="DejaVu Sans"/>
                <w:kern w:val="2"/>
              </w:rPr>
            </w:pPr>
          </w:p>
        </w:tc>
        <w:tc>
          <w:tcPr>
            <w:tcW w:w="4037" w:type="dxa"/>
            <w:gridSpan w:val="4"/>
            <w:tcBorders>
              <w:top w:val="nil"/>
              <w:left w:val="single" w:sz="4" w:space="0" w:color="000000"/>
              <w:bottom w:val="single" w:sz="4" w:space="0" w:color="000000"/>
              <w:right w:val="single" w:sz="4" w:space="0" w:color="000000"/>
            </w:tcBorders>
            <w:hideMark/>
          </w:tcPr>
          <w:p w:rsidR="003E5331" w:rsidRDefault="003E5331" w:rsidP="003E5331">
            <w:pPr>
              <w:pStyle w:val="afc"/>
              <w:widowControl/>
              <w:suppressAutoHyphens w:val="0"/>
              <w:snapToGrid w:val="0"/>
              <w:spacing w:line="200" w:lineRule="atLeast"/>
              <w:jc w:val="center"/>
            </w:pPr>
            <w:r>
              <w:t xml:space="preserve">Прогноз </w:t>
            </w:r>
          </w:p>
        </w:tc>
      </w:tr>
      <w:tr w:rsidR="003E5331" w:rsidTr="003E5331">
        <w:tc>
          <w:tcPr>
            <w:tcW w:w="2878" w:type="dxa"/>
            <w:tcBorders>
              <w:top w:val="nil"/>
              <w:left w:val="single" w:sz="4" w:space="0" w:color="000000"/>
              <w:bottom w:val="single" w:sz="4" w:space="0" w:color="000000"/>
              <w:right w:val="nil"/>
            </w:tcBorders>
            <w:hideMark/>
          </w:tcPr>
          <w:p w:rsidR="003E5331" w:rsidRDefault="003E5331" w:rsidP="003E5331">
            <w:pPr>
              <w:pStyle w:val="afc"/>
              <w:widowControl/>
              <w:suppressAutoHyphens w:val="0"/>
              <w:snapToGrid w:val="0"/>
              <w:spacing w:line="200" w:lineRule="atLeast"/>
            </w:pPr>
            <w:r>
              <w:t>Товарная продукция в действующих ценах, тыс. руб.</w:t>
            </w:r>
          </w:p>
        </w:tc>
        <w:tc>
          <w:tcPr>
            <w:tcW w:w="808" w:type="dxa"/>
            <w:tcBorders>
              <w:top w:val="nil"/>
              <w:left w:val="single" w:sz="4" w:space="0" w:color="000000"/>
              <w:bottom w:val="single" w:sz="4" w:space="0" w:color="000000"/>
              <w:right w:val="nil"/>
            </w:tcBorders>
            <w:vAlign w:val="bottom"/>
            <w:hideMark/>
          </w:tcPr>
          <w:p w:rsidR="003E5331" w:rsidRDefault="003E5331" w:rsidP="003E5331">
            <w:pPr>
              <w:pStyle w:val="Default"/>
              <w:snapToGrid w:val="0"/>
              <w:spacing w:line="200" w:lineRule="atLeast"/>
              <w:jc w:val="right"/>
              <w:rPr>
                <w:sz w:val="22"/>
                <w:szCs w:val="22"/>
              </w:rPr>
            </w:pPr>
            <w:r>
              <w:rPr>
                <w:sz w:val="22"/>
                <w:szCs w:val="22"/>
              </w:rPr>
              <w:t>774529</w:t>
            </w:r>
          </w:p>
        </w:tc>
        <w:tc>
          <w:tcPr>
            <w:tcW w:w="990" w:type="dxa"/>
            <w:tcBorders>
              <w:top w:val="nil"/>
              <w:left w:val="single" w:sz="4" w:space="0" w:color="000000"/>
              <w:bottom w:val="single" w:sz="4" w:space="0" w:color="000000"/>
              <w:right w:val="nil"/>
            </w:tcBorders>
            <w:vAlign w:val="bottom"/>
            <w:hideMark/>
          </w:tcPr>
          <w:p w:rsidR="003E5331" w:rsidRDefault="003E5331" w:rsidP="003E5331">
            <w:pPr>
              <w:pStyle w:val="Default"/>
              <w:snapToGrid w:val="0"/>
              <w:spacing w:line="200" w:lineRule="atLeast"/>
              <w:jc w:val="right"/>
              <w:rPr>
                <w:sz w:val="22"/>
                <w:szCs w:val="22"/>
              </w:rPr>
            </w:pPr>
            <w:r>
              <w:rPr>
                <w:sz w:val="22"/>
                <w:szCs w:val="22"/>
              </w:rPr>
              <w:t>1355478</w:t>
            </w:r>
          </w:p>
        </w:tc>
        <w:tc>
          <w:tcPr>
            <w:tcW w:w="992" w:type="dxa"/>
            <w:tcBorders>
              <w:top w:val="nil"/>
              <w:left w:val="single" w:sz="4" w:space="0" w:color="000000"/>
              <w:bottom w:val="single" w:sz="4" w:space="0" w:color="000000"/>
              <w:right w:val="nil"/>
            </w:tcBorders>
            <w:vAlign w:val="bottom"/>
            <w:hideMark/>
          </w:tcPr>
          <w:p w:rsidR="003E5331" w:rsidRDefault="003E5331" w:rsidP="003E5331">
            <w:pPr>
              <w:pStyle w:val="Default"/>
              <w:snapToGrid w:val="0"/>
              <w:spacing w:line="200" w:lineRule="atLeast"/>
              <w:jc w:val="right"/>
              <w:rPr>
                <w:sz w:val="22"/>
                <w:szCs w:val="22"/>
              </w:rPr>
            </w:pPr>
            <w:r>
              <w:rPr>
                <w:sz w:val="22"/>
                <w:szCs w:val="22"/>
              </w:rPr>
              <w:t>1341598</w:t>
            </w:r>
          </w:p>
        </w:tc>
        <w:tc>
          <w:tcPr>
            <w:tcW w:w="975" w:type="dxa"/>
            <w:tcBorders>
              <w:top w:val="nil"/>
              <w:left w:val="single" w:sz="4" w:space="0" w:color="000000"/>
              <w:bottom w:val="single" w:sz="4" w:space="0" w:color="000000"/>
              <w:right w:val="nil"/>
            </w:tcBorders>
            <w:vAlign w:val="bottom"/>
            <w:hideMark/>
          </w:tcPr>
          <w:p w:rsidR="003E5331" w:rsidRDefault="003E5331" w:rsidP="003E5331">
            <w:pPr>
              <w:pStyle w:val="Default"/>
              <w:snapToGrid w:val="0"/>
              <w:spacing w:line="200" w:lineRule="atLeast"/>
              <w:jc w:val="right"/>
              <w:rPr>
                <w:sz w:val="22"/>
                <w:szCs w:val="22"/>
              </w:rPr>
            </w:pPr>
            <w:r>
              <w:rPr>
                <w:sz w:val="22"/>
                <w:szCs w:val="22"/>
              </w:rPr>
              <w:t>1886127</w:t>
            </w:r>
          </w:p>
        </w:tc>
        <w:tc>
          <w:tcPr>
            <w:tcW w:w="1035" w:type="dxa"/>
            <w:tcBorders>
              <w:top w:val="nil"/>
              <w:left w:val="single" w:sz="4" w:space="0" w:color="000000"/>
              <w:bottom w:val="single" w:sz="4" w:space="0" w:color="000000"/>
              <w:right w:val="nil"/>
            </w:tcBorders>
            <w:vAlign w:val="bottom"/>
            <w:hideMark/>
          </w:tcPr>
          <w:p w:rsidR="003E5331" w:rsidRDefault="003E5331" w:rsidP="003E5331">
            <w:pPr>
              <w:pStyle w:val="Default"/>
              <w:snapToGrid w:val="0"/>
              <w:spacing w:line="200" w:lineRule="atLeast"/>
              <w:jc w:val="right"/>
              <w:rPr>
                <w:sz w:val="22"/>
                <w:szCs w:val="22"/>
              </w:rPr>
            </w:pPr>
            <w:r>
              <w:rPr>
                <w:sz w:val="22"/>
                <w:szCs w:val="22"/>
              </w:rPr>
              <w:t>3715116</w:t>
            </w:r>
          </w:p>
        </w:tc>
        <w:tc>
          <w:tcPr>
            <w:tcW w:w="975" w:type="dxa"/>
            <w:tcBorders>
              <w:top w:val="nil"/>
              <w:left w:val="single" w:sz="4" w:space="0" w:color="000000"/>
              <w:bottom w:val="single" w:sz="4" w:space="0" w:color="000000"/>
              <w:right w:val="nil"/>
            </w:tcBorders>
            <w:vAlign w:val="bottom"/>
            <w:hideMark/>
          </w:tcPr>
          <w:p w:rsidR="003E5331" w:rsidRDefault="003E5331" w:rsidP="003E5331">
            <w:pPr>
              <w:pStyle w:val="Default"/>
              <w:snapToGrid w:val="0"/>
              <w:spacing w:line="200" w:lineRule="atLeast"/>
              <w:jc w:val="right"/>
              <w:rPr>
                <w:sz w:val="22"/>
                <w:szCs w:val="22"/>
              </w:rPr>
            </w:pPr>
            <w:r>
              <w:rPr>
                <w:sz w:val="22"/>
                <w:szCs w:val="22"/>
              </w:rPr>
              <w:t>4647738</w:t>
            </w:r>
          </w:p>
        </w:tc>
        <w:tc>
          <w:tcPr>
            <w:tcW w:w="1052" w:type="dxa"/>
            <w:tcBorders>
              <w:top w:val="nil"/>
              <w:left w:val="single" w:sz="4" w:space="0" w:color="000000"/>
              <w:bottom w:val="single" w:sz="4" w:space="0" w:color="000000"/>
              <w:right w:val="single" w:sz="4" w:space="0" w:color="000000"/>
            </w:tcBorders>
            <w:vAlign w:val="bottom"/>
            <w:hideMark/>
          </w:tcPr>
          <w:p w:rsidR="003E5331" w:rsidRDefault="003E5331" w:rsidP="003E5331">
            <w:pPr>
              <w:pStyle w:val="Default"/>
              <w:snapToGrid w:val="0"/>
              <w:spacing w:line="200" w:lineRule="atLeast"/>
              <w:jc w:val="right"/>
              <w:rPr>
                <w:sz w:val="22"/>
                <w:szCs w:val="22"/>
              </w:rPr>
            </w:pPr>
            <w:r>
              <w:rPr>
                <w:sz w:val="22"/>
                <w:szCs w:val="22"/>
              </w:rPr>
              <w:t>6132235</w:t>
            </w:r>
          </w:p>
        </w:tc>
      </w:tr>
      <w:tr w:rsidR="003E5331" w:rsidTr="003E5331">
        <w:tc>
          <w:tcPr>
            <w:tcW w:w="9705" w:type="dxa"/>
            <w:gridSpan w:val="8"/>
            <w:tcBorders>
              <w:top w:val="nil"/>
              <w:left w:val="single" w:sz="4" w:space="0" w:color="000000"/>
              <w:bottom w:val="single" w:sz="4" w:space="0" w:color="000000"/>
              <w:right w:val="single" w:sz="4" w:space="0" w:color="000000"/>
            </w:tcBorders>
            <w:hideMark/>
          </w:tcPr>
          <w:p w:rsidR="003E5331" w:rsidRDefault="003E5331" w:rsidP="003E5331">
            <w:pPr>
              <w:pStyle w:val="afc"/>
              <w:widowControl/>
              <w:suppressAutoHyphens w:val="0"/>
              <w:snapToGrid w:val="0"/>
              <w:spacing w:line="200" w:lineRule="atLeast"/>
              <w:rPr>
                <w:i/>
                <w:iCs/>
              </w:rPr>
            </w:pPr>
            <w:r>
              <w:rPr>
                <w:i/>
                <w:iCs/>
              </w:rPr>
              <w:t>Производство основных видов продукции, т</w:t>
            </w:r>
          </w:p>
        </w:tc>
      </w:tr>
      <w:tr w:rsidR="003E5331" w:rsidTr="003E5331">
        <w:tc>
          <w:tcPr>
            <w:tcW w:w="2878" w:type="dxa"/>
            <w:tcBorders>
              <w:top w:val="nil"/>
              <w:left w:val="single" w:sz="4" w:space="0" w:color="000000"/>
              <w:bottom w:val="single" w:sz="4" w:space="0" w:color="000000"/>
              <w:right w:val="nil"/>
            </w:tcBorders>
            <w:hideMark/>
          </w:tcPr>
          <w:p w:rsidR="003E5331" w:rsidRDefault="003E5331" w:rsidP="003E5331">
            <w:pPr>
              <w:pStyle w:val="afc"/>
              <w:widowControl/>
              <w:suppressAutoHyphens w:val="0"/>
              <w:snapToGrid w:val="0"/>
              <w:spacing w:line="200" w:lineRule="atLeast"/>
              <w:rPr>
                <w:rFonts w:eastAsia="Arial"/>
                <w:color w:val="000000"/>
                <w:lang w:eastAsia="ar-SA"/>
              </w:rPr>
            </w:pPr>
            <w:r>
              <w:rPr>
                <w:rFonts w:eastAsia="Arial"/>
                <w:color w:val="000000"/>
                <w:lang w:eastAsia="ar-SA"/>
              </w:rPr>
              <w:t>Колбасные изделия</w:t>
            </w:r>
          </w:p>
        </w:tc>
        <w:tc>
          <w:tcPr>
            <w:tcW w:w="808" w:type="dxa"/>
            <w:tcBorders>
              <w:top w:val="nil"/>
              <w:left w:val="single" w:sz="4" w:space="0" w:color="000000"/>
              <w:bottom w:val="single" w:sz="4" w:space="0" w:color="000000"/>
              <w:right w:val="nil"/>
            </w:tcBorders>
            <w:vAlign w:val="bottom"/>
            <w:hideMark/>
          </w:tcPr>
          <w:p w:rsidR="003E5331" w:rsidRDefault="003E5331" w:rsidP="003E5331">
            <w:pPr>
              <w:pStyle w:val="Default"/>
              <w:snapToGrid w:val="0"/>
              <w:spacing w:line="200" w:lineRule="atLeast"/>
              <w:jc w:val="right"/>
            </w:pPr>
            <w:r>
              <w:t>8108</w:t>
            </w:r>
          </w:p>
        </w:tc>
        <w:tc>
          <w:tcPr>
            <w:tcW w:w="990" w:type="dxa"/>
            <w:tcBorders>
              <w:top w:val="nil"/>
              <w:left w:val="single" w:sz="4" w:space="0" w:color="000000"/>
              <w:bottom w:val="single" w:sz="4" w:space="0" w:color="000000"/>
              <w:right w:val="nil"/>
            </w:tcBorders>
            <w:vAlign w:val="bottom"/>
            <w:hideMark/>
          </w:tcPr>
          <w:p w:rsidR="003E5331" w:rsidRDefault="003E5331" w:rsidP="003E5331">
            <w:pPr>
              <w:pStyle w:val="Default"/>
              <w:snapToGrid w:val="0"/>
              <w:spacing w:line="200" w:lineRule="atLeast"/>
              <w:jc w:val="right"/>
            </w:pPr>
            <w:r>
              <w:t>11890</w:t>
            </w:r>
          </w:p>
        </w:tc>
        <w:tc>
          <w:tcPr>
            <w:tcW w:w="992" w:type="dxa"/>
            <w:tcBorders>
              <w:top w:val="nil"/>
              <w:left w:val="single" w:sz="4" w:space="0" w:color="000000"/>
              <w:bottom w:val="single" w:sz="4" w:space="0" w:color="000000"/>
              <w:right w:val="nil"/>
            </w:tcBorders>
            <w:vAlign w:val="bottom"/>
            <w:hideMark/>
          </w:tcPr>
          <w:p w:rsidR="003E5331" w:rsidRDefault="003E5331" w:rsidP="003E5331">
            <w:pPr>
              <w:pStyle w:val="Default"/>
              <w:snapToGrid w:val="0"/>
              <w:spacing w:line="200" w:lineRule="atLeast"/>
              <w:jc w:val="right"/>
            </w:pPr>
            <w:r>
              <w:t>12822</w:t>
            </w:r>
          </w:p>
        </w:tc>
        <w:tc>
          <w:tcPr>
            <w:tcW w:w="975" w:type="dxa"/>
            <w:tcBorders>
              <w:top w:val="nil"/>
              <w:left w:val="single" w:sz="4" w:space="0" w:color="000000"/>
              <w:bottom w:val="single" w:sz="4" w:space="0" w:color="000000"/>
              <w:right w:val="nil"/>
            </w:tcBorders>
            <w:vAlign w:val="bottom"/>
            <w:hideMark/>
          </w:tcPr>
          <w:p w:rsidR="003E5331" w:rsidRDefault="003E5331" w:rsidP="003E5331">
            <w:pPr>
              <w:pStyle w:val="Default"/>
              <w:snapToGrid w:val="0"/>
              <w:spacing w:line="200" w:lineRule="atLeast"/>
              <w:jc w:val="right"/>
            </w:pPr>
            <w:r>
              <w:t>15421</w:t>
            </w:r>
          </w:p>
        </w:tc>
        <w:tc>
          <w:tcPr>
            <w:tcW w:w="1035" w:type="dxa"/>
            <w:tcBorders>
              <w:top w:val="nil"/>
              <w:left w:val="single" w:sz="4" w:space="0" w:color="000000"/>
              <w:bottom w:val="single" w:sz="4" w:space="0" w:color="000000"/>
              <w:right w:val="nil"/>
            </w:tcBorders>
            <w:vAlign w:val="bottom"/>
            <w:hideMark/>
          </w:tcPr>
          <w:p w:rsidR="003E5331" w:rsidRDefault="003E5331" w:rsidP="003E5331">
            <w:pPr>
              <w:pStyle w:val="Default"/>
              <w:snapToGrid w:val="0"/>
              <w:spacing w:line="200" w:lineRule="atLeast"/>
              <w:jc w:val="right"/>
            </w:pPr>
            <w:r>
              <w:t>32027</w:t>
            </w:r>
          </w:p>
        </w:tc>
        <w:tc>
          <w:tcPr>
            <w:tcW w:w="975" w:type="dxa"/>
            <w:tcBorders>
              <w:top w:val="nil"/>
              <w:left w:val="single" w:sz="4" w:space="0" w:color="000000"/>
              <w:bottom w:val="single" w:sz="4" w:space="0" w:color="000000"/>
              <w:right w:val="nil"/>
            </w:tcBorders>
            <w:vAlign w:val="bottom"/>
            <w:hideMark/>
          </w:tcPr>
          <w:p w:rsidR="003E5331" w:rsidRDefault="003E5331" w:rsidP="003E5331">
            <w:pPr>
              <w:pStyle w:val="Default"/>
              <w:snapToGrid w:val="0"/>
              <w:spacing w:line="200" w:lineRule="atLeast"/>
              <w:jc w:val="right"/>
            </w:pPr>
            <w:r>
              <w:t>46907</w:t>
            </w:r>
          </w:p>
        </w:tc>
        <w:tc>
          <w:tcPr>
            <w:tcW w:w="1052" w:type="dxa"/>
            <w:tcBorders>
              <w:top w:val="nil"/>
              <w:left w:val="single" w:sz="4" w:space="0" w:color="000000"/>
              <w:bottom w:val="single" w:sz="4" w:space="0" w:color="000000"/>
              <w:right w:val="single" w:sz="4" w:space="0" w:color="000000"/>
            </w:tcBorders>
            <w:vAlign w:val="bottom"/>
            <w:hideMark/>
          </w:tcPr>
          <w:p w:rsidR="003E5331" w:rsidRDefault="003E5331" w:rsidP="003E5331">
            <w:pPr>
              <w:pStyle w:val="Default"/>
              <w:snapToGrid w:val="0"/>
              <w:spacing w:line="200" w:lineRule="atLeast"/>
              <w:jc w:val="right"/>
            </w:pPr>
            <w:r>
              <w:t>59767</w:t>
            </w:r>
          </w:p>
        </w:tc>
      </w:tr>
    </w:tbl>
    <w:p w:rsidR="003E5331" w:rsidRDefault="003E5331" w:rsidP="003E5331">
      <w:pPr>
        <w:spacing w:line="200" w:lineRule="atLeast"/>
        <w:jc w:val="both"/>
        <w:rPr>
          <w:rFonts w:eastAsia="DejaVu Sans"/>
          <w:kern w:val="2"/>
        </w:rPr>
      </w:pPr>
    </w:p>
    <w:p w:rsidR="003E5331" w:rsidRPr="00A33115" w:rsidRDefault="003E5331" w:rsidP="003E5331">
      <w:pPr>
        <w:spacing w:line="360" w:lineRule="auto"/>
        <w:ind w:firstLine="454"/>
        <w:jc w:val="both"/>
        <w:rPr>
          <w:rFonts w:ascii="Times New Roman" w:hAnsi="Times New Roman" w:cs="Times New Roman"/>
          <w:sz w:val="28"/>
          <w:szCs w:val="28"/>
        </w:rPr>
      </w:pPr>
      <w:r w:rsidRPr="00A33115">
        <w:rPr>
          <w:rFonts w:ascii="Times New Roman" w:hAnsi="Times New Roman" w:cs="Times New Roman"/>
          <w:sz w:val="28"/>
          <w:szCs w:val="28"/>
        </w:rPr>
        <w:t xml:space="preserve">Ассортимент производимой продукции  ОП «Торбеевское» ЗАО МПК «Атяшевский» включает в себя более 70 наименований колбасных изделий. В 2013 г. предприятием произведено 12822 т колбасных изделий на сумму  1 341 598 тыс. руб. </w:t>
      </w:r>
    </w:p>
    <w:p w:rsidR="003E5331" w:rsidRPr="00A33115" w:rsidRDefault="003E5331" w:rsidP="003E5331">
      <w:pPr>
        <w:spacing w:line="360" w:lineRule="auto"/>
        <w:ind w:firstLine="454"/>
        <w:jc w:val="both"/>
        <w:rPr>
          <w:rFonts w:ascii="Times New Roman" w:hAnsi="Times New Roman" w:cs="Times New Roman"/>
          <w:sz w:val="28"/>
          <w:lang w:eastAsia="ar-SA"/>
        </w:rPr>
      </w:pPr>
      <w:r w:rsidRPr="00A33115">
        <w:rPr>
          <w:rFonts w:ascii="Times New Roman" w:hAnsi="Times New Roman" w:cs="Times New Roman"/>
          <w:sz w:val="28"/>
          <w:szCs w:val="28"/>
        </w:rPr>
        <w:t xml:space="preserve"> ОП «Торбеевское ЗАО «МПК «Атяшевский» — современное перерабатывающее предприятие, развивающееся быстрыми темпами. </w:t>
      </w:r>
      <w:r w:rsidRPr="00A33115">
        <w:rPr>
          <w:rFonts w:ascii="Times New Roman" w:hAnsi="Times New Roman" w:cs="Times New Roman"/>
          <w:sz w:val="28"/>
          <w:szCs w:val="28"/>
        </w:rPr>
        <w:lastRenderedPageBreak/>
        <w:t xml:space="preserve">Мясокомбинат обеспечивает полную технологическую цепочку изготовления качественной колбасной продукции. Сырьевой базой предприятия  являются сельскохозяйственные предприятия, крестьянско-фермерские хозяйства, а также  личные подсобные хозяйства населения  Республики Мордовия.  </w:t>
      </w:r>
      <w:r w:rsidRPr="00A33115">
        <w:rPr>
          <w:rFonts w:ascii="Times New Roman" w:hAnsi="Times New Roman" w:cs="Times New Roman"/>
          <w:sz w:val="28"/>
          <w:lang w:eastAsia="ar-SA"/>
        </w:rPr>
        <w:t xml:space="preserve">Произведенные в последние годы и запланированные на 2014 год инвестиционные вложения на модернизацию производства мяса и колбасной продукции позволяют практически на 100% использовать потенциал имеющихся на территории РМ производственных площадок. </w:t>
      </w:r>
    </w:p>
    <w:p w:rsidR="003E5331" w:rsidRPr="00A33115" w:rsidRDefault="003E5331" w:rsidP="003E5331">
      <w:pPr>
        <w:spacing w:line="360" w:lineRule="auto"/>
        <w:ind w:firstLine="454"/>
        <w:jc w:val="both"/>
        <w:rPr>
          <w:rFonts w:ascii="Times New Roman" w:hAnsi="Times New Roman" w:cs="Times New Roman"/>
          <w:sz w:val="28"/>
          <w:lang w:eastAsia="ar-SA"/>
        </w:rPr>
      </w:pPr>
      <w:r w:rsidRPr="00A33115">
        <w:rPr>
          <w:rFonts w:ascii="Times New Roman" w:hAnsi="Times New Roman" w:cs="Times New Roman"/>
          <w:sz w:val="28"/>
          <w:lang w:eastAsia="ar-SA"/>
        </w:rPr>
        <w:t xml:space="preserve">Это связано с нехваткой производственных помещений для применяемой на данный момент, традиционной для РФ, технологии цикличного процесса производства колбасных изделий. </w:t>
      </w:r>
    </w:p>
    <w:p w:rsidR="003E5331" w:rsidRPr="00A33115" w:rsidRDefault="003E5331" w:rsidP="003E5331">
      <w:pPr>
        <w:spacing w:line="360" w:lineRule="auto"/>
        <w:ind w:firstLine="454"/>
        <w:jc w:val="both"/>
        <w:rPr>
          <w:rFonts w:ascii="Times New Roman" w:hAnsi="Times New Roman" w:cs="Times New Roman"/>
          <w:sz w:val="28"/>
          <w:lang w:eastAsia="ar-SA"/>
        </w:rPr>
      </w:pPr>
      <w:r w:rsidRPr="00A33115">
        <w:rPr>
          <w:rFonts w:ascii="Times New Roman" w:hAnsi="Times New Roman" w:cs="Times New Roman"/>
          <w:sz w:val="28"/>
          <w:lang w:eastAsia="ar-SA"/>
        </w:rPr>
        <w:t>Минусом данной технологии является наличие нескольких производственных участков (например, фаршесоставление, копчение, варка), технически не связанных между собой. В результате имеется необходимость создания оперативных запасов полуфабрикатов на каждом участке, привлечение дополнительного персонала на обслуживание логистики производства, низкие санитарно-гигиенические условия производства (относительно новых технологий).</w:t>
      </w:r>
    </w:p>
    <w:p w:rsidR="003E5331" w:rsidRPr="00A33115" w:rsidRDefault="003E5331" w:rsidP="003E5331">
      <w:pPr>
        <w:spacing w:line="360" w:lineRule="auto"/>
        <w:ind w:firstLine="454"/>
        <w:jc w:val="both"/>
        <w:rPr>
          <w:rFonts w:ascii="Times New Roman" w:hAnsi="Times New Roman" w:cs="Times New Roman"/>
          <w:sz w:val="28"/>
          <w:lang w:eastAsia="ar-SA"/>
        </w:rPr>
      </w:pPr>
      <w:r w:rsidRPr="00A33115">
        <w:rPr>
          <w:rFonts w:ascii="Times New Roman" w:hAnsi="Times New Roman" w:cs="Times New Roman"/>
          <w:sz w:val="28"/>
          <w:lang w:eastAsia="ar-SA"/>
        </w:rPr>
        <w:t>В рамках стратегического развития предприятия предполагается увеличение объемов производства колбасных изделий до 140 тыс. тонн в год и разделки мяса до 3 000 гол/сутки (71 тыс. тонн мяса на кости в год).</w:t>
      </w:r>
    </w:p>
    <w:p w:rsidR="003E5331" w:rsidRPr="00A33115" w:rsidRDefault="003E5331" w:rsidP="003E5331">
      <w:pPr>
        <w:spacing w:line="360" w:lineRule="auto"/>
        <w:ind w:firstLine="454"/>
        <w:jc w:val="both"/>
        <w:rPr>
          <w:rFonts w:ascii="Times New Roman" w:hAnsi="Times New Roman" w:cs="Times New Roman"/>
          <w:sz w:val="28"/>
          <w:lang w:eastAsia="ar-SA"/>
        </w:rPr>
      </w:pPr>
      <w:r w:rsidRPr="00A33115">
        <w:rPr>
          <w:rFonts w:ascii="Times New Roman" w:hAnsi="Times New Roman" w:cs="Times New Roman"/>
          <w:sz w:val="28"/>
          <w:lang w:eastAsia="ar-SA"/>
        </w:rPr>
        <w:t xml:space="preserve">Учитывая фактически исчерпанный потенциал существующей технологии, было принято решение о переходе на новую для российской мясной промышленности технологию непрерывного производственного процесса. Данная технология получила широкое распространение в США, Японии и Западной Европе. </w:t>
      </w:r>
    </w:p>
    <w:p w:rsidR="003E5331" w:rsidRPr="00A33115" w:rsidRDefault="003E5331" w:rsidP="003E5331">
      <w:pPr>
        <w:spacing w:line="360" w:lineRule="auto"/>
        <w:ind w:firstLine="454"/>
        <w:jc w:val="both"/>
        <w:rPr>
          <w:rFonts w:ascii="Times New Roman" w:hAnsi="Times New Roman" w:cs="Times New Roman"/>
          <w:sz w:val="28"/>
          <w:lang w:eastAsia="ar-SA"/>
        </w:rPr>
      </w:pPr>
      <w:r w:rsidRPr="00A33115">
        <w:rPr>
          <w:rFonts w:ascii="Times New Roman" w:hAnsi="Times New Roman" w:cs="Times New Roman"/>
          <w:sz w:val="28"/>
          <w:lang w:eastAsia="ar-SA"/>
        </w:rPr>
        <w:t xml:space="preserve">В целях разработки технологических решений, направленных на увеличение производственных мощностей, были привлечены 2 иностранных консультанта-эксперта в области технологий мясопереработки: </w:t>
      </w:r>
      <w:r w:rsidRPr="00A33115">
        <w:rPr>
          <w:rFonts w:ascii="Times New Roman" w:hAnsi="Times New Roman" w:cs="Times New Roman"/>
          <w:sz w:val="28"/>
          <w:lang w:val="en-US" w:eastAsia="ar-SA"/>
        </w:rPr>
        <w:t>Alectia</w:t>
      </w:r>
      <w:r w:rsidRPr="00A33115">
        <w:rPr>
          <w:rFonts w:ascii="Times New Roman" w:hAnsi="Times New Roman" w:cs="Times New Roman"/>
          <w:sz w:val="28"/>
          <w:lang w:eastAsia="ar-SA"/>
        </w:rPr>
        <w:t xml:space="preserve"> (Дания) и </w:t>
      </w:r>
      <w:r w:rsidRPr="00A33115">
        <w:rPr>
          <w:rFonts w:ascii="Times New Roman" w:hAnsi="Times New Roman" w:cs="Times New Roman"/>
          <w:sz w:val="28"/>
          <w:lang w:val="en-US" w:eastAsia="ar-SA"/>
        </w:rPr>
        <w:t>EPSTEIN</w:t>
      </w:r>
      <w:r w:rsidRPr="00A33115">
        <w:rPr>
          <w:rFonts w:ascii="Times New Roman" w:hAnsi="Times New Roman" w:cs="Times New Roman"/>
          <w:sz w:val="28"/>
          <w:lang w:eastAsia="ar-SA"/>
        </w:rPr>
        <w:t xml:space="preserve"> (США).  </w:t>
      </w:r>
    </w:p>
    <w:p w:rsidR="003E5331" w:rsidRPr="00A33115" w:rsidRDefault="003E5331" w:rsidP="003E5331">
      <w:pPr>
        <w:spacing w:line="360" w:lineRule="auto"/>
        <w:ind w:firstLine="454"/>
        <w:jc w:val="both"/>
        <w:rPr>
          <w:rFonts w:ascii="Times New Roman" w:hAnsi="Times New Roman" w:cs="Times New Roman"/>
          <w:sz w:val="28"/>
          <w:lang w:eastAsia="ar-SA"/>
        </w:rPr>
      </w:pPr>
      <w:r w:rsidRPr="00A33115">
        <w:rPr>
          <w:rFonts w:ascii="Times New Roman" w:hAnsi="Times New Roman" w:cs="Times New Roman"/>
          <w:sz w:val="28"/>
          <w:lang w:eastAsia="ar-SA"/>
        </w:rPr>
        <w:lastRenderedPageBreak/>
        <w:t>Суть технологии заключается в максимальной автоматизации производственного процесса. Технология основана на поточном производстве более 74% от общего объема производимых колбасных изделий с высокоавтоматизированными поточными решениями. Решения по планировке основаны на разделении на индивидуальные зоны гигиены с односторонними потоками продукции и независимым доступом персонала через закрытые коридоры мезонина и пункты контроля гигиены, ведущие в различные зоны.</w:t>
      </w:r>
    </w:p>
    <w:p w:rsidR="003E5331" w:rsidRPr="00A33115" w:rsidRDefault="003E5331" w:rsidP="003E5331">
      <w:pPr>
        <w:spacing w:line="360" w:lineRule="auto"/>
        <w:ind w:firstLine="720"/>
        <w:jc w:val="both"/>
        <w:rPr>
          <w:rFonts w:ascii="Times New Roman" w:hAnsi="Times New Roman" w:cs="Times New Roman"/>
          <w:sz w:val="28"/>
          <w:szCs w:val="28"/>
        </w:rPr>
      </w:pPr>
      <w:r w:rsidRPr="00A33115">
        <w:rPr>
          <w:rFonts w:ascii="Times New Roman" w:hAnsi="Times New Roman" w:cs="Times New Roman"/>
          <w:sz w:val="28"/>
          <w:szCs w:val="28"/>
        </w:rPr>
        <w:t xml:space="preserve"> Данная технология обеспечивает поточность производства и минимальное пересечение производственных потоков с потоками персонала.</w:t>
      </w:r>
    </w:p>
    <w:p w:rsidR="003E5331" w:rsidRPr="00A33115" w:rsidRDefault="003E5331" w:rsidP="003E5331">
      <w:pPr>
        <w:spacing w:line="360" w:lineRule="auto"/>
        <w:ind w:firstLine="720"/>
        <w:jc w:val="both"/>
        <w:rPr>
          <w:rFonts w:ascii="Times New Roman" w:hAnsi="Times New Roman" w:cs="Times New Roman"/>
          <w:sz w:val="28"/>
          <w:szCs w:val="28"/>
        </w:rPr>
      </w:pPr>
      <w:r w:rsidRPr="00A33115">
        <w:rPr>
          <w:rFonts w:ascii="Times New Roman" w:hAnsi="Times New Roman" w:cs="Times New Roman"/>
          <w:sz w:val="28"/>
          <w:szCs w:val="28"/>
        </w:rPr>
        <w:t>Применение данной технологии позволяет:</w:t>
      </w:r>
    </w:p>
    <w:p w:rsidR="003E5331" w:rsidRPr="00A33115" w:rsidRDefault="003E5331" w:rsidP="003E5331">
      <w:pPr>
        <w:spacing w:line="360" w:lineRule="auto"/>
        <w:ind w:firstLine="454"/>
        <w:jc w:val="both"/>
        <w:rPr>
          <w:rFonts w:ascii="Times New Roman" w:hAnsi="Times New Roman" w:cs="Times New Roman"/>
          <w:sz w:val="28"/>
          <w:szCs w:val="28"/>
        </w:rPr>
      </w:pPr>
      <w:r w:rsidRPr="00A33115">
        <w:rPr>
          <w:rFonts w:ascii="Times New Roman" w:hAnsi="Times New Roman" w:cs="Times New Roman"/>
          <w:sz w:val="28"/>
          <w:szCs w:val="28"/>
        </w:rPr>
        <w:t>- снизить стоимость процессинга при производстве колбасной продукции за счет повышения производительности труда почти в 2 раза (при аналогичных объемах производства);</w:t>
      </w:r>
    </w:p>
    <w:p w:rsidR="003E5331" w:rsidRPr="00A33115" w:rsidRDefault="003E5331" w:rsidP="003E5331">
      <w:pPr>
        <w:spacing w:line="360" w:lineRule="auto"/>
        <w:ind w:firstLine="720"/>
        <w:jc w:val="both"/>
        <w:rPr>
          <w:rFonts w:ascii="Times New Roman" w:hAnsi="Times New Roman" w:cs="Times New Roman"/>
          <w:sz w:val="28"/>
          <w:szCs w:val="28"/>
        </w:rPr>
      </w:pPr>
      <w:r w:rsidRPr="00A33115">
        <w:rPr>
          <w:rFonts w:ascii="Times New Roman" w:hAnsi="Times New Roman" w:cs="Times New Roman"/>
          <w:sz w:val="28"/>
          <w:szCs w:val="28"/>
        </w:rPr>
        <w:t>- минимизировать потери от хранения перед каждым этапом производства при цикличной технологии производства;</w:t>
      </w:r>
    </w:p>
    <w:p w:rsidR="003E5331" w:rsidRPr="00A33115" w:rsidRDefault="003E5331" w:rsidP="003E5331">
      <w:pPr>
        <w:spacing w:line="360" w:lineRule="auto"/>
        <w:ind w:firstLine="720"/>
        <w:jc w:val="both"/>
        <w:rPr>
          <w:rFonts w:ascii="Times New Roman" w:hAnsi="Times New Roman" w:cs="Times New Roman"/>
          <w:sz w:val="28"/>
          <w:szCs w:val="28"/>
        </w:rPr>
      </w:pPr>
      <w:r w:rsidRPr="00A33115">
        <w:rPr>
          <w:rFonts w:ascii="Times New Roman" w:hAnsi="Times New Roman" w:cs="Times New Roman"/>
          <w:sz w:val="28"/>
          <w:szCs w:val="28"/>
        </w:rPr>
        <w:t>- минимизировать контакт персонала с продукцией, что повлечет за собой увеличение ее сроков хранения;</w:t>
      </w:r>
    </w:p>
    <w:p w:rsidR="003E5331" w:rsidRPr="00A33115" w:rsidRDefault="003E5331" w:rsidP="003E5331">
      <w:pPr>
        <w:spacing w:line="360" w:lineRule="auto"/>
        <w:ind w:firstLine="720"/>
        <w:jc w:val="both"/>
        <w:rPr>
          <w:rFonts w:ascii="Times New Roman" w:hAnsi="Times New Roman" w:cs="Times New Roman"/>
          <w:sz w:val="28"/>
          <w:szCs w:val="28"/>
        </w:rPr>
      </w:pPr>
      <w:r w:rsidRPr="00A33115">
        <w:rPr>
          <w:rFonts w:ascii="Times New Roman" w:hAnsi="Times New Roman" w:cs="Times New Roman"/>
          <w:sz w:val="28"/>
          <w:szCs w:val="28"/>
        </w:rPr>
        <w:t>- повышение стабильности вкусовых качеств продукции.</w:t>
      </w:r>
    </w:p>
    <w:p w:rsidR="003E5331" w:rsidRPr="00A33115" w:rsidRDefault="003E5331" w:rsidP="003E5331">
      <w:pPr>
        <w:spacing w:line="360" w:lineRule="auto"/>
        <w:jc w:val="both"/>
        <w:rPr>
          <w:rFonts w:ascii="Times New Roman" w:hAnsi="Times New Roman" w:cs="Times New Roman"/>
          <w:sz w:val="28"/>
          <w:szCs w:val="28"/>
        </w:rPr>
      </w:pPr>
      <w:r w:rsidRPr="00A33115">
        <w:rPr>
          <w:rFonts w:ascii="Times New Roman" w:hAnsi="Times New Roman" w:cs="Times New Roman"/>
          <w:sz w:val="28"/>
          <w:szCs w:val="28"/>
          <w:lang w:eastAsia="ar-SA"/>
        </w:rPr>
        <w:t>Согласно  разработанного бизнес-плана «Увеличение производства колбасной продукции до 140 тыс. тонн в год, а также увеличение убоя и разделки мяса до 3 000 гол/сутки»  о</w:t>
      </w:r>
      <w:r w:rsidRPr="00A33115">
        <w:rPr>
          <w:rFonts w:ascii="Times New Roman" w:hAnsi="Times New Roman" w:cs="Times New Roman"/>
          <w:sz w:val="28"/>
          <w:szCs w:val="28"/>
        </w:rPr>
        <w:t>сновное производство колбасных изделий будет осуществляться в рп Торбеево. На месте разобранного в 2013 г. помещения бывшего убойного цеха, планируется строительство комплекса (присоединенного к существующему холодильнику) для размещения оборудования в рамках новой технологии производства с учетом всех санитарно-гигиенических правил. Также планируется модернизация холодильных мощностей и инженерной инфраструктуры производства.</w:t>
      </w:r>
    </w:p>
    <w:p w:rsidR="003E5331" w:rsidRPr="00A33115" w:rsidRDefault="003E5331" w:rsidP="003E5331">
      <w:pPr>
        <w:tabs>
          <w:tab w:val="left" w:pos="1122"/>
        </w:tabs>
        <w:spacing w:line="360" w:lineRule="auto"/>
        <w:jc w:val="both"/>
        <w:rPr>
          <w:rFonts w:ascii="Times New Roman" w:hAnsi="Times New Roman" w:cs="Times New Roman"/>
          <w:sz w:val="28"/>
          <w:szCs w:val="28"/>
        </w:rPr>
      </w:pPr>
      <w:r w:rsidRPr="00A33115">
        <w:rPr>
          <w:rFonts w:ascii="Times New Roman" w:hAnsi="Times New Roman" w:cs="Times New Roman"/>
          <w:sz w:val="28"/>
          <w:szCs w:val="28"/>
        </w:rPr>
        <w:t xml:space="preserve">В рамках проекта предполагается производство колбасной продукции в коллагеновой оболочке  (по данной технологии будут производиться сосиски и сардельки). Это полностью автоматизированное производство, суть которого </w:t>
      </w:r>
      <w:r w:rsidRPr="00A33115">
        <w:rPr>
          <w:rFonts w:ascii="Times New Roman" w:hAnsi="Times New Roman" w:cs="Times New Roman"/>
          <w:sz w:val="28"/>
          <w:szCs w:val="28"/>
        </w:rPr>
        <w:lastRenderedPageBreak/>
        <w:t>заключается в замене натуральной оболочки на коллагеновую массу, которая распределяется по всей площади продукта. Основные преимущества данной технологии:</w:t>
      </w:r>
    </w:p>
    <w:p w:rsidR="003E5331" w:rsidRPr="00A33115" w:rsidRDefault="003E5331" w:rsidP="003E5331">
      <w:pPr>
        <w:tabs>
          <w:tab w:val="left" w:pos="1122"/>
        </w:tabs>
        <w:spacing w:line="360" w:lineRule="auto"/>
        <w:jc w:val="both"/>
        <w:rPr>
          <w:rFonts w:ascii="Times New Roman" w:hAnsi="Times New Roman" w:cs="Times New Roman"/>
          <w:sz w:val="28"/>
          <w:szCs w:val="28"/>
        </w:rPr>
      </w:pPr>
      <w:r w:rsidRPr="00A33115">
        <w:rPr>
          <w:rFonts w:ascii="Times New Roman" w:hAnsi="Times New Roman" w:cs="Times New Roman"/>
          <w:sz w:val="28"/>
          <w:szCs w:val="28"/>
        </w:rPr>
        <w:t>- полностью автоматизированное производство высокой мощности;</w:t>
      </w:r>
    </w:p>
    <w:p w:rsidR="003E5331" w:rsidRPr="00A33115" w:rsidRDefault="003E5331" w:rsidP="003E5331">
      <w:pPr>
        <w:tabs>
          <w:tab w:val="left" w:pos="1122"/>
        </w:tabs>
        <w:spacing w:line="360" w:lineRule="auto"/>
        <w:jc w:val="both"/>
        <w:rPr>
          <w:rFonts w:ascii="Times New Roman" w:hAnsi="Times New Roman" w:cs="Times New Roman"/>
          <w:sz w:val="28"/>
          <w:szCs w:val="28"/>
        </w:rPr>
      </w:pPr>
      <w:r w:rsidRPr="00A33115">
        <w:rPr>
          <w:rFonts w:ascii="Times New Roman" w:hAnsi="Times New Roman" w:cs="Times New Roman"/>
          <w:sz w:val="28"/>
          <w:szCs w:val="28"/>
        </w:rPr>
        <w:t>- экономия затрат (в основном за счет повышения производительности труда и расходов на оболочку);</w:t>
      </w:r>
    </w:p>
    <w:p w:rsidR="003E5331" w:rsidRPr="00A33115" w:rsidRDefault="003E5331" w:rsidP="003E5331">
      <w:pPr>
        <w:tabs>
          <w:tab w:val="left" w:pos="1122"/>
        </w:tabs>
        <w:spacing w:line="360" w:lineRule="auto"/>
        <w:jc w:val="both"/>
        <w:rPr>
          <w:rFonts w:ascii="Times New Roman" w:hAnsi="Times New Roman" w:cs="Times New Roman"/>
          <w:sz w:val="28"/>
          <w:szCs w:val="28"/>
        </w:rPr>
      </w:pPr>
      <w:r w:rsidRPr="00A33115">
        <w:rPr>
          <w:rFonts w:ascii="Times New Roman" w:hAnsi="Times New Roman" w:cs="Times New Roman"/>
          <w:sz w:val="28"/>
          <w:szCs w:val="28"/>
        </w:rPr>
        <w:t>- привлекательные вкусовые характеристики;</w:t>
      </w:r>
    </w:p>
    <w:p w:rsidR="003E5331" w:rsidRPr="00A33115" w:rsidRDefault="003E5331" w:rsidP="003E5331">
      <w:pPr>
        <w:tabs>
          <w:tab w:val="left" w:pos="1122"/>
        </w:tabs>
        <w:spacing w:line="360" w:lineRule="auto"/>
        <w:jc w:val="both"/>
        <w:rPr>
          <w:rFonts w:ascii="Times New Roman" w:hAnsi="Times New Roman" w:cs="Times New Roman"/>
          <w:sz w:val="28"/>
          <w:szCs w:val="28"/>
        </w:rPr>
      </w:pPr>
      <w:r w:rsidRPr="00A33115">
        <w:rPr>
          <w:rFonts w:ascii="Times New Roman" w:hAnsi="Times New Roman" w:cs="Times New Roman"/>
          <w:sz w:val="28"/>
          <w:szCs w:val="28"/>
        </w:rPr>
        <w:t>- высокий уровень продовольственной безопасности.</w:t>
      </w:r>
    </w:p>
    <w:p w:rsidR="003E5331" w:rsidRPr="00A33115" w:rsidRDefault="003E5331" w:rsidP="003E5331">
      <w:pPr>
        <w:pStyle w:val="ac"/>
        <w:spacing w:line="360" w:lineRule="auto"/>
        <w:ind w:left="0" w:firstLine="720"/>
        <w:jc w:val="both"/>
        <w:rPr>
          <w:rFonts w:ascii="Times New Roman" w:hAnsi="Times New Roman" w:cs="Times New Roman"/>
          <w:sz w:val="28"/>
          <w:szCs w:val="28"/>
        </w:rPr>
      </w:pPr>
      <w:r w:rsidRPr="00A33115">
        <w:rPr>
          <w:rFonts w:ascii="Times New Roman" w:hAnsi="Times New Roman" w:cs="Times New Roman"/>
          <w:sz w:val="28"/>
          <w:szCs w:val="28"/>
        </w:rPr>
        <w:t>Реализация данного проекта позволит увеличить объемы производства колбасных изделий к 2017 году в 4,7 раза.  Это требует поиска новых рынков сбыта.    Если в 2010 г. 81 % произведенной колбасной продукции реализовывался в Республике Мордовия,  а 19 % — за ее пределами, то в 2013 году ситуация стала прямо противоположной 84%  колбасных изделий реализовывается за пределами Республики Мордовия.  Региональную структуру продаж представляют-  Нижегородская область-17,3%, Республика Татарстан-12,1%, Ленинградская область-11,9%, Ульяновская область-8,8%,  Республика Чувашия-7,3%, Краснодарский край-6,2%, Пензенская область-4,8% и др.</w:t>
      </w:r>
    </w:p>
    <w:p w:rsidR="003E5331" w:rsidRPr="00A33115" w:rsidRDefault="003E5331" w:rsidP="003E5331">
      <w:pPr>
        <w:spacing w:line="360" w:lineRule="auto"/>
        <w:ind w:firstLine="454"/>
        <w:jc w:val="both"/>
        <w:rPr>
          <w:rFonts w:ascii="Times New Roman" w:hAnsi="Times New Roman" w:cs="Times New Roman"/>
          <w:sz w:val="28"/>
          <w:szCs w:val="28"/>
        </w:rPr>
      </w:pPr>
      <w:r w:rsidRPr="00A33115">
        <w:rPr>
          <w:rFonts w:ascii="Times New Roman" w:hAnsi="Times New Roman" w:cs="Times New Roman"/>
          <w:sz w:val="28"/>
          <w:szCs w:val="28"/>
        </w:rPr>
        <w:t xml:space="preserve"> К региональным рынкам, на которых в настоящее время не представлена продукция ТМ «Атяшево» и  на которые планируется выход в период с 2015-2018гг. относятся Ханты-Мансийский автономный округ, Тюменская область, Новосибирская область, Пермский край, Алтайский край, Томская область.</w:t>
      </w:r>
    </w:p>
    <w:p w:rsidR="003E5331" w:rsidRPr="00A33115" w:rsidRDefault="003E5331" w:rsidP="003E5331">
      <w:pPr>
        <w:spacing w:line="360" w:lineRule="auto"/>
        <w:ind w:firstLine="454"/>
        <w:jc w:val="both"/>
        <w:rPr>
          <w:rFonts w:ascii="Times New Roman" w:hAnsi="Times New Roman" w:cs="Times New Roman"/>
          <w:sz w:val="28"/>
          <w:szCs w:val="28"/>
        </w:rPr>
      </w:pPr>
      <w:r w:rsidRPr="00A33115">
        <w:rPr>
          <w:rFonts w:ascii="Times New Roman" w:hAnsi="Times New Roman" w:cs="Times New Roman"/>
          <w:sz w:val="28"/>
          <w:szCs w:val="28"/>
        </w:rPr>
        <w:t>Продукция ОП «Торбеевское» ЗАО МПК «Атяшевский» является экологически чистой и производится по ГОСТу, имеет отличную репутацию на рынке сельскохозяйственных товаров.</w:t>
      </w:r>
    </w:p>
    <w:p w:rsidR="003E5331" w:rsidRPr="00A33115" w:rsidRDefault="003E5331" w:rsidP="003E5331">
      <w:pPr>
        <w:spacing w:line="360" w:lineRule="auto"/>
        <w:ind w:firstLine="454"/>
        <w:jc w:val="both"/>
        <w:rPr>
          <w:rFonts w:ascii="Times New Roman" w:hAnsi="Times New Roman" w:cs="Times New Roman"/>
          <w:b/>
          <w:bCs/>
          <w:sz w:val="28"/>
          <w:szCs w:val="28"/>
        </w:rPr>
      </w:pPr>
      <w:r w:rsidRPr="00A33115">
        <w:rPr>
          <w:rFonts w:ascii="Times New Roman" w:hAnsi="Times New Roman" w:cs="Times New Roman"/>
          <w:b/>
          <w:bCs/>
          <w:sz w:val="28"/>
          <w:szCs w:val="28"/>
        </w:rPr>
        <w:t xml:space="preserve">Содержание предлагаемых мероприятий. </w:t>
      </w:r>
    </w:p>
    <w:p w:rsidR="003E5331" w:rsidRPr="00A33115" w:rsidRDefault="003E5331" w:rsidP="003E5331">
      <w:pPr>
        <w:pStyle w:val="ac"/>
        <w:spacing w:line="360" w:lineRule="auto"/>
        <w:ind w:left="0"/>
        <w:jc w:val="both"/>
        <w:rPr>
          <w:rFonts w:ascii="Times New Roman" w:hAnsi="Times New Roman" w:cs="Times New Roman"/>
          <w:sz w:val="28"/>
          <w:szCs w:val="28"/>
        </w:rPr>
      </w:pPr>
      <w:r w:rsidRPr="00A33115">
        <w:rPr>
          <w:rFonts w:ascii="Times New Roman" w:hAnsi="Times New Roman" w:cs="Times New Roman"/>
          <w:sz w:val="28"/>
          <w:szCs w:val="28"/>
        </w:rPr>
        <w:t xml:space="preserve">1. увеличение существующих производственных мощностей, предусматривает приобретение отдельных единиц технологического оборудования, способствующего устранению «узких» мест производственного процесса в период пиковых нагрузок, а также замену физически/морально устаревших </w:t>
      </w:r>
      <w:r w:rsidRPr="00A33115">
        <w:rPr>
          <w:rFonts w:ascii="Times New Roman" w:hAnsi="Times New Roman" w:cs="Times New Roman"/>
          <w:sz w:val="28"/>
          <w:szCs w:val="28"/>
        </w:rPr>
        <w:lastRenderedPageBreak/>
        <w:t>единиц оборудования и приведение в надлежавшее состояние основных производственных фондов;</w:t>
      </w:r>
    </w:p>
    <w:p w:rsidR="003E5331" w:rsidRPr="00A33115" w:rsidRDefault="003E5331" w:rsidP="003E5331">
      <w:pPr>
        <w:pStyle w:val="ac"/>
        <w:spacing w:line="360" w:lineRule="auto"/>
        <w:ind w:left="0"/>
        <w:jc w:val="both"/>
        <w:rPr>
          <w:rFonts w:ascii="Times New Roman" w:hAnsi="Times New Roman" w:cs="Times New Roman"/>
          <w:sz w:val="28"/>
          <w:szCs w:val="28"/>
        </w:rPr>
      </w:pPr>
      <w:r w:rsidRPr="00A33115">
        <w:rPr>
          <w:rFonts w:ascii="Times New Roman" w:hAnsi="Times New Roman" w:cs="Times New Roman"/>
          <w:sz w:val="28"/>
          <w:szCs w:val="28"/>
        </w:rPr>
        <w:t>2.  реконструкция убойного цеха в п.г.т. Торбеево, внедрение новой поточной технологии  производства колбас:</w:t>
      </w:r>
    </w:p>
    <w:p w:rsidR="003E5331" w:rsidRPr="00A33115" w:rsidRDefault="003E5331" w:rsidP="003E5331">
      <w:pPr>
        <w:pStyle w:val="ac"/>
        <w:spacing w:line="360" w:lineRule="auto"/>
        <w:ind w:left="0"/>
        <w:jc w:val="both"/>
        <w:rPr>
          <w:rFonts w:ascii="Times New Roman" w:hAnsi="Times New Roman" w:cs="Times New Roman"/>
          <w:sz w:val="28"/>
          <w:szCs w:val="28"/>
        </w:rPr>
      </w:pPr>
      <w:r w:rsidRPr="00A33115">
        <w:rPr>
          <w:rFonts w:ascii="Times New Roman" w:hAnsi="Times New Roman" w:cs="Times New Roman"/>
          <w:sz w:val="28"/>
          <w:szCs w:val="28"/>
        </w:rPr>
        <w:t>- строительство производственных помещений на территории производственной площадки в п.г.т. Торбеево (демонтаж здания бывшего убойного цеха мясокомбината в п.г.т. Торбеево, строительство на его месте нового производственного корпуса, реконструкция холодильника мясокомбината, а также внитриплощадочные инженерные сети (сети электроснабжения, газоснабжения, водоснабжения, канализации, строительство котельной, водозабора и очистных сооружений);</w:t>
      </w:r>
    </w:p>
    <w:p w:rsidR="003E5331" w:rsidRPr="00A33115" w:rsidRDefault="003E5331" w:rsidP="003E5331">
      <w:pPr>
        <w:pStyle w:val="ac"/>
        <w:spacing w:line="360" w:lineRule="auto"/>
        <w:ind w:left="0"/>
        <w:jc w:val="both"/>
        <w:rPr>
          <w:rFonts w:ascii="Times New Roman" w:hAnsi="Times New Roman" w:cs="Times New Roman"/>
          <w:sz w:val="28"/>
          <w:szCs w:val="28"/>
        </w:rPr>
      </w:pPr>
      <w:r w:rsidRPr="00A33115">
        <w:rPr>
          <w:rFonts w:ascii="Times New Roman" w:hAnsi="Times New Roman" w:cs="Times New Roman"/>
          <w:sz w:val="28"/>
          <w:szCs w:val="28"/>
        </w:rPr>
        <w:t>- поставка технологического оборудования в новые производственные мощности в п.г.т. Торбеево:</w:t>
      </w:r>
    </w:p>
    <w:p w:rsidR="003E5331" w:rsidRPr="00A33115" w:rsidRDefault="003E5331" w:rsidP="003E5331">
      <w:pPr>
        <w:pStyle w:val="ac"/>
        <w:spacing w:line="360" w:lineRule="auto"/>
        <w:ind w:left="0"/>
        <w:jc w:val="both"/>
        <w:rPr>
          <w:rFonts w:ascii="Times New Roman" w:hAnsi="Times New Roman" w:cs="Times New Roman"/>
          <w:sz w:val="28"/>
          <w:szCs w:val="28"/>
        </w:rPr>
      </w:pPr>
      <w:r w:rsidRPr="00A33115">
        <w:rPr>
          <w:rFonts w:ascii="Times New Roman" w:hAnsi="Times New Roman" w:cs="Times New Roman"/>
          <w:sz w:val="28"/>
          <w:szCs w:val="28"/>
        </w:rPr>
        <w:t>а)  оборудование сырьевого цеха, оборудование для производства сосисок, оборудование для производства продукции в коллагеновой оболочке, а также необходимая часть прочего вспомогательного  оборудования для обслуживания производства (оборудование склада, транспортые системы, гигиеническое оборудование, холодообеспечение и энергетика);</w:t>
      </w:r>
    </w:p>
    <w:p w:rsidR="003E5331" w:rsidRPr="00A33115" w:rsidRDefault="003E5331" w:rsidP="003E5331">
      <w:pPr>
        <w:pStyle w:val="ac"/>
        <w:spacing w:line="360" w:lineRule="auto"/>
        <w:ind w:left="0"/>
        <w:jc w:val="both"/>
        <w:rPr>
          <w:rFonts w:ascii="Times New Roman" w:hAnsi="Times New Roman" w:cs="Times New Roman"/>
          <w:sz w:val="28"/>
          <w:szCs w:val="28"/>
        </w:rPr>
      </w:pPr>
      <w:r w:rsidRPr="00A33115">
        <w:rPr>
          <w:rFonts w:ascii="Times New Roman" w:hAnsi="Times New Roman" w:cs="Times New Roman"/>
          <w:sz w:val="28"/>
          <w:szCs w:val="28"/>
        </w:rPr>
        <w:t xml:space="preserve">б) будет запущена линия по производству вареных колбас (с необходимым для линии вспомогательным оборудованием); </w:t>
      </w:r>
    </w:p>
    <w:p w:rsidR="003E5331" w:rsidRPr="00A33115" w:rsidRDefault="003E5331" w:rsidP="003E5331">
      <w:pPr>
        <w:pStyle w:val="ac"/>
        <w:spacing w:line="360" w:lineRule="auto"/>
        <w:ind w:left="0"/>
        <w:jc w:val="both"/>
        <w:rPr>
          <w:rFonts w:ascii="Times New Roman" w:hAnsi="Times New Roman" w:cs="Times New Roman"/>
          <w:sz w:val="28"/>
          <w:szCs w:val="28"/>
        </w:rPr>
      </w:pPr>
      <w:r w:rsidRPr="00A33115">
        <w:rPr>
          <w:rFonts w:ascii="Times New Roman" w:hAnsi="Times New Roman" w:cs="Times New Roman"/>
          <w:sz w:val="28"/>
          <w:szCs w:val="28"/>
        </w:rPr>
        <w:t>в) будет запущена линия по производству варено-копченых колбас.</w:t>
      </w:r>
    </w:p>
    <w:p w:rsidR="003E5331" w:rsidRPr="00A33115" w:rsidRDefault="003E5331" w:rsidP="003E5331">
      <w:pPr>
        <w:spacing w:line="360" w:lineRule="auto"/>
        <w:ind w:firstLine="454"/>
        <w:jc w:val="both"/>
        <w:rPr>
          <w:rFonts w:ascii="Times New Roman" w:hAnsi="Times New Roman" w:cs="Times New Roman"/>
          <w:sz w:val="28"/>
          <w:szCs w:val="28"/>
        </w:rPr>
      </w:pPr>
      <w:r w:rsidRPr="00A33115">
        <w:rPr>
          <w:rFonts w:ascii="Times New Roman" w:hAnsi="Times New Roman" w:cs="Times New Roman"/>
          <w:sz w:val="28"/>
          <w:szCs w:val="28"/>
        </w:rPr>
        <w:t>Мероприятия подраздела №1 и финансирование затрат представлены в прил. 2 и 4 к Программе.</w:t>
      </w:r>
    </w:p>
    <w:p w:rsidR="003E5331" w:rsidRPr="00A33115" w:rsidRDefault="003E5331" w:rsidP="003E5331">
      <w:pPr>
        <w:spacing w:line="360" w:lineRule="auto"/>
        <w:ind w:firstLine="454"/>
        <w:jc w:val="both"/>
        <w:rPr>
          <w:rFonts w:ascii="Times New Roman" w:hAnsi="Times New Roman" w:cs="Times New Roman"/>
          <w:sz w:val="28"/>
          <w:szCs w:val="28"/>
        </w:rPr>
      </w:pPr>
      <w:r w:rsidRPr="00A33115">
        <w:rPr>
          <w:rFonts w:ascii="Times New Roman" w:hAnsi="Times New Roman" w:cs="Times New Roman"/>
          <w:b/>
          <w:bCs/>
          <w:sz w:val="28"/>
          <w:szCs w:val="28"/>
        </w:rPr>
        <w:t>Показатели экономической и социальной эффективности реализации подраздела.</w:t>
      </w:r>
      <w:r w:rsidRPr="00A33115">
        <w:rPr>
          <w:rFonts w:ascii="Times New Roman" w:hAnsi="Times New Roman" w:cs="Times New Roman"/>
          <w:sz w:val="28"/>
          <w:szCs w:val="28"/>
        </w:rPr>
        <w:t xml:space="preserve"> Предложенные мероприятия позволят увеличить объемы производства колбасных изделий  до 140 тыс. тонн в год и расширить ассортимент и качество выпускаемой продукции.  В результате увеличения объемов производства увеличатся поступления в бюджет в виде налогов. </w:t>
      </w:r>
      <w:r w:rsidRPr="00A33115">
        <w:rPr>
          <w:rFonts w:ascii="Times New Roman" w:hAnsi="Times New Roman" w:cs="Times New Roman"/>
          <w:sz w:val="28"/>
          <w:szCs w:val="28"/>
        </w:rPr>
        <w:lastRenderedPageBreak/>
        <w:t xml:space="preserve">Социальный эффект выразится в сохранении имеющихся и создании 565 новых рабочих мест, повышении заработной платы в 2018 г. до 32 797 руб. В настоящее время на предприятии работают 496 чел., средняя заработная плата составляет 25205 руб. </w:t>
      </w:r>
    </w:p>
    <w:p w:rsidR="003E5331" w:rsidRPr="00A33115" w:rsidRDefault="003E5331" w:rsidP="003E5331">
      <w:pPr>
        <w:spacing w:line="360" w:lineRule="auto"/>
        <w:ind w:firstLine="454"/>
        <w:jc w:val="both"/>
        <w:rPr>
          <w:rFonts w:ascii="Times New Roman" w:hAnsi="Times New Roman" w:cs="Times New Roman"/>
          <w:sz w:val="28"/>
          <w:szCs w:val="28"/>
        </w:rPr>
      </w:pPr>
      <w:r w:rsidRPr="00A33115">
        <w:rPr>
          <w:rFonts w:ascii="Times New Roman" w:hAnsi="Times New Roman" w:cs="Times New Roman"/>
          <w:b/>
          <w:bCs/>
          <w:sz w:val="28"/>
          <w:szCs w:val="28"/>
        </w:rPr>
        <w:t>Участник программы.</w:t>
      </w:r>
      <w:r w:rsidRPr="00A33115">
        <w:rPr>
          <w:rFonts w:ascii="Times New Roman" w:hAnsi="Times New Roman" w:cs="Times New Roman"/>
          <w:sz w:val="28"/>
          <w:szCs w:val="28"/>
        </w:rPr>
        <w:t xml:space="preserve"> ОП «Торбеевское» ЗАО «МПК «Атяшевский».</w:t>
      </w:r>
    </w:p>
    <w:p w:rsidR="003E5331" w:rsidRPr="00A33115" w:rsidRDefault="003E5331" w:rsidP="003E5331">
      <w:pPr>
        <w:spacing w:line="360" w:lineRule="auto"/>
        <w:ind w:firstLine="454"/>
        <w:jc w:val="both"/>
        <w:rPr>
          <w:rFonts w:ascii="Times New Roman" w:hAnsi="Times New Roman" w:cs="Times New Roman"/>
        </w:rPr>
      </w:pPr>
    </w:p>
    <w:p w:rsidR="003E5331" w:rsidRPr="00A33115" w:rsidRDefault="003E5331" w:rsidP="003E5331">
      <w:pPr>
        <w:spacing w:line="360" w:lineRule="auto"/>
        <w:ind w:firstLine="454"/>
        <w:jc w:val="both"/>
        <w:rPr>
          <w:rFonts w:ascii="Times New Roman" w:hAnsi="Times New Roman" w:cs="Times New Roman"/>
        </w:rPr>
      </w:pPr>
    </w:p>
    <w:p w:rsidR="003E5331" w:rsidRPr="00A33115" w:rsidRDefault="003E5331" w:rsidP="003E5331">
      <w:pPr>
        <w:rPr>
          <w:rFonts w:ascii="Times New Roman" w:hAnsi="Times New Roman" w:cs="Times New Roman"/>
          <w:i/>
        </w:rPr>
      </w:pPr>
    </w:p>
    <w:p w:rsidR="003E5331" w:rsidRPr="00A33115" w:rsidRDefault="003E5331" w:rsidP="003E5331">
      <w:pPr>
        <w:spacing w:line="360" w:lineRule="auto"/>
        <w:jc w:val="center"/>
        <w:rPr>
          <w:rFonts w:ascii="Times New Roman" w:hAnsi="Times New Roman" w:cs="Times New Roman"/>
          <w:b/>
          <w:i/>
          <w:sz w:val="28"/>
          <w:szCs w:val="28"/>
        </w:rPr>
      </w:pPr>
      <w:r w:rsidRPr="00A33115">
        <w:rPr>
          <w:rFonts w:ascii="Times New Roman" w:hAnsi="Times New Roman" w:cs="Times New Roman"/>
          <w:b/>
          <w:i/>
          <w:sz w:val="28"/>
          <w:szCs w:val="28"/>
        </w:rPr>
        <w:t xml:space="preserve"> 1.2. ООО «МАПО «Торбеево»</w:t>
      </w:r>
    </w:p>
    <w:p w:rsidR="003E5331" w:rsidRPr="00A33115" w:rsidRDefault="003E5331" w:rsidP="003E5331">
      <w:pPr>
        <w:spacing w:line="360" w:lineRule="auto"/>
        <w:jc w:val="center"/>
        <w:rPr>
          <w:rFonts w:ascii="Times New Roman" w:hAnsi="Times New Roman" w:cs="Times New Roman"/>
          <w:b/>
          <w:i/>
          <w:sz w:val="28"/>
          <w:szCs w:val="28"/>
        </w:rPr>
      </w:pPr>
      <w:r w:rsidRPr="00A33115">
        <w:rPr>
          <w:rFonts w:ascii="Times New Roman" w:hAnsi="Times New Roman" w:cs="Times New Roman"/>
          <w:b/>
          <w:i/>
          <w:sz w:val="28"/>
          <w:szCs w:val="28"/>
        </w:rPr>
        <w:t>«Создание материально-технической, приборно-аналитической и технологической базы семеноводства в ООО «МАПО «Торбеево»</w:t>
      </w:r>
    </w:p>
    <w:p w:rsidR="003E5331" w:rsidRPr="00A33115" w:rsidRDefault="003E5331" w:rsidP="003E5331">
      <w:pPr>
        <w:spacing w:line="360" w:lineRule="auto"/>
        <w:ind w:firstLine="454"/>
        <w:jc w:val="both"/>
        <w:rPr>
          <w:rFonts w:ascii="Times New Roman" w:hAnsi="Times New Roman" w:cs="Times New Roman"/>
          <w:sz w:val="28"/>
          <w:szCs w:val="28"/>
        </w:rPr>
      </w:pPr>
      <w:r w:rsidRPr="00A33115">
        <w:rPr>
          <w:rFonts w:ascii="Times New Roman" w:hAnsi="Times New Roman" w:cs="Times New Roman"/>
          <w:b/>
          <w:bCs/>
          <w:sz w:val="28"/>
          <w:szCs w:val="28"/>
        </w:rPr>
        <w:t>Цель:</w:t>
      </w:r>
      <w:r w:rsidRPr="00A33115">
        <w:rPr>
          <w:rFonts w:ascii="Times New Roman" w:hAnsi="Times New Roman" w:cs="Times New Roman"/>
          <w:sz w:val="28"/>
          <w:szCs w:val="28"/>
        </w:rPr>
        <w:t xml:space="preserve"> массовое  размножение сортовых семян с сохранением чистосортности и урожайных свойств.</w:t>
      </w:r>
    </w:p>
    <w:p w:rsidR="003E5331" w:rsidRPr="00A33115" w:rsidRDefault="003E5331" w:rsidP="003E5331">
      <w:pPr>
        <w:spacing w:line="360" w:lineRule="auto"/>
        <w:ind w:firstLine="454"/>
        <w:jc w:val="both"/>
        <w:rPr>
          <w:rFonts w:ascii="Times New Roman" w:hAnsi="Times New Roman" w:cs="Times New Roman"/>
          <w:sz w:val="28"/>
          <w:szCs w:val="28"/>
        </w:rPr>
      </w:pPr>
      <w:r w:rsidRPr="00A33115">
        <w:rPr>
          <w:rFonts w:ascii="Times New Roman" w:hAnsi="Times New Roman" w:cs="Times New Roman"/>
          <w:b/>
          <w:bCs/>
          <w:sz w:val="28"/>
          <w:szCs w:val="28"/>
        </w:rPr>
        <w:t>Задачи:</w:t>
      </w:r>
      <w:r w:rsidRPr="00A33115">
        <w:rPr>
          <w:rFonts w:ascii="Times New Roman" w:hAnsi="Times New Roman" w:cs="Times New Roman"/>
          <w:sz w:val="28"/>
          <w:szCs w:val="28"/>
        </w:rPr>
        <w:t xml:space="preserve">  выращивание высокоурожайных семян районированных сортов для обеспечения производственных (товарных) посевов, размножение новых, более урожайных сортов, взамен устаревших, и современное проведение сортообновления, приобретение высокотехнологичной техники и оборудования. </w:t>
      </w:r>
    </w:p>
    <w:p w:rsidR="003E5331" w:rsidRDefault="003E5331" w:rsidP="003E5331">
      <w:pPr>
        <w:spacing w:line="360" w:lineRule="auto"/>
        <w:ind w:firstLine="454"/>
        <w:jc w:val="both"/>
        <w:rPr>
          <w:rFonts w:ascii="Times New Roman" w:hAnsi="Times New Roman" w:cs="Times New Roman"/>
          <w:sz w:val="28"/>
          <w:szCs w:val="28"/>
        </w:rPr>
      </w:pPr>
      <w:r w:rsidRPr="00A33115">
        <w:rPr>
          <w:rFonts w:ascii="Times New Roman" w:hAnsi="Times New Roman" w:cs="Times New Roman"/>
          <w:b/>
          <w:bCs/>
          <w:sz w:val="28"/>
          <w:szCs w:val="28"/>
        </w:rPr>
        <w:t xml:space="preserve">Перспективы развития. </w:t>
      </w:r>
      <w:r w:rsidRPr="00A33115">
        <w:rPr>
          <w:rFonts w:ascii="Times New Roman" w:hAnsi="Times New Roman" w:cs="Times New Roman"/>
          <w:sz w:val="28"/>
          <w:szCs w:val="28"/>
        </w:rPr>
        <w:t>ООО «МАПО «Торбеево» — современное сельскохозяйственное предприятие, развивающееся быстрыми темпами. Основной деятельностью общества является производство и реализация продукции растениеводства и животноводства. В растениеводческой отрасли приоритетное место занимает производство зерновых культур, зеленого горошка, рапса  (табл. 1).</w:t>
      </w:r>
    </w:p>
    <w:p w:rsidR="00A879CE" w:rsidRDefault="00A879CE" w:rsidP="003E5331">
      <w:pPr>
        <w:spacing w:line="360" w:lineRule="auto"/>
        <w:ind w:firstLine="454"/>
        <w:jc w:val="both"/>
        <w:rPr>
          <w:rFonts w:ascii="Times New Roman" w:hAnsi="Times New Roman" w:cs="Times New Roman"/>
          <w:sz w:val="28"/>
          <w:szCs w:val="28"/>
        </w:rPr>
      </w:pPr>
    </w:p>
    <w:p w:rsidR="00A879CE" w:rsidRDefault="00A879CE" w:rsidP="003E5331">
      <w:pPr>
        <w:spacing w:line="360" w:lineRule="auto"/>
        <w:ind w:firstLine="454"/>
        <w:jc w:val="both"/>
        <w:rPr>
          <w:rFonts w:ascii="Times New Roman" w:hAnsi="Times New Roman" w:cs="Times New Roman"/>
          <w:sz w:val="28"/>
          <w:szCs w:val="28"/>
        </w:rPr>
      </w:pPr>
    </w:p>
    <w:p w:rsidR="00A879CE" w:rsidRDefault="00A879CE" w:rsidP="003E5331">
      <w:pPr>
        <w:spacing w:line="360" w:lineRule="auto"/>
        <w:ind w:firstLine="454"/>
        <w:jc w:val="both"/>
        <w:rPr>
          <w:rFonts w:ascii="Times New Roman" w:hAnsi="Times New Roman" w:cs="Times New Roman"/>
          <w:sz w:val="28"/>
          <w:szCs w:val="28"/>
        </w:rPr>
      </w:pPr>
    </w:p>
    <w:p w:rsidR="00A879CE" w:rsidRPr="00A33115" w:rsidRDefault="00A879CE" w:rsidP="003E5331">
      <w:pPr>
        <w:spacing w:line="360" w:lineRule="auto"/>
        <w:ind w:firstLine="454"/>
        <w:jc w:val="both"/>
        <w:rPr>
          <w:rFonts w:ascii="Times New Roman" w:hAnsi="Times New Roman" w:cs="Times New Roman"/>
          <w:sz w:val="28"/>
          <w:szCs w:val="28"/>
        </w:rPr>
      </w:pPr>
    </w:p>
    <w:p w:rsidR="003E5331" w:rsidRPr="00A33115" w:rsidRDefault="003E5331" w:rsidP="003E5331">
      <w:pPr>
        <w:spacing w:line="288" w:lineRule="auto"/>
        <w:ind w:firstLine="454"/>
        <w:jc w:val="both"/>
        <w:rPr>
          <w:rFonts w:ascii="Times New Roman" w:hAnsi="Times New Roman" w:cs="Times New Roman"/>
        </w:rPr>
      </w:pPr>
    </w:p>
    <w:p w:rsidR="003E5331" w:rsidRPr="00A33115" w:rsidRDefault="003E5331" w:rsidP="003E5331">
      <w:pPr>
        <w:spacing w:line="200" w:lineRule="atLeast"/>
        <w:jc w:val="right"/>
        <w:rPr>
          <w:rFonts w:ascii="Times New Roman" w:hAnsi="Times New Roman" w:cs="Times New Roman"/>
          <w:sz w:val="28"/>
          <w:szCs w:val="28"/>
        </w:rPr>
      </w:pPr>
      <w:r w:rsidRPr="00A33115">
        <w:rPr>
          <w:rFonts w:ascii="Times New Roman" w:hAnsi="Times New Roman" w:cs="Times New Roman"/>
          <w:sz w:val="28"/>
          <w:szCs w:val="28"/>
        </w:rPr>
        <w:t>Таблица 1</w:t>
      </w:r>
    </w:p>
    <w:p w:rsidR="003E5331" w:rsidRPr="00A33115" w:rsidRDefault="003E5331" w:rsidP="003E5331">
      <w:pPr>
        <w:spacing w:line="200" w:lineRule="atLeast"/>
        <w:jc w:val="center"/>
        <w:rPr>
          <w:rFonts w:ascii="Times New Roman" w:hAnsi="Times New Roman" w:cs="Times New Roman"/>
          <w:b/>
          <w:bCs/>
        </w:rPr>
      </w:pPr>
      <w:r w:rsidRPr="00A33115">
        <w:rPr>
          <w:rFonts w:ascii="Times New Roman" w:hAnsi="Times New Roman" w:cs="Times New Roman"/>
          <w:b/>
          <w:bCs/>
        </w:rPr>
        <w:t>Объем производства основных видов продукции растениеводства</w:t>
      </w:r>
    </w:p>
    <w:p w:rsidR="003E5331" w:rsidRPr="00A33115" w:rsidRDefault="003E5331" w:rsidP="003E5331">
      <w:pPr>
        <w:spacing w:line="200" w:lineRule="atLeast"/>
        <w:jc w:val="center"/>
        <w:rPr>
          <w:rFonts w:ascii="Times New Roman" w:hAnsi="Times New Roman" w:cs="Times New Roman"/>
          <w:b/>
          <w:bCs/>
        </w:rPr>
      </w:pPr>
      <w:r w:rsidRPr="00A33115">
        <w:rPr>
          <w:rFonts w:ascii="Times New Roman" w:hAnsi="Times New Roman" w:cs="Times New Roman"/>
          <w:b/>
          <w:bCs/>
        </w:rPr>
        <w:t xml:space="preserve"> в ООО «МАПО «Торбеево»</w:t>
      </w:r>
    </w:p>
    <w:p w:rsidR="003E5331" w:rsidRPr="00A33115" w:rsidRDefault="003E5331" w:rsidP="003E5331">
      <w:pPr>
        <w:spacing w:line="200" w:lineRule="atLeast"/>
        <w:jc w:val="center"/>
        <w:rPr>
          <w:rFonts w:ascii="Times New Roman" w:hAnsi="Times New Roman" w:cs="Times New Roman"/>
          <w:b/>
          <w:bCs/>
        </w:rPr>
      </w:pPr>
    </w:p>
    <w:tbl>
      <w:tblPr>
        <w:tblW w:w="9705" w:type="dxa"/>
        <w:tblInd w:w="55" w:type="dxa"/>
        <w:tblLayout w:type="fixed"/>
        <w:tblCellMar>
          <w:top w:w="55" w:type="dxa"/>
          <w:left w:w="55" w:type="dxa"/>
          <w:bottom w:w="55" w:type="dxa"/>
          <w:right w:w="55" w:type="dxa"/>
        </w:tblCellMar>
        <w:tblLook w:val="04A0"/>
      </w:tblPr>
      <w:tblGrid>
        <w:gridCol w:w="2861"/>
        <w:gridCol w:w="978"/>
        <w:gridCol w:w="828"/>
        <w:gridCol w:w="9"/>
        <w:gridCol w:w="975"/>
        <w:gridCol w:w="7"/>
        <w:gridCol w:w="968"/>
        <w:gridCol w:w="1034"/>
        <w:gridCol w:w="978"/>
        <w:gridCol w:w="1067"/>
      </w:tblGrid>
      <w:tr w:rsidR="003E5331" w:rsidRPr="00A33115" w:rsidTr="003E5331">
        <w:tc>
          <w:tcPr>
            <w:tcW w:w="2863" w:type="dxa"/>
            <w:vMerge w:val="restart"/>
            <w:tcBorders>
              <w:top w:val="single" w:sz="4" w:space="0" w:color="auto"/>
              <w:left w:val="single" w:sz="4" w:space="0" w:color="auto"/>
              <w:bottom w:val="single" w:sz="4" w:space="0" w:color="000000"/>
              <w:right w:val="single" w:sz="4" w:space="0" w:color="auto"/>
            </w:tcBorders>
            <w:hideMark/>
          </w:tcPr>
          <w:p w:rsidR="003E5331" w:rsidRPr="00A33115" w:rsidRDefault="003E5331" w:rsidP="003E5331">
            <w:pPr>
              <w:pStyle w:val="afc"/>
              <w:widowControl/>
              <w:suppressAutoHyphens w:val="0"/>
              <w:snapToGrid w:val="0"/>
              <w:spacing w:line="200" w:lineRule="atLeast"/>
              <w:rPr>
                <w:rFonts w:ascii="Times New Roman" w:eastAsia="Arial" w:hAnsi="Times New Roman" w:cs="Times New Roman"/>
                <w:color w:val="000000"/>
                <w:lang w:eastAsia="ar-SA"/>
              </w:rPr>
            </w:pPr>
            <w:r w:rsidRPr="00A33115">
              <w:rPr>
                <w:rFonts w:ascii="Times New Roman" w:eastAsia="Arial" w:hAnsi="Times New Roman" w:cs="Times New Roman"/>
                <w:color w:val="000000"/>
                <w:lang w:eastAsia="ar-SA"/>
              </w:rPr>
              <w:t>Показатели</w:t>
            </w:r>
          </w:p>
        </w:tc>
        <w:tc>
          <w:tcPr>
            <w:tcW w:w="978" w:type="dxa"/>
            <w:tcBorders>
              <w:top w:val="single" w:sz="4" w:space="0" w:color="auto"/>
              <w:left w:val="single" w:sz="4" w:space="0" w:color="auto"/>
              <w:bottom w:val="single" w:sz="4" w:space="0" w:color="auto"/>
              <w:right w:val="single" w:sz="4" w:space="0" w:color="auto"/>
            </w:tcBorders>
            <w:vAlign w:val="bottom"/>
            <w:hideMark/>
          </w:tcPr>
          <w:p w:rsidR="003E5331" w:rsidRPr="00A33115" w:rsidRDefault="003E5331" w:rsidP="003E5331">
            <w:pPr>
              <w:pStyle w:val="Default"/>
              <w:snapToGrid w:val="0"/>
              <w:spacing w:line="200" w:lineRule="atLeast"/>
              <w:jc w:val="center"/>
            </w:pPr>
            <w:r w:rsidRPr="00A33115">
              <w:t>2011 г</w:t>
            </w:r>
          </w:p>
        </w:tc>
        <w:tc>
          <w:tcPr>
            <w:tcW w:w="837" w:type="dxa"/>
            <w:gridSpan w:val="2"/>
            <w:tcBorders>
              <w:top w:val="single" w:sz="4" w:space="0" w:color="auto"/>
              <w:left w:val="single" w:sz="4" w:space="0" w:color="auto"/>
              <w:bottom w:val="single" w:sz="4" w:space="0" w:color="auto"/>
              <w:right w:val="single" w:sz="4" w:space="0" w:color="auto"/>
            </w:tcBorders>
            <w:vAlign w:val="bottom"/>
            <w:hideMark/>
          </w:tcPr>
          <w:p w:rsidR="003E5331" w:rsidRPr="00A33115" w:rsidRDefault="003E5331" w:rsidP="003E5331">
            <w:pPr>
              <w:pStyle w:val="Default"/>
              <w:snapToGrid w:val="0"/>
              <w:spacing w:line="200" w:lineRule="atLeast"/>
              <w:jc w:val="center"/>
            </w:pPr>
            <w:r w:rsidRPr="00A33115">
              <w:t>2012 г</w:t>
            </w:r>
          </w:p>
        </w:tc>
        <w:tc>
          <w:tcPr>
            <w:tcW w:w="975" w:type="dxa"/>
            <w:tcBorders>
              <w:top w:val="single" w:sz="4" w:space="0" w:color="auto"/>
              <w:left w:val="single" w:sz="4" w:space="0" w:color="auto"/>
              <w:bottom w:val="single" w:sz="4" w:space="0" w:color="auto"/>
              <w:right w:val="single" w:sz="4" w:space="0" w:color="auto"/>
            </w:tcBorders>
            <w:vAlign w:val="bottom"/>
            <w:hideMark/>
          </w:tcPr>
          <w:p w:rsidR="003E5331" w:rsidRPr="00A33115" w:rsidRDefault="003E5331" w:rsidP="003E5331">
            <w:pPr>
              <w:pStyle w:val="Default"/>
              <w:snapToGrid w:val="0"/>
              <w:spacing w:line="200" w:lineRule="atLeast"/>
              <w:jc w:val="center"/>
            </w:pPr>
            <w:r w:rsidRPr="00A33115">
              <w:t>2013 г</w:t>
            </w:r>
          </w:p>
        </w:tc>
        <w:tc>
          <w:tcPr>
            <w:tcW w:w="975" w:type="dxa"/>
            <w:gridSpan w:val="2"/>
            <w:tcBorders>
              <w:top w:val="single" w:sz="4" w:space="0" w:color="auto"/>
              <w:left w:val="single" w:sz="4" w:space="0" w:color="auto"/>
              <w:bottom w:val="single" w:sz="4" w:space="0" w:color="auto"/>
              <w:right w:val="single" w:sz="4" w:space="0" w:color="auto"/>
            </w:tcBorders>
            <w:vAlign w:val="bottom"/>
            <w:hideMark/>
          </w:tcPr>
          <w:p w:rsidR="003E5331" w:rsidRPr="00A33115" w:rsidRDefault="003E5331" w:rsidP="003E5331">
            <w:pPr>
              <w:pStyle w:val="Default"/>
              <w:snapToGrid w:val="0"/>
              <w:spacing w:line="200" w:lineRule="atLeast"/>
              <w:jc w:val="center"/>
            </w:pPr>
            <w:r w:rsidRPr="00A33115">
              <w:t>2014 г</w:t>
            </w:r>
          </w:p>
        </w:tc>
        <w:tc>
          <w:tcPr>
            <w:tcW w:w="1034" w:type="dxa"/>
            <w:tcBorders>
              <w:top w:val="single" w:sz="4" w:space="0" w:color="auto"/>
              <w:left w:val="single" w:sz="4" w:space="0" w:color="auto"/>
              <w:bottom w:val="single" w:sz="4" w:space="0" w:color="auto"/>
              <w:right w:val="single" w:sz="4" w:space="0" w:color="auto"/>
            </w:tcBorders>
            <w:vAlign w:val="bottom"/>
            <w:hideMark/>
          </w:tcPr>
          <w:p w:rsidR="003E5331" w:rsidRPr="00A33115" w:rsidRDefault="003E5331" w:rsidP="003E5331">
            <w:pPr>
              <w:pStyle w:val="Default"/>
              <w:snapToGrid w:val="0"/>
              <w:spacing w:line="200" w:lineRule="atLeast"/>
              <w:jc w:val="center"/>
            </w:pPr>
            <w:r w:rsidRPr="00A33115">
              <w:t>2015 г</w:t>
            </w:r>
          </w:p>
        </w:tc>
        <w:tc>
          <w:tcPr>
            <w:tcW w:w="978" w:type="dxa"/>
            <w:tcBorders>
              <w:top w:val="single" w:sz="4" w:space="0" w:color="auto"/>
              <w:left w:val="single" w:sz="4" w:space="0" w:color="auto"/>
              <w:bottom w:val="single" w:sz="4" w:space="0" w:color="auto"/>
              <w:right w:val="single" w:sz="4" w:space="0" w:color="auto"/>
            </w:tcBorders>
            <w:vAlign w:val="bottom"/>
            <w:hideMark/>
          </w:tcPr>
          <w:p w:rsidR="003E5331" w:rsidRPr="00A33115" w:rsidRDefault="003E5331" w:rsidP="003E5331">
            <w:pPr>
              <w:pStyle w:val="Default"/>
              <w:snapToGrid w:val="0"/>
              <w:spacing w:line="200" w:lineRule="atLeast"/>
              <w:jc w:val="center"/>
            </w:pPr>
            <w:r w:rsidRPr="00A33115">
              <w:t>2016 г</w:t>
            </w:r>
          </w:p>
        </w:tc>
        <w:tc>
          <w:tcPr>
            <w:tcW w:w="1067" w:type="dxa"/>
            <w:tcBorders>
              <w:top w:val="single" w:sz="4" w:space="0" w:color="auto"/>
              <w:left w:val="single" w:sz="4" w:space="0" w:color="auto"/>
              <w:bottom w:val="single" w:sz="4" w:space="0" w:color="auto"/>
              <w:right w:val="single" w:sz="4" w:space="0" w:color="auto"/>
            </w:tcBorders>
            <w:vAlign w:val="bottom"/>
            <w:hideMark/>
          </w:tcPr>
          <w:p w:rsidR="003E5331" w:rsidRPr="00A33115" w:rsidRDefault="003E5331" w:rsidP="003E5331">
            <w:pPr>
              <w:pStyle w:val="Default"/>
              <w:snapToGrid w:val="0"/>
              <w:spacing w:line="200" w:lineRule="atLeast"/>
              <w:jc w:val="center"/>
            </w:pPr>
            <w:r w:rsidRPr="00A33115">
              <w:t>2017 г</w:t>
            </w:r>
          </w:p>
        </w:tc>
      </w:tr>
      <w:tr w:rsidR="003E5331" w:rsidRPr="00A33115" w:rsidTr="003E5331">
        <w:tc>
          <w:tcPr>
            <w:tcW w:w="2863" w:type="dxa"/>
            <w:vMerge/>
            <w:tcBorders>
              <w:top w:val="single" w:sz="4" w:space="0" w:color="auto"/>
              <w:left w:val="single" w:sz="4" w:space="0" w:color="auto"/>
              <w:bottom w:val="single" w:sz="4" w:space="0" w:color="000000"/>
              <w:right w:val="single" w:sz="4" w:space="0" w:color="auto"/>
            </w:tcBorders>
            <w:vAlign w:val="center"/>
            <w:hideMark/>
          </w:tcPr>
          <w:p w:rsidR="003E5331" w:rsidRPr="00A33115" w:rsidRDefault="003E5331" w:rsidP="003E5331">
            <w:pPr>
              <w:rPr>
                <w:rFonts w:ascii="Times New Roman" w:eastAsia="Arial" w:hAnsi="Times New Roman" w:cs="Times New Roman"/>
                <w:kern w:val="2"/>
                <w:lang w:eastAsia="ar-SA"/>
              </w:rPr>
            </w:pPr>
          </w:p>
        </w:tc>
        <w:tc>
          <w:tcPr>
            <w:tcW w:w="2790" w:type="dxa"/>
            <w:gridSpan w:val="4"/>
            <w:tcBorders>
              <w:top w:val="single" w:sz="4" w:space="0" w:color="auto"/>
              <w:left w:val="single" w:sz="4" w:space="0" w:color="auto"/>
              <w:bottom w:val="single" w:sz="4" w:space="0" w:color="000000"/>
              <w:right w:val="single" w:sz="4" w:space="0" w:color="auto"/>
            </w:tcBorders>
            <w:vAlign w:val="bottom"/>
            <w:hideMark/>
          </w:tcPr>
          <w:p w:rsidR="003E5331" w:rsidRPr="00A33115" w:rsidRDefault="003E5331" w:rsidP="003E5331">
            <w:pPr>
              <w:pStyle w:val="Default"/>
              <w:snapToGrid w:val="0"/>
              <w:spacing w:line="200" w:lineRule="atLeast"/>
              <w:jc w:val="center"/>
            </w:pPr>
            <w:r w:rsidRPr="00A33115">
              <w:t>факт</w:t>
            </w:r>
          </w:p>
        </w:tc>
        <w:tc>
          <w:tcPr>
            <w:tcW w:w="975" w:type="dxa"/>
            <w:gridSpan w:val="2"/>
            <w:tcBorders>
              <w:top w:val="single" w:sz="4" w:space="0" w:color="auto"/>
              <w:left w:val="single" w:sz="4" w:space="0" w:color="auto"/>
              <w:bottom w:val="single" w:sz="4" w:space="0" w:color="000000"/>
              <w:right w:val="single" w:sz="4" w:space="0" w:color="auto"/>
            </w:tcBorders>
            <w:vAlign w:val="bottom"/>
            <w:hideMark/>
          </w:tcPr>
          <w:p w:rsidR="003E5331" w:rsidRPr="00A33115" w:rsidRDefault="003E5331" w:rsidP="003E5331">
            <w:pPr>
              <w:pStyle w:val="Default"/>
              <w:snapToGrid w:val="0"/>
              <w:spacing w:line="200" w:lineRule="atLeast"/>
              <w:jc w:val="center"/>
            </w:pPr>
            <w:r w:rsidRPr="00A33115">
              <w:t>оценка</w:t>
            </w:r>
          </w:p>
        </w:tc>
        <w:tc>
          <w:tcPr>
            <w:tcW w:w="3079" w:type="dxa"/>
            <w:gridSpan w:val="3"/>
            <w:tcBorders>
              <w:top w:val="single" w:sz="4" w:space="0" w:color="auto"/>
              <w:left w:val="single" w:sz="4" w:space="0" w:color="auto"/>
              <w:bottom w:val="single" w:sz="4" w:space="0" w:color="000000"/>
              <w:right w:val="single" w:sz="4" w:space="0" w:color="000000"/>
            </w:tcBorders>
            <w:vAlign w:val="bottom"/>
            <w:hideMark/>
          </w:tcPr>
          <w:p w:rsidR="003E5331" w:rsidRPr="00A33115" w:rsidRDefault="003E5331" w:rsidP="003E5331">
            <w:pPr>
              <w:pStyle w:val="Default"/>
              <w:snapToGrid w:val="0"/>
              <w:spacing w:line="200" w:lineRule="atLeast"/>
              <w:jc w:val="center"/>
            </w:pPr>
            <w:r w:rsidRPr="00A33115">
              <w:t>прогноз</w:t>
            </w:r>
          </w:p>
        </w:tc>
      </w:tr>
      <w:tr w:rsidR="003E5331" w:rsidRPr="00A33115" w:rsidTr="003E5331">
        <w:tc>
          <w:tcPr>
            <w:tcW w:w="2863" w:type="dxa"/>
            <w:tcBorders>
              <w:top w:val="nil"/>
              <w:left w:val="single" w:sz="4" w:space="0" w:color="000000"/>
              <w:bottom w:val="single" w:sz="4" w:space="0" w:color="000000"/>
              <w:right w:val="single" w:sz="4" w:space="0" w:color="auto"/>
            </w:tcBorders>
            <w:hideMark/>
          </w:tcPr>
          <w:p w:rsidR="003E5331" w:rsidRPr="00A33115" w:rsidRDefault="003E5331" w:rsidP="003E5331">
            <w:pPr>
              <w:pStyle w:val="afc"/>
              <w:widowControl/>
              <w:suppressAutoHyphens w:val="0"/>
              <w:snapToGrid w:val="0"/>
              <w:spacing w:line="200" w:lineRule="atLeast"/>
              <w:rPr>
                <w:rFonts w:ascii="Times New Roman" w:eastAsia="Arial" w:hAnsi="Times New Roman" w:cs="Times New Roman"/>
                <w:color w:val="000000"/>
                <w:lang w:eastAsia="ar-SA"/>
              </w:rPr>
            </w:pPr>
            <w:r w:rsidRPr="00A33115">
              <w:rPr>
                <w:rFonts w:ascii="Times New Roman" w:eastAsia="Arial" w:hAnsi="Times New Roman" w:cs="Times New Roman"/>
                <w:color w:val="000000"/>
                <w:lang w:eastAsia="ar-SA"/>
              </w:rPr>
              <w:t xml:space="preserve"> Зерновые и зернобобовые, т</w:t>
            </w:r>
          </w:p>
        </w:tc>
        <w:tc>
          <w:tcPr>
            <w:tcW w:w="978" w:type="dxa"/>
            <w:tcBorders>
              <w:top w:val="nil"/>
              <w:left w:val="single" w:sz="4" w:space="0" w:color="auto"/>
              <w:bottom w:val="single" w:sz="4" w:space="0" w:color="000000"/>
              <w:right w:val="single" w:sz="4" w:space="0" w:color="auto"/>
            </w:tcBorders>
            <w:vAlign w:val="bottom"/>
            <w:hideMark/>
          </w:tcPr>
          <w:p w:rsidR="003E5331" w:rsidRPr="00A33115" w:rsidRDefault="003E5331" w:rsidP="003E5331">
            <w:pPr>
              <w:pStyle w:val="Default"/>
              <w:snapToGrid w:val="0"/>
              <w:spacing w:line="200" w:lineRule="atLeast"/>
              <w:jc w:val="center"/>
            </w:pPr>
            <w:r w:rsidRPr="00A33115">
              <w:t>30762</w:t>
            </w:r>
          </w:p>
        </w:tc>
        <w:tc>
          <w:tcPr>
            <w:tcW w:w="837" w:type="dxa"/>
            <w:gridSpan w:val="2"/>
            <w:tcBorders>
              <w:top w:val="nil"/>
              <w:left w:val="single" w:sz="4" w:space="0" w:color="auto"/>
              <w:bottom w:val="single" w:sz="4" w:space="0" w:color="000000"/>
              <w:right w:val="single" w:sz="4" w:space="0" w:color="auto"/>
            </w:tcBorders>
            <w:vAlign w:val="bottom"/>
            <w:hideMark/>
          </w:tcPr>
          <w:p w:rsidR="003E5331" w:rsidRPr="00A33115" w:rsidRDefault="003E5331" w:rsidP="003E5331">
            <w:pPr>
              <w:pStyle w:val="Default"/>
              <w:snapToGrid w:val="0"/>
              <w:spacing w:line="200" w:lineRule="atLeast"/>
              <w:jc w:val="center"/>
            </w:pPr>
            <w:r w:rsidRPr="00A33115">
              <w:t>20277</w:t>
            </w:r>
          </w:p>
        </w:tc>
        <w:tc>
          <w:tcPr>
            <w:tcW w:w="975" w:type="dxa"/>
            <w:tcBorders>
              <w:top w:val="nil"/>
              <w:left w:val="single" w:sz="4" w:space="0" w:color="auto"/>
              <w:bottom w:val="single" w:sz="4" w:space="0" w:color="000000"/>
              <w:right w:val="single" w:sz="4" w:space="0" w:color="auto"/>
            </w:tcBorders>
            <w:vAlign w:val="bottom"/>
            <w:hideMark/>
          </w:tcPr>
          <w:p w:rsidR="003E5331" w:rsidRPr="00A33115" w:rsidRDefault="003E5331" w:rsidP="003E5331">
            <w:pPr>
              <w:pStyle w:val="Default"/>
              <w:snapToGrid w:val="0"/>
              <w:spacing w:line="200" w:lineRule="atLeast"/>
              <w:jc w:val="center"/>
            </w:pPr>
            <w:r w:rsidRPr="00A33115">
              <w:t>21750</w:t>
            </w:r>
          </w:p>
        </w:tc>
        <w:tc>
          <w:tcPr>
            <w:tcW w:w="975" w:type="dxa"/>
            <w:gridSpan w:val="2"/>
            <w:tcBorders>
              <w:top w:val="nil"/>
              <w:left w:val="single" w:sz="4" w:space="0" w:color="auto"/>
              <w:bottom w:val="single" w:sz="4" w:space="0" w:color="000000"/>
              <w:right w:val="single" w:sz="4" w:space="0" w:color="auto"/>
            </w:tcBorders>
            <w:vAlign w:val="bottom"/>
            <w:hideMark/>
          </w:tcPr>
          <w:p w:rsidR="003E5331" w:rsidRPr="00A33115" w:rsidRDefault="003E5331" w:rsidP="003E5331">
            <w:pPr>
              <w:pStyle w:val="Default"/>
              <w:snapToGrid w:val="0"/>
              <w:spacing w:line="200" w:lineRule="atLeast"/>
              <w:jc w:val="center"/>
            </w:pPr>
            <w:r w:rsidRPr="00A33115">
              <w:t>21032</w:t>
            </w:r>
          </w:p>
        </w:tc>
        <w:tc>
          <w:tcPr>
            <w:tcW w:w="1034" w:type="dxa"/>
            <w:tcBorders>
              <w:top w:val="nil"/>
              <w:left w:val="single" w:sz="4" w:space="0" w:color="auto"/>
              <w:bottom w:val="single" w:sz="4" w:space="0" w:color="000000"/>
              <w:right w:val="single" w:sz="4" w:space="0" w:color="auto"/>
            </w:tcBorders>
            <w:vAlign w:val="bottom"/>
            <w:hideMark/>
          </w:tcPr>
          <w:p w:rsidR="003E5331" w:rsidRPr="00A33115" w:rsidRDefault="003E5331" w:rsidP="003E5331">
            <w:pPr>
              <w:pStyle w:val="Default"/>
              <w:snapToGrid w:val="0"/>
              <w:spacing w:line="200" w:lineRule="atLeast"/>
              <w:jc w:val="center"/>
            </w:pPr>
            <w:r w:rsidRPr="00A33115">
              <w:t>32450</w:t>
            </w:r>
          </w:p>
        </w:tc>
        <w:tc>
          <w:tcPr>
            <w:tcW w:w="978" w:type="dxa"/>
            <w:tcBorders>
              <w:top w:val="nil"/>
              <w:left w:val="single" w:sz="4" w:space="0" w:color="auto"/>
              <w:bottom w:val="single" w:sz="4" w:space="0" w:color="000000"/>
              <w:right w:val="single" w:sz="4" w:space="0" w:color="auto"/>
            </w:tcBorders>
            <w:vAlign w:val="bottom"/>
            <w:hideMark/>
          </w:tcPr>
          <w:p w:rsidR="003E5331" w:rsidRPr="00A33115" w:rsidRDefault="003E5331" w:rsidP="003E5331">
            <w:pPr>
              <w:pStyle w:val="Default"/>
              <w:snapToGrid w:val="0"/>
              <w:spacing w:line="200" w:lineRule="atLeast"/>
              <w:jc w:val="center"/>
            </w:pPr>
            <w:r w:rsidRPr="00A33115">
              <w:t>33423</w:t>
            </w:r>
          </w:p>
        </w:tc>
        <w:tc>
          <w:tcPr>
            <w:tcW w:w="1067" w:type="dxa"/>
            <w:tcBorders>
              <w:top w:val="nil"/>
              <w:left w:val="single" w:sz="4" w:space="0" w:color="auto"/>
              <w:bottom w:val="single" w:sz="4" w:space="0" w:color="000000"/>
              <w:right w:val="single" w:sz="4" w:space="0" w:color="000000"/>
            </w:tcBorders>
            <w:vAlign w:val="bottom"/>
            <w:hideMark/>
          </w:tcPr>
          <w:p w:rsidR="003E5331" w:rsidRPr="00A33115" w:rsidRDefault="003E5331" w:rsidP="003E5331">
            <w:pPr>
              <w:pStyle w:val="Default"/>
              <w:snapToGrid w:val="0"/>
              <w:spacing w:line="200" w:lineRule="atLeast"/>
              <w:jc w:val="center"/>
            </w:pPr>
            <w:r w:rsidRPr="00A33115">
              <w:t>35325</w:t>
            </w:r>
          </w:p>
        </w:tc>
      </w:tr>
      <w:tr w:rsidR="003E5331" w:rsidRPr="00A33115" w:rsidTr="003E5331">
        <w:trPr>
          <w:trHeight w:val="231"/>
        </w:trPr>
        <w:tc>
          <w:tcPr>
            <w:tcW w:w="28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E5331" w:rsidRPr="00A33115" w:rsidRDefault="003E5331" w:rsidP="003E5331">
            <w:pPr>
              <w:suppressAutoHyphens/>
              <w:spacing w:line="200" w:lineRule="atLeast"/>
              <w:jc w:val="both"/>
              <w:rPr>
                <w:rFonts w:ascii="Times New Roman" w:eastAsia="DejaVu Sans" w:hAnsi="Times New Roman" w:cs="Times New Roman"/>
                <w:kern w:val="2"/>
              </w:rPr>
            </w:pPr>
            <w:r w:rsidRPr="00A33115">
              <w:rPr>
                <w:rFonts w:ascii="Times New Roman" w:hAnsi="Times New Roman" w:cs="Times New Roman"/>
              </w:rPr>
              <w:t>Рапс, т</w:t>
            </w:r>
          </w:p>
        </w:tc>
        <w:tc>
          <w:tcPr>
            <w:tcW w:w="97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E5331" w:rsidRPr="00A33115" w:rsidRDefault="003E5331" w:rsidP="003E5331">
            <w:pPr>
              <w:suppressAutoHyphens/>
              <w:spacing w:line="200" w:lineRule="atLeast"/>
              <w:jc w:val="center"/>
              <w:rPr>
                <w:rFonts w:ascii="Times New Roman" w:eastAsia="DejaVu Sans" w:hAnsi="Times New Roman" w:cs="Times New Roman"/>
                <w:kern w:val="2"/>
              </w:rPr>
            </w:pPr>
            <w:r w:rsidRPr="00A33115">
              <w:rPr>
                <w:rFonts w:ascii="Times New Roman" w:hAnsi="Times New Roman" w:cs="Times New Roman"/>
              </w:rPr>
              <w:t>6800</w:t>
            </w:r>
          </w:p>
        </w:tc>
        <w:tc>
          <w:tcPr>
            <w:tcW w:w="82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E5331" w:rsidRPr="00A33115" w:rsidRDefault="003E5331" w:rsidP="003E5331">
            <w:pPr>
              <w:suppressAutoHyphens/>
              <w:spacing w:line="200" w:lineRule="atLeast"/>
              <w:jc w:val="center"/>
              <w:rPr>
                <w:rFonts w:ascii="Times New Roman" w:eastAsia="DejaVu Sans" w:hAnsi="Times New Roman" w:cs="Times New Roman"/>
                <w:kern w:val="2"/>
              </w:rPr>
            </w:pPr>
            <w:r w:rsidRPr="00A33115">
              <w:rPr>
                <w:rFonts w:ascii="Times New Roman" w:hAnsi="Times New Roman" w:cs="Times New Roman"/>
              </w:rPr>
              <w:t>3465</w:t>
            </w:r>
          </w:p>
        </w:tc>
        <w:tc>
          <w:tcPr>
            <w:tcW w:w="991"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E5331" w:rsidRPr="00A33115" w:rsidRDefault="003E5331" w:rsidP="003E5331">
            <w:pPr>
              <w:suppressAutoHyphens/>
              <w:spacing w:line="200" w:lineRule="atLeast"/>
              <w:jc w:val="center"/>
              <w:rPr>
                <w:rFonts w:ascii="Times New Roman" w:eastAsia="DejaVu Sans" w:hAnsi="Times New Roman" w:cs="Times New Roman"/>
                <w:kern w:val="2"/>
              </w:rPr>
            </w:pPr>
            <w:r w:rsidRPr="00A33115">
              <w:rPr>
                <w:rFonts w:ascii="Times New Roman" w:hAnsi="Times New Roman" w:cs="Times New Roman"/>
              </w:rPr>
              <w:t>2233</w:t>
            </w:r>
          </w:p>
        </w:tc>
        <w:tc>
          <w:tcPr>
            <w:tcW w:w="9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E5331" w:rsidRPr="00A33115" w:rsidRDefault="003E5331" w:rsidP="003E5331">
            <w:pPr>
              <w:suppressAutoHyphens/>
              <w:spacing w:line="200" w:lineRule="atLeast"/>
              <w:jc w:val="center"/>
              <w:rPr>
                <w:rFonts w:ascii="Times New Roman" w:eastAsia="DejaVu Sans" w:hAnsi="Times New Roman" w:cs="Times New Roman"/>
                <w:kern w:val="2"/>
              </w:rPr>
            </w:pPr>
            <w:r w:rsidRPr="00A33115">
              <w:rPr>
                <w:rFonts w:ascii="Times New Roman" w:hAnsi="Times New Roman" w:cs="Times New Roman"/>
              </w:rPr>
              <w:t>4209</w:t>
            </w:r>
          </w:p>
        </w:tc>
        <w:tc>
          <w:tcPr>
            <w:tcW w:w="10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E5331" w:rsidRPr="00A33115" w:rsidRDefault="003E5331" w:rsidP="003E5331">
            <w:pPr>
              <w:suppressAutoHyphens/>
              <w:spacing w:line="200" w:lineRule="atLeast"/>
              <w:jc w:val="center"/>
              <w:rPr>
                <w:rFonts w:ascii="Times New Roman" w:eastAsia="DejaVu Sans" w:hAnsi="Times New Roman" w:cs="Times New Roman"/>
                <w:kern w:val="2"/>
              </w:rPr>
            </w:pPr>
            <w:r w:rsidRPr="00A33115">
              <w:rPr>
                <w:rFonts w:ascii="Times New Roman" w:hAnsi="Times New Roman" w:cs="Times New Roman"/>
              </w:rPr>
              <w:t>6000</w:t>
            </w:r>
          </w:p>
        </w:tc>
        <w:tc>
          <w:tcPr>
            <w:tcW w:w="97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E5331" w:rsidRPr="00A33115" w:rsidRDefault="003E5331" w:rsidP="003E5331">
            <w:pPr>
              <w:suppressAutoHyphens/>
              <w:spacing w:line="200" w:lineRule="atLeast"/>
              <w:jc w:val="center"/>
              <w:rPr>
                <w:rFonts w:ascii="Times New Roman" w:eastAsia="DejaVu Sans" w:hAnsi="Times New Roman" w:cs="Times New Roman"/>
                <w:kern w:val="2"/>
              </w:rPr>
            </w:pPr>
            <w:r w:rsidRPr="00A33115">
              <w:rPr>
                <w:rFonts w:ascii="Times New Roman" w:hAnsi="Times New Roman" w:cs="Times New Roman"/>
              </w:rPr>
              <w:t>6800</w:t>
            </w:r>
          </w:p>
        </w:tc>
        <w:tc>
          <w:tcPr>
            <w:tcW w:w="10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E5331" w:rsidRPr="00A33115" w:rsidRDefault="003E5331" w:rsidP="003E5331">
            <w:pPr>
              <w:suppressAutoHyphens/>
              <w:spacing w:line="200" w:lineRule="atLeast"/>
              <w:jc w:val="center"/>
              <w:rPr>
                <w:rFonts w:ascii="Times New Roman" w:eastAsia="DejaVu Sans" w:hAnsi="Times New Roman" w:cs="Times New Roman"/>
                <w:kern w:val="2"/>
              </w:rPr>
            </w:pPr>
            <w:r w:rsidRPr="00A33115">
              <w:rPr>
                <w:rFonts w:ascii="Times New Roman" w:hAnsi="Times New Roman" w:cs="Times New Roman"/>
              </w:rPr>
              <w:t>7200</w:t>
            </w:r>
          </w:p>
        </w:tc>
      </w:tr>
      <w:tr w:rsidR="003E5331" w:rsidRPr="00A33115" w:rsidTr="003E5331">
        <w:trPr>
          <w:trHeight w:val="285"/>
        </w:trPr>
        <w:tc>
          <w:tcPr>
            <w:tcW w:w="28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E5331" w:rsidRPr="00A33115" w:rsidRDefault="003E5331" w:rsidP="003E5331">
            <w:pPr>
              <w:spacing w:line="360" w:lineRule="auto"/>
              <w:jc w:val="both"/>
              <w:rPr>
                <w:rFonts w:ascii="Times New Roman" w:eastAsia="DejaVu Sans" w:hAnsi="Times New Roman" w:cs="Times New Roman"/>
                <w:kern w:val="2"/>
              </w:rPr>
            </w:pPr>
            <w:r w:rsidRPr="00A33115">
              <w:rPr>
                <w:rFonts w:ascii="Times New Roman" w:hAnsi="Times New Roman" w:cs="Times New Roman"/>
              </w:rPr>
              <w:t>Зеленый горошек, т</w:t>
            </w:r>
          </w:p>
        </w:tc>
        <w:tc>
          <w:tcPr>
            <w:tcW w:w="97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E5331" w:rsidRPr="00A33115" w:rsidRDefault="003E5331" w:rsidP="003E5331">
            <w:pPr>
              <w:spacing w:line="360" w:lineRule="auto"/>
              <w:jc w:val="center"/>
              <w:rPr>
                <w:rFonts w:ascii="Times New Roman" w:eastAsia="DejaVu Sans" w:hAnsi="Times New Roman" w:cs="Times New Roman"/>
                <w:kern w:val="2"/>
              </w:rPr>
            </w:pPr>
            <w:r w:rsidRPr="00A33115">
              <w:rPr>
                <w:rFonts w:ascii="Times New Roman" w:hAnsi="Times New Roman" w:cs="Times New Roman"/>
              </w:rPr>
              <w:t>730</w:t>
            </w:r>
          </w:p>
        </w:tc>
        <w:tc>
          <w:tcPr>
            <w:tcW w:w="82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E5331" w:rsidRPr="00A33115" w:rsidRDefault="003E5331" w:rsidP="003E5331">
            <w:pPr>
              <w:spacing w:line="360" w:lineRule="auto"/>
              <w:jc w:val="center"/>
              <w:rPr>
                <w:rFonts w:ascii="Times New Roman" w:eastAsia="DejaVu Sans" w:hAnsi="Times New Roman" w:cs="Times New Roman"/>
                <w:kern w:val="2"/>
              </w:rPr>
            </w:pPr>
            <w:r w:rsidRPr="00A33115">
              <w:rPr>
                <w:rFonts w:ascii="Times New Roman" w:hAnsi="Times New Roman" w:cs="Times New Roman"/>
              </w:rPr>
              <w:t>1015</w:t>
            </w:r>
          </w:p>
        </w:tc>
        <w:tc>
          <w:tcPr>
            <w:tcW w:w="991"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E5331" w:rsidRPr="00A33115" w:rsidRDefault="003E5331" w:rsidP="003E5331">
            <w:pPr>
              <w:spacing w:line="360" w:lineRule="auto"/>
              <w:jc w:val="center"/>
              <w:rPr>
                <w:rFonts w:ascii="Times New Roman" w:eastAsia="DejaVu Sans" w:hAnsi="Times New Roman" w:cs="Times New Roman"/>
                <w:kern w:val="2"/>
              </w:rPr>
            </w:pPr>
            <w:r w:rsidRPr="00A33115">
              <w:rPr>
                <w:rFonts w:ascii="Times New Roman" w:hAnsi="Times New Roman" w:cs="Times New Roman"/>
              </w:rPr>
              <w:t>187</w:t>
            </w:r>
          </w:p>
        </w:tc>
        <w:tc>
          <w:tcPr>
            <w:tcW w:w="9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E5331" w:rsidRPr="00A33115" w:rsidRDefault="003E5331" w:rsidP="003E5331">
            <w:pPr>
              <w:spacing w:line="360" w:lineRule="auto"/>
              <w:jc w:val="center"/>
              <w:rPr>
                <w:rFonts w:ascii="Times New Roman" w:eastAsia="DejaVu Sans" w:hAnsi="Times New Roman" w:cs="Times New Roman"/>
                <w:kern w:val="2"/>
              </w:rPr>
            </w:pPr>
            <w:r w:rsidRPr="00A33115">
              <w:rPr>
                <w:rFonts w:ascii="Times New Roman" w:hAnsi="Times New Roman" w:cs="Times New Roman"/>
              </w:rPr>
              <w:t>135</w:t>
            </w:r>
          </w:p>
        </w:tc>
        <w:tc>
          <w:tcPr>
            <w:tcW w:w="10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E5331" w:rsidRPr="00A33115" w:rsidRDefault="003E5331" w:rsidP="003E5331">
            <w:pPr>
              <w:spacing w:line="360" w:lineRule="auto"/>
              <w:jc w:val="center"/>
              <w:rPr>
                <w:rFonts w:ascii="Times New Roman" w:eastAsia="DejaVu Sans" w:hAnsi="Times New Roman" w:cs="Times New Roman"/>
                <w:kern w:val="2"/>
              </w:rPr>
            </w:pPr>
            <w:r w:rsidRPr="00A33115">
              <w:rPr>
                <w:rFonts w:ascii="Times New Roman" w:hAnsi="Times New Roman" w:cs="Times New Roman"/>
              </w:rPr>
              <w:t>450</w:t>
            </w:r>
          </w:p>
        </w:tc>
        <w:tc>
          <w:tcPr>
            <w:tcW w:w="97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E5331" w:rsidRPr="00A33115" w:rsidRDefault="003E5331" w:rsidP="003E5331">
            <w:pPr>
              <w:spacing w:line="360" w:lineRule="auto"/>
              <w:jc w:val="center"/>
              <w:rPr>
                <w:rFonts w:ascii="Times New Roman" w:eastAsia="DejaVu Sans" w:hAnsi="Times New Roman" w:cs="Times New Roman"/>
                <w:kern w:val="2"/>
              </w:rPr>
            </w:pPr>
            <w:r w:rsidRPr="00A33115">
              <w:rPr>
                <w:rFonts w:ascii="Times New Roman" w:hAnsi="Times New Roman" w:cs="Times New Roman"/>
              </w:rPr>
              <w:t>540</w:t>
            </w:r>
          </w:p>
        </w:tc>
        <w:tc>
          <w:tcPr>
            <w:tcW w:w="10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E5331" w:rsidRPr="00A33115" w:rsidRDefault="003E5331" w:rsidP="003E5331">
            <w:pPr>
              <w:spacing w:line="360" w:lineRule="auto"/>
              <w:jc w:val="center"/>
              <w:rPr>
                <w:rFonts w:ascii="Times New Roman" w:eastAsia="DejaVu Sans" w:hAnsi="Times New Roman" w:cs="Times New Roman"/>
                <w:kern w:val="2"/>
              </w:rPr>
            </w:pPr>
            <w:r w:rsidRPr="00A33115">
              <w:rPr>
                <w:rFonts w:ascii="Times New Roman" w:hAnsi="Times New Roman" w:cs="Times New Roman"/>
              </w:rPr>
              <w:t>660</w:t>
            </w:r>
          </w:p>
        </w:tc>
      </w:tr>
    </w:tbl>
    <w:p w:rsidR="003E5331" w:rsidRPr="00A33115" w:rsidRDefault="003E5331" w:rsidP="003E5331">
      <w:pPr>
        <w:pStyle w:val="HTML"/>
        <w:spacing w:line="360" w:lineRule="auto"/>
        <w:ind w:firstLine="709"/>
        <w:jc w:val="both"/>
        <w:rPr>
          <w:rFonts w:ascii="Times New Roman" w:hAnsi="Times New Roman" w:cs="Times New Roman"/>
          <w:sz w:val="28"/>
          <w:szCs w:val="28"/>
        </w:rPr>
      </w:pPr>
    </w:p>
    <w:p w:rsidR="003E5331" w:rsidRPr="00A33115" w:rsidRDefault="003E5331" w:rsidP="003E5331">
      <w:pPr>
        <w:pStyle w:val="HTML"/>
        <w:spacing w:line="360" w:lineRule="auto"/>
        <w:ind w:firstLine="709"/>
        <w:jc w:val="both"/>
        <w:rPr>
          <w:rFonts w:ascii="Times New Roman" w:hAnsi="Times New Roman" w:cs="Times New Roman"/>
          <w:sz w:val="28"/>
          <w:szCs w:val="28"/>
        </w:rPr>
      </w:pPr>
      <w:r w:rsidRPr="00A33115">
        <w:rPr>
          <w:rFonts w:ascii="Times New Roman" w:hAnsi="Times New Roman" w:cs="Times New Roman"/>
          <w:sz w:val="28"/>
          <w:szCs w:val="28"/>
        </w:rPr>
        <w:t>В настоящее время предприятие функционирует в постоянно изменяющейся среде, что требует современных подходов к организации его деятельности. Нестабильность экономической конъюнктуры, ужесточение конкуренции, повышение требований потребителей к производимой продукции в значительной степени усложняют этот процесс, поэтому применение только оперативных мер по адаптации предприятия к новым реалиям уже недостаточно. Для того, чтобы сохранить и усилить позиции на рынке, необходимо привлекать инвестиции для развития и модернизации производства.</w:t>
      </w:r>
    </w:p>
    <w:p w:rsidR="003E5331" w:rsidRPr="00A33115" w:rsidRDefault="003E5331" w:rsidP="003E5331">
      <w:p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284"/>
        <w:jc w:val="both"/>
        <w:rPr>
          <w:rFonts w:ascii="Times New Roman" w:hAnsi="Times New Roman" w:cs="Times New Roman"/>
          <w:sz w:val="28"/>
          <w:szCs w:val="28"/>
        </w:rPr>
      </w:pPr>
      <w:r w:rsidRPr="00A33115">
        <w:rPr>
          <w:rFonts w:ascii="Times New Roman" w:hAnsi="Times New Roman" w:cs="Times New Roman"/>
          <w:sz w:val="28"/>
          <w:szCs w:val="28"/>
        </w:rPr>
        <w:t>При планировании инвестиционного проекта были определены широкие возможности реализации идеи, поскольку она подразумевает интеграцию в экономику Республики Мордовия.</w:t>
      </w:r>
    </w:p>
    <w:p w:rsidR="003E5331" w:rsidRPr="00A33115" w:rsidRDefault="003E5331" w:rsidP="003E5331">
      <w:p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284"/>
        <w:jc w:val="both"/>
        <w:rPr>
          <w:rFonts w:ascii="Times New Roman" w:hAnsi="Times New Roman" w:cs="Times New Roman"/>
          <w:sz w:val="28"/>
          <w:szCs w:val="28"/>
        </w:rPr>
      </w:pPr>
      <w:r w:rsidRPr="00A33115">
        <w:rPr>
          <w:rFonts w:ascii="Times New Roman" w:hAnsi="Times New Roman" w:cs="Times New Roman"/>
          <w:sz w:val="28"/>
          <w:szCs w:val="28"/>
        </w:rPr>
        <w:t>Предприятие определило большие задачи, способствующие повышению эффективности агропромышленного производства, сохранению и приумножению производственного потенциала хозяйства, улучшению качественного уровня жизни работников, решение которых может быть осуществлено через дальнейшую реализацию инвестиционных проектов, способствующих выполнению программы развития сельскохозяйственного предприятия на 2013-2020 годы.</w:t>
      </w:r>
    </w:p>
    <w:p w:rsidR="003E5331" w:rsidRPr="00A33115" w:rsidRDefault="003E5331" w:rsidP="003E5331">
      <w:p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284"/>
        <w:jc w:val="both"/>
        <w:rPr>
          <w:rFonts w:ascii="Times New Roman" w:hAnsi="Times New Roman" w:cs="Times New Roman"/>
          <w:sz w:val="28"/>
          <w:szCs w:val="28"/>
        </w:rPr>
      </w:pPr>
      <w:r w:rsidRPr="00A33115">
        <w:rPr>
          <w:rFonts w:ascii="Times New Roman" w:hAnsi="Times New Roman" w:cs="Times New Roman"/>
          <w:sz w:val="28"/>
          <w:szCs w:val="28"/>
        </w:rPr>
        <w:t xml:space="preserve">ООО «МАПО «Торбеево» планирует повысить урожайность сельскохозяйственных культур путем использования семян элитных и высокорепродукционных сортов. </w:t>
      </w:r>
    </w:p>
    <w:p w:rsidR="003E5331" w:rsidRPr="00A33115" w:rsidRDefault="003E5331" w:rsidP="003E5331">
      <w:p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284"/>
        <w:jc w:val="both"/>
        <w:rPr>
          <w:rFonts w:ascii="Times New Roman" w:hAnsi="Times New Roman" w:cs="Times New Roman"/>
          <w:sz w:val="28"/>
          <w:szCs w:val="28"/>
        </w:rPr>
      </w:pPr>
      <w:r w:rsidRPr="00A33115">
        <w:rPr>
          <w:rFonts w:ascii="Times New Roman" w:hAnsi="Times New Roman" w:cs="Times New Roman"/>
          <w:sz w:val="28"/>
          <w:szCs w:val="28"/>
        </w:rPr>
        <w:t xml:space="preserve">Сельхозпредприятия района и республики также испытывают острую потребность в элитных семенах. </w:t>
      </w:r>
    </w:p>
    <w:p w:rsidR="003E5331" w:rsidRPr="00A33115" w:rsidRDefault="003E5331" w:rsidP="003E5331">
      <w:p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54"/>
        <w:jc w:val="both"/>
        <w:rPr>
          <w:rFonts w:ascii="Times New Roman" w:hAnsi="Times New Roman" w:cs="Times New Roman"/>
          <w:sz w:val="28"/>
          <w:szCs w:val="28"/>
        </w:rPr>
      </w:pPr>
      <w:r w:rsidRPr="00A33115">
        <w:rPr>
          <w:rFonts w:ascii="Times New Roman" w:hAnsi="Times New Roman" w:cs="Times New Roman"/>
          <w:b/>
          <w:bCs/>
          <w:sz w:val="28"/>
          <w:szCs w:val="28"/>
        </w:rPr>
        <w:lastRenderedPageBreak/>
        <w:t>Содержание предлагаемых мероприятий.</w:t>
      </w:r>
      <w:r w:rsidRPr="00A33115">
        <w:rPr>
          <w:rFonts w:ascii="Times New Roman" w:hAnsi="Times New Roman" w:cs="Times New Roman"/>
          <w:sz w:val="28"/>
          <w:szCs w:val="28"/>
        </w:rPr>
        <w:t xml:space="preserve"> В рамках проекта требуется приобрести зерноочистительную машину производительностью  100т/ч,  зерносушилку производительностью 60т/ч, элитные семена. Остальная необходимая сельхозтехника в хозяйстве имеется.</w:t>
      </w:r>
    </w:p>
    <w:p w:rsidR="003E5331" w:rsidRPr="00A33115" w:rsidRDefault="003E5331" w:rsidP="003E5331">
      <w:pPr>
        <w:spacing w:line="360" w:lineRule="auto"/>
        <w:ind w:firstLine="454"/>
        <w:jc w:val="both"/>
        <w:rPr>
          <w:rFonts w:ascii="Times New Roman" w:hAnsi="Times New Roman" w:cs="Times New Roman"/>
          <w:sz w:val="28"/>
          <w:szCs w:val="28"/>
        </w:rPr>
      </w:pPr>
      <w:r w:rsidRPr="00A33115">
        <w:rPr>
          <w:rFonts w:ascii="Times New Roman" w:hAnsi="Times New Roman" w:cs="Times New Roman"/>
          <w:sz w:val="28"/>
          <w:szCs w:val="28"/>
        </w:rPr>
        <w:t>Мероприятия подраздела №1 и финансирование затрат представлены в прил. 2 и 4 к Программе.</w:t>
      </w:r>
    </w:p>
    <w:p w:rsidR="003E5331" w:rsidRPr="00A33115" w:rsidRDefault="003E5331" w:rsidP="003E5331">
      <w:p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54"/>
        <w:jc w:val="both"/>
        <w:rPr>
          <w:rFonts w:ascii="Times New Roman" w:hAnsi="Times New Roman" w:cs="Times New Roman"/>
          <w:sz w:val="28"/>
          <w:szCs w:val="28"/>
        </w:rPr>
      </w:pPr>
      <w:r w:rsidRPr="00A33115">
        <w:rPr>
          <w:rFonts w:ascii="Times New Roman" w:hAnsi="Times New Roman" w:cs="Times New Roman"/>
          <w:b/>
          <w:bCs/>
          <w:sz w:val="28"/>
          <w:szCs w:val="28"/>
        </w:rPr>
        <w:t>Показатели экономической и социальной эффективности реализации подраздела.</w:t>
      </w:r>
      <w:r w:rsidRPr="00A33115">
        <w:rPr>
          <w:rFonts w:ascii="Times New Roman" w:hAnsi="Times New Roman" w:cs="Times New Roman"/>
          <w:sz w:val="28"/>
          <w:szCs w:val="28"/>
        </w:rPr>
        <w:t xml:space="preserve"> Предложенные мероприятия позволят довести объемы производства семян элитных и высокорепродукционных сортов к 2018 году: зерновых – до 2800 т, рапса – до 300 т, зеленого горошка – до 450 т в год.  </w:t>
      </w:r>
    </w:p>
    <w:p w:rsidR="003E5331" w:rsidRPr="00A33115" w:rsidRDefault="003E5331" w:rsidP="003E5331">
      <w:p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54"/>
        <w:jc w:val="both"/>
        <w:rPr>
          <w:rFonts w:ascii="Times New Roman" w:hAnsi="Times New Roman" w:cs="Times New Roman"/>
          <w:sz w:val="28"/>
          <w:szCs w:val="28"/>
        </w:rPr>
      </w:pPr>
      <w:r w:rsidRPr="00A33115">
        <w:rPr>
          <w:rFonts w:ascii="Times New Roman" w:hAnsi="Times New Roman" w:cs="Times New Roman"/>
          <w:sz w:val="28"/>
          <w:szCs w:val="28"/>
        </w:rPr>
        <w:t>В результате увеличения объемов производства увеличатся поступления в бюджет в виде налогов.</w:t>
      </w:r>
    </w:p>
    <w:p w:rsidR="003E5331" w:rsidRPr="00A33115" w:rsidRDefault="003E5331" w:rsidP="003E5331">
      <w:p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54"/>
        <w:jc w:val="both"/>
        <w:rPr>
          <w:rFonts w:ascii="Times New Roman" w:hAnsi="Times New Roman" w:cs="Times New Roman"/>
          <w:sz w:val="28"/>
          <w:szCs w:val="28"/>
        </w:rPr>
      </w:pPr>
      <w:r w:rsidRPr="00A33115">
        <w:rPr>
          <w:rFonts w:ascii="Times New Roman" w:hAnsi="Times New Roman" w:cs="Times New Roman"/>
          <w:sz w:val="28"/>
          <w:szCs w:val="28"/>
        </w:rPr>
        <w:t xml:space="preserve">Социальный эффект выразится в создании 10 новых рабочих мест, повышении заработной платы в 2018 г. до 21137 руб. В настоящее время на предприятии работает 310 чел., средняя заработная плата составляет 12 880 руб. </w:t>
      </w:r>
    </w:p>
    <w:p w:rsidR="003E5331" w:rsidRDefault="003E5331" w:rsidP="003E5331">
      <w:p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54"/>
        <w:jc w:val="both"/>
        <w:rPr>
          <w:rFonts w:ascii="Times New Roman" w:hAnsi="Times New Roman" w:cs="Times New Roman"/>
          <w:bCs/>
          <w:sz w:val="28"/>
          <w:szCs w:val="28"/>
        </w:rPr>
      </w:pPr>
      <w:r w:rsidRPr="00A33115">
        <w:rPr>
          <w:rFonts w:ascii="Times New Roman" w:hAnsi="Times New Roman" w:cs="Times New Roman"/>
          <w:b/>
          <w:bCs/>
          <w:sz w:val="28"/>
          <w:szCs w:val="28"/>
        </w:rPr>
        <w:t xml:space="preserve"> Участник программы. </w:t>
      </w:r>
      <w:r w:rsidRPr="00A33115">
        <w:rPr>
          <w:rFonts w:ascii="Times New Roman" w:hAnsi="Times New Roman" w:cs="Times New Roman"/>
          <w:bCs/>
          <w:sz w:val="28"/>
          <w:szCs w:val="28"/>
        </w:rPr>
        <w:t>Общество с ограниченной ответственностью «МАПО «Торбеево».</w:t>
      </w:r>
    </w:p>
    <w:p w:rsidR="007C16EC" w:rsidRPr="00A33115" w:rsidRDefault="007C16EC" w:rsidP="003E5331">
      <w:p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54"/>
        <w:jc w:val="both"/>
        <w:rPr>
          <w:rFonts w:ascii="Times New Roman" w:hAnsi="Times New Roman" w:cs="Times New Roman"/>
          <w:sz w:val="28"/>
          <w:szCs w:val="28"/>
        </w:rPr>
      </w:pPr>
    </w:p>
    <w:p w:rsidR="00A33115" w:rsidRPr="00924ACB" w:rsidRDefault="00A33115" w:rsidP="00A33115">
      <w:pPr>
        <w:pStyle w:val="26"/>
        <w:keepNext/>
        <w:keepLines/>
        <w:shd w:val="clear" w:color="auto" w:fill="auto"/>
        <w:spacing w:before="0" w:after="352" w:line="360" w:lineRule="auto"/>
        <w:ind w:right="440"/>
        <w:rPr>
          <w:b/>
          <w:i/>
          <w:sz w:val="28"/>
          <w:szCs w:val="28"/>
        </w:rPr>
      </w:pPr>
      <w:bookmarkStart w:id="5" w:name="bookmark3"/>
      <w:r w:rsidRPr="00924ACB">
        <w:rPr>
          <w:rStyle w:val="27"/>
        </w:rPr>
        <w:t>Подраздел № 2</w:t>
      </w:r>
      <w:r w:rsidRPr="00924ACB">
        <w:rPr>
          <w:rStyle w:val="25"/>
          <w:b/>
          <w:i/>
          <w:color w:val="000000"/>
          <w:sz w:val="28"/>
          <w:szCs w:val="28"/>
        </w:rPr>
        <w:t>Развитие промышленного комплекса</w:t>
      </w:r>
      <w:bookmarkEnd w:id="5"/>
    </w:p>
    <w:p w:rsidR="00A33115" w:rsidRPr="00017B14" w:rsidRDefault="00A33115" w:rsidP="00A33115">
      <w:pPr>
        <w:pStyle w:val="a6"/>
        <w:shd w:val="clear" w:color="auto" w:fill="auto"/>
        <w:spacing w:after="0" w:line="360" w:lineRule="auto"/>
        <w:ind w:left="20" w:right="20" w:firstLine="460"/>
        <w:jc w:val="both"/>
        <w:rPr>
          <w:rFonts w:ascii="Times New Roman" w:hAnsi="Times New Roman" w:cs="Times New Roman"/>
          <w:sz w:val="28"/>
          <w:szCs w:val="28"/>
        </w:rPr>
      </w:pPr>
      <w:r w:rsidRPr="00924ACB">
        <w:rPr>
          <w:rStyle w:val="a7"/>
          <w:rFonts w:ascii="Times New Roman" w:hAnsi="Times New Roman" w:cs="Times New Roman"/>
          <w:b/>
          <w:color w:val="000000"/>
          <w:sz w:val="28"/>
          <w:szCs w:val="28"/>
        </w:rPr>
        <w:t>Цель:</w:t>
      </w:r>
      <w:r w:rsidRPr="00017B14">
        <w:rPr>
          <w:rStyle w:val="a7"/>
          <w:rFonts w:ascii="Times New Roman" w:hAnsi="Times New Roman" w:cs="Times New Roman"/>
          <w:color w:val="000000"/>
          <w:sz w:val="28"/>
          <w:szCs w:val="28"/>
        </w:rPr>
        <w:t xml:space="preserve"> повышение эффективности деятельности предприятия АНО «Ре</w:t>
      </w:r>
      <w:r w:rsidRPr="00017B14">
        <w:rPr>
          <w:rStyle w:val="a7"/>
          <w:rFonts w:ascii="Times New Roman" w:hAnsi="Times New Roman" w:cs="Times New Roman"/>
          <w:color w:val="000000"/>
          <w:sz w:val="28"/>
          <w:szCs w:val="28"/>
        </w:rPr>
        <w:softHyphen/>
        <w:t>дакция газеты „Торбеевские новости“.</w:t>
      </w:r>
    </w:p>
    <w:p w:rsidR="00A33115" w:rsidRPr="00017B14" w:rsidRDefault="00A33115" w:rsidP="00A33115">
      <w:pPr>
        <w:pStyle w:val="a6"/>
        <w:shd w:val="clear" w:color="auto" w:fill="auto"/>
        <w:spacing w:after="0" w:line="360" w:lineRule="auto"/>
        <w:ind w:left="20" w:right="20" w:firstLine="460"/>
        <w:jc w:val="both"/>
        <w:rPr>
          <w:rFonts w:ascii="Times New Roman" w:hAnsi="Times New Roman" w:cs="Times New Roman"/>
          <w:sz w:val="28"/>
          <w:szCs w:val="28"/>
        </w:rPr>
      </w:pPr>
      <w:r w:rsidRPr="00924ACB">
        <w:rPr>
          <w:rStyle w:val="a7"/>
          <w:rFonts w:ascii="Times New Roman" w:hAnsi="Times New Roman" w:cs="Times New Roman"/>
          <w:b/>
          <w:color w:val="000000"/>
          <w:sz w:val="28"/>
          <w:szCs w:val="28"/>
        </w:rPr>
        <w:t>Задачи:</w:t>
      </w:r>
      <w:r w:rsidRPr="00017B14">
        <w:rPr>
          <w:rStyle w:val="a7"/>
          <w:rFonts w:ascii="Times New Roman" w:hAnsi="Times New Roman" w:cs="Times New Roman"/>
          <w:color w:val="000000"/>
          <w:sz w:val="28"/>
          <w:szCs w:val="28"/>
        </w:rPr>
        <w:t xml:space="preserve"> увеличение объемов производства; освоение и внедрение в про</w:t>
      </w:r>
      <w:r w:rsidRPr="00017B14">
        <w:rPr>
          <w:rStyle w:val="a7"/>
          <w:rFonts w:ascii="Times New Roman" w:hAnsi="Times New Roman" w:cs="Times New Roman"/>
          <w:color w:val="000000"/>
          <w:sz w:val="28"/>
          <w:szCs w:val="28"/>
        </w:rPr>
        <w:softHyphen/>
        <w:t>изводство новых технологий, приобретение нового оборудования для произ</w:t>
      </w:r>
      <w:r w:rsidRPr="00017B14">
        <w:rPr>
          <w:rStyle w:val="a7"/>
          <w:rFonts w:ascii="Times New Roman" w:hAnsi="Times New Roman" w:cs="Times New Roman"/>
          <w:color w:val="000000"/>
          <w:sz w:val="28"/>
          <w:szCs w:val="28"/>
        </w:rPr>
        <w:softHyphen/>
        <w:t>водства, проведение об</w:t>
      </w:r>
      <w:r w:rsidRPr="00017B14">
        <w:rPr>
          <w:rFonts w:ascii="Times New Roman" w:hAnsi="Times New Roman" w:cs="Times New Roman"/>
          <w:color w:val="000000"/>
          <w:sz w:val="28"/>
          <w:szCs w:val="28"/>
          <w:u w:val="single"/>
        </w:rPr>
        <w:t>ши</w:t>
      </w:r>
      <w:r w:rsidRPr="00017B14">
        <w:rPr>
          <w:rStyle w:val="a7"/>
          <w:rFonts w:ascii="Times New Roman" w:hAnsi="Times New Roman" w:cs="Times New Roman"/>
          <w:color w:val="000000"/>
          <w:sz w:val="28"/>
          <w:szCs w:val="28"/>
        </w:rPr>
        <w:t>рных подписных и пиар-кампаний, донесение ин</w:t>
      </w:r>
      <w:r w:rsidRPr="00017B14">
        <w:rPr>
          <w:rStyle w:val="a7"/>
          <w:rFonts w:ascii="Times New Roman" w:hAnsi="Times New Roman" w:cs="Times New Roman"/>
          <w:color w:val="000000"/>
          <w:sz w:val="28"/>
          <w:szCs w:val="28"/>
        </w:rPr>
        <w:softHyphen/>
        <w:t>формации об издании до максимального числа потенциальных покупателей и подписчиков.</w:t>
      </w:r>
    </w:p>
    <w:p w:rsidR="00A33115" w:rsidRPr="00017B14" w:rsidRDefault="00A33115" w:rsidP="00A33115">
      <w:pPr>
        <w:pStyle w:val="a6"/>
        <w:shd w:val="clear" w:color="auto" w:fill="auto"/>
        <w:spacing w:after="0" w:line="360" w:lineRule="auto"/>
        <w:ind w:left="20" w:right="20" w:firstLine="460"/>
        <w:jc w:val="both"/>
        <w:rPr>
          <w:rFonts w:ascii="Times New Roman" w:hAnsi="Times New Roman" w:cs="Times New Roman"/>
          <w:sz w:val="28"/>
          <w:szCs w:val="28"/>
        </w:rPr>
      </w:pPr>
      <w:r w:rsidRPr="00924ACB">
        <w:rPr>
          <w:rStyle w:val="a7"/>
          <w:rFonts w:ascii="Times New Roman" w:hAnsi="Times New Roman" w:cs="Times New Roman"/>
          <w:b/>
          <w:color w:val="000000"/>
          <w:sz w:val="28"/>
          <w:szCs w:val="28"/>
        </w:rPr>
        <w:t>Перспективы развития</w:t>
      </w:r>
      <w:r w:rsidRPr="00017B14">
        <w:rPr>
          <w:rStyle w:val="a7"/>
          <w:rFonts w:ascii="Times New Roman" w:hAnsi="Times New Roman" w:cs="Times New Roman"/>
          <w:color w:val="000000"/>
          <w:sz w:val="28"/>
          <w:szCs w:val="28"/>
        </w:rPr>
        <w:t xml:space="preserve">. Торбеевская районная газета «Торбеевские новости» возникла в 1931 г. под названием «За социалистическую деревню», с </w:t>
      </w:r>
      <w:r w:rsidRPr="00017B14">
        <w:rPr>
          <w:rStyle w:val="a7"/>
          <w:rFonts w:ascii="Times New Roman" w:hAnsi="Times New Roman" w:cs="Times New Roman"/>
          <w:color w:val="000000"/>
          <w:sz w:val="28"/>
          <w:szCs w:val="28"/>
        </w:rPr>
        <w:lastRenderedPageBreak/>
        <w:t>апреля 1959 года «Маяк коммунизма», а с марта 1963 года «За коммунизм» и только в 1990 году газета начинает издаваться с новым названием «Торбеевские новости».  Выпуском районной газеты с 1 апреля 2008 года занимается АНО «Редак</w:t>
      </w:r>
      <w:r w:rsidRPr="00017B14">
        <w:rPr>
          <w:rStyle w:val="a7"/>
          <w:rFonts w:ascii="Times New Roman" w:hAnsi="Times New Roman" w:cs="Times New Roman"/>
          <w:color w:val="000000"/>
          <w:sz w:val="28"/>
          <w:szCs w:val="28"/>
        </w:rPr>
        <w:softHyphen/>
        <w:t>ция газеты „Торбеевские новости“. Дебиторской и кредиторской задолженности нет.</w:t>
      </w:r>
    </w:p>
    <w:p w:rsidR="00A33115" w:rsidRPr="00017B14" w:rsidRDefault="00A33115" w:rsidP="00A33115">
      <w:pPr>
        <w:pStyle w:val="a6"/>
        <w:shd w:val="clear" w:color="auto" w:fill="auto"/>
        <w:spacing w:after="0" w:line="360" w:lineRule="auto"/>
        <w:ind w:left="20" w:right="20" w:firstLine="460"/>
        <w:jc w:val="both"/>
        <w:rPr>
          <w:rFonts w:ascii="Times New Roman" w:hAnsi="Times New Roman" w:cs="Times New Roman"/>
          <w:sz w:val="28"/>
          <w:szCs w:val="28"/>
        </w:rPr>
      </w:pPr>
      <w:r w:rsidRPr="00017B14">
        <w:rPr>
          <w:rStyle w:val="a7"/>
          <w:rFonts w:ascii="Times New Roman" w:hAnsi="Times New Roman" w:cs="Times New Roman"/>
          <w:color w:val="000000"/>
          <w:sz w:val="28"/>
          <w:szCs w:val="28"/>
        </w:rPr>
        <w:t>Тираж газеты в разные годы доходил до 4,5 тыс. экз. В настоящее время тираж составляет 3900 экз., газета выходит 1 раз в неделю, по пятницам. Формат издания — 8 полос формата А3, газета красная и черно-белая. Верстка газеты осу</w:t>
      </w:r>
      <w:r w:rsidRPr="00017B14">
        <w:rPr>
          <w:rStyle w:val="a7"/>
          <w:rFonts w:ascii="Times New Roman" w:hAnsi="Times New Roman" w:cs="Times New Roman"/>
          <w:color w:val="000000"/>
          <w:sz w:val="28"/>
          <w:szCs w:val="28"/>
        </w:rPr>
        <w:softHyphen/>
        <w:t>ществляется в редакции, печать производится в ОАО «Ковылкинская типография», распространяется только по подписке.</w:t>
      </w:r>
    </w:p>
    <w:p w:rsidR="00A33115" w:rsidRPr="00017B14" w:rsidRDefault="00A33115" w:rsidP="00A33115">
      <w:pPr>
        <w:pStyle w:val="a6"/>
        <w:shd w:val="clear" w:color="auto" w:fill="auto"/>
        <w:spacing w:after="0" w:line="360" w:lineRule="auto"/>
        <w:ind w:left="20" w:right="20" w:firstLine="460"/>
        <w:jc w:val="both"/>
        <w:rPr>
          <w:rFonts w:ascii="Times New Roman" w:hAnsi="Times New Roman" w:cs="Times New Roman"/>
          <w:sz w:val="28"/>
          <w:szCs w:val="28"/>
        </w:rPr>
      </w:pPr>
      <w:r w:rsidRPr="00017B14">
        <w:rPr>
          <w:rStyle w:val="a7"/>
          <w:rFonts w:ascii="Times New Roman" w:hAnsi="Times New Roman" w:cs="Times New Roman"/>
          <w:color w:val="000000"/>
          <w:sz w:val="28"/>
          <w:szCs w:val="28"/>
        </w:rPr>
        <w:t>Газета имеет свои цели, главная из которых — объективный анализ про</w:t>
      </w:r>
      <w:r w:rsidRPr="00017B14">
        <w:rPr>
          <w:rStyle w:val="a7"/>
          <w:rFonts w:ascii="Times New Roman" w:hAnsi="Times New Roman" w:cs="Times New Roman"/>
          <w:color w:val="000000"/>
          <w:sz w:val="28"/>
          <w:szCs w:val="28"/>
        </w:rPr>
        <w:softHyphen/>
        <w:t>цессов, происходящих в социально-экономической, политической и духов</w:t>
      </w:r>
      <w:r w:rsidRPr="00017B14">
        <w:rPr>
          <w:rStyle w:val="a7"/>
          <w:rFonts w:ascii="Times New Roman" w:hAnsi="Times New Roman" w:cs="Times New Roman"/>
          <w:color w:val="000000"/>
          <w:sz w:val="28"/>
          <w:szCs w:val="28"/>
        </w:rPr>
        <w:softHyphen/>
        <w:t>ной жизни района и Республики Мордовия в целом. Материалы даются по нескольким направлениям под разными рубриками. Основные рубрики — «Национальные проект: местное звучание», «В прокуратуре района», «Сель</w:t>
      </w:r>
      <w:r w:rsidRPr="00017B14">
        <w:rPr>
          <w:rStyle w:val="a7"/>
          <w:rFonts w:ascii="Times New Roman" w:hAnsi="Times New Roman" w:cs="Times New Roman"/>
          <w:color w:val="000000"/>
          <w:sz w:val="28"/>
          <w:szCs w:val="28"/>
        </w:rPr>
        <w:softHyphen/>
        <w:t>ское хозяйство», «Демография: большая семья — большое счастье», «Корот</w:t>
      </w:r>
      <w:r w:rsidRPr="00017B14">
        <w:rPr>
          <w:rStyle w:val="a7"/>
          <w:rFonts w:ascii="Times New Roman" w:hAnsi="Times New Roman" w:cs="Times New Roman"/>
          <w:color w:val="000000"/>
          <w:sz w:val="28"/>
          <w:szCs w:val="28"/>
        </w:rPr>
        <w:softHyphen/>
        <w:t>кие новости», «Юбилей», «От нашего главного корреспондента», «За здоро</w:t>
      </w:r>
      <w:r w:rsidRPr="00017B14">
        <w:rPr>
          <w:rStyle w:val="a7"/>
          <w:rFonts w:ascii="Times New Roman" w:hAnsi="Times New Roman" w:cs="Times New Roman"/>
          <w:color w:val="000000"/>
          <w:sz w:val="28"/>
          <w:szCs w:val="28"/>
        </w:rPr>
        <w:softHyphen/>
        <w:t>вый образ жизни», «Люди села», «Из зала суда», «На злобу дня», «Учителям. Школьникам. Их родителям», «Человек. Общество. Закон». Выходит страни</w:t>
      </w:r>
      <w:r w:rsidRPr="00017B14">
        <w:rPr>
          <w:rStyle w:val="a7"/>
          <w:rFonts w:ascii="Times New Roman" w:hAnsi="Times New Roman" w:cs="Times New Roman"/>
          <w:color w:val="000000"/>
          <w:sz w:val="28"/>
          <w:szCs w:val="28"/>
        </w:rPr>
        <w:softHyphen/>
        <w:t>ца на мордовском (мокша) языке.</w:t>
      </w:r>
    </w:p>
    <w:p w:rsidR="00A33115" w:rsidRPr="00017B14" w:rsidRDefault="00A33115" w:rsidP="00A33115">
      <w:pPr>
        <w:pStyle w:val="a6"/>
        <w:shd w:val="clear" w:color="auto" w:fill="auto"/>
        <w:spacing w:after="0" w:line="360" w:lineRule="auto"/>
        <w:ind w:left="20" w:right="20" w:firstLine="460"/>
        <w:jc w:val="both"/>
        <w:rPr>
          <w:rFonts w:ascii="Times New Roman" w:hAnsi="Times New Roman" w:cs="Times New Roman"/>
          <w:sz w:val="28"/>
          <w:szCs w:val="28"/>
        </w:rPr>
      </w:pPr>
      <w:r w:rsidRPr="00017B14">
        <w:rPr>
          <w:rStyle w:val="a7"/>
          <w:rFonts w:ascii="Times New Roman" w:hAnsi="Times New Roman" w:cs="Times New Roman"/>
          <w:color w:val="000000"/>
          <w:sz w:val="28"/>
          <w:szCs w:val="28"/>
        </w:rPr>
        <w:t>Редакция часто использует в своей работе круглые столы, прямые линии. Если жалобы или предложения жителей требуют ответа, то вместе с письмом публикуется и комментарий руководителей, депутатов разного уровня вла</w:t>
      </w:r>
      <w:r w:rsidRPr="00017B14">
        <w:rPr>
          <w:rStyle w:val="a7"/>
          <w:rFonts w:ascii="Times New Roman" w:hAnsi="Times New Roman" w:cs="Times New Roman"/>
          <w:color w:val="000000"/>
          <w:sz w:val="28"/>
          <w:szCs w:val="28"/>
        </w:rPr>
        <w:softHyphen/>
        <w:t xml:space="preserve">сти. Наиболее интересные материалы редакция отправляет на сайт </w:t>
      </w:r>
      <w:hyperlink r:id="rId13" w:history="1">
        <w:r w:rsidRPr="00017B14">
          <w:rPr>
            <w:rStyle w:val="a3"/>
            <w:rFonts w:ascii="Times New Roman" w:hAnsi="Times New Roman"/>
            <w:lang w:val="en-US" w:eastAsia="en-US"/>
          </w:rPr>
          <w:t>http</w:t>
        </w:r>
        <w:r w:rsidRPr="00017B14">
          <w:rPr>
            <w:rStyle w:val="a3"/>
            <w:rFonts w:ascii="Times New Roman" w:hAnsi="Times New Roman"/>
            <w:lang w:eastAsia="en-US"/>
          </w:rPr>
          <w:t>://</w:t>
        </w:r>
        <w:r w:rsidRPr="00017B14">
          <w:rPr>
            <w:rStyle w:val="a3"/>
            <w:rFonts w:ascii="Times New Roman" w:hAnsi="Times New Roman"/>
            <w:lang w:val="en-US" w:eastAsia="en-US"/>
          </w:rPr>
          <w:t>www</w:t>
        </w:r>
        <w:r w:rsidRPr="00017B14">
          <w:rPr>
            <w:rStyle w:val="a3"/>
            <w:rFonts w:ascii="Times New Roman" w:hAnsi="Times New Roman"/>
            <w:lang w:eastAsia="en-US"/>
          </w:rPr>
          <w:t>.</w:t>
        </w:r>
        <w:r w:rsidRPr="00017B14">
          <w:rPr>
            <w:rStyle w:val="a3"/>
            <w:rFonts w:ascii="Times New Roman" w:hAnsi="Times New Roman"/>
            <w:lang w:val="en-US" w:eastAsia="en-US"/>
          </w:rPr>
          <w:t>torbeevo</w:t>
        </w:r>
      </w:hyperlink>
      <w:r w:rsidRPr="00017B14">
        <w:rPr>
          <w:rStyle w:val="a7"/>
          <w:rFonts w:ascii="Times New Roman" w:hAnsi="Times New Roman" w:cs="Times New Roman"/>
          <w:color w:val="000000"/>
          <w:sz w:val="28"/>
          <w:szCs w:val="28"/>
        </w:rPr>
        <w:t>.</w:t>
      </w:r>
      <w:r w:rsidRPr="00017B14">
        <w:rPr>
          <w:rStyle w:val="a7"/>
          <w:rFonts w:ascii="Times New Roman" w:hAnsi="Times New Roman" w:cs="Times New Roman"/>
          <w:color w:val="000000"/>
          <w:sz w:val="28"/>
          <w:szCs w:val="28"/>
          <w:lang w:val="en-US"/>
        </w:rPr>
        <w:t>smotnik</w:t>
      </w:r>
      <w:r w:rsidRPr="00017B14">
        <w:rPr>
          <w:rStyle w:val="a7"/>
          <w:rFonts w:ascii="Times New Roman" w:hAnsi="Times New Roman" w:cs="Times New Roman"/>
          <w:color w:val="000000"/>
          <w:sz w:val="28"/>
          <w:szCs w:val="28"/>
        </w:rPr>
        <w:t>.</w:t>
      </w:r>
      <w:r w:rsidRPr="00017B14">
        <w:rPr>
          <w:rStyle w:val="a7"/>
          <w:rFonts w:ascii="Times New Roman" w:hAnsi="Times New Roman" w:cs="Times New Roman"/>
          <w:color w:val="000000"/>
          <w:sz w:val="28"/>
          <w:szCs w:val="28"/>
          <w:lang w:val="en-US"/>
        </w:rPr>
        <w:t>ru</w:t>
      </w:r>
      <w:r w:rsidRPr="00017B14">
        <w:rPr>
          <w:rStyle w:val="a7"/>
          <w:rFonts w:ascii="Times New Roman" w:hAnsi="Times New Roman" w:cs="Times New Roman"/>
          <w:color w:val="000000"/>
          <w:sz w:val="28"/>
          <w:szCs w:val="28"/>
          <w:lang w:eastAsia="en-US"/>
        </w:rPr>
        <w:t xml:space="preserve">, </w:t>
      </w:r>
      <w:r w:rsidRPr="00017B14">
        <w:rPr>
          <w:rStyle w:val="a7"/>
          <w:rFonts w:ascii="Times New Roman" w:hAnsi="Times New Roman" w:cs="Times New Roman"/>
          <w:color w:val="000000"/>
          <w:sz w:val="28"/>
          <w:szCs w:val="28"/>
        </w:rPr>
        <w:t>расширяя свой круг читателей.</w:t>
      </w:r>
    </w:p>
    <w:p w:rsidR="00A33115" w:rsidRPr="00017B14" w:rsidRDefault="00A33115" w:rsidP="00A33115">
      <w:pPr>
        <w:pStyle w:val="a6"/>
        <w:shd w:val="clear" w:color="auto" w:fill="auto"/>
        <w:spacing w:after="0" w:line="360" w:lineRule="auto"/>
        <w:ind w:left="20" w:right="-1" w:firstLine="460"/>
        <w:jc w:val="both"/>
        <w:rPr>
          <w:rFonts w:ascii="Times New Roman" w:hAnsi="Times New Roman" w:cs="Times New Roman"/>
          <w:sz w:val="28"/>
          <w:szCs w:val="28"/>
        </w:rPr>
      </w:pPr>
      <w:r w:rsidRPr="00017B14">
        <w:rPr>
          <w:rStyle w:val="a7"/>
          <w:rFonts w:ascii="Times New Roman" w:hAnsi="Times New Roman" w:cs="Times New Roman"/>
          <w:color w:val="000000"/>
          <w:sz w:val="28"/>
          <w:szCs w:val="28"/>
        </w:rPr>
        <w:t>В штате газеты работают 9 чел., издание активно сотрудничает и с вне</w:t>
      </w:r>
      <w:r w:rsidRPr="00017B14">
        <w:rPr>
          <w:rStyle w:val="a7"/>
          <w:rFonts w:ascii="Times New Roman" w:hAnsi="Times New Roman" w:cs="Times New Roman"/>
          <w:color w:val="000000"/>
          <w:sz w:val="28"/>
          <w:szCs w:val="28"/>
        </w:rPr>
        <w:softHyphen/>
        <w:t>штатными авторами. Районные журналисты ежегодно принимают участие в республиканских конкурсах на правовую, экономическую, семейную  и спортивную темати</w:t>
      </w:r>
      <w:r w:rsidRPr="00017B14">
        <w:rPr>
          <w:rStyle w:val="a7"/>
          <w:rFonts w:ascii="Times New Roman" w:hAnsi="Times New Roman" w:cs="Times New Roman"/>
          <w:color w:val="000000"/>
          <w:sz w:val="28"/>
          <w:szCs w:val="28"/>
        </w:rPr>
        <w:softHyphen/>
        <w:t xml:space="preserve">ки. Газета становилась неоднократным призером конкурсов. Так, по итогам 2011-2013г., издание завоевало второе место среди </w:t>
      </w:r>
      <w:r w:rsidRPr="00017B14">
        <w:rPr>
          <w:rStyle w:val="a7"/>
          <w:rFonts w:ascii="Times New Roman" w:hAnsi="Times New Roman" w:cs="Times New Roman"/>
          <w:color w:val="000000"/>
          <w:sz w:val="28"/>
          <w:szCs w:val="28"/>
        </w:rPr>
        <w:lastRenderedPageBreak/>
        <w:t>районных газет республики по освящению темы экономического развития Мордовии и 1 место за активное участие в развитии массового спорта.</w:t>
      </w:r>
    </w:p>
    <w:p w:rsidR="00A33115" w:rsidRPr="00017B14" w:rsidRDefault="00A33115" w:rsidP="00A33115">
      <w:pPr>
        <w:pStyle w:val="a6"/>
        <w:shd w:val="clear" w:color="auto" w:fill="auto"/>
        <w:spacing w:after="0" w:line="360" w:lineRule="auto"/>
        <w:ind w:left="20" w:right="-1" w:firstLine="460"/>
        <w:jc w:val="both"/>
        <w:rPr>
          <w:rStyle w:val="a7"/>
          <w:rFonts w:ascii="Times New Roman" w:hAnsi="Times New Roman" w:cs="Times New Roman"/>
          <w:color w:val="000000"/>
          <w:sz w:val="28"/>
          <w:szCs w:val="28"/>
        </w:rPr>
      </w:pPr>
      <w:r w:rsidRPr="00017B14">
        <w:rPr>
          <w:rStyle w:val="a7"/>
          <w:rFonts w:ascii="Times New Roman" w:hAnsi="Times New Roman" w:cs="Times New Roman"/>
          <w:color w:val="000000"/>
          <w:sz w:val="28"/>
          <w:szCs w:val="28"/>
        </w:rPr>
        <w:t>Финансирование АНО «Редакция газеты „Торбеевские новости“ осуществ</w:t>
      </w:r>
      <w:r w:rsidRPr="00017B14">
        <w:rPr>
          <w:rStyle w:val="a7"/>
          <w:rFonts w:ascii="Times New Roman" w:hAnsi="Times New Roman" w:cs="Times New Roman"/>
          <w:color w:val="000000"/>
          <w:sz w:val="28"/>
          <w:szCs w:val="28"/>
        </w:rPr>
        <w:softHyphen/>
        <w:t>ляется в виде субсидий, выделяемых из республиканского бюджета Респуб</w:t>
      </w:r>
      <w:r w:rsidRPr="00017B14">
        <w:rPr>
          <w:rStyle w:val="a7"/>
          <w:rFonts w:ascii="Times New Roman" w:hAnsi="Times New Roman" w:cs="Times New Roman"/>
          <w:color w:val="000000"/>
          <w:sz w:val="28"/>
          <w:szCs w:val="28"/>
        </w:rPr>
        <w:softHyphen/>
        <w:t>лики Мордовия, а также за счет рекламы, публикуемой на страницах газеты. Выручка от реализации продукции в 2013 г. составила 2963 тыс. руб. (табл. 1).</w:t>
      </w:r>
    </w:p>
    <w:p w:rsidR="00A33115" w:rsidRPr="00017B14" w:rsidRDefault="00A33115" w:rsidP="00A33115">
      <w:pPr>
        <w:pStyle w:val="a6"/>
        <w:shd w:val="clear" w:color="auto" w:fill="auto"/>
        <w:spacing w:after="0" w:line="360" w:lineRule="auto"/>
        <w:ind w:left="20" w:right="460" w:firstLine="460"/>
        <w:jc w:val="right"/>
        <w:rPr>
          <w:rStyle w:val="a7"/>
          <w:rFonts w:ascii="Times New Roman" w:hAnsi="Times New Roman" w:cs="Times New Roman"/>
          <w:color w:val="000000"/>
          <w:sz w:val="28"/>
          <w:szCs w:val="28"/>
        </w:rPr>
      </w:pPr>
      <w:r w:rsidRPr="00017B14">
        <w:rPr>
          <w:rStyle w:val="a7"/>
          <w:rFonts w:ascii="Times New Roman" w:hAnsi="Times New Roman" w:cs="Times New Roman"/>
          <w:color w:val="000000"/>
          <w:sz w:val="28"/>
          <w:szCs w:val="28"/>
        </w:rPr>
        <w:t>Таблица</w:t>
      </w:r>
      <w:r>
        <w:rPr>
          <w:rStyle w:val="a7"/>
          <w:rFonts w:ascii="Times New Roman" w:hAnsi="Times New Roman" w:cs="Times New Roman"/>
          <w:color w:val="000000"/>
          <w:sz w:val="28"/>
          <w:szCs w:val="28"/>
        </w:rPr>
        <w:t xml:space="preserve"> 1</w:t>
      </w:r>
    </w:p>
    <w:p w:rsidR="00A33115" w:rsidRPr="00924ACB" w:rsidRDefault="00A33115" w:rsidP="00A33115">
      <w:pPr>
        <w:pStyle w:val="a6"/>
        <w:shd w:val="clear" w:color="auto" w:fill="auto"/>
        <w:spacing w:after="0" w:line="360" w:lineRule="auto"/>
        <w:ind w:left="20" w:right="460" w:firstLine="460"/>
        <w:rPr>
          <w:rStyle w:val="a7"/>
          <w:rFonts w:ascii="Times New Roman" w:hAnsi="Times New Roman" w:cs="Times New Roman"/>
          <w:b/>
          <w:color w:val="000000"/>
        </w:rPr>
      </w:pPr>
      <w:r w:rsidRPr="00924ACB">
        <w:rPr>
          <w:rStyle w:val="a7"/>
          <w:rFonts w:ascii="Times New Roman" w:hAnsi="Times New Roman" w:cs="Times New Roman"/>
          <w:b/>
          <w:color w:val="000000"/>
        </w:rPr>
        <w:t>Основные технико-экономические показатели АНО «Редакция газеты «Торбеевские новости»</w:t>
      </w:r>
    </w:p>
    <w:tbl>
      <w:tblPr>
        <w:tblW w:w="0" w:type="auto"/>
        <w:tblInd w:w="5" w:type="dxa"/>
        <w:tblLayout w:type="fixed"/>
        <w:tblCellMar>
          <w:left w:w="0" w:type="dxa"/>
          <w:right w:w="0" w:type="dxa"/>
        </w:tblCellMar>
        <w:tblLook w:val="0000"/>
      </w:tblPr>
      <w:tblGrid>
        <w:gridCol w:w="2127"/>
        <w:gridCol w:w="850"/>
        <w:gridCol w:w="851"/>
        <w:gridCol w:w="850"/>
        <w:gridCol w:w="851"/>
        <w:gridCol w:w="850"/>
        <w:gridCol w:w="851"/>
        <w:gridCol w:w="850"/>
        <w:gridCol w:w="851"/>
      </w:tblGrid>
      <w:tr w:rsidR="00A33115" w:rsidRPr="00924ACB" w:rsidTr="007C16EC">
        <w:trPr>
          <w:trHeight w:hRule="exact" w:val="936"/>
        </w:trPr>
        <w:tc>
          <w:tcPr>
            <w:tcW w:w="2127" w:type="dxa"/>
            <w:tcBorders>
              <w:top w:val="single" w:sz="4" w:space="0" w:color="auto"/>
              <w:left w:val="single" w:sz="4" w:space="0" w:color="auto"/>
              <w:bottom w:val="nil"/>
              <w:right w:val="nil"/>
            </w:tcBorders>
            <w:shd w:val="clear" w:color="auto" w:fill="FFFFFF"/>
          </w:tcPr>
          <w:p w:rsidR="00A33115" w:rsidRPr="00924ACB" w:rsidRDefault="00A33115" w:rsidP="007C16EC">
            <w:pPr>
              <w:pStyle w:val="a6"/>
              <w:shd w:val="clear" w:color="auto" w:fill="auto"/>
              <w:spacing w:after="0" w:line="274" w:lineRule="exact"/>
              <w:jc w:val="both"/>
              <w:rPr>
                <w:rStyle w:val="110"/>
                <w:b/>
                <w:color w:val="000000"/>
              </w:rPr>
            </w:pPr>
            <w:r w:rsidRPr="00924ACB">
              <w:rPr>
                <w:rStyle w:val="110"/>
                <w:color w:val="000000"/>
              </w:rPr>
              <w:t>Показатель</w:t>
            </w:r>
          </w:p>
        </w:tc>
        <w:tc>
          <w:tcPr>
            <w:tcW w:w="850" w:type="dxa"/>
            <w:tcBorders>
              <w:top w:val="single" w:sz="4" w:space="0" w:color="auto"/>
              <w:left w:val="single" w:sz="4" w:space="0" w:color="auto"/>
              <w:bottom w:val="nil"/>
              <w:right w:val="nil"/>
            </w:tcBorders>
            <w:shd w:val="clear" w:color="auto" w:fill="FFFFFF"/>
          </w:tcPr>
          <w:p w:rsidR="00A33115" w:rsidRPr="00924ACB" w:rsidRDefault="00A33115" w:rsidP="007C16EC">
            <w:pPr>
              <w:pStyle w:val="a6"/>
              <w:shd w:val="clear" w:color="auto" w:fill="auto"/>
              <w:spacing w:after="0" w:line="210" w:lineRule="exact"/>
              <w:ind w:right="60"/>
              <w:jc w:val="right"/>
              <w:rPr>
                <w:rFonts w:ascii="Times New Roman" w:hAnsi="Times New Roman" w:cs="Times New Roman"/>
                <w:b/>
                <w:sz w:val="20"/>
                <w:szCs w:val="20"/>
              </w:rPr>
            </w:pPr>
            <w:r w:rsidRPr="00924ACB">
              <w:rPr>
                <w:rFonts w:ascii="Times New Roman" w:hAnsi="Times New Roman" w:cs="Times New Roman"/>
                <w:b/>
                <w:sz w:val="20"/>
                <w:szCs w:val="20"/>
              </w:rPr>
              <w:t>2011г.</w:t>
            </w:r>
          </w:p>
        </w:tc>
        <w:tc>
          <w:tcPr>
            <w:tcW w:w="851" w:type="dxa"/>
            <w:tcBorders>
              <w:top w:val="single" w:sz="4" w:space="0" w:color="auto"/>
              <w:left w:val="single" w:sz="4" w:space="0" w:color="auto"/>
              <w:bottom w:val="nil"/>
              <w:right w:val="nil"/>
            </w:tcBorders>
            <w:shd w:val="clear" w:color="auto" w:fill="FFFFFF"/>
          </w:tcPr>
          <w:p w:rsidR="00A33115" w:rsidRPr="00924ACB" w:rsidRDefault="00A33115" w:rsidP="007C16EC">
            <w:pPr>
              <w:pStyle w:val="a6"/>
              <w:shd w:val="clear" w:color="auto" w:fill="auto"/>
              <w:spacing w:after="0" w:line="210" w:lineRule="exact"/>
              <w:ind w:right="60"/>
              <w:jc w:val="right"/>
              <w:rPr>
                <w:rFonts w:ascii="Times New Roman" w:hAnsi="Times New Roman" w:cs="Times New Roman"/>
                <w:b/>
                <w:sz w:val="20"/>
                <w:szCs w:val="20"/>
              </w:rPr>
            </w:pPr>
            <w:r w:rsidRPr="00924ACB">
              <w:rPr>
                <w:rFonts w:ascii="Times New Roman" w:hAnsi="Times New Roman" w:cs="Times New Roman"/>
                <w:b/>
                <w:sz w:val="20"/>
                <w:szCs w:val="20"/>
              </w:rPr>
              <w:t>2012г.</w:t>
            </w:r>
          </w:p>
        </w:tc>
        <w:tc>
          <w:tcPr>
            <w:tcW w:w="850" w:type="dxa"/>
            <w:tcBorders>
              <w:top w:val="single" w:sz="4" w:space="0" w:color="auto"/>
              <w:left w:val="single" w:sz="4" w:space="0" w:color="auto"/>
              <w:bottom w:val="nil"/>
              <w:right w:val="nil"/>
            </w:tcBorders>
            <w:shd w:val="clear" w:color="auto" w:fill="FFFFFF"/>
          </w:tcPr>
          <w:p w:rsidR="00A33115" w:rsidRPr="00924ACB" w:rsidRDefault="00A33115" w:rsidP="007C16EC">
            <w:pPr>
              <w:pStyle w:val="a6"/>
              <w:shd w:val="clear" w:color="auto" w:fill="auto"/>
              <w:spacing w:after="0" w:line="210" w:lineRule="exact"/>
              <w:ind w:right="60"/>
              <w:jc w:val="right"/>
              <w:rPr>
                <w:rFonts w:ascii="Times New Roman" w:hAnsi="Times New Roman" w:cs="Times New Roman"/>
                <w:b/>
                <w:sz w:val="20"/>
                <w:szCs w:val="20"/>
              </w:rPr>
            </w:pPr>
            <w:r w:rsidRPr="00924ACB">
              <w:rPr>
                <w:rFonts w:ascii="Times New Roman" w:hAnsi="Times New Roman" w:cs="Times New Roman"/>
                <w:b/>
                <w:sz w:val="20"/>
                <w:szCs w:val="20"/>
              </w:rPr>
              <w:t>2013г.</w:t>
            </w:r>
          </w:p>
        </w:tc>
        <w:tc>
          <w:tcPr>
            <w:tcW w:w="851" w:type="dxa"/>
            <w:tcBorders>
              <w:top w:val="single" w:sz="4" w:space="0" w:color="auto"/>
              <w:left w:val="single" w:sz="4" w:space="0" w:color="auto"/>
              <w:bottom w:val="nil"/>
              <w:right w:val="nil"/>
            </w:tcBorders>
            <w:shd w:val="clear" w:color="auto" w:fill="FFFFFF"/>
          </w:tcPr>
          <w:p w:rsidR="00A33115" w:rsidRPr="00924ACB" w:rsidRDefault="00A33115" w:rsidP="007C16EC">
            <w:pPr>
              <w:pStyle w:val="a6"/>
              <w:shd w:val="clear" w:color="auto" w:fill="auto"/>
              <w:spacing w:after="0" w:line="210" w:lineRule="exact"/>
              <w:ind w:right="80"/>
              <w:jc w:val="right"/>
              <w:rPr>
                <w:rFonts w:ascii="Times New Roman" w:hAnsi="Times New Roman" w:cs="Times New Roman"/>
                <w:b/>
                <w:sz w:val="20"/>
                <w:szCs w:val="20"/>
              </w:rPr>
            </w:pPr>
            <w:r w:rsidRPr="00924ACB">
              <w:rPr>
                <w:rFonts w:ascii="Times New Roman" w:hAnsi="Times New Roman" w:cs="Times New Roman"/>
                <w:b/>
                <w:sz w:val="20"/>
                <w:szCs w:val="20"/>
              </w:rPr>
              <w:t>2014г.</w:t>
            </w:r>
          </w:p>
        </w:tc>
        <w:tc>
          <w:tcPr>
            <w:tcW w:w="850" w:type="dxa"/>
            <w:tcBorders>
              <w:top w:val="single" w:sz="4" w:space="0" w:color="auto"/>
              <w:left w:val="single" w:sz="4" w:space="0" w:color="auto"/>
              <w:bottom w:val="nil"/>
              <w:right w:val="nil"/>
            </w:tcBorders>
            <w:shd w:val="clear" w:color="auto" w:fill="FFFFFF"/>
          </w:tcPr>
          <w:p w:rsidR="00A33115" w:rsidRPr="00924ACB" w:rsidRDefault="00A33115" w:rsidP="007C16EC">
            <w:pPr>
              <w:pStyle w:val="a6"/>
              <w:shd w:val="clear" w:color="auto" w:fill="auto"/>
              <w:spacing w:after="0" w:line="210" w:lineRule="exact"/>
              <w:ind w:right="80"/>
              <w:jc w:val="right"/>
              <w:rPr>
                <w:rFonts w:ascii="Times New Roman" w:hAnsi="Times New Roman" w:cs="Times New Roman"/>
                <w:b/>
                <w:sz w:val="20"/>
                <w:szCs w:val="20"/>
              </w:rPr>
            </w:pPr>
            <w:r w:rsidRPr="00924ACB">
              <w:rPr>
                <w:rFonts w:ascii="Times New Roman" w:hAnsi="Times New Roman" w:cs="Times New Roman"/>
                <w:b/>
                <w:sz w:val="20"/>
                <w:szCs w:val="20"/>
              </w:rPr>
              <w:t>2015г.</w:t>
            </w:r>
          </w:p>
        </w:tc>
        <w:tc>
          <w:tcPr>
            <w:tcW w:w="851" w:type="dxa"/>
            <w:tcBorders>
              <w:top w:val="single" w:sz="4" w:space="0" w:color="auto"/>
              <w:left w:val="single" w:sz="4" w:space="0" w:color="auto"/>
              <w:bottom w:val="nil"/>
              <w:right w:val="nil"/>
            </w:tcBorders>
            <w:shd w:val="clear" w:color="auto" w:fill="FFFFFF"/>
          </w:tcPr>
          <w:p w:rsidR="00A33115" w:rsidRPr="00924ACB" w:rsidRDefault="00A33115" w:rsidP="007C16EC">
            <w:pPr>
              <w:pStyle w:val="a6"/>
              <w:shd w:val="clear" w:color="auto" w:fill="auto"/>
              <w:spacing w:after="0" w:line="210" w:lineRule="exact"/>
              <w:ind w:right="60"/>
              <w:jc w:val="right"/>
              <w:rPr>
                <w:rFonts w:ascii="Times New Roman" w:hAnsi="Times New Roman" w:cs="Times New Roman"/>
                <w:b/>
                <w:sz w:val="20"/>
                <w:szCs w:val="20"/>
              </w:rPr>
            </w:pPr>
            <w:r w:rsidRPr="00924ACB">
              <w:rPr>
                <w:rFonts w:ascii="Times New Roman" w:hAnsi="Times New Roman" w:cs="Times New Roman"/>
                <w:b/>
                <w:sz w:val="20"/>
                <w:szCs w:val="20"/>
              </w:rPr>
              <w:t>2016г.</w:t>
            </w:r>
          </w:p>
        </w:tc>
        <w:tc>
          <w:tcPr>
            <w:tcW w:w="850" w:type="dxa"/>
            <w:tcBorders>
              <w:top w:val="single" w:sz="4" w:space="0" w:color="auto"/>
              <w:left w:val="single" w:sz="4" w:space="0" w:color="auto"/>
              <w:bottom w:val="nil"/>
              <w:right w:val="nil"/>
            </w:tcBorders>
            <w:shd w:val="clear" w:color="auto" w:fill="FFFFFF"/>
          </w:tcPr>
          <w:p w:rsidR="00A33115" w:rsidRPr="00924ACB" w:rsidRDefault="00A33115" w:rsidP="007C16EC">
            <w:pPr>
              <w:pStyle w:val="a6"/>
              <w:shd w:val="clear" w:color="auto" w:fill="auto"/>
              <w:spacing w:after="0" w:line="210" w:lineRule="exact"/>
              <w:ind w:right="80"/>
              <w:jc w:val="right"/>
              <w:rPr>
                <w:rFonts w:ascii="Times New Roman" w:hAnsi="Times New Roman" w:cs="Times New Roman"/>
                <w:b/>
                <w:sz w:val="20"/>
                <w:szCs w:val="20"/>
              </w:rPr>
            </w:pPr>
            <w:r w:rsidRPr="00924ACB">
              <w:rPr>
                <w:rFonts w:ascii="Times New Roman" w:hAnsi="Times New Roman" w:cs="Times New Roman"/>
                <w:b/>
                <w:sz w:val="20"/>
                <w:szCs w:val="20"/>
              </w:rPr>
              <w:t>2017г.</w:t>
            </w:r>
          </w:p>
        </w:tc>
        <w:tc>
          <w:tcPr>
            <w:tcW w:w="851" w:type="dxa"/>
            <w:tcBorders>
              <w:top w:val="single" w:sz="4" w:space="0" w:color="auto"/>
              <w:left w:val="single" w:sz="4" w:space="0" w:color="auto"/>
              <w:bottom w:val="nil"/>
              <w:right w:val="single" w:sz="4" w:space="0" w:color="auto"/>
            </w:tcBorders>
            <w:shd w:val="clear" w:color="auto" w:fill="FFFFFF"/>
          </w:tcPr>
          <w:p w:rsidR="00A33115" w:rsidRPr="00924ACB" w:rsidRDefault="00A33115" w:rsidP="007C16EC">
            <w:pPr>
              <w:pStyle w:val="a6"/>
              <w:shd w:val="clear" w:color="auto" w:fill="auto"/>
              <w:spacing w:after="0" w:line="210" w:lineRule="exact"/>
              <w:ind w:right="60"/>
              <w:jc w:val="right"/>
              <w:rPr>
                <w:rFonts w:ascii="Times New Roman" w:hAnsi="Times New Roman" w:cs="Times New Roman"/>
                <w:b/>
                <w:sz w:val="20"/>
                <w:szCs w:val="20"/>
              </w:rPr>
            </w:pPr>
            <w:r w:rsidRPr="00924ACB">
              <w:rPr>
                <w:rFonts w:ascii="Times New Roman" w:hAnsi="Times New Roman" w:cs="Times New Roman"/>
                <w:b/>
                <w:sz w:val="20"/>
                <w:szCs w:val="20"/>
              </w:rPr>
              <w:t>2018г.</w:t>
            </w:r>
          </w:p>
        </w:tc>
      </w:tr>
      <w:tr w:rsidR="00A33115" w:rsidRPr="00924ACB" w:rsidTr="007C16EC">
        <w:trPr>
          <w:trHeight w:hRule="exact" w:val="665"/>
        </w:trPr>
        <w:tc>
          <w:tcPr>
            <w:tcW w:w="2127" w:type="dxa"/>
            <w:tcBorders>
              <w:top w:val="single" w:sz="4" w:space="0" w:color="auto"/>
              <w:left w:val="single" w:sz="4" w:space="0" w:color="auto"/>
              <w:bottom w:val="nil"/>
              <w:right w:val="nil"/>
            </w:tcBorders>
            <w:shd w:val="clear" w:color="auto" w:fill="FFFFFF"/>
          </w:tcPr>
          <w:p w:rsidR="00A33115" w:rsidRPr="00924ACB" w:rsidRDefault="00A33115" w:rsidP="007C16EC">
            <w:pPr>
              <w:pStyle w:val="a6"/>
              <w:shd w:val="clear" w:color="auto" w:fill="auto"/>
              <w:spacing w:after="0" w:line="274" w:lineRule="exact"/>
              <w:jc w:val="both"/>
              <w:rPr>
                <w:rFonts w:ascii="Times New Roman" w:hAnsi="Times New Roman" w:cs="Times New Roman"/>
              </w:rPr>
            </w:pPr>
            <w:r w:rsidRPr="00924ACB">
              <w:rPr>
                <w:rStyle w:val="110"/>
                <w:color w:val="000000"/>
              </w:rPr>
              <w:t>Объем про</w:t>
            </w:r>
            <w:r w:rsidRPr="00924ACB">
              <w:rPr>
                <w:rStyle w:val="110"/>
                <w:color w:val="000000"/>
              </w:rPr>
              <w:softHyphen/>
              <w:t>изводства, тыс. шт.</w:t>
            </w:r>
          </w:p>
        </w:tc>
        <w:tc>
          <w:tcPr>
            <w:tcW w:w="850" w:type="dxa"/>
            <w:tcBorders>
              <w:top w:val="single" w:sz="4" w:space="0" w:color="auto"/>
              <w:left w:val="single" w:sz="4" w:space="0" w:color="auto"/>
              <w:bottom w:val="nil"/>
              <w:right w:val="nil"/>
            </w:tcBorders>
            <w:shd w:val="clear" w:color="auto" w:fill="FFFFFF"/>
          </w:tcPr>
          <w:p w:rsidR="00A33115" w:rsidRPr="00924ACB" w:rsidRDefault="00A33115" w:rsidP="007C16EC">
            <w:pPr>
              <w:pStyle w:val="a6"/>
              <w:shd w:val="clear" w:color="auto" w:fill="auto"/>
              <w:spacing w:after="0" w:line="210" w:lineRule="exact"/>
              <w:ind w:right="60"/>
              <w:jc w:val="right"/>
              <w:rPr>
                <w:rFonts w:ascii="Times New Roman" w:hAnsi="Times New Roman" w:cs="Times New Roman"/>
                <w:sz w:val="20"/>
                <w:szCs w:val="20"/>
              </w:rPr>
            </w:pPr>
            <w:r w:rsidRPr="00924ACB">
              <w:rPr>
                <w:rFonts w:ascii="Times New Roman" w:hAnsi="Times New Roman" w:cs="Times New Roman"/>
                <w:sz w:val="20"/>
                <w:szCs w:val="20"/>
              </w:rPr>
              <w:t>208</w:t>
            </w:r>
          </w:p>
        </w:tc>
        <w:tc>
          <w:tcPr>
            <w:tcW w:w="851" w:type="dxa"/>
            <w:tcBorders>
              <w:top w:val="single" w:sz="4" w:space="0" w:color="auto"/>
              <w:left w:val="single" w:sz="4" w:space="0" w:color="auto"/>
              <w:bottom w:val="nil"/>
              <w:right w:val="nil"/>
            </w:tcBorders>
            <w:shd w:val="clear" w:color="auto" w:fill="FFFFFF"/>
          </w:tcPr>
          <w:p w:rsidR="00A33115" w:rsidRPr="00924ACB" w:rsidRDefault="00A33115" w:rsidP="007C16EC">
            <w:pPr>
              <w:pStyle w:val="a6"/>
              <w:shd w:val="clear" w:color="auto" w:fill="auto"/>
              <w:spacing w:after="0" w:line="210" w:lineRule="exact"/>
              <w:ind w:right="60"/>
              <w:jc w:val="right"/>
              <w:rPr>
                <w:rFonts w:ascii="Times New Roman" w:hAnsi="Times New Roman" w:cs="Times New Roman"/>
                <w:sz w:val="20"/>
                <w:szCs w:val="20"/>
              </w:rPr>
            </w:pPr>
            <w:r w:rsidRPr="00924ACB">
              <w:rPr>
                <w:rFonts w:ascii="Times New Roman" w:hAnsi="Times New Roman" w:cs="Times New Roman"/>
                <w:sz w:val="20"/>
                <w:szCs w:val="20"/>
              </w:rPr>
              <w:t>203</w:t>
            </w:r>
          </w:p>
        </w:tc>
        <w:tc>
          <w:tcPr>
            <w:tcW w:w="850" w:type="dxa"/>
            <w:tcBorders>
              <w:top w:val="single" w:sz="4" w:space="0" w:color="auto"/>
              <w:left w:val="single" w:sz="4" w:space="0" w:color="auto"/>
              <w:bottom w:val="nil"/>
              <w:right w:val="nil"/>
            </w:tcBorders>
            <w:shd w:val="clear" w:color="auto" w:fill="FFFFFF"/>
          </w:tcPr>
          <w:p w:rsidR="00A33115" w:rsidRPr="00924ACB" w:rsidRDefault="00A33115" w:rsidP="007C16EC">
            <w:pPr>
              <w:pStyle w:val="a6"/>
              <w:shd w:val="clear" w:color="auto" w:fill="auto"/>
              <w:spacing w:after="0" w:line="210" w:lineRule="exact"/>
              <w:ind w:right="60"/>
              <w:jc w:val="right"/>
              <w:rPr>
                <w:rFonts w:ascii="Times New Roman" w:hAnsi="Times New Roman" w:cs="Times New Roman"/>
                <w:sz w:val="20"/>
                <w:szCs w:val="20"/>
              </w:rPr>
            </w:pPr>
            <w:r w:rsidRPr="00924ACB">
              <w:rPr>
                <w:rFonts w:ascii="Times New Roman" w:hAnsi="Times New Roman" w:cs="Times New Roman"/>
                <w:sz w:val="20"/>
                <w:szCs w:val="20"/>
              </w:rPr>
              <w:t>211</w:t>
            </w:r>
          </w:p>
        </w:tc>
        <w:tc>
          <w:tcPr>
            <w:tcW w:w="851" w:type="dxa"/>
            <w:tcBorders>
              <w:top w:val="single" w:sz="4" w:space="0" w:color="auto"/>
              <w:left w:val="single" w:sz="4" w:space="0" w:color="auto"/>
              <w:bottom w:val="nil"/>
              <w:right w:val="nil"/>
            </w:tcBorders>
            <w:shd w:val="clear" w:color="auto" w:fill="FFFFFF"/>
          </w:tcPr>
          <w:p w:rsidR="00A33115" w:rsidRPr="00924ACB" w:rsidRDefault="00A33115" w:rsidP="007C16EC">
            <w:pPr>
              <w:pStyle w:val="a6"/>
              <w:shd w:val="clear" w:color="auto" w:fill="auto"/>
              <w:spacing w:after="0" w:line="210" w:lineRule="exact"/>
              <w:ind w:right="80"/>
              <w:jc w:val="right"/>
              <w:rPr>
                <w:rFonts w:ascii="Times New Roman" w:hAnsi="Times New Roman" w:cs="Times New Roman"/>
                <w:sz w:val="20"/>
                <w:szCs w:val="20"/>
              </w:rPr>
            </w:pPr>
            <w:r w:rsidRPr="00924ACB">
              <w:rPr>
                <w:rFonts w:ascii="Times New Roman" w:hAnsi="Times New Roman" w:cs="Times New Roman"/>
                <w:sz w:val="20"/>
                <w:szCs w:val="20"/>
              </w:rPr>
              <w:t>211</w:t>
            </w:r>
          </w:p>
        </w:tc>
        <w:tc>
          <w:tcPr>
            <w:tcW w:w="850" w:type="dxa"/>
            <w:tcBorders>
              <w:top w:val="single" w:sz="4" w:space="0" w:color="auto"/>
              <w:left w:val="single" w:sz="4" w:space="0" w:color="auto"/>
              <w:bottom w:val="nil"/>
              <w:right w:val="nil"/>
            </w:tcBorders>
            <w:shd w:val="clear" w:color="auto" w:fill="FFFFFF"/>
          </w:tcPr>
          <w:p w:rsidR="00A33115" w:rsidRPr="00924ACB" w:rsidRDefault="00A33115" w:rsidP="007C16EC">
            <w:pPr>
              <w:pStyle w:val="a6"/>
              <w:shd w:val="clear" w:color="auto" w:fill="auto"/>
              <w:spacing w:after="0" w:line="210" w:lineRule="exact"/>
              <w:ind w:right="80"/>
              <w:jc w:val="right"/>
              <w:rPr>
                <w:rFonts w:ascii="Times New Roman" w:hAnsi="Times New Roman" w:cs="Times New Roman"/>
                <w:sz w:val="20"/>
                <w:szCs w:val="20"/>
              </w:rPr>
            </w:pPr>
            <w:r w:rsidRPr="00924ACB">
              <w:rPr>
                <w:rFonts w:ascii="Times New Roman" w:hAnsi="Times New Roman" w:cs="Times New Roman"/>
                <w:sz w:val="20"/>
                <w:szCs w:val="20"/>
              </w:rPr>
              <w:t>212</w:t>
            </w:r>
          </w:p>
        </w:tc>
        <w:tc>
          <w:tcPr>
            <w:tcW w:w="851" w:type="dxa"/>
            <w:tcBorders>
              <w:top w:val="single" w:sz="4" w:space="0" w:color="auto"/>
              <w:left w:val="single" w:sz="4" w:space="0" w:color="auto"/>
              <w:bottom w:val="nil"/>
              <w:right w:val="nil"/>
            </w:tcBorders>
            <w:shd w:val="clear" w:color="auto" w:fill="FFFFFF"/>
          </w:tcPr>
          <w:p w:rsidR="00A33115" w:rsidRPr="00924ACB" w:rsidRDefault="00A33115" w:rsidP="007C16EC">
            <w:pPr>
              <w:pStyle w:val="a6"/>
              <w:shd w:val="clear" w:color="auto" w:fill="auto"/>
              <w:spacing w:after="0" w:line="210" w:lineRule="exact"/>
              <w:ind w:right="60"/>
              <w:jc w:val="right"/>
              <w:rPr>
                <w:rFonts w:ascii="Times New Roman" w:hAnsi="Times New Roman" w:cs="Times New Roman"/>
                <w:sz w:val="20"/>
                <w:szCs w:val="20"/>
              </w:rPr>
            </w:pPr>
            <w:r w:rsidRPr="00924ACB">
              <w:rPr>
                <w:rFonts w:ascii="Times New Roman" w:hAnsi="Times New Roman" w:cs="Times New Roman"/>
                <w:sz w:val="20"/>
                <w:szCs w:val="20"/>
              </w:rPr>
              <w:t>212</w:t>
            </w:r>
          </w:p>
        </w:tc>
        <w:tc>
          <w:tcPr>
            <w:tcW w:w="850" w:type="dxa"/>
            <w:tcBorders>
              <w:top w:val="single" w:sz="4" w:space="0" w:color="auto"/>
              <w:left w:val="single" w:sz="4" w:space="0" w:color="auto"/>
              <w:bottom w:val="nil"/>
              <w:right w:val="nil"/>
            </w:tcBorders>
            <w:shd w:val="clear" w:color="auto" w:fill="FFFFFF"/>
          </w:tcPr>
          <w:p w:rsidR="00A33115" w:rsidRPr="00924ACB" w:rsidRDefault="00A33115" w:rsidP="007C16EC">
            <w:pPr>
              <w:pStyle w:val="a6"/>
              <w:shd w:val="clear" w:color="auto" w:fill="auto"/>
              <w:spacing w:after="0" w:line="210" w:lineRule="exact"/>
              <w:ind w:right="80"/>
              <w:jc w:val="right"/>
              <w:rPr>
                <w:rFonts w:ascii="Times New Roman" w:hAnsi="Times New Roman" w:cs="Times New Roman"/>
                <w:sz w:val="20"/>
                <w:szCs w:val="20"/>
              </w:rPr>
            </w:pPr>
            <w:r w:rsidRPr="00924ACB">
              <w:rPr>
                <w:rFonts w:ascii="Times New Roman" w:hAnsi="Times New Roman" w:cs="Times New Roman"/>
                <w:sz w:val="20"/>
                <w:szCs w:val="20"/>
              </w:rPr>
              <w:t>212</w:t>
            </w:r>
          </w:p>
        </w:tc>
        <w:tc>
          <w:tcPr>
            <w:tcW w:w="851" w:type="dxa"/>
            <w:tcBorders>
              <w:top w:val="single" w:sz="4" w:space="0" w:color="auto"/>
              <w:left w:val="single" w:sz="4" w:space="0" w:color="auto"/>
              <w:bottom w:val="nil"/>
              <w:right w:val="single" w:sz="4" w:space="0" w:color="auto"/>
            </w:tcBorders>
            <w:shd w:val="clear" w:color="auto" w:fill="FFFFFF"/>
          </w:tcPr>
          <w:p w:rsidR="00A33115" w:rsidRPr="00924ACB" w:rsidRDefault="00A33115" w:rsidP="007C16EC">
            <w:pPr>
              <w:pStyle w:val="a6"/>
              <w:shd w:val="clear" w:color="auto" w:fill="auto"/>
              <w:spacing w:after="0" w:line="210" w:lineRule="exact"/>
              <w:ind w:right="60"/>
              <w:jc w:val="right"/>
              <w:rPr>
                <w:rFonts w:ascii="Times New Roman" w:hAnsi="Times New Roman" w:cs="Times New Roman"/>
                <w:sz w:val="20"/>
                <w:szCs w:val="20"/>
              </w:rPr>
            </w:pPr>
            <w:r w:rsidRPr="00924ACB">
              <w:rPr>
                <w:rFonts w:ascii="Times New Roman" w:hAnsi="Times New Roman" w:cs="Times New Roman"/>
                <w:sz w:val="20"/>
                <w:szCs w:val="20"/>
              </w:rPr>
              <w:t>214</w:t>
            </w:r>
          </w:p>
        </w:tc>
      </w:tr>
      <w:tr w:rsidR="00A33115" w:rsidRPr="00924ACB" w:rsidTr="007C16EC">
        <w:trPr>
          <w:trHeight w:hRule="exact" w:val="1493"/>
        </w:trPr>
        <w:tc>
          <w:tcPr>
            <w:tcW w:w="2127" w:type="dxa"/>
            <w:tcBorders>
              <w:top w:val="single" w:sz="4" w:space="0" w:color="auto"/>
              <w:left w:val="single" w:sz="4" w:space="0" w:color="auto"/>
              <w:bottom w:val="nil"/>
              <w:right w:val="nil"/>
            </w:tcBorders>
            <w:shd w:val="clear" w:color="auto" w:fill="FFFFFF"/>
          </w:tcPr>
          <w:p w:rsidR="00A33115" w:rsidRPr="00924ACB" w:rsidRDefault="00A33115" w:rsidP="007C16EC">
            <w:pPr>
              <w:pStyle w:val="a6"/>
              <w:shd w:val="clear" w:color="auto" w:fill="auto"/>
              <w:spacing w:after="0" w:line="274" w:lineRule="exact"/>
              <w:ind w:left="80"/>
              <w:jc w:val="left"/>
              <w:rPr>
                <w:rFonts w:ascii="Times New Roman" w:hAnsi="Times New Roman" w:cs="Times New Roman"/>
              </w:rPr>
            </w:pPr>
            <w:r w:rsidRPr="00924ACB">
              <w:rPr>
                <w:rStyle w:val="110"/>
                <w:color w:val="000000"/>
              </w:rPr>
              <w:t>Выручка от реализации товарной продукции, тыс. руб.</w:t>
            </w:r>
          </w:p>
        </w:tc>
        <w:tc>
          <w:tcPr>
            <w:tcW w:w="850" w:type="dxa"/>
            <w:tcBorders>
              <w:top w:val="single" w:sz="4" w:space="0" w:color="auto"/>
              <w:left w:val="single" w:sz="4" w:space="0" w:color="auto"/>
              <w:bottom w:val="nil"/>
              <w:right w:val="nil"/>
            </w:tcBorders>
            <w:shd w:val="clear" w:color="auto" w:fill="FFFFFF"/>
          </w:tcPr>
          <w:p w:rsidR="00A33115" w:rsidRPr="00924ACB" w:rsidRDefault="00A33115" w:rsidP="007C16EC">
            <w:pPr>
              <w:pStyle w:val="a6"/>
              <w:shd w:val="clear" w:color="auto" w:fill="auto"/>
              <w:spacing w:after="0" w:line="210" w:lineRule="exact"/>
              <w:ind w:right="60"/>
              <w:jc w:val="right"/>
              <w:rPr>
                <w:rFonts w:ascii="Times New Roman" w:hAnsi="Times New Roman" w:cs="Times New Roman"/>
                <w:sz w:val="20"/>
                <w:szCs w:val="20"/>
              </w:rPr>
            </w:pPr>
            <w:r w:rsidRPr="00924ACB">
              <w:rPr>
                <w:rFonts w:ascii="Times New Roman" w:hAnsi="Times New Roman" w:cs="Times New Roman"/>
                <w:sz w:val="20"/>
                <w:szCs w:val="20"/>
              </w:rPr>
              <w:t>2473</w:t>
            </w:r>
          </w:p>
        </w:tc>
        <w:tc>
          <w:tcPr>
            <w:tcW w:w="851" w:type="dxa"/>
            <w:tcBorders>
              <w:top w:val="single" w:sz="4" w:space="0" w:color="auto"/>
              <w:left w:val="single" w:sz="4" w:space="0" w:color="auto"/>
              <w:bottom w:val="nil"/>
              <w:right w:val="nil"/>
            </w:tcBorders>
            <w:shd w:val="clear" w:color="auto" w:fill="FFFFFF"/>
          </w:tcPr>
          <w:p w:rsidR="00A33115" w:rsidRPr="00924ACB" w:rsidRDefault="00A33115" w:rsidP="007C16EC">
            <w:pPr>
              <w:pStyle w:val="a6"/>
              <w:shd w:val="clear" w:color="auto" w:fill="auto"/>
              <w:spacing w:after="0" w:line="210" w:lineRule="exact"/>
              <w:ind w:right="60"/>
              <w:jc w:val="right"/>
              <w:rPr>
                <w:rFonts w:ascii="Times New Roman" w:hAnsi="Times New Roman" w:cs="Times New Roman"/>
                <w:sz w:val="20"/>
                <w:szCs w:val="20"/>
              </w:rPr>
            </w:pPr>
            <w:r w:rsidRPr="00924ACB">
              <w:rPr>
                <w:rFonts w:ascii="Times New Roman" w:hAnsi="Times New Roman" w:cs="Times New Roman"/>
                <w:sz w:val="20"/>
                <w:szCs w:val="20"/>
              </w:rPr>
              <w:t>2871</w:t>
            </w:r>
          </w:p>
        </w:tc>
        <w:tc>
          <w:tcPr>
            <w:tcW w:w="850" w:type="dxa"/>
            <w:tcBorders>
              <w:top w:val="single" w:sz="4" w:space="0" w:color="auto"/>
              <w:left w:val="single" w:sz="4" w:space="0" w:color="auto"/>
              <w:bottom w:val="nil"/>
              <w:right w:val="nil"/>
            </w:tcBorders>
            <w:shd w:val="clear" w:color="auto" w:fill="FFFFFF"/>
          </w:tcPr>
          <w:p w:rsidR="00A33115" w:rsidRPr="00924ACB" w:rsidRDefault="00A33115" w:rsidP="007C16EC">
            <w:pPr>
              <w:pStyle w:val="a6"/>
              <w:shd w:val="clear" w:color="auto" w:fill="auto"/>
              <w:spacing w:after="0" w:line="210" w:lineRule="exact"/>
              <w:ind w:right="60"/>
              <w:jc w:val="right"/>
              <w:rPr>
                <w:rFonts w:ascii="Times New Roman" w:hAnsi="Times New Roman" w:cs="Times New Roman"/>
                <w:sz w:val="20"/>
                <w:szCs w:val="20"/>
              </w:rPr>
            </w:pPr>
            <w:r w:rsidRPr="00924ACB">
              <w:rPr>
                <w:rFonts w:ascii="Times New Roman" w:hAnsi="Times New Roman" w:cs="Times New Roman"/>
                <w:sz w:val="20"/>
                <w:szCs w:val="20"/>
              </w:rPr>
              <w:t>2963</w:t>
            </w:r>
          </w:p>
        </w:tc>
        <w:tc>
          <w:tcPr>
            <w:tcW w:w="851" w:type="dxa"/>
            <w:tcBorders>
              <w:top w:val="single" w:sz="4" w:space="0" w:color="auto"/>
              <w:left w:val="single" w:sz="4" w:space="0" w:color="auto"/>
              <w:bottom w:val="nil"/>
              <w:right w:val="nil"/>
            </w:tcBorders>
            <w:shd w:val="clear" w:color="auto" w:fill="FFFFFF"/>
          </w:tcPr>
          <w:p w:rsidR="00A33115" w:rsidRPr="00924ACB" w:rsidRDefault="00A33115" w:rsidP="007C16EC">
            <w:pPr>
              <w:pStyle w:val="a6"/>
              <w:shd w:val="clear" w:color="auto" w:fill="auto"/>
              <w:spacing w:after="0" w:line="210" w:lineRule="exact"/>
              <w:ind w:right="80"/>
              <w:jc w:val="right"/>
              <w:rPr>
                <w:rFonts w:ascii="Times New Roman" w:hAnsi="Times New Roman" w:cs="Times New Roman"/>
                <w:sz w:val="20"/>
                <w:szCs w:val="20"/>
              </w:rPr>
            </w:pPr>
            <w:r w:rsidRPr="00924ACB">
              <w:rPr>
                <w:rFonts w:ascii="Times New Roman" w:hAnsi="Times New Roman" w:cs="Times New Roman"/>
                <w:sz w:val="20"/>
                <w:szCs w:val="20"/>
              </w:rPr>
              <w:t>2990</w:t>
            </w:r>
          </w:p>
        </w:tc>
        <w:tc>
          <w:tcPr>
            <w:tcW w:w="850" w:type="dxa"/>
            <w:tcBorders>
              <w:top w:val="single" w:sz="4" w:space="0" w:color="auto"/>
              <w:left w:val="single" w:sz="4" w:space="0" w:color="auto"/>
              <w:bottom w:val="nil"/>
              <w:right w:val="nil"/>
            </w:tcBorders>
            <w:shd w:val="clear" w:color="auto" w:fill="FFFFFF"/>
          </w:tcPr>
          <w:p w:rsidR="00A33115" w:rsidRPr="00924ACB" w:rsidRDefault="00A33115" w:rsidP="007C16EC">
            <w:pPr>
              <w:pStyle w:val="a6"/>
              <w:shd w:val="clear" w:color="auto" w:fill="auto"/>
              <w:spacing w:after="0" w:line="210" w:lineRule="exact"/>
              <w:ind w:right="80"/>
              <w:jc w:val="right"/>
              <w:rPr>
                <w:rFonts w:ascii="Times New Roman" w:hAnsi="Times New Roman" w:cs="Times New Roman"/>
                <w:sz w:val="20"/>
                <w:szCs w:val="20"/>
              </w:rPr>
            </w:pPr>
            <w:r w:rsidRPr="00924ACB">
              <w:rPr>
                <w:rFonts w:ascii="Times New Roman" w:hAnsi="Times New Roman" w:cs="Times New Roman"/>
                <w:sz w:val="20"/>
                <w:szCs w:val="20"/>
              </w:rPr>
              <w:t>3160</w:t>
            </w:r>
          </w:p>
        </w:tc>
        <w:tc>
          <w:tcPr>
            <w:tcW w:w="851" w:type="dxa"/>
            <w:tcBorders>
              <w:top w:val="single" w:sz="4" w:space="0" w:color="auto"/>
              <w:left w:val="single" w:sz="4" w:space="0" w:color="auto"/>
              <w:bottom w:val="nil"/>
              <w:right w:val="nil"/>
            </w:tcBorders>
            <w:shd w:val="clear" w:color="auto" w:fill="FFFFFF"/>
          </w:tcPr>
          <w:p w:rsidR="00A33115" w:rsidRPr="00924ACB" w:rsidRDefault="00A33115" w:rsidP="007C16EC">
            <w:pPr>
              <w:pStyle w:val="a6"/>
              <w:shd w:val="clear" w:color="auto" w:fill="auto"/>
              <w:spacing w:after="0" w:line="210" w:lineRule="exact"/>
              <w:ind w:right="60"/>
              <w:jc w:val="right"/>
              <w:rPr>
                <w:rFonts w:ascii="Times New Roman" w:hAnsi="Times New Roman" w:cs="Times New Roman"/>
                <w:sz w:val="20"/>
                <w:szCs w:val="20"/>
              </w:rPr>
            </w:pPr>
            <w:r w:rsidRPr="00924ACB">
              <w:rPr>
                <w:rFonts w:ascii="Times New Roman" w:hAnsi="Times New Roman" w:cs="Times New Roman"/>
                <w:sz w:val="20"/>
                <w:szCs w:val="20"/>
              </w:rPr>
              <w:t>3350</w:t>
            </w:r>
          </w:p>
        </w:tc>
        <w:tc>
          <w:tcPr>
            <w:tcW w:w="850" w:type="dxa"/>
            <w:tcBorders>
              <w:top w:val="single" w:sz="4" w:space="0" w:color="auto"/>
              <w:left w:val="single" w:sz="4" w:space="0" w:color="auto"/>
              <w:bottom w:val="nil"/>
              <w:right w:val="nil"/>
            </w:tcBorders>
            <w:shd w:val="clear" w:color="auto" w:fill="FFFFFF"/>
          </w:tcPr>
          <w:p w:rsidR="00A33115" w:rsidRPr="00924ACB" w:rsidRDefault="00A33115" w:rsidP="007C16EC">
            <w:pPr>
              <w:pStyle w:val="a6"/>
              <w:shd w:val="clear" w:color="auto" w:fill="auto"/>
              <w:spacing w:after="0" w:line="210" w:lineRule="exact"/>
              <w:ind w:right="80"/>
              <w:jc w:val="right"/>
              <w:rPr>
                <w:rFonts w:ascii="Times New Roman" w:hAnsi="Times New Roman" w:cs="Times New Roman"/>
                <w:sz w:val="20"/>
                <w:szCs w:val="20"/>
              </w:rPr>
            </w:pPr>
            <w:r w:rsidRPr="00924ACB">
              <w:rPr>
                <w:rFonts w:ascii="Times New Roman" w:hAnsi="Times New Roman" w:cs="Times New Roman"/>
                <w:sz w:val="20"/>
                <w:szCs w:val="20"/>
              </w:rPr>
              <w:t>3517</w:t>
            </w:r>
          </w:p>
        </w:tc>
        <w:tc>
          <w:tcPr>
            <w:tcW w:w="851" w:type="dxa"/>
            <w:tcBorders>
              <w:top w:val="single" w:sz="4" w:space="0" w:color="auto"/>
              <w:left w:val="single" w:sz="4" w:space="0" w:color="auto"/>
              <w:bottom w:val="nil"/>
              <w:right w:val="single" w:sz="4" w:space="0" w:color="auto"/>
            </w:tcBorders>
            <w:shd w:val="clear" w:color="auto" w:fill="FFFFFF"/>
          </w:tcPr>
          <w:p w:rsidR="00A33115" w:rsidRPr="00924ACB" w:rsidRDefault="00A33115" w:rsidP="007C16EC">
            <w:pPr>
              <w:pStyle w:val="a6"/>
              <w:shd w:val="clear" w:color="auto" w:fill="auto"/>
              <w:spacing w:after="0" w:line="210" w:lineRule="exact"/>
              <w:ind w:right="60"/>
              <w:jc w:val="right"/>
              <w:rPr>
                <w:rFonts w:ascii="Times New Roman" w:hAnsi="Times New Roman" w:cs="Times New Roman"/>
                <w:sz w:val="20"/>
                <w:szCs w:val="20"/>
              </w:rPr>
            </w:pPr>
            <w:r w:rsidRPr="00924ACB">
              <w:rPr>
                <w:rFonts w:ascii="Times New Roman" w:hAnsi="Times New Roman" w:cs="Times New Roman"/>
                <w:sz w:val="20"/>
                <w:szCs w:val="20"/>
              </w:rPr>
              <w:t>3692</w:t>
            </w:r>
          </w:p>
        </w:tc>
      </w:tr>
      <w:tr w:rsidR="00A33115" w:rsidRPr="00924ACB" w:rsidTr="007C16EC">
        <w:trPr>
          <w:trHeight w:hRule="exact" w:val="639"/>
        </w:trPr>
        <w:tc>
          <w:tcPr>
            <w:tcW w:w="2127" w:type="dxa"/>
            <w:tcBorders>
              <w:top w:val="single" w:sz="4" w:space="0" w:color="auto"/>
              <w:left w:val="single" w:sz="4" w:space="0" w:color="auto"/>
              <w:bottom w:val="nil"/>
              <w:right w:val="nil"/>
            </w:tcBorders>
            <w:shd w:val="clear" w:color="auto" w:fill="FFFFFF"/>
          </w:tcPr>
          <w:p w:rsidR="00A33115" w:rsidRPr="00924ACB" w:rsidRDefault="00A33115" w:rsidP="007C16EC">
            <w:pPr>
              <w:pStyle w:val="a6"/>
              <w:shd w:val="clear" w:color="auto" w:fill="auto"/>
              <w:spacing w:after="0" w:line="274" w:lineRule="exact"/>
              <w:ind w:left="80"/>
              <w:jc w:val="left"/>
              <w:rPr>
                <w:rFonts w:ascii="Times New Roman" w:hAnsi="Times New Roman" w:cs="Times New Roman"/>
              </w:rPr>
            </w:pPr>
            <w:r w:rsidRPr="00924ACB">
              <w:rPr>
                <w:rStyle w:val="110"/>
                <w:color w:val="000000"/>
              </w:rPr>
              <w:t>Себестои</w:t>
            </w:r>
            <w:r w:rsidRPr="00924ACB">
              <w:rPr>
                <w:rStyle w:val="110"/>
                <w:color w:val="000000"/>
              </w:rPr>
              <w:softHyphen/>
              <w:t>мость, тыс. руб.</w:t>
            </w:r>
          </w:p>
        </w:tc>
        <w:tc>
          <w:tcPr>
            <w:tcW w:w="850" w:type="dxa"/>
            <w:tcBorders>
              <w:top w:val="single" w:sz="4" w:space="0" w:color="auto"/>
              <w:left w:val="single" w:sz="4" w:space="0" w:color="auto"/>
              <w:bottom w:val="nil"/>
              <w:right w:val="nil"/>
            </w:tcBorders>
            <w:shd w:val="clear" w:color="auto" w:fill="FFFFFF"/>
          </w:tcPr>
          <w:p w:rsidR="00A33115" w:rsidRPr="00924ACB" w:rsidRDefault="00A33115" w:rsidP="007C16EC">
            <w:pPr>
              <w:pStyle w:val="a6"/>
              <w:shd w:val="clear" w:color="auto" w:fill="auto"/>
              <w:spacing w:after="0" w:line="210" w:lineRule="exact"/>
              <w:ind w:right="60"/>
              <w:jc w:val="right"/>
              <w:rPr>
                <w:rFonts w:ascii="Times New Roman" w:hAnsi="Times New Roman" w:cs="Times New Roman"/>
                <w:sz w:val="20"/>
                <w:szCs w:val="20"/>
              </w:rPr>
            </w:pPr>
            <w:r w:rsidRPr="00924ACB">
              <w:rPr>
                <w:rFonts w:ascii="Times New Roman" w:hAnsi="Times New Roman" w:cs="Times New Roman"/>
                <w:sz w:val="20"/>
                <w:szCs w:val="20"/>
              </w:rPr>
              <w:t>19</w:t>
            </w:r>
          </w:p>
        </w:tc>
        <w:tc>
          <w:tcPr>
            <w:tcW w:w="851" w:type="dxa"/>
            <w:tcBorders>
              <w:top w:val="single" w:sz="4" w:space="0" w:color="auto"/>
              <w:left w:val="single" w:sz="4" w:space="0" w:color="auto"/>
              <w:bottom w:val="nil"/>
              <w:right w:val="nil"/>
            </w:tcBorders>
            <w:shd w:val="clear" w:color="auto" w:fill="FFFFFF"/>
          </w:tcPr>
          <w:p w:rsidR="00A33115" w:rsidRPr="00924ACB" w:rsidRDefault="00A33115" w:rsidP="007C16EC">
            <w:pPr>
              <w:pStyle w:val="a6"/>
              <w:shd w:val="clear" w:color="auto" w:fill="auto"/>
              <w:spacing w:after="0" w:line="210" w:lineRule="exact"/>
              <w:ind w:right="60"/>
              <w:jc w:val="right"/>
              <w:rPr>
                <w:rFonts w:ascii="Times New Roman" w:hAnsi="Times New Roman" w:cs="Times New Roman"/>
                <w:sz w:val="20"/>
                <w:szCs w:val="20"/>
              </w:rPr>
            </w:pPr>
            <w:r w:rsidRPr="00924ACB">
              <w:rPr>
                <w:rFonts w:ascii="Times New Roman" w:hAnsi="Times New Roman" w:cs="Times New Roman"/>
                <w:sz w:val="20"/>
                <w:szCs w:val="20"/>
              </w:rPr>
              <w:t>20</w:t>
            </w:r>
          </w:p>
        </w:tc>
        <w:tc>
          <w:tcPr>
            <w:tcW w:w="850" w:type="dxa"/>
            <w:tcBorders>
              <w:top w:val="single" w:sz="4" w:space="0" w:color="auto"/>
              <w:left w:val="single" w:sz="4" w:space="0" w:color="auto"/>
              <w:bottom w:val="nil"/>
              <w:right w:val="nil"/>
            </w:tcBorders>
            <w:shd w:val="clear" w:color="auto" w:fill="FFFFFF"/>
          </w:tcPr>
          <w:p w:rsidR="00A33115" w:rsidRPr="00924ACB" w:rsidRDefault="00A33115" w:rsidP="007C16EC">
            <w:pPr>
              <w:pStyle w:val="a6"/>
              <w:shd w:val="clear" w:color="auto" w:fill="auto"/>
              <w:spacing w:after="0" w:line="210" w:lineRule="exact"/>
              <w:ind w:right="60"/>
              <w:jc w:val="right"/>
              <w:rPr>
                <w:rFonts w:ascii="Times New Roman" w:hAnsi="Times New Roman" w:cs="Times New Roman"/>
                <w:sz w:val="20"/>
                <w:szCs w:val="20"/>
              </w:rPr>
            </w:pPr>
            <w:r w:rsidRPr="00924ACB">
              <w:rPr>
                <w:rFonts w:ascii="Times New Roman" w:hAnsi="Times New Roman" w:cs="Times New Roman"/>
                <w:sz w:val="20"/>
                <w:szCs w:val="20"/>
              </w:rPr>
              <w:t>20</w:t>
            </w:r>
          </w:p>
        </w:tc>
        <w:tc>
          <w:tcPr>
            <w:tcW w:w="851" w:type="dxa"/>
            <w:tcBorders>
              <w:top w:val="single" w:sz="4" w:space="0" w:color="auto"/>
              <w:left w:val="single" w:sz="4" w:space="0" w:color="auto"/>
              <w:bottom w:val="nil"/>
              <w:right w:val="nil"/>
            </w:tcBorders>
            <w:shd w:val="clear" w:color="auto" w:fill="FFFFFF"/>
          </w:tcPr>
          <w:p w:rsidR="00A33115" w:rsidRPr="00924ACB" w:rsidRDefault="00A33115" w:rsidP="007C16EC">
            <w:pPr>
              <w:pStyle w:val="a6"/>
              <w:shd w:val="clear" w:color="auto" w:fill="auto"/>
              <w:spacing w:after="0" w:line="210" w:lineRule="exact"/>
              <w:ind w:right="80"/>
              <w:jc w:val="right"/>
              <w:rPr>
                <w:rFonts w:ascii="Times New Roman" w:hAnsi="Times New Roman" w:cs="Times New Roman"/>
                <w:sz w:val="20"/>
                <w:szCs w:val="20"/>
              </w:rPr>
            </w:pPr>
            <w:r w:rsidRPr="00924ACB">
              <w:rPr>
                <w:rFonts w:ascii="Times New Roman" w:hAnsi="Times New Roman" w:cs="Times New Roman"/>
                <w:sz w:val="20"/>
                <w:szCs w:val="20"/>
              </w:rPr>
              <w:t>22</w:t>
            </w:r>
          </w:p>
        </w:tc>
        <w:tc>
          <w:tcPr>
            <w:tcW w:w="850" w:type="dxa"/>
            <w:tcBorders>
              <w:top w:val="single" w:sz="4" w:space="0" w:color="auto"/>
              <w:left w:val="single" w:sz="4" w:space="0" w:color="auto"/>
              <w:bottom w:val="nil"/>
              <w:right w:val="nil"/>
            </w:tcBorders>
            <w:shd w:val="clear" w:color="auto" w:fill="FFFFFF"/>
          </w:tcPr>
          <w:p w:rsidR="00A33115" w:rsidRPr="00924ACB" w:rsidRDefault="00A33115" w:rsidP="007C16EC">
            <w:pPr>
              <w:pStyle w:val="a6"/>
              <w:shd w:val="clear" w:color="auto" w:fill="auto"/>
              <w:spacing w:after="0" w:line="210" w:lineRule="exact"/>
              <w:ind w:right="80"/>
              <w:jc w:val="right"/>
              <w:rPr>
                <w:rFonts w:ascii="Times New Roman" w:hAnsi="Times New Roman" w:cs="Times New Roman"/>
                <w:sz w:val="20"/>
                <w:szCs w:val="20"/>
              </w:rPr>
            </w:pPr>
            <w:r w:rsidRPr="00924ACB">
              <w:rPr>
                <w:rFonts w:ascii="Times New Roman" w:hAnsi="Times New Roman" w:cs="Times New Roman"/>
                <w:sz w:val="20"/>
                <w:szCs w:val="20"/>
              </w:rPr>
              <w:t>24</w:t>
            </w:r>
          </w:p>
        </w:tc>
        <w:tc>
          <w:tcPr>
            <w:tcW w:w="851" w:type="dxa"/>
            <w:tcBorders>
              <w:top w:val="single" w:sz="4" w:space="0" w:color="auto"/>
              <w:left w:val="single" w:sz="4" w:space="0" w:color="auto"/>
              <w:bottom w:val="nil"/>
              <w:right w:val="nil"/>
            </w:tcBorders>
            <w:shd w:val="clear" w:color="auto" w:fill="FFFFFF"/>
          </w:tcPr>
          <w:p w:rsidR="00A33115" w:rsidRPr="00924ACB" w:rsidRDefault="00A33115" w:rsidP="007C16EC">
            <w:pPr>
              <w:pStyle w:val="a6"/>
              <w:shd w:val="clear" w:color="auto" w:fill="auto"/>
              <w:spacing w:after="0" w:line="210" w:lineRule="exact"/>
              <w:ind w:right="60"/>
              <w:jc w:val="right"/>
              <w:rPr>
                <w:rFonts w:ascii="Times New Roman" w:hAnsi="Times New Roman" w:cs="Times New Roman"/>
                <w:sz w:val="20"/>
                <w:szCs w:val="20"/>
              </w:rPr>
            </w:pPr>
            <w:r w:rsidRPr="00924ACB">
              <w:rPr>
                <w:rFonts w:ascii="Times New Roman" w:hAnsi="Times New Roman" w:cs="Times New Roman"/>
                <w:sz w:val="20"/>
                <w:szCs w:val="20"/>
              </w:rPr>
              <w:t>26</w:t>
            </w:r>
          </w:p>
        </w:tc>
        <w:tc>
          <w:tcPr>
            <w:tcW w:w="850" w:type="dxa"/>
            <w:tcBorders>
              <w:top w:val="single" w:sz="4" w:space="0" w:color="auto"/>
              <w:left w:val="single" w:sz="4" w:space="0" w:color="auto"/>
              <w:bottom w:val="nil"/>
              <w:right w:val="nil"/>
            </w:tcBorders>
            <w:shd w:val="clear" w:color="auto" w:fill="FFFFFF"/>
          </w:tcPr>
          <w:p w:rsidR="00A33115" w:rsidRPr="00924ACB" w:rsidRDefault="00A33115" w:rsidP="007C16EC">
            <w:pPr>
              <w:pStyle w:val="a6"/>
              <w:shd w:val="clear" w:color="auto" w:fill="auto"/>
              <w:spacing w:after="0" w:line="210" w:lineRule="exact"/>
              <w:ind w:right="80"/>
              <w:jc w:val="right"/>
              <w:rPr>
                <w:rFonts w:ascii="Times New Roman" w:hAnsi="Times New Roman" w:cs="Times New Roman"/>
                <w:sz w:val="20"/>
                <w:szCs w:val="20"/>
              </w:rPr>
            </w:pPr>
            <w:r w:rsidRPr="00924ACB">
              <w:rPr>
                <w:rFonts w:ascii="Times New Roman" w:hAnsi="Times New Roman" w:cs="Times New Roman"/>
                <w:sz w:val="20"/>
                <w:szCs w:val="20"/>
              </w:rPr>
              <w:t>28</w:t>
            </w:r>
          </w:p>
        </w:tc>
        <w:tc>
          <w:tcPr>
            <w:tcW w:w="851" w:type="dxa"/>
            <w:tcBorders>
              <w:top w:val="single" w:sz="4" w:space="0" w:color="auto"/>
              <w:left w:val="single" w:sz="4" w:space="0" w:color="auto"/>
              <w:bottom w:val="nil"/>
              <w:right w:val="single" w:sz="4" w:space="0" w:color="auto"/>
            </w:tcBorders>
            <w:shd w:val="clear" w:color="auto" w:fill="FFFFFF"/>
          </w:tcPr>
          <w:p w:rsidR="00A33115" w:rsidRPr="00924ACB" w:rsidRDefault="00A33115" w:rsidP="007C16EC">
            <w:pPr>
              <w:pStyle w:val="a6"/>
              <w:shd w:val="clear" w:color="auto" w:fill="auto"/>
              <w:spacing w:after="0" w:line="210" w:lineRule="exact"/>
              <w:ind w:right="60"/>
              <w:jc w:val="right"/>
              <w:rPr>
                <w:rFonts w:ascii="Times New Roman" w:hAnsi="Times New Roman" w:cs="Times New Roman"/>
                <w:sz w:val="20"/>
                <w:szCs w:val="20"/>
              </w:rPr>
            </w:pPr>
            <w:r w:rsidRPr="00924ACB">
              <w:rPr>
                <w:rFonts w:ascii="Times New Roman" w:hAnsi="Times New Roman" w:cs="Times New Roman"/>
                <w:sz w:val="20"/>
                <w:szCs w:val="20"/>
              </w:rPr>
              <w:t>31</w:t>
            </w:r>
          </w:p>
        </w:tc>
      </w:tr>
      <w:tr w:rsidR="00A33115" w:rsidRPr="00924ACB" w:rsidTr="007C16EC">
        <w:trPr>
          <w:trHeight w:hRule="exact" w:val="847"/>
        </w:trPr>
        <w:tc>
          <w:tcPr>
            <w:tcW w:w="2127" w:type="dxa"/>
            <w:tcBorders>
              <w:top w:val="single" w:sz="4" w:space="0" w:color="auto"/>
              <w:left w:val="single" w:sz="4" w:space="0" w:color="auto"/>
              <w:bottom w:val="nil"/>
              <w:right w:val="nil"/>
            </w:tcBorders>
            <w:shd w:val="clear" w:color="auto" w:fill="FFFFFF"/>
          </w:tcPr>
          <w:p w:rsidR="00A33115" w:rsidRPr="00924ACB" w:rsidRDefault="00A33115" w:rsidP="007C16EC">
            <w:pPr>
              <w:pStyle w:val="a6"/>
              <w:shd w:val="clear" w:color="auto" w:fill="auto"/>
              <w:spacing w:after="0" w:line="274" w:lineRule="exact"/>
              <w:ind w:left="80"/>
              <w:jc w:val="left"/>
              <w:rPr>
                <w:rFonts w:ascii="Times New Roman" w:hAnsi="Times New Roman" w:cs="Times New Roman"/>
              </w:rPr>
            </w:pPr>
            <w:r w:rsidRPr="00924ACB">
              <w:rPr>
                <w:rStyle w:val="110"/>
                <w:color w:val="000000"/>
              </w:rPr>
              <w:t>Общее чис</w:t>
            </w:r>
            <w:r w:rsidRPr="00924ACB">
              <w:rPr>
                <w:rStyle w:val="110"/>
                <w:color w:val="000000"/>
              </w:rPr>
              <w:softHyphen/>
              <w:t>ло работни</w:t>
            </w:r>
            <w:r w:rsidRPr="00924ACB">
              <w:rPr>
                <w:rStyle w:val="110"/>
                <w:color w:val="000000"/>
              </w:rPr>
              <w:softHyphen/>
              <w:t>ков пред</w:t>
            </w:r>
            <w:r w:rsidRPr="00924ACB">
              <w:rPr>
                <w:rStyle w:val="110"/>
                <w:color w:val="000000"/>
              </w:rPr>
              <w:softHyphen/>
              <w:t>приятия, чел.</w:t>
            </w:r>
          </w:p>
        </w:tc>
        <w:tc>
          <w:tcPr>
            <w:tcW w:w="850" w:type="dxa"/>
            <w:tcBorders>
              <w:top w:val="single" w:sz="4" w:space="0" w:color="auto"/>
              <w:left w:val="single" w:sz="4" w:space="0" w:color="auto"/>
              <w:bottom w:val="nil"/>
              <w:right w:val="nil"/>
            </w:tcBorders>
            <w:shd w:val="clear" w:color="auto" w:fill="FFFFFF"/>
          </w:tcPr>
          <w:p w:rsidR="00A33115" w:rsidRPr="00924ACB" w:rsidRDefault="00A33115" w:rsidP="007C16EC">
            <w:pPr>
              <w:pStyle w:val="a6"/>
              <w:shd w:val="clear" w:color="auto" w:fill="auto"/>
              <w:spacing w:after="0" w:line="210" w:lineRule="exact"/>
              <w:ind w:right="60"/>
              <w:jc w:val="right"/>
              <w:rPr>
                <w:rFonts w:ascii="Times New Roman" w:hAnsi="Times New Roman" w:cs="Times New Roman"/>
                <w:sz w:val="20"/>
                <w:szCs w:val="20"/>
              </w:rPr>
            </w:pPr>
            <w:r w:rsidRPr="00924ACB">
              <w:rPr>
                <w:rFonts w:ascii="Times New Roman" w:hAnsi="Times New Roman" w:cs="Times New Roman"/>
                <w:sz w:val="20"/>
                <w:szCs w:val="20"/>
              </w:rPr>
              <w:t>10</w:t>
            </w:r>
          </w:p>
        </w:tc>
        <w:tc>
          <w:tcPr>
            <w:tcW w:w="851" w:type="dxa"/>
            <w:tcBorders>
              <w:top w:val="single" w:sz="4" w:space="0" w:color="auto"/>
              <w:left w:val="single" w:sz="4" w:space="0" w:color="auto"/>
              <w:bottom w:val="nil"/>
              <w:right w:val="nil"/>
            </w:tcBorders>
            <w:shd w:val="clear" w:color="auto" w:fill="FFFFFF"/>
          </w:tcPr>
          <w:p w:rsidR="00A33115" w:rsidRPr="00924ACB" w:rsidRDefault="00A33115" w:rsidP="007C16EC">
            <w:pPr>
              <w:pStyle w:val="a6"/>
              <w:shd w:val="clear" w:color="auto" w:fill="auto"/>
              <w:spacing w:after="0" w:line="210" w:lineRule="exact"/>
              <w:ind w:right="60"/>
              <w:jc w:val="right"/>
              <w:rPr>
                <w:rFonts w:ascii="Times New Roman" w:hAnsi="Times New Roman" w:cs="Times New Roman"/>
                <w:sz w:val="20"/>
                <w:szCs w:val="20"/>
              </w:rPr>
            </w:pPr>
            <w:r w:rsidRPr="00924ACB">
              <w:rPr>
                <w:rFonts w:ascii="Times New Roman" w:hAnsi="Times New Roman" w:cs="Times New Roman"/>
                <w:sz w:val="20"/>
                <w:szCs w:val="20"/>
              </w:rPr>
              <w:t>10</w:t>
            </w:r>
          </w:p>
        </w:tc>
        <w:tc>
          <w:tcPr>
            <w:tcW w:w="850" w:type="dxa"/>
            <w:tcBorders>
              <w:top w:val="single" w:sz="4" w:space="0" w:color="auto"/>
              <w:left w:val="single" w:sz="4" w:space="0" w:color="auto"/>
              <w:bottom w:val="nil"/>
              <w:right w:val="nil"/>
            </w:tcBorders>
            <w:shd w:val="clear" w:color="auto" w:fill="FFFFFF"/>
          </w:tcPr>
          <w:p w:rsidR="00A33115" w:rsidRPr="00924ACB" w:rsidRDefault="00A33115" w:rsidP="007C16EC">
            <w:pPr>
              <w:pStyle w:val="a6"/>
              <w:shd w:val="clear" w:color="auto" w:fill="auto"/>
              <w:spacing w:after="0" w:line="210" w:lineRule="exact"/>
              <w:ind w:right="60"/>
              <w:jc w:val="right"/>
              <w:rPr>
                <w:rFonts w:ascii="Times New Roman" w:hAnsi="Times New Roman" w:cs="Times New Roman"/>
                <w:sz w:val="20"/>
                <w:szCs w:val="20"/>
              </w:rPr>
            </w:pPr>
            <w:r w:rsidRPr="00924ACB">
              <w:rPr>
                <w:rFonts w:ascii="Times New Roman" w:hAnsi="Times New Roman" w:cs="Times New Roman"/>
                <w:sz w:val="20"/>
                <w:szCs w:val="20"/>
              </w:rPr>
              <w:t>10</w:t>
            </w:r>
          </w:p>
        </w:tc>
        <w:tc>
          <w:tcPr>
            <w:tcW w:w="851" w:type="dxa"/>
            <w:tcBorders>
              <w:top w:val="single" w:sz="4" w:space="0" w:color="auto"/>
              <w:left w:val="single" w:sz="4" w:space="0" w:color="auto"/>
              <w:bottom w:val="nil"/>
              <w:right w:val="nil"/>
            </w:tcBorders>
            <w:shd w:val="clear" w:color="auto" w:fill="FFFFFF"/>
          </w:tcPr>
          <w:p w:rsidR="00A33115" w:rsidRPr="00924ACB" w:rsidRDefault="00A33115" w:rsidP="007C16EC">
            <w:pPr>
              <w:pStyle w:val="a6"/>
              <w:shd w:val="clear" w:color="auto" w:fill="auto"/>
              <w:spacing w:after="0" w:line="210" w:lineRule="exact"/>
              <w:ind w:right="80"/>
              <w:jc w:val="right"/>
              <w:rPr>
                <w:rFonts w:ascii="Times New Roman" w:hAnsi="Times New Roman" w:cs="Times New Roman"/>
                <w:sz w:val="20"/>
                <w:szCs w:val="20"/>
              </w:rPr>
            </w:pPr>
            <w:r w:rsidRPr="00924ACB">
              <w:rPr>
                <w:rFonts w:ascii="Times New Roman" w:hAnsi="Times New Roman" w:cs="Times New Roman"/>
                <w:sz w:val="20"/>
                <w:szCs w:val="20"/>
              </w:rPr>
              <w:t>9</w:t>
            </w:r>
          </w:p>
        </w:tc>
        <w:tc>
          <w:tcPr>
            <w:tcW w:w="850" w:type="dxa"/>
            <w:tcBorders>
              <w:top w:val="single" w:sz="4" w:space="0" w:color="auto"/>
              <w:left w:val="single" w:sz="4" w:space="0" w:color="auto"/>
              <w:bottom w:val="nil"/>
              <w:right w:val="nil"/>
            </w:tcBorders>
            <w:shd w:val="clear" w:color="auto" w:fill="FFFFFF"/>
          </w:tcPr>
          <w:p w:rsidR="00A33115" w:rsidRPr="00924ACB" w:rsidRDefault="00A33115" w:rsidP="007C16EC">
            <w:pPr>
              <w:pStyle w:val="a6"/>
              <w:shd w:val="clear" w:color="auto" w:fill="auto"/>
              <w:spacing w:after="0" w:line="210" w:lineRule="exact"/>
              <w:ind w:right="80"/>
              <w:jc w:val="right"/>
              <w:rPr>
                <w:rFonts w:ascii="Times New Roman" w:hAnsi="Times New Roman" w:cs="Times New Roman"/>
                <w:sz w:val="20"/>
                <w:szCs w:val="20"/>
              </w:rPr>
            </w:pPr>
            <w:r w:rsidRPr="00924ACB">
              <w:rPr>
                <w:rFonts w:ascii="Times New Roman" w:hAnsi="Times New Roman" w:cs="Times New Roman"/>
                <w:sz w:val="20"/>
                <w:szCs w:val="20"/>
              </w:rPr>
              <w:t>9</w:t>
            </w:r>
          </w:p>
        </w:tc>
        <w:tc>
          <w:tcPr>
            <w:tcW w:w="851" w:type="dxa"/>
            <w:tcBorders>
              <w:top w:val="single" w:sz="4" w:space="0" w:color="auto"/>
              <w:left w:val="single" w:sz="4" w:space="0" w:color="auto"/>
              <w:bottom w:val="nil"/>
              <w:right w:val="nil"/>
            </w:tcBorders>
            <w:shd w:val="clear" w:color="auto" w:fill="FFFFFF"/>
          </w:tcPr>
          <w:p w:rsidR="00A33115" w:rsidRPr="00924ACB" w:rsidRDefault="00A33115" w:rsidP="007C16EC">
            <w:pPr>
              <w:pStyle w:val="a6"/>
              <w:shd w:val="clear" w:color="auto" w:fill="auto"/>
              <w:spacing w:after="0" w:line="210" w:lineRule="exact"/>
              <w:ind w:right="60"/>
              <w:jc w:val="right"/>
              <w:rPr>
                <w:rFonts w:ascii="Times New Roman" w:hAnsi="Times New Roman" w:cs="Times New Roman"/>
                <w:sz w:val="20"/>
                <w:szCs w:val="20"/>
              </w:rPr>
            </w:pPr>
            <w:r w:rsidRPr="00924ACB">
              <w:rPr>
                <w:rFonts w:ascii="Times New Roman" w:hAnsi="Times New Roman" w:cs="Times New Roman"/>
                <w:sz w:val="20"/>
                <w:szCs w:val="20"/>
              </w:rPr>
              <w:t>9</w:t>
            </w:r>
          </w:p>
        </w:tc>
        <w:tc>
          <w:tcPr>
            <w:tcW w:w="850" w:type="dxa"/>
            <w:tcBorders>
              <w:top w:val="single" w:sz="4" w:space="0" w:color="auto"/>
              <w:left w:val="single" w:sz="4" w:space="0" w:color="auto"/>
              <w:bottom w:val="nil"/>
              <w:right w:val="nil"/>
            </w:tcBorders>
            <w:shd w:val="clear" w:color="auto" w:fill="FFFFFF"/>
          </w:tcPr>
          <w:p w:rsidR="00A33115" w:rsidRPr="00924ACB" w:rsidRDefault="00A33115" w:rsidP="007C16EC">
            <w:pPr>
              <w:pStyle w:val="a6"/>
              <w:shd w:val="clear" w:color="auto" w:fill="auto"/>
              <w:spacing w:after="0" w:line="210" w:lineRule="exact"/>
              <w:ind w:right="80"/>
              <w:jc w:val="right"/>
              <w:rPr>
                <w:rFonts w:ascii="Times New Roman" w:hAnsi="Times New Roman" w:cs="Times New Roman"/>
                <w:sz w:val="20"/>
                <w:szCs w:val="20"/>
              </w:rPr>
            </w:pPr>
            <w:r w:rsidRPr="00924ACB">
              <w:rPr>
                <w:rFonts w:ascii="Times New Roman" w:hAnsi="Times New Roman" w:cs="Times New Roman"/>
                <w:sz w:val="20"/>
                <w:szCs w:val="20"/>
              </w:rPr>
              <w:t>9</w:t>
            </w:r>
          </w:p>
        </w:tc>
        <w:tc>
          <w:tcPr>
            <w:tcW w:w="851" w:type="dxa"/>
            <w:tcBorders>
              <w:top w:val="single" w:sz="4" w:space="0" w:color="auto"/>
              <w:left w:val="single" w:sz="4" w:space="0" w:color="auto"/>
              <w:bottom w:val="nil"/>
              <w:right w:val="single" w:sz="4" w:space="0" w:color="auto"/>
            </w:tcBorders>
            <w:shd w:val="clear" w:color="auto" w:fill="FFFFFF"/>
          </w:tcPr>
          <w:p w:rsidR="00A33115" w:rsidRPr="00924ACB" w:rsidRDefault="00A33115" w:rsidP="007C16EC">
            <w:pPr>
              <w:pStyle w:val="a6"/>
              <w:shd w:val="clear" w:color="auto" w:fill="auto"/>
              <w:spacing w:after="0" w:line="210" w:lineRule="exact"/>
              <w:ind w:right="60"/>
              <w:jc w:val="right"/>
              <w:rPr>
                <w:rFonts w:ascii="Times New Roman" w:hAnsi="Times New Roman" w:cs="Times New Roman"/>
                <w:sz w:val="20"/>
                <w:szCs w:val="20"/>
              </w:rPr>
            </w:pPr>
            <w:r w:rsidRPr="00924ACB">
              <w:rPr>
                <w:rFonts w:ascii="Times New Roman" w:hAnsi="Times New Roman" w:cs="Times New Roman"/>
                <w:sz w:val="20"/>
                <w:szCs w:val="20"/>
              </w:rPr>
              <w:t>9</w:t>
            </w:r>
          </w:p>
        </w:tc>
      </w:tr>
      <w:tr w:rsidR="00A33115" w:rsidRPr="00924ACB" w:rsidTr="007C16EC">
        <w:trPr>
          <w:trHeight w:hRule="exact" w:val="689"/>
        </w:trPr>
        <w:tc>
          <w:tcPr>
            <w:tcW w:w="2127" w:type="dxa"/>
            <w:tcBorders>
              <w:top w:val="single" w:sz="4" w:space="0" w:color="auto"/>
              <w:left w:val="single" w:sz="4" w:space="0" w:color="auto"/>
              <w:bottom w:val="single" w:sz="4" w:space="0" w:color="auto"/>
              <w:right w:val="nil"/>
            </w:tcBorders>
            <w:shd w:val="clear" w:color="auto" w:fill="FFFFFF"/>
          </w:tcPr>
          <w:p w:rsidR="00A33115" w:rsidRPr="00924ACB" w:rsidRDefault="00A33115" w:rsidP="007C16EC">
            <w:pPr>
              <w:pStyle w:val="a6"/>
              <w:shd w:val="clear" w:color="auto" w:fill="auto"/>
              <w:spacing w:after="0" w:line="274" w:lineRule="exact"/>
              <w:ind w:left="80"/>
              <w:jc w:val="left"/>
              <w:rPr>
                <w:rFonts w:ascii="Times New Roman" w:hAnsi="Times New Roman" w:cs="Times New Roman"/>
              </w:rPr>
            </w:pPr>
            <w:r w:rsidRPr="00924ACB">
              <w:rPr>
                <w:rStyle w:val="110"/>
                <w:color w:val="000000"/>
              </w:rPr>
              <w:t>Среднеме</w:t>
            </w:r>
            <w:r w:rsidRPr="00924ACB">
              <w:rPr>
                <w:rStyle w:val="110"/>
                <w:color w:val="000000"/>
              </w:rPr>
              <w:softHyphen/>
              <w:t>сячная за</w:t>
            </w:r>
            <w:r w:rsidRPr="00924ACB">
              <w:rPr>
                <w:rStyle w:val="110"/>
                <w:color w:val="000000"/>
              </w:rPr>
              <w:softHyphen/>
              <w:t>работная плата, руб.</w:t>
            </w:r>
          </w:p>
        </w:tc>
        <w:tc>
          <w:tcPr>
            <w:tcW w:w="850" w:type="dxa"/>
            <w:tcBorders>
              <w:top w:val="single" w:sz="4" w:space="0" w:color="auto"/>
              <w:left w:val="single" w:sz="4" w:space="0" w:color="auto"/>
              <w:bottom w:val="single" w:sz="4" w:space="0" w:color="auto"/>
              <w:right w:val="nil"/>
            </w:tcBorders>
            <w:shd w:val="clear" w:color="auto" w:fill="FFFFFF"/>
          </w:tcPr>
          <w:p w:rsidR="00A33115" w:rsidRPr="00924ACB" w:rsidRDefault="00A33115" w:rsidP="007C16EC">
            <w:pPr>
              <w:pStyle w:val="a6"/>
              <w:shd w:val="clear" w:color="auto" w:fill="auto"/>
              <w:spacing w:after="0" w:line="210" w:lineRule="exact"/>
              <w:ind w:right="60"/>
              <w:jc w:val="right"/>
              <w:rPr>
                <w:rFonts w:ascii="Times New Roman" w:hAnsi="Times New Roman" w:cs="Times New Roman"/>
                <w:sz w:val="20"/>
                <w:szCs w:val="20"/>
              </w:rPr>
            </w:pPr>
            <w:r w:rsidRPr="00924ACB">
              <w:rPr>
                <w:rFonts w:ascii="Times New Roman" w:hAnsi="Times New Roman" w:cs="Times New Roman"/>
                <w:sz w:val="20"/>
                <w:szCs w:val="20"/>
              </w:rPr>
              <w:t>17602</w:t>
            </w:r>
          </w:p>
        </w:tc>
        <w:tc>
          <w:tcPr>
            <w:tcW w:w="851" w:type="dxa"/>
            <w:tcBorders>
              <w:top w:val="single" w:sz="4" w:space="0" w:color="auto"/>
              <w:left w:val="single" w:sz="4" w:space="0" w:color="auto"/>
              <w:bottom w:val="single" w:sz="4" w:space="0" w:color="auto"/>
              <w:right w:val="nil"/>
            </w:tcBorders>
            <w:shd w:val="clear" w:color="auto" w:fill="FFFFFF"/>
          </w:tcPr>
          <w:p w:rsidR="00A33115" w:rsidRPr="00924ACB" w:rsidRDefault="00A33115" w:rsidP="007C16EC">
            <w:pPr>
              <w:pStyle w:val="a6"/>
              <w:shd w:val="clear" w:color="auto" w:fill="auto"/>
              <w:spacing w:after="0" w:line="210" w:lineRule="exact"/>
              <w:ind w:right="60"/>
              <w:jc w:val="right"/>
              <w:rPr>
                <w:rFonts w:ascii="Times New Roman" w:hAnsi="Times New Roman" w:cs="Times New Roman"/>
                <w:sz w:val="20"/>
                <w:szCs w:val="20"/>
              </w:rPr>
            </w:pPr>
            <w:r w:rsidRPr="00924ACB">
              <w:rPr>
                <w:rFonts w:ascii="Times New Roman" w:hAnsi="Times New Roman" w:cs="Times New Roman"/>
                <w:sz w:val="20"/>
                <w:szCs w:val="20"/>
              </w:rPr>
              <w:t>17616</w:t>
            </w:r>
          </w:p>
        </w:tc>
        <w:tc>
          <w:tcPr>
            <w:tcW w:w="850" w:type="dxa"/>
            <w:tcBorders>
              <w:top w:val="single" w:sz="4" w:space="0" w:color="auto"/>
              <w:left w:val="single" w:sz="4" w:space="0" w:color="auto"/>
              <w:bottom w:val="single" w:sz="4" w:space="0" w:color="auto"/>
              <w:right w:val="nil"/>
            </w:tcBorders>
            <w:shd w:val="clear" w:color="auto" w:fill="FFFFFF"/>
          </w:tcPr>
          <w:p w:rsidR="00A33115" w:rsidRPr="00924ACB" w:rsidRDefault="00A33115" w:rsidP="007C16EC">
            <w:pPr>
              <w:pStyle w:val="a6"/>
              <w:shd w:val="clear" w:color="auto" w:fill="auto"/>
              <w:spacing w:after="0" w:line="210" w:lineRule="exact"/>
              <w:ind w:right="60"/>
              <w:jc w:val="right"/>
              <w:rPr>
                <w:rFonts w:ascii="Times New Roman" w:hAnsi="Times New Roman" w:cs="Times New Roman"/>
                <w:sz w:val="20"/>
                <w:szCs w:val="20"/>
              </w:rPr>
            </w:pPr>
            <w:r w:rsidRPr="00924ACB">
              <w:rPr>
                <w:rFonts w:ascii="Times New Roman" w:hAnsi="Times New Roman" w:cs="Times New Roman"/>
                <w:sz w:val="20"/>
                <w:szCs w:val="20"/>
              </w:rPr>
              <w:t>19442</w:t>
            </w:r>
          </w:p>
        </w:tc>
        <w:tc>
          <w:tcPr>
            <w:tcW w:w="851" w:type="dxa"/>
            <w:tcBorders>
              <w:top w:val="single" w:sz="4" w:space="0" w:color="auto"/>
              <w:left w:val="single" w:sz="4" w:space="0" w:color="auto"/>
              <w:bottom w:val="single" w:sz="4" w:space="0" w:color="auto"/>
              <w:right w:val="nil"/>
            </w:tcBorders>
            <w:shd w:val="clear" w:color="auto" w:fill="FFFFFF"/>
          </w:tcPr>
          <w:p w:rsidR="00A33115" w:rsidRPr="00924ACB" w:rsidRDefault="00A33115" w:rsidP="007C16EC">
            <w:pPr>
              <w:pStyle w:val="a6"/>
              <w:shd w:val="clear" w:color="auto" w:fill="auto"/>
              <w:spacing w:after="0" w:line="210" w:lineRule="exact"/>
              <w:ind w:right="80"/>
              <w:jc w:val="right"/>
              <w:rPr>
                <w:rFonts w:ascii="Times New Roman" w:hAnsi="Times New Roman" w:cs="Times New Roman"/>
                <w:sz w:val="20"/>
                <w:szCs w:val="20"/>
              </w:rPr>
            </w:pPr>
            <w:r w:rsidRPr="00924ACB">
              <w:rPr>
                <w:rFonts w:ascii="Times New Roman" w:hAnsi="Times New Roman" w:cs="Times New Roman"/>
                <w:sz w:val="20"/>
                <w:szCs w:val="20"/>
              </w:rPr>
              <w:t>20870</w:t>
            </w:r>
          </w:p>
        </w:tc>
        <w:tc>
          <w:tcPr>
            <w:tcW w:w="850" w:type="dxa"/>
            <w:tcBorders>
              <w:top w:val="single" w:sz="4" w:space="0" w:color="auto"/>
              <w:left w:val="single" w:sz="4" w:space="0" w:color="auto"/>
              <w:bottom w:val="single" w:sz="4" w:space="0" w:color="auto"/>
              <w:right w:val="nil"/>
            </w:tcBorders>
            <w:shd w:val="clear" w:color="auto" w:fill="FFFFFF"/>
          </w:tcPr>
          <w:p w:rsidR="00A33115" w:rsidRPr="00924ACB" w:rsidRDefault="00A33115" w:rsidP="007C16EC">
            <w:pPr>
              <w:pStyle w:val="a6"/>
              <w:shd w:val="clear" w:color="auto" w:fill="auto"/>
              <w:spacing w:after="0" w:line="210" w:lineRule="exact"/>
              <w:ind w:right="80"/>
              <w:jc w:val="right"/>
              <w:rPr>
                <w:rFonts w:ascii="Times New Roman" w:hAnsi="Times New Roman" w:cs="Times New Roman"/>
                <w:sz w:val="20"/>
                <w:szCs w:val="20"/>
              </w:rPr>
            </w:pPr>
            <w:r w:rsidRPr="00924ACB">
              <w:rPr>
                <w:rFonts w:ascii="Times New Roman" w:hAnsi="Times New Roman" w:cs="Times New Roman"/>
                <w:sz w:val="20"/>
                <w:szCs w:val="20"/>
              </w:rPr>
              <w:t>21407</w:t>
            </w:r>
          </w:p>
        </w:tc>
        <w:tc>
          <w:tcPr>
            <w:tcW w:w="851" w:type="dxa"/>
            <w:tcBorders>
              <w:top w:val="single" w:sz="4" w:space="0" w:color="auto"/>
              <w:left w:val="single" w:sz="4" w:space="0" w:color="auto"/>
              <w:bottom w:val="single" w:sz="4" w:space="0" w:color="auto"/>
              <w:right w:val="nil"/>
            </w:tcBorders>
            <w:shd w:val="clear" w:color="auto" w:fill="FFFFFF"/>
          </w:tcPr>
          <w:p w:rsidR="00A33115" w:rsidRPr="00924ACB" w:rsidRDefault="00A33115" w:rsidP="007C16EC">
            <w:pPr>
              <w:pStyle w:val="a6"/>
              <w:shd w:val="clear" w:color="auto" w:fill="auto"/>
              <w:spacing w:after="0" w:line="210" w:lineRule="exact"/>
              <w:ind w:right="60"/>
              <w:jc w:val="right"/>
              <w:rPr>
                <w:rFonts w:ascii="Times New Roman" w:hAnsi="Times New Roman" w:cs="Times New Roman"/>
                <w:sz w:val="20"/>
                <w:szCs w:val="20"/>
              </w:rPr>
            </w:pPr>
            <w:r w:rsidRPr="00924ACB">
              <w:rPr>
                <w:rFonts w:ascii="Times New Roman" w:hAnsi="Times New Roman" w:cs="Times New Roman"/>
                <w:sz w:val="20"/>
                <w:szCs w:val="20"/>
              </w:rPr>
              <w:t>21685</w:t>
            </w:r>
          </w:p>
        </w:tc>
        <w:tc>
          <w:tcPr>
            <w:tcW w:w="850" w:type="dxa"/>
            <w:tcBorders>
              <w:top w:val="single" w:sz="4" w:space="0" w:color="auto"/>
              <w:left w:val="single" w:sz="4" w:space="0" w:color="auto"/>
              <w:bottom w:val="single" w:sz="4" w:space="0" w:color="auto"/>
              <w:right w:val="nil"/>
            </w:tcBorders>
            <w:shd w:val="clear" w:color="auto" w:fill="FFFFFF"/>
          </w:tcPr>
          <w:p w:rsidR="00A33115" w:rsidRPr="00924ACB" w:rsidRDefault="00A33115" w:rsidP="007C16EC">
            <w:pPr>
              <w:pStyle w:val="a6"/>
              <w:shd w:val="clear" w:color="auto" w:fill="auto"/>
              <w:spacing w:after="0" w:line="210" w:lineRule="exact"/>
              <w:ind w:right="80"/>
              <w:jc w:val="right"/>
              <w:rPr>
                <w:rFonts w:ascii="Times New Roman" w:hAnsi="Times New Roman" w:cs="Times New Roman"/>
                <w:sz w:val="20"/>
                <w:szCs w:val="20"/>
              </w:rPr>
            </w:pPr>
            <w:r w:rsidRPr="00924ACB">
              <w:rPr>
                <w:rFonts w:ascii="Times New Roman" w:hAnsi="Times New Roman" w:cs="Times New Roman"/>
                <w:sz w:val="20"/>
                <w:szCs w:val="20"/>
              </w:rPr>
              <w:t>22074</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A33115" w:rsidRPr="00924ACB" w:rsidRDefault="00A33115" w:rsidP="007C16EC">
            <w:pPr>
              <w:pStyle w:val="a6"/>
              <w:shd w:val="clear" w:color="auto" w:fill="auto"/>
              <w:spacing w:after="0" w:line="210" w:lineRule="exact"/>
              <w:ind w:right="60"/>
              <w:jc w:val="right"/>
              <w:rPr>
                <w:rFonts w:ascii="Times New Roman" w:hAnsi="Times New Roman" w:cs="Times New Roman"/>
                <w:sz w:val="20"/>
                <w:szCs w:val="20"/>
              </w:rPr>
            </w:pPr>
            <w:r w:rsidRPr="00924ACB">
              <w:rPr>
                <w:rFonts w:ascii="Times New Roman" w:hAnsi="Times New Roman" w:cs="Times New Roman"/>
                <w:sz w:val="20"/>
                <w:szCs w:val="20"/>
              </w:rPr>
              <w:t>22700</w:t>
            </w:r>
          </w:p>
        </w:tc>
      </w:tr>
    </w:tbl>
    <w:p w:rsidR="00A33115" w:rsidRPr="00924ACB" w:rsidRDefault="00A33115" w:rsidP="00A33115">
      <w:pPr>
        <w:rPr>
          <w:rFonts w:ascii="Times New Roman" w:hAnsi="Times New Roman" w:cs="Times New Roman"/>
        </w:rPr>
      </w:pPr>
    </w:p>
    <w:p w:rsidR="00A33115" w:rsidRPr="00924ACB" w:rsidRDefault="00A33115" w:rsidP="00A33115">
      <w:pPr>
        <w:pStyle w:val="a6"/>
        <w:shd w:val="clear" w:color="auto" w:fill="auto"/>
        <w:spacing w:after="0" w:line="360" w:lineRule="auto"/>
        <w:ind w:left="20" w:right="20" w:firstLine="460"/>
        <w:jc w:val="both"/>
        <w:rPr>
          <w:rFonts w:ascii="Times New Roman" w:hAnsi="Times New Roman" w:cs="Times New Roman"/>
          <w:sz w:val="28"/>
          <w:szCs w:val="28"/>
        </w:rPr>
      </w:pPr>
      <w:r w:rsidRPr="009060A8">
        <w:rPr>
          <w:rStyle w:val="a7"/>
          <w:rFonts w:ascii="Times New Roman" w:hAnsi="Times New Roman" w:cs="Times New Roman"/>
          <w:b/>
          <w:color w:val="000000"/>
          <w:sz w:val="28"/>
          <w:szCs w:val="28"/>
        </w:rPr>
        <w:t>Содержание предлагаемых мероприятий</w:t>
      </w:r>
      <w:r w:rsidRPr="00924ACB">
        <w:rPr>
          <w:rStyle w:val="a7"/>
          <w:rFonts w:ascii="Times New Roman" w:hAnsi="Times New Roman" w:cs="Times New Roman"/>
          <w:color w:val="000000"/>
          <w:sz w:val="28"/>
          <w:szCs w:val="28"/>
        </w:rPr>
        <w:t>. Для дальнейшего развития издания редакция планирует осуществить следующие мероприятия:</w:t>
      </w:r>
    </w:p>
    <w:p w:rsidR="00A33115" w:rsidRPr="00924ACB" w:rsidRDefault="00A33115" w:rsidP="00A33115">
      <w:pPr>
        <w:pStyle w:val="a6"/>
        <w:numPr>
          <w:ilvl w:val="0"/>
          <w:numId w:val="1"/>
        </w:numPr>
        <w:shd w:val="clear" w:color="auto" w:fill="auto"/>
        <w:tabs>
          <w:tab w:val="left" w:pos="836"/>
        </w:tabs>
        <w:spacing w:after="0" w:line="360" w:lineRule="auto"/>
        <w:ind w:left="20" w:right="20" w:firstLine="460"/>
        <w:jc w:val="both"/>
        <w:rPr>
          <w:rFonts w:ascii="Times New Roman" w:hAnsi="Times New Roman" w:cs="Times New Roman"/>
          <w:sz w:val="28"/>
          <w:szCs w:val="28"/>
        </w:rPr>
      </w:pPr>
      <w:r w:rsidRPr="00924ACB">
        <w:rPr>
          <w:rStyle w:val="a7"/>
          <w:rFonts w:ascii="Times New Roman" w:hAnsi="Times New Roman" w:cs="Times New Roman"/>
          <w:color w:val="000000"/>
          <w:sz w:val="28"/>
          <w:szCs w:val="28"/>
        </w:rPr>
        <w:t>оснастить редакцию новым оборудованием, что позволит существенно улучшить качество выпускаемой продукции, ее внешний вид и дизайн, приблизить ее технико-экономические характеристики к уровню мировых стандартов;</w:t>
      </w:r>
    </w:p>
    <w:p w:rsidR="00A33115" w:rsidRPr="00924ACB" w:rsidRDefault="00A33115" w:rsidP="00A33115">
      <w:pPr>
        <w:pStyle w:val="a6"/>
        <w:numPr>
          <w:ilvl w:val="0"/>
          <w:numId w:val="1"/>
        </w:numPr>
        <w:shd w:val="clear" w:color="auto" w:fill="auto"/>
        <w:tabs>
          <w:tab w:val="left" w:pos="831"/>
        </w:tabs>
        <w:spacing w:after="0" w:line="360" w:lineRule="auto"/>
        <w:ind w:left="20" w:right="20" w:firstLine="460"/>
        <w:jc w:val="both"/>
        <w:rPr>
          <w:rFonts w:ascii="Times New Roman" w:hAnsi="Times New Roman" w:cs="Times New Roman"/>
          <w:sz w:val="28"/>
          <w:szCs w:val="28"/>
        </w:rPr>
      </w:pPr>
      <w:r w:rsidRPr="00924ACB">
        <w:rPr>
          <w:rStyle w:val="a7"/>
          <w:rFonts w:ascii="Times New Roman" w:hAnsi="Times New Roman" w:cs="Times New Roman"/>
          <w:color w:val="000000"/>
          <w:sz w:val="28"/>
          <w:szCs w:val="28"/>
        </w:rPr>
        <w:t>сохранить действующие рабочие места со среднемесячной заработной платой в сумме 21 тыс. руб.;</w:t>
      </w:r>
    </w:p>
    <w:p w:rsidR="00A33115" w:rsidRPr="00924ACB" w:rsidRDefault="00A33115" w:rsidP="00A33115">
      <w:pPr>
        <w:pStyle w:val="a6"/>
        <w:numPr>
          <w:ilvl w:val="0"/>
          <w:numId w:val="1"/>
        </w:numPr>
        <w:shd w:val="clear" w:color="auto" w:fill="auto"/>
        <w:tabs>
          <w:tab w:val="left" w:pos="817"/>
        </w:tabs>
        <w:spacing w:after="0" w:line="360" w:lineRule="auto"/>
        <w:ind w:left="20" w:right="20" w:firstLine="460"/>
        <w:jc w:val="both"/>
        <w:rPr>
          <w:rStyle w:val="a7"/>
          <w:rFonts w:ascii="Times New Roman" w:hAnsi="Times New Roman" w:cs="Times New Roman"/>
          <w:sz w:val="28"/>
          <w:szCs w:val="28"/>
        </w:rPr>
      </w:pPr>
      <w:r w:rsidRPr="00924ACB">
        <w:rPr>
          <w:rStyle w:val="a7"/>
          <w:rFonts w:ascii="Times New Roman" w:hAnsi="Times New Roman" w:cs="Times New Roman"/>
          <w:color w:val="000000"/>
          <w:sz w:val="28"/>
          <w:szCs w:val="28"/>
        </w:rPr>
        <w:t>разработать новый дизайн газеты для еще большей привлекательности издания и расширения круга подписчиков.</w:t>
      </w:r>
    </w:p>
    <w:p w:rsidR="00A33115" w:rsidRPr="00924ACB" w:rsidRDefault="00A33115" w:rsidP="00A33115">
      <w:pPr>
        <w:pStyle w:val="a6"/>
        <w:shd w:val="clear" w:color="auto" w:fill="auto"/>
        <w:tabs>
          <w:tab w:val="left" w:pos="817"/>
        </w:tabs>
        <w:spacing w:after="0" w:line="360" w:lineRule="auto"/>
        <w:ind w:right="20" w:firstLine="709"/>
        <w:jc w:val="left"/>
        <w:rPr>
          <w:rFonts w:ascii="Times New Roman" w:hAnsi="Times New Roman" w:cs="Times New Roman"/>
          <w:sz w:val="28"/>
          <w:szCs w:val="28"/>
        </w:rPr>
      </w:pPr>
      <w:r w:rsidRPr="00D10926">
        <w:rPr>
          <w:rStyle w:val="a7"/>
          <w:rFonts w:ascii="Times New Roman" w:hAnsi="Times New Roman" w:cs="Times New Roman"/>
          <w:color w:val="000000"/>
          <w:sz w:val="28"/>
          <w:szCs w:val="28"/>
        </w:rPr>
        <w:lastRenderedPageBreak/>
        <w:t>Мероприятия и объем финансирования по подразделу №2 приведены в прил. 2 и 4 к программе</w:t>
      </w:r>
      <w:r w:rsidRPr="00924ACB">
        <w:rPr>
          <w:rStyle w:val="a7"/>
          <w:rFonts w:ascii="Times New Roman" w:hAnsi="Times New Roman" w:cs="Times New Roman"/>
          <w:color w:val="000000"/>
          <w:sz w:val="28"/>
          <w:szCs w:val="28"/>
        </w:rPr>
        <w:t>.</w:t>
      </w:r>
    </w:p>
    <w:p w:rsidR="00A33115" w:rsidRPr="00924ACB" w:rsidRDefault="00A33115" w:rsidP="00A33115">
      <w:pPr>
        <w:pStyle w:val="a6"/>
        <w:shd w:val="clear" w:color="auto" w:fill="auto"/>
        <w:spacing w:after="0" w:line="360" w:lineRule="auto"/>
        <w:ind w:left="20" w:right="20" w:firstLine="460"/>
        <w:jc w:val="both"/>
        <w:rPr>
          <w:rStyle w:val="a7"/>
          <w:rFonts w:ascii="Times New Roman" w:hAnsi="Times New Roman" w:cs="Times New Roman"/>
          <w:color w:val="000000"/>
          <w:sz w:val="28"/>
          <w:szCs w:val="28"/>
        </w:rPr>
      </w:pPr>
      <w:r w:rsidRPr="009060A8">
        <w:rPr>
          <w:rStyle w:val="a7"/>
          <w:rFonts w:ascii="Times New Roman" w:hAnsi="Times New Roman" w:cs="Times New Roman"/>
          <w:b/>
          <w:color w:val="000000"/>
          <w:sz w:val="28"/>
          <w:szCs w:val="28"/>
        </w:rPr>
        <w:t>Показатели экономической и социальной эффективности реализации подраздела</w:t>
      </w:r>
      <w:r w:rsidRPr="00924ACB">
        <w:rPr>
          <w:rStyle w:val="a7"/>
          <w:rFonts w:ascii="Times New Roman" w:hAnsi="Times New Roman" w:cs="Times New Roman"/>
          <w:color w:val="000000"/>
          <w:sz w:val="28"/>
          <w:szCs w:val="28"/>
        </w:rPr>
        <w:t>. Реализация предложенных мероприятий позволит улучшить ка</w:t>
      </w:r>
      <w:r w:rsidRPr="00924ACB">
        <w:rPr>
          <w:rStyle w:val="a7"/>
          <w:rFonts w:ascii="Times New Roman" w:hAnsi="Times New Roman" w:cs="Times New Roman"/>
          <w:color w:val="000000"/>
          <w:sz w:val="28"/>
          <w:szCs w:val="28"/>
        </w:rPr>
        <w:softHyphen/>
        <w:t>чество издания, что приведет к повышению конкурентоспособности и освое</w:t>
      </w:r>
      <w:r w:rsidRPr="00924ACB">
        <w:rPr>
          <w:rStyle w:val="a7"/>
          <w:rFonts w:ascii="Times New Roman" w:hAnsi="Times New Roman" w:cs="Times New Roman"/>
          <w:color w:val="000000"/>
          <w:sz w:val="28"/>
          <w:szCs w:val="28"/>
        </w:rPr>
        <w:softHyphen/>
        <w:t>нию новых рынков сбыта при возможности распространения в розницу, а рекламная акция привлечет интерес новых подписчиков. Рост производи</w:t>
      </w:r>
      <w:r w:rsidRPr="00924ACB">
        <w:rPr>
          <w:rStyle w:val="a7"/>
          <w:rFonts w:ascii="Times New Roman" w:hAnsi="Times New Roman" w:cs="Times New Roman"/>
          <w:color w:val="000000"/>
          <w:sz w:val="28"/>
          <w:szCs w:val="28"/>
        </w:rPr>
        <w:softHyphen/>
        <w:t>тельности труда стимулирует повышение заработной платы рабочих пред</w:t>
      </w:r>
      <w:r w:rsidRPr="00924ACB">
        <w:rPr>
          <w:rStyle w:val="a7"/>
          <w:rFonts w:ascii="Times New Roman" w:hAnsi="Times New Roman" w:cs="Times New Roman"/>
          <w:color w:val="000000"/>
          <w:sz w:val="28"/>
          <w:szCs w:val="28"/>
        </w:rPr>
        <w:softHyphen/>
        <w:t>приятия, а также повышение их квалификации. Среднемесячная заработная плата работника АНО «Редакция газеты „Торбеевские новости“ к 2018 г. соста</w:t>
      </w:r>
      <w:r w:rsidRPr="00924ACB">
        <w:rPr>
          <w:rStyle w:val="a7"/>
          <w:rFonts w:ascii="Times New Roman" w:hAnsi="Times New Roman" w:cs="Times New Roman"/>
          <w:color w:val="000000"/>
          <w:sz w:val="28"/>
          <w:szCs w:val="28"/>
        </w:rPr>
        <w:softHyphen/>
        <w:t>вит  около 23 тыс. руб.</w:t>
      </w:r>
    </w:p>
    <w:p w:rsidR="00A33115" w:rsidRPr="00924ACB" w:rsidRDefault="00A33115" w:rsidP="00A33115">
      <w:pPr>
        <w:pStyle w:val="a6"/>
        <w:shd w:val="clear" w:color="auto" w:fill="auto"/>
        <w:spacing w:after="0" w:line="360" w:lineRule="auto"/>
        <w:ind w:left="20" w:right="20" w:firstLine="460"/>
        <w:jc w:val="both"/>
        <w:rPr>
          <w:rFonts w:ascii="Times New Roman" w:hAnsi="Times New Roman" w:cs="Times New Roman"/>
          <w:sz w:val="28"/>
          <w:szCs w:val="28"/>
        </w:rPr>
      </w:pPr>
      <w:r w:rsidRPr="002D0BC5">
        <w:rPr>
          <w:rStyle w:val="a7"/>
          <w:rFonts w:ascii="Times New Roman" w:hAnsi="Times New Roman" w:cs="Times New Roman"/>
          <w:color w:val="000000"/>
          <w:sz w:val="28"/>
          <w:szCs w:val="28"/>
        </w:rPr>
        <w:t>Целевые индикаторы по подразделу №2 представлены в прил.</w:t>
      </w:r>
      <w:r>
        <w:rPr>
          <w:rStyle w:val="a7"/>
          <w:rFonts w:ascii="Times New Roman" w:hAnsi="Times New Roman" w:cs="Times New Roman"/>
          <w:color w:val="000000"/>
          <w:sz w:val="28"/>
          <w:szCs w:val="28"/>
        </w:rPr>
        <w:t>1</w:t>
      </w:r>
      <w:r w:rsidRPr="002D0BC5">
        <w:rPr>
          <w:rStyle w:val="a7"/>
          <w:rFonts w:ascii="Times New Roman" w:hAnsi="Times New Roman" w:cs="Times New Roman"/>
          <w:color w:val="000000"/>
          <w:sz w:val="28"/>
          <w:szCs w:val="28"/>
        </w:rPr>
        <w:t xml:space="preserve"> к программе.</w:t>
      </w:r>
    </w:p>
    <w:p w:rsidR="00A33115" w:rsidRPr="00924ACB" w:rsidRDefault="00A33115" w:rsidP="00A33115">
      <w:pPr>
        <w:pStyle w:val="a6"/>
        <w:shd w:val="clear" w:color="auto" w:fill="auto"/>
        <w:spacing w:after="0" w:line="360" w:lineRule="auto"/>
        <w:ind w:left="20" w:right="20" w:firstLine="460"/>
        <w:jc w:val="both"/>
        <w:rPr>
          <w:rFonts w:ascii="Times New Roman" w:hAnsi="Times New Roman" w:cs="Times New Roman"/>
          <w:sz w:val="28"/>
          <w:szCs w:val="28"/>
        </w:rPr>
      </w:pPr>
      <w:r w:rsidRPr="009060A8">
        <w:rPr>
          <w:rStyle w:val="a7"/>
          <w:rFonts w:ascii="Times New Roman" w:hAnsi="Times New Roman" w:cs="Times New Roman"/>
          <w:b/>
          <w:color w:val="000000"/>
          <w:sz w:val="28"/>
          <w:szCs w:val="28"/>
        </w:rPr>
        <w:t>Соисполнитель программы</w:t>
      </w:r>
      <w:r w:rsidRPr="00924ACB">
        <w:rPr>
          <w:rStyle w:val="a7"/>
          <w:rFonts w:ascii="Times New Roman" w:hAnsi="Times New Roman" w:cs="Times New Roman"/>
          <w:color w:val="000000"/>
          <w:sz w:val="28"/>
          <w:szCs w:val="28"/>
        </w:rPr>
        <w:t>. Экономическое управление  Администрации Торбеевского муници</w:t>
      </w:r>
      <w:r w:rsidRPr="00924ACB">
        <w:rPr>
          <w:rStyle w:val="a7"/>
          <w:rFonts w:ascii="Times New Roman" w:hAnsi="Times New Roman" w:cs="Times New Roman"/>
          <w:color w:val="000000"/>
          <w:sz w:val="28"/>
          <w:szCs w:val="28"/>
        </w:rPr>
        <w:softHyphen/>
        <w:t>пального района Республики Мордовия.</w:t>
      </w:r>
    </w:p>
    <w:p w:rsidR="00A33115" w:rsidRPr="00924ACB" w:rsidRDefault="00A33115" w:rsidP="00A33115">
      <w:pPr>
        <w:pStyle w:val="a6"/>
        <w:shd w:val="clear" w:color="auto" w:fill="auto"/>
        <w:spacing w:after="0" w:line="360" w:lineRule="auto"/>
        <w:ind w:left="20" w:right="20" w:firstLine="460"/>
        <w:jc w:val="both"/>
        <w:rPr>
          <w:rFonts w:ascii="Times New Roman" w:hAnsi="Times New Roman" w:cs="Times New Roman"/>
          <w:sz w:val="28"/>
          <w:szCs w:val="28"/>
        </w:rPr>
      </w:pPr>
      <w:r w:rsidRPr="009060A8">
        <w:rPr>
          <w:rStyle w:val="a7"/>
          <w:rFonts w:ascii="Times New Roman" w:hAnsi="Times New Roman" w:cs="Times New Roman"/>
          <w:b/>
          <w:color w:val="000000"/>
          <w:sz w:val="28"/>
          <w:szCs w:val="28"/>
        </w:rPr>
        <w:t>Участник программы</w:t>
      </w:r>
      <w:r w:rsidRPr="00924ACB">
        <w:rPr>
          <w:rStyle w:val="a7"/>
          <w:rFonts w:ascii="Times New Roman" w:hAnsi="Times New Roman" w:cs="Times New Roman"/>
          <w:color w:val="000000"/>
          <w:sz w:val="28"/>
          <w:szCs w:val="28"/>
        </w:rPr>
        <w:t>. АНО «Редакция газеты „Торбеевские новости“.</w:t>
      </w:r>
    </w:p>
    <w:p w:rsidR="00A33115" w:rsidRPr="00924ACB" w:rsidRDefault="00A33115" w:rsidP="00A33115">
      <w:pPr>
        <w:spacing w:line="360" w:lineRule="auto"/>
        <w:rPr>
          <w:rFonts w:ascii="Times New Roman" w:hAnsi="Times New Roman" w:cs="Times New Roman"/>
          <w:sz w:val="28"/>
          <w:szCs w:val="28"/>
        </w:rPr>
      </w:pPr>
    </w:p>
    <w:p w:rsidR="007C16EC" w:rsidRPr="001B173C" w:rsidRDefault="007C16EC" w:rsidP="007C16EC">
      <w:pPr>
        <w:pStyle w:val="a6"/>
        <w:shd w:val="clear" w:color="auto" w:fill="auto"/>
        <w:spacing w:after="176" w:line="379" w:lineRule="exact"/>
        <w:ind w:right="440"/>
        <w:rPr>
          <w:rFonts w:ascii="Times New Roman" w:hAnsi="Times New Roman" w:cs="Times New Roman"/>
          <w:b/>
          <w:bCs/>
          <w:i/>
          <w:iCs/>
          <w:sz w:val="28"/>
          <w:szCs w:val="28"/>
        </w:rPr>
      </w:pPr>
      <w:r w:rsidRPr="001B173C">
        <w:rPr>
          <w:rStyle w:val="a4"/>
          <w:rFonts w:cs="Times New Roman"/>
          <w:bCs/>
          <w:iCs/>
          <w:sz w:val="28"/>
          <w:szCs w:val="28"/>
        </w:rPr>
        <w:t xml:space="preserve">Подраздел  3 </w:t>
      </w:r>
      <w:r w:rsidRPr="001B173C">
        <w:rPr>
          <w:rStyle w:val="ae"/>
          <w:b/>
          <w:bCs/>
          <w:i/>
          <w:iCs/>
          <w:color w:val="000000"/>
          <w:sz w:val="28"/>
          <w:szCs w:val="28"/>
        </w:rPr>
        <w:t>Развитие агропромышленного комплекса и перерабатывающей промышленности</w:t>
      </w:r>
    </w:p>
    <w:p w:rsidR="007C16EC" w:rsidRPr="001B173C" w:rsidRDefault="007C16EC" w:rsidP="007C16EC">
      <w:pPr>
        <w:widowControl/>
        <w:suppressLineNumbers/>
        <w:spacing w:line="288" w:lineRule="auto"/>
        <w:ind w:right="-85"/>
        <w:jc w:val="center"/>
        <w:rPr>
          <w:rFonts w:ascii="Times New Roman" w:hAnsi="Times New Roman" w:cs="Times New Roman"/>
          <w:b/>
          <w:bCs/>
          <w:i/>
          <w:iCs/>
          <w:sz w:val="28"/>
          <w:szCs w:val="28"/>
        </w:rPr>
      </w:pPr>
      <w:r w:rsidRPr="001B173C">
        <w:rPr>
          <w:rFonts w:ascii="Times New Roman" w:hAnsi="Times New Roman" w:cs="Times New Roman"/>
          <w:b/>
          <w:bCs/>
          <w:i/>
          <w:iCs/>
          <w:sz w:val="28"/>
          <w:szCs w:val="28"/>
        </w:rPr>
        <w:t>3.1. Производство продукции растениеводства</w:t>
      </w:r>
    </w:p>
    <w:p w:rsidR="007C16EC" w:rsidRPr="001B173C" w:rsidRDefault="007C16EC" w:rsidP="007C16EC">
      <w:pPr>
        <w:widowControl/>
        <w:suppressLineNumbers/>
        <w:spacing w:line="288" w:lineRule="auto"/>
        <w:ind w:right="-85" w:firstLine="454"/>
        <w:jc w:val="both"/>
        <w:rPr>
          <w:rFonts w:ascii="Times New Roman" w:hAnsi="Times New Roman" w:cs="Times New Roman"/>
          <w:sz w:val="28"/>
          <w:szCs w:val="28"/>
        </w:rPr>
      </w:pPr>
      <w:r w:rsidRPr="001B173C">
        <w:rPr>
          <w:rFonts w:ascii="Times New Roman" w:hAnsi="Times New Roman" w:cs="Times New Roman"/>
          <w:b/>
          <w:bCs/>
          <w:sz w:val="28"/>
          <w:szCs w:val="28"/>
        </w:rPr>
        <w:t>Цели:</w:t>
      </w:r>
      <w:r w:rsidRPr="001B173C">
        <w:rPr>
          <w:rFonts w:ascii="Times New Roman" w:hAnsi="Times New Roman" w:cs="Times New Roman"/>
          <w:sz w:val="28"/>
          <w:szCs w:val="28"/>
        </w:rPr>
        <w:t xml:space="preserve"> увеличение объема производства продукции растениеводства, обеспечение потребности животноводства в кормах.</w:t>
      </w:r>
    </w:p>
    <w:p w:rsidR="007C16EC" w:rsidRPr="001B173C" w:rsidRDefault="007C16EC" w:rsidP="007C16EC">
      <w:pPr>
        <w:pStyle w:val="a6"/>
        <w:widowControl/>
        <w:suppressLineNumbers/>
        <w:spacing w:after="0" w:line="288" w:lineRule="auto"/>
        <w:ind w:right="-85" w:firstLine="454"/>
        <w:jc w:val="both"/>
        <w:rPr>
          <w:rFonts w:ascii="Times New Roman" w:hAnsi="Times New Roman" w:cs="Times New Roman"/>
          <w:sz w:val="28"/>
          <w:szCs w:val="28"/>
        </w:rPr>
      </w:pPr>
      <w:r w:rsidRPr="001B173C">
        <w:rPr>
          <w:rFonts w:ascii="Times New Roman" w:hAnsi="Times New Roman" w:cs="Times New Roman"/>
          <w:b/>
          <w:bCs/>
          <w:sz w:val="28"/>
          <w:szCs w:val="28"/>
        </w:rPr>
        <w:t>Задачи:</w:t>
      </w:r>
      <w:r w:rsidRPr="001B173C">
        <w:rPr>
          <w:rFonts w:ascii="Times New Roman" w:hAnsi="Times New Roman" w:cs="Times New Roman"/>
          <w:sz w:val="28"/>
          <w:szCs w:val="28"/>
        </w:rPr>
        <w:t xml:space="preserve"> повышение урожайности возделываемых сельскохозяйственных культур, качества продукции растениеводства на основе наращивания ресурсного потенциала растениеводства; повышение плодородия почв; увеличение площади посевов элитными семенами; укрепление материально-технической базы сельскохозяйственных предприятий.</w:t>
      </w:r>
    </w:p>
    <w:p w:rsidR="007C16EC" w:rsidRPr="001B173C" w:rsidRDefault="007C16EC" w:rsidP="007C16EC">
      <w:pPr>
        <w:pStyle w:val="a6"/>
        <w:widowControl/>
        <w:suppressLineNumbers/>
        <w:spacing w:after="0" w:line="288" w:lineRule="auto"/>
        <w:ind w:right="-85" w:firstLine="454"/>
        <w:jc w:val="both"/>
        <w:rPr>
          <w:rFonts w:ascii="Times New Roman" w:hAnsi="Times New Roman" w:cs="Times New Roman"/>
          <w:sz w:val="28"/>
          <w:szCs w:val="28"/>
        </w:rPr>
      </w:pPr>
      <w:r w:rsidRPr="001B173C">
        <w:rPr>
          <w:rFonts w:ascii="Times New Roman" w:hAnsi="Times New Roman" w:cs="Times New Roman"/>
          <w:b/>
          <w:bCs/>
          <w:sz w:val="28"/>
          <w:szCs w:val="28"/>
        </w:rPr>
        <w:t xml:space="preserve">Перспективы развития. </w:t>
      </w:r>
      <w:r w:rsidRPr="001B173C">
        <w:rPr>
          <w:rFonts w:ascii="Times New Roman" w:hAnsi="Times New Roman" w:cs="Times New Roman"/>
          <w:sz w:val="28"/>
          <w:szCs w:val="28"/>
        </w:rPr>
        <w:t xml:space="preserve">В Торбеевском муниципальном районе выращивают зерновые и кормовые культуры. </w:t>
      </w:r>
    </w:p>
    <w:p w:rsidR="007C16EC" w:rsidRPr="001B173C" w:rsidRDefault="007C16EC" w:rsidP="007C16EC">
      <w:pPr>
        <w:pStyle w:val="a6"/>
        <w:widowControl/>
        <w:suppressLineNumbers/>
        <w:spacing w:after="0" w:line="288" w:lineRule="auto"/>
        <w:ind w:right="-85" w:firstLine="567"/>
        <w:jc w:val="both"/>
        <w:rPr>
          <w:rFonts w:ascii="Times New Roman" w:hAnsi="Times New Roman" w:cs="Times New Roman"/>
          <w:sz w:val="28"/>
          <w:szCs w:val="28"/>
        </w:rPr>
      </w:pPr>
      <w:r w:rsidRPr="001B173C">
        <w:rPr>
          <w:rFonts w:ascii="Times New Roman" w:hAnsi="Times New Roman" w:cs="Times New Roman"/>
          <w:sz w:val="28"/>
          <w:szCs w:val="28"/>
        </w:rPr>
        <w:t xml:space="preserve">Сельскохозяйственные угодья занимают 71 425 га, из них пашни —         45 377 га (в настоящее время обрабатывается  92 % пашни), в том числе обрабатывается сельхозпредприятиями района – 42204 га, площадь естественных сенокосов на сено — 1 063 га, на зеленый корм и выпас </w:t>
      </w:r>
      <w:r w:rsidRPr="001B173C">
        <w:rPr>
          <w:rFonts w:ascii="Times New Roman" w:hAnsi="Times New Roman" w:cs="Times New Roman"/>
          <w:sz w:val="28"/>
          <w:szCs w:val="28"/>
        </w:rPr>
        <w:lastRenderedPageBreak/>
        <w:t xml:space="preserve">(пастбища) — 18 954 га. Основные почвы сельхозугодий района - черноземы, </w:t>
      </w:r>
      <w:r w:rsidRPr="001B173C">
        <w:rPr>
          <w:rFonts w:ascii="Times New Roman" w:eastAsia="MS Mincho" w:hAnsi="Times New Roman" w:cs="Times New Roman"/>
          <w:sz w:val="28"/>
          <w:szCs w:val="28"/>
        </w:rPr>
        <w:t xml:space="preserve">серые лесные. </w:t>
      </w:r>
      <w:r w:rsidRPr="001B173C">
        <w:rPr>
          <w:rFonts w:ascii="Times New Roman" w:hAnsi="Times New Roman" w:cs="Times New Roman"/>
          <w:sz w:val="28"/>
          <w:szCs w:val="28"/>
        </w:rPr>
        <w:t xml:space="preserve">Структура пашни в 2013 году: зерновые и зернобобовые – 52,3 % (22100 га), рапс – 10,4 % (4400 га), зеленый горошек – 0,5% (200 га), кормовые культуры - 19,6% (8238 га), чистый пар  - 17,2 % (7266 га) </w:t>
      </w:r>
      <w:r w:rsidR="00500286">
        <w:rPr>
          <w:rFonts w:ascii="Times New Roman" w:hAnsi="Times New Roman" w:cs="Times New Roman"/>
          <w:sz w:val="28"/>
          <w:szCs w:val="28"/>
        </w:rPr>
        <w:t>(</w:t>
      </w:r>
      <w:r w:rsidRPr="001B173C">
        <w:rPr>
          <w:rFonts w:ascii="Times New Roman" w:hAnsi="Times New Roman" w:cs="Times New Roman"/>
          <w:sz w:val="28"/>
          <w:szCs w:val="28"/>
        </w:rPr>
        <w:t xml:space="preserve">табл. 1). </w:t>
      </w:r>
    </w:p>
    <w:p w:rsidR="007C16EC" w:rsidRDefault="007C16EC" w:rsidP="007C16EC">
      <w:pPr>
        <w:widowControl/>
        <w:suppressLineNumbers/>
        <w:spacing w:line="200" w:lineRule="atLeast"/>
        <w:ind w:right="-85"/>
        <w:jc w:val="right"/>
        <w:rPr>
          <w:rFonts w:ascii="Times New Roman" w:hAnsi="Times New Roman" w:cs="Times New Roman"/>
        </w:rPr>
      </w:pPr>
      <w:r>
        <w:t>Таблица 1</w:t>
      </w:r>
    </w:p>
    <w:p w:rsidR="007C16EC" w:rsidRPr="001B173C" w:rsidRDefault="007C16EC" w:rsidP="007C16EC">
      <w:pPr>
        <w:pStyle w:val="a6"/>
        <w:widowControl/>
        <w:suppressLineNumbers/>
        <w:spacing w:after="0" w:line="200" w:lineRule="atLeast"/>
        <w:ind w:right="-85"/>
        <w:rPr>
          <w:rFonts w:ascii="Times New Roman" w:hAnsi="Times New Roman" w:cs="Times New Roman"/>
          <w:b/>
          <w:bCs/>
        </w:rPr>
      </w:pPr>
      <w:r w:rsidRPr="001B173C">
        <w:rPr>
          <w:rFonts w:ascii="Times New Roman" w:hAnsi="Times New Roman" w:cs="Times New Roman"/>
          <w:b/>
          <w:bCs/>
        </w:rPr>
        <w:t xml:space="preserve">Структура посевных площадей сельскохозяйственных культур </w:t>
      </w:r>
    </w:p>
    <w:p w:rsidR="007C16EC" w:rsidRPr="001B173C" w:rsidRDefault="007C16EC" w:rsidP="007C16EC">
      <w:pPr>
        <w:pStyle w:val="a6"/>
        <w:widowControl/>
        <w:suppressLineNumbers/>
        <w:spacing w:after="0" w:line="288" w:lineRule="auto"/>
        <w:ind w:right="-85"/>
        <w:rPr>
          <w:rFonts w:ascii="Times New Roman" w:hAnsi="Times New Roman" w:cs="Times New Roman"/>
          <w:b/>
          <w:bCs/>
        </w:rPr>
      </w:pPr>
      <w:r w:rsidRPr="001B173C">
        <w:rPr>
          <w:rFonts w:ascii="Times New Roman" w:hAnsi="Times New Roman" w:cs="Times New Roman"/>
          <w:b/>
          <w:bCs/>
        </w:rPr>
        <w:t xml:space="preserve">в сельскохозяйственных предприятиях Торбеевского муниципального района </w:t>
      </w:r>
    </w:p>
    <w:p w:rsidR="007C16EC" w:rsidRPr="001B173C" w:rsidRDefault="007C16EC" w:rsidP="007C16EC">
      <w:pPr>
        <w:pStyle w:val="a6"/>
        <w:widowControl/>
        <w:suppressLineNumbers/>
        <w:spacing w:after="0" w:line="288" w:lineRule="auto"/>
        <w:ind w:right="-85"/>
        <w:rPr>
          <w:rFonts w:ascii="Times New Roman" w:hAnsi="Times New Roman" w:cs="Times New Roman"/>
          <w:b/>
          <w:bCs/>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985"/>
        <w:gridCol w:w="597"/>
        <w:gridCol w:w="537"/>
        <w:gridCol w:w="658"/>
        <w:gridCol w:w="618"/>
        <w:gridCol w:w="576"/>
        <w:gridCol w:w="558"/>
        <w:gridCol w:w="637"/>
        <w:gridCol w:w="638"/>
        <w:gridCol w:w="557"/>
        <w:gridCol w:w="577"/>
        <w:gridCol w:w="617"/>
        <w:gridCol w:w="517"/>
        <w:gridCol w:w="678"/>
        <w:gridCol w:w="598"/>
      </w:tblGrid>
      <w:tr w:rsidR="007C16EC" w:rsidRPr="001B173C" w:rsidTr="007C16EC">
        <w:tc>
          <w:tcPr>
            <w:tcW w:w="1985" w:type="dxa"/>
            <w:vMerge w:val="restart"/>
            <w:shd w:val="clear" w:color="auto" w:fill="auto"/>
          </w:tcPr>
          <w:p w:rsidR="007C16EC" w:rsidRPr="001B173C" w:rsidRDefault="007C16EC" w:rsidP="007C16EC">
            <w:pPr>
              <w:pStyle w:val="a6"/>
              <w:widowControl/>
              <w:suppressLineNumbers/>
              <w:spacing w:after="0" w:line="288" w:lineRule="auto"/>
              <w:ind w:right="-85"/>
              <w:rPr>
                <w:rFonts w:ascii="Times New Roman" w:hAnsi="Times New Roman" w:cs="Times New Roman"/>
                <w:sz w:val="18"/>
                <w:szCs w:val="18"/>
              </w:rPr>
            </w:pPr>
          </w:p>
          <w:p w:rsidR="007C16EC" w:rsidRPr="001B173C" w:rsidRDefault="007C16EC" w:rsidP="007C16EC">
            <w:pPr>
              <w:pStyle w:val="a6"/>
              <w:widowControl/>
              <w:suppressLineNumbers/>
              <w:spacing w:after="0" w:line="288" w:lineRule="auto"/>
              <w:ind w:right="-85"/>
              <w:rPr>
                <w:rFonts w:ascii="Times New Roman" w:hAnsi="Times New Roman" w:cs="Times New Roman"/>
                <w:sz w:val="18"/>
                <w:szCs w:val="18"/>
              </w:rPr>
            </w:pPr>
          </w:p>
          <w:p w:rsidR="007C16EC" w:rsidRPr="001B173C" w:rsidRDefault="007C16EC" w:rsidP="007C16EC">
            <w:pPr>
              <w:pStyle w:val="a6"/>
              <w:widowControl/>
              <w:suppressLineNumbers/>
              <w:spacing w:after="0" w:line="288" w:lineRule="auto"/>
              <w:ind w:right="-85"/>
              <w:rPr>
                <w:rFonts w:ascii="Times New Roman" w:hAnsi="Times New Roman" w:cs="Times New Roman"/>
                <w:sz w:val="18"/>
                <w:szCs w:val="18"/>
              </w:rPr>
            </w:pPr>
          </w:p>
          <w:p w:rsidR="007C16EC" w:rsidRPr="001B173C" w:rsidRDefault="007C16EC" w:rsidP="007C16EC">
            <w:pPr>
              <w:pStyle w:val="a6"/>
              <w:widowControl/>
              <w:suppressLineNumbers/>
              <w:spacing w:after="0" w:line="288" w:lineRule="auto"/>
              <w:ind w:right="-85"/>
              <w:rPr>
                <w:rFonts w:ascii="Times New Roman" w:hAnsi="Times New Roman" w:cs="Times New Roman"/>
                <w:sz w:val="18"/>
                <w:szCs w:val="18"/>
              </w:rPr>
            </w:pPr>
            <w:r w:rsidRPr="001B173C">
              <w:rPr>
                <w:rFonts w:ascii="Times New Roman" w:hAnsi="Times New Roman" w:cs="Times New Roman"/>
                <w:sz w:val="18"/>
                <w:szCs w:val="18"/>
              </w:rPr>
              <w:t>Наименование</w:t>
            </w:r>
          </w:p>
        </w:tc>
        <w:tc>
          <w:tcPr>
            <w:tcW w:w="2410" w:type="dxa"/>
            <w:gridSpan w:val="4"/>
            <w:shd w:val="clear" w:color="auto" w:fill="auto"/>
          </w:tcPr>
          <w:p w:rsidR="007C16EC" w:rsidRPr="001B173C" w:rsidRDefault="007C16EC" w:rsidP="007C16EC">
            <w:pPr>
              <w:pStyle w:val="a6"/>
              <w:widowControl/>
              <w:suppressLineNumbers/>
              <w:spacing w:after="0" w:line="288" w:lineRule="auto"/>
              <w:ind w:right="-85"/>
              <w:rPr>
                <w:rFonts w:ascii="Times New Roman" w:hAnsi="Times New Roman" w:cs="Times New Roman"/>
                <w:sz w:val="18"/>
                <w:szCs w:val="18"/>
              </w:rPr>
            </w:pPr>
            <w:r w:rsidRPr="001B173C">
              <w:rPr>
                <w:rFonts w:ascii="Times New Roman" w:hAnsi="Times New Roman" w:cs="Times New Roman"/>
                <w:sz w:val="18"/>
                <w:szCs w:val="18"/>
              </w:rPr>
              <w:t>факт</w:t>
            </w:r>
          </w:p>
        </w:tc>
        <w:tc>
          <w:tcPr>
            <w:tcW w:w="5953" w:type="dxa"/>
            <w:gridSpan w:val="10"/>
            <w:shd w:val="clear" w:color="auto" w:fill="auto"/>
          </w:tcPr>
          <w:p w:rsidR="007C16EC" w:rsidRPr="001B173C" w:rsidRDefault="007C16EC" w:rsidP="007C16EC">
            <w:pPr>
              <w:pStyle w:val="a6"/>
              <w:widowControl/>
              <w:suppressLineNumbers/>
              <w:spacing w:after="0" w:line="288" w:lineRule="auto"/>
              <w:ind w:right="-85"/>
              <w:rPr>
                <w:rFonts w:ascii="Times New Roman" w:hAnsi="Times New Roman" w:cs="Times New Roman"/>
                <w:sz w:val="18"/>
                <w:szCs w:val="18"/>
              </w:rPr>
            </w:pPr>
            <w:r w:rsidRPr="001B173C">
              <w:rPr>
                <w:rFonts w:ascii="Times New Roman" w:hAnsi="Times New Roman" w:cs="Times New Roman"/>
                <w:sz w:val="18"/>
                <w:szCs w:val="18"/>
              </w:rPr>
              <w:t>прогноз</w:t>
            </w:r>
          </w:p>
        </w:tc>
      </w:tr>
      <w:tr w:rsidR="007C16EC" w:rsidRPr="001B173C" w:rsidTr="007C16EC">
        <w:tc>
          <w:tcPr>
            <w:tcW w:w="1985" w:type="dxa"/>
            <w:vMerge/>
            <w:shd w:val="clear" w:color="auto" w:fill="auto"/>
          </w:tcPr>
          <w:p w:rsidR="007C16EC" w:rsidRPr="001B173C" w:rsidRDefault="007C16EC" w:rsidP="007C16EC">
            <w:pPr>
              <w:pStyle w:val="a6"/>
              <w:widowControl/>
              <w:suppressLineNumbers/>
              <w:spacing w:after="0" w:line="288" w:lineRule="auto"/>
              <w:ind w:right="-85"/>
              <w:rPr>
                <w:rFonts w:ascii="Times New Roman" w:hAnsi="Times New Roman" w:cs="Times New Roman"/>
                <w:b/>
                <w:bCs/>
              </w:rPr>
            </w:pPr>
          </w:p>
        </w:tc>
        <w:tc>
          <w:tcPr>
            <w:tcW w:w="1134" w:type="dxa"/>
            <w:gridSpan w:val="2"/>
            <w:shd w:val="clear" w:color="auto" w:fill="auto"/>
          </w:tcPr>
          <w:p w:rsidR="007C16EC" w:rsidRPr="001B173C" w:rsidRDefault="007C16EC" w:rsidP="007C16EC">
            <w:pPr>
              <w:pStyle w:val="a6"/>
              <w:widowControl/>
              <w:suppressLineNumbers/>
              <w:spacing w:after="0" w:line="288" w:lineRule="auto"/>
              <w:ind w:right="-85"/>
              <w:rPr>
                <w:rFonts w:ascii="Times New Roman" w:hAnsi="Times New Roman" w:cs="Times New Roman"/>
                <w:sz w:val="18"/>
                <w:szCs w:val="18"/>
              </w:rPr>
            </w:pPr>
            <w:r w:rsidRPr="001B173C">
              <w:rPr>
                <w:rFonts w:ascii="Times New Roman" w:hAnsi="Times New Roman" w:cs="Times New Roman"/>
                <w:sz w:val="18"/>
                <w:szCs w:val="18"/>
              </w:rPr>
              <w:t>2012 г.</w:t>
            </w:r>
          </w:p>
        </w:tc>
        <w:tc>
          <w:tcPr>
            <w:tcW w:w="1276" w:type="dxa"/>
            <w:gridSpan w:val="2"/>
            <w:shd w:val="clear" w:color="auto" w:fill="auto"/>
          </w:tcPr>
          <w:p w:rsidR="007C16EC" w:rsidRPr="001B173C" w:rsidRDefault="007C16EC" w:rsidP="007C16EC">
            <w:pPr>
              <w:pStyle w:val="a6"/>
              <w:widowControl/>
              <w:suppressLineNumbers/>
              <w:spacing w:after="0" w:line="288" w:lineRule="auto"/>
              <w:ind w:right="-85"/>
              <w:rPr>
                <w:rFonts w:ascii="Times New Roman" w:hAnsi="Times New Roman" w:cs="Times New Roman"/>
                <w:sz w:val="18"/>
                <w:szCs w:val="18"/>
              </w:rPr>
            </w:pPr>
            <w:r w:rsidRPr="001B173C">
              <w:rPr>
                <w:rFonts w:ascii="Times New Roman" w:hAnsi="Times New Roman" w:cs="Times New Roman"/>
                <w:sz w:val="18"/>
                <w:szCs w:val="18"/>
              </w:rPr>
              <w:t>2013 г.</w:t>
            </w:r>
          </w:p>
        </w:tc>
        <w:tc>
          <w:tcPr>
            <w:tcW w:w="1134" w:type="dxa"/>
            <w:gridSpan w:val="2"/>
            <w:shd w:val="clear" w:color="auto" w:fill="auto"/>
          </w:tcPr>
          <w:p w:rsidR="007C16EC" w:rsidRPr="001B173C" w:rsidRDefault="007C16EC" w:rsidP="007C16EC">
            <w:pPr>
              <w:pStyle w:val="a6"/>
              <w:widowControl/>
              <w:suppressLineNumbers/>
              <w:spacing w:after="0" w:line="288" w:lineRule="auto"/>
              <w:ind w:right="-85"/>
              <w:rPr>
                <w:rFonts w:ascii="Times New Roman" w:hAnsi="Times New Roman" w:cs="Times New Roman"/>
                <w:sz w:val="18"/>
                <w:szCs w:val="18"/>
              </w:rPr>
            </w:pPr>
            <w:r w:rsidRPr="001B173C">
              <w:rPr>
                <w:rFonts w:ascii="Times New Roman" w:hAnsi="Times New Roman" w:cs="Times New Roman"/>
                <w:sz w:val="18"/>
                <w:szCs w:val="18"/>
              </w:rPr>
              <w:t>2014 г.</w:t>
            </w:r>
          </w:p>
        </w:tc>
        <w:tc>
          <w:tcPr>
            <w:tcW w:w="1275" w:type="dxa"/>
            <w:gridSpan w:val="2"/>
            <w:shd w:val="clear" w:color="auto" w:fill="auto"/>
          </w:tcPr>
          <w:p w:rsidR="007C16EC" w:rsidRPr="001B173C" w:rsidRDefault="007C16EC" w:rsidP="007C16EC">
            <w:pPr>
              <w:pStyle w:val="a6"/>
              <w:widowControl/>
              <w:suppressLineNumbers/>
              <w:spacing w:after="0" w:line="288" w:lineRule="auto"/>
              <w:ind w:right="-85"/>
              <w:rPr>
                <w:rFonts w:ascii="Times New Roman" w:hAnsi="Times New Roman" w:cs="Times New Roman"/>
                <w:sz w:val="18"/>
                <w:szCs w:val="18"/>
              </w:rPr>
            </w:pPr>
            <w:r w:rsidRPr="001B173C">
              <w:rPr>
                <w:rFonts w:ascii="Times New Roman" w:hAnsi="Times New Roman" w:cs="Times New Roman"/>
                <w:sz w:val="18"/>
                <w:szCs w:val="18"/>
              </w:rPr>
              <w:t>2015 г.</w:t>
            </w:r>
          </w:p>
        </w:tc>
        <w:tc>
          <w:tcPr>
            <w:tcW w:w="1134" w:type="dxa"/>
            <w:gridSpan w:val="2"/>
            <w:shd w:val="clear" w:color="auto" w:fill="auto"/>
          </w:tcPr>
          <w:p w:rsidR="007C16EC" w:rsidRPr="001B173C" w:rsidRDefault="007C16EC" w:rsidP="007C16EC">
            <w:pPr>
              <w:pStyle w:val="a6"/>
              <w:widowControl/>
              <w:suppressLineNumbers/>
              <w:spacing w:after="0" w:line="288" w:lineRule="auto"/>
              <w:ind w:right="-85"/>
              <w:rPr>
                <w:rFonts w:ascii="Times New Roman" w:hAnsi="Times New Roman" w:cs="Times New Roman"/>
                <w:sz w:val="18"/>
                <w:szCs w:val="18"/>
              </w:rPr>
            </w:pPr>
            <w:r w:rsidRPr="001B173C">
              <w:rPr>
                <w:rFonts w:ascii="Times New Roman" w:hAnsi="Times New Roman" w:cs="Times New Roman"/>
                <w:sz w:val="18"/>
                <w:szCs w:val="18"/>
              </w:rPr>
              <w:t>2016 г.</w:t>
            </w:r>
          </w:p>
        </w:tc>
        <w:tc>
          <w:tcPr>
            <w:tcW w:w="1134" w:type="dxa"/>
            <w:gridSpan w:val="2"/>
            <w:shd w:val="clear" w:color="auto" w:fill="auto"/>
          </w:tcPr>
          <w:p w:rsidR="007C16EC" w:rsidRPr="001B173C" w:rsidRDefault="007C16EC" w:rsidP="007C16EC">
            <w:pPr>
              <w:pStyle w:val="a6"/>
              <w:widowControl/>
              <w:suppressLineNumbers/>
              <w:spacing w:after="0" w:line="288" w:lineRule="auto"/>
              <w:ind w:right="-85"/>
              <w:rPr>
                <w:rFonts w:ascii="Times New Roman" w:hAnsi="Times New Roman" w:cs="Times New Roman"/>
                <w:sz w:val="18"/>
                <w:szCs w:val="18"/>
              </w:rPr>
            </w:pPr>
            <w:r w:rsidRPr="001B173C">
              <w:rPr>
                <w:rFonts w:ascii="Times New Roman" w:hAnsi="Times New Roman" w:cs="Times New Roman"/>
                <w:sz w:val="18"/>
                <w:szCs w:val="18"/>
              </w:rPr>
              <w:t>2017 г.</w:t>
            </w:r>
          </w:p>
        </w:tc>
        <w:tc>
          <w:tcPr>
            <w:tcW w:w="1276" w:type="dxa"/>
            <w:gridSpan w:val="2"/>
            <w:shd w:val="clear" w:color="auto" w:fill="auto"/>
          </w:tcPr>
          <w:p w:rsidR="007C16EC" w:rsidRPr="001B173C" w:rsidRDefault="007C16EC" w:rsidP="007C16EC">
            <w:pPr>
              <w:pStyle w:val="a6"/>
              <w:widowControl/>
              <w:suppressLineNumbers/>
              <w:spacing w:after="0" w:line="288" w:lineRule="auto"/>
              <w:ind w:right="-85"/>
              <w:rPr>
                <w:rFonts w:ascii="Times New Roman" w:hAnsi="Times New Roman" w:cs="Times New Roman"/>
                <w:sz w:val="18"/>
                <w:szCs w:val="18"/>
              </w:rPr>
            </w:pPr>
            <w:r w:rsidRPr="001B173C">
              <w:rPr>
                <w:rFonts w:ascii="Times New Roman" w:hAnsi="Times New Roman" w:cs="Times New Roman"/>
                <w:sz w:val="18"/>
                <w:szCs w:val="18"/>
              </w:rPr>
              <w:t>2018 г.</w:t>
            </w:r>
          </w:p>
        </w:tc>
      </w:tr>
      <w:tr w:rsidR="007C16EC" w:rsidRPr="001B173C" w:rsidTr="007C16EC">
        <w:trPr>
          <w:cantSplit/>
          <w:trHeight w:val="1303"/>
        </w:trPr>
        <w:tc>
          <w:tcPr>
            <w:tcW w:w="1985" w:type="dxa"/>
            <w:vMerge/>
            <w:shd w:val="clear" w:color="auto" w:fill="auto"/>
          </w:tcPr>
          <w:p w:rsidR="007C16EC" w:rsidRPr="001B173C" w:rsidRDefault="007C16EC" w:rsidP="007C16EC">
            <w:pPr>
              <w:pStyle w:val="a6"/>
              <w:widowControl/>
              <w:suppressLineNumbers/>
              <w:spacing w:after="0" w:line="288" w:lineRule="auto"/>
              <w:ind w:right="-85"/>
              <w:rPr>
                <w:rFonts w:ascii="Times New Roman" w:hAnsi="Times New Roman" w:cs="Times New Roman"/>
                <w:b/>
                <w:bCs/>
              </w:rPr>
            </w:pPr>
          </w:p>
        </w:tc>
        <w:tc>
          <w:tcPr>
            <w:tcW w:w="597" w:type="dxa"/>
            <w:shd w:val="clear" w:color="auto" w:fill="auto"/>
            <w:textDirection w:val="btLr"/>
          </w:tcPr>
          <w:p w:rsidR="007C16EC" w:rsidRPr="001B173C" w:rsidRDefault="007C16EC" w:rsidP="007C16EC">
            <w:pPr>
              <w:pStyle w:val="a6"/>
              <w:widowControl/>
              <w:suppressLineNumbers/>
              <w:spacing w:after="0" w:line="288" w:lineRule="auto"/>
              <w:ind w:left="113" w:right="-85"/>
              <w:rPr>
                <w:rFonts w:ascii="Times New Roman" w:hAnsi="Times New Roman" w:cs="Times New Roman"/>
                <w:b/>
                <w:bCs/>
              </w:rPr>
            </w:pPr>
            <w:r w:rsidRPr="001B173C">
              <w:rPr>
                <w:rFonts w:ascii="Times New Roman" w:hAnsi="Times New Roman" w:cs="Times New Roman"/>
                <w:sz w:val="18"/>
                <w:szCs w:val="18"/>
              </w:rPr>
              <w:t>Посевная площадь, га</w:t>
            </w:r>
          </w:p>
        </w:tc>
        <w:tc>
          <w:tcPr>
            <w:tcW w:w="537" w:type="dxa"/>
            <w:shd w:val="clear" w:color="auto" w:fill="auto"/>
            <w:textDirection w:val="btLr"/>
          </w:tcPr>
          <w:p w:rsidR="007C16EC" w:rsidRPr="001B173C" w:rsidRDefault="007C16EC" w:rsidP="007C16EC">
            <w:pPr>
              <w:pStyle w:val="a6"/>
              <w:widowControl/>
              <w:suppressLineNumbers/>
              <w:spacing w:after="0" w:line="288" w:lineRule="auto"/>
              <w:ind w:left="113" w:right="-85"/>
              <w:rPr>
                <w:rFonts w:ascii="Times New Roman" w:hAnsi="Times New Roman" w:cs="Times New Roman"/>
                <w:b/>
                <w:bCs/>
              </w:rPr>
            </w:pPr>
            <w:r w:rsidRPr="001B173C">
              <w:rPr>
                <w:rFonts w:ascii="Times New Roman" w:hAnsi="Times New Roman" w:cs="Times New Roman"/>
                <w:sz w:val="18"/>
                <w:szCs w:val="18"/>
              </w:rPr>
              <w:t>% от пашни</w:t>
            </w:r>
          </w:p>
        </w:tc>
        <w:tc>
          <w:tcPr>
            <w:tcW w:w="658" w:type="dxa"/>
            <w:shd w:val="clear" w:color="auto" w:fill="auto"/>
            <w:textDirection w:val="btLr"/>
          </w:tcPr>
          <w:p w:rsidR="007C16EC" w:rsidRPr="001B173C" w:rsidRDefault="007C16EC" w:rsidP="007C16EC">
            <w:pPr>
              <w:pStyle w:val="a6"/>
              <w:widowControl/>
              <w:suppressLineNumbers/>
              <w:spacing w:after="0" w:line="288" w:lineRule="auto"/>
              <w:ind w:left="113" w:right="-85"/>
              <w:rPr>
                <w:rFonts w:ascii="Times New Roman" w:hAnsi="Times New Roman" w:cs="Times New Roman"/>
                <w:b/>
                <w:bCs/>
              </w:rPr>
            </w:pPr>
            <w:r w:rsidRPr="001B173C">
              <w:rPr>
                <w:rFonts w:ascii="Times New Roman" w:hAnsi="Times New Roman" w:cs="Times New Roman"/>
                <w:sz w:val="18"/>
                <w:szCs w:val="18"/>
              </w:rPr>
              <w:t>Посевная площадь, га</w:t>
            </w:r>
          </w:p>
        </w:tc>
        <w:tc>
          <w:tcPr>
            <w:tcW w:w="618" w:type="dxa"/>
            <w:shd w:val="clear" w:color="auto" w:fill="auto"/>
            <w:textDirection w:val="btLr"/>
          </w:tcPr>
          <w:p w:rsidR="007C16EC" w:rsidRPr="001B173C" w:rsidRDefault="007C16EC" w:rsidP="007C16EC">
            <w:pPr>
              <w:pStyle w:val="a6"/>
              <w:widowControl/>
              <w:suppressLineNumbers/>
              <w:spacing w:after="0" w:line="288" w:lineRule="auto"/>
              <w:ind w:left="113" w:right="-85"/>
              <w:rPr>
                <w:rFonts w:ascii="Times New Roman" w:hAnsi="Times New Roman" w:cs="Times New Roman"/>
                <w:b/>
                <w:bCs/>
              </w:rPr>
            </w:pPr>
            <w:r w:rsidRPr="001B173C">
              <w:rPr>
                <w:rFonts w:ascii="Times New Roman" w:hAnsi="Times New Roman" w:cs="Times New Roman"/>
                <w:sz w:val="18"/>
                <w:szCs w:val="18"/>
              </w:rPr>
              <w:t>% от пашни</w:t>
            </w:r>
          </w:p>
        </w:tc>
        <w:tc>
          <w:tcPr>
            <w:tcW w:w="576" w:type="dxa"/>
            <w:shd w:val="clear" w:color="auto" w:fill="auto"/>
            <w:textDirection w:val="btLr"/>
          </w:tcPr>
          <w:p w:rsidR="007C16EC" w:rsidRPr="001B173C" w:rsidRDefault="007C16EC" w:rsidP="007C16EC">
            <w:pPr>
              <w:pStyle w:val="a6"/>
              <w:widowControl/>
              <w:suppressLineNumbers/>
              <w:spacing w:after="0" w:line="288" w:lineRule="auto"/>
              <w:ind w:left="113" w:right="-85"/>
              <w:rPr>
                <w:rFonts w:ascii="Times New Roman" w:hAnsi="Times New Roman" w:cs="Times New Roman"/>
                <w:b/>
                <w:bCs/>
              </w:rPr>
            </w:pPr>
            <w:r w:rsidRPr="001B173C">
              <w:rPr>
                <w:rFonts w:ascii="Times New Roman" w:hAnsi="Times New Roman" w:cs="Times New Roman"/>
                <w:sz w:val="18"/>
                <w:szCs w:val="18"/>
              </w:rPr>
              <w:t>Посевная площадь, га</w:t>
            </w:r>
          </w:p>
        </w:tc>
        <w:tc>
          <w:tcPr>
            <w:tcW w:w="558" w:type="dxa"/>
            <w:shd w:val="clear" w:color="auto" w:fill="auto"/>
            <w:textDirection w:val="btLr"/>
          </w:tcPr>
          <w:p w:rsidR="007C16EC" w:rsidRPr="001B173C" w:rsidRDefault="007C16EC" w:rsidP="007C16EC">
            <w:pPr>
              <w:pStyle w:val="a6"/>
              <w:widowControl/>
              <w:suppressLineNumbers/>
              <w:spacing w:after="0" w:line="288" w:lineRule="auto"/>
              <w:ind w:left="113" w:right="-85"/>
              <w:rPr>
                <w:rFonts w:ascii="Times New Roman" w:hAnsi="Times New Roman" w:cs="Times New Roman"/>
                <w:b/>
                <w:bCs/>
              </w:rPr>
            </w:pPr>
            <w:r w:rsidRPr="001B173C">
              <w:rPr>
                <w:rFonts w:ascii="Times New Roman" w:hAnsi="Times New Roman" w:cs="Times New Roman"/>
                <w:sz w:val="18"/>
                <w:szCs w:val="18"/>
              </w:rPr>
              <w:t>% от пашни</w:t>
            </w:r>
          </w:p>
        </w:tc>
        <w:tc>
          <w:tcPr>
            <w:tcW w:w="637" w:type="dxa"/>
            <w:shd w:val="clear" w:color="auto" w:fill="auto"/>
            <w:textDirection w:val="btLr"/>
          </w:tcPr>
          <w:p w:rsidR="007C16EC" w:rsidRPr="001B173C" w:rsidRDefault="007C16EC" w:rsidP="007C16EC">
            <w:pPr>
              <w:pStyle w:val="a6"/>
              <w:widowControl/>
              <w:suppressLineNumbers/>
              <w:spacing w:after="0" w:line="288" w:lineRule="auto"/>
              <w:ind w:left="113" w:right="-85"/>
              <w:rPr>
                <w:rFonts w:ascii="Times New Roman" w:hAnsi="Times New Roman" w:cs="Times New Roman"/>
                <w:b/>
                <w:bCs/>
              </w:rPr>
            </w:pPr>
            <w:r w:rsidRPr="001B173C">
              <w:rPr>
                <w:rFonts w:ascii="Times New Roman" w:hAnsi="Times New Roman" w:cs="Times New Roman"/>
                <w:sz w:val="18"/>
                <w:szCs w:val="18"/>
              </w:rPr>
              <w:t>Посевная площадь, га</w:t>
            </w:r>
          </w:p>
        </w:tc>
        <w:tc>
          <w:tcPr>
            <w:tcW w:w="638" w:type="dxa"/>
            <w:shd w:val="clear" w:color="auto" w:fill="auto"/>
            <w:textDirection w:val="btLr"/>
          </w:tcPr>
          <w:p w:rsidR="007C16EC" w:rsidRPr="001B173C" w:rsidRDefault="007C16EC" w:rsidP="007C16EC">
            <w:pPr>
              <w:pStyle w:val="a6"/>
              <w:widowControl/>
              <w:suppressLineNumbers/>
              <w:spacing w:after="0" w:line="288" w:lineRule="auto"/>
              <w:ind w:left="113" w:right="-85"/>
              <w:rPr>
                <w:rFonts w:ascii="Times New Roman" w:hAnsi="Times New Roman" w:cs="Times New Roman"/>
                <w:b/>
                <w:bCs/>
              </w:rPr>
            </w:pPr>
            <w:r w:rsidRPr="001B173C">
              <w:rPr>
                <w:rFonts w:ascii="Times New Roman" w:hAnsi="Times New Roman" w:cs="Times New Roman"/>
                <w:sz w:val="18"/>
                <w:szCs w:val="18"/>
              </w:rPr>
              <w:t>% от пашни</w:t>
            </w:r>
          </w:p>
        </w:tc>
        <w:tc>
          <w:tcPr>
            <w:tcW w:w="557" w:type="dxa"/>
            <w:shd w:val="clear" w:color="auto" w:fill="auto"/>
            <w:textDirection w:val="btLr"/>
          </w:tcPr>
          <w:p w:rsidR="007C16EC" w:rsidRPr="001B173C" w:rsidRDefault="007C16EC" w:rsidP="007C16EC">
            <w:pPr>
              <w:pStyle w:val="a6"/>
              <w:widowControl/>
              <w:suppressLineNumbers/>
              <w:spacing w:after="0" w:line="288" w:lineRule="auto"/>
              <w:ind w:left="113" w:right="-85"/>
              <w:rPr>
                <w:rFonts w:ascii="Times New Roman" w:hAnsi="Times New Roman" w:cs="Times New Roman"/>
                <w:b/>
                <w:bCs/>
              </w:rPr>
            </w:pPr>
            <w:r w:rsidRPr="001B173C">
              <w:rPr>
                <w:rFonts w:ascii="Times New Roman" w:hAnsi="Times New Roman" w:cs="Times New Roman"/>
                <w:sz w:val="18"/>
                <w:szCs w:val="18"/>
              </w:rPr>
              <w:t>Посевная площадь, га</w:t>
            </w:r>
          </w:p>
        </w:tc>
        <w:tc>
          <w:tcPr>
            <w:tcW w:w="577" w:type="dxa"/>
            <w:shd w:val="clear" w:color="auto" w:fill="auto"/>
            <w:textDirection w:val="btLr"/>
          </w:tcPr>
          <w:p w:rsidR="007C16EC" w:rsidRPr="001B173C" w:rsidRDefault="007C16EC" w:rsidP="007C16EC">
            <w:pPr>
              <w:pStyle w:val="a6"/>
              <w:widowControl/>
              <w:suppressLineNumbers/>
              <w:spacing w:after="0" w:line="288" w:lineRule="auto"/>
              <w:ind w:left="113" w:right="-85"/>
              <w:rPr>
                <w:rFonts w:ascii="Times New Roman" w:hAnsi="Times New Roman" w:cs="Times New Roman"/>
                <w:b/>
                <w:bCs/>
              </w:rPr>
            </w:pPr>
            <w:r w:rsidRPr="001B173C">
              <w:rPr>
                <w:rFonts w:ascii="Times New Roman" w:hAnsi="Times New Roman" w:cs="Times New Roman"/>
                <w:sz w:val="18"/>
                <w:szCs w:val="18"/>
              </w:rPr>
              <w:t>% от пашни</w:t>
            </w:r>
          </w:p>
        </w:tc>
        <w:tc>
          <w:tcPr>
            <w:tcW w:w="617" w:type="dxa"/>
            <w:shd w:val="clear" w:color="auto" w:fill="auto"/>
            <w:textDirection w:val="btLr"/>
          </w:tcPr>
          <w:p w:rsidR="007C16EC" w:rsidRPr="001B173C" w:rsidRDefault="007C16EC" w:rsidP="007C16EC">
            <w:pPr>
              <w:pStyle w:val="a6"/>
              <w:widowControl/>
              <w:suppressLineNumbers/>
              <w:spacing w:after="0" w:line="288" w:lineRule="auto"/>
              <w:ind w:left="113" w:right="-85"/>
              <w:rPr>
                <w:rFonts w:ascii="Times New Roman" w:hAnsi="Times New Roman" w:cs="Times New Roman"/>
                <w:b/>
                <w:bCs/>
              </w:rPr>
            </w:pPr>
            <w:r w:rsidRPr="001B173C">
              <w:rPr>
                <w:rFonts w:ascii="Times New Roman" w:hAnsi="Times New Roman" w:cs="Times New Roman"/>
                <w:sz w:val="18"/>
                <w:szCs w:val="18"/>
              </w:rPr>
              <w:t>Посевная площадь, га</w:t>
            </w:r>
          </w:p>
        </w:tc>
        <w:tc>
          <w:tcPr>
            <w:tcW w:w="517" w:type="dxa"/>
            <w:shd w:val="clear" w:color="auto" w:fill="auto"/>
            <w:textDirection w:val="btLr"/>
          </w:tcPr>
          <w:p w:rsidR="007C16EC" w:rsidRPr="001B173C" w:rsidRDefault="007C16EC" w:rsidP="007C16EC">
            <w:pPr>
              <w:pStyle w:val="a6"/>
              <w:widowControl/>
              <w:suppressLineNumbers/>
              <w:spacing w:after="0" w:line="288" w:lineRule="auto"/>
              <w:ind w:left="113" w:right="-85"/>
              <w:rPr>
                <w:rFonts w:ascii="Times New Roman" w:hAnsi="Times New Roman" w:cs="Times New Roman"/>
                <w:b/>
                <w:bCs/>
              </w:rPr>
            </w:pPr>
            <w:r w:rsidRPr="001B173C">
              <w:rPr>
                <w:rFonts w:ascii="Times New Roman" w:hAnsi="Times New Roman" w:cs="Times New Roman"/>
                <w:sz w:val="18"/>
                <w:szCs w:val="18"/>
              </w:rPr>
              <w:t>% от пашни</w:t>
            </w:r>
          </w:p>
        </w:tc>
        <w:tc>
          <w:tcPr>
            <w:tcW w:w="678" w:type="dxa"/>
            <w:shd w:val="clear" w:color="auto" w:fill="auto"/>
            <w:textDirection w:val="btLr"/>
          </w:tcPr>
          <w:p w:rsidR="007C16EC" w:rsidRPr="001B173C" w:rsidRDefault="007C16EC" w:rsidP="007C16EC">
            <w:pPr>
              <w:pStyle w:val="a6"/>
              <w:widowControl/>
              <w:suppressLineNumbers/>
              <w:spacing w:after="0" w:line="288" w:lineRule="auto"/>
              <w:ind w:left="113" w:right="-85"/>
              <w:rPr>
                <w:rFonts w:ascii="Times New Roman" w:hAnsi="Times New Roman" w:cs="Times New Roman"/>
                <w:b/>
                <w:bCs/>
              </w:rPr>
            </w:pPr>
            <w:r w:rsidRPr="001B173C">
              <w:rPr>
                <w:rFonts w:ascii="Times New Roman" w:hAnsi="Times New Roman" w:cs="Times New Roman"/>
                <w:sz w:val="18"/>
                <w:szCs w:val="18"/>
              </w:rPr>
              <w:t>Посевная площадь, га</w:t>
            </w:r>
          </w:p>
        </w:tc>
        <w:tc>
          <w:tcPr>
            <w:tcW w:w="598" w:type="dxa"/>
            <w:shd w:val="clear" w:color="auto" w:fill="auto"/>
            <w:textDirection w:val="btLr"/>
          </w:tcPr>
          <w:p w:rsidR="007C16EC" w:rsidRPr="001B173C" w:rsidRDefault="007C16EC" w:rsidP="007C16EC">
            <w:pPr>
              <w:pStyle w:val="a6"/>
              <w:widowControl/>
              <w:suppressLineNumbers/>
              <w:spacing w:after="0" w:line="288" w:lineRule="auto"/>
              <w:ind w:left="113" w:right="-85"/>
              <w:rPr>
                <w:rFonts w:ascii="Times New Roman" w:hAnsi="Times New Roman" w:cs="Times New Roman"/>
                <w:b/>
                <w:bCs/>
              </w:rPr>
            </w:pPr>
            <w:r w:rsidRPr="001B173C">
              <w:rPr>
                <w:rFonts w:ascii="Times New Roman" w:hAnsi="Times New Roman" w:cs="Times New Roman"/>
                <w:sz w:val="18"/>
                <w:szCs w:val="18"/>
              </w:rPr>
              <w:t>% от пашни</w:t>
            </w:r>
          </w:p>
        </w:tc>
      </w:tr>
      <w:tr w:rsidR="007C16EC" w:rsidRPr="001B173C" w:rsidTr="007C16EC">
        <w:tc>
          <w:tcPr>
            <w:tcW w:w="1985" w:type="dxa"/>
            <w:shd w:val="clear" w:color="auto" w:fill="auto"/>
          </w:tcPr>
          <w:p w:rsidR="007C16EC" w:rsidRPr="001B173C" w:rsidRDefault="007C16EC" w:rsidP="007C16EC">
            <w:pPr>
              <w:pStyle w:val="a6"/>
              <w:snapToGrid w:val="0"/>
              <w:spacing w:after="0"/>
              <w:ind w:right="-85"/>
              <w:rPr>
                <w:rFonts w:ascii="Times New Roman" w:hAnsi="Times New Roman" w:cs="Times New Roman"/>
                <w:sz w:val="22"/>
                <w:szCs w:val="22"/>
              </w:rPr>
            </w:pPr>
            <w:r w:rsidRPr="001B173C">
              <w:rPr>
                <w:rFonts w:ascii="Times New Roman" w:hAnsi="Times New Roman" w:cs="Times New Roman"/>
                <w:sz w:val="22"/>
                <w:szCs w:val="22"/>
              </w:rPr>
              <w:t>Пшеница озимая</w:t>
            </w:r>
          </w:p>
        </w:tc>
        <w:tc>
          <w:tcPr>
            <w:tcW w:w="59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7140</w:t>
            </w:r>
          </w:p>
        </w:tc>
        <w:tc>
          <w:tcPr>
            <w:tcW w:w="5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16,9</w:t>
            </w:r>
          </w:p>
        </w:tc>
        <w:tc>
          <w:tcPr>
            <w:tcW w:w="6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6580</w:t>
            </w:r>
          </w:p>
        </w:tc>
        <w:tc>
          <w:tcPr>
            <w:tcW w:w="61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15,6</w:t>
            </w:r>
          </w:p>
        </w:tc>
        <w:tc>
          <w:tcPr>
            <w:tcW w:w="576"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8325</w:t>
            </w:r>
          </w:p>
        </w:tc>
        <w:tc>
          <w:tcPr>
            <w:tcW w:w="5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19,7</w:t>
            </w:r>
          </w:p>
        </w:tc>
        <w:tc>
          <w:tcPr>
            <w:tcW w:w="6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8325</w:t>
            </w:r>
          </w:p>
        </w:tc>
        <w:tc>
          <w:tcPr>
            <w:tcW w:w="63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19,7</w:t>
            </w:r>
          </w:p>
        </w:tc>
        <w:tc>
          <w:tcPr>
            <w:tcW w:w="55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8325</w:t>
            </w:r>
          </w:p>
        </w:tc>
        <w:tc>
          <w:tcPr>
            <w:tcW w:w="57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19,7</w:t>
            </w:r>
          </w:p>
        </w:tc>
        <w:tc>
          <w:tcPr>
            <w:tcW w:w="6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8325</w:t>
            </w:r>
          </w:p>
        </w:tc>
        <w:tc>
          <w:tcPr>
            <w:tcW w:w="5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19,7</w:t>
            </w:r>
          </w:p>
        </w:tc>
        <w:tc>
          <w:tcPr>
            <w:tcW w:w="67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8325</w:t>
            </w:r>
          </w:p>
        </w:tc>
        <w:tc>
          <w:tcPr>
            <w:tcW w:w="59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19,7</w:t>
            </w:r>
          </w:p>
        </w:tc>
      </w:tr>
      <w:tr w:rsidR="007C16EC" w:rsidRPr="001B173C" w:rsidTr="007C16EC">
        <w:tc>
          <w:tcPr>
            <w:tcW w:w="1985" w:type="dxa"/>
            <w:shd w:val="clear" w:color="auto" w:fill="auto"/>
          </w:tcPr>
          <w:p w:rsidR="007C16EC" w:rsidRPr="001B173C" w:rsidRDefault="007C16EC" w:rsidP="007C16EC">
            <w:pPr>
              <w:pStyle w:val="a6"/>
              <w:snapToGrid w:val="0"/>
              <w:spacing w:after="0"/>
              <w:ind w:right="-85"/>
              <w:rPr>
                <w:rFonts w:ascii="Times New Roman" w:hAnsi="Times New Roman" w:cs="Times New Roman"/>
                <w:sz w:val="22"/>
                <w:szCs w:val="22"/>
              </w:rPr>
            </w:pPr>
            <w:r w:rsidRPr="001B173C">
              <w:rPr>
                <w:rFonts w:ascii="Times New Roman" w:hAnsi="Times New Roman" w:cs="Times New Roman"/>
                <w:sz w:val="22"/>
                <w:szCs w:val="22"/>
              </w:rPr>
              <w:t>Рожь озимая</w:t>
            </w:r>
          </w:p>
        </w:tc>
        <w:tc>
          <w:tcPr>
            <w:tcW w:w="59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2875</w:t>
            </w:r>
          </w:p>
        </w:tc>
        <w:tc>
          <w:tcPr>
            <w:tcW w:w="5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6,8</w:t>
            </w:r>
          </w:p>
        </w:tc>
        <w:tc>
          <w:tcPr>
            <w:tcW w:w="6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2900</w:t>
            </w:r>
          </w:p>
        </w:tc>
        <w:tc>
          <w:tcPr>
            <w:tcW w:w="61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6,9</w:t>
            </w:r>
          </w:p>
        </w:tc>
        <w:tc>
          <w:tcPr>
            <w:tcW w:w="576"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2875</w:t>
            </w:r>
          </w:p>
        </w:tc>
        <w:tc>
          <w:tcPr>
            <w:tcW w:w="5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6,8</w:t>
            </w:r>
          </w:p>
        </w:tc>
        <w:tc>
          <w:tcPr>
            <w:tcW w:w="6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2675</w:t>
            </w:r>
          </w:p>
        </w:tc>
        <w:tc>
          <w:tcPr>
            <w:tcW w:w="63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6,3</w:t>
            </w:r>
          </w:p>
        </w:tc>
        <w:tc>
          <w:tcPr>
            <w:tcW w:w="55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2675</w:t>
            </w:r>
          </w:p>
        </w:tc>
        <w:tc>
          <w:tcPr>
            <w:tcW w:w="57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6,3</w:t>
            </w:r>
          </w:p>
        </w:tc>
        <w:tc>
          <w:tcPr>
            <w:tcW w:w="6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2675</w:t>
            </w:r>
          </w:p>
        </w:tc>
        <w:tc>
          <w:tcPr>
            <w:tcW w:w="5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6,3</w:t>
            </w:r>
          </w:p>
        </w:tc>
        <w:tc>
          <w:tcPr>
            <w:tcW w:w="67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2675</w:t>
            </w:r>
          </w:p>
        </w:tc>
        <w:tc>
          <w:tcPr>
            <w:tcW w:w="59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6,3</w:t>
            </w:r>
          </w:p>
        </w:tc>
      </w:tr>
      <w:tr w:rsidR="007C16EC" w:rsidRPr="001B173C" w:rsidTr="007C16EC">
        <w:tc>
          <w:tcPr>
            <w:tcW w:w="1985" w:type="dxa"/>
            <w:shd w:val="clear" w:color="auto" w:fill="auto"/>
          </w:tcPr>
          <w:p w:rsidR="007C16EC" w:rsidRPr="001B173C" w:rsidRDefault="007C16EC" w:rsidP="007C16EC">
            <w:pPr>
              <w:pStyle w:val="a6"/>
              <w:snapToGrid w:val="0"/>
              <w:spacing w:after="0"/>
              <w:ind w:right="-85"/>
              <w:rPr>
                <w:rFonts w:ascii="Times New Roman" w:hAnsi="Times New Roman" w:cs="Times New Roman"/>
                <w:sz w:val="22"/>
                <w:szCs w:val="22"/>
              </w:rPr>
            </w:pPr>
            <w:r w:rsidRPr="001B173C">
              <w:rPr>
                <w:rFonts w:ascii="Times New Roman" w:hAnsi="Times New Roman" w:cs="Times New Roman"/>
                <w:sz w:val="22"/>
                <w:szCs w:val="22"/>
              </w:rPr>
              <w:t>Пшеница яровая</w:t>
            </w:r>
          </w:p>
        </w:tc>
        <w:tc>
          <w:tcPr>
            <w:tcW w:w="59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1600</w:t>
            </w:r>
          </w:p>
        </w:tc>
        <w:tc>
          <w:tcPr>
            <w:tcW w:w="5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3,8</w:t>
            </w:r>
          </w:p>
        </w:tc>
        <w:tc>
          <w:tcPr>
            <w:tcW w:w="6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1995</w:t>
            </w:r>
          </w:p>
        </w:tc>
        <w:tc>
          <w:tcPr>
            <w:tcW w:w="61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4,7</w:t>
            </w:r>
          </w:p>
        </w:tc>
        <w:tc>
          <w:tcPr>
            <w:tcW w:w="576"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1465</w:t>
            </w:r>
          </w:p>
        </w:tc>
        <w:tc>
          <w:tcPr>
            <w:tcW w:w="5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3,5</w:t>
            </w:r>
          </w:p>
        </w:tc>
        <w:tc>
          <w:tcPr>
            <w:tcW w:w="6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1500</w:t>
            </w:r>
          </w:p>
        </w:tc>
        <w:tc>
          <w:tcPr>
            <w:tcW w:w="63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3,6</w:t>
            </w:r>
          </w:p>
        </w:tc>
        <w:tc>
          <w:tcPr>
            <w:tcW w:w="55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1500</w:t>
            </w:r>
          </w:p>
        </w:tc>
        <w:tc>
          <w:tcPr>
            <w:tcW w:w="57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3,6</w:t>
            </w:r>
          </w:p>
        </w:tc>
        <w:tc>
          <w:tcPr>
            <w:tcW w:w="6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1500</w:t>
            </w:r>
          </w:p>
        </w:tc>
        <w:tc>
          <w:tcPr>
            <w:tcW w:w="5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3,6</w:t>
            </w:r>
          </w:p>
        </w:tc>
        <w:tc>
          <w:tcPr>
            <w:tcW w:w="67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1500</w:t>
            </w:r>
          </w:p>
        </w:tc>
        <w:tc>
          <w:tcPr>
            <w:tcW w:w="59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3,6</w:t>
            </w:r>
          </w:p>
        </w:tc>
      </w:tr>
      <w:tr w:rsidR="007C16EC" w:rsidRPr="001B173C" w:rsidTr="007C16EC">
        <w:tc>
          <w:tcPr>
            <w:tcW w:w="1985" w:type="dxa"/>
            <w:shd w:val="clear" w:color="auto" w:fill="auto"/>
          </w:tcPr>
          <w:p w:rsidR="007C16EC" w:rsidRPr="001B173C" w:rsidRDefault="007C16EC" w:rsidP="007C16EC">
            <w:pPr>
              <w:pStyle w:val="a6"/>
              <w:snapToGrid w:val="0"/>
              <w:spacing w:after="0"/>
              <w:ind w:right="-85"/>
              <w:rPr>
                <w:rFonts w:ascii="Times New Roman" w:hAnsi="Times New Roman" w:cs="Times New Roman"/>
                <w:sz w:val="22"/>
                <w:szCs w:val="22"/>
              </w:rPr>
            </w:pPr>
            <w:r w:rsidRPr="001B173C">
              <w:rPr>
                <w:rFonts w:ascii="Times New Roman" w:hAnsi="Times New Roman" w:cs="Times New Roman"/>
                <w:sz w:val="22"/>
                <w:szCs w:val="22"/>
              </w:rPr>
              <w:t>Ячмень фуражный</w:t>
            </w:r>
          </w:p>
        </w:tc>
        <w:tc>
          <w:tcPr>
            <w:tcW w:w="59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8985</w:t>
            </w:r>
          </w:p>
        </w:tc>
        <w:tc>
          <w:tcPr>
            <w:tcW w:w="5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21,3</w:t>
            </w:r>
          </w:p>
        </w:tc>
        <w:tc>
          <w:tcPr>
            <w:tcW w:w="6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7940</w:t>
            </w:r>
          </w:p>
        </w:tc>
        <w:tc>
          <w:tcPr>
            <w:tcW w:w="61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18,8</w:t>
            </w:r>
          </w:p>
        </w:tc>
        <w:tc>
          <w:tcPr>
            <w:tcW w:w="576"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5475</w:t>
            </w:r>
          </w:p>
        </w:tc>
        <w:tc>
          <w:tcPr>
            <w:tcW w:w="5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13</w:t>
            </w:r>
          </w:p>
        </w:tc>
        <w:tc>
          <w:tcPr>
            <w:tcW w:w="6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6920</w:t>
            </w:r>
          </w:p>
        </w:tc>
        <w:tc>
          <w:tcPr>
            <w:tcW w:w="63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16,4</w:t>
            </w:r>
          </w:p>
        </w:tc>
        <w:tc>
          <w:tcPr>
            <w:tcW w:w="55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6920</w:t>
            </w:r>
          </w:p>
        </w:tc>
        <w:tc>
          <w:tcPr>
            <w:tcW w:w="57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16,4</w:t>
            </w:r>
          </w:p>
        </w:tc>
        <w:tc>
          <w:tcPr>
            <w:tcW w:w="6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6920</w:t>
            </w:r>
          </w:p>
        </w:tc>
        <w:tc>
          <w:tcPr>
            <w:tcW w:w="5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16,4</w:t>
            </w:r>
          </w:p>
        </w:tc>
        <w:tc>
          <w:tcPr>
            <w:tcW w:w="67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6400</w:t>
            </w:r>
          </w:p>
        </w:tc>
        <w:tc>
          <w:tcPr>
            <w:tcW w:w="59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15,2</w:t>
            </w:r>
          </w:p>
        </w:tc>
      </w:tr>
      <w:tr w:rsidR="007C16EC" w:rsidRPr="001B173C" w:rsidTr="007C16EC">
        <w:tc>
          <w:tcPr>
            <w:tcW w:w="1985" w:type="dxa"/>
            <w:shd w:val="clear" w:color="auto" w:fill="auto"/>
          </w:tcPr>
          <w:p w:rsidR="007C16EC" w:rsidRPr="001B173C" w:rsidRDefault="007C16EC" w:rsidP="007C16EC">
            <w:pPr>
              <w:pStyle w:val="a6"/>
              <w:snapToGrid w:val="0"/>
              <w:spacing w:after="0"/>
              <w:ind w:right="-85"/>
              <w:rPr>
                <w:rFonts w:ascii="Times New Roman" w:hAnsi="Times New Roman" w:cs="Times New Roman"/>
                <w:sz w:val="22"/>
                <w:szCs w:val="22"/>
              </w:rPr>
            </w:pPr>
            <w:r w:rsidRPr="001B173C">
              <w:rPr>
                <w:rFonts w:ascii="Times New Roman" w:hAnsi="Times New Roman" w:cs="Times New Roman"/>
                <w:sz w:val="22"/>
                <w:szCs w:val="22"/>
              </w:rPr>
              <w:t>Овес</w:t>
            </w:r>
          </w:p>
        </w:tc>
        <w:tc>
          <w:tcPr>
            <w:tcW w:w="59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620</w:t>
            </w:r>
          </w:p>
        </w:tc>
        <w:tc>
          <w:tcPr>
            <w:tcW w:w="5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1,5</w:t>
            </w:r>
          </w:p>
        </w:tc>
        <w:tc>
          <w:tcPr>
            <w:tcW w:w="6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1355</w:t>
            </w:r>
          </w:p>
        </w:tc>
        <w:tc>
          <w:tcPr>
            <w:tcW w:w="61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3,2</w:t>
            </w:r>
          </w:p>
        </w:tc>
        <w:tc>
          <w:tcPr>
            <w:tcW w:w="576"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1630</w:t>
            </w:r>
          </w:p>
        </w:tc>
        <w:tc>
          <w:tcPr>
            <w:tcW w:w="5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3,9</w:t>
            </w:r>
          </w:p>
        </w:tc>
        <w:tc>
          <w:tcPr>
            <w:tcW w:w="6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800</w:t>
            </w:r>
          </w:p>
        </w:tc>
        <w:tc>
          <w:tcPr>
            <w:tcW w:w="63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1,9</w:t>
            </w:r>
          </w:p>
        </w:tc>
        <w:tc>
          <w:tcPr>
            <w:tcW w:w="55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800</w:t>
            </w:r>
          </w:p>
        </w:tc>
        <w:tc>
          <w:tcPr>
            <w:tcW w:w="57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1,9</w:t>
            </w:r>
          </w:p>
        </w:tc>
        <w:tc>
          <w:tcPr>
            <w:tcW w:w="6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800</w:t>
            </w:r>
          </w:p>
        </w:tc>
        <w:tc>
          <w:tcPr>
            <w:tcW w:w="5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1,9</w:t>
            </w:r>
          </w:p>
        </w:tc>
        <w:tc>
          <w:tcPr>
            <w:tcW w:w="67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1000</w:t>
            </w:r>
          </w:p>
        </w:tc>
        <w:tc>
          <w:tcPr>
            <w:tcW w:w="59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2,4</w:t>
            </w:r>
          </w:p>
        </w:tc>
      </w:tr>
      <w:tr w:rsidR="007C16EC" w:rsidRPr="001B173C" w:rsidTr="007C16EC">
        <w:tc>
          <w:tcPr>
            <w:tcW w:w="1985" w:type="dxa"/>
            <w:shd w:val="clear" w:color="auto" w:fill="auto"/>
          </w:tcPr>
          <w:p w:rsidR="007C16EC" w:rsidRPr="001B173C" w:rsidRDefault="007C16EC" w:rsidP="007C16EC">
            <w:pPr>
              <w:pStyle w:val="a6"/>
              <w:snapToGrid w:val="0"/>
              <w:spacing w:after="0"/>
              <w:ind w:right="-85"/>
              <w:rPr>
                <w:rFonts w:ascii="Times New Roman" w:hAnsi="Times New Roman" w:cs="Times New Roman"/>
                <w:sz w:val="22"/>
                <w:szCs w:val="22"/>
              </w:rPr>
            </w:pPr>
            <w:r w:rsidRPr="001B173C">
              <w:rPr>
                <w:rFonts w:ascii="Times New Roman" w:hAnsi="Times New Roman" w:cs="Times New Roman"/>
                <w:sz w:val="22"/>
                <w:szCs w:val="22"/>
              </w:rPr>
              <w:t>Вика (зерно)</w:t>
            </w:r>
          </w:p>
        </w:tc>
        <w:tc>
          <w:tcPr>
            <w:tcW w:w="59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220</w:t>
            </w:r>
          </w:p>
        </w:tc>
        <w:tc>
          <w:tcPr>
            <w:tcW w:w="5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0,5</w:t>
            </w:r>
          </w:p>
        </w:tc>
        <w:tc>
          <w:tcPr>
            <w:tcW w:w="6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650</w:t>
            </w:r>
          </w:p>
        </w:tc>
        <w:tc>
          <w:tcPr>
            <w:tcW w:w="61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1,5</w:t>
            </w:r>
          </w:p>
        </w:tc>
        <w:tc>
          <w:tcPr>
            <w:tcW w:w="576"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1330</w:t>
            </w:r>
          </w:p>
        </w:tc>
        <w:tc>
          <w:tcPr>
            <w:tcW w:w="5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3,2</w:t>
            </w:r>
          </w:p>
        </w:tc>
        <w:tc>
          <w:tcPr>
            <w:tcW w:w="6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300</w:t>
            </w:r>
          </w:p>
        </w:tc>
        <w:tc>
          <w:tcPr>
            <w:tcW w:w="63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0,7</w:t>
            </w:r>
          </w:p>
        </w:tc>
        <w:tc>
          <w:tcPr>
            <w:tcW w:w="55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300</w:t>
            </w:r>
          </w:p>
        </w:tc>
        <w:tc>
          <w:tcPr>
            <w:tcW w:w="57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0,7</w:t>
            </w:r>
          </w:p>
        </w:tc>
        <w:tc>
          <w:tcPr>
            <w:tcW w:w="6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300</w:t>
            </w:r>
          </w:p>
        </w:tc>
        <w:tc>
          <w:tcPr>
            <w:tcW w:w="5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0,7</w:t>
            </w:r>
          </w:p>
        </w:tc>
        <w:tc>
          <w:tcPr>
            <w:tcW w:w="67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500</w:t>
            </w:r>
          </w:p>
        </w:tc>
        <w:tc>
          <w:tcPr>
            <w:tcW w:w="59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1,2</w:t>
            </w:r>
          </w:p>
        </w:tc>
      </w:tr>
      <w:tr w:rsidR="007C16EC" w:rsidRPr="001B173C" w:rsidTr="007C16EC">
        <w:tc>
          <w:tcPr>
            <w:tcW w:w="1985" w:type="dxa"/>
            <w:shd w:val="clear" w:color="auto" w:fill="auto"/>
          </w:tcPr>
          <w:p w:rsidR="007C16EC" w:rsidRPr="001B173C" w:rsidRDefault="007C16EC" w:rsidP="007C16EC">
            <w:pPr>
              <w:pStyle w:val="a6"/>
              <w:snapToGrid w:val="0"/>
              <w:spacing w:after="0"/>
              <w:ind w:right="-85"/>
              <w:rPr>
                <w:rFonts w:ascii="Times New Roman" w:hAnsi="Times New Roman" w:cs="Times New Roman"/>
                <w:sz w:val="22"/>
                <w:szCs w:val="22"/>
              </w:rPr>
            </w:pPr>
            <w:r w:rsidRPr="001B173C">
              <w:rPr>
                <w:rFonts w:ascii="Times New Roman" w:hAnsi="Times New Roman" w:cs="Times New Roman"/>
                <w:sz w:val="22"/>
                <w:szCs w:val="22"/>
              </w:rPr>
              <w:t>Горох</w:t>
            </w:r>
          </w:p>
        </w:tc>
        <w:tc>
          <w:tcPr>
            <w:tcW w:w="59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100</w:t>
            </w:r>
          </w:p>
        </w:tc>
        <w:tc>
          <w:tcPr>
            <w:tcW w:w="5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0,2</w:t>
            </w:r>
          </w:p>
        </w:tc>
        <w:tc>
          <w:tcPr>
            <w:tcW w:w="6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200</w:t>
            </w:r>
          </w:p>
        </w:tc>
        <w:tc>
          <w:tcPr>
            <w:tcW w:w="61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0,5</w:t>
            </w:r>
          </w:p>
        </w:tc>
        <w:tc>
          <w:tcPr>
            <w:tcW w:w="576"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150</w:t>
            </w:r>
          </w:p>
        </w:tc>
        <w:tc>
          <w:tcPr>
            <w:tcW w:w="5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0,4</w:t>
            </w:r>
          </w:p>
        </w:tc>
        <w:tc>
          <w:tcPr>
            <w:tcW w:w="6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100</w:t>
            </w:r>
          </w:p>
        </w:tc>
        <w:tc>
          <w:tcPr>
            <w:tcW w:w="63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0,2</w:t>
            </w:r>
          </w:p>
        </w:tc>
        <w:tc>
          <w:tcPr>
            <w:tcW w:w="55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100</w:t>
            </w:r>
          </w:p>
        </w:tc>
        <w:tc>
          <w:tcPr>
            <w:tcW w:w="57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0,2</w:t>
            </w:r>
          </w:p>
        </w:tc>
        <w:tc>
          <w:tcPr>
            <w:tcW w:w="6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100</w:t>
            </w:r>
          </w:p>
        </w:tc>
        <w:tc>
          <w:tcPr>
            <w:tcW w:w="5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0,2</w:t>
            </w:r>
          </w:p>
        </w:tc>
        <w:tc>
          <w:tcPr>
            <w:tcW w:w="67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200</w:t>
            </w:r>
          </w:p>
        </w:tc>
        <w:tc>
          <w:tcPr>
            <w:tcW w:w="59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0,5</w:t>
            </w:r>
          </w:p>
        </w:tc>
      </w:tr>
      <w:tr w:rsidR="007C16EC" w:rsidRPr="001B173C" w:rsidTr="007C16EC">
        <w:tc>
          <w:tcPr>
            <w:tcW w:w="1985" w:type="dxa"/>
            <w:shd w:val="clear" w:color="auto" w:fill="auto"/>
          </w:tcPr>
          <w:p w:rsidR="007C16EC" w:rsidRPr="001B173C" w:rsidRDefault="007C16EC" w:rsidP="007C16EC">
            <w:pPr>
              <w:pStyle w:val="a6"/>
              <w:snapToGrid w:val="0"/>
              <w:spacing w:after="0"/>
              <w:ind w:right="-85"/>
              <w:rPr>
                <w:rFonts w:ascii="Times New Roman" w:hAnsi="Times New Roman" w:cs="Times New Roman"/>
                <w:sz w:val="22"/>
                <w:szCs w:val="22"/>
              </w:rPr>
            </w:pPr>
            <w:r w:rsidRPr="001B173C">
              <w:rPr>
                <w:rFonts w:ascii="Times New Roman" w:hAnsi="Times New Roman" w:cs="Times New Roman"/>
                <w:sz w:val="22"/>
                <w:szCs w:val="22"/>
              </w:rPr>
              <w:t>Просо</w:t>
            </w:r>
          </w:p>
        </w:tc>
        <w:tc>
          <w:tcPr>
            <w:tcW w:w="59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260</w:t>
            </w:r>
          </w:p>
        </w:tc>
        <w:tc>
          <w:tcPr>
            <w:tcW w:w="5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0,6</w:t>
            </w:r>
          </w:p>
        </w:tc>
        <w:tc>
          <w:tcPr>
            <w:tcW w:w="6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180</w:t>
            </w:r>
          </w:p>
        </w:tc>
        <w:tc>
          <w:tcPr>
            <w:tcW w:w="61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0,4</w:t>
            </w:r>
          </w:p>
        </w:tc>
        <w:tc>
          <w:tcPr>
            <w:tcW w:w="576"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400</w:t>
            </w:r>
          </w:p>
        </w:tc>
        <w:tc>
          <w:tcPr>
            <w:tcW w:w="5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w:t>
            </w:r>
          </w:p>
        </w:tc>
        <w:tc>
          <w:tcPr>
            <w:tcW w:w="6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30</w:t>
            </w:r>
          </w:p>
        </w:tc>
        <w:tc>
          <w:tcPr>
            <w:tcW w:w="63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0,1</w:t>
            </w:r>
          </w:p>
        </w:tc>
        <w:tc>
          <w:tcPr>
            <w:tcW w:w="55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30</w:t>
            </w:r>
          </w:p>
        </w:tc>
        <w:tc>
          <w:tcPr>
            <w:tcW w:w="57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0,1</w:t>
            </w:r>
          </w:p>
        </w:tc>
        <w:tc>
          <w:tcPr>
            <w:tcW w:w="6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30</w:t>
            </w:r>
          </w:p>
        </w:tc>
        <w:tc>
          <w:tcPr>
            <w:tcW w:w="5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0,1</w:t>
            </w:r>
          </w:p>
        </w:tc>
        <w:tc>
          <w:tcPr>
            <w:tcW w:w="67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50</w:t>
            </w:r>
          </w:p>
        </w:tc>
        <w:tc>
          <w:tcPr>
            <w:tcW w:w="59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0,1</w:t>
            </w:r>
          </w:p>
        </w:tc>
      </w:tr>
      <w:tr w:rsidR="007C16EC" w:rsidRPr="001B173C" w:rsidTr="007C16EC">
        <w:tc>
          <w:tcPr>
            <w:tcW w:w="1985" w:type="dxa"/>
            <w:shd w:val="clear" w:color="auto" w:fill="auto"/>
          </w:tcPr>
          <w:p w:rsidR="007C16EC" w:rsidRPr="001B173C" w:rsidRDefault="007C16EC" w:rsidP="007C16EC">
            <w:pPr>
              <w:pStyle w:val="a6"/>
              <w:snapToGrid w:val="0"/>
              <w:spacing w:after="0"/>
              <w:ind w:right="-85"/>
              <w:rPr>
                <w:rFonts w:ascii="Times New Roman" w:hAnsi="Times New Roman" w:cs="Times New Roman"/>
                <w:sz w:val="22"/>
                <w:szCs w:val="22"/>
              </w:rPr>
            </w:pPr>
            <w:r w:rsidRPr="001B173C">
              <w:rPr>
                <w:rFonts w:ascii="Times New Roman" w:hAnsi="Times New Roman" w:cs="Times New Roman"/>
                <w:sz w:val="22"/>
                <w:szCs w:val="22"/>
              </w:rPr>
              <w:t>Кукуруза на зерно</w:t>
            </w:r>
          </w:p>
        </w:tc>
        <w:tc>
          <w:tcPr>
            <w:tcW w:w="59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200</w:t>
            </w:r>
          </w:p>
        </w:tc>
        <w:tc>
          <w:tcPr>
            <w:tcW w:w="5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0,5</w:t>
            </w:r>
          </w:p>
        </w:tc>
        <w:tc>
          <w:tcPr>
            <w:tcW w:w="6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300</w:t>
            </w:r>
          </w:p>
        </w:tc>
        <w:tc>
          <w:tcPr>
            <w:tcW w:w="61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0,7</w:t>
            </w:r>
          </w:p>
        </w:tc>
        <w:tc>
          <w:tcPr>
            <w:tcW w:w="576"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350</w:t>
            </w:r>
          </w:p>
        </w:tc>
        <w:tc>
          <w:tcPr>
            <w:tcW w:w="5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0,8</w:t>
            </w:r>
          </w:p>
        </w:tc>
        <w:tc>
          <w:tcPr>
            <w:tcW w:w="6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350</w:t>
            </w:r>
          </w:p>
        </w:tc>
        <w:tc>
          <w:tcPr>
            <w:tcW w:w="63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0,8</w:t>
            </w:r>
          </w:p>
        </w:tc>
        <w:tc>
          <w:tcPr>
            <w:tcW w:w="55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350</w:t>
            </w:r>
          </w:p>
        </w:tc>
        <w:tc>
          <w:tcPr>
            <w:tcW w:w="57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0,8</w:t>
            </w:r>
          </w:p>
        </w:tc>
        <w:tc>
          <w:tcPr>
            <w:tcW w:w="6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350</w:t>
            </w:r>
          </w:p>
        </w:tc>
        <w:tc>
          <w:tcPr>
            <w:tcW w:w="5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0,8</w:t>
            </w:r>
          </w:p>
        </w:tc>
        <w:tc>
          <w:tcPr>
            <w:tcW w:w="67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350</w:t>
            </w:r>
          </w:p>
        </w:tc>
        <w:tc>
          <w:tcPr>
            <w:tcW w:w="59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0,8</w:t>
            </w:r>
          </w:p>
        </w:tc>
      </w:tr>
      <w:tr w:rsidR="007C16EC" w:rsidRPr="001B173C" w:rsidTr="007C16EC">
        <w:tc>
          <w:tcPr>
            <w:tcW w:w="1985" w:type="dxa"/>
            <w:shd w:val="clear" w:color="auto" w:fill="auto"/>
          </w:tcPr>
          <w:p w:rsidR="007C16EC" w:rsidRPr="001B173C" w:rsidRDefault="007C16EC" w:rsidP="007C16EC">
            <w:pPr>
              <w:pStyle w:val="a6"/>
              <w:snapToGrid w:val="0"/>
              <w:spacing w:after="0"/>
              <w:ind w:right="-85"/>
              <w:rPr>
                <w:rFonts w:ascii="Times New Roman" w:hAnsi="Times New Roman" w:cs="Times New Roman"/>
                <w:sz w:val="22"/>
                <w:szCs w:val="22"/>
              </w:rPr>
            </w:pPr>
            <w:r w:rsidRPr="001B173C">
              <w:rPr>
                <w:rFonts w:ascii="Times New Roman" w:hAnsi="Times New Roman" w:cs="Times New Roman"/>
                <w:sz w:val="22"/>
                <w:szCs w:val="22"/>
              </w:rPr>
              <w:t>Зерновые и зернобобовые всего</w:t>
            </w:r>
          </w:p>
        </w:tc>
        <w:tc>
          <w:tcPr>
            <w:tcW w:w="59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22000</w:t>
            </w:r>
          </w:p>
        </w:tc>
        <w:tc>
          <w:tcPr>
            <w:tcW w:w="5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52,1</w:t>
            </w:r>
          </w:p>
        </w:tc>
        <w:tc>
          <w:tcPr>
            <w:tcW w:w="6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22100</w:t>
            </w:r>
          </w:p>
        </w:tc>
        <w:tc>
          <w:tcPr>
            <w:tcW w:w="61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52,3</w:t>
            </w:r>
          </w:p>
        </w:tc>
        <w:tc>
          <w:tcPr>
            <w:tcW w:w="576"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22000</w:t>
            </w:r>
          </w:p>
        </w:tc>
        <w:tc>
          <w:tcPr>
            <w:tcW w:w="5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52,1</w:t>
            </w:r>
          </w:p>
        </w:tc>
        <w:tc>
          <w:tcPr>
            <w:tcW w:w="6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21000</w:t>
            </w:r>
          </w:p>
        </w:tc>
        <w:tc>
          <w:tcPr>
            <w:tcW w:w="63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49,7</w:t>
            </w:r>
          </w:p>
        </w:tc>
        <w:tc>
          <w:tcPr>
            <w:tcW w:w="55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21000</w:t>
            </w:r>
          </w:p>
        </w:tc>
        <w:tc>
          <w:tcPr>
            <w:tcW w:w="57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49,8</w:t>
            </w:r>
          </w:p>
        </w:tc>
        <w:tc>
          <w:tcPr>
            <w:tcW w:w="6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21000</w:t>
            </w:r>
          </w:p>
        </w:tc>
        <w:tc>
          <w:tcPr>
            <w:tcW w:w="5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49,8</w:t>
            </w:r>
          </w:p>
        </w:tc>
        <w:tc>
          <w:tcPr>
            <w:tcW w:w="67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21000</w:t>
            </w:r>
          </w:p>
        </w:tc>
        <w:tc>
          <w:tcPr>
            <w:tcW w:w="59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49,8</w:t>
            </w:r>
          </w:p>
        </w:tc>
      </w:tr>
      <w:tr w:rsidR="007C16EC" w:rsidRPr="001B173C" w:rsidTr="007C16EC">
        <w:tc>
          <w:tcPr>
            <w:tcW w:w="1985" w:type="dxa"/>
            <w:shd w:val="clear" w:color="auto" w:fill="auto"/>
          </w:tcPr>
          <w:p w:rsidR="007C16EC" w:rsidRPr="001B173C" w:rsidRDefault="007C16EC" w:rsidP="007C16EC">
            <w:pPr>
              <w:pStyle w:val="a6"/>
              <w:snapToGrid w:val="0"/>
              <w:spacing w:after="0"/>
              <w:ind w:right="-85"/>
              <w:rPr>
                <w:rFonts w:ascii="Times New Roman" w:hAnsi="Times New Roman" w:cs="Times New Roman"/>
                <w:sz w:val="22"/>
                <w:szCs w:val="22"/>
              </w:rPr>
            </w:pPr>
            <w:r w:rsidRPr="001B173C">
              <w:rPr>
                <w:rFonts w:ascii="Times New Roman" w:hAnsi="Times New Roman" w:cs="Times New Roman"/>
                <w:sz w:val="22"/>
                <w:szCs w:val="22"/>
              </w:rPr>
              <w:t>Рапс</w:t>
            </w:r>
          </w:p>
        </w:tc>
        <w:tc>
          <w:tcPr>
            <w:tcW w:w="59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4120</w:t>
            </w:r>
          </w:p>
        </w:tc>
        <w:tc>
          <w:tcPr>
            <w:tcW w:w="5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9,8</w:t>
            </w:r>
          </w:p>
        </w:tc>
        <w:tc>
          <w:tcPr>
            <w:tcW w:w="6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4400</w:t>
            </w:r>
          </w:p>
        </w:tc>
        <w:tc>
          <w:tcPr>
            <w:tcW w:w="61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10,4</w:t>
            </w:r>
          </w:p>
        </w:tc>
        <w:tc>
          <w:tcPr>
            <w:tcW w:w="576"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4000</w:t>
            </w:r>
          </w:p>
        </w:tc>
        <w:tc>
          <w:tcPr>
            <w:tcW w:w="5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9,5</w:t>
            </w:r>
          </w:p>
        </w:tc>
        <w:tc>
          <w:tcPr>
            <w:tcW w:w="6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4000</w:t>
            </w:r>
          </w:p>
        </w:tc>
        <w:tc>
          <w:tcPr>
            <w:tcW w:w="63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9,5</w:t>
            </w:r>
          </w:p>
        </w:tc>
        <w:tc>
          <w:tcPr>
            <w:tcW w:w="55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4000</w:t>
            </w:r>
          </w:p>
        </w:tc>
        <w:tc>
          <w:tcPr>
            <w:tcW w:w="57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9,5</w:t>
            </w:r>
          </w:p>
        </w:tc>
        <w:tc>
          <w:tcPr>
            <w:tcW w:w="6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4000</w:t>
            </w:r>
          </w:p>
        </w:tc>
        <w:tc>
          <w:tcPr>
            <w:tcW w:w="5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9,5</w:t>
            </w:r>
          </w:p>
        </w:tc>
        <w:tc>
          <w:tcPr>
            <w:tcW w:w="67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4000</w:t>
            </w:r>
          </w:p>
        </w:tc>
        <w:tc>
          <w:tcPr>
            <w:tcW w:w="59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9,5</w:t>
            </w:r>
          </w:p>
        </w:tc>
      </w:tr>
      <w:tr w:rsidR="007C16EC" w:rsidRPr="001B173C" w:rsidTr="007C16EC">
        <w:tc>
          <w:tcPr>
            <w:tcW w:w="1985" w:type="dxa"/>
            <w:shd w:val="clear" w:color="auto" w:fill="auto"/>
          </w:tcPr>
          <w:p w:rsidR="007C16EC" w:rsidRPr="001B173C" w:rsidRDefault="007C16EC" w:rsidP="007C16EC">
            <w:pPr>
              <w:pStyle w:val="a6"/>
              <w:snapToGrid w:val="0"/>
              <w:spacing w:after="0"/>
              <w:ind w:right="-85"/>
              <w:rPr>
                <w:rFonts w:ascii="Times New Roman" w:hAnsi="Times New Roman" w:cs="Times New Roman"/>
                <w:sz w:val="22"/>
                <w:szCs w:val="22"/>
              </w:rPr>
            </w:pPr>
            <w:r w:rsidRPr="001B173C">
              <w:rPr>
                <w:rFonts w:ascii="Times New Roman" w:hAnsi="Times New Roman" w:cs="Times New Roman"/>
                <w:sz w:val="22"/>
                <w:szCs w:val="22"/>
              </w:rPr>
              <w:t>Зеленый горошек</w:t>
            </w:r>
          </w:p>
        </w:tc>
        <w:tc>
          <w:tcPr>
            <w:tcW w:w="59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325</w:t>
            </w:r>
          </w:p>
        </w:tc>
        <w:tc>
          <w:tcPr>
            <w:tcW w:w="5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0,8</w:t>
            </w:r>
          </w:p>
        </w:tc>
        <w:tc>
          <w:tcPr>
            <w:tcW w:w="6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200</w:t>
            </w:r>
          </w:p>
        </w:tc>
        <w:tc>
          <w:tcPr>
            <w:tcW w:w="61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0,5</w:t>
            </w:r>
          </w:p>
        </w:tc>
        <w:tc>
          <w:tcPr>
            <w:tcW w:w="576"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200</w:t>
            </w:r>
          </w:p>
        </w:tc>
        <w:tc>
          <w:tcPr>
            <w:tcW w:w="5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0,5</w:t>
            </w:r>
          </w:p>
        </w:tc>
        <w:tc>
          <w:tcPr>
            <w:tcW w:w="6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p>
        </w:tc>
        <w:tc>
          <w:tcPr>
            <w:tcW w:w="63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p>
        </w:tc>
        <w:tc>
          <w:tcPr>
            <w:tcW w:w="55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p>
        </w:tc>
        <w:tc>
          <w:tcPr>
            <w:tcW w:w="57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p>
        </w:tc>
        <w:tc>
          <w:tcPr>
            <w:tcW w:w="6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p>
        </w:tc>
        <w:tc>
          <w:tcPr>
            <w:tcW w:w="5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p>
        </w:tc>
        <w:tc>
          <w:tcPr>
            <w:tcW w:w="67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p>
        </w:tc>
        <w:tc>
          <w:tcPr>
            <w:tcW w:w="59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p>
        </w:tc>
      </w:tr>
      <w:tr w:rsidR="007C16EC" w:rsidRPr="001B173C" w:rsidTr="007C16EC">
        <w:tc>
          <w:tcPr>
            <w:tcW w:w="1985" w:type="dxa"/>
            <w:shd w:val="clear" w:color="auto" w:fill="auto"/>
          </w:tcPr>
          <w:p w:rsidR="007C16EC" w:rsidRPr="001B173C" w:rsidRDefault="007C16EC" w:rsidP="007C16EC">
            <w:pPr>
              <w:pStyle w:val="a6"/>
              <w:snapToGrid w:val="0"/>
              <w:spacing w:after="0"/>
              <w:ind w:right="-85"/>
              <w:rPr>
                <w:rFonts w:ascii="Times New Roman" w:hAnsi="Times New Roman" w:cs="Times New Roman"/>
                <w:sz w:val="22"/>
                <w:szCs w:val="22"/>
              </w:rPr>
            </w:pPr>
            <w:r w:rsidRPr="001B173C">
              <w:rPr>
                <w:rFonts w:ascii="Times New Roman" w:hAnsi="Times New Roman" w:cs="Times New Roman"/>
                <w:sz w:val="22"/>
                <w:szCs w:val="22"/>
              </w:rPr>
              <w:t>Кукуруза на силос и зеленый корм</w:t>
            </w:r>
          </w:p>
        </w:tc>
        <w:tc>
          <w:tcPr>
            <w:tcW w:w="59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1400</w:t>
            </w:r>
          </w:p>
        </w:tc>
        <w:tc>
          <w:tcPr>
            <w:tcW w:w="5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3,3</w:t>
            </w:r>
          </w:p>
        </w:tc>
        <w:tc>
          <w:tcPr>
            <w:tcW w:w="6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1500</w:t>
            </w:r>
          </w:p>
        </w:tc>
        <w:tc>
          <w:tcPr>
            <w:tcW w:w="61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3,6</w:t>
            </w:r>
          </w:p>
        </w:tc>
        <w:tc>
          <w:tcPr>
            <w:tcW w:w="576"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1150</w:t>
            </w:r>
          </w:p>
        </w:tc>
        <w:tc>
          <w:tcPr>
            <w:tcW w:w="5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2,7</w:t>
            </w:r>
          </w:p>
        </w:tc>
        <w:tc>
          <w:tcPr>
            <w:tcW w:w="6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1600</w:t>
            </w:r>
          </w:p>
        </w:tc>
        <w:tc>
          <w:tcPr>
            <w:tcW w:w="63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3,8</w:t>
            </w:r>
          </w:p>
        </w:tc>
        <w:tc>
          <w:tcPr>
            <w:tcW w:w="55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1650</w:t>
            </w:r>
          </w:p>
        </w:tc>
        <w:tc>
          <w:tcPr>
            <w:tcW w:w="57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3,9</w:t>
            </w:r>
          </w:p>
        </w:tc>
        <w:tc>
          <w:tcPr>
            <w:tcW w:w="6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1700</w:t>
            </w:r>
          </w:p>
        </w:tc>
        <w:tc>
          <w:tcPr>
            <w:tcW w:w="5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4</w:t>
            </w:r>
          </w:p>
        </w:tc>
        <w:tc>
          <w:tcPr>
            <w:tcW w:w="67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1800</w:t>
            </w:r>
          </w:p>
        </w:tc>
        <w:tc>
          <w:tcPr>
            <w:tcW w:w="59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4,3</w:t>
            </w:r>
          </w:p>
        </w:tc>
      </w:tr>
      <w:tr w:rsidR="007C16EC" w:rsidRPr="001B173C" w:rsidTr="007C16EC">
        <w:tc>
          <w:tcPr>
            <w:tcW w:w="1985" w:type="dxa"/>
            <w:shd w:val="clear" w:color="auto" w:fill="auto"/>
          </w:tcPr>
          <w:p w:rsidR="007C16EC" w:rsidRPr="001B173C" w:rsidRDefault="007C16EC" w:rsidP="007C16EC">
            <w:pPr>
              <w:pStyle w:val="a6"/>
              <w:snapToGrid w:val="0"/>
              <w:spacing w:after="0"/>
              <w:ind w:right="-85"/>
              <w:rPr>
                <w:rFonts w:ascii="Times New Roman" w:hAnsi="Times New Roman" w:cs="Times New Roman"/>
                <w:sz w:val="22"/>
                <w:szCs w:val="22"/>
              </w:rPr>
            </w:pPr>
            <w:r w:rsidRPr="001B173C">
              <w:rPr>
                <w:rFonts w:ascii="Times New Roman" w:hAnsi="Times New Roman" w:cs="Times New Roman"/>
                <w:sz w:val="22"/>
                <w:szCs w:val="22"/>
              </w:rPr>
              <w:t>Викоовсяная смесь</w:t>
            </w:r>
          </w:p>
          <w:p w:rsidR="007C16EC" w:rsidRPr="001B173C" w:rsidRDefault="007C16EC" w:rsidP="007C16EC">
            <w:pPr>
              <w:pStyle w:val="a6"/>
              <w:spacing w:after="0"/>
              <w:ind w:right="-85"/>
              <w:rPr>
                <w:rFonts w:ascii="Times New Roman" w:hAnsi="Times New Roman" w:cs="Times New Roman"/>
                <w:sz w:val="22"/>
                <w:szCs w:val="22"/>
              </w:rPr>
            </w:pPr>
            <w:r w:rsidRPr="001B173C">
              <w:rPr>
                <w:rFonts w:ascii="Times New Roman" w:hAnsi="Times New Roman" w:cs="Times New Roman"/>
                <w:sz w:val="22"/>
                <w:szCs w:val="22"/>
              </w:rPr>
              <w:t xml:space="preserve">(з/масса и сено) </w:t>
            </w:r>
          </w:p>
        </w:tc>
        <w:tc>
          <w:tcPr>
            <w:tcW w:w="59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1600</w:t>
            </w:r>
          </w:p>
        </w:tc>
        <w:tc>
          <w:tcPr>
            <w:tcW w:w="5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3,8</w:t>
            </w:r>
          </w:p>
        </w:tc>
        <w:tc>
          <w:tcPr>
            <w:tcW w:w="6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1500</w:t>
            </w:r>
          </w:p>
        </w:tc>
        <w:tc>
          <w:tcPr>
            <w:tcW w:w="61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3,6</w:t>
            </w:r>
          </w:p>
        </w:tc>
        <w:tc>
          <w:tcPr>
            <w:tcW w:w="576"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1400</w:t>
            </w:r>
          </w:p>
        </w:tc>
        <w:tc>
          <w:tcPr>
            <w:tcW w:w="5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3,3</w:t>
            </w:r>
          </w:p>
        </w:tc>
        <w:tc>
          <w:tcPr>
            <w:tcW w:w="6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1950</w:t>
            </w:r>
          </w:p>
        </w:tc>
        <w:tc>
          <w:tcPr>
            <w:tcW w:w="63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4,6</w:t>
            </w:r>
          </w:p>
        </w:tc>
        <w:tc>
          <w:tcPr>
            <w:tcW w:w="55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2000</w:t>
            </w:r>
          </w:p>
        </w:tc>
        <w:tc>
          <w:tcPr>
            <w:tcW w:w="57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4,7</w:t>
            </w:r>
          </w:p>
        </w:tc>
        <w:tc>
          <w:tcPr>
            <w:tcW w:w="6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2050</w:t>
            </w:r>
          </w:p>
        </w:tc>
        <w:tc>
          <w:tcPr>
            <w:tcW w:w="5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4,9</w:t>
            </w:r>
          </w:p>
        </w:tc>
        <w:tc>
          <w:tcPr>
            <w:tcW w:w="67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2100</w:t>
            </w:r>
          </w:p>
        </w:tc>
        <w:tc>
          <w:tcPr>
            <w:tcW w:w="59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4,9</w:t>
            </w:r>
          </w:p>
        </w:tc>
      </w:tr>
      <w:tr w:rsidR="007C16EC" w:rsidRPr="001B173C" w:rsidTr="007C16EC">
        <w:tc>
          <w:tcPr>
            <w:tcW w:w="1985" w:type="dxa"/>
            <w:shd w:val="clear" w:color="auto" w:fill="auto"/>
          </w:tcPr>
          <w:p w:rsidR="007C16EC" w:rsidRPr="001B173C" w:rsidRDefault="007C16EC" w:rsidP="007C16EC">
            <w:pPr>
              <w:pStyle w:val="a6"/>
              <w:snapToGrid w:val="0"/>
              <w:spacing w:after="0"/>
              <w:ind w:right="-85"/>
              <w:rPr>
                <w:rFonts w:ascii="Times New Roman" w:hAnsi="Times New Roman" w:cs="Times New Roman"/>
                <w:sz w:val="22"/>
                <w:szCs w:val="22"/>
              </w:rPr>
            </w:pPr>
            <w:r w:rsidRPr="001B173C">
              <w:rPr>
                <w:rFonts w:ascii="Times New Roman" w:hAnsi="Times New Roman" w:cs="Times New Roman"/>
                <w:sz w:val="22"/>
                <w:szCs w:val="22"/>
              </w:rPr>
              <w:t>Многолетние травы</w:t>
            </w:r>
          </w:p>
          <w:p w:rsidR="007C16EC" w:rsidRPr="001B173C" w:rsidRDefault="007C16EC" w:rsidP="007C16EC">
            <w:pPr>
              <w:pStyle w:val="a6"/>
              <w:spacing w:after="0"/>
              <w:ind w:right="-85"/>
              <w:rPr>
                <w:rFonts w:ascii="Times New Roman" w:hAnsi="Times New Roman" w:cs="Times New Roman"/>
                <w:sz w:val="22"/>
                <w:szCs w:val="22"/>
              </w:rPr>
            </w:pPr>
            <w:r w:rsidRPr="001B173C">
              <w:rPr>
                <w:rFonts w:ascii="Times New Roman" w:hAnsi="Times New Roman" w:cs="Times New Roman"/>
                <w:sz w:val="22"/>
                <w:szCs w:val="22"/>
              </w:rPr>
              <w:t>(сено)</w:t>
            </w:r>
          </w:p>
        </w:tc>
        <w:tc>
          <w:tcPr>
            <w:tcW w:w="59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1566</w:t>
            </w:r>
          </w:p>
        </w:tc>
        <w:tc>
          <w:tcPr>
            <w:tcW w:w="5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3,7</w:t>
            </w:r>
          </w:p>
        </w:tc>
        <w:tc>
          <w:tcPr>
            <w:tcW w:w="6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1723</w:t>
            </w:r>
          </w:p>
        </w:tc>
        <w:tc>
          <w:tcPr>
            <w:tcW w:w="61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4,1</w:t>
            </w:r>
          </w:p>
        </w:tc>
        <w:tc>
          <w:tcPr>
            <w:tcW w:w="576"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2000</w:t>
            </w:r>
          </w:p>
        </w:tc>
        <w:tc>
          <w:tcPr>
            <w:tcW w:w="5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4,7</w:t>
            </w:r>
          </w:p>
        </w:tc>
        <w:tc>
          <w:tcPr>
            <w:tcW w:w="6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2005</w:t>
            </w:r>
          </w:p>
        </w:tc>
        <w:tc>
          <w:tcPr>
            <w:tcW w:w="63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4,8</w:t>
            </w:r>
          </w:p>
        </w:tc>
        <w:tc>
          <w:tcPr>
            <w:tcW w:w="55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2750</w:t>
            </w:r>
          </w:p>
        </w:tc>
        <w:tc>
          <w:tcPr>
            <w:tcW w:w="57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6,5</w:t>
            </w:r>
          </w:p>
        </w:tc>
        <w:tc>
          <w:tcPr>
            <w:tcW w:w="6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2512</w:t>
            </w:r>
          </w:p>
        </w:tc>
        <w:tc>
          <w:tcPr>
            <w:tcW w:w="5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6</w:t>
            </w:r>
          </w:p>
        </w:tc>
        <w:tc>
          <w:tcPr>
            <w:tcW w:w="67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2081</w:t>
            </w:r>
          </w:p>
        </w:tc>
        <w:tc>
          <w:tcPr>
            <w:tcW w:w="59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4,9</w:t>
            </w:r>
          </w:p>
        </w:tc>
      </w:tr>
      <w:tr w:rsidR="007C16EC" w:rsidRPr="001B173C" w:rsidTr="007C16EC">
        <w:tc>
          <w:tcPr>
            <w:tcW w:w="1985" w:type="dxa"/>
            <w:shd w:val="clear" w:color="auto" w:fill="auto"/>
          </w:tcPr>
          <w:p w:rsidR="007C16EC" w:rsidRPr="001B173C" w:rsidRDefault="007C16EC" w:rsidP="007C16EC">
            <w:pPr>
              <w:pStyle w:val="a6"/>
              <w:snapToGrid w:val="0"/>
              <w:spacing w:after="0"/>
              <w:ind w:right="-85"/>
              <w:rPr>
                <w:rFonts w:ascii="Times New Roman" w:hAnsi="Times New Roman" w:cs="Times New Roman"/>
                <w:sz w:val="22"/>
                <w:szCs w:val="22"/>
              </w:rPr>
            </w:pPr>
            <w:r w:rsidRPr="001B173C">
              <w:rPr>
                <w:rFonts w:ascii="Times New Roman" w:hAnsi="Times New Roman" w:cs="Times New Roman"/>
                <w:sz w:val="22"/>
                <w:szCs w:val="22"/>
              </w:rPr>
              <w:t>Многолетние травы</w:t>
            </w:r>
          </w:p>
          <w:p w:rsidR="007C16EC" w:rsidRPr="001B173C" w:rsidRDefault="007C16EC" w:rsidP="007C16EC">
            <w:pPr>
              <w:pStyle w:val="a6"/>
              <w:spacing w:after="0"/>
              <w:ind w:right="-85"/>
              <w:rPr>
                <w:rFonts w:ascii="Times New Roman" w:hAnsi="Times New Roman" w:cs="Times New Roman"/>
                <w:sz w:val="22"/>
                <w:szCs w:val="22"/>
              </w:rPr>
            </w:pPr>
            <w:r w:rsidRPr="001B173C">
              <w:rPr>
                <w:rFonts w:ascii="Times New Roman" w:hAnsi="Times New Roman" w:cs="Times New Roman"/>
                <w:sz w:val="22"/>
                <w:szCs w:val="22"/>
              </w:rPr>
              <w:t>(з/масса)</w:t>
            </w:r>
          </w:p>
        </w:tc>
        <w:tc>
          <w:tcPr>
            <w:tcW w:w="59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2776</w:t>
            </w:r>
          </w:p>
        </w:tc>
        <w:tc>
          <w:tcPr>
            <w:tcW w:w="5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6,6</w:t>
            </w:r>
          </w:p>
        </w:tc>
        <w:tc>
          <w:tcPr>
            <w:tcW w:w="6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3055</w:t>
            </w:r>
          </w:p>
        </w:tc>
        <w:tc>
          <w:tcPr>
            <w:tcW w:w="61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7,2</w:t>
            </w:r>
          </w:p>
        </w:tc>
        <w:tc>
          <w:tcPr>
            <w:tcW w:w="576"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2198</w:t>
            </w:r>
          </w:p>
        </w:tc>
        <w:tc>
          <w:tcPr>
            <w:tcW w:w="5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5,2</w:t>
            </w:r>
          </w:p>
        </w:tc>
        <w:tc>
          <w:tcPr>
            <w:tcW w:w="6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2233</w:t>
            </w:r>
          </w:p>
        </w:tc>
        <w:tc>
          <w:tcPr>
            <w:tcW w:w="63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5,3</w:t>
            </w:r>
          </w:p>
        </w:tc>
        <w:tc>
          <w:tcPr>
            <w:tcW w:w="55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1508</w:t>
            </w:r>
          </w:p>
        </w:tc>
        <w:tc>
          <w:tcPr>
            <w:tcW w:w="57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3,6</w:t>
            </w:r>
          </w:p>
        </w:tc>
        <w:tc>
          <w:tcPr>
            <w:tcW w:w="6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1746</w:t>
            </w:r>
          </w:p>
        </w:tc>
        <w:tc>
          <w:tcPr>
            <w:tcW w:w="5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4,1</w:t>
            </w:r>
          </w:p>
        </w:tc>
        <w:tc>
          <w:tcPr>
            <w:tcW w:w="67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2157</w:t>
            </w:r>
          </w:p>
        </w:tc>
        <w:tc>
          <w:tcPr>
            <w:tcW w:w="59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5,1</w:t>
            </w:r>
          </w:p>
        </w:tc>
      </w:tr>
      <w:tr w:rsidR="007C16EC" w:rsidRPr="001B173C" w:rsidTr="007C16EC">
        <w:tc>
          <w:tcPr>
            <w:tcW w:w="1985" w:type="dxa"/>
            <w:shd w:val="clear" w:color="auto" w:fill="auto"/>
          </w:tcPr>
          <w:p w:rsidR="007C16EC" w:rsidRPr="001B173C" w:rsidRDefault="007C16EC" w:rsidP="007C16EC">
            <w:pPr>
              <w:pStyle w:val="a6"/>
              <w:snapToGrid w:val="0"/>
              <w:spacing w:after="0"/>
              <w:ind w:right="-85"/>
              <w:rPr>
                <w:rFonts w:ascii="Times New Roman" w:hAnsi="Times New Roman" w:cs="Times New Roman"/>
                <w:sz w:val="22"/>
                <w:szCs w:val="22"/>
              </w:rPr>
            </w:pPr>
            <w:r w:rsidRPr="001B173C">
              <w:rPr>
                <w:rFonts w:ascii="Times New Roman" w:hAnsi="Times New Roman" w:cs="Times New Roman"/>
                <w:sz w:val="22"/>
                <w:szCs w:val="22"/>
              </w:rPr>
              <w:t>Многолетние травы (семена)</w:t>
            </w:r>
          </w:p>
        </w:tc>
        <w:tc>
          <w:tcPr>
            <w:tcW w:w="59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270</w:t>
            </w:r>
          </w:p>
        </w:tc>
        <w:tc>
          <w:tcPr>
            <w:tcW w:w="5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0,6</w:t>
            </w:r>
          </w:p>
        </w:tc>
        <w:tc>
          <w:tcPr>
            <w:tcW w:w="6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100</w:t>
            </w:r>
          </w:p>
        </w:tc>
        <w:tc>
          <w:tcPr>
            <w:tcW w:w="61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0,2</w:t>
            </w:r>
          </w:p>
        </w:tc>
        <w:tc>
          <w:tcPr>
            <w:tcW w:w="576"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240</w:t>
            </w:r>
          </w:p>
        </w:tc>
        <w:tc>
          <w:tcPr>
            <w:tcW w:w="5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0,6</w:t>
            </w:r>
          </w:p>
        </w:tc>
        <w:tc>
          <w:tcPr>
            <w:tcW w:w="6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300</w:t>
            </w:r>
          </w:p>
        </w:tc>
        <w:tc>
          <w:tcPr>
            <w:tcW w:w="63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0,7</w:t>
            </w:r>
          </w:p>
        </w:tc>
        <w:tc>
          <w:tcPr>
            <w:tcW w:w="55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300</w:t>
            </w:r>
          </w:p>
        </w:tc>
        <w:tc>
          <w:tcPr>
            <w:tcW w:w="57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0,7</w:t>
            </w:r>
          </w:p>
        </w:tc>
        <w:tc>
          <w:tcPr>
            <w:tcW w:w="6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300</w:t>
            </w:r>
          </w:p>
        </w:tc>
        <w:tc>
          <w:tcPr>
            <w:tcW w:w="5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0,7</w:t>
            </w:r>
          </w:p>
        </w:tc>
        <w:tc>
          <w:tcPr>
            <w:tcW w:w="67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300</w:t>
            </w:r>
          </w:p>
        </w:tc>
        <w:tc>
          <w:tcPr>
            <w:tcW w:w="59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0,7</w:t>
            </w:r>
          </w:p>
        </w:tc>
      </w:tr>
      <w:tr w:rsidR="007C16EC" w:rsidRPr="001B173C" w:rsidTr="007C16EC">
        <w:tc>
          <w:tcPr>
            <w:tcW w:w="1985" w:type="dxa"/>
            <w:shd w:val="clear" w:color="auto" w:fill="auto"/>
          </w:tcPr>
          <w:p w:rsidR="007C16EC" w:rsidRPr="001B173C" w:rsidRDefault="007C16EC" w:rsidP="007C16EC">
            <w:pPr>
              <w:pStyle w:val="a6"/>
              <w:snapToGrid w:val="0"/>
              <w:spacing w:after="0"/>
              <w:ind w:right="-85"/>
              <w:rPr>
                <w:rFonts w:ascii="Times New Roman" w:hAnsi="Times New Roman" w:cs="Times New Roman"/>
                <w:sz w:val="22"/>
                <w:szCs w:val="22"/>
              </w:rPr>
            </w:pPr>
            <w:r w:rsidRPr="001B173C">
              <w:rPr>
                <w:rFonts w:ascii="Times New Roman" w:hAnsi="Times New Roman" w:cs="Times New Roman"/>
                <w:sz w:val="22"/>
                <w:szCs w:val="22"/>
              </w:rPr>
              <w:t>Многолетние травы (выпас)</w:t>
            </w:r>
          </w:p>
        </w:tc>
        <w:tc>
          <w:tcPr>
            <w:tcW w:w="59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578</w:t>
            </w:r>
          </w:p>
        </w:tc>
        <w:tc>
          <w:tcPr>
            <w:tcW w:w="5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1,4</w:t>
            </w:r>
          </w:p>
        </w:tc>
        <w:tc>
          <w:tcPr>
            <w:tcW w:w="6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360</w:t>
            </w:r>
          </w:p>
        </w:tc>
        <w:tc>
          <w:tcPr>
            <w:tcW w:w="61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0,9</w:t>
            </w:r>
          </w:p>
        </w:tc>
        <w:tc>
          <w:tcPr>
            <w:tcW w:w="576"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400</w:t>
            </w:r>
          </w:p>
        </w:tc>
        <w:tc>
          <w:tcPr>
            <w:tcW w:w="5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w:t>
            </w:r>
          </w:p>
        </w:tc>
        <w:tc>
          <w:tcPr>
            <w:tcW w:w="6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500</w:t>
            </w:r>
          </w:p>
        </w:tc>
        <w:tc>
          <w:tcPr>
            <w:tcW w:w="63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1,2</w:t>
            </w:r>
          </w:p>
        </w:tc>
        <w:tc>
          <w:tcPr>
            <w:tcW w:w="55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550</w:t>
            </w:r>
          </w:p>
        </w:tc>
        <w:tc>
          <w:tcPr>
            <w:tcW w:w="57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1,3</w:t>
            </w:r>
          </w:p>
        </w:tc>
        <w:tc>
          <w:tcPr>
            <w:tcW w:w="6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582</w:t>
            </w:r>
          </w:p>
        </w:tc>
        <w:tc>
          <w:tcPr>
            <w:tcW w:w="5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1,4</w:t>
            </w:r>
          </w:p>
        </w:tc>
        <w:tc>
          <w:tcPr>
            <w:tcW w:w="67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700</w:t>
            </w:r>
          </w:p>
        </w:tc>
        <w:tc>
          <w:tcPr>
            <w:tcW w:w="59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1,7</w:t>
            </w:r>
          </w:p>
        </w:tc>
      </w:tr>
      <w:tr w:rsidR="007C16EC" w:rsidRPr="001B173C" w:rsidTr="007C16EC">
        <w:tc>
          <w:tcPr>
            <w:tcW w:w="1985" w:type="dxa"/>
            <w:shd w:val="clear" w:color="auto" w:fill="auto"/>
          </w:tcPr>
          <w:p w:rsidR="007C16EC" w:rsidRPr="001B173C" w:rsidRDefault="007C16EC" w:rsidP="007C16EC">
            <w:pPr>
              <w:pStyle w:val="a6"/>
              <w:snapToGrid w:val="0"/>
              <w:spacing w:after="0"/>
              <w:ind w:right="-85"/>
              <w:rPr>
                <w:rFonts w:ascii="Times New Roman" w:hAnsi="Times New Roman" w:cs="Times New Roman"/>
                <w:sz w:val="22"/>
                <w:szCs w:val="22"/>
              </w:rPr>
            </w:pPr>
            <w:r w:rsidRPr="001B173C">
              <w:rPr>
                <w:rFonts w:ascii="Times New Roman" w:hAnsi="Times New Roman" w:cs="Times New Roman"/>
                <w:sz w:val="22"/>
                <w:szCs w:val="22"/>
              </w:rPr>
              <w:t>Итого:</w:t>
            </w:r>
          </w:p>
          <w:p w:rsidR="007C16EC" w:rsidRPr="001B173C" w:rsidRDefault="007C16EC" w:rsidP="007C16EC">
            <w:pPr>
              <w:pStyle w:val="a6"/>
              <w:snapToGrid w:val="0"/>
              <w:spacing w:after="0"/>
              <w:ind w:right="-85"/>
              <w:rPr>
                <w:rFonts w:ascii="Times New Roman" w:hAnsi="Times New Roman" w:cs="Times New Roman"/>
                <w:sz w:val="22"/>
                <w:szCs w:val="22"/>
              </w:rPr>
            </w:pPr>
            <w:r w:rsidRPr="001B173C">
              <w:rPr>
                <w:rFonts w:ascii="Times New Roman" w:hAnsi="Times New Roman" w:cs="Times New Roman"/>
                <w:sz w:val="22"/>
                <w:szCs w:val="22"/>
              </w:rPr>
              <w:t>Многолетние травы</w:t>
            </w:r>
          </w:p>
        </w:tc>
        <w:tc>
          <w:tcPr>
            <w:tcW w:w="59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5190</w:t>
            </w:r>
          </w:p>
        </w:tc>
        <w:tc>
          <w:tcPr>
            <w:tcW w:w="5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12,3</w:t>
            </w:r>
          </w:p>
        </w:tc>
        <w:tc>
          <w:tcPr>
            <w:tcW w:w="6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5238</w:t>
            </w:r>
          </w:p>
        </w:tc>
        <w:tc>
          <w:tcPr>
            <w:tcW w:w="61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12,4</w:t>
            </w:r>
          </w:p>
        </w:tc>
        <w:tc>
          <w:tcPr>
            <w:tcW w:w="576"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4838</w:t>
            </w:r>
          </w:p>
        </w:tc>
        <w:tc>
          <w:tcPr>
            <w:tcW w:w="5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11,5</w:t>
            </w:r>
          </w:p>
        </w:tc>
        <w:tc>
          <w:tcPr>
            <w:tcW w:w="6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5038</w:t>
            </w:r>
          </w:p>
        </w:tc>
        <w:tc>
          <w:tcPr>
            <w:tcW w:w="63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11,9</w:t>
            </w:r>
          </w:p>
        </w:tc>
        <w:tc>
          <w:tcPr>
            <w:tcW w:w="55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5108</w:t>
            </w:r>
          </w:p>
        </w:tc>
        <w:tc>
          <w:tcPr>
            <w:tcW w:w="57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12,1</w:t>
            </w:r>
          </w:p>
        </w:tc>
        <w:tc>
          <w:tcPr>
            <w:tcW w:w="6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5140</w:t>
            </w:r>
          </w:p>
        </w:tc>
        <w:tc>
          <w:tcPr>
            <w:tcW w:w="5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12,2</w:t>
            </w:r>
          </w:p>
        </w:tc>
        <w:tc>
          <w:tcPr>
            <w:tcW w:w="67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5238</w:t>
            </w:r>
          </w:p>
        </w:tc>
        <w:tc>
          <w:tcPr>
            <w:tcW w:w="59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12,4</w:t>
            </w:r>
          </w:p>
        </w:tc>
      </w:tr>
      <w:tr w:rsidR="007C16EC" w:rsidRPr="001B173C" w:rsidTr="007C16EC">
        <w:tc>
          <w:tcPr>
            <w:tcW w:w="1985" w:type="dxa"/>
            <w:shd w:val="clear" w:color="auto" w:fill="auto"/>
          </w:tcPr>
          <w:p w:rsidR="007C16EC" w:rsidRPr="001B173C" w:rsidRDefault="007C16EC" w:rsidP="007C16EC">
            <w:pPr>
              <w:pStyle w:val="a6"/>
              <w:snapToGrid w:val="0"/>
              <w:spacing w:after="0"/>
              <w:ind w:right="-85"/>
              <w:rPr>
                <w:rFonts w:ascii="Times New Roman" w:hAnsi="Times New Roman" w:cs="Times New Roman"/>
                <w:sz w:val="22"/>
                <w:szCs w:val="22"/>
              </w:rPr>
            </w:pPr>
            <w:r w:rsidRPr="001B173C">
              <w:rPr>
                <w:rFonts w:ascii="Times New Roman" w:hAnsi="Times New Roman" w:cs="Times New Roman"/>
                <w:sz w:val="22"/>
                <w:szCs w:val="22"/>
              </w:rPr>
              <w:t>Пар чистый</w:t>
            </w:r>
          </w:p>
        </w:tc>
        <w:tc>
          <w:tcPr>
            <w:tcW w:w="59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7569</w:t>
            </w:r>
          </w:p>
        </w:tc>
        <w:tc>
          <w:tcPr>
            <w:tcW w:w="5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17,9</w:t>
            </w:r>
          </w:p>
        </w:tc>
        <w:tc>
          <w:tcPr>
            <w:tcW w:w="6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7266</w:t>
            </w:r>
          </w:p>
        </w:tc>
        <w:tc>
          <w:tcPr>
            <w:tcW w:w="61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17,2</w:t>
            </w:r>
          </w:p>
        </w:tc>
        <w:tc>
          <w:tcPr>
            <w:tcW w:w="576"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8616</w:t>
            </w:r>
          </w:p>
        </w:tc>
        <w:tc>
          <w:tcPr>
            <w:tcW w:w="5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20,4</w:t>
            </w:r>
          </w:p>
        </w:tc>
        <w:tc>
          <w:tcPr>
            <w:tcW w:w="6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8616</w:t>
            </w:r>
          </w:p>
        </w:tc>
        <w:tc>
          <w:tcPr>
            <w:tcW w:w="63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20,4</w:t>
            </w:r>
          </w:p>
        </w:tc>
        <w:tc>
          <w:tcPr>
            <w:tcW w:w="55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8446</w:t>
            </w:r>
          </w:p>
        </w:tc>
        <w:tc>
          <w:tcPr>
            <w:tcW w:w="57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20</w:t>
            </w:r>
          </w:p>
        </w:tc>
        <w:tc>
          <w:tcPr>
            <w:tcW w:w="6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8314</w:t>
            </w:r>
          </w:p>
        </w:tc>
        <w:tc>
          <w:tcPr>
            <w:tcW w:w="5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19,6</w:t>
            </w:r>
          </w:p>
        </w:tc>
        <w:tc>
          <w:tcPr>
            <w:tcW w:w="67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8066</w:t>
            </w:r>
          </w:p>
        </w:tc>
        <w:tc>
          <w:tcPr>
            <w:tcW w:w="59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19,1</w:t>
            </w:r>
          </w:p>
        </w:tc>
      </w:tr>
      <w:tr w:rsidR="007C16EC" w:rsidRPr="001B173C" w:rsidTr="007C16EC">
        <w:tc>
          <w:tcPr>
            <w:tcW w:w="1985" w:type="dxa"/>
            <w:shd w:val="clear" w:color="auto" w:fill="auto"/>
          </w:tcPr>
          <w:p w:rsidR="007C16EC" w:rsidRPr="001B173C" w:rsidRDefault="007C16EC" w:rsidP="007C16EC">
            <w:pPr>
              <w:pStyle w:val="a6"/>
              <w:snapToGrid w:val="0"/>
              <w:spacing w:after="0"/>
              <w:ind w:right="-85"/>
              <w:rPr>
                <w:rFonts w:ascii="Times New Roman" w:hAnsi="Times New Roman" w:cs="Times New Roman"/>
                <w:sz w:val="22"/>
                <w:szCs w:val="22"/>
              </w:rPr>
            </w:pPr>
            <w:r w:rsidRPr="001B173C">
              <w:rPr>
                <w:rFonts w:ascii="Times New Roman" w:hAnsi="Times New Roman" w:cs="Times New Roman"/>
                <w:sz w:val="22"/>
                <w:szCs w:val="22"/>
              </w:rPr>
              <w:t>Всего пашни</w:t>
            </w:r>
          </w:p>
        </w:tc>
        <w:tc>
          <w:tcPr>
            <w:tcW w:w="59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42204</w:t>
            </w:r>
          </w:p>
        </w:tc>
        <w:tc>
          <w:tcPr>
            <w:tcW w:w="5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100</w:t>
            </w:r>
          </w:p>
        </w:tc>
        <w:tc>
          <w:tcPr>
            <w:tcW w:w="6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42204</w:t>
            </w:r>
          </w:p>
        </w:tc>
        <w:tc>
          <w:tcPr>
            <w:tcW w:w="61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100</w:t>
            </w:r>
          </w:p>
        </w:tc>
        <w:tc>
          <w:tcPr>
            <w:tcW w:w="576"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42204</w:t>
            </w:r>
          </w:p>
        </w:tc>
        <w:tc>
          <w:tcPr>
            <w:tcW w:w="5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100</w:t>
            </w:r>
          </w:p>
        </w:tc>
        <w:tc>
          <w:tcPr>
            <w:tcW w:w="6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42204</w:t>
            </w:r>
          </w:p>
        </w:tc>
        <w:tc>
          <w:tcPr>
            <w:tcW w:w="63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100</w:t>
            </w:r>
          </w:p>
        </w:tc>
        <w:tc>
          <w:tcPr>
            <w:tcW w:w="55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42204</w:t>
            </w:r>
          </w:p>
        </w:tc>
        <w:tc>
          <w:tcPr>
            <w:tcW w:w="57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100</w:t>
            </w:r>
          </w:p>
        </w:tc>
        <w:tc>
          <w:tcPr>
            <w:tcW w:w="6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42204</w:t>
            </w:r>
          </w:p>
        </w:tc>
        <w:tc>
          <w:tcPr>
            <w:tcW w:w="5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100</w:t>
            </w:r>
          </w:p>
        </w:tc>
        <w:tc>
          <w:tcPr>
            <w:tcW w:w="67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42204</w:t>
            </w:r>
          </w:p>
        </w:tc>
        <w:tc>
          <w:tcPr>
            <w:tcW w:w="59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100</w:t>
            </w:r>
          </w:p>
        </w:tc>
      </w:tr>
    </w:tbl>
    <w:p w:rsidR="007C16EC" w:rsidRPr="001B173C" w:rsidRDefault="007C16EC" w:rsidP="007C16EC">
      <w:pPr>
        <w:pStyle w:val="a6"/>
        <w:widowControl/>
        <w:suppressLineNumbers/>
        <w:spacing w:after="0" w:line="288" w:lineRule="auto"/>
        <w:ind w:right="-85"/>
        <w:rPr>
          <w:rFonts w:ascii="Times New Roman" w:hAnsi="Times New Roman" w:cs="Times New Roman"/>
          <w:b/>
          <w:bCs/>
        </w:rPr>
      </w:pPr>
    </w:p>
    <w:p w:rsidR="007C16EC" w:rsidRPr="001B173C" w:rsidRDefault="007C16EC" w:rsidP="007C16EC">
      <w:pPr>
        <w:pStyle w:val="a6"/>
        <w:widowControl/>
        <w:suppressLineNumbers/>
        <w:spacing w:after="0" w:line="360" w:lineRule="auto"/>
        <w:ind w:right="-85" w:firstLine="454"/>
        <w:jc w:val="both"/>
        <w:rPr>
          <w:rFonts w:ascii="Times New Roman" w:hAnsi="Times New Roman" w:cs="Times New Roman"/>
          <w:sz w:val="28"/>
          <w:szCs w:val="28"/>
        </w:rPr>
      </w:pPr>
      <w:r w:rsidRPr="001B173C">
        <w:rPr>
          <w:rFonts w:ascii="Times New Roman" w:hAnsi="Times New Roman" w:cs="Times New Roman"/>
          <w:sz w:val="28"/>
          <w:szCs w:val="28"/>
        </w:rPr>
        <w:lastRenderedPageBreak/>
        <w:t xml:space="preserve">Главную роль в  растениеводстве играет зерновое производство. Под зерновые культуры занято 52,3 % пашни. Так как ООО «МАПО «Торбеево» с 2014 года будет выращивать зерновые культуры и на территории Ковылкинского района,  площадь зерновых культур в районе с 2015 года планируется уменьшить до 21000 га. Направлением развития растениеводства является повышение валового сбора и урожайности сельскохозяйственных культур. Планируется довести валовой сбор зерна в 2018 году до 55640 т при урожайности 26,5 ц/га (табл. 2). </w:t>
      </w:r>
    </w:p>
    <w:p w:rsidR="007C16EC" w:rsidRPr="001B173C" w:rsidRDefault="007C16EC" w:rsidP="007C16EC">
      <w:pPr>
        <w:pStyle w:val="a6"/>
        <w:spacing w:after="0" w:line="360" w:lineRule="auto"/>
        <w:ind w:right="-85" w:firstLine="720"/>
        <w:jc w:val="right"/>
        <w:rPr>
          <w:rFonts w:ascii="Times New Roman" w:hAnsi="Times New Roman" w:cs="Times New Roman"/>
          <w:sz w:val="22"/>
          <w:szCs w:val="22"/>
        </w:rPr>
      </w:pPr>
      <w:r w:rsidRPr="001B173C">
        <w:rPr>
          <w:rFonts w:ascii="Times New Roman" w:hAnsi="Times New Roman" w:cs="Times New Roman"/>
          <w:sz w:val="22"/>
          <w:szCs w:val="22"/>
        </w:rPr>
        <w:t>Таблица 2</w:t>
      </w:r>
    </w:p>
    <w:p w:rsidR="007C16EC" w:rsidRPr="001B173C" w:rsidRDefault="007C16EC" w:rsidP="007C16EC">
      <w:pPr>
        <w:pStyle w:val="a6"/>
        <w:widowControl/>
        <w:suppressLineNumbers/>
        <w:spacing w:after="0" w:line="288" w:lineRule="auto"/>
        <w:ind w:right="-85"/>
        <w:rPr>
          <w:rFonts w:ascii="Times New Roman" w:hAnsi="Times New Roman" w:cs="Times New Roman"/>
          <w:b/>
          <w:bCs/>
          <w:sz w:val="22"/>
          <w:szCs w:val="22"/>
        </w:rPr>
      </w:pPr>
      <w:r w:rsidRPr="001B173C">
        <w:rPr>
          <w:rFonts w:ascii="Times New Roman" w:hAnsi="Times New Roman" w:cs="Times New Roman"/>
          <w:b/>
          <w:bCs/>
          <w:sz w:val="22"/>
          <w:szCs w:val="22"/>
        </w:rPr>
        <w:t xml:space="preserve">Урожайность и объем производства зерна </w:t>
      </w:r>
    </w:p>
    <w:p w:rsidR="007C16EC" w:rsidRPr="001B173C" w:rsidRDefault="007C16EC" w:rsidP="007C16EC">
      <w:pPr>
        <w:pStyle w:val="a6"/>
        <w:widowControl/>
        <w:suppressLineNumbers/>
        <w:spacing w:after="0" w:line="288" w:lineRule="auto"/>
        <w:ind w:right="-85"/>
        <w:rPr>
          <w:rFonts w:ascii="Times New Roman" w:hAnsi="Times New Roman" w:cs="Times New Roman"/>
          <w:b/>
          <w:bCs/>
          <w:sz w:val="22"/>
          <w:szCs w:val="22"/>
        </w:rPr>
      </w:pPr>
      <w:r w:rsidRPr="001B173C">
        <w:rPr>
          <w:rFonts w:ascii="Times New Roman" w:hAnsi="Times New Roman" w:cs="Times New Roman"/>
          <w:b/>
          <w:bCs/>
          <w:sz w:val="22"/>
          <w:szCs w:val="22"/>
        </w:rPr>
        <w:t>в Торбеевском муниципальном районе</w:t>
      </w:r>
    </w:p>
    <w:p w:rsidR="007C16EC" w:rsidRPr="001B173C" w:rsidRDefault="007C16EC" w:rsidP="007C16EC">
      <w:pPr>
        <w:pStyle w:val="a6"/>
        <w:widowControl/>
        <w:suppressLineNumbers/>
        <w:spacing w:after="0" w:line="288" w:lineRule="auto"/>
        <w:ind w:right="-85"/>
        <w:rPr>
          <w:rFonts w:ascii="Times New Roman" w:hAnsi="Times New Roman" w:cs="Times New Roman"/>
          <w:b/>
          <w:bCs/>
          <w:sz w:val="22"/>
          <w:szCs w:val="22"/>
        </w:rPr>
      </w:pPr>
    </w:p>
    <w:tbl>
      <w:tblPr>
        <w:tblW w:w="10064" w:type="dxa"/>
        <w:tblInd w:w="339" w:type="dxa"/>
        <w:tblLayout w:type="fixed"/>
        <w:tblCellMar>
          <w:top w:w="55" w:type="dxa"/>
          <w:left w:w="55" w:type="dxa"/>
          <w:bottom w:w="55" w:type="dxa"/>
          <w:right w:w="55" w:type="dxa"/>
        </w:tblCellMar>
        <w:tblLook w:val="0000"/>
      </w:tblPr>
      <w:tblGrid>
        <w:gridCol w:w="1687"/>
        <w:gridCol w:w="2865"/>
        <w:gridCol w:w="5512"/>
      </w:tblGrid>
      <w:tr w:rsidR="007C16EC" w:rsidRPr="001B173C" w:rsidTr="007C16EC">
        <w:tc>
          <w:tcPr>
            <w:tcW w:w="1687" w:type="dxa"/>
            <w:tcBorders>
              <w:top w:val="single" w:sz="2" w:space="0" w:color="000000"/>
              <w:left w:val="single" w:sz="2" w:space="0" w:color="000000"/>
              <w:bottom w:val="single" w:sz="2" w:space="0" w:color="000000"/>
            </w:tcBorders>
          </w:tcPr>
          <w:p w:rsidR="007C16EC" w:rsidRPr="001B173C" w:rsidRDefault="007C16EC" w:rsidP="007C16EC">
            <w:pPr>
              <w:pStyle w:val="WW-TableContents123456789101112131415"/>
              <w:widowControl/>
              <w:suppressLineNumbers/>
              <w:suppressAutoHyphens w:val="0"/>
              <w:snapToGrid w:val="0"/>
              <w:spacing w:line="200" w:lineRule="atLeast"/>
              <w:ind w:left="5" w:right="-85" w:hanging="15"/>
              <w:jc w:val="center"/>
              <w:rPr>
                <w:rFonts w:ascii="Times New Roman" w:hAnsi="Times New Roman" w:cs="Times New Roman"/>
              </w:rPr>
            </w:pPr>
            <w:r w:rsidRPr="001B173C">
              <w:rPr>
                <w:rFonts w:ascii="Times New Roman" w:hAnsi="Times New Roman" w:cs="Times New Roman"/>
                <w:sz w:val="22"/>
                <w:szCs w:val="22"/>
              </w:rPr>
              <w:t>Год</w:t>
            </w:r>
          </w:p>
        </w:tc>
        <w:tc>
          <w:tcPr>
            <w:tcW w:w="2865" w:type="dxa"/>
            <w:tcBorders>
              <w:top w:val="single" w:sz="2" w:space="0" w:color="000000"/>
              <w:left w:val="single" w:sz="2" w:space="0" w:color="000000"/>
              <w:bottom w:val="single" w:sz="2" w:space="0" w:color="000000"/>
            </w:tcBorders>
          </w:tcPr>
          <w:p w:rsidR="007C16EC" w:rsidRPr="001B173C" w:rsidRDefault="007C16EC" w:rsidP="007C16EC">
            <w:pPr>
              <w:pStyle w:val="WW-TableContents123456789101112131415"/>
              <w:widowControl/>
              <w:suppressLineNumbers/>
              <w:suppressAutoHyphens w:val="0"/>
              <w:snapToGrid w:val="0"/>
              <w:spacing w:line="200" w:lineRule="atLeast"/>
              <w:ind w:left="5" w:right="-85" w:firstLine="15"/>
              <w:jc w:val="center"/>
              <w:rPr>
                <w:rFonts w:ascii="Times New Roman" w:hAnsi="Times New Roman" w:cs="Times New Roman"/>
              </w:rPr>
            </w:pPr>
            <w:r w:rsidRPr="001B173C">
              <w:rPr>
                <w:rFonts w:ascii="Times New Roman" w:hAnsi="Times New Roman" w:cs="Times New Roman"/>
                <w:sz w:val="22"/>
                <w:szCs w:val="22"/>
              </w:rPr>
              <w:t>Урожайность, ц/га</w:t>
            </w:r>
          </w:p>
        </w:tc>
        <w:tc>
          <w:tcPr>
            <w:tcW w:w="5512" w:type="dxa"/>
            <w:tcBorders>
              <w:top w:val="single" w:sz="2" w:space="0" w:color="000000"/>
              <w:left w:val="single" w:sz="2" w:space="0" w:color="000000"/>
              <w:bottom w:val="single" w:sz="2" w:space="0" w:color="000000"/>
              <w:right w:val="single" w:sz="2" w:space="0" w:color="000000"/>
            </w:tcBorders>
          </w:tcPr>
          <w:p w:rsidR="007C16EC" w:rsidRPr="001B173C" w:rsidRDefault="007C16EC" w:rsidP="007C16EC">
            <w:pPr>
              <w:pStyle w:val="WW-TableContents123456789101112131415"/>
              <w:widowControl/>
              <w:suppressLineNumbers/>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sz w:val="22"/>
                <w:szCs w:val="22"/>
              </w:rPr>
              <w:t xml:space="preserve">Валовой сбор (в первоначально </w:t>
            </w:r>
          </w:p>
          <w:p w:rsidR="007C16EC" w:rsidRPr="001B173C" w:rsidRDefault="007C16EC" w:rsidP="007C16EC">
            <w:pPr>
              <w:pStyle w:val="WW-TableContents123456789101112131415"/>
              <w:widowControl/>
              <w:suppressLineNumbers/>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sz w:val="22"/>
                <w:szCs w:val="22"/>
              </w:rPr>
              <w:t>оприходованном весе),  т</w:t>
            </w:r>
          </w:p>
        </w:tc>
      </w:tr>
      <w:tr w:rsidR="007C16EC" w:rsidRPr="001B173C" w:rsidTr="007C16EC">
        <w:tc>
          <w:tcPr>
            <w:tcW w:w="1687" w:type="dxa"/>
            <w:tcBorders>
              <w:left w:val="single" w:sz="2" w:space="0" w:color="000000"/>
              <w:bottom w:val="single" w:sz="2" w:space="0" w:color="000000"/>
            </w:tcBorders>
          </w:tcPr>
          <w:p w:rsidR="007C16EC" w:rsidRPr="001B173C" w:rsidRDefault="007C16EC" w:rsidP="007C16EC">
            <w:pPr>
              <w:pStyle w:val="WW-TableContents123456789101112131415"/>
              <w:widowControl/>
              <w:suppressLineNumbers/>
              <w:suppressAutoHyphens w:val="0"/>
              <w:snapToGrid w:val="0"/>
              <w:spacing w:line="200" w:lineRule="atLeast"/>
              <w:ind w:left="5" w:right="-85" w:firstLine="75"/>
              <w:jc w:val="both"/>
              <w:rPr>
                <w:rFonts w:ascii="Times New Roman" w:hAnsi="Times New Roman" w:cs="Times New Roman"/>
              </w:rPr>
            </w:pPr>
            <w:r w:rsidRPr="001B173C">
              <w:rPr>
                <w:rFonts w:ascii="Times New Roman" w:hAnsi="Times New Roman" w:cs="Times New Roman"/>
                <w:sz w:val="22"/>
                <w:szCs w:val="22"/>
              </w:rPr>
              <w:t>2012 (факт)</w:t>
            </w:r>
          </w:p>
        </w:tc>
        <w:tc>
          <w:tcPr>
            <w:tcW w:w="2865" w:type="dxa"/>
            <w:tcBorders>
              <w:left w:val="single" w:sz="2" w:space="0" w:color="000000"/>
              <w:bottom w:val="single" w:sz="2" w:space="0" w:color="000000"/>
            </w:tcBorders>
          </w:tcPr>
          <w:p w:rsidR="007C16EC" w:rsidRPr="001B173C" w:rsidRDefault="007C16EC" w:rsidP="007C16EC">
            <w:pPr>
              <w:pStyle w:val="WW-TableContents123456789101112131415"/>
              <w:widowControl/>
              <w:suppressLineNumbers/>
              <w:suppressAutoHyphens w:val="0"/>
              <w:snapToGrid w:val="0"/>
              <w:spacing w:line="200" w:lineRule="atLeast"/>
              <w:ind w:right="-85" w:hanging="15"/>
              <w:jc w:val="center"/>
              <w:rPr>
                <w:rFonts w:ascii="Times New Roman" w:hAnsi="Times New Roman" w:cs="Times New Roman"/>
              </w:rPr>
            </w:pPr>
            <w:r w:rsidRPr="001B173C">
              <w:rPr>
                <w:rFonts w:ascii="Times New Roman" w:hAnsi="Times New Roman" w:cs="Times New Roman"/>
                <w:sz w:val="22"/>
                <w:szCs w:val="22"/>
              </w:rPr>
              <w:t>16</w:t>
            </w:r>
          </w:p>
        </w:tc>
        <w:tc>
          <w:tcPr>
            <w:tcW w:w="5512" w:type="dxa"/>
            <w:tcBorders>
              <w:left w:val="single" w:sz="2" w:space="0" w:color="000000"/>
              <w:bottom w:val="single" w:sz="2" w:space="0" w:color="000000"/>
              <w:right w:val="single" w:sz="2" w:space="0" w:color="000000"/>
            </w:tcBorders>
          </w:tcPr>
          <w:p w:rsidR="007C16EC" w:rsidRPr="001B173C" w:rsidRDefault="007C16EC" w:rsidP="007C16EC">
            <w:pPr>
              <w:pStyle w:val="WW-TableContents123456789101112131415"/>
              <w:widowControl/>
              <w:suppressLineNumbers/>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sz w:val="22"/>
                <w:szCs w:val="22"/>
              </w:rPr>
              <w:t>35200</w:t>
            </w:r>
          </w:p>
        </w:tc>
      </w:tr>
      <w:tr w:rsidR="007C16EC" w:rsidRPr="001B173C" w:rsidTr="007C16EC">
        <w:tc>
          <w:tcPr>
            <w:tcW w:w="1687" w:type="dxa"/>
            <w:tcBorders>
              <w:left w:val="single" w:sz="2" w:space="0" w:color="000000"/>
              <w:bottom w:val="single" w:sz="2" w:space="0" w:color="000000"/>
            </w:tcBorders>
          </w:tcPr>
          <w:p w:rsidR="007C16EC" w:rsidRPr="001B173C" w:rsidRDefault="007C16EC" w:rsidP="007C16EC">
            <w:pPr>
              <w:pStyle w:val="WW-TableContents123456789101112131415"/>
              <w:widowControl/>
              <w:suppressLineNumbers/>
              <w:suppressAutoHyphens w:val="0"/>
              <w:snapToGrid w:val="0"/>
              <w:spacing w:line="200" w:lineRule="atLeast"/>
              <w:ind w:left="5" w:right="-85" w:firstLine="75"/>
              <w:jc w:val="both"/>
              <w:rPr>
                <w:rFonts w:ascii="Times New Roman" w:hAnsi="Times New Roman" w:cs="Times New Roman"/>
              </w:rPr>
            </w:pPr>
            <w:r w:rsidRPr="001B173C">
              <w:rPr>
                <w:rFonts w:ascii="Times New Roman" w:hAnsi="Times New Roman" w:cs="Times New Roman"/>
                <w:sz w:val="22"/>
                <w:szCs w:val="22"/>
              </w:rPr>
              <w:t>2013 (факт)</w:t>
            </w:r>
          </w:p>
        </w:tc>
        <w:tc>
          <w:tcPr>
            <w:tcW w:w="2865" w:type="dxa"/>
            <w:tcBorders>
              <w:left w:val="single" w:sz="2" w:space="0" w:color="000000"/>
              <w:bottom w:val="single" w:sz="2" w:space="0" w:color="000000"/>
            </w:tcBorders>
          </w:tcPr>
          <w:p w:rsidR="007C16EC" w:rsidRPr="001B173C" w:rsidRDefault="007C16EC" w:rsidP="007C16EC">
            <w:pPr>
              <w:pStyle w:val="WW-TableContents123456789101112131415"/>
              <w:widowControl/>
              <w:suppressLineNumbers/>
              <w:suppressAutoHyphens w:val="0"/>
              <w:snapToGrid w:val="0"/>
              <w:spacing w:line="200" w:lineRule="atLeast"/>
              <w:ind w:right="-85" w:hanging="15"/>
              <w:jc w:val="center"/>
              <w:rPr>
                <w:rFonts w:ascii="Times New Roman" w:hAnsi="Times New Roman" w:cs="Times New Roman"/>
              </w:rPr>
            </w:pPr>
            <w:r w:rsidRPr="001B173C">
              <w:rPr>
                <w:rFonts w:ascii="Times New Roman" w:hAnsi="Times New Roman" w:cs="Times New Roman"/>
                <w:sz w:val="22"/>
                <w:szCs w:val="22"/>
              </w:rPr>
              <w:t>14,2</w:t>
            </w:r>
          </w:p>
        </w:tc>
        <w:tc>
          <w:tcPr>
            <w:tcW w:w="5512" w:type="dxa"/>
            <w:tcBorders>
              <w:left w:val="single" w:sz="2" w:space="0" w:color="000000"/>
              <w:bottom w:val="single" w:sz="2" w:space="0" w:color="000000"/>
              <w:right w:val="single" w:sz="2" w:space="0" w:color="000000"/>
            </w:tcBorders>
          </w:tcPr>
          <w:p w:rsidR="007C16EC" w:rsidRPr="001B173C" w:rsidRDefault="007C16EC" w:rsidP="007C16EC">
            <w:pPr>
              <w:pStyle w:val="WW-TableContents123456789101112131415"/>
              <w:widowControl/>
              <w:suppressLineNumbers/>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sz w:val="22"/>
                <w:szCs w:val="22"/>
              </w:rPr>
              <w:t>31491</w:t>
            </w:r>
          </w:p>
        </w:tc>
      </w:tr>
      <w:tr w:rsidR="007C16EC" w:rsidRPr="001B173C" w:rsidTr="007C16EC">
        <w:tc>
          <w:tcPr>
            <w:tcW w:w="1687" w:type="dxa"/>
            <w:tcBorders>
              <w:left w:val="single" w:sz="2" w:space="0" w:color="000000"/>
              <w:bottom w:val="single" w:sz="2" w:space="0" w:color="000000"/>
            </w:tcBorders>
          </w:tcPr>
          <w:p w:rsidR="007C16EC" w:rsidRPr="001B173C" w:rsidRDefault="007C16EC" w:rsidP="007C16EC">
            <w:pPr>
              <w:pStyle w:val="WW-TableContents123456789101112131415"/>
              <w:widowControl/>
              <w:suppressLineNumbers/>
              <w:suppressAutoHyphens w:val="0"/>
              <w:snapToGrid w:val="0"/>
              <w:spacing w:line="200" w:lineRule="atLeast"/>
              <w:ind w:left="5" w:right="-85" w:firstLine="75"/>
              <w:jc w:val="both"/>
              <w:rPr>
                <w:rFonts w:ascii="Times New Roman" w:hAnsi="Times New Roman" w:cs="Times New Roman"/>
              </w:rPr>
            </w:pPr>
            <w:r w:rsidRPr="001B173C">
              <w:rPr>
                <w:rFonts w:ascii="Times New Roman" w:hAnsi="Times New Roman" w:cs="Times New Roman"/>
                <w:sz w:val="22"/>
                <w:szCs w:val="22"/>
              </w:rPr>
              <w:t>2014 (прогноз)</w:t>
            </w:r>
          </w:p>
        </w:tc>
        <w:tc>
          <w:tcPr>
            <w:tcW w:w="2865" w:type="dxa"/>
            <w:tcBorders>
              <w:left w:val="single" w:sz="2" w:space="0" w:color="000000"/>
              <w:bottom w:val="single" w:sz="2" w:space="0" w:color="000000"/>
            </w:tcBorders>
          </w:tcPr>
          <w:p w:rsidR="007C16EC" w:rsidRPr="001B173C" w:rsidRDefault="007C16EC" w:rsidP="007C16EC">
            <w:pPr>
              <w:pStyle w:val="WW-TableContents123456789101112131415"/>
              <w:widowControl/>
              <w:suppressLineNumbers/>
              <w:suppressAutoHyphens w:val="0"/>
              <w:snapToGrid w:val="0"/>
              <w:spacing w:line="200" w:lineRule="atLeast"/>
              <w:ind w:right="-85" w:hanging="15"/>
              <w:jc w:val="center"/>
              <w:rPr>
                <w:rFonts w:ascii="Times New Roman" w:hAnsi="Times New Roman" w:cs="Times New Roman"/>
              </w:rPr>
            </w:pPr>
            <w:r w:rsidRPr="001B173C">
              <w:rPr>
                <w:rFonts w:ascii="Times New Roman" w:hAnsi="Times New Roman" w:cs="Times New Roman"/>
                <w:sz w:val="22"/>
                <w:szCs w:val="22"/>
              </w:rPr>
              <w:t>22,6</w:t>
            </w:r>
          </w:p>
        </w:tc>
        <w:tc>
          <w:tcPr>
            <w:tcW w:w="5512" w:type="dxa"/>
            <w:tcBorders>
              <w:left w:val="single" w:sz="2" w:space="0" w:color="000000"/>
              <w:bottom w:val="single" w:sz="2" w:space="0" w:color="000000"/>
              <w:right w:val="single" w:sz="2" w:space="0" w:color="000000"/>
            </w:tcBorders>
          </w:tcPr>
          <w:p w:rsidR="007C16EC" w:rsidRPr="001B173C" w:rsidRDefault="007C16EC" w:rsidP="007C16EC">
            <w:pPr>
              <w:pStyle w:val="WW-TableContents123456789101112131415"/>
              <w:widowControl/>
              <w:suppressLineNumbers/>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sz w:val="22"/>
                <w:szCs w:val="22"/>
              </w:rPr>
              <w:t>49757</w:t>
            </w:r>
          </w:p>
        </w:tc>
      </w:tr>
      <w:tr w:rsidR="007C16EC" w:rsidRPr="001B173C" w:rsidTr="007C16EC">
        <w:tc>
          <w:tcPr>
            <w:tcW w:w="1687" w:type="dxa"/>
            <w:tcBorders>
              <w:left w:val="single" w:sz="2" w:space="0" w:color="000000"/>
              <w:bottom w:val="single" w:sz="2" w:space="0" w:color="000000"/>
            </w:tcBorders>
          </w:tcPr>
          <w:p w:rsidR="007C16EC" w:rsidRPr="001B173C" w:rsidRDefault="007C16EC" w:rsidP="007C16EC">
            <w:pPr>
              <w:pStyle w:val="WW-TableContents123456789101112131415"/>
              <w:widowControl/>
              <w:suppressLineNumbers/>
              <w:suppressAutoHyphens w:val="0"/>
              <w:snapToGrid w:val="0"/>
              <w:spacing w:line="200" w:lineRule="atLeast"/>
              <w:ind w:left="5" w:right="-85" w:firstLine="75"/>
              <w:jc w:val="both"/>
              <w:rPr>
                <w:rFonts w:ascii="Times New Roman" w:hAnsi="Times New Roman" w:cs="Times New Roman"/>
              </w:rPr>
            </w:pPr>
            <w:r w:rsidRPr="001B173C">
              <w:rPr>
                <w:rFonts w:ascii="Times New Roman" w:hAnsi="Times New Roman" w:cs="Times New Roman"/>
                <w:sz w:val="22"/>
                <w:szCs w:val="22"/>
              </w:rPr>
              <w:t xml:space="preserve">2015 </w:t>
            </w:r>
            <w:bookmarkStart w:id="6" w:name="DDE_LINK1"/>
            <w:r w:rsidRPr="001B173C">
              <w:rPr>
                <w:rFonts w:ascii="Times New Roman" w:hAnsi="Times New Roman" w:cs="Times New Roman"/>
                <w:sz w:val="22"/>
                <w:szCs w:val="22"/>
              </w:rPr>
              <w:t>(прогноз)</w:t>
            </w:r>
            <w:bookmarkEnd w:id="6"/>
          </w:p>
        </w:tc>
        <w:tc>
          <w:tcPr>
            <w:tcW w:w="2865" w:type="dxa"/>
            <w:tcBorders>
              <w:left w:val="single" w:sz="2" w:space="0" w:color="000000"/>
              <w:bottom w:val="single" w:sz="2" w:space="0" w:color="000000"/>
            </w:tcBorders>
          </w:tcPr>
          <w:p w:rsidR="007C16EC" w:rsidRPr="001B173C" w:rsidRDefault="007C16EC" w:rsidP="007C16EC">
            <w:pPr>
              <w:snapToGrid w:val="0"/>
              <w:ind w:right="-85"/>
              <w:jc w:val="center"/>
              <w:rPr>
                <w:rFonts w:ascii="Times New Roman" w:hAnsi="Times New Roman" w:cs="Times New Roman"/>
              </w:rPr>
            </w:pPr>
            <w:r w:rsidRPr="001B173C">
              <w:rPr>
                <w:rFonts w:ascii="Times New Roman" w:hAnsi="Times New Roman" w:cs="Times New Roman"/>
                <w:sz w:val="22"/>
                <w:szCs w:val="22"/>
              </w:rPr>
              <w:t>23,2</w:t>
            </w:r>
          </w:p>
        </w:tc>
        <w:tc>
          <w:tcPr>
            <w:tcW w:w="5512" w:type="dxa"/>
            <w:tcBorders>
              <w:left w:val="single" w:sz="2" w:space="0" w:color="000000"/>
              <w:bottom w:val="single" w:sz="2" w:space="0" w:color="000000"/>
              <w:right w:val="single" w:sz="2" w:space="0" w:color="000000"/>
            </w:tcBorders>
          </w:tcPr>
          <w:p w:rsidR="007C16EC" w:rsidRPr="001B173C" w:rsidRDefault="007C16EC" w:rsidP="007C16EC">
            <w:pPr>
              <w:snapToGrid w:val="0"/>
              <w:ind w:right="-85"/>
              <w:jc w:val="center"/>
              <w:rPr>
                <w:rFonts w:ascii="Times New Roman" w:hAnsi="Times New Roman" w:cs="Times New Roman"/>
              </w:rPr>
            </w:pPr>
            <w:r w:rsidRPr="001B173C">
              <w:rPr>
                <w:rFonts w:ascii="Times New Roman" w:hAnsi="Times New Roman" w:cs="Times New Roman"/>
                <w:sz w:val="22"/>
                <w:szCs w:val="22"/>
              </w:rPr>
              <w:t>48757</w:t>
            </w:r>
          </w:p>
        </w:tc>
      </w:tr>
      <w:tr w:rsidR="007C16EC" w:rsidRPr="001B173C" w:rsidTr="007C16EC">
        <w:tc>
          <w:tcPr>
            <w:tcW w:w="1687" w:type="dxa"/>
            <w:tcBorders>
              <w:left w:val="single" w:sz="2" w:space="0" w:color="000000"/>
              <w:bottom w:val="single" w:sz="2" w:space="0" w:color="000000"/>
            </w:tcBorders>
          </w:tcPr>
          <w:p w:rsidR="007C16EC" w:rsidRPr="001B173C" w:rsidRDefault="007C16EC" w:rsidP="007C16EC">
            <w:pPr>
              <w:pStyle w:val="WW-TableContents123456789101112131415"/>
              <w:widowControl/>
              <w:suppressLineNumbers/>
              <w:suppressAutoHyphens w:val="0"/>
              <w:snapToGrid w:val="0"/>
              <w:spacing w:line="200" w:lineRule="atLeast"/>
              <w:ind w:left="5" w:right="-85" w:firstLine="75"/>
              <w:jc w:val="both"/>
              <w:rPr>
                <w:rFonts w:ascii="Times New Roman" w:hAnsi="Times New Roman" w:cs="Times New Roman"/>
              </w:rPr>
            </w:pPr>
            <w:r w:rsidRPr="001B173C">
              <w:rPr>
                <w:rFonts w:ascii="Times New Roman" w:hAnsi="Times New Roman" w:cs="Times New Roman"/>
                <w:sz w:val="22"/>
                <w:szCs w:val="22"/>
              </w:rPr>
              <w:t>2016 (прогноз)</w:t>
            </w:r>
          </w:p>
        </w:tc>
        <w:tc>
          <w:tcPr>
            <w:tcW w:w="2865" w:type="dxa"/>
            <w:tcBorders>
              <w:left w:val="single" w:sz="2" w:space="0" w:color="000000"/>
              <w:bottom w:val="single" w:sz="2" w:space="0" w:color="000000"/>
            </w:tcBorders>
          </w:tcPr>
          <w:p w:rsidR="007C16EC" w:rsidRPr="001B173C" w:rsidRDefault="007C16EC" w:rsidP="007C16EC">
            <w:pPr>
              <w:snapToGrid w:val="0"/>
              <w:ind w:right="-85"/>
              <w:jc w:val="center"/>
              <w:rPr>
                <w:rFonts w:ascii="Times New Roman" w:hAnsi="Times New Roman" w:cs="Times New Roman"/>
              </w:rPr>
            </w:pPr>
            <w:r w:rsidRPr="001B173C">
              <w:rPr>
                <w:rFonts w:ascii="Times New Roman" w:hAnsi="Times New Roman" w:cs="Times New Roman"/>
                <w:sz w:val="22"/>
                <w:szCs w:val="22"/>
              </w:rPr>
              <w:t>24,1</w:t>
            </w:r>
          </w:p>
        </w:tc>
        <w:tc>
          <w:tcPr>
            <w:tcW w:w="5512" w:type="dxa"/>
            <w:tcBorders>
              <w:left w:val="single" w:sz="2" w:space="0" w:color="000000"/>
              <w:bottom w:val="single" w:sz="2" w:space="0" w:color="000000"/>
              <w:right w:val="single" w:sz="2" w:space="0" w:color="000000"/>
            </w:tcBorders>
          </w:tcPr>
          <w:p w:rsidR="007C16EC" w:rsidRPr="001B173C" w:rsidRDefault="007C16EC" w:rsidP="007C16EC">
            <w:pPr>
              <w:snapToGrid w:val="0"/>
              <w:ind w:right="-85"/>
              <w:jc w:val="center"/>
              <w:rPr>
                <w:rFonts w:ascii="Times New Roman" w:hAnsi="Times New Roman" w:cs="Times New Roman"/>
              </w:rPr>
            </w:pPr>
            <w:r w:rsidRPr="001B173C">
              <w:rPr>
                <w:rFonts w:ascii="Times New Roman" w:hAnsi="Times New Roman" w:cs="Times New Roman"/>
                <w:sz w:val="22"/>
                <w:szCs w:val="22"/>
              </w:rPr>
              <w:t>50598</w:t>
            </w:r>
          </w:p>
        </w:tc>
      </w:tr>
      <w:tr w:rsidR="007C16EC" w:rsidRPr="001B173C" w:rsidTr="007C16EC">
        <w:tc>
          <w:tcPr>
            <w:tcW w:w="1687" w:type="dxa"/>
            <w:tcBorders>
              <w:left w:val="single" w:sz="2" w:space="0" w:color="000000"/>
              <w:bottom w:val="single" w:sz="2" w:space="0" w:color="000000"/>
            </w:tcBorders>
          </w:tcPr>
          <w:p w:rsidR="007C16EC" w:rsidRPr="001B173C" w:rsidRDefault="007C16EC" w:rsidP="007C16EC">
            <w:pPr>
              <w:pStyle w:val="WW-TableContents123456789101112131415"/>
              <w:widowControl/>
              <w:suppressLineNumbers/>
              <w:suppressAutoHyphens w:val="0"/>
              <w:snapToGrid w:val="0"/>
              <w:spacing w:line="200" w:lineRule="atLeast"/>
              <w:ind w:left="5" w:right="-85" w:firstLine="75"/>
              <w:jc w:val="both"/>
              <w:rPr>
                <w:rFonts w:ascii="Times New Roman" w:hAnsi="Times New Roman" w:cs="Times New Roman"/>
              </w:rPr>
            </w:pPr>
            <w:r w:rsidRPr="001B173C">
              <w:rPr>
                <w:rFonts w:ascii="Times New Roman" w:hAnsi="Times New Roman" w:cs="Times New Roman"/>
                <w:sz w:val="22"/>
                <w:szCs w:val="22"/>
              </w:rPr>
              <w:t>2017 (прогноз)</w:t>
            </w:r>
          </w:p>
        </w:tc>
        <w:tc>
          <w:tcPr>
            <w:tcW w:w="2865" w:type="dxa"/>
            <w:tcBorders>
              <w:left w:val="single" w:sz="2" w:space="0" w:color="000000"/>
              <w:bottom w:val="single" w:sz="2" w:space="0" w:color="000000"/>
            </w:tcBorders>
          </w:tcPr>
          <w:p w:rsidR="007C16EC" w:rsidRPr="001B173C" w:rsidRDefault="007C16EC" w:rsidP="007C16EC">
            <w:pPr>
              <w:snapToGrid w:val="0"/>
              <w:ind w:right="-85"/>
              <w:jc w:val="center"/>
              <w:rPr>
                <w:rFonts w:ascii="Times New Roman" w:hAnsi="Times New Roman" w:cs="Times New Roman"/>
              </w:rPr>
            </w:pPr>
            <w:r w:rsidRPr="001B173C">
              <w:rPr>
                <w:rFonts w:ascii="Times New Roman" w:hAnsi="Times New Roman" w:cs="Times New Roman"/>
                <w:sz w:val="22"/>
                <w:szCs w:val="22"/>
              </w:rPr>
              <w:t>25,7</w:t>
            </w:r>
          </w:p>
        </w:tc>
        <w:tc>
          <w:tcPr>
            <w:tcW w:w="5512" w:type="dxa"/>
            <w:tcBorders>
              <w:left w:val="single" w:sz="2" w:space="0" w:color="000000"/>
              <w:bottom w:val="single" w:sz="2" w:space="0" w:color="000000"/>
              <w:right w:val="single" w:sz="2" w:space="0" w:color="000000"/>
            </w:tcBorders>
          </w:tcPr>
          <w:p w:rsidR="007C16EC" w:rsidRPr="001B173C" w:rsidRDefault="007C16EC" w:rsidP="007C16EC">
            <w:pPr>
              <w:snapToGrid w:val="0"/>
              <w:ind w:right="-85"/>
              <w:jc w:val="center"/>
              <w:rPr>
                <w:rFonts w:ascii="Times New Roman" w:hAnsi="Times New Roman" w:cs="Times New Roman"/>
              </w:rPr>
            </w:pPr>
            <w:r w:rsidRPr="001B173C">
              <w:rPr>
                <w:rFonts w:ascii="Times New Roman" w:hAnsi="Times New Roman" w:cs="Times New Roman"/>
                <w:sz w:val="22"/>
                <w:szCs w:val="22"/>
              </w:rPr>
              <w:t>54019</w:t>
            </w:r>
          </w:p>
        </w:tc>
      </w:tr>
      <w:tr w:rsidR="007C16EC" w:rsidRPr="001B173C" w:rsidTr="007C16EC">
        <w:tc>
          <w:tcPr>
            <w:tcW w:w="1687" w:type="dxa"/>
            <w:tcBorders>
              <w:left w:val="single" w:sz="2" w:space="0" w:color="000000"/>
              <w:bottom w:val="single" w:sz="2" w:space="0" w:color="000000"/>
            </w:tcBorders>
          </w:tcPr>
          <w:p w:rsidR="007C16EC" w:rsidRPr="001B173C" w:rsidRDefault="007C16EC" w:rsidP="007C16EC">
            <w:pPr>
              <w:pStyle w:val="WW-TableContents123456789101112131415"/>
              <w:widowControl/>
              <w:suppressLineNumbers/>
              <w:suppressAutoHyphens w:val="0"/>
              <w:snapToGrid w:val="0"/>
              <w:spacing w:line="200" w:lineRule="atLeast"/>
              <w:ind w:left="5" w:right="-85" w:firstLine="75"/>
              <w:jc w:val="both"/>
              <w:rPr>
                <w:rFonts w:ascii="Times New Roman" w:hAnsi="Times New Roman" w:cs="Times New Roman"/>
              </w:rPr>
            </w:pPr>
            <w:r w:rsidRPr="001B173C">
              <w:rPr>
                <w:rFonts w:ascii="Times New Roman" w:hAnsi="Times New Roman" w:cs="Times New Roman"/>
                <w:sz w:val="22"/>
                <w:szCs w:val="22"/>
              </w:rPr>
              <w:t>2018 (прогноз)</w:t>
            </w:r>
          </w:p>
        </w:tc>
        <w:tc>
          <w:tcPr>
            <w:tcW w:w="2865" w:type="dxa"/>
            <w:tcBorders>
              <w:left w:val="single" w:sz="2" w:space="0" w:color="000000"/>
              <w:bottom w:val="single" w:sz="2" w:space="0" w:color="000000"/>
            </w:tcBorders>
          </w:tcPr>
          <w:p w:rsidR="007C16EC" w:rsidRPr="001B173C" w:rsidRDefault="007C16EC" w:rsidP="007C16EC">
            <w:pPr>
              <w:snapToGrid w:val="0"/>
              <w:ind w:right="-85"/>
              <w:jc w:val="center"/>
              <w:rPr>
                <w:rFonts w:ascii="Times New Roman" w:hAnsi="Times New Roman" w:cs="Times New Roman"/>
              </w:rPr>
            </w:pPr>
            <w:r w:rsidRPr="001B173C">
              <w:rPr>
                <w:rFonts w:ascii="Times New Roman" w:hAnsi="Times New Roman" w:cs="Times New Roman"/>
                <w:sz w:val="22"/>
                <w:szCs w:val="22"/>
              </w:rPr>
              <w:t>26,5</w:t>
            </w:r>
          </w:p>
        </w:tc>
        <w:tc>
          <w:tcPr>
            <w:tcW w:w="5512" w:type="dxa"/>
            <w:tcBorders>
              <w:left w:val="single" w:sz="2" w:space="0" w:color="000000"/>
              <w:bottom w:val="single" w:sz="2" w:space="0" w:color="000000"/>
              <w:right w:val="single" w:sz="2" w:space="0" w:color="000000"/>
            </w:tcBorders>
          </w:tcPr>
          <w:p w:rsidR="007C16EC" w:rsidRPr="001B173C" w:rsidRDefault="007C16EC" w:rsidP="007C16EC">
            <w:pPr>
              <w:snapToGrid w:val="0"/>
              <w:ind w:right="-85"/>
              <w:jc w:val="center"/>
              <w:rPr>
                <w:rFonts w:ascii="Times New Roman" w:hAnsi="Times New Roman" w:cs="Times New Roman"/>
              </w:rPr>
            </w:pPr>
            <w:r w:rsidRPr="001B173C">
              <w:rPr>
                <w:rFonts w:ascii="Times New Roman" w:hAnsi="Times New Roman" w:cs="Times New Roman"/>
                <w:sz w:val="22"/>
                <w:szCs w:val="22"/>
              </w:rPr>
              <w:t>55640</w:t>
            </w:r>
          </w:p>
        </w:tc>
      </w:tr>
    </w:tbl>
    <w:p w:rsidR="007C16EC" w:rsidRPr="001B173C" w:rsidRDefault="007C16EC" w:rsidP="007C16EC">
      <w:pPr>
        <w:pStyle w:val="a6"/>
        <w:widowControl/>
        <w:suppressLineNumbers/>
        <w:spacing w:after="0" w:line="360" w:lineRule="auto"/>
        <w:ind w:right="-85" w:firstLine="454"/>
        <w:jc w:val="both"/>
        <w:rPr>
          <w:rFonts w:ascii="Times New Roman" w:hAnsi="Times New Roman" w:cs="Times New Roman"/>
          <w:sz w:val="28"/>
          <w:szCs w:val="28"/>
        </w:rPr>
      </w:pPr>
      <w:r w:rsidRPr="001B173C">
        <w:rPr>
          <w:rFonts w:ascii="Times New Roman" w:hAnsi="Times New Roman" w:cs="Times New Roman"/>
          <w:sz w:val="28"/>
          <w:szCs w:val="28"/>
        </w:rPr>
        <w:t xml:space="preserve">Ущерб, нанесенный в 2010 г. сельскому хозяйству затяжной засухой, по масштабам можно сравнить с последствиями стихийного бедствия.Серьезно пострадали все сельскохозяйственные культуры, в том числе многолетние травы, особенно злаковые. За этот период, из-за финансовых трудностей, испытываемых сельхозпредприятиями, сложно было поправить положение с семенами – элитных семян закупалось гораздо меньше, чем было необходимо. </w:t>
      </w:r>
    </w:p>
    <w:p w:rsidR="007C16EC" w:rsidRPr="001B173C" w:rsidRDefault="007C16EC" w:rsidP="007C16EC">
      <w:pPr>
        <w:tabs>
          <w:tab w:val="left" w:pos="13545"/>
        </w:tabs>
        <w:ind w:right="-85"/>
        <w:jc w:val="right"/>
        <w:rPr>
          <w:rFonts w:ascii="Times New Roman" w:hAnsi="Times New Roman" w:cs="Times New Roman"/>
        </w:rPr>
      </w:pPr>
      <w:r w:rsidRPr="001B173C">
        <w:rPr>
          <w:rFonts w:ascii="Times New Roman" w:hAnsi="Times New Roman" w:cs="Times New Roman"/>
        </w:rPr>
        <w:t>Таблица 3</w:t>
      </w:r>
    </w:p>
    <w:p w:rsidR="007C16EC" w:rsidRPr="001B173C" w:rsidRDefault="007C16EC" w:rsidP="007C16EC">
      <w:pPr>
        <w:tabs>
          <w:tab w:val="left" w:pos="13545"/>
        </w:tabs>
        <w:ind w:right="-85"/>
        <w:jc w:val="center"/>
        <w:rPr>
          <w:rFonts w:ascii="Times New Roman" w:hAnsi="Times New Roman" w:cs="Times New Roman"/>
          <w:b/>
          <w:bCs/>
        </w:rPr>
      </w:pPr>
      <w:r w:rsidRPr="001B173C">
        <w:rPr>
          <w:rFonts w:ascii="Times New Roman" w:hAnsi="Times New Roman" w:cs="Times New Roman"/>
          <w:b/>
          <w:bCs/>
        </w:rPr>
        <w:t>Валовой сбор и урожайность сельскохозяйственных культур</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985"/>
        <w:gridCol w:w="597"/>
        <w:gridCol w:w="537"/>
        <w:gridCol w:w="658"/>
        <w:gridCol w:w="618"/>
        <w:gridCol w:w="576"/>
        <w:gridCol w:w="558"/>
        <w:gridCol w:w="637"/>
        <w:gridCol w:w="638"/>
        <w:gridCol w:w="557"/>
        <w:gridCol w:w="577"/>
        <w:gridCol w:w="617"/>
        <w:gridCol w:w="517"/>
        <w:gridCol w:w="678"/>
        <w:gridCol w:w="598"/>
      </w:tblGrid>
      <w:tr w:rsidR="007C16EC" w:rsidRPr="001B173C" w:rsidTr="007C16EC">
        <w:tc>
          <w:tcPr>
            <w:tcW w:w="1985" w:type="dxa"/>
            <w:vMerge w:val="restart"/>
            <w:shd w:val="clear" w:color="auto" w:fill="auto"/>
          </w:tcPr>
          <w:p w:rsidR="007C16EC" w:rsidRPr="001B173C" w:rsidRDefault="007C16EC" w:rsidP="007C16EC">
            <w:pPr>
              <w:pStyle w:val="a6"/>
              <w:widowControl/>
              <w:suppressLineNumbers/>
              <w:spacing w:after="0" w:line="288" w:lineRule="auto"/>
              <w:ind w:right="-85"/>
              <w:rPr>
                <w:rFonts w:ascii="Times New Roman" w:hAnsi="Times New Roman" w:cs="Times New Roman"/>
                <w:sz w:val="18"/>
                <w:szCs w:val="18"/>
              </w:rPr>
            </w:pPr>
          </w:p>
          <w:p w:rsidR="007C16EC" w:rsidRPr="001B173C" w:rsidRDefault="007C16EC" w:rsidP="007C16EC">
            <w:pPr>
              <w:pStyle w:val="a6"/>
              <w:widowControl/>
              <w:suppressLineNumbers/>
              <w:spacing w:after="0" w:line="288" w:lineRule="auto"/>
              <w:ind w:right="-85"/>
              <w:rPr>
                <w:rFonts w:ascii="Times New Roman" w:hAnsi="Times New Roman" w:cs="Times New Roman"/>
                <w:sz w:val="18"/>
                <w:szCs w:val="18"/>
              </w:rPr>
            </w:pPr>
          </w:p>
          <w:p w:rsidR="007C16EC" w:rsidRPr="001B173C" w:rsidRDefault="007C16EC" w:rsidP="007C16EC">
            <w:pPr>
              <w:pStyle w:val="a6"/>
              <w:widowControl/>
              <w:suppressLineNumbers/>
              <w:spacing w:after="0" w:line="288" w:lineRule="auto"/>
              <w:ind w:right="-85"/>
              <w:rPr>
                <w:rFonts w:ascii="Times New Roman" w:hAnsi="Times New Roman" w:cs="Times New Roman"/>
                <w:sz w:val="18"/>
                <w:szCs w:val="18"/>
              </w:rPr>
            </w:pPr>
          </w:p>
          <w:p w:rsidR="007C16EC" w:rsidRPr="001B173C" w:rsidRDefault="007C16EC" w:rsidP="007C16EC">
            <w:pPr>
              <w:pStyle w:val="a6"/>
              <w:widowControl/>
              <w:suppressLineNumbers/>
              <w:spacing w:after="0" w:line="288" w:lineRule="auto"/>
              <w:ind w:right="-85"/>
              <w:rPr>
                <w:rFonts w:ascii="Times New Roman" w:hAnsi="Times New Roman" w:cs="Times New Roman"/>
                <w:sz w:val="18"/>
                <w:szCs w:val="18"/>
              </w:rPr>
            </w:pPr>
            <w:r w:rsidRPr="001B173C">
              <w:rPr>
                <w:rFonts w:ascii="Times New Roman" w:hAnsi="Times New Roman" w:cs="Times New Roman"/>
                <w:sz w:val="18"/>
                <w:szCs w:val="18"/>
              </w:rPr>
              <w:t>Наименование</w:t>
            </w:r>
          </w:p>
        </w:tc>
        <w:tc>
          <w:tcPr>
            <w:tcW w:w="2410" w:type="dxa"/>
            <w:gridSpan w:val="4"/>
            <w:shd w:val="clear" w:color="auto" w:fill="auto"/>
          </w:tcPr>
          <w:p w:rsidR="007C16EC" w:rsidRPr="001B173C" w:rsidRDefault="007C16EC" w:rsidP="007C16EC">
            <w:pPr>
              <w:pStyle w:val="a6"/>
              <w:widowControl/>
              <w:suppressLineNumbers/>
              <w:spacing w:after="0" w:line="288" w:lineRule="auto"/>
              <w:ind w:right="-85"/>
              <w:rPr>
                <w:rFonts w:ascii="Times New Roman" w:hAnsi="Times New Roman" w:cs="Times New Roman"/>
                <w:sz w:val="18"/>
                <w:szCs w:val="18"/>
              </w:rPr>
            </w:pPr>
            <w:r w:rsidRPr="001B173C">
              <w:rPr>
                <w:rFonts w:ascii="Times New Roman" w:hAnsi="Times New Roman" w:cs="Times New Roman"/>
                <w:sz w:val="18"/>
                <w:szCs w:val="18"/>
              </w:rPr>
              <w:t>факт</w:t>
            </w:r>
          </w:p>
        </w:tc>
        <w:tc>
          <w:tcPr>
            <w:tcW w:w="5953" w:type="dxa"/>
            <w:gridSpan w:val="10"/>
            <w:shd w:val="clear" w:color="auto" w:fill="auto"/>
          </w:tcPr>
          <w:p w:rsidR="007C16EC" w:rsidRPr="001B173C" w:rsidRDefault="007C16EC" w:rsidP="007C16EC">
            <w:pPr>
              <w:pStyle w:val="a6"/>
              <w:widowControl/>
              <w:suppressLineNumbers/>
              <w:spacing w:after="0" w:line="288" w:lineRule="auto"/>
              <w:ind w:right="-85"/>
              <w:rPr>
                <w:rFonts w:ascii="Times New Roman" w:hAnsi="Times New Roman" w:cs="Times New Roman"/>
                <w:sz w:val="18"/>
                <w:szCs w:val="18"/>
              </w:rPr>
            </w:pPr>
            <w:r w:rsidRPr="001B173C">
              <w:rPr>
                <w:rFonts w:ascii="Times New Roman" w:hAnsi="Times New Roman" w:cs="Times New Roman"/>
                <w:sz w:val="18"/>
                <w:szCs w:val="18"/>
              </w:rPr>
              <w:t>прогноз</w:t>
            </w:r>
          </w:p>
        </w:tc>
      </w:tr>
      <w:tr w:rsidR="007C16EC" w:rsidRPr="001B173C" w:rsidTr="007C16EC">
        <w:tc>
          <w:tcPr>
            <w:tcW w:w="1985" w:type="dxa"/>
            <w:vMerge/>
            <w:shd w:val="clear" w:color="auto" w:fill="auto"/>
          </w:tcPr>
          <w:p w:rsidR="007C16EC" w:rsidRPr="001B173C" w:rsidRDefault="007C16EC" w:rsidP="007C16EC">
            <w:pPr>
              <w:pStyle w:val="a6"/>
              <w:widowControl/>
              <w:suppressLineNumbers/>
              <w:spacing w:after="0" w:line="288" w:lineRule="auto"/>
              <w:ind w:right="-85"/>
              <w:rPr>
                <w:rFonts w:ascii="Times New Roman" w:hAnsi="Times New Roman" w:cs="Times New Roman"/>
                <w:b/>
                <w:bCs/>
              </w:rPr>
            </w:pPr>
          </w:p>
        </w:tc>
        <w:tc>
          <w:tcPr>
            <w:tcW w:w="1134" w:type="dxa"/>
            <w:gridSpan w:val="2"/>
            <w:shd w:val="clear" w:color="auto" w:fill="auto"/>
          </w:tcPr>
          <w:p w:rsidR="007C16EC" w:rsidRPr="001B173C" w:rsidRDefault="007C16EC" w:rsidP="007C16EC">
            <w:pPr>
              <w:pStyle w:val="a6"/>
              <w:widowControl/>
              <w:suppressLineNumbers/>
              <w:spacing w:after="0" w:line="288" w:lineRule="auto"/>
              <w:ind w:right="-85"/>
              <w:rPr>
                <w:rFonts w:ascii="Times New Roman" w:hAnsi="Times New Roman" w:cs="Times New Roman"/>
                <w:sz w:val="18"/>
                <w:szCs w:val="18"/>
              </w:rPr>
            </w:pPr>
            <w:r w:rsidRPr="001B173C">
              <w:rPr>
                <w:rFonts w:ascii="Times New Roman" w:hAnsi="Times New Roman" w:cs="Times New Roman"/>
                <w:sz w:val="18"/>
                <w:szCs w:val="18"/>
              </w:rPr>
              <w:t xml:space="preserve">2012 г.       </w:t>
            </w:r>
          </w:p>
        </w:tc>
        <w:tc>
          <w:tcPr>
            <w:tcW w:w="1276" w:type="dxa"/>
            <w:gridSpan w:val="2"/>
            <w:shd w:val="clear" w:color="auto" w:fill="auto"/>
          </w:tcPr>
          <w:p w:rsidR="007C16EC" w:rsidRPr="001B173C" w:rsidRDefault="007C16EC" w:rsidP="007C16EC">
            <w:pPr>
              <w:pStyle w:val="a6"/>
              <w:widowControl/>
              <w:suppressLineNumbers/>
              <w:spacing w:after="0" w:line="288" w:lineRule="auto"/>
              <w:ind w:right="-85"/>
              <w:rPr>
                <w:rFonts w:ascii="Times New Roman" w:hAnsi="Times New Roman" w:cs="Times New Roman"/>
                <w:sz w:val="18"/>
                <w:szCs w:val="18"/>
              </w:rPr>
            </w:pPr>
            <w:r w:rsidRPr="001B173C">
              <w:rPr>
                <w:rFonts w:ascii="Times New Roman" w:hAnsi="Times New Roman" w:cs="Times New Roman"/>
                <w:sz w:val="18"/>
                <w:szCs w:val="18"/>
              </w:rPr>
              <w:t>2013 г.</w:t>
            </w:r>
          </w:p>
        </w:tc>
        <w:tc>
          <w:tcPr>
            <w:tcW w:w="1134" w:type="dxa"/>
            <w:gridSpan w:val="2"/>
            <w:shd w:val="clear" w:color="auto" w:fill="auto"/>
          </w:tcPr>
          <w:p w:rsidR="007C16EC" w:rsidRPr="001B173C" w:rsidRDefault="007C16EC" w:rsidP="007C16EC">
            <w:pPr>
              <w:pStyle w:val="a6"/>
              <w:widowControl/>
              <w:suppressLineNumbers/>
              <w:spacing w:after="0" w:line="288" w:lineRule="auto"/>
              <w:ind w:right="-85"/>
              <w:rPr>
                <w:rFonts w:ascii="Times New Roman" w:hAnsi="Times New Roman" w:cs="Times New Roman"/>
                <w:sz w:val="18"/>
                <w:szCs w:val="18"/>
              </w:rPr>
            </w:pPr>
            <w:r w:rsidRPr="001B173C">
              <w:rPr>
                <w:rFonts w:ascii="Times New Roman" w:hAnsi="Times New Roman" w:cs="Times New Roman"/>
                <w:sz w:val="18"/>
                <w:szCs w:val="18"/>
              </w:rPr>
              <w:t>2014 г.</w:t>
            </w:r>
          </w:p>
        </w:tc>
        <w:tc>
          <w:tcPr>
            <w:tcW w:w="1275" w:type="dxa"/>
            <w:gridSpan w:val="2"/>
            <w:shd w:val="clear" w:color="auto" w:fill="auto"/>
          </w:tcPr>
          <w:p w:rsidR="007C16EC" w:rsidRPr="001B173C" w:rsidRDefault="007C16EC" w:rsidP="007C16EC">
            <w:pPr>
              <w:pStyle w:val="a6"/>
              <w:widowControl/>
              <w:suppressLineNumbers/>
              <w:spacing w:after="0" w:line="288" w:lineRule="auto"/>
              <w:ind w:right="-85"/>
              <w:rPr>
                <w:rFonts w:ascii="Times New Roman" w:hAnsi="Times New Roman" w:cs="Times New Roman"/>
                <w:sz w:val="18"/>
                <w:szCs w:val="18"/>
              </w:rPr>
            </w:pPr>
            <w:r w:rsidRPr="001B173C">
              <w:rPr>
                <w:rFonts w:ascii="Times New Roman" w:hAnsi="Times New Roman" w:cs="Times New Roman"/>
                <w:sz w:val="18"/>
                <w:szCs w:val="18"/>
              </w:rPr>
              <w:t>2015 г.</w:t>
            </w:r>
          </w:p>
        </w:tc>
        <w:tc>
          <w:tcPr>
            <w:tcW w:w="1134" w:type="dxa"/>
            <w:gridSpan w:val="2"/>
            <w:shd w:val="clear" w:color="auto" w:fill="auto"/>
          </w:tcPr>
          <w:p w:rsidR="007C16EC" w:rsidRPr="001B173C" w:rsidRDefault="007C16EC" w:rsidP="007C16EC">
            <w:pPr>
              <w:pStyle w:val="a6"/>
              <w:widowControl/>
              <w:suppressLineNumbers/>
              <w:spacing w:after="0" w:line="288" w:lineRule="auto"/>
              <w:ind w:right="-85"/>
              <w:rPr>
                <w:rFonts w:ascii="Times New Roman" w:hAnsi="Times New Roman" w:cs="Times New Roman"/>
                <w:sz w:val="18"/>
                <w:szCs w:val="18"/>
              </w:rPr>
            </w:pPr>
            <w:r w:rsidRPr="001B173C">
              <w:rPr>
                <w:rFonts w:ascii="Times New Roman" w:hAnsi="Times New Roman" w:cs="Times New Roman"/>
                <w:sz w:val="18"/>
                <w:szCs w:val="18"/>
              </w:rPr>
              <w:t>2016 г.</w:t>
            </w:r>
          </w:p>
        </w:tc>
        <w:tc>
          <w:tcPr>
            <w:tcW w:w="1134" w:type="dxa"/>
            <w:gridSpan w:val="2"/>
            <w:shd w:val="clear" w:color="auto" w:fill="auto"/>
          </w:tcPr>
          <w:p w:rsidR="007C16EC" w:rsidRPr="001B173C" w:rsidRDefault="007C16EC" w:rsidP="007C16EC">
            <w:pPr>
              <w:pStyle w:val="a6"/>
              <w:widowControl/>
              <w:suppressLineNumbers/>
              <w:spacing w:after="0" w:line="288" w:lineRule="auto"/>
              <w:ind w:right="-85"/>
              <w:rPr>
                <w:rFonts w:ascii="Times New Roman" w:hAnsi="Times New Roman" w:cs="Times New Roman"/>
                <w:sz w:val="18"/>
                <w:szCs w:val="18"/>
              </w:rPr>
            </w:pPr>
            <w:r w:rsidRPr="001B173C">
              <w:rPr>
                <w:rFonts w:ascii="Times New Roman" w:hAnsi="Times New Roman" w:cs="Times New Roman"/>
                <w:sz w:val="18"/>
                <w:szCs w:val="18"/>
              </w:rPr>
              <w:t>2017 г.</w:t>
            </w:r>
          </w:p>
        </w:tc>
        <w:tc>
          <w:tcPr>
            <w:tcW w:w="1276" w:type="dxa"/>
            <w:gridSpan w:val="2"/>
            <w:shd w:val="clear" w:color="auto" w:fill="auto"/>
          </w:tcPr>
          <w:p w:rsidR="007C16EC" w:rsidRPr="001B173C" w:rsidRDefault="007C16EC" w:rsidP="007C16EC">
            <w:pPr>
              <w:pStyle w:val="a6"/>
              <w:widowControl/>
              <w:suppressLineNumbers/>
              <w:spacing w:after="0" w:line="288" w:lineRule="auto"/>
              <w:ind w:right="-85"/>
              <w:rPr>
                <w:rFonts w:ascii="Times New Roman" w:hAnsi="Times New Roman" w:cs="Times New Roman"/>
                <w:sz w:val="18"/>
                <w:szCs w:val="18"/>
              </w:rPr>
            </w:pPr>
            <w:r w:rsidRPr="001B173C">
              <w:rPr>
                <w:rFonts w:ascii="Times New Roman" w:hAnsi="Times New Roman" w:cs="Times New Roman"/>
                <w:sz w:val="18"/>
                <w:szCs w:val="18"/>
              </w:rPr>
              <w:t>2018 г.</w:t>
            </w:r>
          </w:p>
        </w:tc>
      </w:tr>
      <w:tr w:rsidR="007C16EC" w:rsidRPr="001B173C" w:rsidTr="007C16EC">
        <w:trPr>
          <w:cantSplit/>
          <w:trHeight w:val="1736"/>
        </w:trPr>
        <w:tc>
          <w:tcPr>
            <w:tcW w:w="1985" w:type="dxa"/>
            <w:vMerge/>
            <w:shd w:val="clear" w:color="auto" w:fill="auto"/>
          </w:tcPr>
          <w:p w:rsidR="007C16EC" w:rsidRPr="001B173C" w:rsidRDefault="007C16EC" w:rsidP="007C16EC">
            <w:pPr>
              <w:pStyle w:val="a6"/>
              <w:widowControl/>
              <w:suppressLineNumbers/>
              <w:spacing w:after="0" w:line="288" w:lineRule="auto"/>
              <w:ind w:right="-85"/>
              <w:rPr>
                <w:rFonts w:ascii="Times New Roman" w:hAnsi="Times New Roman" w:cs="Times New Roman"/>
                <w:b/>
                <w:bCs/>
              </w:rPr>
            </w:pPr>
          </w:p>
        </w:tc>
        <w:tc>
          <w:tcPr>
            <w:tcW w:w="597" w:type="dxa"/>
            <w:shd w:val="clear" w:color="auto" w:fill="auto"/>
            <w:textDirection w:val="btLr"/>
          </w:tcPr>
          <w:p w:rsidR="007C16EC" w:rsidRPr="001B173C" w:rsidRDefault="007C16EC" w:rsidP="007C16EC">
            <w:pPr>
              <w:pStyle w:val="WW-TableContents1234"/>
              <w:widowControl/>
              <w:suppressLineNumbers/>
              <w:suppressAutoHyphens w:val="0"/>
              <w:snapToGrid w:val="0"/>
              <w:spacing w:line="200" w:lineRule="atLeast"/>
              <w:ind w:left="113" w:right="-85"/>
              <w:jc w:val="center"/>
              <w:rPr>
                <w:rFonts w:ascii="Times New Roman" w:hAnsi="Times New Roman" w:cs="Times New Roman"/>
                <w:sz w:val="18"/>
                <w:szCs w:val="18"/>
              </w:rPr>
            </w:pPr>
            <w:r w:rsidRPr="001B173C">
              <w:rPr>
                <w:rFonts w:ascii="Times New Roman" w:hAnsi="Times New Roman" w:cs="Times New Roman"/>
                <w:sz w:val="18"/>
                <w:szCs w:val="18"/>
              </w:rPr>
              <w:t>Валовой сбор, т</w:t>
            </w:r>
          </w:p>
        </w:tc>
        <w:tc>
          <w:tcPr>
            <w:tcW w:w="537" w:type="dxa"/>
            <w:shd w:val="clear" w:color="auto" w:fill="auto"/>
            <w:textDirection w:val="btLr"/>
          </w:tcPr>
          <w:p w:rsidR="007C16EC" w:rsidRPr="001B173C" w:rsidRDefault="007C16EC" w:rsidP="007C16EC">
            <w:pPr>
              <w:pStyle w:val="WW-TableContents1234"/>
              <w:widowControl/>
              <w:suppressLineNumbers/>
              <w:suppressAutoHyphens w:val="0"/>
              <w:snapToGrid w:val="0"/>
              <w:spacing w:line="200" w:lineRule="atLeast"/>
              <w:ind w:left="113" w:right="-85"/>
              <w:jc w:val="center"/>
              <w:rPr>
                <w:rFonts w:ascii="Times New Roman" w:hAnsi="Times New Roman" w:cs="Times New Roman"/>
                <w:sz w:val="18"/>
                <w:szCs w:val="18"/>
              </w:rPr>
            </w:pPr>
            <w:r w:rsidRPr="001B173C">
              <w:rPr>
                <w:rFonts w:ascii="Times New Roman" w:hAnsi="Times New Roman" w:cs="Times New Roman"/>
                <w:sz w:val="18"/>
                <w:szCs w:val="18"/>
              </w:rPr>
              <w:t>Урожайность, ц/га</w:t>
            </w:r>
          </w:p>
        </w:tc>
        <w:tc>
          <w:tcPr>
            <w:tcW w:w="658" w:type="dxa"/>
            <w:shd w:val="clear" w:color="auto" w:fill="auto"/>
            <w:textDirection w:val="btLr"/>
          </w:tcPr>
          <w:p w:rsidR="007C16EC" w:rsidRPr="001B173C" w:rsidRDefault="007C16EC" w:rsidP="007C16EC">
            <w:pPr>
              <w:pStyle w:val="WW-TableContents1234"/>
              <w:widowControl/>
              <w:suppressLineNumbers/>
              <w:suppressAutoHyphens w:val="0"/>
              <w:snapToGrid w:val="0"/>
              <w:spacing w:line="200" w:lineRule="atLeast"/>
              <w:ind w:left="113" w:right="-85"/>
              <w:jc w:val="center"/>
              <w:rPr>
                <w:rFonts w:ascii="Times New Roman" w:hAnsi="Times New Roman" w:cs="Times New Roman"/>
                <w:sz w:val="18"/>
                <w:szCs w:val="18"/>
              </w:rPr>
            </w:pPr>
            <w:r w:rsidRPr="001B173C">
              <w:rPr>
                <w:rFonts w:ascii="Times New Roman" w:hAnsi="Times New Roman" w:cs="Times New Roman"/>
                <w:sz w:val="18"/>
                <w:szCs w:val="18"/>
              </w:rPr>
              <w:t>Валовой сбор, т</w:t>
            </w:r>
          </w:p>
        </w:tc>
        <w:tc>
          <w:tcPr>
            <w:tcW w:w="618" w:type="dxa"/>
            <w:shd w:val="clear" w:color="auto" w:fill="auto"/>
            <w:textDirection w:val="btLr"/>
          </w:tcPr>
          <w:p w:rsidR="007C16EC" w:rsidRPr="001B173C" w:rsidRDefault="007C16EC" w:rsidP="007C16EC">
            <w:pPr>
              <w:pStyle w:val="WW-TableContents1234"/>
              <w:widowControl/>
              <w:suppressLineNumbers/>
              <w:suppressAutoHyphens w:val="0"/>
              <w:snapToGrid w:val="0"/>
              <w:spacing w:line="200" w:lineRule="atLeast"/>
              <w:ind w:left="113" w:right="-85"/>
              <w:jc w:val="center"/>
              <w:rPr>
                <w:rFonts w:ascii="Times New Roman" w:hAnsi="Times New Roman" w:cs="Times New Roman"/>
                <w:sz w:val="18"/>
                <w:szCs w:val="18"/>
              </w:rPr>
            </w:pPr>
            <w:r w:rsidRPr="001B173C">
              <w:rPr>
                <w:rFonts w:ascii="Times New Roman" w:hAnsi="Times New Roman" w:cs="Times New Roman"/>
                <w:sz w:val="18"/>
                <w:szCs w:val="18"/>
              </w:rPr>
              <w:t>Урожайность, ц/га</w:t>
            </w:r>
          </w:p>
        </w:tc>
        <w:tc>
          <w:tcPr>
            <w:tcW w:w="576" w:type="dxa"/>
            <w:shd w:val="clear" w:color="auto" w:fill="auto"/>
            <w:textDirection w:val="btLr"/>
          </w:tcPr>
          <w:p w:rsidR="007C16EC" w:rsidRPr="001B173C" w:rsidRDefault="007C16EC" w:rsidP="007C16EC">
            <w:pPr>
              <w:pStyle w:val="WW-TableContents1234"/>
              <w:widowControl/>
              <w:suppressLineNumbers/>
              <w:suppressAutoHyphens w:val="0"/>
              <w:snapToGrid w:val="0"/>
              <w:spacing w:line="200" w:lineRule="atLeast"/>
              <w:ind w:left="113" w:right="-85"/>
              <w:jc w:val="center"/>
              <w:rPr>
                <w:rFonts w:ascii="Times New Roman" w:hAnsi="Times New Roman" w:cs="Times New Roman"/>
                <w:sz w:val="18"/>
                <w:szCs w:val="18"/>
              </w:rPr>
            </w:pPr>
            <w:r w:rsidRPr="001B173C">
              <w:rPr>
                <w:rFonts w:ascii="Times New Roman" w:hAnsi="Times New Roman" w:cs="Times New Roman"/>
                <w:sz w:val="18"/>
                <w:szCs w:val="18"/>
              </w:rPr>
              <w:t>Валовой сбор, т</w:t>
            </w:r>
          </w:p>
        </w:tc>
        <w:tc>
          <w:tcPr>
            <w:tcW w:w="558" w:type="dxa"/>
            <w:shd w:val="clear" w:color="auto" w:fill="auto"/>
            <w:textDirection w:val="btLr"/>
          </w:tcPr>
          <w:p w:rsidR="007C16EC" w:rsidRPr="001B173C" w:rsidRDefault="007C16EC" w:rsidP="007C16EC">
            <w:pPr>
              <w:pStyle w:val="WW-TableContents1234"/>
              <w:widowControl/>
              <w:suppressLineNumbers/>
              <w:suppressAutoHyphens w:val="0"/>
              <w:snapToGrid w:val="0"/>
              <w:spacing w:line="200" w:lineRule="atLeast"/>
              <w:ind w:left="113" w:right="-85"/>
              <w:jc w:val="center"/>
              <w:rPr>
                <w:rFonts w:ascii="Times New Roman" w:hAnsi="Times New Roman" w:cs="Times New Roman"/>
                <w:sz w:val="18"/>
                <w:szCs w:val="18"/>
              </w:rPr>
            </w:pPr>
            <w:r w:rsidRPr="001B173C">
              <w:rPr>
                <w:rFonts w:ascii="Times New Roman" w:hAnsi="Times New Roman" w:cs="Times New Roman"/>
                <w:sz w:val="18"/>
                <w:szCs w:val="18"/>
              </w:rPr>
              <w:t>Урожайность, ц/га</w:t>
            </w:r>
          </w:p>
        </w:tc>
        <w:tc>
          <w:tcPr>
            <w:tcW w:w="637" w:type="dxa"/>
            <w:shd w:val="clear" w:color="auto" w:fill="auto"/>
            <w:textDirection w:val="btLr"/>
          </w:tcPr>
          <w:p w:rsidR="007C16EC" w:rsidRPr="001B173C" w:rsidRDefault="007C16EC" w:rsidP="007C16EC">
            <w:pPr>
              <w:pStyle w:val="WW-TableContents1234"/>
              <w:widowControl/>
              <w:suppressLineNumbers/>
              <w:suppressAutoHyphens w:val="0"/>
              <w:snapToGrid w:val="0"/>
              <w:spacing w:line="200" w:lineRule="atLeast"/>
              <w:ind w:left="113" w:right="-85"/>
              <w:jc w:val="center"/>
              <w:rPr>
                <w:rFonts w:ascii="Times New Roman" w:hAnsi="Times New Roman" w:cs="Times New Roman"/>
                <w:sz w:val="18"/>
                <w:szCs w:val="18"/>
              </w:rPr>
            </w:pPr>
            <w:r w:rsidRPr="001B173C">
              <w:rPr>
                <w:rFonts w:ascii="Times New Roman" w:hAnsi="Times New Roman" w:cs="Times New Roman"/>
                <w:sz w:val="18"/>
                <w:szCs w:val="18"/>
              </w:rPr>
              <w:t>Валовой сбор, т</w:t>
            </w:r>
          </w:p>
        </w:tc>
        <w:tc>
          <w:tcPr>
            <w:tcW w:w="638" w:type="dxa"/>
            <w:shd w:val="clear" w:color="auto" w:fill="auto"/>
            <w:textDirection w:val="btLr"/>
          </w:tcPr>
          <w:p w:rsidR="007C16EC" w:rsidRPr="001B173C" w:rsidRDefault="007C16EC" w:rsidP="007C16EC">
            <w:pPr>
              <w:pStyle w:val="WW-TableContents1234"/>
              <w:widowControl/>
              <w:suppressLineNumbers/>
              <w:suppressAutoHyphens w:val="0"/>
              <w:snapToGrid w:val="0"/>
              <w:spacing w:line="200" w:lineRule="atLeast"/>
              <w:ind w:left="113" w:right="-85"/>
              <w:jc w:val="center"/>
              <w:rPr>
                <w:rFonts w:ascii="Times New Roman" w:hAnsi="Times New Roman" w:cs="Times New Roman"/>
                <w:sz w:val="18"/>
                <w:szCs w:val="18"/>
              </w:rPr>
            </w:pPr>
            <w:r w:rsidRPr="001B173C">
              <w:rPr>
                <w:rFonts w:ascii="Times New Roman" w:hAnsi="Times New Roman" w:cs="Times New Roman"/>
                <w:sz w:val="18"/>
                <w:szCs w:val="18"/>
              </w:rPr>
              <w:t>Урожайность, ц/га</w:t>
            </w:r>
          </w:p>
        </w:tc>
        <w:tc>
          <w:tcPr>
            <w:tcW w:w="557" w:type="dxa"/>
            <w:shd w:val="clear" w:color="auto" w:fill="auto"/>
            <w:textDirection w:val="btLr"/>
          </w:tcPr>
          <w:p w:rsidR="007C16EC" w:rsidRPr="001B173C" w:rsidRDefault="007C16EC" w:rsidP="007C16EC">
            <w:pPr>
              <w:pStyle w:val="WW-TableContents1234"/>
              <w:widowControl/>
              <w:suppressLineNumbers/>
              <w:suppressAutoHyphens w:val="0"/>
              <w:snapToGrid w:val="0"/>
              <w:spacing w:line="200" w:lineRule="atLeast"/>
              <w:ind w:left="113" w:right="-85"/>
              <w:jc w:val="center"/>
              <w:rPr>
                <w:rFonts w:ascii="Times New Roman" w:hAnsi="Times New Roman" w:cs="Times New Roman"/>
                <w:sz w:val="18"/>
                <w:szCs w:val="18"/>
              </w:rPr>
            </w:pPr>
            <w:r w:rsidRPr="001B173C">
              <w:rPr>
                <w:rFonts w:ascii="Times New Roman" w:hAnsi="Times New Roman" w:cs="Times New Roman"/>
                <w:sz w:val="18"/>
                <w:szCs w:val="18"/>
              </w:rPr>
              <w:t>Валовой сбор, т</w:t>
            </w:r>
          </w:p>
        </w:tc>
        <w:tc>
          <w:tcPr>
            <w:tcW w:w="577" w:type="dxa"/>
            <w:shd w:val="clear" w:color="auto" w:fill="auto"/>
            <w:textDirection w:val="btLr"/>
          </w:tcPr>
          <w:p w:rsidR="007C16EC" w:rsidRPr="001B173C" w:rsidRDefault="007C16EC" w:rsidP="007C16EC">
            <w:pPr>
              <w:pStyle w:val="WW-TableContents1234"/>
              <w:widowControl/>
              <w:suppressLineNumbers/>
              <w:suppressAutoHyphens w:val="0"/>
              <w:snapToGrid w:val="0"/>
              <w:spacing w:line="200" w:lineRule="atLeast"/>
              <w:ind w:left="113" w:right="-85"/>
              <w:jc w:val="center"/>
              <w:rPr>
                <w:rFonts w:ascii="Times New Roman" w:hAnsi="Times New Roman" w:cs="Times New Roman"/>
                <w:sz w:val="18"/>
                <w:szCs w:val="18"/>
              </w:rPr>
            </w:pPr>
            <w:r w:rsidRPr="001B173C">
              <w:rPr>
                <w:rFonts w:ascii="Times New Roman" w:hAnsi="Times New Roman" w:cs="Times New Roman"/>
                <w:sz w:val="18"/>
                <w:szCs w:val="18"/>
              </w:rPr>
              <w:t>Урожайность, ц/га</w:t>
            </w:r>
          </w:p>
        </w:tc>
        <w:tc>
          <w:tcPr>
            <w:tcW w:w="617" w:type="dxa"/>
            <w:shd w:val="clear" w:color="auto" w:fill="auto"/>
            <w:textDirection w:val="btLr"/>
          </w:tcPr>
          <w:p w:rsidR="007C16EC" w:rsidRPr="001B173C" w:rsidRDefault="007C16EC" w:rsidP="007C16EC">
            <w:pPr>
              <w:pStyle w:val="WW-TableContents1234"/>
              <w:widowControl/>
              <w:suppressLineNumbers/>
              <w:suppressAutoHyphens w:val="0"/>
              <w:snapToGrid w:val="0"/>
              <w:spacing w:line="200" w:lineRule="atLeast"/>
              <w:ind w:left="113" w:right="-85"/>
              <w:jc w:val="center"/>
              <w:rPr>
                <w:rFonts w:ascii="Times New Roman" w:hAnsi="Times New Roman" w:cs="Times New Roman"/>
                <w:sz w:val="18"/>
                <w:szCs w:val="18"/>
              </w:rPr>
            </w:pPr>
            <w:r w:rsidRPr="001B173C">
              <w:rPr>
                <w:rFonts w:ascii="Times New Roman" w:hAnsi="Times New Roman" w:cs="Times New Roman"/>
                <w:sz w:val="18"/>
                <w:szCs w:val="18"/>
              </w:rPr>
              <w:t>Валовой сбор, т</w:t>
            </w:r>
          </w:p>
        </w:tc>
        <w:tc>
          <w:tcPr>
            <w:tcW w:w="517" w:type="dxa"/>
            <w:shd w:val="clear" w:color="auto" w:fill="auto"/>
            <w:textDirection w:val="btLr"/>
          </w:tcPr>
          <w:p w:rsidR="007C16EC" w:rsidRPr="001B173C" w:rsidRDefault="007C16EC" w:rsidP="007C16EC">
            <w:pPr>
              <w:pStyle w:val="WW-TableContents1234"/>
              <w:widowControl/>
              <w:suppressLineNumbers/>
              <w:suppressAutoHyphens w:val="0"/>
              <w:snapToGrid w:val="0"/>
              <w:spacing w:line="200" w:lineRule="atLeast"/>
              <w:ind w:left="113" w:right="-85"/>
              <w:jc w:val="center"/>
              <w:rPr>
                <w:rFonts w:ascii="Times New Roman" w:hAnsi="Times New Roman" w:cs="Times New Roman"/>
                <w:sz w:val="18"/>
                <w:szCs w:val="18"/>
              </w:rPr>
            </w:pPr>
            <w:r w:rsidRPr="001B173C">
              <w:rPr>
                <w:rFonts w:ascii="Times New Roman" w:hAnsi="Times New Roman" w:cs="Times New Roman"/>
                <w:sz w:val="18"/>
                <w:szCs w:val="18"/>
              </w:rPr>
              <w:t>Урожайность, ц/га</w:t>
            </w:r>
          </w:p>
        </w:tc>
        <w:tc>
          <w:tcPr>
            <w:tcW w:w="678" w:type="dxa"/>
            <w:shd w:val="clear" w:color="auto" w:fill="auto"/>
            <w:textDirection w:val="btLr"/>
          </w:tcPr>
          <w:p w:rsidR="007C16EC" w:rsidRPr="001B173C" w:rsidRDefault="007C16EC" w:rsidP="007C16EC">
            <w:pPr>
              <w:pStyle w:val="WW-TableContents1234"/>
              <w:widowControl/>
              <w:suppressLineNumbers/>
              <w:suppressAutoHyphens w:val="0"/>
              <w:snapToGrid w:val="0"/>
              <w:spacing w:line="200" w:lineRule="atLeast"/>
              <w:ind w:left="113" w:right="-85"/>
              <w:jc w:val="center"/>
              <w:rPr>
                <w:rFonts w:ascii="Times New Roman" w:hAnsi="Times New Roman" w:cs="Times New Roman"/>
                <w:sz w:val="18"/>
                <w:szCs w:val="18"/>
              </w:rPr>
            </w:pPr>
            <w:r w:rsidRPr="001B173C">
              <w:rPr>
                <w:rFonts w:ascii="Times New Roman" w:hAnsi="Times New Roman" w:cs="Times New Roman"/>
                <w:sz w:val="18"/>
                <w:szCs w:val="18"/>
              </w:rPr>
              <w:t>Валовой сбор, т</w:t>
            </w:r>
          </w:p>
        </w:tc>
        <w:tc>
          <w:tcPr>
            <w:tcW w:w="598" w:type="dxa"/>
            <w:shd w:val="clear" w:color="auto" w:fill="auto"/>
            <w:textDirection w:val="btLr"/>
          </w:tcPr>
          <w:p w:rsidR="007C16EC" w:rsidRPr="001B173C" w:rsidRDefault="007C16EC" w:rsidP="007C16EC">
            <w:pPr>
              <w:pStyle w:val="WW-TableContents1234"/>
              <w:widowControl/>
              <w:suppressLineNumbers/>
              <w:suppressAutoHyphens w:val="0"/>
              <w:snapToGrid w:val="0"/>
              <w:spacing w:line="200" w:lineRule="atLeast"/>
              <w:ind w:left="113" w:right="-85"/>
              <w:jc w:val="center"/>
              <w:rPr>
                <w:rFonts w:ascii="Times New Roman" w:hAnsi="Times New Roman" w:cs="Times New Roman"/>
                <w:sz w:val="18"/>
                <w:szCs w:val="18"/>
              </w:rPr>
            </w:pPr>
            <w:r w:rsidRPr="001B173C">
              <w:rPr>
                <w:rFonts w:ascii="Times New Roman" w:hAnsi="Times New Roman" w:cs="Times New Roman"/>
                <w:sz w:val="18"/>
                <w:szCs w:val="18"/>
              </w:rPr>
              <w:t>Урожайность, ц/га</w:t>
            </w:r>
          </w:p>
        </w:tc>
      </w:tr>
      <w:tr w:rsidR="007C16EC" w:rsidRPr="001B173C" w:rsidTr="007C16EC">
        <w:tc>
          <w:tcPr>
            <w:tcW w:w="1985" w:type="dxa"/>
            <w:shd w:val="clear" w:color="auto" w:fill="auto"/>
          </w:tcPr>
          <w:p w:rsidR="007C16EC" w:rsidRPr="001B173C" w:rsidRDefault="007C16EC" w:rsidP="007C16EC">
            <w:pPr>
              <w:pStyle w:val="a6"/>
              <w:snapToGrid w:val="0"/>
              <w:spacing w:after="0"/>
              <w:ind w:right="-85"/>
              <w:rPr>
                <w:rFonts w:ascii="Times New Roman" w:hAnsi="Times New Roman" w:cs="Times New Roman"/>
                <w:sz w:val="22"/>
                <w:szCs w:val="22"/>
              </w:rPr>
            </w:pPr>
            <w:r w:rsidRPr="001B173C">
              <w:rPr>
                <w:rFonts w:ascii="Times New Roman" w:hAnsi="Times New Roman" w:cs="Times New Roman"/>
                <w:sz w:val="22"/>
                <w:szCs w:val="22"/>
              </w:rPr>
              <w:t>Пшеница озимая</w:t>
            </w:r>
          </w:p>
        </w:tc>
        <w:tc>
          <w:tcPr>
            <w:tcW w:w="59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8615</w:t>
            </w:r>
          </w:p>
        </w:tc>
        <w:tc>
          <w:tcPr>
            <w:tcW w:w="5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12,1</w:t>
            </w:r>
          </w:p>
        </w:tc>
        <w:tc>
          <w:tcPr>
            <w:tcW w:w="6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13639</w:t>
            </w:r>
          </w:p>
        </w:tc>
        <w:tc>
          <w:tcPr>
            <w:tcW w:w="61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20,7</w:t>
            </w:r>
          </w:p>
        </w:tc>
        <w:tc>
          <w:tcPr>
            <w:tcW w:w="576"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19457</w:t>
            </w:r>
          </w:p>
        </w:tc>
        <w:tc>
          <w:tcPr>
            <w:tcW w:w="5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23,4</w:t>
            </w:r>
          </w:p>
        </w:tc>
        <w:tc>
          <w:tcPr>
            <w:tcW w:w="6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19314</w:t>
            </w:r>
          </w:p>
        </w:tc>
        <w:tc>
          <w:tcPr>
            <w:tcW w:w="63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23,2</w:t>
            </w:r>
          </w:p>
        </w:tc>
        <w:tc>
          <w:tcPr>
            <w:tcW w:w="55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20063</w:t>
            </w:r>
          </w:p>
        </w:tc>
        <w:tc>
          <w:tcPr>
            <w:tcW w:w="57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24,1</w:t>
            </w:r>
          </w:p>
        </w:tc>
        <w:tc>
          <w:tcPr>
            <w:tcW w:w="6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21479</w:t>
            </w:r>
          </w:p>
        </w:tc>
        <w:tc>
          <w:tcPr>
            <w:tcW w:w="5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25,8</w:t>
            </w:r>
          </w:p>
        </w:tc>
        <w:tc>
          <w:tcPr>
            <w:tcW w:w="67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22394</w:t>
            </w:r>
          </w:p>
        </w:tc>
        <w:tc>
          <w:tcPr>
            <w:tcW w:w="59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26,9</w:t>
            </w:r>
          </w:p>
        </w:tc>
      </w:tr>
      <w:tr w:rsidR="007C16EC" w:rsidRPr="001B173C" w:rsidTr="007C16EC">
        <w:tc>
          <w:tcPr>
            <w:tcW w:w="1985" w:type="dxa"/>
            <w:shd w:val="clear" w:color="auto" w:fill="auto"/>
          </w:tcPr>
          <w:p w:rsidR="007C16EC" w:rsidRPr="001B173C" w:rsidRDefault="007C16EC" w:rsidP="007C16EC">
            <w:pPr>
              <w:pStyle w:val="a6"/>
              <w:snapToGrid w:val="0"/>
              <w:spacing w:after="0"/>
              <w:ind w:right="-85"/>
              <w:rPr>
                <w:rFonts w:ascii="Times New Roman" w:hAnsi="Times New Roman" w:cs="Times New Roman"/>
                <w:sz w:val="22"/>
                <w:szCs w:val="22"/>
              </w:rPr>
            </w:pPr>
            <w:r w:rsidRPr="001B173C">
              <w:rPr>
                <w:rFonts w:ascii="Times New Roman" w:hAnsi="Times New Roman" w:cs="Times New Roman"/>
                <w:sz w:val="22"/>
                <w:szCs w:val="22"/>
              </w:rPr>
              <w:t>Рожь озимая</w:t>
            </w:r>
          </w:p>
        </w:tc>
        <w:tc>
          <w:tcPr>
            <w:tcW w:w="59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4217</w:t>
            </w:r>
          </w:p>
        </w:tc>
        <w:tc>
          <w:tcPr>
            <w:tcW w:w="5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14,7</w:t>
            </w:r>
          </w:p>
        </w:tc>
        <w:tc>
          <w:tcPr>
            <w:tcW w:w="6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6596</w:t>
            </w:r>
          </w:p>
        </w:tc>
        <w:tc>
          <w:tcPr>
            <w:tcW w:w="61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22,7</w:t>
            </w:r>
          </w:p>
        </w:tc>
        <w:tc>
          <w:tcPr>
            <w:tcW w:w="576"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6613</w:t>
            </w:r>
          </w:p>
        </w:tc>
        <w:tc>
          <w:tcPr>
            <w:tcW w:w="5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23</w:t>
            </w:r>
          </w:p>
        </w:tc>
        <w:tc>
          <w:tcPr>
            <w:tcW w:w="6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6153</w:t>
            </w:r>
          </w:p>
        </w:tc>
        <w:tc>
          <w:tcPr>
            <w:tcW w:w="63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23</w:t>
            </w:r>
          </w:p>
        </w:tc>
        <w:tc>
          <w:tcPr>
            <w:tcW w:w="55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6393</w:t>
            </w:r>
          </w:p>
        </w:tc>
        <w:tc>
          <w:tcPr>
            <w:tcW w:w="57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23,9</w:t>
            </w:r>
          </w:p>
        </w:tc>
        <w:tc>
          <w:tcPr>
            <w:tcW w:w="6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6821</w:t>
            </w:r>
          </w:p>
        </w:tc>
        <w:tc>
          <w:tcPr>
            <w:tcW w:w="5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25,5</w:t>
            </w:r>
          </w:p>
        </w:tc>
        <w:tc>
          <w:tcPr>
            <w:tcW w:w="67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7009</w:t>
            </w:r>
          </w:p>
        </w:tc>
        <w:tc>
          <w:tcPr>
            <w:tcW w:w="59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26,2</w:t>
            </w:r>
          </w:p>
        </w:tc>
      </w:tr>
      <w:tr w:rsidR="007C16EC" w:rsidRPr="001B173C" w:rsidTr="007C16EC">
        <w:tc>
          <w:tcPr>
            <w:tcW w:w="1985" w:type="dxa"/>
            <w:shd w:val="clear" w:color="auto" w:fill="auto"/>
          </w:tcPr>
          <w:p w:rsidR="007C16EC" w:rsidRPr="001B173C" w:rsidRDefault="007C16EC" w:rsidP="007C16EC">
            <w:pPr>
              <w:pStyle w:val="a6"/>
              <w:snapToGrid w:val="0"/>
              <w:spacing w:after="0"/>
              <w:ind w:right="-85"/>
              <w:rPr>
                <w:rFonts w:ascii="Times New Roman" w:hAnsi="Times New Roman" w:cs="Times New Roman"/>
                <w:sz w:val="22"/>
                <w:szCs w:val="22"/>
              </w:rPr>
            </w:pPr>
            <w:r w:rsidRPr="001B173C">
              <w:rPr>
                <w:rFonts w:ascii="Times New Roman" w:hAnsi="Times New Roman" w:cs="Times New Roman"/>
                <w:sz w:val="22"/>
                <w:szCs w:val="22"/>
              </w:rPr>
              <w:lastRenderedPageBreak/>
              <w:t>Пшеница яровая</w:t>
            </w:r>
          </w:p>
        </w:tc>
        <w:tc>
          <w:tcPr>
            <w:tcW w:w="59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3134</w:t>
            </w:r>
          </w:p>
        </w:tc>
        <w:tc>
          <w:tcPr>
            <w:tcW w:w="5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19,6</w:t>
            </w:r>
          </w:p>
        </w:tc>
        <w:tc>
          <w:tcPr>
            <w:tcW w:w="6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2002</w:t>
            </w:r>
          </w:p>
        </w:tc>
        <w:tc>
          <w:tcPr>
            <w:tcW w:w="61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10</w:t>
            </w:r>
          </w:p>
        </w:tc>
        <w:tc>
          <w:tcPr>
            <w:tcW w:w="576"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3311</w:t>
            </w:r>
          </w:p>
        </w:tc>
        <w:tc>
          <w:tcPr>
            <w:tcW w:w="5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22,6</w:t>
            </w:r>
          </w:p>
        </w:tc>
        <w:tc>
          <w:tcPr>
            <w:tcW w:w="6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3362</w:t>
            </w:r>
          </w:p>
        </w:tc>
        <w:tc>
          <w:tcPr>
            <w:tcW w:w="63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22,4</w:t>
            </w:r>
          </w:p>
        </w:tc>
        <w:tc>
          <w:tcPr>
            <w:tcW w:w="55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3495</w:t>
            </w:r>
          </w:p>
        </w:tc>
        <w:tc>
          <w:tcPr>
            <w:tcW w:w="57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23,3</w:t>
            </w:r>
          </w:p>
        </w:tc>
        <w:tc>
          <w:tcPr>
            <w:tcW w:w="6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3735</w:t>
            </w:r>
          </w:p>
        </w:tc>
        <w:tc>
          <w:tcPr>
            <w:tcW w:w="5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24,9</w:t>
            </w:r>
          </w:p>
        </w:tc>
        <w:tc>
          <w:tcPr>
            <w:tcW w:w="67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3870</w:t>
            </w:r>
          </w:p>
        </w:tc>
        <w:tc>
          <w:tcPr>
            <w:tcW w:w="59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25,8</w:t>
            </w:r>
          </w:p>
        </w:tc>
      </w:tr>
      <w:tr w:rsidR="007C16EC" w:rsidRPr="001B173C" w:rsidTr="007C16EC">
        <w:tc>
          <w:tcPr>
            <w:tcW w:w="1985" w:type="dxa"/>
            <w:shd w:val="clear" w:color="auto" w:fill="auto"/>
          </w:tcPr>
          <w:p w:rsidR="007C16EC" w:rsidRPr="001B173C" w:rsidRDefault="007C16EC" w:rsidP="007C16EC">
            <w:pPr>
              <w:pStyle w:val="a6"/>
              <w:snapToGrid w:val="0"/>
              <w:spacing w:after="0"/>
              <w:ind w:right="-85"/>
              <w:rPr>
                <w:rFonts w:ascii="Times New Roman" w:hAnsi="Times New Roman" w:cs="Times New Roman"/>
                <w:sz w:val="22"/>
                <w:szCs w:val="22"/>
              </w:rPr>
            </w:pPr>
            <w:r w:rsidRPr="001B173C">
              <w:rPr>
                <w:rFonts w:ascii="Times New Roman" w:hAnsi="Times New Roman" w:cs="Times New Roman"/>
                <w:sz w:val="22"/>
                <w:szCs w:val="22"/>
              </w:rPr>
              <w:t>Ячмень фуражный</w:t>
            </w:r>
          </w:p>
        </w:tc>
        <w:tc>
          <w:tcPr>
            <w:tcW w:w="59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16582</w:t>
            </w:r>
          </w:p>
        </w:tc>
        <w:tc>
          <w:tcPr>
            <w:tcW w:w="5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18,5</w:t>
            </w:r>
          </w:p>
        </w:tc>
        <w:tc>
          <w:tcPr>
            <w:tcW w:w="6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5367</w:t>
            </w:r>
          </w:p>
        </w:tc>
        <w:tc>
          <w:tcPr>
            <w:tcW w:w="61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6,8</w:t>
            </w:r>
          </w:p>
        </w:tc>
        <w:tc>
          <w:tcPr>
            <w:tcW w:w="576"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12483</w:t>
            </w:r>
          </w:p>
        </w:tc>
        <w:tc>
          <w:tcPr>
            <w:tcW w:w="5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22,8</w:t>
            </w:r>
          </w:p>
        </w:tc>
        <w:tc>
          <w:tcPr>
            <w:tcW w:w="6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15916</w:t>
            </w:r>
          </w:p>
        </w:tc>
        <w:tc>
          <w:tcPr>
            <w:tcW w:w="63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23</w:t>
            </w:r>
          </w:p>
        </w:tc>
        <w:tc>
          <w:tcPr>
            <w:tcW w:w="55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16587</w:t>
            </w:r>
          </w:p>
        </w:tc>
        <w:tc>
          <w:tcPr>
            <w:tcW w:w="57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24</w:t>
            </w:r>
          </w:p>
        </w:tc>
        <w:tc>
          <w:tcPr>
            <w:tcW w:w="6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17863</w:t>
            </w:r>
          </w:p>
        </w:tc>
        <w:tc>
          <w:tcPr>
            <w:tcW w:w="5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25,8</w:t>
            </w:r>
          </w:p>
        </w:tc>
        <w:tc>
          <w:tcPr>
            <w:tcW w:w="67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17216</w:t>
            </w:r>
          </w:p>
        </w:tc>
        <w:tc>
          <w:tcPr>
            <w:tcW w:w="59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26,9</w:t>
            </w:r>
          </w:p>
        </w:tc>
      </w:tr>
      <w:tr w:rsidR="007C16EC" w:rsidRPr="001B173C" w:rsidTr="007C16EC">
        <w:tc>
          <w:tcPr>
            <w:tcW w:w="1985" w:type="dxa"/>
            <w:shd w:val="clear" w:color="auto" w:fill="auto"/>
          </w:tcPr>
          <w:p w:rsidR="007C16EC" w:rsidRPr="001B173C" w:rsidRDefault="007C16EC" w:rsidP="007C16EC">
            <w:pPr>
              <w:pStyle w:val="a6"/>
              <w:snapToGrid w:val="0"/>
              <w:spacing w:after="0"/>
              <w:ind w:right="-85"/>
              <w:rPr>
                <w:rFonts w:ascii="Times New Roman" w:hAnsi="Times New Roman" w:cs="Times New Roman"/>
                <w:sz w:val="22"/>
                <w:szCs w:val="22"/>
              </w:rPr>
            </w:pPr>
            <w:r w:rsidRPr="001B173C">
              <w:rPr>
                <w:rFonts w:ascii="Times New Roman" w:hAnsi="Times New Roman" w:cs="Times New Roman"/>
                <w:sz w:val="22"/>
                <w:szCs w:val="22"/>
              </w:rPr>
              <w:t>Овес</w:t>
            </w:r>
          </w:p>
        </w:tc>
        <w:tc>
          <w:tcPr>
            <w:tcW w:w="59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1210</w:t>
            </w:r>
          </w:p>
        </w:tc>
        <w:tc>
          <w:tcPr>
            <w:tcW w:w="5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19,5</w:t>
            </w:r>
          </w:p>
        </w:tc>
        <w:tc>
          <w:tcPr>
            <w:tcW w:w="6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1511</w:t>
            </w:r>
          </w:p>
        </w:tc>
        <w:tc>
          <w:tcPr>
            <w:tcW w:w="61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11,2</w:t>
            </w:r>
          </w:p>
        </w:tc>
        <w:tc>
          <w:tcPr>
            <w:tcW w:w="576"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3048</w:t>
            </w:r>
          </w:p>
        </w:tc>
        <w:tc>
          <w:tcPr>
            <w:tcW w:w="5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18,7</w:t>
            </w:r>
          </w:p>
        </w:tc>
        <w:tc>
          <w:tcPr>
            <w:tcW w:w="6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1512</w:t>
            </w:r>
          </w:p>
        </w:tc>
        <w:tc>
          <w:tcPr>
            <w:tcW w:w="63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18,9</w:t>
            </w:r>
          </w:p>
        </w:tc>
        <w:tc>
          <w:tcPr>
            <w:tcW w:w="55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1520</w:t>
            </w:r>
          </w:p>
        </w:tc>
        <w:tc>
          <w:tcPr>
            <w:tcW w:w="57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19</w:t>
            </w:r>
          </w:p>
        </w:tc>
        <w:tc>
          <w:tcPr>
            <w:tcW w:w="6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1536</w:t>
            </w:r>
          </w:p>
        </w:tc>
        <w:tc>
          <w:tcPr>
            <w:tcW w:w="5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19,2</w:t>
            </w:r>
          </w:p>
        </w:tc>
        <w:tc>
          <w:tcPr>
            <w:tcW w:w="67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1940</w:t>
            </w:r>
          </w:p>
        </w:tc>
        <w:tc>
          <w:tcPr>
            <w:tcW w:w="59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19,4</w:t>
            </w:r>
          </w:p>
        </w:tc>
      </w:tr>
      <w:tr w:rsidR="007C16EC" w:rsidRPr="001B173C" w:rsidTr="007C16EC">
        <w:tc>
          <w:tcPr>
            <w:tcW w:w="1985" w:type="dxa"/>
            <w:shd w:val="clear" w:color="auto" w:fill="auto"/>
          </w:tcPr>
          <w:p w:rsidR="007C16EC" w:rsidRPr="001B173C" w:rsidRDefault="007C16EC" w:rsidP="007C16EC">
            <w:pPr>
              <w:pStyle w:val="a6"/>
              <w:snapToGrid w:val="0"/>
              <w:spacing w:after="0"/>
              <w:ind w:right="-85"/>
              <w:rPr>
                <w:rFonts w:ascii="Times New Roman" w:hAnsi="Times New Roman" w:cs="Times New Roman"/>
                <w:sz w:val="22"/>
                <w:szCs w:val="22"/>
              </w:rPr>
            </w:pPr>
            <w:r w:rsidRPr="001B173C">
              <w:rPr>
                <w:rFonts w:ascii="Times New Roman" w:hAnsi="Times New Roman" w:cs="Times New Roman"/>
                <w:sz w:val="22"/>
                <w:szCs w:val="22"/>
              </w:rPr>
              <w:t>Вика (зерно)</w:t>
            </w:r>
          </w:p>
        </w:tc>
        <w:tc>
          <w:tcPr>
            <w:tcW w:w="59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652</w:t>
            </w:r>
          </w:p>
        </w:tc>
        <w:tc>
          <w:tcPr>
            <w:tcW w:w="5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29,6</w:t>
            </w:r>
          </w:p>
        </w:tc>
        <w:tc>
          <w:tcPr>
            <w:tcW w:w="6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831</w:t>
            </w:r>
          </w:p>
        </w:tc>
        <w:tc>
          <w:tcPr>
            <w:tcW w:w="61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12,8</w:t>
            </w:r>
          </w:p>
        </w:tc>
        <w:tc>
          <w:tcPr>
            <w:tcW w:w="576"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2208</w:t>
            </w:r>
          </w:p>
        </w:tc>
        <w:tc>
          <w:tcPr>
            <w:tcW w:w="5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16,6</w:t>
            </w:r>
          </w:p>
        </w:tc>
        <w:tc>
          <w:tcPr>
            <w:tcW w:w="6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501</w:t>
            </w:r>
          </w:p>
        </w:tc>
        <w:tc>
          <w:tcPr>
            <w:tcW w:w="63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16,7</w:t>
            </w:r>
          </w:p>
        </w:tc>
        <w:tc>
          <w:tcPr>
            <w:tcW w:w="55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504</w:t>
            </w:r>
          </w:p>
        </w:tc>
        <w:tc>
          <w:tcPr>
            <w:tcW w:w="57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16,8</w:t>
            </w:r>
          </w:p>
        </w:tc>
        <w:tc>
          <w:tcPr>
            <w:tcW w:w="6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510</w:t>
            </w:r>
          </w:p>
        </w:tc>
        <w:tc>
          <w:tcPr>
            <w:tcW w:w="5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17</w:t>
            </w:r>
          </w:p>
        </w:tc>
        <w:tc>
          <w:tcPr>
            <w:tcW w:w="67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860</w:t>
            </w:r>
          </w:p>
        </w:tc>
        <w:tc>
          <w:tcPr>
            <w:tcW w:w="59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17,2</w:t>
            </w:r>
          </w:p>
        </w:tc>
      </w:tr>
      <w:tr w:rsidR="007C16EC" w:rsidRPr="001B173C" w:rsidTr="007C16EC">
        <w:tc>
          <w:tcPr>
            <w:tcW w:w="1985" w:type="dxa"/>
            <w:shd w:val="clear" w:color="auto" w:fill="auto"/>
          </w:tcPr>
          <w:p w:rsidR="007C16EC" w:rsidRPr="001B173C" w:rsidRDefault="007C16EC" w:rsidP="007C16EC">
            <w:pPr>
              <w:pStyle w:val="a6"/>
              <w:snapToGrid w:val="0"/>
              <w:spacing w:after="0"/>
              <w:ind w:right="-85"/>
              <w:rPr>
                <w:rFonts w:ascii="Times New Roman" w:hAnsi="Times New Roman" w:cs="Times New Roman"/>
                <w:sz w:val="22"/>
                <w:szCs w:val="22"/>
              </w:rPr>
            </w:pPr>
            <w:r w:rsidRPr="001B173C">
              <w:rPr>
                <w:rFonts w:ascii="Times New Roman" w:hAnsi="Times New Roman" w:cs="Times New Roman"/>
                <w:sz w:val="22"/>
                <w:szCs w:val="22"/>
              </w:rPr>
              <w:t>Горох</w:t>
            </w:r>
          </w:p>
        </w:tc>
        <w:tc>
          <w:tcPr>
            <w:tcW w:w="59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184</w:t>
            </w:r>
          </w:p>
        </w:tc>
        <w:tc>
          <w:tcPr>
            <w:tcW w:w="5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18,4</w:t>
            </w:r>
          </w:p>
        </w:tc>
        <w:tc>
          <w:tcPr>
            <w:tcW w:w="6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108</w:t>
            </w:r>
          </w:p>
        </w:tc>
        <w:tc>
          <w:tcPr>
            <w:tcW w:w="61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5,4</w:t>
            </w:r>
          </w:p>
        </w:tc>
        <w:tc>
          <w:tcPr>
            <w:tcW w:w="576"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248</w:t>
            </w:r>
          </w:p>
        </w:tc>
        <w:tc>
          <w:tcPr>
            <w:tcW w:w="5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16,5</w:t>
            </w:r>
          </w:p>
        </w:tc>
        <w:tc>
          <w:tcPr>
            <w:tcW w:w="6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166</w:t>
            </w:r>
          </w:p>
        </w:tc>
        <w:tc>
          <w:tcPr>
            <w:tcW w:w="63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16,6</w:t>
            </w:r>
          </w:p>
        </w:tc>
        <w:tc>
          <w:tcPr>
            <w:tcW w:w="55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167</w:t>
            </w:r>
          </w:p>
        </w:tc>
        <w:tc>
          <w:tcPr>
            <w:tcW w:w="57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16,7</w:t>
            </w:r>
          </w:p>
        </w:tc>
        <w:tc>
          <w:tcPr>
            <w:tcW w:w="6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170</w:t>
            </w:r>
          </w:p>
        </w:tc>
        <w:tc>
          <w:tcPr>
            <w:tcW w:w="5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17</w:t>
            </w:r>
          </w:p>
        </w:tc>
        <w:tc>
          <w:tcPr>
            <w:tcW w:w="67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344</w:t>
            </w:r>
          </w:p>
        </w:tc>
        <w:tc>
          <w:tcPr>
            <w:tcW w:w="59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17,2</w:t>
            </w:r>
          </w:p>
        </w:tc>
      </w:tr>
      <w:tr w:rsidR="007C16EC" w:rsidRPr="001B173C" w:rsidTr="007C16EC">
        <w:tc>
          <w:tcPr>
            <w:tcW w:w="1985" w:type="dxa"/>
            <w:shd w:val="clear" w:color="auto" w:fill="auto"/>
          </w:tcPr>
          <w:p w:rsidR="007C16EC" w:rsidRPr="001B173C" w:rsidRDefault="007C16EC" w:rsidP="007C16EC">
            <w:pPr>
              <w:pStyle w:val="a6"/>
              <w:snapToGrid w:val="0"/>
              <w:spacing w:after="0"/>
              <w:ind w:right="-85"/>
              <w:rPr>
                <w:rFonts w:ascii="Times New Roman" w:hAnsi="Times New Roman" w:cs="Times New Roman"/>
                <w:sz w:val="22"/>
                <w:szCs w:val="22"/>
              </w:rPr>
            </w:pPr>
            <w:r w:rsidRPr="001B173C">
              <w:rPr>
                <w:rFonts w:ascii="Times New Roman" w:hAnsi="Times New Roman" w:cs="Times New Roman"/>
                <w:sz w:val="22"/>
                <w:szCs w:val="22"/>
              </w:rPr>
              <w:t>Просо</w:t>
            </w:r>
          </w:p>
        </w:tc>
        <w:tc>
          <w:tcPr>
            <w:tcW w:w="59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133</w:t>
            </w:r>
          </w:p>
        </w:tc>
        <w:tc>
          <w:tcPr>
            <w:tcW w:w="5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5,1</w:t>
            </w:r>
          </w:p>
        </w:tc>
        <w:tc>
          <w:tcPr>
            <w:tcW w:w="6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25</w:t>
            </w:r>
          </w:p>
        </w:tc>
        <w:tc>
          <w:tcPr>
            <w:tcW w:w="61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1,4</w:t>
            </w:r>
          </w:p>
        </w:tc>
        <w:tc>
          <w:tcPr>
            <w:tcW w:w="576"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640</w:t>
            </w:r>
          </w:p>
        </w:tc>
        <w:tc>
          <w:tcPr>
            <w:tcW w:w="5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16</w:t>
            </w:r>
          </w:p>
        </w:tc>
        <w:tc>
          <w:tcPr>
            <w:tcW w:w="6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49</w:t>
            </w:r>
          </w:p>
        </w:tc>
        <w:tc>
          <w:tcPr>
            <w:tcW w:w="63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16,2</w:t>
            </w:r>
          </w:p>
        </w:tc>
        <w:tc>
          <w:tcPr>
            <w:tcW w:w="55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49</w:t>
            </w:r>
          </w:p>
        </w:tc>
        <w:tc>
          <w:tcPr>
            <w:tcW w:w="57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16,3</w:t>
            </w:r>
          </w:p>
        </w:tc>
        <w:tc>
          <w:tcPr>
            <w:tcW w:w="6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50</w:t>
            </w:r>
          </w:p>
        </w:tc>
        <w:tc>
          <w:tcPr>
            <w:tcW w:w="5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16,5</w:t>
            </w:r>
          </w:p>
        </w:tc>
        <w:tc>
          <w:tcPr>
            <w:tcW w:w="67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83</w:t>
            </w:r>
          </w:p>
        </w:tc>
        <w:tc>
          <w:tcPr>
            <w:tcW w:w="59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16,6</w:t>
            </w:r>
          </w:p>
        </w:tc>
      </w:tr>
      <w:tr w:rsidR="007C16EC" w:rsidRPr="001B173C" w:rsidTr="007C16EC">
        <w:tc>
          <w:tcPr>
            <w:tcW w:w="1985" w:type="dxa"/>
            <w:shd w:val="clear" w:color="auto" w:fill="auto"/>
          </w:tcPr>
          <w:p w:rsidR="007C16EC" w:rsidRPr="001B173C" w:rsidRDefault="007C16EC" w:rsidP="007C16EC">
            <w:pPr>
              <w:pStyle w:val="a6"/>
              <w:snapToGrid w:val="0"/>
              <w:spacing w:after="0"/>
              <w:ind w:right="-85"/>
              <w:rPr>
                <w:rFonts w:ascii="Times New Roman" w:hAnsi="Times New Roman" w:cs="Times New Roman"/>
                <w:sz w:val="22"/>
                <w:szCs w:val="22"/>
              </w:rPr>
            </w:pPr>
            <w:r w:rsidRPr="001B173C">
              <w:rPr>
                <w:rFonts w:ascii="Times New Roman" w:hAnsi="Times New Roman" w:cs="Times New Roman"/>
                <w:sz w:val="22"/>
                <w:szCs w:val="22"/>
              </w:rPr>
              <w:t>Кукуруза на зерно</w:t>
            </w:r>
          </w:p>
        </w:tc>
        <w:tc>
          <w:tcPr>
            <w:tcW w:w="59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474</w:t>
            </w:r>
          </w:p>
        </w:tc>
        <w:tc>
          <w:tcPr>
            <w:tcW w:w="5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23,7</w:t>
            </w:r>
          </w:p>
        </w:tc>
        <w:tc>
          <w:tcPr>
            <w:tcW w:w="6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1412</w:t>
            </w:r>
          </w:p>
        </w:tc>
        <w:tc>
          <w:tcPr>
            <w:tcW w:w="61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40,3</w:t>
            </w:r>
          </w:p>
        </w:tc>
        <w:tc>
          <w:tcPr>
            <w:tcW w:w="576"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1750</w:t>
            </w:r>
          </w:p>
        </w:tc>
        <w:tc>
          <w:tcPr>
            <w:tcW w:w="5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50</w:t>
            </w:r>
          </w:p>
        </w:tc>
        <w:tc>
          <w:tcPr>
            <w:tcW w:w="6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1785</w:t>
            </w:r>
          </w:p>
        </w:tc>
        <w:tc>
          <w:tcPr>
            <w:tcW w:w="63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51</w:t>
            </w:r>
          </w:p>
        </w:tc>
        <w:tc>
          <w:tcPr>
            <w:tcW w:w="55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1820</w:t>
            </w:r>
          </w:p>
        </w:tc>
        <w:tc>
          <w:tcPr>
            <w:tcW w:w="57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52</w:t>
            </w:r>
          </w:p>
        </w:tc>
        <w:tc>
          <w:tcPr>
            <w:tcW w:w="6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1855</w:t>
            </w:r>
          </w:p>
        </w:tc>
        <w:tc>
          <w:tcPr>
            <w:tcW w:w="5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53</w:t>
            </w:r>
          </w:p>
        </w:tc>
        <w:tc>
          <w:tcPr>
            <w:tcW w:w="67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1925</w:t>
            </w:r>
          </w:p>
        </w:tc>
        <w:tc>
          <w:tcPr>
            <w:tcW w:w="59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55</w:t>
            </w:r>
          </w:p>
        </w:tc>
      </w:tr>
      <w:tr w:rsidR="007C16EC" w:rsidRPr="001B173C" w:rsidTr="007C16EC">
        <w:tc>
          <w:tcPr>
            <w:tcW w:w="1985" w:type="dxa"/>
            <w:shd w:val="clear" w:color="auto" w:fill="auto"/>
          </w:tcPr>
          <w:p w:rsidR="007C16EC" w:rsidRPr="001B173C" w:rsidRDefault="007C16EC" w:rsidP="007C16EC">
            <w:pPr>
              <w:pStyle w:val="a6"/>
              <w:snapToGrid w:val="0"/>
              <w:spacing w:after="0"/>
              <w:ind w:right="-85"/>
              <w:rPr>
                <w:rFonts w:ascii="Times New Roman" w:hAnsi="Times New Roman" w:cs="Times New Roman"/>
                <w:sz w:val="22"/>
                <w:szCs w:val="22"/>
              </w:rPr>
            </w:pPr>
            <w:r w:rsidRPr="001B173C">
              <w:rPr>
                <w:rFonts w:ascii="Times New Roman" w:hAnsi="Times New Roman" w:cs="Times New Roman"/>
                <w:sz w:val="22"/>
                <w:szCs w:val="22"/>
              </w:rPr>
              <w:t>Зерновые и зернобобовые всего</w:t>
            </w:r>
          </w:p>
        </w:tc>
        <w:tc>
          <w:tcPr>
            <w:tcW w:w="59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35200</w:t>
            </w:r>
          </w:p>
        </w:tc>
        <w:tc>
          <w:tcPr>
            <w:tcW w:w="5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16,0</w:t>
            </w:r>
          </w:p>
        </w:tc>
        <w:tc>
          <w:tcPr>
            <w:tcW w:w="6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31491</w:t>
            </w:r>
          </w:p>
        </w:tc>
        <w:tc>
          <w:tcPr>
            <w:tcW w:w="61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14,2</w:t>
            </w:r>
          </w:p>
        </w:tc>
        <w:tc>
          <w:tcPr>
            <w:tcW w:w="576"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49757</w:t>
            </w:r>
          </w:p>
        </w:tc>
        <w:tc>
          <w:tcPr>
            <w:tcW w:w="5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22,6</w:t>
            </w:r>
          </w:p>
        </w:tc>
        <w:tc>
          <w:tcPr>
            <w:tcW w:w="6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48757</w:t>
            </w:r>
          </w:p>
        </w:tc>
        <w:tc>
          <w:tcPr>
            <w:tcW w:w="63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23,2</w:t>
            </w:r>
          </w:p>
        </w:tc>
        <w:tc>
          <w:tcPr>
            <w:tcW w:w="55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50598</w:t>
            </w:r>
          </w:p>
        </w:tc>
        <w:tc>
          <w:tcPr>
            <w:tcW w:w="57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24,1</w:t>
            </w:r>
          </w:p>
        </w:tc>
        <w:tc>
          <w:tcPr>
            <w:tcW w:w="6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54019</w:t>
            </w:r>
          </w:p>
        </w:tc>
        <w:tc>
          <w:tcPr>
            <w:tcW w:w="5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25,7</w:t>
            </w:r>
          </w:p>
        </w:tc>
        <w:tc>
          <w:tcPr>
            <w:tcW w:w="67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55640</w:t>
            </w:r>
          </w:p>
        </w:tc>
        <w:tc>
          <w:tcPr>
            <w:tcW w:w="59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26,5</w:t>
            </w:r>
          </w:p>
        </w:tc>
      </w:tr>
      <w:tr w:rsidR="007C16EC" w:rsidRPr="001B173C" w:rsidTr="007C16EC">
        <w:tc>
          <w:tcPr>
            <w:tcW w:w="1985" w:type="dxa"/>
            <w:shd w:val="clear" w:color="auto" w:fill="auto"/>
          </w:tcPr>
          <w:p w:rsidR="007C16EC" w:rsidRPr="001B173C" w:rsidRDefault="007C16EC" w:rsidP="007C16EC">
            <w:pPr>
              <w:pStyle w:val="a6"/>
              <w:snapToGrid w:val="0"/>
              <w:spacing w:after="0"/>
              <w:ind w:right="-85"/>
              <w:rPr>
                <w:rFonts w:ascii="Times New Roman" w:hAnsi="Times New Roman" w:cs="Times New Roman"/>
                <w:sz w:val="22"/>
                <w:szCs w:val="22"/>
              </w:rPr>
            </w:pPr>
            <w:r w:rsidRPr="001B173C">
              <w:rPr>
                <w:rFonts w:ascii="Times New Roman" w:hAnsi="Times New Roman" w:cs="Times New Roman"/>
                <w:sz w:val="22"/>
                <w:szCs w:val="22"/>
              </w:rPr>
              <w:t>Рапс</w:t>
            </w:r>
          </w:p>
        </w:tc>
        <w:tc>
          <w:tcPr>
            <w:tcW w:w="59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3465</w:t>
            </w:r>
          </w:p>
        </w:tc>
        <w:tc>
          <w:tcPr>
            <w:tcW w:w="5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7,1</w:t>
            </w:r>
          </w:p>
        </w:tc>
        <w:tc>
          <w:tcPr>
            <w:tcW w:w="6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6000</w:t>
            </w:r>
          </w:p>
        </w:tc>
        <w:tc>
          <w:tcPr>
            <w:tcW w:w="61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15</w:t>
            </w:r>
          </w:p>
        </w:tc>
        <w:tc>
          <w:tcPr>
            <w:tcW w:w="576"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6000</w:t>
            </w:r>
          </w:p>
        </w:tc>
        <w:tc>
          <w:tcPr>
            <w:tcW w:w="5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15</w:t>
            </w:r>
          </w:p>
        </w:tc>
        <w:tc>
          <w:tcPr>
            <w:tcW w:w="6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6000</w:t>
            </w:r>
          </w:p>
        </w:tc>
        <w:tc>
          <w:tcPr>
            <w:tcW w:w="63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15</w:t>
            </w:r>
          </w:p>
        </w:tc>
        <w:tc>
          <w:tcPr>
            <w:tcW w:w="55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6000</w:t>
            </w:r>
          </w:p>
        </w:tc>
        <w:tc>
          <w:tcPr>
            <w:tcW w:w="57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15</w:t>
            </w:r>
          </w:p>
        </w:tc>
        <w:tc>
          <w:tcPr>
            <w:tcW w:w="6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6000</w:t>
            </w:r>
          </w:p>
        </w:tc>
        <w:tc>
          <w:tcPr>
            <w:tcW w:w="5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15</w:t>
            </w:r>
          </w:p>
        </w:tc>
        <w:tc>
          <w:tcPr>
            <w:tcW w:w="67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6000</w:t>
            </w:r>
          </w:p>
        </w:tc>
        <w:tc>
          <w:tcPr>
            <w:tcW w:w="59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15</w:t>
            </w:r>
          </w:p>
        </w:tc>
      </w:tr>
      <w:tr w:rsidR="007C16EC" w:rsidRPr="001B173C" w:rsidTr="007C16EC">
        <w:tc>
          <w:tcPr>
            <w:tcW w:w="1985" w:type="dxa"/>
            <w:shd w:val="clear" w:color="auto" w:fill="auto"/>
          </w:tcPr>
          <w:p w:rsidR="007C16EC" w:rsidRPr="001B173C" w:rsidRDefault="007C16EC" w:rsidP="007C16EC">
            <w:pPr>
              <w:pStyle w:val="a6"/>
              <w:snapToGrid w:val="0"/>
              <w:spacing w:after="0"/>
              <w:ind w:right="-85"/>
              <w:rPr>
                <w:rFonts w:ascii="Times New Roman" w:hAnsi="Times New Roman" w:cs="Times New Roman"/>
                <w:sz w:val="22"/>
                <w:szCs w:val="22"/>
              </w:rPr>
            </w:pPr>
            <w:r w:rsidRPr="001B173C">
              <w:rPr>
                <w:rFonts w:ascii="Times New Roman" w:hAnsi="Times New Roman" w:cs="Times New Roman"/>
                <w:sz w:val="22"/>
                <w:szCs w:val="22"/>
              </w:rPr>
              <w:t>Зеленый горошек</w:t>
            </w:r>
          </w:p>
        </w:tc>
        <w:tc>
          <w:tcPr>
            <w:tcW w:w="59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1015</w:t>
            </w:r>
          </w:p>
        </w:tc>
        <w:tc>
          <w:tcPr>
            <w:tcW w:w="5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36,9</w:t>
            </w:r>
          </w:p>
        </w:tc>
        <w:tc>
          <w:tcPr>
            <w:tcW w:w="6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186</w:t>
            </w:r>
          </w:p>
        </w:tc>
        <w:tc>
          <w:tcPr>
            <w:tcW w:w="61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9,3</w:t>
            </w:r>
          </w:p>
        </w:tc>
        <w:tc>
          <w:tcPr>
            <w:tcW w:w="576"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p>
        </w:tc>
        <w:tc>
          <w:tcPr>
            <w:tcW w:w="5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p>
        </w:tc>
        <w:tc>
          <w:tcPr>
            <w:tcW w:w="6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p>
        </w:tc>
        <w:tc>
          <w:tcPr>
            <w:tcW w:w="63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p>
        </w:tc>
        <w:tc>
          <w:tcPr>
            <w:tcW w:w="55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p>
        </w:tc>
        <w:tc>
          <w:tcPr>
            <w:tcW w:w="57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p>
        </w:tc>
        <w:tc>
          <w:tcPr>
            <w:tcW w:w="6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p>
        </w:tc>
        <w:tc>
          <w:tcPr>
            <w:tcW w:w="5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p>
        </w:tc>
        <w:tc>
          <w:tcPr>
            <w:tcW w:w="67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p>
        </w:tc>
        <w:tc>
          <w:tcPr>
            <w:tcW w:w="59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p>
        </w:tc>
      </w:tr>
      <w:tr w:rsidR="007C16EC" w:rsidRPr="001B173C" w:rsidTr="007C16EC">
        <w:tc>
          <w:tcPr>
            <w:tcW w:w="1985" w:type="dxa"/>
            <w:shd w:val="clear" w:color="auto" w:fill="auto"/>
          </w:tcPr>
          <w:p w:rsidR="007C16EC" w:rsidRPr="001B173C" w:rsidRDefault="007C16EC" w:rsidP="007C16EC">
            <w:pPr>
              <w:pStyle w:val="a6"/>
              <w:snapToGrid w:val="0"/>
              <w:spacing w:after="0"/>
              <w:ind w:right="-85"/>
              <w:rPr>
                <w:rFonts w:ascii="Times New Roman" w:hAnsi="Times New Roman" w:cs="Times New Roman"/>
                <w:sz w:val="22"/>
                <w:szCs w:val="22"/>
              </w:rPr>
            </w:pPr>
            <w:r w:rsidRPr="001B173C">
              <w:rPr>
                <w:rFonts w:ascii="Times New Roman" w:hAnsi="Times New Roman" w:cs="Times New Roman"/>
                <w:sz w:val="22"/>
                <w:szCs w:val="22"/>
              </w:rPr>
              <w:t>Кукуруза на силос и зеленый корм</w:t>
            </w:r>
          </w:p>
        </w:tc>
        <w:tc>
          <w:tcPr>
            <w:tcW w:w="59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22280</w:t>
            </w:r>
          </w:p>
        </w:tc>
        <w:tc>
          <w:tcPr>
            <w:tcW w:w="5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159,1</w:t>
            </w:r>
          </w:p>
        </w:tc>
        <w:tc>
          <w:tcPr>
            <w:tcW w:w="6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23121</w:t>
            </w:r>
          </w:p>
        </w:tc>
        <w:tc>
          <w:tcPr>
            <w:tcW w:w="61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159,5</w:t>
            </w:r>
          </w:p>
        </w:tc>
        <w:tc>
          <w:tcPr>
            <w:tcW w:w="576"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29900</w:t>
            </w:r>
          </w:p>
        </w:tc>
        <w:tc>
          <w:tcPr>
            <w:tcW w:w="5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260</w:t>
            </w:r>
          </w:p>
        </w:tc>
        <w:tc>
          <w:tcPr>
            <w:tcW w:w="6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44480</w:t>
            </w:r>
          </w:p>
        </w:tc>
        <w:tc>
          <w:tcPr>
            <w:tcW w:w="63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278</w:t>
            </w:r>
          </w:p>
        </w:tc>
        <w:tc>
          <w:tcPr>
            <w:tcW w:w="55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47025</w:t>
            </w:r>
          </w:p>
        </w:tc>
        <w:tc>
          <w:tcPr>
            <w:tcW w:w="57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285</w:t>
            </w:r>
          </w:p>
        </w:tc>
        <w:tc>
          <w:tcPr>
            <w:tcW w:w="6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49300</w:t>
            </w:r>
          </w:p>
        </w:tc>
        <w:tc>
          <w:tcPr>
            <w:tcW w:w="5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290</w:t>
            </w:r>
          </w:p>
        </w:tc>
        <w:tc>
          <w:tcPr>
            <w:tcW w:w="67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54000</w:t>
            </w:r>
          </w:p>
        </w:tc>
        <w:tc>
          <w:tcPr>
            <w:tcW w:w="59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300</w:t>
            </w:r>
          </w:p>
        </w:tc>
      </w:tr>
      <w:tr w:rsidR="007C16EC" w:rsidRPr="001B173C" w:rsidTr="007C16EC">
        <w:tc>
          <w:tcPr>
            <w:tcW w:w="1985" w:type="dxa"/>
            <w:shd w:val="clear" w:color="auto" w:fill="auto"/>
          </w:tcPr>
          <w:p w:rsidR="007C16EC" w:rsidRPr="001B173C" w:rsidRDefault="007C16EC" w:rsidP="007C16EC">
            <w:pPr>
              <w:pStyle w:val="a6"/>
              <w:snapToGrid w:val="0"/>
              <w:spacing w:after="0"/>
              <w:ind w:right="-85"/>
              <w:rPr>
                <w:rFonts w:ascii="Times New Roman" w:hAnsi="Times New Roman" w:cs="Times New Roman"/>
                <w:sz w:val="22"/>
                <w:szCs w:val="22"/>
              </w:rPr>
            </w:pPr>
            <w:r w:rsidRPr="001B173C">
              <w:rPr>
                <w:rFonts w:ascii="Times New Roman" w:hAnsi="Times New Roman" w:cs="Times New Roman"/>
                <w:sz w:val="22"/>
                <w:szCs w:val="22"/>
              </w:rPr>
              <w:t>Викоовсяная смесь</w:t>
            </w:r>
          </w:p>
          <w:p w:rsidR="007C16EC" w:rsidRPr="001B173C" w:rsidRDefault="007C16EC" w:rsidP="007C16EC">
            <w:pPr>
              <w:pStyle w:val="a6"/>
              <w:spacing w:after="0"/>
              <w:ind w:right="-85"/>
              <w:rPr>
                <w:rFonts w:ascii="Times New Roman" w:hAnsi="Times New Roman" w:cs="Times New Roman"/>
                <w:sz w:val="22"/>
                <w:szCs w:val="22"/>
              </w:rPr>
            </w:pPr>
            <w:r w:rsidRPr="001B173C">
              <w:rPr>
                <w:rFonts w:ascii="Times New Roman" w:hAnsi="Times New Roman" w:cs="Times New Roman"/>
                <w:sz w:val="22"/>
                <w:szCs w:val="22"/>
              </w:rPr>
              <w:t xml:space="preserve">(з/масса ) </w:t>
            </w:r>
          </w:p>
        </w:tc>
        <w:tc>
          <w:tcPr>
            <w:tcW w:w="59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12472</w:t>
            </w:r>
          </w:p>
        </w:tc>
        <w:tc>
          <w:tcPr>
            <w:tcW w:w="5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86</w:t>
            </w:r>
          </w:p>
        </w:tc>
        <w:tc>
          <w:tcPr>
            <w:tcW w:w="6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11366</w:t>
            </w:r>
          </w:p>
        </w:tc>
        <w:tc>
          <w:tcPr>
            <w:tcW w:w="61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82,4</w:t>
            </w:r>
          </w:p>
        </w:tc>
        <w:tc>
          <w:tcPr>
            <w:tcW w:w="576"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12600</w:t>
            </w:r>
          </w:p>
        </w:tc>
        <w:tc>
          <w:tcPr>
            <w:tcW w:w="5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90</w:t>
            </w:r>
          </w:p>
        </w:tc>
        <w:tc>
          <w:tcPr>
            <w:tcW w:w="6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18000</w:t>
            </w:r>
          </w:p>
        </w:tc>
        <w:tc>
          <w:tcPr>
            <w:tcW w:w="63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100</w:t>
            </w:r>
          </w:p>
        </w:tc>
        <w:tc>
          <w:tcPr>
            <w:tcW w:w="55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19800</w:t>
            </w:r>
          </w:p>
        </w:tc>
        <w:tc>
          <w:tcPr>
            <w:tcW w:w="57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110</w:t>
            </w:r>
          </w:p>
        </w:tc>
        <w:tc>
          <w:tcPr>
            <w:tcW w:w="6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22200</w:t>
            </w:r>
          </w:p>
        </w:tc>
        <w:tc>
          <w:tcPr>
            <w:tcW w:w="5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120</w:t>
            </w:r>
          </w:p>
        </w:tc>
        <w:tc>
          <w:tcPr>
            <w:tcW w:w="67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24050</w:t>
            </w:r>
          </w:p>
        </w:tc>
        <w:tc>
          <w:tcPr>
            <w:tcW w:w="59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130</w:t>
            </w:r>
          </w:p>
        </w:tc>
      </w:tr>
      <w:tr w:rsidR="007C16EC" w:rsidRPr="001B173C" w:rsidTr="007C16EC">
        <w:tc>
          <w:tcPr>
            <w:tcW w:w="1985" w:type="dxa"/>
            <w:shd w:val="clear" w:color="auto" w:fill="auto"/>
          </w:tcPr>
          <w:p w:rsidR="007C16EC" w:rsidRPr="001B173C" w:rsidRDefault="007C16EC" w:rsidP="007C16EC">
            <w:pPr>
              <w:pStyle w:val="a6"/>
              <w:snapToGrid w:val="0"/>
              <w:spacing w:after="0"/>
              <w:ind w:right="-85"/>
              <w:rPr>
                <w:rFonts w:ascii="Times New Roman" w:hAnsi="Times New Roman" w:cs="Times New Roman"/>
                <w:sz w:val="22"/>
                <w:szCs w:val="22"/>
              </w:rPr>
            </w:pPr>
            <w:r w:rsidRPr="001B173C">
              <w:rPr>
                <w:rFonts w:ascii="Times New Roman" w:hAnsi="Times New Roman" w:cs="Times New Roman"/>
                <w:sz w:val="22"/>
                <w:szCs w:val="22"/>
              </w:rPr>
              <w:t>Викоовсяная смесь</w:t>
            </w:r>
          </w:p>
          <w:p w:rsidR="007C16EC" w:rsidRPr="001B173C" w:rsidRDefault="007C16EC" w:rsidP="007C16EC">
            <w:pPr>
              <w:pStyle w:val="a6"/>
              <w:snapToGrid w:val="0"/>
              <w:spacing w:after="0"/>
              <w:ind w:right="-85"/>
              <w:rPr>
                <w:rFonts w:ascii="Times New Roman" w:hAnsi="Times New Roman" w:cs="Times New Roman"/>
                <w:sz w:val="22"/>
                <w:szCs w:val="22"/>
              </w:rPr>
            </w:pPr>
            <w:r w:rsidRPr="001B173C">
              <w:rPr>
                <w:rFonts w:ascii="Times New Roman" w:hAnsi="Times New Roman" w:cs="Times New Roman"/>
                <w:sz w:val="22"/>
                <w:szCs w:val="22"/>
              </w:rPr>
              <w:t>(сено)</w:t>
            </w:r>
          </w:p>
        </w:tc>
        <w:tc>
          <w:tcPr>
            <w:tcW w:w="59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178</w:t>
            </w:r>
          </w:p>
        </w:tc>
        <w:tc>
          <w:tcPr>
            <w:tcW w:w="5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11,8</w:t>
            </w:r>
          </w:p>
        </w:tc>
        <w:tc>
          <w:tcPr>
            <w:tcW w:w="6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p>
        </w:tc>
        <w:tc>
          <w:tcPr>
            <w:tcW w:w="61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p>
        </w:tc>
        <w:tc>
          <w:tcPr>
            <w:tcW w:w="576"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p>
        </w:tc>
        <w:tc>
          <w:tcPr>
            <w:tcW w:w="5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p>
        </w:tc>
        <w:tc>
          <w:tcPr>
            <w:tcW w:w="6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203</w:t>
            </w:r>
          </w:p>
        </w:tc>
        <w:tc>
          <w:tcPr>
            <w:tcW w:w="63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13,5</w:t>
            </w:r>
          </w:p>
        </w:tc>
        <w:tc>
          <w:tcPr>
            <w:tcW w:w="55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280</w:t>
            </w:r>
          </w:p>
        </w:tc>
        <w:tc>
          <w:tcPr>
            <w:tcW w:w="57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14</w:t>
            </w:r>
          </w:p>
        </w:tc>
        <w:tc>
          <w:tcPr>
            <w:tcW w:w="6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300</w:t>
            </w:r>
          </w:p>
        </w:tc>
        <w:tc>
          <w:tcPr>
            <w:tcW w:w="5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15</w:t>
            </w:r>
          </w:p>
        </w:tc>
        <w:tc>
          <w:tcPr>
            <w:tcW w:w="67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425</w:t>
            </w:r>
          </w:p>
        </w:tc>
        <w:tc>
          <w:tcPr>
            <w:tcW w:w="59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17</w:t>
            </w:r>
          </w:p>
        </w:tc>
      </w:tr>
      <w:tr w:rsidR="007C16EC" w:rsidRPr="001B173C" w:rsidTr="007C16EC">
        <w:tc>
          <w:tcPr>
            <w:tcW w:w="1985" w:type="dxa"/>
            <w:shd w:val="clear" w:color="auto" w:fill="auto"/>
          </w:tcPr>
          <w:p w:rsidR="007C16EC" w:rsidRPr="001B173C" w:rsidRDefault="007C16EC" w:rsidP="007C16EC">
            <w:pPr>
              <w:pStyle w:val="a6"/>
              <w:snapToGrid w:val="0"/>
              <w:spacing w:after="0"/>
              <w:ind w:right="-85"/>
              <w:rPr>
                <w:rFonts w:ascii="Times New Roman" w:hAnsi="Times New Roman" w:cs="Times New Roman"/>
                <w:sz w:val="22"/>
                <w:szCs w:val="22"/>
              </w:rPr>
            </w:pPr>
            <w:r w:rsidRPr="001B173C">
              <w:rPr>
                <w:rFonts w:ascii="Times New Roman" w:hAnsi="Times New Roman" w:cs="Times New Roman"/>
                <w:sz w:val="22"/>
                <w:szCs w:val="22"/>
              </w:rPr>
              <w:t>Многолетние травы</w:t>
            </w:r>
          </w:p>
          <w:p w:rsidR="007C16EC" w:rsidRPr="001B173C" w:rsidRDefault="007C16EC" w:rsidP="007C16EC">
            <w:pPr>
              <w:pStyle w:val="a6"/>
              <w:spacing w:after="0"/>
              <w:ind w:right="-85"/>
              <w:rPr>
                <w:rFonts w:ascii="Times New Roman" w:hAnsi="Times New Roman" w:cs="Times New Roman"/>
                <w:sz w:val="22"/>
                <w:szCs w:val="22"/>
              </w:rPr>
            </w:pPr>
            <w:r w:rsidRPr="001B173C">
              <w:rPr>
                <w:rFonts w:ascii="Times New Roman" w:hAnsi="Times New Roman" w:cs="Times New Roman"/>
                <w:sz w:val="22"/>
                <w:szCs w:val="22"/>
              </w:rPr>
              <w:t>(сено)</w:t>
            </w:r>
          </w:p>
        </w:tc>
        <w:tc>
          <w:tcPr>
            <w:tcW w:w="59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2058</w:t>
            </w:r>
          </w:p>
        </w:tc>
        <w:tc>
          <w:tcPr>
            <w:tcW w:w="5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13,1</w:t>
            </w:r>
          </w:p>
        </w:tc>
        <w:tc>
          <w:tcPr>
            <w:tcW w:w="6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2106</w:t>
            </w:r>
          </w:p>
        </w:tc>
        <w:tc>
          <w:tcPr>
            <w:tcW w:w="61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12,2</w:t>
            </w:r>
          </w:p>
        </w:tc>
        <w:tc>
          <w:tcPr>
            <w:tcW w:w="576"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1688</w:t>
            </w:r>
          </w:p>
        </w:tc>
        <w:tc>
          <w:tcPr>
            <w:tcW w:w="5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13,5</w:t>
            </w:r>
          </w:p>
        </w:tc>
        <w:tc>
          <w:tcPr>
            <w:tcW w:w="6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2807</w:t>
            </w:r>
          </w:p>
        </w:tc>
        <w:tc>
          <w:tcPr>
            <w:tcW w:w="63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14,0</w:t>
            </w:r>
          </w:p>
        </w:tc>
        <w:tc>
          <w:tcPr>
            <w:tcW w:w="55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4125</w:t>
            </w:r>
          </w:p>
        </w:tc>
        <w:tc>
          <w:tcPr>
            <w:tcW w:w="57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15</w:t>
            </w:r>
          </w:p>
        </w:tc>
        <w:tc>
          <w:tcPr>
            <w:tcW w:w="6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4270</w:t>
            </w:r>
          </w:p>
        </w:tc>
        <w:tc>
          <w:tcPr>
            <w:tcW w:w="5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17</w:t>
            </w:r>
          </w:p>
        </w:tc>
        <w:tc>
          <w:tcPr>
            <w:tcW w:w="67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4162</w:t>
            </w:r>
          </w:p>
        </w:tc>
        <w:tc>
          <w:tcPr>
            <w:tcW w:w="59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20</w:t>
            </w:r>
          </w:p>
        </w:tc>
      </w:tr>
      <w:tr w:rsidR="007C16EC" w:rsidRPr="001B173C" w:rsidTr="007C16EC">
        <w:tc>
          <w:tcPr>
            <w:tcW w:w="1985" w:type="dxa"/>
            <w:shd w:val="clear" w:color="auto" w:fill="auto"/>
          </w:tcPr>
          <w:p w:rsidR="007C16EC" w:rsidRPr="001B173C" w:rsidRDefault="007C16EC" w:rsidP="007C16EC">
            <w:pPr>
              <w:pStyle w:val="a6"/>
              <w:snapToGrid w:val="0"/>
              <w:spacing w:after="0"/>
              <w:ind w:right="-85"/>
              <w:rPr>
                <w:rFonts w:ascii="Times New Roman" w:hAnsi="Times New Roman" w:cs="Times New Roman"/>
                <w:sz w:val="22"/>
                <w:szCs w:val="22"/>
              </w:rPr>
            </w:pPr>
            <w:r w:rsidRPr="001B173C">
              <w:rPr>
                <w:rFonts w:ascii="Times New Roman" w:hAnsi="Times New Roman" w:cs="Times New Roman"/>
                <w:sz w:val="22"/>
                <w:szCs w:val="22"/>
              </w:rPr>
              <w:t>Многолетние травы</w:t>
            </w:r>
          </w:p>
          <w:p w:rsidR="007C16EC" w:rsidRPr="001B173C" w:rsidRDefault="007C16EC" w:rsidP="007C16EC">
            <w:pPr>
              <w:pStyle w:val="a6"/>
              <w:spacing w:after="0"/>
              <w:ind w:right="-85"/>
              <w:rPr>
                <w:rFonts w:ascii="Times New Roman" w:hAnsi="Times New Roman" w:cs="Times New Roman"/>
                <w:sz w:val="22"/>
                <w:szCs w:val="22"/>
              </w:rPr>
            </w:pPr>
            <w:r w:rsidRPr="001B173C">
              <w:rPr>
                <w:rFonts w:ascii="Times New Roman" w:hAnsi="Times New Roman" w:cs="Times New Roman"/>
                <w:sz w:val="22"/>
                <w:szCs w:val="22"/>
              </w:rPr>
              <w:t>(з/масса)</w:t>
            </w:r>
          </w:p>
        </w:tc>
        <w:tc>
          <w:tcPr>
            <w:tcW w:w="59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33893</w:t>
            </w:r>
          </w:p>
        </w:tc>
        <w:tc>
          <w:tcPr>
            <w:tcW w:w="5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122,1</w:t>
            </w:r>
          </w:p>
        </w:tc>
        <w:tc>
          <w:tcPr>
            <w:tcW w:w="6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26444</w:t>
            </w:r>
          </w:p>
        </w:tc>
        <w:tc>
          <w:tcPr>
            <w:tcW w:w="61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86,6</w:t>
            </w:r>
          </w:p>
        </w:tc>
        <w:tc>
          <w:tcPr>
            <w:tcW w:w="576"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38502</w:t>
            </w:r>
          </w:p>
        </w:tc>
        <w:tc>
          <w:tcPr>
            <w:tcW w:w="5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115</w:t>
            </w:r>
          </w:p>
        </w:tc>
        <w:tc>
          <w:tcPr>
            <w:tcW w:w="6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33343</w:t>
            </w:r>
          </w:p>
        </w:tc>
        <w:tc>
          <w:tcPr>
            <w:tcW w:w="63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122</w:t>
            </w:r>
          </w:p>
        </w:tc>
        <w:tc>
          <w:tcPr>
            <w:tcW w:w="55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26137</w:t>
            </w:r>
          </w:p>
        </w:tc>
        <w:tc>
          <w:tcPr>
            <w:tcW w:w="57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127</w:t>
            </w:r>
          </w:p>
        </w:tc>
        <w:tc>
          <w:tcPr>
            <w:tcW w:w="6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30497</w:t>
            </w:r>
          </w:p>
        </w:tc>
        <w:tc>
          <w:tcPr>
            <w:tcW w:w="5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131</w:t>
            </w:r>
          </w:p>
        </w:tc>
        <w:tc>
          <w:tcPr>
            <w:tcW w:w="67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38855</w:t>
            </w:r>
          </w:p>
        </w:tc>
        <w:tc>
          <w:tcPr>
            <w:tcW w:w="59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136</w:t>
            </w:r>
          </w:p>
        </w:tc>
      </w:tr>
      <w:tr w:rsidR="007C16EC" w:rsidRPr="001B173C" w:rsidTr="007C16EC">
        <w:tc>
          <w:tcPr>
            <w:tcW w:w="1985" w:type="dxa"/>
            <w:shd w:val="clear" w:color="auto" w:fill="auto"/>
          </w:tcPr>
          <w:p w:rsidR="007C16EC" w:rsidRPr="001B173C" w:rsidRDefault="007C16EC" w:rsidP="007C16EC">
            <w:pPr>
              <w:pStyle w:val="a6"/>
              <w:snapToGrid w:val="0"/>
              <w:spacing w:after="0"/>
              <w:ind w:right="-85"/>
              <w:rPr>
                <w:rFonts w:ascii="Times New Roman" w:hAnsi="Times New Roman" w:cs="Times New Roman"/>
                <w:sz w:val="22"/>
                <w:szCs w:val="22"/>
              </w:rPr>
            </w:pPr>
            <w:r w:rsidRPr="001B173C">
              <w:rPr>
                <w:rFonts w:ascii="Times New Roman" w:hAnsi="Times New Roman" w:cs="Times New Roman"/>
                <w:sz w:val="22"/>
                <w:szCs w:val="22"/>
              </w:rPr>
              <w:t>Многолетние травы (семена)</w:t>
            </w:r>
          </w:p>
        </w:tc>
        <w:tc>
          <w:tcPr>
            <w:tcW w:w="59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7,8</w:t>
            </w:r>
          </w:p>
        </w:tc>
        <w:tc>
          <w:tcPr>
            <w:tcW w:w="5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0,3</w:t>
            </w:r>
          </w:p>
        </w:tc>
        <w:tc>
          <w:tcPr>
            <w:tcW w:w="6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1,2</w:t>
            </w:r>
          </w:p>
        </w:tc>
        <w:tc>
          <w:tcPr>
            <w:tcW w:w="61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0,1</w:t>
            </w:r>
          </w:p>
        </w:tc>
        <w:tc>
          <w:tcPr>
            <w:tcW w:w="576"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4</w:t>
            </w:r>
          </w:p>
        </w:tc>
        <w:tc>
          <w:tcPr>
            <w:tcW w:w="5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0,15</w:t>
            </w:r>
          </w:p>
        </w:tc>
        <w:tc>
          <w:tcPr>
            <w:tcW w:w="6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5</w:t>
            </w:r>
          </w:p>
        </w:tc>
        <w:tc>
          <w:tcPr>
            <w:tcW w:w="63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0,18</w:t>
            </w:r>
          </w:p>
        </w:tc>
        <w:tc>
          <w:tcPr>
            <w:tcW w:w="55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6</w:t>
            </w:r>
          </w:p>
        </w:tc>
        <w:tc>
          <w:tcPr>
            <w:tcW w:w="57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0,2</w:t>
            </w:r>
          </w:p>
        </w:tc>
        <w:tc>
          <w:tcPr>
            <w:tcW w:w="6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7</w:t>
            </w:r>
          </w:p>
        </w:tc>
        <w:tc>
          <w:tcPr>
            <w:tcW w:w="5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0,23</w:t>
            </w:r>
          </w:p>
        </w:tc>
        <w:tc>
          <w:tcPr>
            <w:tcW w:w="67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8</w:t>
            </w:r>
          </w:p>
        </w:tc>
        <w:tc>
          <w:tcPr>
            <w:tcW w:w="59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0,26</w:t>
            </w:r>
          </w:p>
        </w:tc>
      </w:tr>
    </w:tbl>
    <w:p w:rsidR="007C16EC" w:rsidRPr="001B173C" w:rsidRDefault="007C16EC" w:rsidP="007C16EC">
      <w:pPr>
        <w:tabs>
          <w:tab w:val="left" w:pos="13545"/>
        </w:tabs>
        <w:ind w:right="-85"/>
        <w:jc w:val="center"/>
        <w:rPr>
          <w:rFonts w:ascii="Times New Roman" w:hAnsi="Times New Roman" w:cs="Times New Roman"/>
          <w:b/>
          <w:bCs/>
        </w:rPr>
      </w:pPr>
    </w:p>
    <w:p w:rsidR="007C16EC" w:rsidRPr="001B173C" w:rsidRDefault="007C16EC" w:rsidP="007C16EC">
      <w:pPr>
        <w:spacing w:line="360" w:lineRule="auto"/>
        <w:ind w:right="-85" w:firstLine="454"/>
        <w:jc w:val="both"/>
        <w:rPr>
          <w:rFonts w:ascii="Times New Roman" w:eastAsia="MS Mincho" w:hAnsi="Times New Roman" w:cs="Times New Roman"/>
          <w:sz w:val="28"/>
          <w:szCs w:val="28"/>
        </w:rPr>
      </w:pPr>
      <w:r w:rsidRPr="001B173C">
        <w:rPr>
          <w:rFonts w:ascii="Times New Roman" w:hAnsi="Times New Roman" w:cs="Times New Roman"/>
          <w:sz w:val="28"/>
          <w:szCs w:val="28"/>
        </w:rPr>
        <w:t xml:space="preserve">Одним из главных сдерживающих факторов эффективного развития сельскохозяйственного производства является невысокий уровень его технической оснащенности. Сокращение машинно-тракторного парка, износ сельскохозяйственных машин крайне затрудняют проведение всех видов сельскохозяйственных работ в оптимальные агротехнические сроки </w:t>
      </w:r>
      <w:r w:rsidRPr="001B173C">
        <w:rPr>
          <w:rFonts w:ascii="Times New Roman" w:eastAsia="MS Mincho" w:hAnsi="Times New Roman" w:cs="Times New Roman"/>
          <w:sz w:val="28"/>
          <w:szCs w:val="28"/>
        </w:rPr>
        <w:t>(табл. 4).</w:t>
      </w:r>
    </w:p>
    <w:p w:rsidR="007C16EC" w:rsidRPr="001B173C" w:rsidRDefault="007C16EC" w:rsidP="007C16EC">
      <w:pPr>
        <w:pStyle w:val="a6"/>
        <w:widowControl/>
        <w:suppressLineNumbers/>
        <w:spacing w:after="0" w:line="200" w:lineRule="atLeast"/>
        <w:ind w:right="-85"/>
        <w:jc w:val="right"/>
        <w:rPr>
          <w:rFonts w:ascii="Times New Roman" w:hAnsi="Times New Roman" w:cs="Times New Roman"/>
        </w:rPr>
      </w:pPr>
      <w:r w:rsidRPr="001B173C">
        <w:rPr>
          <w:rFonts w:ascii="Times New Roman" w:hAnsi="Times New Roman" w:cs="Times New Roman"/>
        </w:rPr>
        <w:t>Таблица 4</w:t>
      </w:r>
    </w:p>
    <w:p w:rsidR="007C16EC" w:rsidRPr="001B173C" w:rsidRDefault="007C16EC" w:rsidP="007C16EC">
      <w:pPr>
        <w:pStyle w:val="a6"/>
        <w:widowControl/>
        <w:spacing w:after="0" w:line="200" w:lineRule="atLeast"/>
        <w:ind w:right="-85"/>
        <w:rPr>
          <w:rFonts w:ascii="Times New Roman" w:hAnsi="Times New Roman" w:cs="Times New Roman"/>
          <w:b/>
          <w:bCs/>
        </w:rPr>
      </w:pPr>
      <w:r w:rsidRPr="001B173C">
        <w:rPr>
          <w:rFonts w:ascii="Times New Roman" w:hAnsi="Times New Roman" w:cs="Times New Roman"/>
          <w:b/>
          <w:bCs/>
        </w:rPr>
        <w:t xml:space="preserve">Потребность в приобретении основных видов </w:t>
      </w:r>
    </w:p>
    <w:p w:rsidR="007C16EC" w:rsidRPr="001B173C" w:rsidRDefault="007C16EC" w:rsidP="007C16EC">
      <w:pPr>
        <w:pStyle w:val="a6"/>
        <w:widowControl/>
        <w:suppressLineNumbers/>
        <w:spacing w:after="0" w:line="200" w:lineRule="atLeast"/>
        <w:ind w:right="-85"/>
        <w:rPr>
          <w:rFonts w:ascii="Times New Roman" w:hAnsi="Times New Roman" w:cs="Times New Roman"/>
          <w:b/>
          <w:bCs/>
        </w:rPr>
      </w:pPr>
      <w:r w:rsidRPr="001B173C">
        <w:rPr>
          <w:rFonts w:ascii="Times New Roman" w:eastAsia="MS Mincho" w:hAnsi="Times New Roman" w:cs="Times New Roman"/>
          <w:b/>
          <w:bCs/>
        </w:rPr>
        <w:t>сельскохозяйственной техники, ед.</w:t>
      </w:r>
    </w:p>
    <w:p w:rsidR="007C16EC" w:rsidRPr="001B173C" w:rsidRDefault="007C16EC" w:rsidP="007C16EC">
      <w:pPr>
        <w:pStyle w:val="a6"/>
        <w:widowControl/>
        <w:suppressLineNumbers/>
        <w:spacing w:after="0" w:line="200" w:lineRule="atLeast"/>
        <w:ind w:right="-85"/>
        <w:rPr>
          <w:rFonts w:ascii="Times New Roman" w:hAnsi="Times New Roman" w:cs="Times New Roman"/>
        </w:rPr>
      </w:pPr>
    </w:p>
    <w:tbl>
      <w:tblPr>
        <w:tblW w:w="10065" w:type="dxa"/>
        <w:tblInd w:w="55" w:type="dxa"/>
        <w:tblLayout w:type="fixed"/>
        <w:tblCellMar>
          <w:top w:w="55" w:type="dxa"/>
          <w:left w:w="55" w:type="dxa"/>
          <w:bottom w:w="55" w:type="dxa"/>
          <w:right w:w="55" w:type="dxa"/>
        </w:tblCellMar>
        <w:tblLook w:val="0000"/>
      </w:tblPr>
      <w:tblGrid>
        <w:gridCol w:w="3330"/>
        <w:gridCol w:w="977"/>
        <w:gridCol w:w="977"/>
        <w:gridCol w:w="976"/>
        <w:gridCol w:w="977"/>
        <w:gridCol w:w="977"/>
        <w:gridCol w:w="1851"/>
      </w:tblGrid>
      <w:tr w:rsidR="007C16EC" w:rsidRPr="001B173C" w:rsidTr="007C16EC">
        <w:tc>
          <w:tcPr>
            <w:tcW w:w="3330" w:type="dxa"/>
            <w:tcBorders>
              <w:top w:val="single" w:sz="4" w:space="0" w:color="000000"/>
              <w:left w:val="single" w:sz="4" w:space="0" w:color="000000"/>
              <w:bottom w:val="single" w:sz="4" w:space="0" w:color="000000"/>
            </w:tcBorders>
          </w:tcPr>
          <w:p w:rsidR="007C16EC" w:rsidRPr="001B173C" w:rsidRDefault="007C16EC" w:rsidP="007C16EC">
            <w:pPr>
              <w:pStyle w:val="WW-TableContents123"/>
              <w:widowControl/>
              <w:suppressLineNumbers/>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Сельскохозяйственная</w:t>
            </w:r>
          </w:p>
          <w:p w:rsidR="007C16EC" w:rsidRPr="001B173C" w:rsidRDefault="007C16EC" w:rsidP="007C16EC">
            <w:pPr>
              <w:pStyle w:val="WW-TableContents123"/>
              <w:widowControl/>
              <w:suppressLineNumbers/>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 xml:space="preserve"> техника</w:t>
            </w:r>
          </w:p>
        </w:tc>
        <w:tc>
          <w:tcPr>
            <w:tcW w:w="977" w:type="dxa"/>
            <w:tcBorders>
              <w:top w:val="single" w:sz="4" w:space="0" w:color="000000"/>
              <w:left w:val="single" w:sz="4" w:space="0" w:color="000000"/>
              <w:bottom w:val="single" w:sz="4" w:space="0" w:color="000000"/>
            </w:tcBorders>
          </w:tcPr>
          <w:p w:rsidR="007C16EC" w:rsidRPr="001B173C" w:rsidRDefault="007C16EC" w:rsidP="007C16EC">
            <w:pPr>
              <w:pStyle w:val="WW-TableContents123"/>
              <w:widowControl/>
              <w:suppressLineNumbers/>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2013 г. (факт)</w:t>
            </w:r>
          </w:p>
        </w:tc>
        <w:tc>
          <w:tcPr>
            <w:tcW w:w="977" w:type="dxa"/>
            <w:tcBorders>
              <w:top w:val="single" w:sz="4" w:space="0" w:color="000000"/>
              <w:left w:val="single" w:sz="4" w:space="0" w:color="000000"/>
              <w:bottom w:val="single" w:sz="4" w:space="0" w:color="000000"/>
            </w:tcBorders>
          </w:tcPr>
          <w:p w:rsidR="007C16EC" w:rsidRPr="001B173C" w:rsidRDefault="007C16EC" w:rsidP="007C16EC">
            <w:pPr>
              <w:pStyle w:val="WW-TableContents123"/>
              <w:widowControl/>
              <w:suppressLineNumbers/>
              <w:suppressAutoHyphens w:val="0"/>
              <w:snapToGrid w:val="0"/>
              <w:spacing w:line="200" w:lineRule="atLeast"/>
              <w:ind w:right="-85"/>
              <w:jc w:val="center"/>
              <w:rPr>
                <w:rFonts w:ascii="Times New Roman" w:hAnsi="Times New Roman" w:cs="Times New Roman"/>
                <w:vertAlign w:val="superscript"/>
              </w:rPr>
            </w:pPr>
            <w:r w:rsidRPr="001B173C">
              <w:rPr>
                <w:rFonts w:ascii="Times New Roman" w:hAnsi="Times New Roman" w:cs="Times New Roman"/>
              </w:rPr>
              <w:t>2014 г.</w:t>
            </w:r>
          </w:p>
        </w:tc>
        <w:tc>
          <w:tcPr>
            <w:tcW w:w="976" w:type="dxa"/>
            <w:tcBorders>
              <w:top w:val="single" w:sz="4" w:space="0" w:color="000000"/>
              <w:left w:val="single" w:sz="4" w:space="0" w:color="000000"/>
              <w:bottom w:val="single" w:sz="4" w:space="0" w:color="000000"/>
            </w:tcBorders>
          </w:tcPr>
          <w:p w:rsidR="007C16EC" w:rsidRPr="001B173C" w:rsidRDefault="007C16EC" w:rsidP="007C16EC">
            <w:pPr>
              <w:pStyle w:val="WW-TableContents123"/>
              <w:widowControl/>
              <w:suppressLineNumbers/>
              <w:suppressAutoHyphens w:val="0"/>
              <w:snapToGrid w:val="0"/>
              <w:spacing w:line="200" w:lineRule="atLeast"/>
              <w:ind w:right="-85"/>
              <w:jc w:val="center"/>
              <w:rPr>
                <w:rFonts w:ascii="Times New Roman" w:hAnsi="Times New Roman" w:cs="Times New Roman"/>
                <w:vertAlign w:val="superscript"/>
              </w:rPr>
            </w:pPr>
            <w:r w:rsidRPr="001B173C">
              <w:rPr>
                <w:rFonts w:ascii="Times New Roman" w:hAnsi="Times New Roman" w:cs="Times New Roman"/>
              </w:rPr>
              <w:t>2015 г.</w:t>
            </w:r>
          </w:p>
        </w:tc>
        <w:tc>
          <w:tcPr>
            <w:tcW w:w="977" w:type="dxa"/>
            <w:tcBorders>
              <w:top w:val="single" w:sz="4" w:space="0" w:color="000000"/>
              <w:left w:val="single" w:sz="4" w:space="0" w:color="000000"/>
              <w:bottom w:val="single" w:sz="4" w:space="0" w:color="000000"/>
            </w:tcBorders>
          </w:tcPr>
          <w:p w:rsidR="007C16EC" w:rsidRPr="001B173C" w:rsidRDefault="007C16EC" w:rsidP="007C16EC">
            <w:pPr>
              <w:pStyle w:val="WW-TableContents123"/>
              <w:widowControl/>
              <w:suppressLineNumbers/>
              <w:suppressAutoHyphens w:val="0"/>
              <w:snapToGrid w:val="0"/>
              <w:spacing w:line="200" w:lineRule="atLeast"/>
              <w:ind w:right="-85"/>
              <w:jc w:val="center"/>
              <w:rPr>
                <w:rFonts w:ascii="Times New Roman" w:hAnsi="Times New Roman" w:cs="Times New Roman"/>
                <w:vertAlign w:val="superscript"/>
              </w:rPr>
            </w:pPr>
            <w:r w:rsidRPr="001B173C">
              <w:rPr>
                <w:rFonts w:ascii="Times New Roman" w:hAnsi="Times New Roman" w:cs="Times New Roman"/>
              </w:rPr>
              <w:t>2016 г.</w:t>
            </w:r>
          </w:p>
        </w:tc>
        <w:tc>
          <w:tcPr>
            <w:tcW w:w="977" w:type="dxa"/>
            <w:tcBorders>
              <w:top w:val="single" w:sz="4" w:space="0" w:color="000000"/>
              <w:left w:val="single" w:sz="4" w:space="0" w:color="000000"/>
              <w:bottom w:val="single" w:sz="4" w:space="0" w:color="000000"/>
            </w:tcBorders>
          </w:tcPr>
          <w:p w:rsidR="007C16EC" w:rsidRPr="001B173C" w:rsidRDefault="007C16EC" w:rsidP="007C16EC">
            <w:pPr>
              <w:pStyle w:val="WW-TableContents123"/>
              <w:widowControl/>
              <w:suppressLineNumbers/>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2017 г.</w:t>
            </w:r>
          </w:p>
        </w:tc>
        <w:tc>
          <w:tcPr>
            <w:tcW w:w="1851" w:type="dxa"/>
            <w:tcBorders>
              <w:top w:val="single" w:sz="4" w:space="0" w:color="000000"/>
              <w:left w:val="single" w:sz="4" w:space="0" w:color="000000"/>
              <w:bottom w:val="single" w:sz="4" w:space="0" w:color="000000"/>
              <w:right w:val="single" w:sz="4" w:space="0" w:color="000000"/>
            </w:tcBorders>
          </w:tcPr>
          <w:p w:rsidR="007C16EC" w:rsidRPr="001B173C" w:rsidRDefault="007C16EC" w:rsidP="007C16EC">
            <w:pPr>
              <w:pStyle w:val="WW-TableContents123"/>
              <w:widowControl/>
              <w:suppressLineNumbers/>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2018 г.</w:t>
            </w:r>
          </w:p>
        </w:tc>
      </w:tr>
      <w:tr w:rsidR="007C16EC" w:rsidRPr="001B173C" w:rsidTr="007C16EC">
        <w:tc>
          <w:tcPr>
            <w:tcW w:w="3330" w:type="dxa"/>
            <w:tcBorders>
              <w:left w:val="single" w:sz="4" w:space="0" w:color="000000"/>
              <w:bottom w:val="single" w:sz="4" w:space="0" w:color="000000"/>
            </w:tcBorders>
          </w:tcPr>
          <w:p w:rsidR="007C16EC" w:rsidRPr="001B173C" w:rsidRDefault="007C16EC" w:rsidP="007C16EC">
            <w:pPr>
              <w:pStyle w:val="WW-TableContents123"/>
              <w:suppressAutoHyphens w:val="0"/>
              <w:snapToGrid w:val="0"/>
              <w:spacing w:line="200" w:lineRule="atLeast"/>
              <w:ind w:right="-85"/>
              <w:jc w:val="both"/>
              <w:rPr>
                <w:rFonts w:ascii="Times New Roman" w:hAnsi="Times New Roman" w:cs="Times New Roman"/>
              </w:rPr>
            </w:pPr>
            <w:r w:rsidRPr="001B173C">
              <w:rPr>
                <w:rFonts w:ascii="Times New Roman" w:hAnsi="Times New Roman" w:cs="Times New Roman"/>
              </w:rPr>
              <w:t>Тракторы</w:t>
            </w:r>
          </w:p>
        </w:tc>
        <w:tc>
          <w:tcPr>
            <w:tcW w:w="977" w:type="dxa"/>
            <w:tcBorders>
              <w:left w:val="single" w:sz="4" w:space="0" w:color="000000"/>
              <w:bottom w:val="single" w:sz="4" w:space="0" w:color="000000"/>
            </w:tcBorders>
          </w:tcPr>
          <w:p w:rsidR="007C16EC" w:rsidRPr="001B173C" w:rsidRDefault="007C16EC" w:rsidP="007C16EC">
            <w:pPr>
              <w:pStyle w:val="WW-TableContents12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1</w:t>
            </w:r>
          </w:p>
        </w:tc>
        <w:tc>
          <w:tcPr>
            <w:tcW w:w="977" w:type="dxa"/>
            <w:tcBorders>
              <w:left w:val="single" w:sz="4" w:space="0" w:color="000000"/>
              <w:bottom w:val="single" w:sz="4" w:space="0" w:color="000000"/>
            </w:tcBorders>
          </w:tcPr>
          <w:p w:rsidR="007C16EC" w:rsidRPr="001B173C" w:rsidRDefault="007C16EC" w:rsidP="007C16EC">
            <w:pPr>
              <w:pStyle w:val="WW-TableContents12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3</w:t>
            </w:r>
          </w:p>
        </w:tc>
        <w:tc>
          <w:tcPr>
            <w:tcW w:w="976" w:type="dxa"/>
            <w:tcBorders>
              <w:left w:val="single" w:sz="4" w:space="0" w:color="000000"/>
              <w:bottom w:val="single" w:sz="4" w:space="0" w:color="000000"/>
            </w:tcBorders>
          </w:tcPr>
          <w:p w:rsidR="007C16EC" w:rsidRPr="001B173C" w:rsidRDefault="007C16EC" w:rsidP="007C16EC">
            <w:pPr>
              <w:pStyle w:val="WW-TableContents12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7</w:t>
            </w:r>
          </w:p>
        </w:tc>
        <w:tc>
          <w:tcPr>
            <w:tcW w:w="977" w:type="dxa"/>
            <w:tcBorders>
              <w:left w:val="single" w:sz="4" w:space="0" w:color="000000"/>
              <w:bottom w:val="single" w:sz="4" w:space="0" w:color="000000"/>
            </w:tcBorders>
          </w:tcPr>
          <w:p w:rsidR="007C16EC" w:rsidRPr="001B173C" w:rsidRDefault="007C16EC" w:rsidP="007C16EC">
            <w:pPr>
              <w:pStyle w:val="WW-TableContents12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3</w:t>
            </w:r>
          </w:p>
        </w:tc>
        <w:tc>
          <w:tcPr>
            <w:tcW w:w="977" w:type="dxa"/>
            <w:tcBorders>
              <w:left w:val="single" w:sz="4" w:space="0" w:color="000000"/>
              <w:bottom w:val="single" w:sz="4" w:space="0" w:color="000000"/>
            </w:tcBorders>
          </w:tcPr>
          <w:p w:rsidR="007C16EC" w:rsidRPr="001B173C" w:rsidRDefault="007C16EC" w:rsidP="007C16EC">
            <w:pPr>
              <w:pStyle w:val="WW-TableContents12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5</w:t>
            </w:r>
          </w:p>
        </w:tc>
        <w:tc>
          <w:tcPr>
            <w:tcW w:w="1851" w:type="dxa"/>
            <w:tcBorders>
              <w:left w:val="single" w:sz="4" w:space="0" w:color="000000"/>
              <w:bottom w:val="single" w:sz="4" w:space="0" w:color="000000"/>
              <w:right w:val="single" w:sz="4" w:space="0" w:color="000000"/>
            </w:tcBorders>
          </w:tcPr>
          <w:p w:rsidR="007C16EC" w:rsidRPr="001B173C" w:rsidRDefault="007C16EC" w:rsidP="007C16EC">
            <w:pPr>
              <w:pStyle w:val="WW-TableContents12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5</w:t>
            </w:r>
          </w:p>
        </w:tc>
      </w:tr>
      <w:tr w:rsidR="007C16EC" w:rsidRPr="001B173C" w:rsidTr="007C16EC">
        <w:tc>
          <w:tcPr>
            <w:tcW w:w="3330" w:type="dxa"/>
            <w:tcBorders>
              <w:left w:val="single" w:sz="4" w:space="0" w:color="000000"/>
              <w:bottom w:val="single" w:sz="4" w:space="0" w:color="000000"/>
            </w:tcBorders>
          </w:tcPr>
          <w:p w:rsidR="007C16EC" w:rsidRPr="001B173C" w:rsidRDefault="007C16EC" w:rsidP="007C16EC">
            <w:pPr>
              <w:pStyle w:val="WW-TableContents123"/>
              <w:suppressAutoHyphens w:val="0"/>
              <w:snapToGrid w:val="0"/>
              <w:spacing w:line="200" w:lineRule="atLeast"/>
              <w:ind w:right="-85"/>
              <w:jc w:val="both"/>
              <w:rPr>
                <w:rFonts w:ascii="Times New Roman" w:hAnsi="Times New Roman" w:cs="Times New Roman"/>
              </w:rPr>
            </w:pPr>
            <w:r w:rsidRPr="001B173C">
              <w:rPr>
                <w:rFonts w:ascii="Times New Roman" w:hAnsi="Times New Roman" w:cs="Times New Roman"/>
              </w:rPr>
              <w:t>Зерноуборочные комбайны</w:t>
            </w:r>
          </w:p>
        </w:tc>
        <w:tc>
          <w:tcPr>
            <w:tcW w:w="977" w:type="dxa"/>
            <w:tcBorders>
              <w:left w:val="single" w:sz="4" w:space="0" w:color="000000"/>
              <w:bottom w:val="single" w:sz="4" w:space="0" w:color="000000"/>
            </w:tcBorders>
          </w:tcPr>
          <w:p w:rsidR="007C16EC" w:rsidRPr="001B173C" w:rsidRDefault="007C16EC" w:rsidP="007C16EC">
            <w:pPr>
              <w:pStyle w:val="WW-TableContents123"/>
              <w:suppressAutoHyphens w:val="0"/>
              <w:snapToGrid w:val="0"/>
              <w:spacing w:line="200" w:lineRule="atLeast"/>
              <w:ind w:right="-85"/>
              <w:jc w:val="center"/>
              <w:rPr>
                <w:rFonts w:ascii="Times New Roman" w:hAnsi="Times New Roman" w:cs="Times New Roman"/>
              </w:rPr>
            </w:pPr>
          </w:p>
        </w:tc>
        <w:tc>
          <w:tcPr>
            <w:tcW w:w="977" w:type="dxa"/>
            <w:tcBorders>
              <w:left w:val="single" w:sz="4" w:space="0" w:color="000000"/>
              <w:bottom w:val="single" w:sz="4" w:space="0" w:color="000000"/>
            </w:tcBorders>
          </w:tcPr>
          <w:p w:rsidR="007C16EC" w:rsidRPr="001B173C" w:rsidRDefault="007C16EC" w:rsidP="007C16EC">
            <w:pPr>
              <w:snapToGrid w:val="0"/>
              <w:spacing w:line="200" w:lineRule="atLeast"/>
              <w:ind w:right="-85"/>
              <w:jc w:val="center"/>
              <w:rPr>
                <w:rFonts w:ascii="Times New Roman" w:eastAsia="MS Mincho" w:hAnsi="Times New Roman" w:cs="Times New Roman"/>
              </w:rPr>
            </w:pPr>
            <w:r w:rsidRPr="001B173C">
              <w:rPr>
                <w:rFonts w:ascii="Times New Roman" w:eastAsia="MS Mincho" w:hAnsi="Times New Roman" w:cs="Times New Roman"/>
              </w:rPr>
              <w:t>—</w:t>
            </w:r>
          </w:p>
        </w:tc>
        <w:tc>
          <w:tcPr>
            <w:tcW w:w="976" w:type="dxa"/>
            <w:tcBorders>
              <w:left w:val="single" w:sz="4" w:space="0" w:color="000000"/>
              <w:bottom w:val="single" w:sz="4" w:space="0" w:color="000000"/>
            </w:tcBorders>
          </w:tcPr>
          <w:p w:rsidR="007C16EC" w:rsidRPr="001B173C" w:rsidRDefault="007C16EC" w:rsidP="007C16EC">
            <w:pPr>
              <w:pStyle w:val="WW-TableContents12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1</w:t>
            </w:r>
          </w:p>
        </w:tc>
        <w:tc>
          <w:tcPr>
            <w:tcW w:w="977" w:type="dxa"/>
            <w:tcBorders>
              <w:left w:val="single" w:sz="4" w:space="0" w:color="000000"/>
              <w:bottom w:val="single" w:sz="4" w:space="0" w:color="000000"/>
            </w:tcBorders>
          </w:tcPr>
          <w:p w:rsidR="007C16EC" w:rsidRPr="001B173C" w:rsidRDefault="007C16EC" w:rsidP="007C16EC">
            <w:pPr>
              <w:pStyle w:val="WW-TableContents12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3</w:t>
            </w:r>
          </w:p>
        </w:tc>
        <w:tc>
          <w:tcPr>
            <w:tcW w:w="977" w:type="dxa"/>
            <w:tcBorders>
              <w:left w:val="single" w:sz="4" w:space="0" w:color="000000"/>
              <w:bottom w:val="single" w:sz="4" w:space="0" w:color="000000"/>
            </w:tcBorders>
          </w:tcPr>
          <w:p w:rsidR="007C16EC" w:rsidRPr="001B173C" w:rsidRDefault="007C16EC" w:rsidP="007C16EC">
            <w:pPr>
              <w:pStyle w:val="WW-TableContents12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4</w:t>
            </w:r>
          </w:p>
        </w:tc>
        <w:tc>
          <w:tcPr>
            <w:tcW w:w="1851" w:type="dxa"/>
            <w:tcBorders>
              <w:left w:val="single" w:sz="4" w:space="0" w:color="000000"/>
              <w:bottom w:val="single" w:sz="4" w:space="0" w:color="000000"/>
              <w:right w:val="single" w:sz="4" w:space="0" w:color="000000"/>
            </w:tcBorders>
          </w:tcPr>
          <w:p w:rsidR="007C16EC" w:rsidRPr="001B173C" w:rsidRDefault="007C16EC" w:rsidP="007C16EC">
            <w:pPr>
              <w:pStyle w:val="WW-TableContents12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5</w:t>
            </w:r>
          </w:p>
        </w:tc>
      </w:tr>
      <w:tr w:rsidR="007C16EC" w:rsidRPr="001B173C" w:rsidTr="007C16EC">
        <w:tc>
          <w:tcPr>
            <w:tcW w:w="3330" w:type="dxa"/>
            <w:tcBorders>
              <w:left w:val="single" w:sz="4" w:space="0" w:color="000000"/>
              <w:bottom w:val="single" w:sz="4" w:space="0" w:color="000000"/>
            </w:tcBorders>
          </w:tcPr>
          <w:p w:rsidR="007C16EC" w:rsidRPr="001B173C" w:rsidRDefault="007C16EC" w:rsidP="007C16EC">
            <w:pPr>
              <w:pStyle w:val="WW-TableContents123"/>
              <w:suppressAutoHyphens w:val="0"/>
              <w:snapToGrid w:val="0"/>
              <w:spacing w:line="200" w:lineRule="atLeast"/>
              <w:ind w:right="-85"/>
              <w:jc w:val="both"/>
              <w:rPr>
                <w:rFonts w:ascii="Times New Roman" w:hAnsi="Times New Roman" w:cs="Times New Roman"/>
              </w:rPr>
            </w:pPr>
            <w:r w:rsidRPr="001B173C">
              <w:rPr>
                <w:rFonts w:ascii="Times New Roman" w:hAnsi="Times New Roman" w:cs="Times New Roman"/>
              </w:rPr>
              <w:t>Кормоуборочные комбайны</w:t>
            </w:r>
          </w:p>
        </w:tc>
        <w:tc>
          <w:tcPr>
            <w:tcW w:w="977" w:type="dxa"/>
            <w:tcBorders>
              <w:left w:val="single" w:sz="4" w:space="0" w:color="000000"/>
              <w:bottom w:val="single" w:sz="4" w:space="0" w:color="000000"/>
            </w:tcBorders>
          </w:tcPr>
          <w:p w:rsidR="007C16EC" w:rsidRPr="001B173C" w:rsidRDefault="007C16EC" w:rsidP="007C16EC">
            <w:pPr>
              <w:snapToGrid w:val="0"/>
              <w:spacing w:line="200" w:lineRule="atLeast"/>
              <w:ind w:right="-85"/>
              <w:jc w:val="center"/>
              <w:rPr>
                <w:rFonts w:ascii="Times New Roman" w:eastAsia="MS Mincho" w:hAnsi="Times New Roman" w:cs="Times New Roman"/>
              </w:rPr>
            </w:pPr>
          </w:p>
        </w:tc>
        <w:tc>
          <w:tcPr>
            <w:tcW w:w="977" w:type="dxa"/>
            <w:tcBorders>
              <w:left w:val="single" w:sz="4" w:space="0" w:color="000000"/>
              <w:bottom w:val="single" w:sz="4" w:space="0" w:color="000000"/>
            </w:tcBorders>
          </w:tcPr>
          <w:p w:rsidR="007C16EC" w:rsidRPr="001B173C" w:rsidRDefault="007C16EC" w:rsidP="007C16EC">
            <w:pPr>
              <w:snapToGrid w:val="0"/>
              <w:spacing w:line="200" w:lineRule="atLeast"/>
              <w:ind w:right="-85"/>
              <w:jc w:val="center"/>
              <w:rPr>
                <w:rFonts w:ascii="Times New Roman" w:eastAsia="MS Mincho" w:hAnsi="Times New Roman" w:cs="Times New Roman"/>
              </w:rPr>
            </w:pPr>
            <w:r w:rsidRPr="001B173C">
              <w:rPr>
                <w:rFonts w:ascii="Times New Roman" w:eastAsia="MS Mincho" w:hAnsi="Times New Roman" w:cs="Times New Roman"/>
              </w:rPr>
              <w:t>1</w:t>
            </w:r>
          </w:p>
        </w:tc>
        <w:tc>
          <w:tcPr>
            <w:tcW w:w="976" w:type="dxa"/>
            <w:tcBorders>
              <w:left w:val="single" w:sz="4" w:space="0" w:color="000000"/>
              <w:bottom w:val="single" w:sz="4" w:space="0" w:color="000000"/>
            </w:tcBorders>
          </w:tcPr>
          <w:p w:rsidR="007C16EC" w:rsidRPr="001B173C" w:rsidRDefault="007C16EC" w:rsidP="007C16EC">
            <w:pPr>
              <w:pStyle w:val="WW-TableContents12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1</w:t>
            </w:r>
          </w:p>
        </w:tc>
        <w:tc>
          <w:tcPr>
            <w:tcW w:w="977" w:type="dxa"/>
            <w:tcBorders>
              <w:left w:val="single" w:sz="4" w:space="0" w:color="000000"/>
              <w:bottom w:val="single" w:sz="4" w:space="0" w:color="000000"/>
            </w:tcBorders>
          </w:tcPr>
          <w:p w:rsidR="007C16EC" w:rsidRPr="001B173C" w:rsidRDefault="007C16EC" w:rsidP="007C16EC">
            <w:pPr>
              <w:pStyle w:val="WW-TableContents12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3</w:t>
            </w:r>
          </w:p>
        </w:tc>
        <w:tc>
          <w:tcPr>
            <w:tcW w:w="977" w:type="dxa"/>
            <w:tcBorders>
              <w:left w:val="single" w:sz="4" w:space="0" w:color="000000"/>
              <w:bottom w:val="single" w:sz="4" w:space="0" w:color="000000"/>
            </w:tcBorders>
          </w:tcPr>
          <w:p w:rsidR="007C16EC" w:rsidRPr="001B173C" w:rsidRDefault="007C16EC" w:rsidP="007C16EC">
            <w:pPr>
              <w:pStyle w:val="WW-TableContents12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3</w:t>
            </w:r>
          </w:p>
        </w:tc>
        <w:tc>
          <w:tcPr>
            <w:tcW w:w="1851" w:type="dxa"/>
            <w:tcBorders>
              <w:left w:val="single" w:sz="4" w:space="0" w:color="000000"/>
              <w:bottom w:val="single" w:sz="4" w:space="0" w:color="000000"/>
              <w:right w:val="single" w:sz="4" w:space="0" w:color="000000"/>
            </w:tcBorders>
          </w:tcPr>
          <w:p w:rsidR="007C16EC" w:rsidRPr="001B173C" w:rsidRDefault="007C16EC" w:rsidP="007C16EC">
            <w:pPr>
              <w:pStyle w:val="WW-TableContents12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3</w:t>
            </w:r>
          </w:p>
        </w:tc>
      </w:tr>
    </w:tbl>
    <w:p w:rsidR="007C16EC" w:rsidRPr="001B173C" w:rsidRDefault="007C16EC" w:rsidP="007C16EC">
      <w:pPr>
        <w:spacing w:line="288" w:lineRule="auto"/>
        <w:ind w:right="-85" w:firstLine="454"/>
        <w:jc w:val="both"/>
        <w:rPr>
          <w:rFonts w:ascii="Times New Roman" w:hAnsi="Times New Roman" w:cs="Times New Roman"/>
        </w:rPr>
      </w:pPr>
    </w:p>
    <w:p w:rsidR="007C16EC" w:rsidRPr="001B173C" w:rsidRDefault="007C16EC" w:rsidP="007C16EC">
      <w:pPr>
        <w:spacing w:line="360" w:lineRule="auto"/>
        <w:ind w:right="-85" w:firstLine="454"/>
        <w:jc w:val="both"/>
        <w:rPr>
          <w:rFonts w:ascii="Times New Roman" w:eastAsia="MS Mincho" w:hAnsi="Times New Roman" w:cs="Times New Roman"/>
          <w:sz w:val="28"/>
          <w:szCs w:val="28"/>
        </w:rPr>
      </w:pPr>
      <w:r w:rsidRPr="001B173C">
        <w:rPr>
          <w:rFonts w:ascii="Times New Roman" w:eastAsia="MS Mincho" w:hAnsi="Times New Roman" w:cs="Times New Roman"/>
          <w:sz w:val="28"/>
          <w:szCs w:val="28"/>
        </w:rPr>
        <w:t>Коэффициент обновления тракторов в 2013 г. составил 1 %.</w:t>
      </w:r>
    </w:p>
    <w:p w:rsidR="007C16EC" w:rsidRPr="001B173C" w:rsidRDefault="007C16EC" w:rsidP="007C16EC">
      <w:pPr>
        <w:spacing w:line="360" w:lineRule="auto"/>
        <w:ind w:right="-85" w:firstLine="454"/>
        <w:jc w:val="both"/>
        <w:rPr>
          <w:rFonts w:ascii="Times New Roman" w:hAnsi="Times New Roman" w:cs="Times New Roman"/>
          <w:sz w:val="28"/>
          <w:szCs w:val="28"/>
        </w:rPr>
      </w:pPr>
      <w:r w:rsidRPr="001B173C">
        <w:rPr>
          <w:rFonts w:ascii="Times New Roman" w:hAnsi="Times New Roman" w:cs="Times New Roman"/>
          <w:b/>
          <w:bCs/>
          <w:sz w:val="28"/>
          <w:szCs w:val="28"/>
        </w:rPr>
        <w:t xml:space="preserve">Содержание предлагаемых мероприятий. </w:t>
      </w:r>
      <w:r w:rsidRPr="001B173C">
        <w:rPr>
          <w:rFonts w:ascii="Times New Roman" w:hAnsi="Times New Roman" w:cs="Times New Roman"/>
          <w:sz w:val="28"/>
          <w:szCs w:val="28"/>
        </w:rPr>
        <w:t xml:space="preserve">Размещать сельскохозяйственные культуры необходимо с учетом их биологических </w:t>
      </w:r>
      <w:r w:rsidRPr="001B173C">
        <w:rPr>
          <w:rFonts w:ascii="Times New Roman" w:hAnsi="Times New Roman" w:cs="Times New Roman"/>
          <w:sz w:val="28"/>
          <w:szCs w:val="28"/>
        </w:rPr>
        <w:lastRenderedPageBreak/>
        <w:t>требований к агрофизическим и агрохимическим свойствам почвы, глубины залегания грунтовых вод, крутизны и экспозиции склона и др.</w:t>
      </w:r>
    </w:p>
    <w:p w:rsidR="007C16EC" w:rsidRPr="001B173C" w:rsidRDefault="007C16EC" w:rsidP="007C16EC">
      <w:pPr>
        <w:pStyle w:val="a6"/>
        <w:widowControl/>
        <w:suppressLineNumbers/>
        <w:spacing w:after="0" w:line="360" w:lineRule="auto"/>
        <w:ind w:right="-85" w:firstLine="454"/>
        <w:jc w:val="both"/>
        <w:rPr>
          <w:rFonts w:ascii="Times New Roman" w:hAnsi="Times New Roman" w:cs="Times New Roman"/>
          <w:sz w:val="28"/>
          <w:szCs w:val="28"/>
        </w:rPr>
      </w:pPr>
      <w:r w:rsidRPr="001B173C">
        <w:rPr>
          <w:rFonts w:ascii="Times New Roman" w:hAnsi="Times New Roman" w:cs="Times New Roman"/>
          <w:sz w:val="28"/>
          <w:szCs w:val="28"/>
        </w:rPr>
        <w:t>Необходимо применять почвозащитную, влагосберегающую систему обработки почвы, включающую сочетание отвальной, безотвальной и плоскорезной обработки. Такая система обработки препятствует дифференциации пахотного слоя по плодородию.</w:t>
      </w:r>
    </w:p>
    <w:p w:rsidR="007C16EC" w:rsidRPr="001B173C" w:rsidRDefault="007C16EC" w:rsidP="007C16EC">
      <w:pPr>
        <w:pStyle w:val="a6"/>
        <w:widowControl/>
        <w:suppressLineNumbers/>
        <w:spacing w:after="0" w:line="360" w:lineRule="auto"/>
        <w:ind w:right="-85" w:firstLine="454"/>
        <w:jc w:val="both"/>
        <w:rPr>
          <w:rFonts w:ascii="Times New Roman" w:hAnsi="Times New Roman" w:cs="Times New Roman"/>
          <w:sz w:val="28"/>
          <w:szCs w:val="28"/>
        </w:rPr>
      </w:pPr>
      <w:r w:rsidRPr="001B173C">
        <w:rPr>
          <w:rFonts w:ascii="Times New Roman" w:hAnsi="Times New Roman" w:cs="Times New Roman"/>
          <w:sz w:val="28"/>
          <w:szCs w:val="28"/>
        </w:rPr>
        <w:t>Для снижения ущерба от неблагоприятных погодных условий необходимо соблюдать оптимальное соотношение озимых и яровых, ранних и поздних, многолетних и однолетних трав, пропашных и сидеральных культур.</w:t>
      </w:r>
    </w:p>
    <w:p w:rsidR="007C16EC" w:rsidRPr="001B173C" w:rsidRDefault="007C16EC" w:rsidP="007C16EC">
      <w:pPr>
        <w:pStyle w:val="a6"/>
        <w:widowControl/>
        <w:suppressLineNumbers/>
        <w:spacing w:after="0" w:line="360" w:lineRule="auto"/>
        <w:ind w:right="-85" w:firstLine="454"/>
        <w:jc w:val="both"/>
        <w:rPr>
          <w:rFonts w:ascii="Times New Roman" w:hAnsi="Times New Roman" w:cs="Times New Roman"/>
          <w:sz w:val="28"/>
          <w:szCs w:val="28"/>
        </w:rPr>
      </w:pPr>
      <w:r w:rsidRPr="001B173C">
        <w:rPr>
          <w:rFonts w:ascii="Times New Roman" w:hAnsi="Times New Roman" w:cs="Times New Roman"/>
          <w:sz w:val="28"/>
          <w:szCs w:val="28"/>
        </w:rPr>
        <w:t>Для сохранения и повышения почвенного плодородия предусматриваются развитие естественных воспроизводительных сил почвы, агротехнические и биологические направления решения проблемы (короткоротационные севообороты, сидеральные пары, применение в качестве удобрений соломы), расширение посевов бобовых культур и многолетних трав. В каждом хозяйстве необходимо увеличить ресурсы биологического азота за счет интенсивной культуры многолетних бобовых культур. Бездефицитный баланс гумуса в севооборотах обеспечивает наличие в структуре посевных площадей многолетних трав и внесение органических удобрений.</w:t>
      </w:r>
    </w:p>
    <w:p w:rsidR="007C16EC" w:rsidRDefault="007C16EC" w:rsidP="007C16EC">
      <w:pPr>
        <w:pStyle w:val="a6"/>
        <w:widowControl/>
        <w:suppressLineNumbers/>
        <w:spacing w:after="0" w:line="360" w:lineRule="auto"/>
        <w:ind w:right="-85" w:firstLine="454"/>
        <w:jc w:val="both"/>
        <w:rPr>
          <w:rFonts w:ascii="Times New Roman" w:hAnsi="Times New Roman" w:cs="Times New Roman"/>
          <w:sz w:val="28"/>
          <w:szCs w:val="28"/>
        </w:rPr>
      </w:pPr>
      <w:r w:rsidRPr="001B173C">
        <w:rPr>
          <w:rFonts w:ascii="Times New Roman" w:hAnsi="Times New Roman" w:cs="Times New Roman"/>
          <w:sz w:val="28"/>
          <w:szCs w:val="28"/>
        </w:rPr>
        <w:t>В составе кормовых культур предусматриваются целесообразные изменения в сторону повышения удельного веса посевов многолетних трав. Планируется довести площадь посева многолетних трав к 2018 г. до  5238 га (в 2014 г. — 4838 га), что способствует повышению качества производимых кормов и плодородия почвы. Повышение урожайности кормовых культур является основой создания необходимой полноценной кормовой базы для животноводства (табл. 5).</w:t>
      </w:r>
    </w:p>
    <w:p w:rsidR="00A879CE" w:rsidRDefault="00A879CE" w:rsidP="007C16EC">
      <w:pPr>
        <w:pStyle w:val="a6"/>
        <w:widowControl/>
        <w:suppressLineNumbers/>
        <w:spacing w:after="0" w:line="360" w:lineRule="auto"/>
        <w:ind w:right="-85" w:firstLine="454"/>
        <w:jc w:val="both"/>
        <w:rPr>
          <w:rFonts w:ascii="Times New Roman" w:hAnsi="Times New Roman" w:cs="Times New Roman"/>
          <w:sz w:val="28"/>
          <w:szCs w:val="28"/>
        </w:rPr>
      </w:pPr>
    </w:p>
    <w:p w:rsidR="00A879CE" w:rsidRDefault="00A879CE" w:rsidP="007C16EC">
      <w:pPr>
        <w:pStyle w:val="a6"/>
        <w:widowControl/>
        <w:suppressLineNumbers/>
        <w:spacing w:after="0" w:line="360" w:lineRule="auto"/>
        <w:ind w:right="-85" w:firstLine="454"/>
        <w:jc w:val="both"/>
        <w:rPr>
          <w:rFonts w:ascii="Times New Roman" w:hAnsi="Times New Roman" w:cs="Times New Roman"/>
          <w:sz w:val="28"/>
          <w:szCs w:val="28"/>
        </w:rPr>
      </w:pPr>
    </w:p>
    <w:p w:rsidR="00A879CE" w:rsidRDefault="00A879CE" w:rsidP="007C16EC">
      <w:pPr>
        <w:pStyle w:val="a6"/>
        <w:widowControl/>
        <w:suppressLineNumbers/>
        <w:spacing w:after="0" w:line="360" w:lineRule="auto"/>
        <w:ind w:right="-85" w:firstLine="454"/>
        <w:jc w:val="both"/>
        <w:rPr>
          <w:rFonts w:ascii="Times New Roman" w:hAnsi="Times New Roman" w:cs="Times New Roman"/>
          <w:sz w:val="28"/>
          <w:szCs w:val="28"/>
        </w:rPr>
      </w:pPr>
    </w:p>
    <w:p w:rsidR="00A879CE" w:rsidRDefault="00A879CE" w:rsidP="007C16EC">
      <w:pPr>
        <w:pStyle w:val="a6"/>
        <w:widowControl/>
        <w:suppressLineNumbers/>
        <w:spacing w:after="0" w:line="360" w:lineRule="auto"/>
        <w:ind w:right="-85" w:firstLine="454"/>
        <w:jc w:val="both"/>
        <w:rPr>
          <w:rFonts w:ascii="Times New Roman" w:hAnsi="Times New Roman" w:cs="Times New Roman"/>
          <w:sz w:val="28"/>
          <w:szCs w:val="28"/>
        </w:rPr>
      </w:pPr>
    </w:p>
    <w:p w:rsidR="00A879CE" w:rsidRPr="001B173C" w:rsidRDefault="00A879CE" w:rsidP="007C16EC">
      <w:pPr>
        <w:pStyle w:val="a6"/>
        <w:widowControl/>
        <w:suppressLineNumbers/>
        <w:spacing w:after="0" w:line="360" w:lineRule="auto"/>
        <w:ind w:right="-85" w:firstLine="454"/>
        <w:jc w:val="both"/>
        <w:rPr>
          <w:rFonts w:ascii="Times New Roman" w:hAnsi="Times New Roman" w:cs="Times New Roman"/>
          <w:sz w:val="28"/>
          <w:szCs w:val="28"/>
        </w:rPr>
      </w:pPr>
    </w:p>
    <w:p w:rsidR="007C16EC" w:rsidRPr="001B173C" w:rsidRDefault="007C16EC" w:rsidP="007C16EC">
      <w:pPr>
        <w:pStyle w:val="a6"/>
        <w:widowControl/>
        <w:suppressLineNumbers/>
        <w:spacing w:after="0" w:line="200" w:lineRule="atLeast"/>
        <w:ind w:right="-85"/>
        <w:jc w:val="right"/>
        <w:rPr>
          <w:rFonts w:ascii="Times New Roman" w:hAnsi="Times New Roman" w:cs="Times New Roman"/>
        </w:rPr>
      </w:pPr>
      <w:r w:rsidRPr="001B173C">
        <w:rPr>
          <w:rFonts w:ascii="Times New Roman" w:hAnsi="Times New Roman" w:cs="Times New Roman"/>
        </w:rPr>
        <w:lastRenderedPageBreak/>
        <w:t>Таблица 5</w:t>
      </w:r>
    </w:p>
    <w:p w:rsidR="007C16EC" w:rsidRPr="001B173C" w:rsidRDefault="007C16EC" w:rsidP="007C16EC">
      <w:pPr>
        <w:pStyle w:val="a6"/>
        <w:widowControl/>
        <w:suppressLineNumbers/>
        <w:spacing w:after="0" w:line="200" w:lineRule="atLeast"/>
        <w:ind w:right="-85"/>
        <w:rPr>
          <w:rFonts w:ascii="Times New Roman" w:hAnsi="Times New Roman" w:cs="Times New Roman"/>
          <w:b/>
          <w:bCs/>
        </w:rPr>
      </w:pPr>
      <w:r w:rsidRPr="001B173C">
        <w:rPr>
          <w:rFonts w:ascii="Times New Roman" w:hAnsi="Times New Roman" w:cs="Times New Roman"/>
          <w:b/>
          <w:bCs/>
        </w:rPr>
        <w:t>Прогноз обеспеченности кормами отрасли животноводства</w:t>
      </w:r>
    </w:p>
    <w:p w:rsidR="007C16EC" w:rsidRPr="001B173C" w:rsidRDefault="007C16EC" w:rsidP="007C16EC">
      <w:pPr>
        <w:pStyle w:val="a6"/>
        <w:widowControl/>
        <w:suppressLineNumbers/>
        <w:spacing w:after="0" w:line="200" w:lineRule="atLeast"/>
        <w:ind w:right="-85"/>
        <w:rPr>
          <w:rFonts w:ascii="Times New Roman" w:hAnsi="Times New Roman" w:cs="Times New Roman"/>
          <w:b/>
          <w:bCs/>
        </w:rPr>
      </w:pPr>
      <w:r w:rsidRPr="001B173C">
        <w:rPr>
          <w:rFonts w:ascii="Times New Roman" w:hAnsi="Times New Roman" w:cs="Times New Roman"/>
          <w:b/>
          <w:bCs/>
        </w:rPr>
        <w:t xml:space="preserve"> собственного производства</w:t>
      </w:r>
    </w:p>
    <w:tbl>
      <w:tblPr>
        <w:tblW w:w="10180" w:type="dxa"/>
        <w:tblInd w:w="55" w:type="dxa"/>
        <w:tblLayout w:type="fixed"/>
        <w:tblCellMar>
          <w:top w:w="55" w:type="dxa"/>
          <w:left w:w="55" w:type="dxa"/>
          <w:bottom w:w="55" w:type="dxa"/>
          <w:right w:w="55" w:type="dxa"/>
        </w:tblCellMar>
        <w:tblLook w:val="0000"/>
      </w:tblPr>
      <w:tblGrid>
        <w:gridCol w:w="1675"/>
        <w:gridCol w:w="708"/>
        <w:gridCol w:w="709"/>
        <w:gridCol w:w="709"/>
        <w:gridCol w:w="709"/>
        <w:gridCol w:w="708"/>
        <w:gridCol w:w="709"/>
        <w:gridCol w:w="709"/>
        <w:gridCol w:w="709"/>
        <w:gridCol w:w="708"/>
        <w:gridCol w:w="709"/>
        <w:gridCol w:w="709"/>
        <w:gridCol w:w="709"/>
      </w:tblGrid>
      <w:tr w:rsidR="007C16EC" w:rsidRPr="001B173C" w:rsidTr="007C16EC">
        <w:trPr>
          <w:trHeight w:hRule="exact" w:val="917"/>
        </w:trPr>
        <w:tc>
          <w:tcPr>
            <w:tcW w:w="1675" w:type="dxa"/>
            <w:vMerge w:val="restart"/>
            <w:tcBorders>
              <w:top w:val="single" w:sz="4" w:space="0" w:color="000000"/>
              <w:left w:val="single" w:sz="4" w:space="0" w:color="000000"/>
              <w:bottom w:val="single" w:sz="4" w:space="0" w:color="000000"/>
            </w:tcBorders>
          </w:tcPr>
          <w:p w:rsidR="007C16EC" w:rsidRPr="001B173C" w:rsidRDefault="007C16EC" w:rsidP="007C16EC">
            <w:pPr>
              <w:pStyle w:val="afc"/>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sz w:val="22"/>
                <w:szCs w:val="22"/>
              </w:rPr>
              <w:t>Кормовая  культура</w:t>
            </w:r>
          </w:p>
        </w:tc>
        <w:tc>
          <w:tcPr>
            <w:tcW w:w="1417" w:type="dxa"/>
            <w:gridSpan w:val="2"/>
            <w:tcBorders>
              <w:top w:val="single" w:sz="4" w:space="0" w:color="000000"/>
              <w:left w:val="single" w:sz="4" w:space="0" w:color="000000"/>
              <w:bottom w:val="single" w:sz="4" w:space="0" w:color="000000"/>
            </w:tcBorders>
          </w:tcPr>
          <w:p w:rsidR="007C16EC" w:rsidRPr="001B173C" w:rsidRDefault="007C16EC" w:rsidP="007C16EC">
            <w:pPr>
              <w:pStyle w:val="afc"/>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sz w:val="22"/>
                <w:szCs w:val="22"/>
              </w:rPr>
              <w:t>2013 г. (факт)</w:t>
            </w:r>
          </w:p>
        </w:tc>
        <w:tc>
          <w:tcPr>
            <w:tcW w:w="1418" w:type="dxa"/>
            <w:gridSpan w:val="2"/>
            <w:tcBorders>
              <w:top w:val="single" w:sz="4" w:space="0" w:color="000000"/>
              <w:left w:val="single" w:sz="4" w:space="0" w:color="000000"/>
              <w:bottom w:val="single" w:sz="4" w:space="0" w:color="000000"/>
            </w:tcBorders>
          </w:tcPr>
          <w:p w:rsidR="007C16EC" w:rsidRPr="001B173C" w:rsidRDefault="007C16EC" w:rsidP="007C16EC">
            <w:pPr>
              <w:pStyle w:val="afc"/>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sz w:val="22"/>
                <w:szCs w:val="22"/>
              </w:rPr>
              <w:t>2014 г.</w:t>
            </w:r>
          </w:p>
        </w:tc>
        <w:tc>
          <w:tcPr>
            <w:tcW w:w="1417" w:type="dxa"/>
            <w:gridSpan w:val="2"/>
            <w:tcBorders>
              <w:top w:val="single" w:sz="4" w:space="0" w:color="000000"/>
              <w:left w:val="single" w:sz="4" w:space="0" w:color="000000"/>
              <w:bottom w:val="single" w:sz="4" w:space="0" w:color="000000"/>
            </w:tcBorders>
          </w:tcPr>
          <w:p w:rsidR="007C16EC" w:rsidRPr="001B173C" w:rsidRDefault="007C16EC" w:rsidP="007C16EC">
            <w:pPr>
              <w:pStyle w:val="afc"/>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sz w:val="22"/>
                <w:szCs w:val="22"/>
              </w:rPr>
              <w:t>2015 г.</w:t>
            </w:r>
          </w:p>
        </w:tc>
        <w:tc>
          <w:tcPr>
            <w:tcW w:w="1418" w:type="dxa"/>
            <w:gridSpan w:val="2"/>
            <w:tcBorders>
              <w:top w:val="single" w:sz="4" w:space="0" w:color="000000"/>
              <w:left w:val="single" w:sz="4" w:space="0" w:color="000000"/>
              <w:bottom w:val="single" w:sz="4" w:space="0" w:color="000000"/>
            </w:tcBorders>
          </w:tcPr>
          <w:p w:rsidR="007C16EC" w:rsidRPr="001B173C" w:rsidRDefault="007C16EC" w:rsidP="007C16EC">
            <w:pPr>
              <w:pStyle w:val="afc"/>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sz w:val="22"/>
                <w:szCs w:val="22"/>
              </w:rPr>
              <w:t>2016 г.</w:t>
            </w:r>
          </w:p>
        </w:tc>
        <w:tc>
          <w:tcPr>
            <w:tcW w:w="1417" w:type="dxa"/>
            <w:gridSpan w:val="2"/>
            <w:tcBorders>
              <w:top w:val="single" w:sz="4" w:space="0" w:color="000000"/>
              <w:left w:val="single" w:sz="4" w:space="0" w:color="000000"/>
              <w:bottom w:val="single" w:sz="4" w:space="0" w:color="000000"/>
            </w:tcBorders>
          </w:tcPr>
          <w:p w:rsidR="007C16EC" w:rsidRPr="001B173C" w:rsidRDefault="007C16EC" w:rsidP="007C16EC">
            <w:pPr>
              <w:pStyle w:val="afc"/>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sz w:val="22"/>
                <w:szCs w:val="22"/>
              </w:rPr>
              <w:t>2017 г.</w:t>
            </w:r>
          </w:p>
        </w:tc>
        <w:tc>
          <w:tcPr>
            <w:tcW w:w="1418" w:type="dxa"/>
            <w:gridSpan w:val="2"/>
            <w:tcBorders>
              <w:top w:val="single" w:sz="4" w:space="0" w:color="000000"/>
              <w:left w:val="single" w:sz="4" w:space="0" w:color="000000"/>
              <w:bottom w:val="single" w:sz="4" w:space="0" w:color="000000"/>
              <w:right w:val="single" w:sz="4" w:space="0" w:color="000000"/>
            </w:tcBorders>
          </w:tcPr>
          <w:p w:rsidR="007C16EC" w:rsidRPr="001B173C" w:rsidRDefault="007C16EC" w:rsidP="007C16EC">
            <w:pPr>
              <w:pStyle w:val="afc"/>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sz w:val="22"/>
                <w:szCs w:val="22"/>
              </w:rPr>
              <w:t>2018 г.</w:t>
            </w:r>
          </w:p>
        </w:tc>
      </w:tr>
      <w:tr w:rsidR="007C16EC" w:rsidRPr="001B173C" w:rsidTr="007C16EC">
        <w:trPr>
          <w:cantSplit/>
          <w:trHeight w:val="1851"/>
        </w:trPr>
        <w:tc>
          <w:tcPr>
            <w:tcW w:w="1675" w:type="dxa"/>
            <w:vMerge/>
            <w:tcBorders>
              <w:left w:val="single" w:sz="4" w:space="0" w:color="000000"/>
              <w:bottom w:val="single" w:sz="4" w:space="0" w:color="000000"/>
            </w:tcBorders>
          </w:tcPr>
          <w:p w:rsidR="007C16EC" w:rsidRPr="001B173C" w:rsidRDefault="007C16EC" w:rsidP="007C16EC">
            <w:pPr>
              <w:pStyle w:val="afc"/>
              <w:suppressAutoHyphens w:val="0"/>
              <w:snapToGrid w:val="0"/>
              <w:spacing w:line="200" w:lineRule="atLeast"/>
              <w:ind w:right="-85"/>
              <w:rPr>
                <w:rFonts w:ascii="Times New Roman" w:hAnsi="Times New Roman" w:cs="Times New Roman"/>
              </w:rPr>
            </w:pPr>
          </w:p>
        </w:tc>
        <w:tc>
          <w:tcPr>
            <w:tcW w:w="708" w:type="dxa"/>
            <w:tcBorders>
              <w:left w:val="single" w:sz="4" w:space="0" w:color="000000"/>
              <w:bottom w:val="single" w:sz="4" w:space="0" w:color="000000"/>
            </w:tcBorders>
            <w:textDirection w:val="btLr"/>
          </w:tcPr>
          <w:p w:rsidR="007C16EC" w:rsidRPr="001B173C" w:rsidRDefault="007C16EC" w:rsidP="007C16EC">
            <w:pPr>
              <w:snapToGrid w:val="0"/>
              <w:spacing w:line="200" w:lineRule="atLeast"/>
              <w:ind w:left="113" w:right="-85"/>
              <w:jc w:val="center"/>
              <w:rPr>
                <w:rFonts w:ascii="Times New Roman" w:hAnsi="Times New Roman" w:cs="Times New Roman"/>
              </w:rPr>
            </w:pPr>
            <w:r w:rsidRPr="001B173C">
              <w:rPr>
                <w:rFonts w:ascii="Times New Roman" w:hAnsi="Times New Roman" w:cs="Times New Roman"/>
                <w:sz w:val="22"/>
                <w:szCs w:val="22"/>
              </w:rPr>
              <w:t>Потребность в кормах</w:t>
            </w:r>
          </w:p>
        </w:tc>
        <w:tc>
          <w:tcPr>
            <w:tcW w:w="709" w:type="dxa"/>
            <w:tcBorders>
              <w:left w:val="single" w:sz="4" w:space="0" w:color="000000"/>
              <w:bottom w:val="single" w:sz="4" w:space="0" w:color="000000"/>
            </w:tcBorders>
            <w:textDirection w:val="btLr"/>
          </w:tcPr>
          <w:p w:rsidR="007C16EC" w:rsidRPr="001B173C" w:rsidRDefault="007C16EC" w:rsidP="007C16EC">
            <w:pPr>
              <w:snapToGrid w:val="0"/>
              <w:spacing w:line="200" w:lineRule="atLeast"/>
              <w:ind w:left="113" w:right="-85"/>
              <w:jc w:val="center"/>
              <w:rPr>
                <w:rFonts w:ascii="Times New Roman" w:hAnsi="Times New Roman" w:cs="Times New Roman"/>
              </w:rPr>
            </w:pPr>
            <w:r w:rsidRPr="001B173C">
              <w:rPr>
                <w:rFonts w:ascii="Times New Roman" w:hAnsi="Times New Roman" w:cs="Times New Roman"/>
                <w:sz w:val="22"/>
                <w:szCs w:val="22"/>
              </w:rPr>
              <w:t>Обеспеченность кормами</w:t>
            </w:r>
          </w:p>
        </w:tc>
        <w:tc>
          <w:tcPr>
            <w:tcW w:w="709" w:type="dxa"/>
            <w:tcBorders>
              <w:left w:val="single" w:sz="4" w:space="0" w:color="000000"/>
              <w:bottom w:val="single" w:sz="4" w:space="0" w:color="000000"/>
            </w:tcBorders>
            <w:textDirection w:val="btLr"/>
          </w:tcPr>
          <w:p w:rsidR="007C16EC" w:rsidRPr="001B173C" w:rsidRDefault="007C16EC" w:rsidP="007C16EC">
            <w:pPr>
              <w:snapToGrid w:val="0"/>
              <w:spacing w:line="200" w:lineRule="atLeast"/>
              <w:ind w:left="113" w:right="-85"/>
              <w:jc w:val="center"/>
              <w:rPr>
                <w:rFonts w:ascii="Times New Roman" w:hAnsi="Times New Roman" w:cs="Times New Roman"/>
              </w:rPr>
            </w:pPr>
            <w:r w:rsidRPr="001B173C">
              <w:rPr>
                <w:rFonts w:ascii="Times New Roman" w:hAnsi="Times New Roman" w:cs="Times New Roman"/>
                <w:sz w:val="22"/>
                <w:szCs w:val="22"/>
              </w:rPr>
              <w:t>Потребность в кормах</w:t>
            </w:r>
          </w:p>
        </w:tc>
        <w:tc>
          <w:tcPr>
            <w:tcW w:w="709" w:type="dxa"/>
            <w:tcBorders>
              <w:left w:val="single" w:sz="4" w:space="0" w:color="000000"/>
              <w:bottom w:val="single" w:sz="4" w:space="0" w:color="000000"/>
            </w:tcBorders>
            <w:textDirection w:val="btLr"/>
          </w:tcPr>
          <w:p w:rsidR="007C16EC" w:rsidRPr="001B173C" w:rsidRDefault="007C16EC" w:rsidP="007C16EC">
            <w:pPr>
              <w:snapToGrid w:val="0"/>
              <w:spacing w:line="200" w:lineRule="atLeast"/>
              <w:ind w:left="113" w:right="-85"/>
              <w:jc w:val="center"/>
              <w:rPr>
                <w:rFonts w:ascii="Times New Roman" w:hAnsi="Times New Roman" w:cs="Times New Roman"/>
              </w:rPr>
            </w:pPr>
            <w:r w:rsidRPr="001B173C">
              <w:rPr>
                <w:rFonts w:ascii="Times New Roman" w:hAnsi="Times New Roman" w:cs="Times New Roman"/>
                <w:sz w:val="22"/>
                <w:szCs w:val="22"/>
              </w:rPr>
              <w:t>Обеспеченность кормами</w:t>
            </w:r>
          </w:p>
        </w:tc>
        <w:tc>
          <w:tcPr>
            <w:tcW w:w="708" w:type="dxa"/>
            <w:tcBorders>
              <w:left w:val="single" w:sz="4" w:space="0" w:color="000000"/>
              <w:bottom w:val="single" w:sz="4" w:space="0" w:color="000000"/>
            </w:tcBorders>
            <w:textDirection w:val="btLr"/>
          </w:tcPr>
          <w:p w:rsidR="007C16EC" w:rsidRPr="001B173C" w:rsidRDefault="007C16EC" w:rsidP="007C16EC">
            <w:pPr>
              <w:snapToGrid w:val="0"/>
              <w:spacing w:line="200" w:lineRule="atLeast"/>
              <w:ind w:left="113" w:right="-85"/>
              <w:jc w:val="center"/>
              <w:rPr>
                <w:rFonts w:ascii="Times New Roman" w:hAnsi="Times New Roman" w:cs="Times New Roman"/>
              </w:rPr>
            </w:pPr>
            <w:r w:rsidRPr="001B173C">
              <w:rPr>
                <w:rFonts w:ascii="Times New Roman" w:hAnsi="Times New Roman" w:cs="Times New Roman"/>
                <w:sz w:val="22"/>
                <w:szCs w:val="22"/>
              </w:rPr>
              <w:t>Потребность в кормах</w:t>
            </w:r>
          </w:p>
        </w:tc>
        <w:tc>
          <w:tcPr>
            <w:tcW w:w="709" w:type="dxa"/>
            <w:tcBorders>
              <w:left w:val="single" w:sz="4" w:space="0" w:color="000000"/>
              <w:bottom w:val="single" w:sz="4" w:space="0" w:color="000000"/>
            </w:tcBorders>
            <w:textDirection w:val="btLr"/>
          </w:tcPr>
          <w:p w:rsidR="007C16EC" w:rsidRPr="001B173C" w:rsidRDefault="007C16EC" w:rsidP="007C16EC">
            <w:pPr>
              <w:snapToGrid w:val="0"/>
              <w:spacing w:line="200" w:lineRule="atLeast"/>
              <w:ind w:left="113" w:right="-85"/>
              <w:jc w:val="center"/>
              <w:rPr>
                <w:rFonts w:ascii="Times New Roman" w:hAnsi="Times New Roman" w:cs="Times New Roman"/>
              </w:rPr>
            </w:pPr>
            <w:r w:rsidRPr="001B173C">
              <w:rPr>
                <w:rFonts w:ascii="Times New Roman" w:hAnsi="Times New Roman" w:cs="Times New Roman"/>
                <w:sz w:val="22"/>
                <w:szCs w:val="22"/>
              </w:rPr>
              <w:t>Обеспеченность кормами</w:t>
            </w:r>
          </w:p>
        </w:tc>
        <w:tc>
          <w:tcPr>
            <w:tcW w:w="709" w:type="dxa"/>
            <w:tcBorders>
              <w:left w:val="single" w:sz="4" w:space="0" w:color="000000"/>
              <w:bottom w:val="single" w:sz="4" w:space="0" w:color="000000"/>
            </w:tcBorders>
            <w:textDirection w:val="btLr"/>
          </w:tcPr>
          <w:p w:rsidR="007C16EC" w:rsidRPr="001B173C" w:rsidRDefault="007C16EC" w:rsidP="007C16EC">
            <w:pPr>
              <w:snapToGrid w:val="0"/>
              <w:spacing w:line="200" w:lineRule="atLeast"/>
              <w:ind w:left="113" w:right="-85"/>
              <w:jc w:val="center"/>
              <w:rPr>
                <w:rFonts w:ascii="Times New Roman" w:hAnsi="Times New Roman" w:cs="Times New Roman"/>
              </w:rPr>
            </w:pPr>
            <w:r w:rsidRPr="001B173C">
              <w:rPr>
                <w:rFonts w:ascii="Times New Roman" w:hAnsi="Times New Roman" w:cs="Times New Roman"/>
                <w:sz w:val="22"/>
                <w:szCs w:val="22"/>
              </w:rPr>
              <w:t>Потребность в кормах</w:t>
            </w:r>
          </w:p>
        </w:tc>
        <w:tc>
          <w:tcPr>
            <w:tcW w:w="709" w:type="dxa"/>
            <w:tcBorders>
              <w:left w:val="single" w:sz="4" w:space="0" w:color="000000"/>
              <w:bottom w:val="single" w:sz="4" w:space="0" w:color="000000"/>
            </w:tcBorders>
            <w:textDirection w:val="btLr"/>
          </w:tcPr>
          <w:p w:rsidR="007C16EC" w:rsidRPr="001B173C" w:rsidRDefault="007C16EC" w:rsidP="007C16EC">
            <w:pPr>
              <w:snapToGrid w:val="0"/>
              <w:spacing w:line="200" w:lineRule="atLeast"/>
              <w:ind w:left="113" w:right="-85"/>
              <w:jc w:val="center"/>
              <w:rPr>
                <w:rFonts w:ascii="Times New Roman" w:hAnsi="Times New Roman" w:cs="Times New Roman"/>
              </w:rPr>
            </w:pPr>
            <w:r w:rsidRPr="001B173C">
              <w:rPr>
                <w:rFonts w:ascii="Times New Roman" w:hAnsi="Times New Roman" w:cs="Times New Roman"/>
                <w:sz w:val="22"/>
                <w:szCs w:val="22"/>
              </w:rPr>
              <w:t>Обеспеченность кормами</w:t>
            </w:r>
          </w:p>
        </w:tc>
        <w:tc>
          <w:tcPr>
            <w:tcW w:w="708" w:type="dxa"/>
            <w:tcBorders>
              <w:left w:val="single" w:sz="4" w:space="0" w:color="000000"/>
              <w:bottom w:val="single" w:sz="4" w:space="0" w:color="000000"/>
            </w:tcBorders>
            <w:textDirection w:val="btLr"/>
          </w:tcPr>
          <w:p w:rsidR="007C16EC" w:rsidRPr="001B173C" w:rsidRDefault="007C16EC" w:rsidP="007C16EC">
            <w:pPr>
              <w:snapToGrid w:val="0"/>
              <w:spacing w:line="200" w:lineRule="atLeast"/>
              <w:ind w:left="113" w:right="-85"/>
              <w:jc w:val="center"/>
              <w:rPr>
                <w:rFonts w:ascii="Times New Roman" w:hAnsi="Times New Roman" w:cs="Times New Roman"/>
              </w:rPr>
            </w:pPr>
            <w:r w:rsidRPr="001B173C">
              <w:rPr>
                <w:rFonts w:ascii="Times New Roman" w:hAnsi="Times New Roman" w:cs="Times New Roman"/>
                <w:sz w:val="22"/>
                <w:szCs w:val="22"/>
              </w:rPr>
              <w:t>Потребность в кормах</w:t>
            </w:r>
          </w:p>
        </w:tc>
        <w:tc>
          <w:tcPr>
            <w:tcW w:w="709" w:type="dxa"/>
            <w:tcBorders>
              <w:left w:val="single" w:sz="4" w:space="0" w:color="000000"/>
              <w:bottom w:val="single" w:sz="4" w:space="0" w:color="000000"/>
            </w:tcBorders>
            <w:textDirection w:val="btLr"/>
          </w:tcPr>
          <w:p w:rsidR="007C16EC" w:rsidRPr="001B173C" w:rsidRDefault="007C16EC" w:rsidP="007C16EC">
            <w:pPr>
              <w:snapToGrid w:val="0"/>
              <w:spacing w:line="200" w:lineRule="atLeast"/>
              <w:ind w:left="113" w:right="-85"/>
              <w:jc w:val="center"/>
              <w:rPr>
                <w:rFonts w:ascii="Times New Roman" w:hAnsi="Times New Roman" w:cs="Times New Roman"/>
              </w:rPr>
            </w:pPr>
            <w:r w:rsidRPr="001B173C">
              <w:rPr>
                <w:rFonts w:ascii="Times New Roman" w:hAnsi="Times New Roman" w:cs="Times New Roman"/>
                <w:sz w:val="22"/>
                <w:szCs w:val="22"/>
              </w:rPr>
              <w:t>Обеспеченность кормами</w:t>
            </w:r>
          </w:p>
        </w:tc>
        <w:tc>
          <w:tcPr>
            <w:tcW w:w="709" w:type="dxa"/>
            <w:tcBorders>
              <w:left w:val="single" w:sz="4" w:space="0" w:color="000000"/>
              <w:bottom w:val="single" w:sz="4" w:space="0" w:color="000000"/>
            </w:tcBorders>
            <w:textDirection w:val="btLr"/>
          </w:tcPr>
          <w:p w:rsidR="007C16EC" w:rsidRPr="001B173C" w:rsidRDefault="007C16EC" w:rsidP="007C16EC">
            <w:pPr>
              <w:snapToGrid w:val="0"/>
              <w:spacing w:line="200" w:lineRule="atLeast"/>
              <w:ind w:left="113" w:right="-85"/>
              <w:jc w:val="center"/>
              <w:rPr>
                <w:rFonts w:ascii="Times New Roman" w:hAnsi="Times New Roman" w:cs="Times New Roman"/>
              </w:rPr>
            </w:pPr>
            <w:r w:rsidRPr="001B173C">
              <w:rPr>
                <w:rFonts w:ascii="Times New Roman" w:hAnsi="Times New Roman" w:cs="Times New Roman"/>
                <w:sz w:val="22"/>
                <w:szCs w:val="22"/>
              </w:rPr>
              <w:t>Потребность в кормах</w:t>
            </w:r>
          </w:p>
        </w:tc>
        <w:tc>
          <w:tcPr>
            <w:tcW w:w="709" w:type="dxa"/>
            <w:tcBorders>
              <w:left w:val="single" w:sz="4" w:space="0" w:color="000000"/>
              <w:bottom w:val="single" w:sz="4" w:space="0" w:color="000000"/>
              <w:right w:val="single" w:sz="4" w:space="0" w:color="000000"/>
            </w:tcBorders>
            <w:textDirection w:val="btLr"/>
          </w:tcPr>
          <w:p w:rsidR="007C16EC" w:rsidRPr="001B173C" w:rsidRDefault="007C16EC" w:rsidP="007C16EC">
            <w:pPr>
              <w:snapToGrid w:val="0"/>
              <w:spacing w:line="200" w:lineRule="atLeast"/>
              <w:ind w:left="113" w:right="-85"/>
              <w:jc w:val="center"/>
              <w:rPr>
                <w:rFonts w:ascii="Times New Roman" w:hAnsi="Times New Roman" w:cs="Times New Roman"/>
              </w:rPr>
            </w:pPr>
            <w:r w:rsidRPr="001B173C">
              <w:rPr>
                <w:rFonts w:ascii="Times New Roman" w:hAnsi="Times New Roman" w:cs="Times New Roman"/>
                <w:sz w:val="22"/>
                <w:szCs w:val="22"/>
              </w:rPr>
              <w:t>Обеспеченность кормами</w:t>
            </w:r>
          </w:p>
        </w:tc>
      </w:tr>
      <w:tr w:rsidR="007C16EC" w:rsidRPr="001B173C" w:rsidTr="007C16EC">
        <w:tc>
          <w:tcPr>
            <w:tcW w:w="1675" w:type="dxa"/>
            <w:tcBorders>
              <w:left w:val="single" w:sz="4" w:space="0" w:color="000000"/>
              <w:bottom w:val="single" w:sz="4" w:space="0" w:color="000000"/>
            </w:tcBorders>
          </w:tcPr>
          <w:p w:rsidR="007C16EC" w:rsidRPr="001B173C" w:rsidRDefault="007C16EC" w:rsidP="007C16EC">
            <w:pPr>
              <w:pStyle w:val="afc"/>
              <w:suppressAutoHyphens w:val="0"/>
              <w:snapToGrid w:val="0"/>
              <w:spacing w:line="200" w:lineRule="atLeast"/>
              <w:ind w:right="-85"/>
              <w:rPr>
                <w:rFonts w:ascii="Times New Roman" w:hAnsi="Times New Roman" w:cs="Times New Roman"/>
              </w:rPr>
            </w:pPr>
            <w:r w:rsidRPr="001B173C">
              <w:rPr>
                <w:rFonts w:ascii="Times New Roman" w:hAnsi="Times New Roman" w:cs="Times New Roman"/>
                <w:sz w:val="22"/>
                <w:szCs w:val="22"/>
              </w:rPr>
              <w:t>Сено, т</w:t>
            </w:r>
          </w:p>
        </w:tc>
        <w:tc>
          <w:tcPr>
            <w:tcW w:w="708" w:type="dxa"/>
            <w:tcBorders>
              <w:left w:val="single" w:sz="4" w:space="0" w:color="000000"/>
              <w:bottom w:val="single" w:sz="4" w:space="0" w:color="000000"/>
            </w:tcBorders>
            <w:vAlign w:val="bottom"/>
          </w:tcPr>
          <w:p w:rsidR="007C16EC" w:rsidRPr="001B173C" w:rsidRDefault="007C16EC" w:rsidP="007C16EC">
            <w:pPr>
              <w:snapToGrid w:val="0"/>
              <w:spacing w:line="200" w:lineRule="atLeast"/>
              <w:ind w:right="-85"/>
              <w:jc w:val="center"/>
              <w:rPr>
                <w:rFonts w:ascii="Times New Roman" w:hAnsi="Times New Roman" w:cs="Times New Roman"/>
              </w:rPr>
            </w:pPr>
            <w:r w:rsidRPr="001B173C">
              <w:rPr>
                <w:rFonts w:ascii="Times New Roman" w:hAnsi="Times New Roman" w:cs="Times New Roman"/>
                <w:sz w:val="22"/>
                <w:szCs w:val="22"/>
              </w:rPr>
              <w:t>3395</w:t>
            </w:r>
          </w:p>
        </w:tc>
        <w:tc>
          <w:tcPr>
            <w:tcW w:w="709" w:type="dxa"/>
            <w:tcBorders>
              <w:left w:val="single" w:sz="4" w:space="0" w:color="000000"/>
              <w:bottom w:val="single" w:sz="4" w:space="0" w:color="000000"/>
            </w:tcBorders>
            <w:vAlign w:val="bottom"/>
          </w:tcPr>
          <w:p w:rsidR="007C16EC" w:rsidRPr="001B173C" w:rsidRDefault="007C16EC" w:rsidP="007C16EC">
            <w:pPr>
              <w:snapToGrid w:val="0"/>
              <w:spacing w:line="200" w:lineRule="atLeast"/>
              <w:ind w:right="-85"/>
              <w:jc w:val="center"/>
              <w:rPr>
                <w:rFonts w:ascii="Times New Roman" w:hAnsi="Times New Roman" w:cs="Times New Roman"/>
              </w:rPr>
            </w:pPr>
            <w:r w:rsidRPr="001B173C">
              <w:rPr>
                <w:rFonts w:ascii="Times New Roman" w:hAnsi="Times New Roman" w:cs="Times New Roman"/>
                <w:sz w:val="22"/>
                <w:szCs w:val="22"/>
              </w:rPr>
              <w:t>2196</w:t>
            </w:r>
          </w:p>
        </w:tc>
        <w:tc>
          <w:tcPr>
            <w:tcW w:w="709" w:type="dxa"/>
            <w:tcBorders>
              <w:left w:val="single" w:sz="4" w:space="0" w:color="000000"/>
              <w:bottom w:val="single" w:sz="4" w:space="0" w:color="000000"/>
            </w:tcBorders>
            <w:vAlign w:val="bottom"/>
          </w:tcPr>
          <w:p w:rsidR="007C16EC" w:rsidRPr="001B173C" w:rsidRDefault="007C16EC" w:rsidP="007C16EC">
            <w:pPr>
              <w:snapToGrid w:val="0"/>
              <w:spacing w:line="200" w:lineRule="atLeast"/>
              <w:ind w:right="-85"/>
              <w:jc w:val="center"/>
              <w:rPr>
                <w:rFonts w:ascii="Times New Roman" w:hAnsi="Times New Roman" w:cs="Times New Roman"/>
              </w:rPr>
            </w:pPr>
            <w:r w:rsidRPr="001B173C">
              <w:rPr>
                <w:rFonts w:ascii="Times New Roman" w:hAnsi="Times New Roman" w:cs="Times New Roman"/>
                <w:sz w:val="22"/>
                <w:szCs w:val="22"/>
              </w:rPr>
              <w:t>4028</w:t>
            </w:r>
          </w:p>
        </w:tc>
        <w:tc>
          <w:tcPr>
            <w:tcW w:w="709" w:type="dxa"/>
            <w:tcBorders>
              <w:left w:val="single" w:sz="4" w:space="0" w:color="000000"/>
              <w:bottom w:val="single" w:sz="4" w:space="0" w:color="000000"/>
            </w:tcBorders>
            <w:vAlign w:val="bottom"/>
          </w:tcPr>
          <w:p w:rsidR="007C16EC" w:rsidRPr="001B173C" w:rsidRDefault="007C16EC" w:rsidP="007C16EC">
            <w:pPr>
              <w:snapToGrid w:val="0"/>
              <w:spacing w:line="200" w:lineRule="atLeast"/>
              <w:ind w:right="-85"/>
              <w:jc w:val="center"/>
              <w:rPr>
                <w:rFonts w:ascii="Times New Roman" w:hAnsi="Times New Roman" w:cs="Times New Roman"/>
              </w:rPr>
            </w:pPr>
            <w:r w:rsidRPr="001B173C">
              <w:rPr>
                <w:rFonts w:ascii="Times New Roman" w:hAnsi="Times New Roman" w:cs="Times New Roman"/>
                <w:sz w:val="22"/>
                <w:szCs w:val="22"/>
              </w:rPr>
              <w:t>2700</w:t>
            </w:r>
          </w:p>
        </w:tc>
        <w:tc>
          <w:tcPr>
            <w:tcW w:w="708" w:type="dxa"/>
            <w:tcBorders>
              <w:left w:val="single" w:sz="4" w:space="0" w:color="000000"/>
              <w:bottom w:val="single" w:sz="4" w:space="0" w:color="000000"/>
            </w:tcBorders>
            <w:vAlign w:val="bottom"/>
          </w:tcPr>
          <w:p w:rsidR="007C16EC" w:rsidRPr="001B173C" w:rsidRDefault="007C16EC" w:rsidP="007C16EC">
            <w:pPr>
              <w:snapToGrid w:val="0"/>
              <w:spacing w:line="200" w:lineRule="atLeast"/>
              <w:ind w:right="-85"/>
              <w:jc w:val="center"/>
              <w:rPr>
                <w:rFonts w:ascii="Times New Roman" w:hAnsi="Times New Roman" w:cs="Times New Roman"/>
              </w:rPr>
            </w:pPr>
            <w:r w:rsidRPr="001B173C">
              <w:rPr>
                <w:rFonts w:ascii="Times New Roman" w:hAnsi="Times New Roman" w:cs="Times New Roman"/>
                <w:sz w:val="22"/>
                <w:szCs w:val="22"/>
              </w:rPr>
              <w:t>4264</w:t>
            </w:r>
          </w:p>
        </w:tc>
        <w:tc>
          <w:tcPr>
            <w:tcW w:w="709" w:type="dxa"/>
            <w:tcBorders>
              <w:left w:val="single" w:sz="4" w:space="0" w:color="000000"/>
              <w:bottom w:val="single" w:sz="4" w:space="0" w:color="000000"/>
            </w:tcBorders>
            <w:vAlign w:val="bottom"/>
          </w:tcPr>
          <w:p w:rsidR="007C16EC" w:rsidRPr="001B173C" w:rsidRDefault="007C16EC" w:rsidP="007C16EC">
            <w:pPr>
              <w:snapToGrid w:val="0"/>
              <w:spacing w:line="200" w:lineRule="atLeast"/>
              <w:ind w:right="-85"/>
              <w:jc w:val="center"/>
              <w:rPr>
                <w:rFonts w:ascii="Times New Roman" w:hAnsi="Times New Roman" w:cs="Times New Roman"/>
              </w:rPr>
            </w:pPr>
            <w:r w:rsidRPr="001B173C">
              <w:rPr>
                <w:rFonts w:ascii="Times New Roman" w:hAnsi="Times New Roman" w:cs="Times New Roman"/>
                <w:sz w:val="22"/>
                <w:szCs w:val="22"/>
              </w:rPr>
              <w:t>3011</w:t>
            </w:r>
          </w:p>
        </w:tc>
        <w:tc>
          <w:tcPr>
            <w:tcW w:w="709" w:type="dxa"/>
            <w:tcBorders>
              <w:left w:val="single" w:sz="4" w:space="0" w:color="000000"/>
              <w:bottom w:val="single" w:sz="4" w:space="0" w:color="000000"/>
            </w:tcBorders>
            <w:vAlign w:val="bottom"/>
          </w:tcPr>
          <w:p w:rsidR="007C16EC" w:rsidRPr="001B173C" w:rsidRDefault="007C16EC" w:rsidP="007C16EC">
            <w:pPr>
              <w:snapToGrid w:val="0"/>
              <w:spacing w:line="200" w:lineRule="atLeast"/>
              <w:ind w:right="-85"/>
              <w:jc w:val="center"/>
              <w:rPr>
                <w:rFonts w:ascii="Times New Roman" w:hAnsi="Times New Roman" w:cs="Times New Roman"/>
              </w:rPr>
            </w:pPr>
            <w:r w:rsidRPr="001B173C">
              <w:rPr>
                <w:rFonts w:ascii="Times New Roman" w:hAnsi="Times New Roman" w:cs="Times New Roman"/>
                <w:sz w:val="22"/>
                <w:szCs w:val="22"/>
              </w:rPr>
              <w:t>4405</w:t>
            </w:r>
          </w:p>
        </w:tc>
        <w:tc>
          <w:tcPr>
            <w:tcW w:w="709" w:type="dxa"/>
            <w:tcBorders>
              <w:left w:val="single" w:sz="4" w:space="0" w:color="000000"/>
              <w:bottom w:val="single" w:sz="4" w:space="0" w:color="000000"/>
            </w:tcBorders>
            <w:vAlign w:val="bottom"/>
          </w:tcPr>
          <w:p w:rsidR="007C16EC" w:rsidRPr="001B173C" w:rsidRDefault="007C16EC" w:rsidP="007C16EC">
            <w:pPr>
              <w:snapToGrid w:val="0"/>
              <w:spacing w:line="200" w:lineRule="atLeast"/>
              <w:ind w:right="-85"/>
              <w:jc w:val="center"/>
              <w:rPr>
                <w:rFonts w:ascii="Times New Roman" w:hAnsi="Times New Roman" w:cs="Times New Roman"/>
              </w:rPr>
            </w:pPr>
            <w:r w:rsidRPr="001B173C">
              <w:rPr>
                <w:rFonts w:ascii="Times New Roman" w:hAnsi="Times New Roman" w:cs="Times New Roman"/>
                <w:sz w:val="22"/>
                <w:szCs w:val="22"/>
              </w:rPr>
              <w:t>4405</w:t>
            </w:r>
          </w:p>
        </w:tc>
        <w:tc>
          <w:tcPr>
            <w:tcW w:w="708" w:type="dxa"/>
            <w:tcBorders>
              <w:left w:val="single" w:sz="4" w:space="0" w:color="000000"/>
              <w:bottom w:val="single" w:sz="4" w:space="0" w:color="000000"/>
            </w:tcBorders>
            <w:vAlign w:val="bottom"/>
          </w:tcPr>
          <w:p w:rsidR="007C16EC" w:rsidRPr="001B173C" w:rsidRDefault="007C16EC" w:rsidP="007C16EC">
            <w:pPr>
              <w:snapToGrid w:val="0"/>
              <w:spacing w:line="200" w:lineRule="atLeast"/>
              <w:ind w:right="-85"/>
              <w:jc w:val="center"/>
              <w:rPr>
                <w:rFonts w:ascii="Times New Roman" w:hAnsi="Times New Roman" w:cs="Times New Roman"/>
              </w:rPr>
            </w:pPr>
            <w:r w:rsidRPr="001B173C">
              <w:rPr>
                <w:rFonts w:ascii="Times New Roman" w:hAnsi="Times New Roman" w:cs="Times New Roman"/>
                <w:sz w:val="22"/>
                <w:szCs w:val="22"/>
              </w:rPr>
              <w:t>4570</w:t>
            </w:r>
          </w:p>
        </w:tc>
        <w:tc>
          <w:tcPr>
            <w:tcW w:w="709" w:type="dxa"/>
            <w:tcBorders>
              <w:left w:val="single" w:sz="4" w:space="0" w:color="000000"/>
              <w:bottom w:val="single" w:sz="4" w:space="0" w:color="000000"/>
            </w:tcBorders>
            <w:vAlign w:val="bottom"/>
          </w:tcPr>
          <w:p w:rsidR="007C16EC" w:rsidRPr="001B173C" w:rsidRDefault="007C16EC" w:rsidP="007C16EC">
            <w:pPr>
              <w:snapToGrid w:val="0"/>
              <w:spacing w:line="200" w:lineRule="atLeast"/>
              <w:ind w:right="-85"/>
              <w:jc w:val="center"/>
              <w:rPr>
                <w:rFonts w:ascii="Times New Roman" w:hAnsi="Times New Roman" w:cs="Times New Roman"/>
              </w:rPr>
            </w:pPr>
            <w:r w:rsidRPr="001B173C">
              <w:rPr>
                <w:rFonts w:ascii="Times New Roman" w:hAnsi="Times New Roman" w:cs="Times New Roman"/>
                <w:sz w:val="22"/>
                <w:szCs w:val="22"/>
              </w:rPr>
              <w:t>4570</w:t>
            </w:r>
          </w:p>
        </w:tc>
        <w:tc>
          <w:tcPr>
            <w:tcW w:w="709" w:type="dxa"/>
            <w:tcBorders>
              <w:left w:val="single" w:sz="4" w:space="0" w:color="000000"/>
              <w:bottom w:val="single" w:sz="4" w:space="0" w:color="000000"/>
            </w:tcBorders>
            <w:vAlign w:val="bottom"/>
          </w:tcPr>
          <w:p w:rsidR="007C16EC" w:rsidRPr="001B173C" w:rsidRDefault="007C16EC" w:rsidP="007C16EC">
            <w:pPr>
              <w:snapToGrid w:val="0"/>
              <w:spacing w:line="200" w:lineRule="atLeast"/>
              <w:ind w:right="-85"/>
              <w:jc w:val="center"/>
              <w:rPr>
                <w:rFonts w:ascii="Times New Roman" w:hAnsi="Times New Roman" w:cs="Times New Roman"/>
              </w:rPr>
            </w:pPr>
            <w:r w:rsidRPr="001B173C">
              <w:rPr>
                <w:rFonts w:ascii="Times New Roman" w:hAnsi="Times New Roman" w:cs="Times New Roman"/>
                <w:sz w:val="22"/>
                <w:szCs w:val="22"/>
              </w:rPr>
              <w:t>4587</w:t>
            </w:r>
          </w:p>
        </w:tc>
        <w:tc>
          <w:tcPr>
            <w:tcW w:w="709" w:type="dxa"/>
            <w:tcBorders>
              <w:left w:val="single" w:sz="4" w:space="0" w:color="000000"/>
              <w:bottom w:val="single" w:sz="4" w:space="0" w:color="000000"/>
              <w:right w:val="single" w:sz="4" w:space="0" w:color="000000"/>
            </w:tcBorders>
            <w:vAlign w:val="bottom"/>
          </w:tcPr>
          <w:p w:rsidR="007C16EC" w:rsidRPr="001B173C" w:rsidRDefault="007C16EC" w:rsidP="007C16EC">
            <w:pPr>
              <w:snapToGrid w:val="0"/>
              <w:spacing w:line="200" w:lineRule="atLeast"/>
              <w:ind w:right="-85"/>
              <w:jc w:val="center"/>
              <w:rPr>
                <w:rFonts w:ascii="Times New Roman" w:hAnsi="Times New Roman" w:cs="Times New Roman"/>
              </w:rPr>
            </w:pPr>
            <w:r w:rsidRPr="001B173C">
              <w:rPr>
                <w:rFonts w:ascii="Times New Roman" w:hAnsi="Times New Roman" w:cs="Times New Roman"/>
                <w:sz w:val="22"/>
                <w:szCs w:val="22"/>
              </w:rPr>
              <w:t>4587</w:t>
            </w:r>
          </w:p>
        </w:tc>
      </w:tr>
      <w:tr w:rsidR="007C16EC" w:rsidRPr="001B173C" w:rsidTr="007C16EC">
        <w:tc>
          <w:tcPr>
            <w:tcW w:w="1675" w:type="dxa"/>
            <w:tcBorders>
              <w:left w:val="single" w:sz="4" w:space="0" w:color="000000"/>
              <w:bottom w:val="single" w:sz="4" w:space="0" w:color="000000"/>
            </w:tcBorders>
          </w:tcPr>
          <w:p w:rsidR="007C16EC" w:rsidRPr="001B173C" w:rsidRDefault="007C16EC" w:rsidP="007C16EC">
            <w:pPr>
              <w:pStyle w:val="afc"/>
              <w:suppressAutoHyphens w:val="0"/>
              <w:snapToGrid w:val="0"/>
              <w:spacing w:line="200" w:lineRule="atLeast"/>
              <w:ind w:right="-85"/>
              <w:rPr>
                <w:rFonts w:ascii="Times New Roman" w:hAnsi="Times New Roman" w:cs="Times New Roman"/>
              </w:rPr>
            </w:pPr>
            <w:r w:rsidRPr="001B173C">
              <w:rPr>
                <w:rFonts w:ascii="Times New Roman" w:hAnsi="Times New Roman" w:cs="Times New Roman"/>
                <w:sz w:val="22"/>
                <w:szCs w:val="22"/>
              </w:rPr>
              <w:t>Сенаж, т</w:t>
            </w:r>
          </w:p>
        </w:tc>
        <w:tc>
          <w:tcPr>
            <w:tcW w:w="708" w:type="dxa"/>
            <w:tcBorders>
              <w:left w:val="single" w:sz="4" w:space="0" w:color="000000"/>
              <w:bottom w:val="single" w:sz="4" w:space="0" w:color="000000"/>
            </w:tcBorders>
            <w:vAlign w:val="bottom"/>
          </w:tcPr>
          <w:p w:rsidR="007C16EC" w:rsidRPr="001B173C" w:rsidRDefault="007C16EC" w:rsidP="007C16EC">
            <w:pPr>
              <w:snapToGrid w:val="0"/>
              <w:spacing w:line="200" w:lineRule="atLeast"/>
              <w:ind w:right="-85"/>
              <w:jc w:val="center"/>
              <w:rPr>
                <w:rFonts w:ascii="Times New Roman" w:hAnsi="Times New Roman" w:cs="Times New Roman"/>
              </w:rPr>
            </w:pPr>
            <w:r w:rsidRPr="001B173C">
              <w:rPr>
                <w:rFonts w:ascii="Times New Roman" w:hAnsi="Times New Roman" w:cs="Times New Roman"/>
                <w:sz w:val="22"/>
                <w:szCs w:val="22"/>
              </w:rPr>
              <w:t>15326</w:t>
            </w:r>
          </w:p>
        </w:tc>
        <w:tc>
          <w:tcPr>
            <w:tcW w:w="709" w:type="dxa"/>
            <w:tcBorders>
              <w:left w:val="single" w:sz="4" w:space="0" w:color="000000"/>
              <w:bottom w:val="single" w:sz="4" w:space="0" w:color="000000"/>
            </w:tcBorders>
            <w:vAlign w:val="bottom"/>
          </w:tcPr>
          <w:p w:rsidR="007C16EC" w:rsidRPr="001B173C" w:rsidRDefault="007C16EC" w:rsidP="007C16EC">
            <w:pPr>
              <w:snapToGrid w:val="0"/>
              <w:spacing w:line="200" w:lineRule="atLeast"/>
              <w:ind w:right="-85"/>
              <w:jc w:val="center"/>
              <w:rPr>
                <w:rFonts w:ascii="Times New Roman" w:hAnsi="Times New Roman" w:cs="Times New Roman"/>
              </w:rPr>
            </w:pPr>
            <w:r w:rsidRPr="001B173C">
              <w:rPr>
                <w:rFonts w:ascii="Times New Roman" w:hAnsi="Times New Roman" w:cs="Times New Roman"/>
                <w:sz w:val="22"/>
                <w:szCs w:val="22"/>
              </w:rPr>
              <w:t>15820</w:t>
            </w:r>
          </w:p>
        </w:tc>
        <w:tc>
          <w:tcPr>
            <w:tcW w:w="709" w:type="dxa"/>
            <w:tcBorders>
              <w:left w:val="single" w:sz="4" w:space="0" w:color="000000"/>
              <w:bottom w:val="single" w:sz="4" w:space="0" w:color="000000"/>
            </w:tcBorders>
            <w:vAlign w:val="bottom"/>
          </w:tcPr>
          <w:p w:rsidR="007C16EC" w:rsidRPr="001B173C" w:rsidRDefault="007C16EC" w:rsidP="007C16EC">
            <w:pPr>
              <w:snapToGrid w:val="0"/>
              <w:spacing w:line="200" w:lineRule="atLeast"/>
              <w:ind w:right="-85"/>
              <w:jc w:val="center"/>
              <w:rPr>
                <w:rFonts w:ascii="Times New Roman" w:hAnsi="Times New Roman" w:cs="Times New Roman"/>
              </w:rPr>
            </w:pPr>
            <w:r w:rsidRPr="001B173C">
              <w:rPr>
                <w:rFonts w:ascii="Times New Roman" w:hAnsi="Times New Roman" w:cs="Times New Roman"/>
                <w:sz w:val="22"/>
                <w:szCs w:val="22"/>
              </w:rPr>
              <w:t>15663</w:t>
            </w:r>
          </w:p>
        </w:tc>
        <w:tc>
          <w:tcPr>
            <w:tcW w:w="709" w:type="dxa"/>
            <w:tcBorders>
              <w:left w:val="single" w:sz="4" w:space="0" w:color="000000"/>
              <w:bottom w:val="single" w:sz="4" w:space="0" w:color="000000"/>
            </w:tcBorders>
            <w:vAlign w:val="bottom"/>
          </w:tcPr>
          <w:p w:rsidR="007C16EC" w:rsidRPr="001B173C" w:rsidRDefault="007C16EC" w:rsidP="007C16EC">
            <w:pPr>
              <w:snapToGrid w:val="0"/>
              <w:spacing w:line="200" w:lineRule="atLeast"/>
              <w:ind w:right="-85"/>
              <w:jc w:val="center"/>
              <w:rPr>
                <w:rFonts w:ascii="Times New Roman" w:hAnsi="Times New Roman" w:cs="Times New Roman"/>
              </w:rPr>
            </w:pPr>
            <w:r w:rsidRPr="001B173C">
              <w:rPr>
                <w:rFonts w:ascii="Times New Roman" w:hAnsi="Times New Roman" w:cs="Times New Roman"/>
                <w:sz w:val="22"/>
                <w:szCs w:val="22"/>
              </w:rPr>
              <w:t>17100</w:t>
            </w:r>
          </w:p>
        </w:tc>
        <w:tc>
          <w:tcPr>
            <w:tcW w:w="708" w:type="dxa"/>
            <w:tcBorders>
              <w:left w:val="single" w:sz="4" w:space="0" w:color="000000"/>
              <w:bottom w:val="single" w:sz="4" w:space="0" w:color="000000"/>
            </w:tcBorders>
            <w:vAlign w:val="bottom"/>
          </w:tcPr>
          <w:p w:rsidR="007C16EC" w:rsidRPr="001B173C" w:rsidRDefault="007C16EC" w:rsidP="007C16EC">
            <w:pPr>
              <w:snapToGrid w:val="0"/>
              <w:spacing w:line="200" w:lineRule="atLeast"/>
              <w:ind w:right="-85"/>
              <w:jc w:val="center"/>
              <w:rPr>
                <w:rFonts w:ascii="Times New Roman" w:hAnsi="Times New Roman" w:cs="Times New Roman"/>
              </w:rPr>
            </w:pPr>
            <w:r w:rsidRPr="001B173C">
              <w:rPr>
                <w:rFonts w:ascii="Times New Roman" w:hAnsi="Times New Roman" w:cs="Times New Roman"/>
                <w:sz w:val="22"/>
                <w:szCs w:val="22"/>
              </w:rPr>
              <w:t>16584</w:t>
            </w:r>
          </w:p>
        </w:tc>
        <w:tc>
          <w:tcPr>
            <w:tcW w:w="709" w:type="dxa"/>
            <w:tcBorders>
              <w:left w:val="single" w:sz="4" w:space="0" w:color="000000"/>
              <w:bottom w:val="single" w:sz="4" w:space="0" w:color="000000"/>
            </w:tcBorders>
            <w:vAlign w:val="bottom"/>
          </w:tcPr>
          <w:p w:rsidR="007C16EC" w:rsidRPr="001B173C" w:rsidRDefault="007C16EC" w:rsidP="007C16EC">
            <w:pPr>
              <w:snapToGrid w:val="0"/>
              <w:spacing w:line="200" w:lineRule="atLeast"/>
              <w:ind w:right="-85"/>
              <w:jc w:val="center"/>
              <w:rPr>
                <w:rFonts w:ascii="Times New Roman" w:hAnsi="Times New Roman" w:cs="Times New Roman"/>
              </w:rPr>
            </w:pPr>
            <w:r w:rsidRPr="001B173C">
              <w:rPr>
                <w:rFonts w:ascii="Times New Roman" w:hAnsi="Times New Roman" w:cs="Times New Roman"/>
                <w:sz w:val="22"/>
                <w:szCs w:val="22"/>
              </w:rPr>
              <w:t>21231</w:t>
            </w:r>
          </w:p>
        </w:tc>
        <w:tc>
          <w:tcPr>
            <w:tcW w:w="709" w:type="dxa"/>
            <w:tcBorders>
              <w:left w:val="single" w:sz="4" w:space="0" w:color="000000"/>
              <w:bottom w:val="single" w:sz="4" w:space="0" w:color="000000"/>
            </w:tcBorders>
            <w:vAlign w:val="bottom"/>
          </w:tcPr>
          <w:p w:rsidR="007C16EC" w:rsidRPr="001B173C" w:rsidRDefault="007C16EC" w:rsidP="007C16EC">
            <w:pPr>
              <w:snapToGrid w:val="0"/>
              <w:spacing w:line="200" w:lineRule="atLeast"/>
              <w:ind w:right="-85"/>
              <w:jc w:val="center"/>
              <w:rPr>
                <w:rFonts w:ascii="Times New Roman" w:hAnsi="Times New Roman" w:cs="Times New Roman"/>
              </w:rPr>
            </w:pPr>
            <w:r w:rsidRPr="001B173C">
              <w:rPr>
                <w:rFonts w:ascii="Times New Roman" w:hAnsi="Times New Roman" w:cs="Times New Roman"/>
                <w:sz w:val="22"/>
                <w:szCs w:val="22"/>
              </w:rPr>
              <w:t>17129</w:t>
            </w:r>
          </w:p>
        </w:tc>
        <w:tc>
          <w:tcPr>
            <w:tcW w:w="709" w:type="dxa"/>
            <w:tcBorders>
              <w:left w:val="single" w:sz="4" w:space="0" w:color="000000"/>
              <w:bottom w:val="single" w:sz="4" w:space="0" w:color="000000"/>
            </w:tcBorders>
            <w:vAlign w:val="bottom"/>
          </w:tcPr>
          <w:p w:rsidR="007C16EC" w:rsidRPr="001B173C" w:rsidRDefault="007C16EC" w:rsidP="007C16EC">
            <w:pPr>
              <w:snapToGrid w:val="0"/>
              <w:spacing w:line="200" w:lineRule="atLeast"/>
              <w:ind w:right="-85"/>
              <w:jc w:val="center"/>
              <w:rPr>
                <w:rFonts w:ascii="Times New Roman" w:hAnsi="Times New Roman" w:cs="Times New Roman"/>
              </w:rPr>
            </w:pPr>
            <w:r w:rsidRPr="001B173C">
              <w:rPr>
                <w:rFonts w:ascii="Times New Roman" w:hAnsi="Times New Roman" w:cs="Times New Roman"/>
                <w:sz w:val="22"/>
                <w:szCs w:val="22"/>
              </w:rPr>
              <w:t>17129</w:t>
            </w:r>
          </w:p>
        </w:tc>
        <w:tc>
          <w:tcPr>
            <w:tcW w:w="708" w:type="dxa"/>
            <w:tcBorders>
              <w:left w:val="single" w:sz="4" w:space="0" w:color="000000"/>
              <w:bottom w:val="single" w:sz="4" w:space="0" w:color="000000"/>
            </w:tcBorders>
            <w:vAlign w:val="bottom"/>
          </w:tcPr>
          <w:p w:rsidR="007C16EC" w:rsidRPr="001B173C" w:rsidRDefault="007C16EC" w:rsidP="007C16EC">
            <w:pPr>
              <w:snapToGrid w:val="0"/>
              <w:spacing w:line="200" w:lineRule="atLeast"/>
              <w:ind w:right="-85"/>
              <w:jc w:val="center"/>
              <w:rPr>
                <w:rFonts w:ascii="Times New Roman" w:hAnsi="Times New Roman" w:cs="Times New Roman"/>
              </w:rPr>
            </w:pPr>
            <w:r w:rsidRPr="001B173C">
              <w:rPr>
                <w:rFonts w:ascii="Times New Roman" w:hAnsi="Times New Roman" w:cs="Times New Roman"/>
                <w:sz w:val="22"/>
                <w:szCs w:val="22"/>
              </w:rPr>
              <w:t>17774</w:t>
            </w:r>
          </w:p>
        </w:tc>
        <w:tc>
          <w:tcPr>
            <w:tcW w:w="709" w:type="dxa"/>
            <w:tcBorders>
              <w:left w:val="single" w:sz="4" w:space="0" w:color="000000"/>
              <w:bottom w:val="single" w:sz="4" w:space="0" w:color="000000"/>
            </w:tcBorders>
            <w:vAlign w:val="bottom"/>
          </w:tcPr>
          <w:p w:rsidR="007C16EC" w:rsidRPr="001B173C" w:rsidRDefault="007C16EC" w:rsidP="007C16EC">
            <w:pPr>
              <w:snapToGrid w:val="0"/>
              <w:spacing w:line="200" w:lineRule="atLeast"/>
              <w:ind w:right="-85"/>
              <w:jc w:val="center"/>
              <w:rPr>
                <w:rFonts w:ascii="Times New Roman" w:hAnsi="Times New Roman" w:cs="Times New Roman"/>
              </w:rPr>
            </w:pPr>
            <w:r w:rsidRPr="001B173C">
              <w:rPr>
                <w:rFonts w:ascii="Times New Roman" w:hAnsi="Times New Roman" w:cs="Times New Roman"/>
                <w:sz w:val="22"/>
                <w:szCs w:val="22"/>
              </w:rPr>
              <w:t>17774</w:t>
            </w:r>
          </w:p>
        </w:tc>
        <w:tc>
          <w:tcPr>
            <w:tcW w:w="709" w:type="dxa"/>
            <w:tcBorders>
              <w:left w:val="single" w:sz="4" w:space="0" w:color="000000"/>
              <w:bottom w:val="single" w:sz="4" w:space="0" w:color="000000"/>
            </w:tcBorders>
            <w:vAlign w:val="bottom"/>
          </w:tcPr>
          <w:p w:rsidR="007C16EC" w:rsidRPr="001B173C" w:rsidRDefault="007C16EC" w:rsidP="007C16EC">
            <w:pPr>
              <w:snapToGrid w:val="0"/>
              <w:spacing w:line="200" w:lineRule="atLeast"/>
              <w:ind w:right="-85"/>
              <w:jc w:val="center"/>
              <w:rPr>
                <w:rFonts w:ascii="Times New Roman" w:hAnsi="Times New Roman" w:cs="Times New Roman"/>
              </w:rPr>
            </w:pPr>
            <w:r w:rsidRPr="001B173C">
              <w:rPr>
                <w:rFonts w:ascii="Times New Roman" w:hAnsi="Times New Roman" w:cs="Times New Roman"/>
                <w:sz w:val="22"/>
                <w:szCs w:val="22"/>
              </w:rPr>
              <w:t>17839</w:t>
            </w:r>
          </w:p>
        </w:tc>
        <w:tc>
          <w:tcPr>
            <w:tcW w:w="709" w:type="dxa"/>
            <w:tcBorders>
              <w:left w:val="single" w:sz="4" w:space="0" w:color="000000"/>
              <w:bottom w:val="single" w:sz="4" w:space="0" w:color="000000"/>
              <w:right w:val="single" w:sz="4" w:space="0" w:color="000000"/>
            </w:tcBorders>
            <w:vAlign w:val="bottom"/>
          </w:tcPr>
          <w:p w:rsidR="007C16EC" w:rsidRPr="001B173C" w:rsidRDefault="007C16EC" w:rsidP="007C16EC">
            <w:pPr>
              <w:snapToGrid w:val="0"/>
              <w:spacing w:line="200" w:lineRule="atLeast"/>
              <w:ind w:right="-85"/>
              <w:jc w:val="center"/>
              <w:rPr>
                <w:rFonts w:ascii="Times New Roman" w:hAnsi="Times New Roman" w:cs="Times New Roman"/>
              </w:rPr>
            </w:pPr>
            <w:r w:rsidRPr="001B173C">
              <w:rPr>
                <w:rFonts w:ascii="Times New Roman" w:hAnsi="Times New Roman" w:cs="Times New Roman"/>
                <w:sz w:val="22"/>
                <w:szCs w:val="22"/>
              </w:rPr>
              <w:t>17839</w:t>
            </w:r>
          </w:p>
        </w:tc>
      </w:tr>
      <w:tr w:rsidR="007C16EC" w:rsidRPr="001B173C" w:rsidTr="007C16EC">
        <w:tc>
          <w:tcPr>
            <w:tcW w:w="1675" w:type="dxa"/>
            <w:tcBorders>
              <w:left w:val="single" w:sz="4" w:space="0" w:color="000000"/>
              <w:bottom w:val="single" w:sz="4" w:space="0" w:color="000000"/>
            </w:tcBorders>
          </w:tcPr>
          <w:p w:rsidR="007C16EC" w:rsidRPr="001B173C" w:rsidRDefault="007C16EC" w:rsidP="007C16EC">
            <w:pPr>
              <w:pStyle w:val="afc"/>
              <w:suppressAutoHyphens w:val="0"/>
              <w:snapToGrid w:val="0"/>
              <w:spacing w:line="200" w:lineRule="atLeast"/>
              <w:ind w:right="-85"/>
              <w:rPr>
                <w:rFonts w:ascii="Times New Roman" w:hAnsi="Times New Roman" w:cs="Times New Roman"/>
              </w:rPr>
            </w:pPr>
            <w:r w:rsidRPr="001B173C">
              <w:rPr>
                <w:rFonts w:ascii="Times New Roman" w:hAnsi="Times New Roman" w:cs="Times New Roman"/>
                <w:sz w:val="22"/>
                <w:szCs w:val="22"/>
              </w:rPr>
              <w:t xml:space="preserve">Силос, т </w:t>
            </w:r>
          </w:p>
        </w:tc>
        <w:tc>
          <w:tcPr>
            <w:tcW w:w="708" w:type="dxa"/>
            <w:tcBorders>
              <w:left w:val="single" w:sz="4" w:space="0" w:color="000000"/>
              <w:bottom w:val="single" w:sz="4" w:space="0" w:color="000000"/>
            </w:tcBorders>
            <w:vAlign w:val="bottom"/>
          </w:tcPr>
          <w:p w:rsidR="007C16EC" w:rsidRPr="001B173C" w:rsidRDefault="007C16EC" w:rsidP="007C16EC">
            <w:pPr>
              <w:snapToGrid w:val="0"/>
              <w:spacing w:line="200" w:lineRule="atLeast"/>
              <w:ind w:right="-85"/>
              <w:jc w:val="center"/>
              <w:rPr>
                <w:rFonts w:ascii="Times New Roman" w:hAnsi="Times New Roman" w:cs="Times New Roman"/>
              </w:rPr>
            </w:pPr>
            <w:r w:rsidRPr="001B173C">
              <w:rPr>
                <w:rFonts w:ascii="Times New Roman" w:hAnsi="Times New Roman" w:cs="Times New Roman"/>
                <w:sz w:val="22"/>
                <w:szCs w:val="22"/>
              </w:rPr>
              <w:t>21259</w:t>
            </w:r>
          </w:p>
        </w:tc>
        <w:tc>
          <w:tcPr>
            <w:tcW w:w="709" w:type="dxa"/>
            <w:tcBorders>
              <w:left w:val="single" w:sz="4" w:space="0" w:color="000000"/>
              <w:bottom w:val="single" w:sz="4" w:space="0" w:color="000000"/>
            </w:tcBorders>
            <w:vAlign w:val="bottom"/>
          </w:tcPr>
          <w:p w:rsidR="007C16EC" w:rsidRPr="001B173C" w:rsidRDefault="007C16EC" w:rsidP="007C16EC">
            <w:pPr>
              <w:snapToGrid w:val="0"/>
              <w:spacing w:line="200" w:lineRule="atLeast"/>
              <w:ind w:right="-85"/>
              <w:jc w:val="center"/>
              <w:rPr>
                <w:rFonts w:ascii="Times New Roman" w:hAnsi="Times New Roman" w:cs="Times New Roman"/>
              </w:rPr>
            </w:pPr>
            <w:r w:rsidRPr="001B173C">
              <w:rPr>
                <w:rFonts w:ascii="Times New Roman" w:hAnsi="Times New Roman" w:cs="Times New Roman"/>
                <w:sz w:val="22"/>
                <w:szCs w:val="22"/>
              </w:rPr>
              <w:t>13375</w:t>
            </w:r>
          </w:p>
        </w:tc>
        <w:tc>
          <w:tcPr>
            <w:tcW w:w="709" w:type="dxa"/>
            <w:tcBorders>
              <w:left w:val="single" w:sz="4" w:space="0" w:color="000000"/>
              <w:bottom w:val="single" w:sz="4" w:space="0" w:color="000000"/>
            </w:tcBorders>
            <w:vAlign w:val="bottom"/>
          </w:tcPr>
          <w:p w:rsidR="007C16EC" w:rsidRPr="001B173C" w:rsidRDefault="007C16EC" w:rsidP="007C16EC">
            <w:pPr>
              <w:snapToGrid w:val="0"/>
              <w:spacing w:line="200" w:lineRule="atLeast"/>
              <w:ind w:right="-85"/>
              <w:jc w:val="center"/>
              <w:rPr>
                <w:rFonts w:ascii="Times New Roman" w:hAnsi="Times New Roman" w:cs="Times New Roman"/>
              </w:rPr>
            </w:pPr>
            <w:r w:rsidRPr="001B173C">
              <w:rPr>
                <w:rFonts w:ascii="Times New Roman" w:hAnsi="Times New Roman" w:cs="Times New Roman"/>
                <w:sz w:val="22"/>
                <w:szCs w:val="22"/>
              </w:rPr>
              <w:t>22823</w:t>
            </w:r>
          </w:p>
        </w:tc>
        <w:tc>
          <w:tcPr>
            <w:tcW w:w="709" w:type="dxa"/>
            <w:tcBorders>
              <w:left w:val="single" w:sz="4" w:space="0" w:color="000000"/>
              <w:bottom w:val="single" w:sz="4" w:space="0" w:color="000000"/>
            </w:tcBorders>
            <w:vAlign w:val="bottom"/>
          </w:tcPr>
          <w:p w:rsidR="007C16EC" w:rsidRPr="001B173C" w:rsidRDefault="007C16EC" w:rsidP="007C16EC">
            <w:pPr>
              <w:snapToGrid w:val="0"/>
              <w:spacing w:line="200" w:lineRule="atLeast"/>
              <w:ind w:right="-85"/>
              <w:jc w:val="center"/>
              <w:rPr>
                <w:rFonts w:ascii="Times New Roman" w:hAnsi="Times New Roman" w:cs="Times New Roman"/>
              </w:rPr>
            </w:pPr>
            <w:r w:rsidRPr="001B173C">
              <w:rPr>
                <w:rFonts w:ascii="Times New Roman" w:hAnsi="Times New Roman" w:cs="Times New Roman"/>
                <w:sz w:val="22"/>
                <w:szCs w:val="22"/>
              </w:rPr>
              <w:t>23000</w:t>
            </w:r>
          </w:p>
        </w:tc>
        <w:tc>
          <w:tcPr>
            <w:tcW w:w="708" w:type="dxa"/>
            <w:tcBorders>
              <w:left w:val="single" w:sz="4" w:space="0" w:color="000000"/>
              <w:bottom w:val="single" w:sz="4" w:space="0" w:color="000000"/>
            </w:tcBorders>
            <w:vAlign w:val="bottom"/>
          </w:tcPr>
          <w:p w:rsidR="007C16EC" w:rsidRPr="001B173C" w:rsidRDefault="007C16EC" w:rsidP="007C16EC">
            <w:pPr>
              <w:snapToGrid w:val="0"/>
              <w:spacing w:line="200" w:lineRule="atLeast"/>
              <w:ind w:right="-85"/>
              <w:jc w:val="center"/>
              <w:rPr>
                <w:rFonts w:ascii="Times New Roman" w:hAnsi="Times New Roman" w:cs="Times New Roman"/>
              </w:rPr>
            </w:pPr>
            <w:r w:rsidRPr="001B173C">
              <w:rPr>
                <w:rFonts w:ascii="Times New Roman" w:hAnsi="Times New Roman" w:cs="Times New Roman"/>
                <w:sz w:val="22"/>
                <w:szCs w:val="22"/>
              </w:rPr>
              <w:t>24165</w:t>
            </w:r>
          </w:p>
        </w:tc>
        <w:tc>
          <w:tcPr>
            <w:tcW w:w="709" w:type="dxa"/>
            <w:tcBorders>
              <w:left w:val="single" w:sz="4" w:space="0" w:color="000000"/>
              <w:bottom w:val="single" w:sz="4" w:space="0" w:color="000000"/>
            </w:tcBorders>
            <w:vAlign w:val="bottom"/>
          </w:tcPr>
          <w:p w:rsidR="007C16EC" w:rsidRPr="001B173C" w:rsidRDefault="007C16EC" w:rsidP="007C16EC">
            <w:pPr>
              <w:snapToGrid w:val="0"/>
              <w:spacing w:line="200" w:lineRule="atLeast"/>
              <w:ind w:right="-85"/>
              <w:jc w:val="center"/>
              <w:rPr>
                <w:rFonts w:ascii="Times New Roman" w:hAnsi="Times New Roman" w:cs="Times New Roman"/>
              </w:rPr>
            </w:pPr>
            <w:r w:rsidRPr="001B173C">
              <w:rPr>
                <w:rFonts w:ascii="Times New Roman" w:hAnsi="Times New Roman" w:cs="Times New Roman"/>
                <w:sz w:val="22"/>
                <w:szCs w:val="22"/>
              </w:rPr>
              <w:t>24165</w:t>
            </w:r>
          </w:p>
        </w:tc>
        <w:tc>
          <w:tcPr>
            <w:tcW w:w="709" w:type="dxa"/>
            <w:tcBorders>
              <w:left w:val="single" w:sz="4" w:space="0" w:color="000000"/>
              <w:bottom w:val="single" w:sz="4" w:space="0" w:color="000000"/>
            </w:tcBorders>
            <w:vAlign w:val="bottom"/>
          </w:tcPr>
          <w:p w:rsidR="007C16EC" w:rsidRPr="001B173C" w:rsidRDefault="007C16EC" w:rsidP="007C16EC">
            <w:pPr>
              <w:snapToGrid w:val="0"/>
              <w:spacing w:line="200" w:lineRule="atLeast"/>
              <w:ind w:right="-85"/>
              <w:jc w:val="center"/>
              <w:rPr>
                <w:rFonts w:ascii="Times New Roman" w:hAnsi="Times New Roman" w:cs="Times New Roman"/>
              </w:rPr>
            </w:pPr>
            <w:r w:rsidRPr="001B173C">
              <w:rPr>
                <w:rFonts w:ascii="Times New Roman" w:hAnsi="Times New Roman" w:cs="Times New Roman"/>
                <w:sz w:val="22"/>
                <w:szCs w:val="22"/>
              </w:rPr>
              <w:t>24959</w:t>
            </w:r>
          </w:p>
        </w:tc>
        <w:tc>
          <w:tcPr>
            <w:tcW w:w="709" w:type="dxa"/>
            <w:tcBorders>
              <w:left w:val="single" w:sz="4" w:space="0" w:color="000000"/>
              <w:bottom w:val="single" w:sz="4" w:space="0" w:color="000000"/>
            </w:tcBorders>
            <w:vAlign w:val="bottom"/>
          </w:tcPr>
          <w:p w:rsidR="007C16EC" w:rsidRPr="001B173C" w:rsidRDefault="007C16EC" w:rsidP="007C16EC">
            <w:pPr>
              <w:snapToGrid w:val="0"/>
              <w:spacing w:line="200" w:lineRule="atLeast"/>
              <w:ind w:right="-85"/>
              <w:jc w:val="center"/>
              <w:rPr>
                <w:rFonts w:ascii="Times New Roman" w:hAnsi="Times New Roman" w:cs="Times New Roman"/>
              </w:rPr>
            </w:pPr>
            <w:r w:rsidRPr="001B173C">
              <w:rPr>
                <w:rFonts w:ascii="Times New Roman" w:hAnsi="Times New Roman" w:cs="Times New Roman"/>
                <w:sz w:val="22"/>
                <w:szCs w:val="22"/>
              </w:rPr>
              <w:t>24959</w:t>
            </w:r>
          </w:p>
        </w:tc>
        <w:tc>
          <w:tcPr>
            <w:tcW w:w="708" w:type="dxa"/>
            <w:tcBorders>
              <w:left w:val="single" w:sz="4" w:space="0" w:color="000000"/>
              <w:bottom w:val="single" w:sz="4" w:space="0" w:color="000000"/>
            </w:tcBorders>
            <w:vAlign w:val="bottom"/>
          </w:tcPr>
          <w:p w:rsidR="007C16EC" w:rsidRPr="001B173C" w:rsidRDefault="007C16EC" w:rsidP="007C16EC">
            <w:pPr>
              <w:snapToGrid w:val="0"/>
              <w:spacing w:line="200" w:lineRule="atLeast"/>
              <w:ind w:right="-85"/>
              <w:jc w:val="center"/>
              <w:rPr>
                <w:rFonts w:ascii="Times New Roman" w:hAnsi="Times New Roman" w:cs="Times New Roman"/>
              </w:rPr>
            </w:pPr>
            <w:r w:rsidRPr="001B173C">
              <w:rPr>
                <w:rFonts w:ascii="Times New Roman" w:hAnsi="Times New Roman" w:cs="Times New Roman"/>
                <w:sz w:val="22"/>
                <w:szCs w:val="22"/>
              </w:rPr>
              <w:t>25899</w:t>
            </w:r>
          </w:p>
        </w:tc>
        <w:tc>
          <w:tcPr>
            <w:tcW w:w="709" w:type="dxa"/>
            <w:tcBorders>
              <w:left w:val="single" w:sz="4" w:space="0" w:color="000000"/>
              <w:bottom w:val="single" w:sz="4" w:space="0" w:color="000000"/>
            </w:tcBorders>
            <w:vAlign w:val="bottom"/>
          </w:tcPr>
          <w:p w:rsidR="007C16EC" w:rsidRPr="001B173C" w:rsidRDefault="007C16EC" w:rsidP="007C16EC">
            <w:pPr>
              <w:snapToGrid w:val="0"/>
              <w:spacing w:line="200" w:lineRule="atLeast"/>
              <w:ind w:right="-85"/>
              <w:jc w:val="center"/>
              <w:rPr>
                <w:rFonts w:ascii="Times New Roman" w:hAnsi="Times New Roman" w:cs="Times New Roman"/>
              </w:rPr>
            </w:pPr>
            <w:r w:rsidRPr="001B173C">
              <w:rPr>
                <w:rFonts w:ascii="Times New Roman" w:hAnsi="Times New Roman" w:cs="Times New Roman"/>
                <w:sz w:val="22"/>
                <w:szCs w:val="22"/>
              </w:rPr>
              <w:t>25899</w:t>
            </w:r>
          </w:p>
        </w:tc>
        <w:tc>
          <w:tcPr>
            <w:tcW w:w="709" w:type="dxa"/>
            <w:tcBorders>
              <w:left w:val="single" w:sz="4" w:space="0" w:color="000000"/>
              <w:bottom w:val="single" w:sz="4" w:space="0" w:color="000000"/>
            </w:tcBorders>
            <w:vAlign w:val="bottom"/>
          </w:tcPr>
          <w:p w:rsidR="007C16EC" w:rsidRPr="001B173C" w:rsidRDefault="007C16EC" w:rsidP="007C16EC">
            <w:pPr>
              <w:snapToGrid w:val="0"/>
              <w:spacing w:line="200" w:lineRule="atLeast"/>
              <w:ind w:right="-85"/>
              <w:jc w:val="center"/>
              <w:rPr>
                <w:rFonts w:ascii="Times New Roman" w:hAnsi="Times New Roman" w:cs="Times New Roman"/>
              </w:rPr>
            </w:pPr>
            <w:r w:rsidRPr="001B173C">
              <w:rPr>
                <w:rFonts w:ascii="Times New Roman" w:hAnsi="Times New Roman" w:cs="Times New Roman"/>
                <w:sz w:val="22"/>
                <w:szCs w:val="22"/>
              </w:rPr>
              <w:t>25994</w:t>
            </w:r>
          </w:p>
        </w:tc>
        <w:tc>
          <w:tcPr>
            <w:tcW w:w="709" w:type="dxa"/>
            <w:tcBorders>
              <w:left w:val="single" w:sz="4" w:space="0" w:color="000000"/>
              <w:bottom w:val="single" w:sz="4" w:space="0" w:color="000000"/>
              <w:right w:val="single" w:sz="4" w:space="0" w:color="000000"/>
            </w:tcBorders>
            <w:vAlign w:val="bottom"/>
          </w:tcPr>
          <w:p w:rsidR="007C16EC" w:rsidRPr="001B173C" w:rsidRDefault="007C16EC" w:rsidP="007C16EC">
            <w:pPr>
              <w:snapToGrid w:val="0"/>
              <w:spacing w:line="200" w:lineRule="atLeast"/>
              <w:ind w:right="-85"/>
              <w:jc w:val="center"/>
              <w:rPr>
                <w:rFonts w:ascii="Times New Roman" w:hAnsi="Times New Roman" w:cs="Times New Roman"/>
              </w:rPr>
            </w:pPr>
            <w:r w:rsidRPr="001B173C">
              <w:rPr>
                <w:rFonts w:ascii="Times New Roman" w:hAnsi="Times New Roman" w:cs="Times New Roman"/>
                <w:sz w:val="22"/>
                <w:szCs w:val="22"/>
              </w:rPr>
              <w:t>25994</w:t>
            </w:r>
          </w:p>
        </w:tc>
      </w:tr>
      <w:tr w:rsidR="007C16EC" w:rsidRPr="001B173C" w:rsidTr="007C16EC">
        <w:tc>
          <w:tcPr>
            <w:tcW w:w="1675" w:type="dxa"/>
            <w:tcBorders>
              <w:left w:val="single" w:sz="4" w:space="0" w:color="000000"/>
              <w:bottom w:val="single" w:sz="4" w:space="0" w:color="000000"/>
            </w:tcBorders>
          </w:tcPr>
          <w:p w:rsidR="007C16EC" w:rsidRPr="001B173C" w:rsidRDefault="007C16EC" w:rsidP="007C16EC">
            <w:pPr>
              <w:pStyle w:val="afc"/>
              <w:suppressAutoHyphens w:val="0"/>
              <w:snapToGrid w:val="0"/>
              <w:spacing w:line="200" w:lineRule="atLeast"/>
              <w:ind w:right="-85"/>
              <w:rPr>
                <w:rFonts w:ascii="Times New Roman" w:hAnsi="Times New Roman" w:cs="Times New Roman"/>
              </w:rPr>
            </w:pPr>
            <w:r w:rsidRPr="001B173C">
              <w:rPr>
                <w:rFonts w:ascii="Times New Roman" w:hAnsi="Times New Roman" w:cs="Times New Roman"/>
                <w:sz w:val="22"/>
                <w:szCs w:val="22"/>
              </w:rPr>
              <w:t>Зернофураж, т</w:t>
            </w:r>
          </w:p>
        </w:tc>
        <w:tc>
          <w:tcPr>
            <w:tcW w:w="708" w:type="dxa"/>
            <w:tcBorders>
              <w:left w:val="single" w:sz="4" w:space="0" w:color="000000"/>
              <w:bottom w:val="single" w:sz="4" w:space="0" w:color="000000"/>
            </w:tcBorders>
            <w:vAlign w:val="bottom"/>
          </w:tcPr>
          <w:p w:rsidR="007C16EC" w:rsidRPr="001B173C" w:rsidRDefault="007C16EC" w:rsidP="007C16EC">
            <w:pPr>
              <w:snapToGrid w:val="0"/>
              <w:spacing w:line="200" w:lineRule="atLeast"/>
              <w:ind w:right="-85"/>
              <w:jc w:val="center"/>
              <w:rPr>
                <w:rFonts w:ascii="Times New Roman" w:hAnsi="Times New Roman" w:cs="Times New Roman"/>
              </w:rPr>
            </w:pPr>
            <w:r w:rsidRPr="001B173C">
              <w:rPr>
                <w:rFonts w:ascii="Times New Roman" w:hAnsi="Times New Roman" w:cs="Times New Roman"/>
                <w:sz w:val="22"/>
                <w:szCs w:val="22"/>
              </w:rPr>
              <w:t>4047</w:t>
            </w:r>
          </w:p>
        </w:tc>
        <w:tc>
          <w:tcPr>
            <w:tcW w:w="709" w:type="dxa"/>
            <w:tcBorders>
              <w:left w:val="single" w:sz="4" w:space="0" w:color="000000"/>
              <w:bottom w:val="single" w:sz="4" w:space="0" w:color="000000"/>
            </w:tcBorders>
            <w:vAlign w:val="bottom"/>
          </w:tcPr>
          <w:p w:rsidR="007C16EC" w:rsidRPr="001B173C" w:rsidRDefault="007C16EC" w:rsidP="007C16EC">
            <w:pPr>
              <w:snapToGrid w:val="0"/>
              <w:spacing w:line="200" w:lineRule="atLeast"/>
              <w:ind w:right="-85"/>
              <w:jc w:val="center"/>
              <w:rPr>
                <w:rFonts w:ascii="Times New Roman" w:hAnsi="Times New Roman" w:cs="Times New Roman"/>
              </w:rPr>
            </w:pPr>
            <w:r w:rsidRPr="001B173C">
              <w:rPr>
                <w:rFonts w:ascii="Times New Roman" w:hAnsi="Times New Roman" w:cs="Times New Roman"/>
                <w:sz w:val="22"/>
                <w:szCs w:val="22"/>
              </w:rPr>
              <w:t>3420</w:t>
            </w:r>
          </w:p>
        </w:tc>
        <w:tc>
          <w:tcPr>
            <w:tcW w:w="709" w:type="dxa"/>
            <w:tcBorders>
              <w:left w:val="single" w:sz="4" w:space="0" w:color="000000"/>
              <w:bottom w:val="single" w:sz="4" w:space="0" w:color="000000"/>
            </w:tcBorders>
            <w:vAlign w:val="bottom"/>
          </w:tcPr>
          <w:p w:rsidR="007C16EC" w:rsidRPr="001B173C" w:rsidRDefault="007C16EC" w:rsidP="007C16EC">
            <w:pPr>
              <w:snapToGrid w:val="0"/>
              <w:spacing w:line="200" w:lineRule="atLeast"/>
              <w:ind w:right="-85"/>
              <w:jc w:val="center"/>
              <w:rPr>
                <w:rFonts w:ascii="Times New Roman" w:hAnsi="Times New Roman" w:cs="Times New Roman"/>
              </w:rPr>
            </w:pPr>
            <w:r w:rsidRPr="001B173C">
              <w:rPr>
                <w:rFonts w:ascii="Times New Roman" w:hAnsi="Times New Roman" w:cs="Times New Roman"/>
                <w:sz w:val="22"/>
                <w:szCs w:val="22"/>
              </w:rPr>
              <w:t>5818</w:t>
            </w:r>
          </w:p>
        </w:tc>
        <w:tc>
          <w:tcPr>
            <w:tcW w:w="709" w:type="dxa"/>
            <w:tcBorders>
              <w:left w:val="single" w:sz="4" w:space="0" w:color="000000"/>
              <w:bottom w:val="single" w:sz="4" w:space="0" w:color="000000"/>
            </w:tcBorders>
            <w:vAlign w:val="bottom"/>
          </w:tcPr>
          <w:p w:rsidR="007C16EC" w:rsidRPr="001B173C" w:rsidRDefault="007C16EC" w:rsidP="007C16EC">
            <w:pPr>
              <w:snapToGrid w:val="0"/>
              <w:spacing w:line="200" w:lineRule="atLeast"/>
              <w:ind w:right="-85"/>
              <w:jc w:val="center"/>
              <w:rPr>
                <w:rFonts w:ascii="Times New Roman" w:hAnsi="Times New Roman" w:cs="Times New Roman"/>
              </w:rPr>
            </w:pPr>
            <w:r w:rsidRPr="001B173C">
              <w:rPr>
                <w:rFonts w:ascii="Times New Roman" w:hAnsi="Times New Roman" w:cs="Times New Roman"/>
                <w:sz w:val="22"/>
                <w:szCs w:val="22"/>
              </w:rPr>
              <w:t>5818</w:t>
            </w:r>
          </w:p>
        </w:tc>
        <w:tc>
          <w:tcPr>
            <w:tcW w:w="708" w:type="dxa"/>
            <w:tcBorders>
              <w:left w:val="single" w:sz="4" w:space="0" w:color="000000"/>
              <w:bottom w:val="single" w:sz="4" w:space="0" w:color="000000"/>
            </w:tcBorders>
            <w:vAlign w:val="bottom"/>
          </w:tcPr>
          <w:p w:rsidR="007C16EC" w:rsidRPr="001B173C" w:rsidRDefault="007C16EC" w:rsidP="007C16EC">
            <w:pPr>
              <w:snapToGrid w:val="0"/>
              <w:spacing w:line="200" w:lineRule="atLeast"/>
              <w:ind w:right="-85"/>
              <w:jc w:val="center"/>
              <w:rPr>
                <w:rFonts w:ascii="Times New Roman" w:hAnsi="Times New Roman" w:cs="Times New Roman"/>
              </w:rPr>
            </w:pPr>
            <w:r w:rsidRPr="001B173C">
              <w:rPr>
                <w:rFonts w:ascii="Times New Roman" w:hAnsi="Times New Roman" w:cs="Times New Roman"/>
                <w:sz w:val="22"/>
                <w:szCs w:val="22"/>
              </w:rPr>
              <w:t>6160</w:t>
            </w:r>
          </w:p>
        </w:tc>
        <w:tc>
          <w:tcPr>
            <w:tcW w:w="709" w:type="dxa"/>
            <w:tcBorders>
              <w:left w:val="single" w:sz="4" w:space="0" w:color="000000"/>
              <w:bottom w:val="single" w:sz="4" w:space="0" w:color="000000"/>
            </w:tcBorders>
            <w:vAlign w:val="bottom"/>
          </w:tcPr>
          <w:p w:rsidR="007C16EC" w:rsidRPr="001B173C" w:rsidRDefault="007C16EC" w:rsidP="007C16EC">
            <w:pPr>
              <w:snapToGrid w:val="0"/>
              <w:spacing w:line="200" w:lineRule="atLeast"/>
              <w:ind w:right="-85"/>
              <w:jc w:val="center"/>
              <w:rPr>
                <w:rFonts w:ascii="Times New Roman" w:hAnsi="Times New Roman" w:cs="Times New Roman"/>
              </w:rPr>
            </w:pPr>
            <w:r w:rsidRPr="001B173C">
              <w:rPr>
                <w:rFonts w:ascii="Times New Roman" w:hAnsi="Times New Roman" w:cs="Times New Roman"/>
                <w:sz w:val="22"/>
                <w:szCs w:val="22"/>
              </w:rPr>
              <w:t>6160</w:t>
            </w:r>
          </w:p>
        </w:tc>
        <w:tc>
          <w:tcPr>
            <w:tcW w:w="709" w:type="dxa"/>
            <w:tcBorders>
              <w:left w:val="single" w:sz="4" w:space="0" w:color="000000"/>
              <w:bottom w:val="single" w:sz="4" w:space="0" w:color="000000"/>
            </w:tcBorders>
            <w:vAlign w:val="bottom"/>
          </w:tcPr>
          <w:p w:rsidR="007C16EC" w:rsidRPr="001B173C" w:rsidRDefault="007C16EC" w:rsidP="007C16EC">
            <w:pPr>
              <w:snapToGrid w:val="0"/>
              <w:spacing w:line="200" w:lineRule="atLeast"/>
              <w:ind w:right="-85"/>
              <w:jc w:val="center"/>
              <w:rPr>
                <w:rFonts w:ascii="Times New Roman" w:hAnsi="Times New Roman" w:cs="Times New Roman"/>
              </w:rPr>
            </w:pPr>
            <w:r w:rsidRPr="001B173C">
              <w:rPr>
                <w:rFonts w:ascii="Times New Roman" w:hAnsi="Times New Roman" w:cs="Times New Roman"/>
                <w:sz w:val="22"/>
                <w:szCs w:val="22"/>
              </w:rPr>
              <w:t>6362</w:t>
            </w:r>
          </w:p>
        </w:tc>
        <w:tc>
          <w:tcPr>
            <w:tcW w:w="709" w:type="dxa"/>
            <w:tcBorders>
              <w:left w:val="single" w:sz="4" w:space="0" w:color="000000"/>
              <w:bottom w:val="single" w:sz="4" w:space="0" w:color="000000"/>
            </w:tcBorders>
            <w:vAlign w:val="bottom"/>
          </w:tcPr>
          <w:p w:rsidR="007C16EC" w:rsidRPr="001B173C" w:rsidRDefault="007C16EC" w:rsidP="007C16EC">
            <w:pPr>
              <w:snapToGrid w:val="0"/>
              <w:spacing w:line="200" w:lineRule="atLeast"/>
              <w:ind w:right="-85"/>
              <w:jc w:val="center"/>
              <w:rPr>
                <w:rFonts w:ascii="Times New Roman" w:hAnsi="Times New Roman" w:cs="Times New Roman"/>
              </w:rPr>
            </w:pPr>
            <w:r w:rsidRPr="001B173C">
              <w:rPr>
                <w:rFonts w:ascii="Times New Roman" w:hAnsi="Times New Roman" w:cs="Times New Roman"/>
                <w:sz w:val="22"/>
                <w:szCs w:val="22"/>
              </w:rPr>
              <w:t>6362</w:t>
            </w:r>
          </w:p>
        </w:tc>
        <w:tc>
          <w:tcPr>
            <w:tcW w:w="708" w:type="dxa"/>
            <w:tcBorders>
              <w:left w:val="single" w:sz="4" w:space="0" w:color="000000"/>
              <w:bottom w:val="single" w:sz="4" w:space="0" w:color="000000"/>
            </w:tcBorders>
            <w:vAlign w:val="bottom"/>
          </w:tcPr>
          <w:p w:rsidR="007C16EC" w:rsidRPr="001B173C" w:rsidRDefault="007C16EC" w:rsidP="007C16EC">
            <w:pPr>
              <w:snapToGrid w:val="0"/>
              <w:spacing w:line="200" w:lineRule="atLeast"/>
              <w:ind w:right="-85"/>
              <w:jc w:val="center"/>
              <w:rPr>
                <w:rFonts w:ascii="Times New Roman" w:hAnsi="Times New Roman" w:cs="Times New Roman"/>
              </w:rPr>
            </w:pPr>
            <w:r w:rsidRPr="001B173C">
              <w:rPr>
                <w:rFonts w:ascii="Times New Roman" w:hAnsi="Times New Roman" w:cs="Times New Roman"/>
                <w:sz w:val="22"/>
                <w:szCs w:val="22"/>
              </w:rPr>
              <w:t>6602</w:t>
            </w:r>
          </w:p>
        </w:tc>
        <w:tc>
          <w:tcPr>
            <w:tcW w:w="709" w:type="dxa"/>
            <w:tcBorders>
              <w:left w:val="single" w:sz="4" w:space="0" w:color="000000"/>
              <w:bottom w:val="single" w:sz="4" w:space="0" w:color="000000"/>
            </w:tcBorders>
            <w:vAlign w:val="bottom"/>
          </w:tcPr>
          <w:p w:rsidR="007C16EC" w:rsidRPr="001B173C" w:rsidRDefault="007C16EC" w:rsidP="007C16EC">
            <w:pPr>
              <w:snapToGrid w:val="0"/>
              <w:spacing w:line="200" w:lineRule="atLeast"/>
              <w:ind w:right="-85"/>
              <w:jc w:val="center"/>
              <w:rPr>
                <w:rFonts w:ascii="Times New Roman" w:hAnsi="Times New Roman" w:cs="Times New Roman"/>
              </w:rPr>
            </w:pPr>
            <w:r w:rsidRPr="001B173C">
              <w:rPr>
                <w:rFonts w:ascii="Times New Roman" w:hAnsi="Times New Roman" w:cs="Times New Roman"/>
                <w:sz w:val="22"/>
                <w:szCs w:val="22"/>
              </w:rPr>
              <w:t>6602</w:t>
            </w:r>
          </w:p>
        </w:tc>
        <w:tc>
          <w:tcPr>
            <w:tcW w:w="709" w:type="dxa"/>
            <w:tcBorders>
              <w:left w:val="single" w:sz="4" w:space="0" w:color="000000"/>
              <w:bottom w:val="single" w:sz="4" w:space="0" w:color="000000"/>
            </w:tcBorders>
            <w:vAlign w:val="bottom"/>
          </w:tcPr>
          <w:p w:rsidR="007C16EC" w:rsidRPr="001B173C" w:rsidRDefault="007C16EC" w:rsidP="007C16EC">
            <w:pPr>
              <w:snapToGrid w:val="0"/>
              <w:spacing w:line="200" w:lineRule="atLeast"/>
              <w:ind w:right="-85"/>
              <w:jc w:val="center"/>
              <w:rPr>
                <w:rFonts w:ascii="Times New Roman" w:hAnsi="Times New Roman" w:cs="Times New Roman"/>
              </w:rPr>
            </w:pPr>
            <w:r w:rsidRPr="001B173C">
              <w:rPr>
                <w:rFonts w:ascii="Times New Roman" w:hAnsi="Times New Roman" w:cs="Times New Roman"/>
                <w:sz w:val="22"/>
                <w:szCs w:val="22"/>
              </w:rPr>
              <w:t>6626</w:t>
            </w:r>
          </w:p>
        </w:tc>
        <w:tc>
          <w:tcPr>
            <w:tcW w:w="709" w:type="dxa"/>
            <w:tcBorders>
              <w:left w:val="single" w:sz="4" w:space="0" w:color="000000"/>
              <w:bottom w:val="single" w:sz="4" w:space="0" w:color="000000"/>
              <w:right w:val="single" w:sz="4" w:space="0" w:color="000000"/>
            </w:tcBorders>
            <w:vAlign w:val="bottom"/>
          </w:tcPr>
          <w:p w:rsidR="007C16EC" w:rsidRPr="001B173C" w:rsidRDefault="007C16EC" w:rsidP="007C16EC">
            <w:pPr>
              <w:snapToGrid w:val="0"/>
              <w:spacing w:line="200" w:lineRule="atLeast"/>
              <w:ind w:right="-85"/>
              <w:jc w:val="center"/>
              <w:rPr>
                <w:rFonts w:ascii="Times New Roman" w:hAnsi="Times New Roman" w:cs="Times New Roman"/>
              </w:rPr>
            </w:pPr>
            <w:r w:rsidRPr="001B173C">
              <w:rPr>
                <w:rFonts w:ascii="Times New Roman" w:hAnsi="Times New Roman" w:cs="Times New Roman"/>
                <w:sz w:val="22"/>
                <w:szCs w:val="22"/>
              </w:rPr>
              <w:t>6626</w:t>
            </w:r>
          </w:p>
        </w:tc>
      </w:tr>
      <w:tr w:rsidR="007C16EC" w:rsidRPr="001B173C" w:rsidTr="007C16EC">
        <w:tc>
          <w:tcPr>
            <w:tcW w:w="1675" w:type="dxa"/>
            <w:tcBorders>
              <w:left w:val="single" w:sz="4" w:space="0" w:color="000000"/>
              <w:bottom w:val="single" w:sz="4" w:space="0" w:color="000000"/>
            </w:tcBorders>
          </w:tcPr>
          <w:p w:rsidR="007C16EC" w:rsidRPr="001B173C" w:rsidRDefault="007C16EC" w:rsidP="007C16EC">
            <w:pPr>
              <w:pStyle w:val="afc"/>
              <w:suppressAutoHyphens w:val="0"/>
              <w:snapToGrid w:val="0"/>
              <w:spacing w:line="200" w:lineRule="atLeast"/>
              <w:ind w:right="-85"/>
              <w:rPr>
                <w:rFonts w:ascii="Times New Roman" w:hAnsi="Times New Roman" w:cs="Times New Roman"/>
              </w:rPr>
            </w:pPr>
            <w:r w:rsidRPr="001B173C">
              <w:rPr>
                <w:rFonts w:ascii="Times New Roman" w:hAnsi="Times New Roman" w:cs="Times New Roman"/>
                <w:sz w:val="22"/>
                <w:szCs w:val="22"/>
              </w:rPr>
              <w:t xml:space="preserve">Всего, </w:t>
            </w:r>
          </w:p>
          <w:p w:rsidR="007C16EC" w:rsidRPr="001B173C" w:rsidRDefault="007C16EC" w:rsidP="007C16EC">
            <w:pPr>
              <w:pStyle w:val="afc"/>
              <w:suppressAutoHyphens w:val="0"/>
              <w:spacing w:line="200" w:lineRule="atLeast"/>
              <w:ind w:right="-85"/>
              <w:rPr>
                <w:rFonts w:ascii="Times New Roman" w:hAnsi="Times New Roman" w:cs="Times New Roman"/>
              </w:rPr>
            </w:pPr>
            <w:r w:rsidRPr="001B173C">
              <w:rPr>
                <w:rFonts w:ascii="Times New Roman" w:hAnsi="Times New Roman" w:cs="Times New Roman"/>
                <w:sz w:val="22"/>
                <w:szCs w:val="22"/>
              </w:rPr>
              <w:t>т корм. ед.</w:t>
            </w:r>
          </w:p>
        </w:tc>
        <w:tc>
          <w:tcPr>
            <w:tcW w:w="708" w:type="dxa"/>
            <w:tcBorders>
              <w:left w:val="single" w:sz="4" w:space="0" w:color="000000"/>
              <w:bottom w:val="single" w:sz="4" w:space="0" w:color="000000"/>
            </w:tcBorders>
            <w:vAlign w:val="bottom"/>
          </w:tcPr>
          <w:p w:rsidR="007C16EC" w:rsidRPr="001B173C" w:rsidRDefault="007C16EC" w:rsidP="007C16EC">
            <w:pPr>
              <w:pStyle w:val="a6"/>
              <w:widowControl/>
              <w:suppressLineNumbers/>
              <w:snapToGrid w:val="0"/>
              <w:spacing w:after="0" w:line="200" w:lineRule="atLeast"/>
              <w:ind w:right="-85"/>
              <w:rPr>
                <w:rFonts w:ascii="Times New Roman" w:hAnsi="Times New Roman" w:cs="Times New Roman"/>
                <w:sz w:val="22"/>
                <w:szCs w:val="22"/>
              </w:rPr>
            </w:pPr>
            <w:r w:rsidRPr="001B173C">
              <w:rPr>
                <w:rFonts w:ascii="Times New Roman" w:hAnsi="Times New Roman" w:cs="Times New Roman"/>
                <w:sz w:val="22"/>
                <w:szCs w:val="22"/>
              </w:rPr>
              <w:t>14002</w:t>
            </w:r>
          </w:p>
        </w:tc>
        <w:tc>
          <w:tcPr>
            <w:tcW w:w="709" w:type="dxa"/>
            <w:tcBorders>
              <w:left w:val="single" w:sz="4" w:space="0" w:color="000000"/>
              <w:bottom w:val="single" w:sz="4" w:space="0" w:color="000000"/>
            </w:tcBorders>
            <w:vAlign w:val="bottom"/>
          </w:tcPr>
          <w:p w:rsidR="007C16EC" w:rsidRPr="001B173C" w:rsidRDefault="007C16EC" w:rsidP="007C16EC">
            <w:pPr>
              <w:snapToGrid w:val="0"/>
              <w:spacing w:line="200" w:lineRule="atLeast"/>
              <w:ind w:right="-85"/>
              <w:jc w:val="center"/>
              <w:rPr>
                <w:rFonts w:ascii="Times New Roman" w:hAnsi="Times New Roman" w:cs="Times New Roman"/>
              </w:rPr>
            </w:pPr>
            <w:r w:rsidRPr="001B173C">
              <w:rPr>
                <w:rFonts w:ascii="Times New Roman" w:hAnsi="Times New Roman" w:cs="Times New Roman"/>
                <w:sz w:val="22"/>
                <w:szCs w:val="22"/>
              </w:rPr>
              <w:t>13308</w:t>
            </w:r>
          </w:p>
        </w:tc>
        <w:tc>
          <w:tcPr>
            <w:tcW w:w="709" w:type="dxa"/>
            <w:tcBorders>
              <w:left w:val="single" w:sz="4" w:space="0" w:color="000000"/>
              <w:bottom w:val="single" w:sz="4" w:space="0" w:color="000000"/>
            </w:tcBorders>
            <w:vAlign w:val="bottom"/>
          </w:tcPr>
          <w:p w:rsidR="007C16EC" w:rsidRPr="001B173C" w:rsidRDefault="007C16EC" w:rsidP="007C16EC">
            <w:pPr>
              <w:pStyle w:val="a6"/>
              <w:widowControl/>
              <w:suppressLineNumbers/>
              <w:snapToGrid w:val="0"/>
              <w:spacing w:after="0" w:line="200" w:lineRule="atLeast"/>
              <w:ind w:right="-85"/>
              <w:rPr>
                <w:rFonts w:ascii="Times New Roman" w:hAnsi="Times New Roman" w:cs="Times New Roman"/>
                <w:sz w:val="22"/>
                <w:szCs w:val="22"/>
              </w:rPr>
            </w:pPr>
            <w:r w:rsidRPr="001B173C">
              <w:rPr>
                <w:rFonts w:ascii="Times New Roman" w:hAnsi="Times New Roman" w:cs="Times New Roman"/>
                <w:sz w:val="22"/>
                <w:szCs w:val="22"/>
              </w:rPr>
              <w:t>16293</w:t>
            </w:r>
          </w:p>
        </w:tc>
        <w:tc>
          <w:tcPr>
            <w:tcW w:w="709" w:type="dxa"/>
            <w:tcBorders>
              <w:left w:val="single" w:sz="4" w:space="0" w:color="000000"/>
              <w:bottom w:val="single" w:sz="4" w:space="0" w:color="000000"/>
            </w:tcBorders>
            <w:vAlign w:val="bottom"/>
          </w:tcPr>
          <w:p w:rsidR="007C16EC" w:rsidRPr="001B173C" w:rsidRDefault="007C16EC" w:rsidP="007C16EC">
            <w:pPr>
              <w:snapToGrid w:val="0"/>
              <w:spacing w:line="200" w:lineRule="atLeast"/>
              <w:ind w:right="-85"/>
              <w:jc w:val="center"/>
              <w:rPr>
                <w:rFonts w:ascii="Times New Roman" w:hAnsi="Times New Roman" w:cs="Times New Roman"/>
              </w:rPr>
            </w:pPr>
            <w:r w:rsidRPr="001B173C">
              <w:rPr>
                <w:rFonts w:ascii="Times New Roman" w:hAnsi="Times New Roman" w:cs="Times New Roman"/>
                <w:sz w:val="22"/>
                <w:szCs w:val="22"/>
              </w:rPr>
              <w:t>15312</w:t>
            </w:r>
          </w:p>
        </w:tc>
        <w:tc>
          <w:tcPr>
            <w:tcW w:w="708" w:type="dxa"/>
            <w:tcBorders>
              <w:left w:val="single" w:sz="4" w:space="0" w:color="000000"/>
              <w:bottom w:val="single" w:sz="4" w:space="0" w:color="000000"/>
            </w:tcBorders>
            <w:vAlign w:val="bottom"/>
          </w:tcPr>
          <w:p w:rsidR="007C16EC" w:rsidRPr="001B173C" w:rsidRDefault="007C16EC" w:rsidP="007C16EC">
            <w:pPr>
              <w:pStyle w:val="a6"/>
              <w:widowControl/>
              <w:suppressLineNumbers/>
              <w:snapToGrid w:val="0"/>
              <w:spacing w:after="0" w:line="200" w:lineRule="atLeast"/>
              <w:ind w:right="-85"/>
              <w:rPr>
                <w:rFonts w:ascii="Times New Roman" w:hAnsi="Times New Roman" w:cs="Times New Roman"/>
                <w:sz w:val="22"/>
                <w:szCs w:val="22"/>
              </w:rPr>
            </w:pPr>
            <w:r w:rsidRPr="001B173C">
              <w:rPr>
                <w:rFonts w:ascii="Times New Roman" w:hAnsi="Times New Roman" w:cs="Times New Roman"/>
                <w:sz w:val="22"/>
                <w:szCs w:val="22"/>
              </w:rPr>
              <w:t>17251</w:t>
            </w:r>
          </w:p>
        </w:tc>
        <w:tc>
          <w:tcPr>
            <w:tcW w:w="709" w:type="dxa"/>
            <w:tcBorders>
              <w:left w:val="single" w:sz="4" w:space="0" w:color="000000"/>
              <w:bottom w:val="single" w:sz="4" w:space="0" w:color="000000"/>
            </w:tcBorders>
            <w:vAlign w:val="bottom"/>
          </w:tcPr>
          <w:p w:rsidR="007C16EC" w:rsidRPr="001B173C" w:rsidRDefault="007C16EC" w:rsidP="007C16EC">
            <w:pPr>
              <w:snapToGrid w:val="0"/>
              <w:spacing w:line="200" w:lineRule="atLeast"/>
              <w:ind w:right="-85"/>
              <w:jc w:val="center"/>
              <w:rPr>
                <w:rFonts w:ascii="Times New Roman" w:hAnsi="Times New Roman" w:cs="Times New Roman"/>
              </w:rPr>
            </w:pPr>
            <w:r w:rsidRPr="001B173C">
              <w:rPr>
                <w:rFonts w:ascii="Times New Roman" w:hAnsi="Times New Roman" w:cs="Times New Roman"/>
                <w:sz w:val="22"/>
                <w:szCs w:val="22"/>
              </w:rPr>
              <w:t>17251</w:t>
            </w:r>
          </w:p>
        </w:tc>
        <w:tc>
          <w:tcPr>
            <w:tcW w:w="709" w:type="dxa"/>
            <w:tcBorders>
              <w:left w:val="single" w:sz="4" w:space="0" w:color="000000"/>
              <w:bottom w:val="single" w:sz="4" w:space="0" w:color="000000"/>
            </w:tcBorders>
            <w:vAlign w:val="bottom"/>
          </w:tcPr>
          <w:p w:rsidR="007C16EC" w:rsidRPr="001B173C" w:rsidRDefault="007C16EC" w:rsidP="007C16EC">
            <w:pPr>
              <w:pStyle w:val="a6"/>
              <w:widowControl/>
              <w:suppressLineNumbers/>
              <w:snapToGrid w:val="0"/>
              <w:spacing w:after="0" w:line="200" w:lineRule="atLeast"/>
              <w:ind w:right="-85"/>
              <w:rPr>
                <w:rFonts w:ascii="Times New Roman" w:hAnsi="Times New Roman" w:cs="Times New Roman"/>
                <w:sz w:val="22"/>
                <w:szCs w:val="22"/>
              </w:rPr>
            </w:pPr>
            <w:r w:rsidRPr="001B173C">
              <w:rPr>
                <w:rFonts w:ascii="Times New Roman" w:hAnsi="Times New Roman" w:cs="Times New Roman"/>
                <w:sz w:val="22"/>
                <w:szCs w:val="22"/>
              </w:rPr>
              <w:t>17819</w:t>
            </w:r>
          </w:p>
        </w:tc>
        <w:tc>
          <w:tcPr>
            <w:tcW w:w="709" w:type="dxa"/>
            <w:tcBorders>
              <w:left w:val="single" w:sz="4" w:space="0" w:color="000000"/>
              <w:bottom w:val="single" w:sz="4" w:space="0" w:color="000000"/>
            </w:tcBorders>
            <w:vAlign w:val="bottom"/>
          </w:tcPr>
          <w:p w:rsidR="007C16EC" w:rsidRPr="001B173C" w:rsidRDefault="007C16EC" w:rsidP="007C16EC">
            <w:pPr>
              <w:snapToGrid w:val="0"/>
              <w:spacing w:line="200" w:lineRule="atLeast"/>
              <w:ind w:right="-85"/>
              <w:jc w:val="center"/>
              <w:rPr>
                <w:rFonts w:ascii="Times New Roman" w:hAnsi="Times New Roman" w:cs="Times New Roman"/>
              </w:rPr>
            </w:pPr>
            <w:r w:rsidRPr="001B173C">
              <w:rPr>
                <w:rFonts w:ascii="Times New Roman" w:hAnsi="Times New Roman" w:cs="Times New Roman"/>
                <w:sz w:val="22"/>
                <w:szCs w:val="22"/>
              </w:rPr>
              <w:t>17819</w:t>
            </w:r>
          </w:p>
        </w:tc>
        <w:tc>
          <w:tcPr>
            <w:tcW w:w="708" w:type="dxa"/>
            <w:tcBorders>
              <w:left w:val="single" w:sz="4" w:space="0" w:color="000000"/>
              <w:bottom w:val="single" w:sz="4" w:space="0" w:color="000000"/>
            </w:tcBorders>
            <w:vAlign w:val="bottom"/>
          </w:tcPr>
          <w:p w:rsidR="007C16EC" w:rsidRPr="001B173C" w:rsidRDefault="007C16EC" w:rsidP="007C16EC">
            <w:pPr>
              <w:pStyle w:val="a6"/>
              <w:widowControl/>
              <w:suppressLineNumbers/>
              <w:snapToGrid w:val="0"/>
              <w:spacing w:after="0" w:line="200" w:lineRule="atLeast"/>
              <w:ind w:right="-85"/>
              <w:rPr>
                <w:rFonts w:ascii="Times New Roman" w:hAnsi="Times New Roman" w:cs="Times New Roman"/>
                <w:sz w:val="22"/>
                <w:szCs w:val="22"/>
              </w:rPr>
            </w:pPr>
            <w:r w:rsidRPr="001B173C">
              <w:rPr>
                <w:rFonts w:ascii="Times New Roman" w:hAnsi="Times New Roman" w:cs="Times New Roman"/>
                <w:sz w:val="22"/>
                <w:szCs w:val="22"/>
              </w:rPr>
              <w:t>18489</w:t>
            </w:r>
          </w:p>
        </w:tc>
        <w:tc>
          <w:tcPr>
            <w:tcW w:w="709" w:type="dxa"/>
            <w:tcBorders>
              <w:left w:val="single" w:sz="4" w:space="0" w:color="000000"/>
              <w:bottom w:val="single" w:sz="4" w:space="0" w:color="000000"/>
            </w:tcBorders>
            <w:vAlign w:val="bottom"/>
          </w:tcPr>
          <w:p w:rsidR="007C16EC" w:rsidRPr="001B173C" w:rsidRDefault="007C16EC" w:rsidP="007C16EC">
            <w:pPr>
              <w:pStyle w:val="a6"/>
              <w:widowControl/>
              <w:suppressLineNumbers/>
              <w:snapToGrid w:val="0"/>
              <w:spacing w:after="0" w:line="200" w:lineRule="atLeast"/>
              <w:ind w:right="-85"/>
              <w:rPr>
                <w:rFonts w:ascii="Times New Roman" w:hAnsi="Times New Roman" w:cs="Times New Roman"/>
                <w:sz w:val="22"/>
                <w:szCs w:val="22"/>
              </w:rPr>
            </w:pPr>
            <w:r w:rsidRPr="001B173C">
              <w:rPr>
                <w:rFonts w:ascii="Times New Roman" w:hAnsi="Times New Roman" w:cs="Times New Roman"/>
                <w:sz w:val="22"/>
                <w:szCs w:val="22"/>
              </w:rPr>
              <w:t>18489</w:t>
            </w:r>
          </w:p>
        </w:tc>
        <w:tc>
          <w:tcPr>
            <w:tcW w:w="709" w:type="dxa"/>
            <w:tcBorders>
              <w:left w:val="single" w:sz="4" w:space="0" w:color="000000"/>
              <w:bottom w:val="single" w:sz="4" w:space="0" w:color="000000"/>
            </w:tcBorders>
            <w:vAlign w:val="bottom"/>
          </w:tcPr>
          <w:p w:rsidR="007C16EC" w:rsidRPr="001B173C" w:rsidRDefault="007C16EC" w:rsidP="007C16EC">
            <w:pPr>
              <w:pStyle w:val="a6"/>
              <w:widowControl/>
              <w:suppressLineNumbers/>
              <w:snapToGrid w:val="0"/>
              <w:spacing w:after="0" w:line="200" w:lineRule="atLeast"/>
              <w:ind w:right="-85"/>
              <w:rPr>
                <w:rFonts w:ascii="Times New Roman" w:hAnsi="Times New Roman" w:cs="Times New Roman"/>
                <w:sz w:val="22"/>
                <w:szCs w:val="22"/>
              </w:rPr>
            </w:pPr>
            <w:r w:rsidRPr="001B173C">
              <w:rPr>
                <w:rFonts w:ascii="Times New Roman" w:hAnsi="Times New Roman" w:cs="Times New Roman"/>
                <w:sz w:val="22"/>
                <w:szCs w:val="22"/>
              </w:rPr>
              <w:t>18557</w:t>
            </w:r>
          </w:p>
        </w:tc>
        <w:tc>
          <w:tcPr>
            <w:tcW w:w="709" w:type="dxa"/>
            <w:tcBorders>
              <w:left w:val="single" w:sz="4" w:space="0" w:color="000000"/>
              <w:bottom w:val="single" w:sz="4" w:space="0" w:color="000000"/>
              <w:right w:val="single" w:sz="4" w:space="0" w:color="000000"/>
            </w:tcBorders>
            <w:vAlign w:val="bottom"/>
          </w:tcPr>
          <w:p w:rsidR="007C16EC" w:rsidRPr="001B173C" w:rsidRDefault="007C16EC" w:rsidP="007C16EC">
            <w:pPr>
              <w:pStyle w:val="a6"/>
              <w:widowControl/>
              <w:suppressLineNumbers/>
              <w:snapToGrid w:val="0"/>
              <w:spacing w:after="0" w:line="200" w:lineRule="atLeast"/>
              <w:ind w:right="-85"/>
              <w:rPr>
                <w:rFonts w:ascii="Times New Roman" w:hAnsi="Times New Roman" w:cs="Times New Roman"/>
                <w:sz w:val="22"/>
                <w:szCs w:val="22"/>
              </w:rPr>
            </w:pPr>
            <w:r w:rsidRPr="001B173C">
              <w:rPr>
                <w:rFonts w:ascii="Times New Roman" w:hAnsi="Times New Roman" w:cs="Times New Roman"/>
                <w:sz w:val="22"/>
                <w:szCs w:val="22"/>
              </w:rPr>
              <w:t>18557</w:t>
            </w:r>
          </w:p>
        </w:tc>
      </w:tr>
    </w:tbl>
    <w:p w:rsidR="007C16EC" w:rsidRPr="001B173C" w:rsidRDefault="007C16EC" w:rsidP="007C16EC">
      <w:pPr>
        <w:pStyle w:val="a6"/>
        <w:widowControl/>
        <w:suppressLineNumbers/>
        <w:spacing w:after="0" w:line="200" w:lineRule="atLeast"/>
        <w:ind w:right="-85"/>
        <w:jc w:val="right"/>
        <w:rPr>
          <w:rFonts w:ascii="Times New Roman" w:hAnsi="Times New Roman" w:cs="Times New Roman"/>
        </w:rPr>
      </w:pPr>
    </w:p>
    <w:p w:rsidR="007C16EC" w:rsidRPr="001B173C" w:rsidRDefault="007C16EC" w:rsidP="007C16EC">
      <w:pPr>
        <w:widowControl/>
        <w:suppressLineNumbers/>
        <w:spacing w:line="360" w:lineRule="auto"/>
        <w:ind w:right="-85" w:firstLine="480"/>
        <w:jc w:val="both"/>
        <w:rPr>
          <w:rFonts w:ascii="Times New Roman" w:hAnsi="Times New Roman" w:cs="Times New Roman"/>
          <w:sz w:val="28"/>
          <w:szCs w:val="28"/>
        </w:rPr>
      </w:pPr>
      <w:r w:rsidRPr="001B173C">
        <w:rPr>
          <w:rFonts w:ascii="Times New Roman" w:hAnsi="Times New Roman" w:cs="Times New Roman"/>
          <w:sz w:val="28"/>
          <w:szCs w:val="28"/>
        </w:rPr>
        <w:t>Целесообразно выращивать на кормовые цели зернобобовые смеси, что облегчит уборку, пополнит фуражное зерно белком и значительно сократит расход фуража на корм скоту.</w:t>
      </w:r>
    </w:p>
    <w:p w:rsidR="007C16EC" w:rsidRPr="001B173C" w:rsidRDefault="007C16EC" w:rsidP="007C16EC">
      <w:pPr>
        <w:pStyle w:val="a6"/>
        <w:widowControl/>
        <w:suppressLineNumbers/>
        <w:spacing w:after="0" w:line="360" w:lineRule="auto"/>
        <w:ind w:right="-85" w:firstLine="454"/>
        <w:jc w:val="both"/>
        <w:rPr>
          <w:rFonts w:ascii="Times New Roman" w:hAnsi="Times New Roman" w:cs="Times New Roman"/>
          <w:sz w:val="28"/>
          <w:szCs w:val="28"/>
        </w:rPr>
      </w:pPr>
      <w:r w:rsidRPr="001B173C">
        <w:rPr>
          <w:rFonts w:ascii="Times New Roman" w:hAnsi="Times New Roman" w:cs="Times New Roman"/>
          <w:sz w:val="28"/>
          <w:szCs w:val="28"/>
        </w:rPr>
        <w:t xml:space="preserve">Для удовлетворения потребности в кормовом белке в хозяйствах необходимо возделывать культуры, отличающиеся высокой белковой и энергетической эффективностью. Для получения сбалансированных кормов по протеину в перспективе необходимо значительно расширить посевы многолетних бобовых трав (козлятник, люцерна, клевер) Целесообразно многолетние травы возделывать в смеси с бобовыми, что позволит получать полноценные корма без дополнительных затрат на их смешивание в кормоцехе. </w:t>
      </w:r>
    </w:p>
    <w:p w:rsidR="007C16EC" w:rsidRPr="001B173C" w:rsidRDefault="007C16EC" w:rsidP="007C16EC">
      <w:pPr>
        <w:pStyle w:val="a6"/>
        <w:widowControl/>
        <w:suppressLineNumbers/>
        <w:spacing w:after="0" w:line="360" w:lineRule="auto"/>
        <w:ind w:right="-85" w:firstLine="454"/>
        <w:jc w:val="both"/>
        <w:rPr>
          <w:rFonts w:ascii="Times New Roman" w:hAnsi="Times New Roman" w:cs="Times New Roman"/>
          <w:sz w:val="28"/>
          <w:szCs w:val="28"/>
        </w:rPr>
      </w:pPr>
      <w:r w:rsidRPr="001B173C">
        <w:rPr>
          <w:rFonts w:ascii="Times New Roman" w:hAnsi="Times New Roman" w:cs="Times New Roman"/>
          <w:sz w:val="28"/>
          <w:szCs w:val="28"/>
        </w:rPr>
        <w:t xml:space="preserve">Получение высоких урожаев сельскохозяйственных культур будет достигнуто при совершенствовании агротехники возделывания культур, посеве сортовыми семенами, более грамотном применении минеральных удобрений и средств защиты растений, оснащении хозяйств новейшей техникой. Необходимо протравливать весь семенной материал, обрабатывать гербицидами всю площадь зерновых культур. Посевы пшеницы (III и IV </w:t>
      </w:r>
      <w:r w:rsidRPr="001B173C">
        <w:rPr>
          <w:rFonts w:ascii="Times New Roman" w:hAnsi="Times New Roman" w:cs="Times New Roman"/>
          <w:sz w:val="28"/>
          <w:szCs w:val="28"/>
        </w:rPr>
        <w:lastRenderedPageBreak/>
        <w:t xml:space="preserve">классов по клейковине) необходимо обрабатывать фунгицидами и инсектицидами. </w:t>
      </w:r>
    </w:p>
    <w:p w:rsidR="007C16EC" w:rsidRPr="001B173C" w:rsidRDefault="007C16EC" w:rsidP="007C16EC">
      <w:pPr>
        <w:pStyle w:val="a6"/>
        <w:widowControl/>
        <w:suppressLineNumbers/>
        <w:spacing w:after="0" w:line="360" w:lineRule="auto"/>
        <w:ind w:right="-85" w:firstLine="454"/>
        <w:jc w:val="both"/>
        <w:rPr>
          <w:rFonts w:ascii="Times New Roman" w:hAnsi="Times New Roman" w:cs="Times New Roman"/>
          <w:sz w:val="28"/>
          <w:szCs w:val="28"/>
        </w:rPr>
      </w:pPr>
      <w:r w:rsidRPr="001B173C">
        <w:rPr>
          <w:rFonts w:ascii="Times New Roman" w:hAnsi="Times New Roman" w:cs="Times New Roman"/>
          <w:sz w:val="28"/>
          <w:szCs w:val="28"/>
        </w:rPr>
        <w:t xml:space="preserve">Известкование является основным условием эффективного применения удобрений на кислых почвах. Под его влиянием возрастает использование растениями питательных веществ почвы и удобрений и значительно повышается урожайность сельскохозяйственных культур. </w:t>
      </w:r>
    </w:p>
    <w:p w:rsidR="007C16EC" w:rsidRPr="001B173C" w:rsidRDefault="007C16EC" w:rsidP="007C16EC">
      <w:pPr>
        <w:widowControl/>
        <w:suppressLineNumbers/>
        <w:spacing w:line="360" w:lineRule="auto"/>
        <w:ind w:right="-85" w:firstLine="454"/>
        <w:jc w:val="both"/>
        <w:rPr>
          <w:rFonts w:ascii="Times New Roman" w:hAnsi="Times New Roman" w:cs="Times New Roman"/>
          <w:sz w:val="28"/>
          <w:szCs w:val="28"/>
        </w:rPr>
      </w:pPr>
      <w:r w:rsidRPr="001B173C">
        <w:rPr>
          <w:rFonts w:ascii="Times New Roman" w:hAnsi="Times New Roman" w:cs="Times New Roman"/>
          <w:sz w:val="28"/>
          <w:szCs w:val="28"/>
        </w:rPr>
        <w:t>В создании высокого почвенного плодородия и повышении на этой основе урожайности сельскохозяйственных культур важное значение имеет рациональное использование минеральных удобрений. Ежегодный объем применения минеральных удобрений необходимо довести в 2018 г. до 2 448 т действующего вещества (табл. 6).</w:t>
      </w:r>
    </w:p>
    <w:p w:rsidR="007C16EC" w:rsidRPr="001B173C" w:rsidRDefault="007C16EC" w:rsidP="007C16EC">
      <w:pPr>
        <w:widowControl/>
        <w:suppressLineNumbers/>
        <w:spacing w:line="288" w:lineRule="auto"/>
        <w:ind w:right="-85" w:firstLine="454"/>
        <w:jc w:val="both"/>
        <w:rPr>
          <w:rFonts w:ascii="Times New Roman" w:hAnsi="Times New Roman" w:cs="Times New Roman"/>
          <w:sz w:val="28"/>
          <w:szCs w:val="28"/>
        </w:rPr>
      </w:pPr>
    </w:p>
    <w:p w:rsidR="007C16EC" w:rsidRPr="001B173C" w:rsidRDefault="007C16EC" w:rsidP="007C16EC">
      <w:pPr>
        <w:pStyle w:val="a6"/>
        <w:widowControl/>
        <w:suppressLineNumbers/>
        <w:spacing w:after="0" w:line="200" w:lineRule="atLeast"/>
        <w:ind w:right="-85"/>
        <w:jc w:val="right"/>
        <w:rPr>
          <w:rFonts w:ascii="Times New Roman" w:hAnsi="Times New Roman" w:cs="Times New Roman"/>
        </w:rPr>
      </w:pPr>
      <w:r w:rsidRPr="001B173C">
        <w:rPr>
          <w:rFonts w:ascii="Times New Roman" w:hAnsi="Times New Roman" w:cs="Times New Roman"/>
        </w:rPr>
        <w:t>Таблица 6</w:t>
      </w:r>
    </w:p>
    <w:p w:rsidR="007C16EC" w:rsidRPr="001B173C" w:rsidRDefault="007C16EC" w:rsidP="007C16EC">
      <w:pPr>
        <w:pStyle w:val="WW-heading1"/>
        <w:keepNext w:val="0"/>
        <w:widowControl/>
        <w:numPr>
          <w:ilvl w:val="0"/>
          <w:numId w:val="0"/>
        </w:numPr>
        <w:suppressLineNumbers/>
        <w:suppressAutoHyphens w:val="0"/>
        <w:spacing w:before="0" w:after="0" w:line="200" w:lineRule="atLeast"/>
        <w:ind w:right="-85"/>
        <w:jc w:val="center"/>
        <w:rPr>
          <w:rFonts w:ascii="Times New Roman" w:hAnsi="Times New Roman" w:cs="Times New Roman"/>
          <w:sz w:val="24"/>
          <w:szCs w:val="24"/>
        </w:rPr>
      </w:pPr>
      <w:r w:rsidRPr="001B173C">
        <w:rPr>
          <w:rFonts w:ascii="Times New Roman" w:hAnsi="Times New Roman" w:cs="Times New Roman"/>
          <w:sz w:val="24"/>
          <w:szCs w:val="24"/>
        </w:rPr>
        <w:t xml:space="preserve">Объем применения удобрений сельскохозяйственными предприятиями </w:t>
      </w:r>
    </w:p>
    <w:p w:rsidR="007C16EC" w:rsidRPr="001B173C" w:rsidRDefault="007C16EC" w:rsidP="007C16EC">
      <w:pPr>
        <w:pStyle w:val="WW-heading1"/>
        <w:keepNext w:val="0"/>
        <w:widowControl/>
        <w:numPr>
          <w:ilvl w:val="0"/>
          <w:numId w:val="0"/>
        </w:numPr>
        <w:suppressLineNumbers/>
        <w:suppressAutoHyphens w:val="0"/>
        <w:spacing w:before="0" w:after="0" w:line="200" w:lineRule="atLeast"/>
        <w:ind w:right="-85"/>
        <w:jc w:val="center"/>
        <w:rPr>
          <w:rFonts w:ascii="Times New Roman" w:hAnsi="Times New Roman" w:cs="Times New Roman"/>
          <w:sz w:val="24"/>
          <w:szCs w:val="24"/>
        </w:rPr>
      </w:pPr>
      <w:r w:rsidRPr="001B173C">
        <w:rPr>
          <w:rFonts w:ascii="Times New Roman" w:hAnsi="Times New Roman" w:cs="Times New Roman"/>
          <w:sz w:val="24"/>
          <w:szCs w:val="24"/>
        </w:rPr>
        <w:t>Торбеевского муниципального района</w:t>
      </w:r>
    </w:p>
    <w:p w:rsidR="007C16EC" w:rsidRPr="001B173C" w:rsidRDefault="007C16EC" w:rsidP="007C16EC">
      <w:pPr>
        <w:widowControl/>
        <w:suppressLineNumbers/>
        <w:spacing w:line="200" w:lineRule="atLeast"/>
        <w:ind w:right="-85"/>
        <w:jc w:val="center"/>
        <w:rPr>
          <w:rFonts w:ascii="Times New Roman" w:hAnsi="Times New Roman" w:cs="Times New Roman"/>
        </w:rPr>
      </w:pPr>
    </w:p>
    <w:tbl>
      <w:tblPr>
        <w:tblW w:w="0" w:type="auto"/>
        <w:tblInd w:w="5" w:type="dxa"/>
        <w:tblLayout w:type="fixed"/>
        <w:tblCellMar>
          <w:left w:w="0" w:type="dxa"/>
          <w:right w:w="0" w:type="dxa"/>
        </w:tblCellMar>
        <w:tblLook w:val="0000"/>
      </w:tblPr>
      <w:tblGrid>
        <w:gridCol w:w="2102"/>
        <w:gridCol w:w="1032"/>
        <w:gridCol w:w="1131"/>
        <w:gridCol w:w="1132"/>
        <w:gridCol w:w="1131"/>
        <w:gridCol w:w="1132"/>
        <w:gridCol w:w="1131"/>
        <w:gridCol w:w="1132"/>
      </w:tblGrid>
      <w:tr w:rsidR="007C16EC" w:rsidRPr="001B173C" w:rsidTr="007C16EC">
        <w:tc>
          <w:tcPr>
            <w:tcW w:w="2102" w:type="dxa"/>
            <w:tcBorders>
              <w:top w:val="single" w:sz="4" w:space="0" w:color="000000"/>
              <w:left w:val="single" w:sz="4" w:space="0" w:color="000000"/>
              <w:bottom w:val="single" w:sz="4" w:space="0" w:color="000000"/>
            </w:tcBorders>
          </w:tcPr>
          <w:p w:rsidR="007C16EC" w:rsidRPr="001B173C" w:rsidRDefault="007C16EC" w:rsidP="007C16EC">
            <w:pPr>
              <w:pStyle w:val="WW-TableContents123456789101112"/>
              <w:widowControl/>
              <w:suppressLineNumbers/>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Показатель</w:t>
            </w:r>
          </w:p>
        </w:tc>
        <w:tc>
          <w:tcPr>
            <w:tcW w:w="1032" w:type="dxa"/>
            <w:tcBorders>
              <w:top w:val="single" w:sz="4" w:space="0" w:color="000000"/>
              <w:left w:val="single" w:sz="4" w:space="0" w:color="000000"/>
              <w:bottom w:val="single" w:sz="4" w:space="0" w:color="000000"/>
            </w:tcBorders>
          </w:tcPr>
          <w:p w:rsidR="007C16EC" w:rsidRPr="001B173C" w:rsidRDefault="007C16EC" w:rsidP="007C16EC">
            <w:pPr>
              <w:pStyle w:val="WW-TableContents123456789101112"/>
              <w:widowControl/>
              <w:suppressLineNumbers/>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Ед.</w:t>
            </w:r>
          </w:p>
          <w:p w:rsidR="007C16EC" w:rsidRPr="001B173C" w:rsidRDefault="007C16EC" w:rsidP="007C16EC">
            <w:pPr>
              <w:pStyle w:val="WW-TableContents123456789101112"/>
              <w:widowControl/>
              <w:suppressLineNumbers/>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изм.</w:t>
            </w:r>
          </w:p>
        </w:tc>
        <w:tc>
          <w:tcPr>
            <w:tcW w:w="1131" w:type="dxa"/>
            <w:tcBorders>
              <w:top w:val="single" w:sz="4" w:space="0" w:color="000000"/>
              <w:left w:val="single" w:sz="4" w:space="0" w:color="000000"/>
              <w:bottom w:val="single" w:sz="4" w:space="0" w:color="000000"/>
            </w:tcBorders>
          </w:tcPr>
          <w:p w:rsidR="007C16EC" w:rsidRPr="001B173C" w:rsidRDefault="007C16EC" w:rsidP="007C16EC">
            <w:pPr>
              <w:pStyle w:val="WW-TableContents123456789101112"/>
              <w:widowControl/>
              <w:suppressLineNumbers/>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2013 г. (факт)</w:t>
            </w:r>
          </w:p>
        </w:tc>
        <w:tc>
          <w:tcPr>
            <w:tcW w:w="1132" w:type="dxa"/>
            <w:tcBorders>
              <w:top w:val="single" w:sz="4" w:space="0" w:color="000000"/>
              <w:left w:val="single" w:sz="4" w:space="0" w:color="000000"/>
              <w:bottom w:val="single" w:sz="4" w:space="0" w:color="000000"/>
            </w:tcBorders>
          </w:tcPr>
          <w:p w:rsidR="007C16EC" w:rsidRPr="001B173C" w:rsidRDefault="007C16EC" w:rsidP="007C16EC">
            <w:pPr>
              <w:pStyle w:val="WW-TableContents123456789101112"/>
              <w:widowControl/>
              <w:suppressLineNumbers/>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2014 г.</w:t>
            </w:r>
          </w:p>
        </w:tc>
        <w:tc>
          <w:tcPr>
            <w:tcW w:w="1131" w:type="dxa"/>
            <w:tcBorders>
              <w:top w:val="single" w:sz="4" w:space="0" w:color="000000"/>
              <w:left w:val="single" w:sz="4" w:space="0" w:color="000000"/>
              <w:bottom w:val="single" w:sz="4" w:space="0" w:color="000000"/>
            </w:tcBorders>
          </w:tcPr>
          <w:p w:rsidR="007C16EC" w:rsidRPr="001B173C" w:rsidRDefault="007C16EC" w:rsidP="007C16EC">
            <w:pPr>
              <w:pStyle w:val="WW-TableContents123456789101112"/>
              <w:widowControl/>
              <w:suppressLineNumbers/>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2015 г.</w:t>
            </w:r>
          </w:p>
        </w:tc>
        <w:tc>
          <w:tcPr>
            <w:tcW w:w="1132" w:type="dxa"/>
            <w:tcBorders>
              <w:top w:val="single" w:sz="4" w:space="0" w:color="000000"/>
              <w:left w:val="single" w:sz="4" w:space="0" w:color="000000"/>
              <w:bottom w:val="single" w:sz="4" w:space="0" w:color="000000"/>
            </w:tcBorders>
          </w:tcPr>
          <w:p w:rsidR="007C16EC" w:rsidRPr="001B173C" w:rsidRDefault="007C16EC" w:rsidP="007C16EC">
            <w:pPr>
              <w:pStyle w:val="WW-TableContents123456789101112"/>
              <w:widowControl/>
              <w:suppressLineNumbers/>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2016 г.</w:t>
            </w:r>
          </w:p>
        </w:tc>
        <w:tc>
          <w:tcPr>
            <w:tcW w:w="1131" w:type="dxa"/>
            <w:tcBorders>
              <w:top w:val="single" w:sz="4" w:space="0" w:color="000000"/>
              <w:left w:val="single" w:sz="4" w:space="0" w:color="000000"/>
              <w:bottom w:val="single" w:sz="4" w:space="0" w:color="000000"/>
            </w:tcBorders>
          </w:tcPr>
          <w:p w:rsidR="007C16EC" w:rsidRPr="001B173C" w:rsidRDefault="007C16EC" w:rsidP="007C16EC">
            <w:pPr>
              <w:pStyle w:val="WW-TableContents123456789101112"/>
              <w:widowControl/>
              <w:suppressLineNumbers/>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2017 г.</w:t>
            </w:r>
          </w:p>
        </w:tc>
        <w:tc>
          <w:tcPr>
            <w:tcW w:w="1132" w:type="dxa"/>
            <w:tcBorders>
              <w:top w:val="single" w:sz="4" w:space="0" w:color="000000"/>
              <w:left w:val="single" w:sz="4" w:space="0" w:color="000000"/>
              <w:bottom w:val="single" w:sz="4" w:space="0" w:color="000000"/>
              <w:right w:val="single" w:sz="4" w:space="0" w:color="000000"/>
            </w:tcBorders>
          </w:tcPr>
          <w:p w:rsidR="007C16EC" w:rsidRPr="001B173C" w:rsidRDefault="007C16EC" w:rsidP="007C16EC">
            <w:pPr>
              <w:pStyle w:val="WW-TableContents123456789101112"/>
              <w:widowControl/>
              <w:suppressLineNumbers/>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2018 г.</w:t>
            </w:r>
          </w:p>
        </w:tc>
      </w:tr>
      <w:tr w:rsidR="007C16EC" w:rsidRPr="001B173C" w:rsidTr="007C16EC">
        <w:tc>
          <w:tcPr>
            <w:tcW w:w="2102" w:type="dxa"/>
            <w:tcBorders>
              <w:left w:val="single" w:sz="4" w:space="0" w:color="000000"/>
              <w:bottom w:val="single" w:sz="4" w:space="0" w:color="000000"/>
            </w:tcBorders>
          </w:tcPr>
          <w:p w:rsidR="007C16EC" w:rsidRPr="001B173C" w:rsidRDefault="007C16EC" w:rsidP="007C16EC">
            <w:pPr>
              <w:widowControl/>
              <w:suppressLineNumbers/>
              <w:snapToGrid w:val="0"/>
              <w:spacing w:line="200" w:lineRule="atLeast"/>
              <w:ind w:left="57" w:right="-85"/>
              <w:rPr>
                <w:rFonts w:ascii="Times New Roman" w:hAnsi="Times New Roman" w:cs="Times New Roman"/>
              </w:rPr>
            </w:pPr>
            <w:r w:rsidRPr="001B173C">
              <w:rPr>
                <w:rFonts w:ascii="Times New Roman" w:hAnsi="Times New Roman" w:cs="Times New Roman"/>
              </w:rPr>
              <w:t xml:space="preserve">Минеральные </w:t>
            </w:r>
          </w:p>
          <w:p w:rsidR="007C16EC" w:rsidRPr="001B173C" w:rsidRDefault="007C16EC" w:rsidP="007C16EC">
            <w:pPr>
              <w:widowControl/>
              <w:suppressLineNumbers/>
              <w:snapToGrid w:val="0"/>
              <w:spacing w:line="200" w:lineRule="atLeast"/>
              <w:ind w:left="57" w:right="-85"/>
              <w:rPr>
                <w:rFonts w:ascii="Times New Roman" w:hAnsi="Times New Roman" w:cs="Times New Roman"/>
              </w:rPr>
            </w:pPr>
            <w:r w:rsidRPr="001B173C">
              <w:rPr>
                <w:rFonts w:ascii="Times New Roman" w:hAnsi="Times New Roman" w:cs="Times New Roman"/>
              </w:rPr>
              <w:t xml:space="preserve">удобрения* </w:t>
            </w:r>
          </w:p>
        </w:tc>
        <w:tc>
          <w:tcPr>
            <w:tcW w:w="1032" w:type="dxa"/>
            <w:tcBorders>
              <w:left w:val="single" w:sz="4" w:space="0" w:color="000000"/>
              <w:bottom w:val="single" w:sz="4" w:space="0" w:color="000000"/>
            </w:tcBorders>
          </w:tcPr>
          <w:p w:rsidR="007C16EC" w:rsidRPr="001B173C" w:rsidRDefault="007C16EC" w:rsidP="007C16EC">
            <w:pPr>
              <w:widowControl/>
              <w:suppressLineNumbers/>
              <w:snapToGrid w:val="0"/>
              <w:spacing w:line="200" w:lineRule="atLeast"/>
              <w:ind w:left="57" w:right="-85"/>
              <w:jc w:val="center"/>
              <w:rPr>
                <w:rFonts w:ascii="Times New Roman" w:hAnsi="Times New Roman" w:cs="Times New Roman"/>
              </w:rPr>
            </w:pPr>
            <w:r w:rsidRPr="001B173C">
              <w:rPr>
                <w:rFonts w:ascii="Times New Roman" w:hAnsi="Times New Roman" w:cs="Times New Roman"/>
              </w:rPr>
              <w:t>т</w:t>
            </w:r>
          </w:p>
        </w:tc>
        <w:tc>
          <w:tcPr>
            <w:tcW w:w="1131" w:type="dxa"/>
            <w:tcBorders>
              <w:left w:val="single" w:sz="4" w:space="0" w:color="000000"/>
              <w:bottom w:val="single" w:sz="4" w:space="0" w:color="000000"/>
            </w:tcBorders>
            <w:vAlign w:val="bottom"/>
          </w:tcPr>
          <w:p w:rsidR="007C16EC" w:rsidRPr="001B173C" w:rsidRDefault="007C16EC" w:rsidP="007C16EC">
            <w:pPr>
              <w:pStyle w:val="WW-TableContents123456789101112"/>
              <w:suppressAutoHyphens w:val="0"/>
              <w:snapToGrid w:val="0"/>
              <w:spacing w:line="200" w:lineRule="atLeast"/>
              <w:ind w:left="57" w:right="-85"/>
              <w:jc w:val="center"/>
              <w:rPr>
                <w:rFonts w:ascii="Times New Roman" w:hAnsi="Times New Roman" w:cs="Times New Roman"/>
              </w:rPr>
            </w:pPr>
            <w:r w:rsidRPr="001B173C">
              <w:rPr>
                <w:rFonts w:ascii="Times New Roman" w:hAnsi="Times New Roman" w:cs="Times New Roman"/>
              </w:rPr>
              <w:t>2739</w:t>
            </w:r>
          </w:p>
        </w:tc>
        <w:tc>
          <w:tcPr>
            <w:tcW w:w="1132" w:type="dxa"/>
            <w:tcBorders>
              <w:left w:val="single" w:sz="4" w:space="0" w:color="000000"/>
              <w:bottom w:val="single" w:sz="4" w:space="0" w:color="000000"/>
            </w:tcBorders>
            <w:vAlign w:val="bottom"/>
          </w:tcPr>
          <w:p w:rsidR="007C16EC" w:rsidRPr="001B173C" w:rsidRDefault="007C16EC" w:rsidP="007C16EC">
            <w:pPr>
              <w:pStyle w:val="WW-TableContents123456789101112"/>
              <w:suppressAutoHyphens w:val="0"/>
              <w:snapToGrid w:val="0"/>
              <w:spacing w:line="200" w:lineRule="atLeast"/>
              <w:ind w:left="57" w:right="-85"/>
              <w:jc w:val="center"/>
              <w:rPr>
                <w:rFonts w:ascii="Times New Roman" w:hAnsi="Times New Roman" w:cs="Times New Roman"/>
              </w:rPr>
            </w:pPr>
            <w:r w:rsidRPr="001B173C">
              <w:rPr>
                <w:rFonts w:ascii="Times New Roman" w:hAnsi="Times New Roman" w:cs="Times New Roman"/>
              </w:rPr>
              <w:t>3452</w:t>
            </w:r>
          </w:p>
        </w:tc>
        <w:tc>
          <w:tcPr>
            <w:tcW w:w="1131" w:type="dxa"/>
            <w:tcBorders>
              <w:left w:val="single" w:sz="4" w:space="0" w:color="000000"/>
              <w:bottom w:val="single" w:sz="4" w:space="0" w:color="000000"/>
            </w:tcBorders>
            <w:vAlign w:val="bottom"/>
          </w:tcPr>
          <w:p w:rsidR="007C16EC" w:rsidRPr="001B173C" w:rsidRDefault="007C16EC" w:rsidP="007C16EC">
            <w:pPr>
              <w:pStyle w:val="WW-TableContents123456789101112"/>
              <w:suppressAutoHyphens w:val="0"/>
              <w:snapToGrid w:val="0"/>
              <w:spacing w:line="200" w:lineRule="atLeast"/>
              <w:ind w:left="57" w:right="-85"/>
              <w:jc w:val="center"/>
              <w:rPr>
                <w:rFonts w:ascii="Times New Roman" w:hAnsi="Times New Roman" w:cs="Times New Roman"/>
              </w:rPr>
            </w:pPr>
            <w:r w:rsidRPr="001B173C">
              <w:rPr>
                <w:rFonts w:ascii="Times New Roman" w:hAnsi="Times New Roman" w:cs="Times New Roman"/>
              </w:rPr>
              <w:t>5040</w:t>
            </w:r>
          </w:p>
        </w:tc>
        <w:tc>
          <w:tcPr>
            <w:tcW w:w="1132" w:type="dxa"/>
            <w:tcBorders>
              <w:left w:val="single" w:sz="4" w:space="0" w:color="000000"/>
              <w:bottom w:val="single" w:sz="4" w:space="0" w:color="000000"/>
            </w:tcBorders>
            <w:vAlign w:val="bottom"/>
          </w:tcPr>
          <w:p w:rsidR="007C16EC" w:rsidRPr="001B173C" w:rsidRDefault="007C16EC" w:rsidP="007C16EC">
            <w:pPr>
              <w:pStyle w:val="WW-TableContents123456789101112"/>
              <w:suppressAutoHyphens w:val="0"/>
              <w:snapToGrid w:val="0"/>
              <w:spacing w:line="200" w:lineRule="atLeast"/>
              <w:ind w:left="57" w:right="-85"/>
              <w:jc w:val="center"/>
              <w:rPr>
                <w:rFonts w:ascii="Times New Roman" w:hAnsi="Times New Roman" w:cs="Times New Roman"/>
              </w:rPr>
            </w:pPr>
            <w:r w:rsidRPr="001B173C">
              <w:rPr>
                <w:rFonts w:ascii="Times New Roman" w:hAnsi="Times New Roman" w:cs="Times New Roman"/>
              </w:rPr>
              <w:t>5544</w:t>
            </w:r>
          </w:p>
        </w:tc>
        <w:tc>
          <w:tcPr>
            <w:tcW w:w="1131" w:type="dxa"/>
            <w:tcBorders>
              <w:left w:val="single" w:sz="4" w:space="0" w:color="000000"/>
              <w:bottom w:val="single" w:sz="4" w:space="0" w:color="000000"/>
            </w:tcBorders>
            <w:vAlign w:val="bottom"/>
          </w:tcPr>
          <w:p w:rsidR="007C16EC" w:rsidRPr="001B173C" w:rsidRDefault="007C16EC" w:rsidP="007C16EC">
            <w:pPr>
              <w:pStyle w:val="WW-TableContents123456789101112"/>
              <w:suppressAutoHyphens w:val="0"/>
              <w:snapToGrid w:val="0"/>
              <w:spacing w:line="200" w:lineRule="atLeast"/>
              <w:ind w:left="57" w:right="-85"/>
              <w:jc w:val="center"/>
              <w:rPr>
                <w:rFonts w:ascii="Times New Roman" w:hAnsi="Times New Roman" w:cs="Times New Roman"/>
              </w:rPr>
            </w:pPr>
            <w:r w:rsidRPr="001B173C">
              <w:rPr>
                <w:rFonts w:ascii="Times New Roman" w:hAnsi="Times New Roman" w:cs="Times New Roman"/>
              </w:rPr>
              <w:t>6098</w:t>
            </w:r>
          </w:p>
        </w:tc>
        <w:tc>
          <w:tcPr>
            <w:tcW w:w="1132" w:type="dxa"/>
            <w:tcBorders>
              <w:left w:val="single" w:sz="4" w:space="0" w:color="000000"/>
              <w:bottom w:val="single" w:sz="4" w:space="0" w:color="000000"/>
              <w:right w:val="single" w:sz="4" w:space="0" w:color="000000"/>
            </w:tcBorders>
            <w:vAlign w:val="bottom"/>
          </w:tcPr>
          <w:p w:rsidR="007C16EC" w:rsidRPr="001B173C" w:rsidRDefault="007C16EC" w:rsidP="007C16EC">
            <w:pPr>
              <w:pStyle w:val="WW-TableContents123456789101112"/>
              <w:suppressAutoHyphens w:val="0"/>
              <w:snapToGrid w:val="0"/>
              <w:spacing w:line="200" w:lineRule="atLeast"/>
              <w:ind w:left="57" w:right="-85"/>
              <w:jc w:val="center"/>
              <w:rPr>
                <w:rFonts w:ascii="Times New Roman" w:hAnsi="Times New Roman" w:cs="Times New Roman"/>
              </w:rPr>
            </w:pPr>
            <w:r w:rsidRPr="001B173C">
              <w:rPr>
                <w:rFonts w:ascii="Times New Roman" w:hAnsi="Times New Roman" w:cs="Times New Roman"/>
              </w:rPr>
              <w:t>6708</w:t>
            </w:r>
          </w:p>
        </w:tc>
      </w:tr>
      <w:tr w:rsidR="007C16EC" w:rsidRPr="001B173C" w:rsidTr="007C16EC">
        <w:tc>
          <w:tcPr>
            <w:tcW w:w="2102" w:type="dxa"/>
            <w:tcBorders>
              <w:left w:val="single" w:sz="4" w:space="0" w:color="000000"/>
              <w:bottom w:val="single" w:sz="4" w:space="0" w:color="000000"/>
            </w:tcBorders>
          </w:tcPr>
          <w:p w:rsidR="007C16EC" w:rsidRPr="001B173C" w:rsidRDefault="007C16EC" w:rsidP="007C16EC">
            <w:pPr>
              <w:widowControl/>
              <w:suppressLineNumbers/>
              <w:snapToGrid w:val="0"/>
              <w:spacing w:line="200" w:lineRule="atLeast"/>
              <w:ind w:left="57" w:right="-85"/>
              <w:rPr>
                <w:rFonts w:ascii="Times New Roman" w:hAnsi="Times New Roman" w:cs="Times New Roman"/>
              </w:rPr>
            </w:pPr>
            <w:r w:rsidRPr="001B173C">
              <w:rPr>
                <w:rFonts w:ascii="Times New Roman" w:hAnsi="Times New Roman" w:cs="Times New Roman"/>
              </w:rPr>
              <w:t>В пересчете на действующие вещества</w:t>
            </w:r>
          </w:p>
        </w:tc>
        <w:tc>
          <w:tcPr>
            <w:tcW w:w="1032" w:type="dxa"/>
            <w:tcBorders>
              <w:left w:val="single" w:sz="4" w:space="0" w:color="000000"/>
              <w:bottom w:val="single" w:sz="4" w:space="0" w:color="000000"/>
            </w:tcBorders>
          </w:tcPr>
          <w:p w:rsidR="007C16EC" w:rsidRPr="001B173C" w:rsidRDefault="007C16EC" w:rsidP="007C16EC">
            <w:pPr>
              <w:widowControl/>
              <w:suppressLineNumbers/>
              <w:snapToGrid w:val="0"/>
              <w:spacing w:line="200" w:lineRule="atLeast"/>
              <w:ind w:left="57" w:right="-85"/>
              <w:jc w:val="center"/>
              <w:rPr>
                <w:rFonts w:ascii="Times New Roman" w:hAnsi="Times New Roman" w:cs="Times New Roman"/>
              </w:rPr>
            </w:pPr>
          </w:p>
          <w:p w:rsidR="007C16EC" w:rsidRPr="001B173C" w:rsidRDefault="007C16EC" w:rsidP="007C16EC">
            <w:pPr>
              <w:widowControl/>
              <w:suppressLineNumbers/>
              <w:snapToGrid w:val="0"/>
              <w:spacing w:line="200" w:lineRule="atLeast"/>
              <w:ind w:left="57" w:right="-85"/>
              <w:jc w:val="center"/>
              <w:rPr>
                <w:rFonts w:ascii="Times New Roman" w:hAnsi="Times New Roman" w:cs="Times New Roman"/>
              </w:rPr>
            </w:pPr>
          </w:p>
          <w:p w:rsidR="007C16EC" w:rsidRPr="001B173C" w:rsidRDefault="007C16EC" w:rsidP="007C16EC">
            <w:pPr>
              <w:widowControl/>
              <w:suppressLineNumbers/>
              <w:snapToGrid w:val="0"/>
              <w:spacing w:line="200" w:lineRule="atLeast"/>
              <w:ind w:left="57" w:right="-85"/>
              <w:jc w:val="center"/>
              <w:rPr>
                <w:rFonts w:ascii="Times New Roman" w:hAnsi="Times New Roman" w:cs="Times New Roman"/>
              </w:rPr>
            </w:pPr>
            <w:r w:rsidRPr="001B173C">
              <w:rPr>
                <w:rFonts w:ascii="Times New Roman" w:hAnsi="Times New Roman" w:cs="Times New Roman"/>
              </w:rPr>
              <w:t>т д. в.</w:t>
            </w:r>
          </w:p>
        </w:tc>
        <w:tc>
          <w:tcPr>
            <w:tcW w:w="1131" w:type="dxa"/>
            <w:tcBorders>
              <w:left w:val="single" w:sz="4" w:space="0" w:color="000000"/>
              <w:bottom w:val="single" w:sz="4" w:space="0" w:color="000000"/>
            </w:tcBorders>
            <w:vAlign w:val="bottom"/>
          </w:tcPr>
          <w:p w:rsidR="007C16EC" w:rsidRPr="001B173C" w:rsidRDefault="007C16EC" w:rsidP="007C16EC">
            <w:pPr>
              <w:pStyle w:val="WW-TableContents123456789101112"/>
              <w:suppressAutoHyphens w:val="0"/>
              <w:snapToGrid w:val="0"/>
              <w:spacing w:line="200" w:lineRule="atLeast"/>
              <w:ind w:left="57" w:right="-85"/>
              <w:jc w:val="center"/>
              <w:rPr>
                <w:rFonts w:ascii="Times New Roman" w:hAnsi="Times New Roman" w:cs="Times New Roman"/>
              </w:rPr>
            </w:pPr>
            <w:r w:rsidRPr="001B173C">
              <w:rPr>
                <w:rFonts w:ascii="Times New Roman" w:hAnsi="Times New Roman" w:cs="Times New Roman"/>
              </w:rPr>
              <w:t>987,2</w:t>
            </w:r>
          </w:p>
        </w:tc>
        <w:tc>
          <w:tcPr>
            <w:tcW w:w="1132" w:type="dxa"/>
            <w:tcBorders>
              <w:left w:val="single" w:sz="4" w:space="0" w:color="000000"/>
              <w:bottom w:val="single" w:sz="4" w:space="0" w:color="000000"/>
            </w:tcBorders>
            <w:vAlign w:val="bottom"/>
          </w:tcPr>
          <w:p w:rsidR="007C16EC" w:rsidRPr="001B173C" w:rsidRDefault="007C16EC" w:rsidP="007C16EC">
            <w:pPr>
              <w:pStyle w:val="WW-TableContents123456789101112"/>
              <w:suppressAutoHyphens w:val="0"/>
              <w:snapToGrid w:val="0"/>
              <w:spacing w:line="200" w:lineRule="atLeast"/>
              <w:ind w:left="57" w:right="-85"/>
              <w:jc w:val="center"/>
              <w:rPr>
                <w:rFonts w:ascii="Times New Roman" w:hAnsi="Times New Roman" w:cs="Times New Roman"/>
              </w:rPr>
            </w:pPr>
            <w:r w:rsidRPr="001B173C">
              <w:rPr>
                <w:rFonts w:ascii="Times New Roman" w:hAnsi="Times New Roman" w:cs="Times New Roman"/>
              </w:rPr>
              <w:t>1244</w:t>
            </w:r>
          </w:p>
        </w:tc>
        <w:tc>
          <w:tcPr>
            <w:tcW w:w="1131" w:type="dxa"/>
            <w:tcBorders>
              <w:left w:val="single" w:sz="4" w:space="0" w:color="000000"/>
              <w:bottom w:val="single" w:sz="4" w:space="0" w:color="000000"/>
            </w:tcBorders>
            <w:vAlign w:val="bottom"/>
          </w:tcPr>
          <w:p w:rsidR="007C16EC" w:rsidRPr="001B173C" w:rsidRDefault="007C16EC" w:rsidP="007C16EC">
            <w:pPr>
              <w:pStyle w:val="WW-TableContents123456789101112"/>
              <w:suppressAutoHyphens w:val="0"/>
              <w:snapToGrid w:val="0"/>
              <w:spacing w:line="200" w:lineRule="atLeast"/>
              <w:ind w:left="57" w:right="-85"/>
              <w:jc w:val="center"/>
              <w:rPr>
                <w:rFonts w:ascii="Times New Roman" w:hAnsi="Times New Roman" w:cs="Times New Roman"/>
              </w:rPr>
            </w:pPr>
            <w:r w:rsidRPr="001B173C">
              <w:rPr>
                <w:rFonts w:ascii="Times New Roman" w:hAnsi="Times New Roman" w:cs="Times New Roman"/>
              </w:rPr>
              <w:t>1840</w:t>
            </w:r>
          </w:p>
        </w:tc>
        <w:tc>
          <w:tcPr>
            <w:tcW w:w="1132" w:type="dxa"/>
            <w:tcBorders>
              <w:left w:val="single" w:sz="4" w:space="0" w:color="000000"/>
              <w:bottom w:val="single" w:sz="4" w:space="0" w:color="000000"/>
            </w:tcBorders>
            <w:vAlign w:val="bottom"/>
          </w:tcPr>
          <w:p w:rsidR="007C16EC" w:rsidRPr="001B173C" w:rsidRDefault="007C16EC" w:rsidP="007C16EC">
            <w:pPr>
              <w:pStyle w:val="WW-TableContents123456789101112"/>
              <w:suppressAutoHyphens w:val="0"/>
              <w:snapToGrid w:val="0"/>
              <w:spacing w:line="200" w:lineRule="atLeast"/>
              <w:ind w:left="57" w:right="-85"/>
              <w:jc w:val="center"/>
              <w:rPr>
                <w:rFonts w:ascii="Times New Roman" w:hAnsi="Times New Roman" w:cs="Times New Roman"/>
              </w:rPr>
            </w:pPr>
            <w:r w:rsidRPr="001B173C">
              <w:rPr>
                <w:rFonts w:ascii="Times New Roman" w:hAnsi="Times New Roman" w:cs="Times New Roman"/>
              </w:rPr>
              <w:t>2024</w:t>
            </w:r>
          </w:p>
        </w:tc>
        <w:tc>
          <w:tcPr>
            <w:tcW w:w="1131" w:type="dxa"/>
            <w:tcBorders>
              <w:left w:val="single" w:sz="4" w:space="0" w:color="000000"/>
              <w:bottom w:val="single" w:sz="4" w:space="0" w:color="000000"/>
            </w:tcBorders>
            <w:vAlign w:val="bottom"/>
          </w:tcPr>
          <w:p w:rsidR="007C16EC" w:rsidRPr="001B173C" w:rsidRDefault="007C16EC" w:rsidP="007C16EC">
            <w:pPr>
              <w:pStyle w:val="WW-TableContents123456789101112"/>
              <w:suppressAutoHyphens w:val="0"/>
              <w:snapToGrid w:val="0"/>
              <w:spacing w:line="200" w:lineRule="atLeast"/>
              <w:ind w:left="57" w:right="-85"/>
              <w:jc w:val="center"/>
              <w:rPr>
                <w:rFonts w:ascii="Times New Roman" w:hAnsi="Times New Roman" w:cs="Times New Roman"/>
              </w:rPr>
            </w:pPr>
            <w:r w:rsidRPr="001B173C">
              <w:rPr>
                <w:rFonts w:ascii="Times New Roman" w:hAnsi="Times New Roman" w:cs="Times New Roman"/>
              </w:rPr>
              <w:t>2226</w:t>
            </w:r>
          </w:p>
        </w:tc>
        <w:tc>
          <w:tcPr>
            <w:tcW w:w="1132" w:type="dxa"/>
            <w:tcBorders>
              <w:left w:val="single" w:sz="4" w:space="0" w:color="000000"/>
              <w:bottom w:val="single" w:sz="4" w:space="0" w:color="000000"/>
              <w:right w:val="single" w:sz="4" w:space="0" w:color="000000"/>
            </w:tcBorders>
            <w:vAlign w:val="bottom"/>
          </w:tcPr>
          <w:p w:rsidR="007C16EC" w:rsidRPr="001B173C" w:rsidRDefault="007C16EC" w:rsidP="007C16EC">
            <w:pPr>
              <w:pStyle w:val="WW-TableContents123456789101112"/>
              <w:suppressAutoHyphens w:val="0"/>
              <w:snapToGrid w:val="0"/>
              <w:spacing w:line="200" w:lineRule="atLeast"/>
              <w:ind w:left="57" w:right="-85"/>
              <w:jc w:val="center"/>
              <w:rPr>
                <w:rFonts w:ascii="Times New Roman" w:hAnsi="Times New Roman" w:cs="Times New Roman"/>
              </w:rPr>
            </w:pPr>
            <w:r w:rsidRPr="001B173C">
              <w:rPr>
                <w:rFonts w:ascii="Times New Roman" w:hAnsi="Times New Roman" w:cs="Times New Roman"/>
              </w:rPr>
              <w:t>2448</w:t>
            </w:r>
          </w:p>
        </w:tc>
      </w:tr>
    </w:tbl>
    <w:p w:rsidR="007C16EC" w:rsidRPr="001B173C" w:rsidRDefault="007C16EC" w:rsidP="007C16EC">
      <w:pPr>
        <w:widowControl/>
        <w:suppressLineNumbers/>
        <w:spacing w:line="200" w:lineRule="atLeast"/>
        <w:ind w:right="-85" w:firstLine="435"/>
        <w:jc w:val="both"/>
        <w:rPr>
          <w:rFonts w:ascii="Times New Roman" w:hAnsi="Times New Roman" w:cs="Times New Roman"/>
        </w:rPr>
      </w:pPr>
    </w:p>
    <w:p w:rsidR="007C16EC" w:rsidRPr="001B173C" w:rsidRDefault="007C16EC" w:rsidP="007C16EC">
      <w:pPr>
        <w:widowControl/>
        <w:suppressLineNumbers/>
        <w:spacing w:line="360" w:lineRule="auto"/>
        <w:ind w:right="-85" w:firstLine="454"/>
        <w:jc w:val="both"/>
        <w:rPr>
          <w:rFonts w:ascii="Times New Roman" w:hAnsi="Times New Roman" w:cs="Times New Roman"/>
          <w:sz w:val="28"/>
          <w:szCs w:val="28"/>
        </w:rPr>
      </w:pPr>
      <w:r w:rsidRPr="001B173C">
        <w:rPr>
          <w:rFonts w:ascii="Times New Roman" w:hAnsi="Times New Roman" w:cs="Times New Roman"/>
          <w:sz w:val="28"/>
          <w:szCs w:val="28"/>
        </w:rPr>
        <w:t>Мероприятиями предусматривается довести к 2018 г. объемы работ по обработке гербицидами до 25000 га; избавлению от вредителей — до 11500 га, обработке посевов по предотвращению от болезней — до 5800 га (табл. 7).</w:t>
      </w:r>
    </w:p>
    <w:p w:rsidR="007C16EC" w:rsidRPr="001B173C" w:rsidRDefault="007C16EC" w:rsidP="007C16EC">
      <w:pPr>
        <w:pStyle w:val="a6"/>
        <w:widowControl/>
        <w:suppressLineNumbers/>
        <w:spacing w:after="0" w:line="200" w:lineRule="atLeast"/>
        <w:ind w:right="-85" w:firstLine="30"/>
        <w:jc w:val="right"/>
        <w:rPr>
          <w:rFonts w:ascii="Times New Roman" w:hAnsi="Times New Roman" w:cs="Times New Roman"/>
        </w:rPr>
      </w:pPr>
    </w:p>
    <w:p w:rsidR="007C16EC" w:rsidRPr="001B173C" w:rsidRDefault="007C16EC" w:rsidP="007C16EC">
      <w:pPr>
        <w:pStyle w:val="a6"/>
        <w:widowControl/>
        <w:suppressLineNumbers/>
        <w:spacing w:after="0" w:line="200" w:lineRule="atLeast"/>
        <w:ind w:right="-85" w:firstLine="30"/>
        <w:jc w:val="right"/>
        <w:rPr>
          <w:rFonts w:ascii="Times New Roman" w:hAnsi="Times New Roman" w:cs="Times New Roman"/>
        </w:rPr>
      </w:pPr>
      <w:r w:rsidRPr="001B173C">
        <w:rPr>
          <w:rFonts w:ascii="Times New Roman" w:hAnsi="Times New Roman" w:cs="Times New Roman"/>
        </w:rPr>
        <w:t>Таблица 7</w:t>
      </w:r>
    </w:p>
    <w:p w:rsidR="007C16EC" w:rsidRPr="001B173C" w:rsidRDefault="007C16EC" w:rsidP="007C16EC">
      <w:pPr>
        <w:widowControl/>
        <w:suppressLineNumbers/>
        <w:spacing w:line="200" w:lineRule="atLeast"/>
        <w:ind w:right="-85"/>
        <w:jc w:val="center"/>
        <w:rPr>
          <w:rFonts w:ascii="Times New Roman" w:hAnsi="Times New Roman" w:cs="Times New Roman"/>
          <w:b/>
          <w:bCs/>
        </w:rPr>
      </w:pPr>
      <w:r w:rsidRPr="001B173C">
        <w:rPr>
          <w:rFonts w:ascii="Times New Roman" w:hAnsi="Times New Roman" w:cs="Times New Roman"/>
          <w:b/>
          <w:bCs/>
        </w:rPr>
        <w:t xml:space="preserve">Объем применения средств защиты растений </w:t>
      </w:r>
    </w:p>
    <w:p w:rsidR="007C16EC" w:rsidRPr="001B173C" w:rsidRDefault="007C16EC" w:rsidP="007C16EC">
      <w:pPr>
        <w:widowControl/>
        <w:suppressLineNumbers/>
        <w:spacing w:line="200" w:lineRule="atLeast"/>
        <w:ind w:right="-85"/>
        <w:jc w:val="center"/>
        <w:rPr>
          <w:rFonts w:ascii="Times New Roman" w:hAnsi="Times New Roman" w:cs="Times New Roman"/>
          <w:b/>
          <w:bCs/>
        </w:rPr>
      </w:pPr>
      <w:r w:rsidRPr="001B173C">
        <w:rPr>
          <w:rFonts w:ascii="Times New Roman" w:hAnsi="Times New Roman" w:cs="Times New Roman"/>
          <w:b/>
          <w:bCs/>
        </w:rPr>
        <w:t>сельскохозяйственными организациями Торбеевского муниципального района</w:t>
      </w:r>
    </w:p>
    <w:p w:rsidR="007C16EC" w:rsidRPr="001B173C" w:rsidRDefault="007C16EC" w:rsidP="007C16EC">
      <w:pPr>
        <w:widowControl/>
        <w:suppressLineNumbers/>
        <w:spacing w:line="200" w:lineRule="atLeast"/>
        <w:ind w:right="-85"/>
        <w:jc w:val="center"/>
        <w:rPr>
          <w:rFonts w:ascii="Times New Roman" w:hAnsi="Times New Roman" w:cs="Times New Roman"/>
          <w:b/>
          <w:bCs/>
        </w:rPr>
      </w:pPr>
    </w:p>
    <w:tbl>
      <w:tblPr>
        <w:tblW w:w="0" w:type="auto"/>
        <w:tblInd w:w="55" w:type="dxa"/>
        <w:tblLayout w:type="fixed"/>
        <w:tblCellMar>
          <w:top w:w="55" w:type="dxa"/>
          <w:left w:w="55" w:type="dxa"/>
          <w:bottom w:w="55" w:type="dxa"/>
          <w:right w:w="55" w:type="dxa"/>
        </w:tblCellMar>
        <w:tblLook w:val="0000"/>
      </w:tblPr>
      <w:tblGrid>
        <w:gridCol w:w="3330"/>
        <w:gridCol w:w="1075"/>
        <w:gridCol w:w="1075"/>
        <w:gridCol w:w="1075"/>
        <w:gridCol w:w="1075"/>
        <w:gridCol w:w="1075"/>
        <w:gridCol w:w="1076"/>
      </w:tblGrid>
      <w:tr w:rsidR="007C16EC" w:rsidRPr="001B173C" w:rsidTr="007C16EC">
        <w:tc>
          <w:tcPr>
            <w:tcW w:w="3330" w:type="dxa"/>
            <w:tcBorders>
              <w:top w:val="single" w:sz="4" w:space="0" w:color="000000"/>
              <w:left w:val="single" w:sz="4" w:space="0" w:color="000000"/>
              <w:bottom w:val="single" w:sz="4" w:space="0" w:color="000000"/>
            </w:tcBorders>
          </w:tcPr>
          <w:p w:rsidR="007C16EC" w:rsidRPr="001B173C" w:rsidRDefault="007C16EC" w:rsidP="007C16EC">
            <w:pPr>
              <w:pStyle w:val="WW-TableContents1234567891011121314"/>
              <w:widowControl/>
              <w:suppressLineNumbers/>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Средства защиты растений</w:t>
            </w:r>
          </w:p>
        </w:tc>
        <w:tc>
          <w:tcPr>
            <w:tcW w:w="1075" w:type="dxa"/>
            <w:tcBorders>
              <w:top w:val="single" w:sz="4" w:space="0" w:color="000000"/>
              <w:left w:val="single" w:sz="4" w:space="0" w:color="000000"/>
              <w:bottom w:val="single" w:sz="4" w:space="0" w:color="000000"/>
            </w:tcBorders>
          </w:tcPr>
          <w:p w:rsidR="007C16EC" w:rsidRPr="001B173C" w:rsidRDefault="007C16EC" w:rsidP="007C16EC">
            <w:pPr>
              <w:pStyle w:val="WW-TableContents1234567891011121314"/>
              <w:widowControl/>
              <w:suppressLineNumbers/>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2013 г. (факт)</w:t>
            </w:r>
          </w:p>
        </w:tc>
        <w:tc>
          <w:tcPr>
            <w:tcW w:w="1075" w:type="dxa"/>
            <w:tcBorders>
              <w:top w:val="single" w:sz="4" w:space="0" w:color="000000"/>
              <w:left w:val="single" w:sz="4" w:space="0" w:color="000000"/>
              <w:bottom w:val="single" w:sz="4" w:space="0" w:color="000000"/>
            </w:tcBorders>
          </w:tcPr>
          <w:p w:rsidR="007C16EC" w:rsidRPr="001B173C" w:rsidRDefault="007C16EC" w:rsidP="007C16EC">
            <w:pPr>
              <w:pStyle w:val="WW-TableContents1234567891011121314"/>
              <w:widowControl/>
              <w:suppressLineNumbers/>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2014 г.</w:t>
            </w:r>
          </w:p>
        </w:tc>
        <w:tc>
          <w:tcPr>
            <w:tcW w:w="1075" w:type="dxa"/>
            <w:tcBorders>
              <w:top w:val="single" w:sz="4" w:space="0" w:color="000000"/>
              <w:left w:val="single" w:sz="4" w:space="0" w:color="000000"/>
              <w:bottom w:val="single" w:sz="4" w:space="0" w:color="000000"/>
            </w:tcBorders>
          </w:tcPr>
          <w:p w:rsidR="007C16EC" w:rsidRPr="001B173C" w:rsidRDefault="007C16EC" w:rsidP="007C16EC">
            <w:pPr>
              <w:pStyle w:val="WW-TableContents1234567891011121314"/>
              <w:widowControl/>
              <w:suppressLineNumbers/>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2015 г.</w:t>
            </w:r>
          </w:p>
        </w:tc>
        <w:tc>
          <w:tcPr>
            <w:tcW w:w="1075" w:type="dxa"/>
            <w:tcBorders>
              <w:top w:val="single" w:sz="4" w:space="0" w:color="000000"/>
              <w:left w:val="single" w:sz="4" w:space="0" w:color="000000"/>
              <w:bottom w:val="single" w:sz="4" w:space="0" w:color="000000"/>
            </w:tcBorders>
          </w:tcPr>
          <w:p w:rsidR="007C16EC" w:rsidRPr="001B173C" w:rsidRDefault="007C16EC" w:rsidP="007C16EC">
            <w:pPr>
              <w:pStyle w:val="WW-TableContents123456789101112"/>
              <w:widowControl/>
              <w:suppressLineNumbers/>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2016 г.</w:t>
            </w:r>
          </w:p>
        </w:tc>
        <w:tc>
          <w:tcPr>
            <w:tcW w:w="1075" w:type="dxa"/>
            <w:tcBorders>
              <w:top w:val="single" w:sz="4" w:space="0" w:color="000000"/>
              <w:left w:val="single" w:sz="4" w:space="0" w:color="000000"/>
              <w:bottom w:val="single" w:sz="4" w:space="0" w:color="000000"/>
            </w:tcBorders>
          </w:tcPr>
          <w:p w:rsidR="007C16EC" w:rsidRPr="001B173C" w:rsidRDefault="007C16EC" w:rsidP="007C16EC">
            <w:pPr>
              <w:pStyle w:val="WW-TableContents123456789101112"/>
              <w:widowControl/>
              <w:suppressLineNumbers/>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2017 г.</w:t>
            </w:r>
          </w:p>
        </w:tc>
        <w:tc>
          <w:tcPr>
            <w:tcW w:w="1076" w:type="dxa"/>
            <w:tcBorders>
              <w:top w:val="single" w:sz="4" w:space="0" w:color="000000"/>
              <w:left w:val="single" w:sz="4" w:space="0" w:color="000000"/>
              <w:bottom w:val="single" w:sz="4" w:space="0" w:color="000000"/>
              <w:right w:val="single" w:sz="4" w:space="0" w:color="000000"/>
            </w:tcBorders>
          </w:tcPr>
          <w:p w:rsidR="007C16EC" w:rsidRPr="001B173C" w:rsidRDefault="007C16EC" w:rsidP="007C16EC">
            <w:pPr>
              <w:pStyle w:val="WW-TableContents123456789101112"/>
              <w:widowControl/>
              <w:suppressLineNumbers/>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2018 г.</w:t>
            </w:r>
          </w:p>
        </w:tc>
      </w:tr>
      <w:tr w:rsidR="007C16EC" w:rsidRPr="001B173C" w:rsidTr="007C16EC">
        <w:tc>
          <w:tcPr>
            <w:tcW w:w="3330" w:type="dxa"/>
            <w:tcBorders>
              <w:left w:val="single" w:sz="4" w:space="0" w:color="000000"/>
              <w:bottom w:val="single" w:sz="4" w:space="0" w:color="000000"/>
            </w:tcBorders>
          </w:tcPr>
          <w:p w:rsidR="007C16EC" w:rsidRPr="001B173C" w:rsidRDefault="007C16EC" w:rsidP="007C16EC">
            <w:pPr>
              <w:pStyle w:val="WW-TableContents123456789101112"/>
              <w:widowControl/>
              <w:suppressLineNumbers/>
              <w:suppressAutoHyphens w:val="0"/>
              <w:snapToGrid w:val="0"/>
              <w:spacing w:line="200" w:lineRule="atLeast"/>
              <w:ind w:right="-85"/>
              <w:jc w:val="both"/>
              <w:rPr>
                <w:rFonts w:ascii="Times New Roman" w:hAnsi="Times New Roman" w:cs="Times New Roman"/>
              </w:rPr>
            </w:pPr>
            <w:r w:rsidRPr="001B173C">
              <w:rPr>
                <w:rFonts w:ascii="Times New Roman" w:hAnsi="Times New Roman" w:cs="Times New Roman"/>
              </w:rPr>
              <w:t>Протравливание семян, т</w:t>
            </w:r>
          </w:p>
        </w:tc>
        <w:tc>
          <w:tcPr>
            <w:tcW w:w="1075" w:type="dxa"/>
            <w:tcBorders>
              <w:left w:val="single" w:sz="4" w:space="0" w:color="000000"/>
              <w:bottom w:val="single" w:sz="4" w:space="0" w:color="000000"/>
            </w:tcBorders>
          </w:tcPr>
          <w:p w:rsidR="007C16EC" w:rsidRPr="001B173C" w:rsidRDefault="007C16EC" w:rsidP="007C16EC">
            <w:pPr>
              <w:pStyle w:val="WW-TableContents1234567891011121314"/>
              <w:suppressAutoHyphens w:val="0"/>
              <w:snapToGrid w:val="0"/>
              <w:ind w:right="-85"/>
              <w:jc w:val="center"/>
              <w:rPr>
                <w:rFonts w:ascii="Times New Roman" w:hAnsi="Times New Roman" w:cs="Times New Roman"/>
              </w:rPr>
            </w:pPr>
            <w:r w:rsidRPr="001B173C">
              <w:rPr>
                <w:rFonts w:ascii="Times New Roman" w:hAnsi="Times New Roman" w:cs="Times New Roman"/>
              </w:rPr>
              <w:t>5500</w:t>
            </w:r>
          </w:p>
        </w:tc>
        <w:tc>
          <w:tcPr>
            <w:tcW w:w="1075" w:type="dxa"/>
            <w:tcBorders>
              <w:left w:val="single" w:sz="4" w:space="0" w:color="000000"/>
              <w:bottom w:val="single" w:sz="4" w:space="0" w:color="000000"/>
            </w:tcBorders>
          </w:tcPr>
          <w:p w:rsidR="007C16EC" w:rsidRPr="001B173C" w:rsidRDefault="007C16EC" w:rsidP="007C16EC">
            <w:pPr>
              <w:pStyle w:val="WW-TableContents1234567891011121314"/>
              <w:suppressAutoHyphens w:val="0"/>
              <w:snapToGrid w:val="0"/>
              <w:ind w:right="-85"/>
              <w:jc w:val="center"/>
              <w:rPr>
                <w:rFonts w:ascii="Times New Roman" w:hAnsi="Times New Roman" w:cs="Times New Roman"/>
              </w:rPr>
            </w:pPr>
            <w:r w:rsidRPr="001B173C">
              <w:rPr>
                <w:rFonts w:ascii="Times New Roman" w:hAnsi="Times New Roman" w:cs="Times New Roman"/>
              </w:rPr>
              <w:t>5500</w:t>
            </w:r>
          </w:p>
        </w:tc>
        <w:tc>
          <w:tcPr>
            <w:tcW w:w="1075" w:type="dxa"/>
            <w:tcBorders>
              <w:left w:val="single" w:sz="4" w:space="0" w:color="000000"/>
              <w:bottom w:val="single" w:sz="4" w:space="0" w:color="000000"/>
            </w:tcBorders>
          </w:tcPr>
          <w:p w:rsidR="007C16EC" w:rsidRPr="001B173C" w:rsidRDefault="007C16EC" w:rsidP="007C16EC">
            <w:pPr>
              <w:pStyle w:val="WW-TableContents1234567891011121314"/>
              <w:suppressAutoHyphens w:val="0"/>
              <w:snapToGrid w:val="0"/>
              <w:ind w:right="-85"/>
              <w:jc w:val="center"/>
              <w:rPr>
                <w:rFonts w:ascii="Times New Roman" w:hAnsi="Times New Roman" w:cs="Times New Roman"/>
              </w:rPr>
            </w:pPr>
            <w:r w:rsidRPr="001B173C">
              <w:rPr>
                <w:rFonts w:ascii="Times New Roman" w:hAnsi="Times New Roman" w:cs="Times New Roman"/>
              </w:rPr>
              <w:t>5250</w:t>
            </w:r>
          </w:p>
        </w:tc>
        <w:tc>
          <w:tcPr>
            <w:tcW w:w="1075" w:type="dxa"/>
            <w:tcBorders>
              <w:left w:val="single" w:sz="4" w:space="0" w:color="000000"/>
              <w:bottom w:val="single" w:sz="4" w:space="0" w:color="000000"/>
            </w:tcBorders>
          </w:tcPr>
          <w:p w:rsidR="007C16EC" w:rsidRPr="001B173C" w:rsidRDefault="007C16EC" w:rsidP="007C16EC">
            <w:pPr>
              <w:pStyle w:val="WW-TableContents1234567891011121314"/>
              <w:suppressAutoHyphens w:val="0"/>
              <w:snapToGrid w:val="0"/>
              <w:ind w:right="-85"/>
              <w:jc w:val="center"/>
              <w:rPr>
                <w:rFonts w:ascii="Times New Roman" w:hAnsi="Times New Roman" w:cs="Times New Roman"/>
              </w:rPr>
            </w:pPr>
            <w:r w:rsidRPr="001B173C">
              <w:rPr>
                <w:rFonts w:ascii="Times New Roman" w:hAnsi="Times New Roman" w:cs="Times New Roman"/>
              </w:rPr>
              <w:t>5250</w:t>
            </w:r>
          </w:p>
        </w:tc>
        <w:tc>
          <w:tcPr>
            <w:tcW w:w="1075" w:type="dxa"/>
            <w:tcBorders>
              <w:left w:val="single" w:sz="4" w:space="0" w:color="000000"/>
              <w:bottom w:val="single" w:sz="4" w:space="0" w:color="000000"/>
            </w:tcBorders>
          </w:tcPr>
          <w:p w:rsidR="007C16EC" w:rsidRPr="001B173C" w:rsidRDefault="007C16EC" w:rsidP="007C16EC">
            <w:pPr>
              <w:pStyle w:val="WW-TableContents1234567891011121314"/>
              <w:suppressAutoHyphens w:val="0"/>
              <w:snapToGrid w:val="0"/>
              <w:ind w:right="-85"/>
              <w:jc w:val="center"/>
              <w:rPr>
                <w:rFonts w:ascii="Times New Roman" w:hAnsi="Times New Roman" w:cs="Times New Roman"/>
              </w:rPr>
            </w:pPr>
            <w:r w:rsidRPr="001B173C">
              <w:rPr>
                <w:rFonts w:ascii="Times New Roman" w:hAnsi="Times New Roman" w:cs="Times New Roman"/>
              </w:rPr>
              <w:t>5250</w:t>
            </w:r>
          </w:p>
        </w:tc>
        <w:tc>
          <w:tcPr>
            <w:tcW w:w="1076" w:type="dxa"/>
            <w:tcBorders>
              <w:left w:val="single" w:sz="4" w:space="0" w:color="000000"/>
              <w:bottom w:val="single" w:sz="4" w:space="0" w:color="000000"/>
              <w:right w:val="single" w:sz="4" w:space="0" w:color="000000"/>
            </w:tcBorders>
          </w:tcPr>
          <w:p w:rsidR="007C16EC" w:rsidRPr="001B173C" w:rsidRDefault="007C16EC" w:rsidP="007C16EC">
            <w:pPr>
              <w:pStyle w:val="WW-TableContents1234567891011121314"/>
              <w:suppressAutoHyphens w:val="0"/>
              <w:snapToGrid w:val="0"/>
              <w:ind w:right="-85"/>
              <w:jc w:val="center"/>
              <w:rPr>
                <w:rFonts w:ascii="Times New Roman" w:hAnsi="Times New Roman" w:cs="Times New Roman"/>
              </w:rPr>
            </w:pPr>
            <w:r w:rsidRPr="001B173C">
              <w:rPr>
                <w:rFonts w:ascii="Times New Roman" w:hAnsi="Times New Roman" w:cs="Times New Roman"/>
              </w:rPr>
              <w:t>5250</w:t>
            </w:r>
          </w:p>
        </w:tc>
      </w:tr>
      <w:tr w:rsidR="007C16EC" w:rsidRPr="001B173C" w:rsidTr="007C16EC">
        <w:tc>
          <w:tcPr>
            <w:tcW w:w="3330" w:type="dxa"/>
            <w:tcBorders>
              <w:left w:val="single" w:sz="4" w:space="0" w:color="000000"/>
              <w:bottom w:val="single" w:sz="4" w:space="0" w:color="000000"/>
            </w:tcBorders>
          </w:tcPr>
          <w:p w:rsidR="007C16EC" w:rsidRPr="001B173C" w:rsidRDefault="007C16EC" w:rsidP="007C16EC">
            <w:pPr>
              <w:pStyle w:val="WW-TableContents123456789101112"/>
              <w:widowControl/>
              <w:suppressLineNumbers/>
              <w:suppressAutoHyphens w:val="0"/>
              <w:snapToGrid w:val="0"/>
              <w:spacing w:line="200" w:lineRule="atLeast"/>
              <w:ind w:right="-85"/>
              <w:jc w:val="both"/>
              <w:rPr>
                <w:rFonts w:ascii="Times New Roman" w:hAnsi="Times New Roman" w:cs="Times New Roman"/>
              </w:rPr>
            </w:pPr>
            <w:r w:rsidRPr="001B173C">
              <w:rPr>
                <w:rFonts w:ascii="Times New Roman" w:hAnsi="Times New Roman" w:cs="Times New Roman"/>
              </w:rPr>
              <w:t>Обработка гербицидами, га</w:t>
            </w:r>
          </w:p>
        </w:tc>
        <w:tc>
          <w:tcPr>
            <w:tcW w:w="1075" w:type="dxa"/>
            <w:tcBorders>
              <w:left w:val="single" w:sz="4" w:space="0" w:color="000000"/>
              <w:bottom w:val="single" w:sz="4" w:space="0" w:color="000000"/>
            </w:tcBorders>
          </w:tcPr>
          <w:p w:rsidR="007C16EC" w:rsidRPr="001B173C" w:rsidRDefault="007C16EC" w:rsidP="007C16EC">
            <w:pPr>
              <w:pStyle w:val="WW-TableContents1234567891011121314"/>
              <w:suppressAutoHyphens w:val="0"/>
              <w:snapToGrid w:val="0"/>
              <w:ind w:right="-85"/>
              <w:jc w:val="center"/>
              <w:rPr>
                <w:rFonts w:ascii="Times New Roman" w:hAnsi="Times New Roman" w:cs="Times New Roman"/>
              </w:rPr>
            </w:pPr>
            <w:r w:rsidRPr="001B173C">
              <w:rPr>
                <w:rFonts w:ascii="Times New Roman" w:hAnsi="Times New Roman" w:cs="Times New Roman"/>
              </w:rPr>
              <w:t>14600</w:t>
            </w:r>
          </w:p>
        </w:tc>
        <w:tc>
          <w:tcPr>
            <w:tcW w:w="1075" w:type="dxa"/>
            <w:tcBorders>
              <w:left w:val="single" w:sz="4" w:space="0" w:color="000000"/>
              <w:bottom w:val="single" w:sz="4" w:space="0" w:color="000000"/>
            </w:tcBorders>
          </w:tcPr>
          <w:p w:rsidR="007C16EC" w:rsidRPr="001B173C" w:rsidRDefault="007C16EC" w:rsidP="007C16EC">
            <w:pPr>
              <w:pStyle w:val="WW-TableContents1234567891011121314"/>
              <w:suppressAutoHyphens w:val="0"/>
              <w:snapToGrid w:val="0"/>
              <w:ind w:right="-85"/>
              <w:jc w:val="center"/>
              <w:rPr>
                <w:rFonts w:ascii="Times New Roman" w:hAnsi="Times New Roman" w:cs="Times New Roman"/>
              </w:rPr>
            </w:pPr>
            <w:r w:rsidRPr="001B173C">
              <w:rPr>
                <w:rFonts w:ascii="Times New Roman" w:hAnsi="Times New Roman" w:cs="Times New Roman"/>
              </w:rPr>
              <w:t>20000</w:t>
            </w:r>
          </w:p>
        </w:tc>
        <w:tc>
          <w:tcPr>
            <w:tcW w:w="1075" w:type="dxa"/>
            <w:tcBorders>
              <w:left w:val="single" w:sz="4" w:space="0" w:color="000000"/>
              <w:bottom w:val="single" w:sz="4" w:space="0" w:color="000000"/>
            </w:tcBorders>
          </w:tcPr>
          <w:p w:rsidR="007C16EC" w:rsidRPr="001B173C" w:rsidRDefault="007C16EC" w:rsidP="007C16EC">
            <w:pPr>
              <w:pStyle w:val="WW-TableContents1234567891011121314"/>
              <w:suppressAutoHyphens w:val="0"/>
              <w:snapToGrid w:val="0"/>
              <w:ind w:right="-85"/>
              <w:jc w:val="center"/>
              <w:rPr>
                <w:rFonts w:ascii="Times New Roman" w:hAnsi="Times New Roman" w:cs="Times New Roman"/>
              </w:rPr>
            </w:pPr>
            <w:r w:rsidRPr="001B173C">
              <w:rPr>
                <w:rFonts w:ascii="Times New Roman" w:hAnsi="Times New Roman" w:cs="Times New Roman"/>
              </w:rPr>
              <w:t>25000</w:t>
            </w:r>
          </w:p>
        </w:tc>
        <w:tc>
          <w:tcPr>
            <w:tcW w:w="1075" w:type="dxa"/>
            <w:tcBorders>
              <w:left w:val="single" w:sz="4" w:space="0" w:color="000000"/>
              <w:bottom w:val="single" w:sz="4" w:space="0" w:color="000000"/>
            </w:tcBorders>
          </w:tcPr>
          <w:p w:rsidR="007C16EC" w:rsidRPr="001B173C" w:rsidRDefault="007C16EC" w:rsidP="007C16EC">
            <w:pPr>
              <w:pStyle w:val="WW-TableContents1234567891011121314"/>
              <w:suppressAutoHyphens w:val="0"/>
              <w:snapToGrid w:val="0"/>
              <w:ind w:right="-85"/>
              <w:jc w:val="center"/>
              <w:rPr>
                <w:rFonts w:ascii="Times New Roman" w:hAnsi="Times New Roman" w:cs="Times New Roman"/>
              </w:rPr>
            </w:pPr>
            <w:r w:rsidRPr="001B173C">
              <w:rPr>
                <w:rFonts w:ascii="Times New Roman" w:hAnsi="Times New Roman" w:cs="Times New Roman"/>
              </w:rPr>
              <w:t>25000</w:t>
            </w:r>
          </w:p>
        </w:tc>
        <w:tc>
          <w:tcPr>
            <w:tcW w:w="1075" w:type="dxa"/>
            <w:tcBorders>
              <w:left w:val="single" w:sz="4" w:space="0" w:color="000000"/>
              <w:bottom w:val="single" w:sz="4" w:space="0" w:color="000000"/>
            </w:tcBorders>
          </w:tcPr>
          <w:p w:rsidR="007C16EC" w:rsidRPr="001B173C" w:rsidRDefault="007C16EC" w:rsidP="007C16EC">
            <w:pPr>
              <w:pStyle w:val="WW-TableContents1234567891011121314"/>
              <w:suppressAutoHyphens w:val="0"/>
              <w:snapToGrid w:val="0"/>
              <w:ind w:right="-85"/>
              <w:jc w:val="center"/>
              <w:rPr>
                <w:rFonts w:ascii="Times New Roman" w:hAnsi="Times New Roman" w:cs="Times New Roman"/>
              </w:rPr>
            </w:pPr>
            <w:r w:rsidRPr="001B173C">
              <w:rPr>
                <w:rFonts w:ascii="Times New Roman" w:hAnsi="Times New Roman" w:cs="Times New Roman"/>
              </w:rPr>
              <w:t>25000</w:t>
            </w:r>
          </w:p>
        </w:tc>
        <w:tc>
          <w:tcPr>
            <w:tcW w:w="1076" w:type="dxa"/>
            <w:tcBorders>
              <w:left w:val="single" w:sz="4" w:space="0" w:color="000000"/>
              <w:bottom w:val="single" w:sz="4" w:space="0" w:color="000000"/>
              <w:right w:val="single" w:sz="4" w:space="0" w:color="000000"/>
            </w:tcBorders>
          </w:tcPr>
          <w:p w:rsidR="007C16EC" w:rsidRPr="001B173C" w:rsidRDefault="007C16EC" w:rsidP="007C16EC">
            <w:pPr>
              <w:pStyle w:val="WW-TableContents1234567891011121314"/>
              <w:suppressAutoHyphens w:val="0"/>
              <w:snapToGrid w:val="0"/>
              <w:ind w:right="-85"/>
              <w:jc w:val="center"/>
              <w:rPr>
                <w:rFonts w:ascii="Times New Roman" w:hAnsi="Times New Roman" w:cs="Times New Roman"/>
              </w:rPr>
            </w:pPr>
            <w:r w:rsidRPr="001B173C">
              <w:rPr>
                <w:rFonts w:ascii="Times New Roman" w:hAnsi="Times New Roman" w:cs="Times New Roman"/>
              </w:rPr>
              <w:t>25000</w:t>
            </w:r>
          </w:p>
        </w:tc>
      </w:tr>
      <w:tr w:rsidR="007C16EC" w:rsidRPr="001B173C" w:rsidTr="007C16EC">
        <w:tc>
          <w:tcPr>
            <w:tcW w:w="3330" w:type="dxa"/>
            <w:tcBorders>
              <w:left w:val="single" w:sz="4" w:space="0" w:color="000000"/>
              <w:bottom w:val="single" w:sz="4" w:space="0" w:color="000000"/>
            </w:tcBorders>
          </w:tcPr>
          <w:p w:rsidR="007C16EC" w:rsidRPr="001B173C" w:rsidRDefault="007C16EC" w:rsidP="007C16EC">
            <w:pPr>
              <w:pStyle w:val="WW-TableContents123456789101112"/>
              <w:widowControl/>
              <w:suppressLineNumbers/>
              <w:suppressAutoHyphens w:val="0"/>
              <w:snapToGrid w:val="0"/>
              <w:spacing w:line="200" w:lineRule="atLeast"/>
              <w:ind w:right="-85"/>
              <w:jc w:val="both"/>
              <w:rPr>
                <w:rFonts w:ascii="Times New Roman" w:hAnsi="Times New Roman" w:cs="Times New Roman"/>
              </w:rPr>
            </w:pPr>
            <w:r w:rsidRPr="001B173C">
              <w:rPr>
                <w:rFonts w:ascii="Times New Roman" w:hAnsi="Times New Roman" w:cs="Times New Roman"/>
              </w:rPr>
              <w:t>Обработка инсектицидами, га</w:t>
            </w:r>
          </w:p>
        </w:tc>
        <w:tc>
          <w:tcPr>
            <w:tcW w:w="1075" w:type="dxa"/>
            <w:tcBorders>
              <w:left w:val="single" w:sz="4" w:space="0" w:color="000000"/>
              <w:bottom w:val="single" w:sz="4" w:space="0" w:color="000000"/>
            </w:tcBorders>
          </w:tcPr>
          <w:p w:rsidR="007C16EC" w:rsidRPr="001B173C" w:rsidRDefault="007C16EC" w:rsidP="007C16EC">
            <w:pPr>
              <w:pStyle w:val="WW-TableContents1234567891011121314"/>
              <w:suppressAutoHyphens w:val="0"/>
              <w:snapToGrid w:val="0"/>
              <w:ind w:right="-85"/>
              <w:jc w:val="center"/>
              <w:rPr>
                <w:rFonts w:ascii="Times New Roman" w:hAnsi="Times New Roman" w:cs="Times New Roman"/>
              </w:rPr>
            </w:pPr>
            <w:r w:rsidRPr="001B173C">
              <w:rPr>
                <w:rFonts w:ascii="Times New Roman" w:hAnsi="Times New Roman" w:cs="Times New Roman"/>
              </w:rPr>
              <w:t>9000</w:t>
            </w:r>
          </w:p>
        </w:tc>
        <w:tc>
          <w:tcPr>
            <w:tcW w:w="1075" w:type="dxa"/>
            <w:tcBorders>
              <w:left w:val="single" w:sz="4" w:space="0" w:color="000000"/>
              <w:bottom w:val="single" w:sz="4" w:space="0" w:color="000000"/>
            </w:tcBorders>
          </w:tcPr>
          <w:p w:rsidR="007C16EC" w:rsidRPr="001B173C" w:rsidRDefault="007C16EC" w:rsidP="007C16EC">
            <w:pPr>
              <w:pStyle w:val="WW-TableContents1234567891011121314"/>
              <w:suppressAutoHyphens w:val="0"/>
              <w:snapToGrid w:val="0"/>
              <w:ind w:right="-85"/>
              <w:jc w:val="center"/>
              <w:rPr>
                <w:rFonts w:ascii="Times New Roman" w:hAnsi="Times New Roman" w:cs="Times New Roman"/>
              </w:rPr>
            </w:pPr>
            <w:r w:rsidRPr="001B173C">
              <w:rPr>
                <w:rFonts w:ascii="Times New Roman" w:hAnsi="Times New Roman" w:cs="Times New Roman"/>
              </w:rPr>
              <w:t>9000</w:t>
            </w:r>
          </w:p>
        </w:tc>
        <w:tc>
          <w:tcPr>
            <w:tcW w:w="1075" w:type="dxa"/>
            <w:tcBorders>
              <w:left w:val="single" w:sz="4" w:space="0" w:color="000000"/>
              <w:bottom w:val="single" w:sz="4" w:space="0" w:color="000000"/>
            </w:tcBorders>
          </w:tcPr>
          <w:p w:rsidR="007C16EC" w:rsidRPr="001B173C" w:rsidRDefault="007C16EC" w:rsidP="007C16EC">
            <w:pPr>
              <w:pStyle w:val="WW-TableContents1234567891011121314"/>
              <w:suppressAutoHyphens w:val="0"/>
              <w:snapToGrid w:val="0"/>
              <w:ind w:right="-85"/>
              <w:jc w:val="center"/>
              <w:rPr>
                <w:rFonts w:ascii="Times New Roman" w:hAnsi="Times New Roman" w:cs="Times New Roman"/>
              </w:rPr>
            </w:pPr>
            <w:r w:rsidRPr="001B173C">
              <w:rPr>
                <w:rFonts w:ascii="Times New Roman" w:hAnsi="Times New Roman" w:cs="Times New Roman"/>
              </w:rPr>
              <w:t>9500</w:t>
            </w:r>
          </w:p>
        </w:tc>
        <w:tc>
          <w:tcPr>
            <w:tcW w:w="1075" w:type="dxa"/>
            <w:tcBorders>
              <w:left w:val="single" w:sz="4" w:space="0" w:color="000000"/>
              <w:bottom w:val="single" w:sz="4" w:space="0" w:color="000000"/>
            </w:tcBorders>
          </w:tcPr>
          <w:p w:rsidR="007C16EC" w:rsidRPr="001B173C" w:rsidRDefault="007C16EC" w:rsidP="007C16EC">
            <w:pPr>
              <w:pStyle w:val="WW-TableContents1234567891011121314"/>
              <w:suppressAutoHyphens w:val="0"/>
              <w:snapToGrid w:val="0"/>
              <w:ind w:right="-85"/>
              <w:jc w:val="center"/>
              <w:rPr>
                <w:rFonts w:ascii="Times New Roman" w:hAnsi="Times New Roman" w:cs="Times New Roman"/>
              </w:rPr>
            </w:pPr>
            <w:r w:rsidRPr="001B173C">
              <w:rPr>
                <w:rFonts w:ascii="Times New Roman" w:hAnsi="Times New Roman" w:cs="Times New Roman"/>
              </w:rPr>
              <w:t>10000</w:t>
            </w:r>
          </w:p>
        </w:tc>
        <w:tc>
          <w:tcPr>
            <w:tcW w:w="1075" w:type="dxa"/>
            <w:tcBorders>
              <w:left w:val="single" w:sz="4" w:space="0" w:color="000000"/>
              <w:bottom w:val="single" w:sz="4" w:space="0" w:color="000000"/>
            </w:tcBorders>
          </w:tcPr>
          <w:p w:rsidR="007C16EC" w:rsidRPr="001B173C" w:rsidRDefault="007C16EC" w:rsidP="007C16EC">
            <w:pPr>
              <w:pStyle w:val="WW-TableContents1234567891011121314"/>
              <w:suppressAutoHyphens w:val="0"/>
              <w:snapToGrid w:val="0"/>
              <w:ind w:right="-85"/>
              <w:jc w:val="center"/>
              <w:rPr>
                <w:rFonts w:ascii="Times New Roman" w:hAnsi="Times New Roman" w:cs="Times New Roman"/>
              </w:rPr>
            </w:pPr>
            <w:r w:rsidRPr="001B173C">
              <w:rPr>
                <w:rFonts w:ascii="Times New Roman" w:hAnsi="Times New Roman" w:cs="Times New Roman"/>
              </w:rPr>
              <w:t>10500</w:t>
            </w:r>
          </w:p>
        </w:tc>
        <w:tc>
          <w:tcPr>
            <w:tcW w:w="1076" w:type="dxa"/>
            <w:tcBorders>
              <w:left w:val="single" w:sz="4" w:space="0" w:color="000000"/>
              <w:bottom w:val="single" w:sz="4" w:space="0" w:color="000000"/>
              <w:right w:val="single" w:sz="4" w:space="0" w:color="000000"/>
            </w:tcBorders>
          </w:tcPr>
          <w:p w:rsidR="007C16EC" w:rsidRPr="001B173C" w:rsidRDefault="007C16EC" w:rsidP="007C16EC">
            <w:pPr>
              <w:pStyle w:val="WW-TableContents1234567891011121314"/>
              <w:suppressAutoHyphens w:val="0"/>
              <w:snapToGrid w:val="0"/>
              <w:ind w:right="-85"/>
              <w:jc w:val="center"/>
              <w:rPr>
                <w:rFonts w:ascii="Times New Roman" w:hAnsi="Times New Roman" w:cs="Times New Roman"/>
              </w:rPr>
            </w:pPr>
            <w:r w:rsidRPr="001B173C">
              <w:rPr>
                <w:rFonts w:ascii="Times New Roman" w:hAnsi="Times New Roman" w:cs="Times New Roman"/>
              </w:rPr>
              <w:t>11500</w:t>
            </w:r>
          </w:p>
        </w:tc>
      </w:tr>
      <w:tr w:rsidR="007C16EC" w:rsidRPr="001B173C" w:rsidTr="007C16EC">
        <w:tc>
          <w:tcPr>
            <w:tcW w:w="3330" w:type="dxa"/>
            <w:tcBorders>
              <w:left w:val="single" w:sz="4" w:space="0" w:color="000000"/>
              <w:bottom w:val="single" w:sz="4" w:space="0" w:color="000000"/>
            </w:tcBorders>
          </w:tcPr>
          <w:p w:rsidR="007C16EC" w:rsidRPr="001B173C" w:rsidRDefault="007C16EC" w:rsidP="007C16EC">
            <w:pPr>
              <w:pStyle w:val="WW-TableContents123456789101112"/>
              <w:widowControl/>
              <w:suppressLineNumbers/>
              <w:suppressAutoHyphens w:val="0"/>
              <w:snapToGrid w:val="0"/>
              <w:spacing w:line="200" w:lineRule="atLeast"/>
              <w:ind w:right="-85"/>
              <w:jc w:val="both"/>
              <w:rPr>
                <w:rFonts w:ascii="Times New Roman" w:hAnsi="Times New Roman" w:cs="Times New Roman"/>
              </w:rPr>
            </w:pPr>
            <w:r w:rsidRPr="001B173C">
              <w:rPr>
                <w:rFonts w:ascii="Times New Roman" w:hAnsi="Times New Roman" w:cs="Times New Roman"/>
              </w:rPr>
              <w:t>Обработка фунгицидами, га</w:t>
            </w:r>
          </w:p>
        </w:tc>
        <w:tc>
          <w:tcPr>
            <w:tcW w:w="1075" w:type="dxa"/>
            <w:tcBorders>
              <w:left w:val="single" w:sz="4" w:space="0" w:color="000000"/>
              <w:bottom w:val="single" w:sz="4" w:space="0" w:color="000000"/>
            </w:tcBorders>
          </w:tcPr>
          <w:p w:rsidR="007C16EC" w:rsidRPr="001B173C" w:rsidRDefault="007C16EC" w:rsidP="007C16EC">
            <w:pPr>
              <w:pStyle w:val="WW-TableContents1234567891011121314"/>
              <w:suppressAutoHyphens w:val="0"/>
              <w:snapToGrid w:val="0"/>
              <w:ind w:right="-85"/>
              <w:jc w:val="center"/>
              <w:rPr>
                <w:rFonts w:ascii="Times New Roman" w:hAnsi="Times New Roman" w:cs="Times New Roman"/>
              </w:rPr>
            </w:pPr>
            <w:r w:rsidRPr="001B173C">
              <w:rPr>
                <w:rFonts w:ascii="Times New Roman" w:hAnsi="Times New Roman" w:cs="Times New Roman"/>
              </w:rPr>
              <w:t>3000</w:t>
            </w:r>
          </w:p>
        </w:tc>
        <w:tc>
          <w:tcPr>
            <w:tcW w:w="1075" w:type="dxa"/>
            <w:tcBorders>
              <w:left w:val="single" w:sz="4" w:space="0" w:color="000000"/>
              <w:bottom w:val="single" w:sz="4" w:space="0" w:color="000000"/>
            </w:tcBorders>
          </w:tcPr>
          <w:p w:rsidR="007C16EC" w:rsidRPr="001B173C" w:rsidRDefault="007C16EC" w:rsidP="007C16EC">
            <w:pPr>
              <w:pStyle w:val="WW-TableContents1234567891011121314"/>
              <w:suppressAutoHyphens w:val="0"/>
              <w:snapToGrid w:val="0"/>
              <w:ind w:right="-85"/>
              <w:jc w:val="center"/>
              <w:rPr>
                <w:rFonts w:ascii="Times New Roman" w:hAnsi="Times New Roman" w:cs="Times New Roman"/>
              </w:rPr>
            </w:pPr>
            <w:r w:rsidRPr="001B173C">
              <w:rPr>
                <w:rFonts w:ascii="Times New Roman" w:hAnsi="Times New Roman" w:cs="Times New Roman"/>
              </w:rPr>
              <w:t>4000</w:t>
            </w:r>
          </w:p>
        </w:tc>
        <w:tc>
          <w:tcPr>
            <w:tcW w:w="1075" w:type="dxa"/>
            <w:tcBorders>
              <w:left w:val="single" w:sz="4" w:space="0" w:color="000000"/>
              <w:bottom w:val="single" w:sz="4" w:space="0" w:color="000000"/>
            </w:tcBorders>
          </w:tcPr>
          <w:p w:rsidR="007C16EC" w:rsidRPr="001B173C" w:rsidRDefault="007C16EC" w:rsidP="007C16EC">
            <w:pPr>
              <w:pStyle w:val="WW-TableContents1234567891011121314"/>
              <w:suppressAutoHyphens w:val="0"/>
              <w:snapToGrid w:val="0"/>
              <w:ind w:right="-85"/>
              <w:jc w:val="center"/>
              <w:rPr>
                <w:rFonts w:ascii="Times New Roman" w:hAnsi="Times New Roman" w:cs="Times New Roman"/>
              </w:rPr>
            </w:pPr>
            <w:r w:rsidRPr="001B173C">
              <w:rPr>
                <w:rFonts w:ascii="Times New Roman" w:hAnsi="Times New Roman" w:cs="Times New Roman"/>
              </w:rPr>
              <w:t>4500</w:t>
            </w:r>
          </w:p>
        </w:tc>
        <w:tc>
          <w:tcPr>
            <w:tcW w:w="1075" w:type="dxa"/>
            <w:tcBorders>
              <w:left w:val="single" w:sz="4" w:space="0" w:color="000000"/>
              <w:bottom w:val="single" w:sz="4" w:space="0" w:color="000000"/>
            </w:tcBorders>
          </w:tcPr>
          <w:p w:rsidR="007C16EC" w:rsidRPr="001B173C" w:rsidRDefault="007C16EC" w:rsidP="007C16EC">
            <w:pPr>
              <w:pStyle w:val="WW-TableContents1234567891011121314"/>
              <w:suppressAutoHyphens w:val="0"/>
              <w:snapToGrid w:val="0"/>
              <w:ind w:right="-85"/>
              <w:jc w:val="center"/>
              <w:rPr>
                <w:rFonts w:ascii="Times New Roman" w:hAnsi="Times New Roman" w:cs="Times New Roman"/>
              </w:rPr>
            </w:pPr>
            <w:r w:rsidRPr="001B173C">
              <w:rPr>
                <w:rFonts w:ascii="Times New Roman" w:hAnsi="Times New Roman" w:cs="Times New Roman"/>
              </w:rPr>
              <w:t>5000</w:t>
            </w:r>
          </w:p>
        </w:tc>
        <w:tc>
          <w:tcPr>
            <w:tcW w:w="1075" w:type="dxa"/>
            <w:tcBorders>
              <w:left w:val="single" w:sz="4" w:space="0" w:color="000000"/>
              <w:bottom w:val="single" w:sz="4" w:space="0" w:color="000000"/>
            </w:tcBorders>
          </w:tcPr>
          <w:p w:rsidR="007C16EC" w:rsidRPr="001B173C" w:rsidRDefault="007C16EC" w:rsidP="007C16EC">
            <w:pPr>
              <w:pStyle w:val="WW-TableContents1234567891011121314"/>
              <w:suppressAutoHyphens w:val="0"/>
              <w:snapToGrid w:val="0"/>
              <w:ind w:right="-85"/>
              <w:jc w:val="center"/>
              <w:rPr>
                <w:rFonts w:ascii="Times New Roman" w:hAnsi="Times New Roman" w:cs="Times New Roman"/>
              </w:rPr>
            </w:pPr>
            <w:r w:rsidRPr="001B173C">
              <w:rPr>
                <w:rFonts w:ascii="Times New Roman" w:hAnsi="Times New Roman" w:cs="Times New Roman"/>
              </w:rPr>
              <w:t>5500</w:t>
            </w:r>
          </w:p>
        </w:tc>
        <w:tc>
          <w:tcPr>
            <w:tcW w:w="1076" w:type="dxa"/>
            <w:tcBorders>
              <w:left w:val="single" w:sz="4" w:space="0" w:color="000000"/>
              <w:bottom w:val="single" w:sz="4" w:space="0" w:color="000000"/>
              <w:right w:val="single" w:sz="4" w:space="0" w:color="000000"/>
            </w:tcBorders>
          </w:tcPr>
          <w:p w:rsidR="007C16EC" w:rsidRPr="001B173C" w:rsidRDefault="007C16EC" w:rsidP="007C16EC">
            <w:pPr>
              <w:pStyle w:val="WW-TableContents1234567891011121314"/>
              <w:suppressAutoHyphens w:val="0"/>
              <w:snapToGrid w:val="0"/>
              <w:ind w:right="-85"/>
              <w:jc w:val="center"/>
              <w:rPr>
                <w:rFonts w:ascii="Times New Roman" w:hAnsi="Times New Roman" w:cs="Times New Roman"/>
              </w:rPr>
            </w:pPr>
            <w:r w:rsidRPr="001B173C">
              <w:rPr>
                <w:rFonts w:ascii="Times New Roman" w:hAnsi="Times New Roman" w:cs="Times New Roman"/>
              </w:rPr>
              <w:t>5800</w:t>
            </w:r>
          </w:p>
        </w:tc>
      </w:tr>
    </w:tbl>
    <w:p w:rsidR="007C16EC" w:rsidRPr="001B173C" w:rsidRDefault="007C16EC" w:rsidP="007C16EC">
      <w:pPr>
        <w:widowControl/>
        <w:suppressLineNumbers/>
        <w:spacing w:line="200" w:lineRule="atLeast"/>
        <w:ind w:right="-85" w:firstLine="30"/>
        <w:jc w:val="both"/>
        <w:rPr>
          <w:rFonts w:ascii="Times New Roman" w:hAnsi="Times New Roman" w:cs="Times New Roman"/>
        </w:rPr>
      </w:pPr>
    </w:p>
    <w:p w:rsidR="007C16EC" w:rsidRPr="001B173C" w:rsidRDefault="007C16EC" w:rsidP="007C16EC">
      <w:pPr>
        <w:pStyle w:val="ac"/>
        <w:suppressLineNumbers/>
        <w:spacing w:line="360" w:lineRule="auto"/>
        <w:ind w:right="-85" w:firstLine="454"/>
        <w:jc w:val="both"/>
        <w:rPr>
          <w:rFonts w:ascii="Times New Roman" w:hAnsi="Times New Roman" w:cs="Times New Roman"/>
          <w:sz w:val="28"/>
          <w:szCs w:val="28"/>
        </w:rPr>
      </w:pPr>
      <w:r w:rsidRPr="001B173C">
        <w:rPr>
          <w:rFonts w:ascii="Times New Roman" w:hAnsi="Times New Roman" w:cs="Times New Roman"/>
          <w:sz w:val="28"/>
          <w:szCs w:val="28"/>
        </w:rPr>
        <w:lastRenderedPageBreak/>
        <w:t>Наиболее эффективными направлениями, обеспечивающими наращивание производства сельскохозяйственной продукции, являются постоянное сортообновление и использование на посев высококачественного посевного материала (табл. 8).</w:t>
      </w:r>
    </w:p>
    <w:p w:rsidR="007C16EC" w:rsidRPr="001B173C" w:rsidRDefault="007C16EC" w:rsidP="007C16EC">
      <w:pPr>
        <w:pStyle w:val="a6"/>
        <w:widowControl/>
        <w:suppressLineNumbers/>
        <w:spacing w:after="0" w:line="200" w:lineRule="atLeast"/>
        <w:ind w:right="-85"/>
        <w:jc w:val="right"/>
        <w:rPr>
          <w:rFonts w:ascii="Times New Roman" w:hAnsi="Times New Roman" w:cs="Times New Roman"/>
        </w:rPr>
      </w:pPr>
    </w:p>
    <w:p w:rsidR="007C16EC" w:rsidRPr="001B173C" w:rsidRDefault="007C16EC" w:rsidP="007C16EC">
      <w:pPr>
        <w:pStyle w:val="a6"/>
        <w:widowControl/>
        <w:suppressLineNumbers/>
        <w:spacing w:after="0" w:line="200" w:lineRule="atLeast"/>
        <w:ind w:right="-85"/>
        <w:jc w:val="right"/>
        <w:rPr>
          <w:rFonts w:ascii="Times New Roman" w:hAnsi="Times New Roman" w:cs="Times New Roman"/>
        </w:rPr>
      </w:pPr>
      <w:r w:rsidRPr="001B173C">
        <w:rPr>
          <w:rFonts w:ascii="Times New Roman" w:hAnsi="Times New Roman" w:cs="Times New Roman"/>
        </w:rPr>
        <w:t>Таблица 8</w:t>
      </w:r>
    </w:p>
    <w:p w:rsidR="007C16EC" w:rsidRPr="001B173C" w:rsidRDefault="007C16EC" w:rsidP="007C16EC">
      <w:pPr>
        <w:pStyle w:val="a6"/>
        <w:widowControl/>
        <w:suppressLineNumbers/>
        <w:spacing w:after="0" w:line="200" w:lineRule="atLeast"/>
        <w:ind w:right="-85"/>
        <w:rPr>
          <w:rFonts w:ascii="Times New Roman" w:hAnsi="Times New Roman" w:cs="Times New Roman"/>
          <w:b/>
          <w:bCs/>
        </w:rPr>
      </w:pPr>
      <w:r w:rsidRPr="001B173C">
        <w:rPr>
          <w:rFonts w:ascii="Times New Roman" w:hAnsi="Times New Roman" w:cs="Times New Roman"/>
          <w:b/>
          <w:bCs/>
        </w:rPr>
        <w:t xml:space="preserve">Объем применения элитных семян, семян I и II репродукции  </w:t>
      </w:r>
    </w:p>
    <w:p w:rsidR="007C16EC" w:rsidRPr="001B173C" w:rsidRDefault="007C16EC" w:rsidP="007C16EC">
      <w:pPr>
        <w:pStyle w:val="a6"/>
        <w:widowControl/>
        <w:suppressLineNumbers/>
        <w:spacing w:after="0" w:line="200" w:lineRule="atLeast"/>
        <w:ind w:right="-85"/>
        <w:rPr>
          <w:rFonts w:ascii="Times New Roman" w:hAnsi="Times New Roman" w:cs="Times New Roman"/>
          <w:b/>
          <w:bCs/>
        </w:rPr>
      </w:pPr>
    </w:p>
    <w:tbl>
      <w:tblPr>
        <w:tblW w:w="10065" w:type="dxa"/>
        <w:tblInd w:w="55" w:type="dxa"/>
        <w:tblLayout w:type="fixed"/>
        <w:tblCellMar>
          <w:top w:w="55" w:type="dxa"/>
          <w:left w:w="55" w:type="dxa"/>
          <w:bottom w:w="55" w:type="dxa"/>
          <w:right w:w="55" w:type="dxa"/>
        </w:tblCellMar>
        <w:tblLook w:val="0000"/>
      </w:tblPr>
      <w:tblGrid>
        <w:gridCol w:w="2934"/>
        <w:gridCol w:w="587"/>
        <w:gridCol w:w="1090"/>
        <w:gridCol w:w="1091"/>
        <w:gridCol w:w="1091"/>
        <w:gridCol w:w="1090"/>
        <w:gridCol w:w="1091"/>
        <w:gridCol w:w="1091"/>
      </w:tblGrid>
      <w:tr w:rsidR="007C16EC" w:rsidRPr="001B173C" w:rsidTr="007C16EC">
        <w:tc>
          <w:tcPr>
            <w:tcW w:w="2934" w:type="dxa"/>
            <w:tcBorders>
              <w:top w:val="single" w:sz="4" w:space="0" w:color="000000"/>
              <w:left w:val="single" w:sz="4" w:space="0" w:color="000000"/>
              <w:bottom w:val="single" w:sz="4" w:space="0" w:color="000000"/>
            </w:tcBorders>
          </w:tcPr>
          <w:p w:rsidR="007C16EC" w:rsidRPr="001B173C" w:rsidRDefault="007C16EC" w:rsidP="007C16EC">
            <w:pPr>
              <w:pStyle w:val="WW-TableContents12345678910111213"/>
              <w:widowControl/>
              <w:suppressLineNumbers/>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Показатель</w:t>
            </w:r>
          </w:p>
        </w:tc>
        <w:tc>
          <w:tcPr>
            <w:tcW w:w="587" w:type="dxa"/>
            <w:tcBorders>
              <w:top w:val="single" w:sz="4" w:space="0" w:color="000000"/>
              <w:left w:val="single" w:sz="4" w:space="0" w:color="000000"/>
              <w:bottom w:val="single" w:sz="4" w:space="0" w:color="000000"/>
            </w:tcBorders>
          </w:tcPr>
          <w:p w:rsidR="007C16EC" w:rsidRPr="001B173C" w:rsidRDefault="007C16EC" w:rsidP="007C16EC">
            <w:pPr>
              <w:pStyle w:val="WW-TableContents1234567891011121314"/>
              <w:widowControl/>
              <w:suppressLineNumbers/>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Ед. изм.</w:t>
            </w:r>
          </w:p>
        </w:tc>
        <w:tc>
          <w:tcPr>
            <w:tcW w:w="1090" w:type="dxa"/>
            <w:tcBorders>
              <w:top w:val="single" w:sz="4" w:space="0" w:color="000000"/>
              <w:left w:val="single" w:sz="4" w:space="0" w:color="000000"/>
              <w:bottom w:val="single" w:sz="4" w:space="0" w:color="000000"/>
            </w:tcBorders>
          </w:tcPr>
          <w:p w:rsidR="007C16EC" w:rsidRPr="001B173C" w:rsidRDefault="007C16EC" w:rsidP="007C16EC">
            <w:pPr>
              <w:pStyle w:val="WW-TableContents1234567891011121314"/>
              <w:widowControl/>
              <w:suppressLineNumbers/>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2013 г. (факт)</w:t>
            </w:r>
          </w:p>
        </w:tc>
        <w:tc>
          <w:tcPr>
            <w:tcW w:w="1091" w:type="dxa"/>
            <w:tcBorders>
              <w:top w:val="single" w:sz="4" w:space="0" w:color="000000"/>
              <w:left w:val="single" w:sz="4" w:space="0" w:color="000000"/>
              <w:bottom w:val="single" w:sz="4" w:space="0" w:color="000000"/>
            </w:tcBorders>
          </w:tcPr>
          <w:p w:rsidR="007C16EC" w:rsidRPr="001B173C" w:rsidRDefault="007C16EC" w:rsidP="007C16EC">
            <w:pPr>
              <w:pStyle w:val="WW-TableContents1234567891011121314"/>
              <w:widowControl/>
              <w:suppressLineNumbers/>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2014 г.</w:t>
            </w:r>
          </w:p>
        </w:tc>
        <w:tc>
          <w:tcPr>
            <w:tcW w:w="1091" w:type="dxa"/>
            <w:tcBorders>
              <w:top w:val="single" w:sz="4" w:space="0" w:color="000000"/>
              <w:left w:val="single" w:sz="4" w:space="0" w:color="000000"/>
              <w:bottom w:val="single" w:sz="4" w:space="0" w:color="000000"/>
            </w:tcBorders>
          </w:tcPr>
          <w:p w:rsidR="007C16EC" w:rsidRPr="001B173C" w:rsidRDefault="007C16EC" w:rsidP="007C16EC">
            <w:pPr>
              <w:pStyle w:val="WW-TableContents1234567891011121314"/>
              <w:widowControl/>
              <w:suppressLineNumbers/>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2015 г.</w:t>
            </w:r>
          </w:p>
        </w:tc>
        <w:tc>
          <w:tcPr>
            <w:tcW w:w="1090" w:type="dxa"/>
            <w:tcBorders>
              <w:top w:val="single" w:sz="4" w:space="0" w:color="000000"/>
              <w:left w:val="single" w:sz="4" w:space="0" w:color="000000"/>
              <w:bottom w:val="single" w:sz="4" w:space="0" w:color="000000"/>
            </w:tcBorders>
          </w:tcPr>
          <w:p w:rsidR="007C16EC" w:rsidRPr="001B173C" w:rsidRDefault="007C16EC" w:rsidP="007C16EC">
            <w:pPr>
              <w:pStyle w:val="WW-TableContents123456789101112"/>
              <w:widowControl/>
              <w:suppressLineNumbers/>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2016 г.</w:t>
            </w:r>
          </w:p>
        </w:tc>
        <w:tc>
          <w:tcPr>
            <w:tcW w:w="1091" w:type="dxa"/>
            <w:tcBorders>
              <w:top w:val="single" w:sz="4" w:space="0" w:color="000000"/>
              <w:left w:val="single" w:sz="4" w:space="0" w:color="000000"/>
              <w:bottom w:val="single" w:sz="4" w:space="0" w:color="000000"/>
              <w:right w:val="single" w:sz="4" w:space="0" w:color="auto"/>
            </w:tcBorders>
          </w:tcPr>
          <w:p w:rsidR="007C16EC" w:rsidRPr="001B173C" w:rsidRDefault="007C16EC" w:rsidP="007C16EC">
            <w:pPr>
              <w:pStyle w:val="WW-TableContents123456789101112"/>
              <w:widowControl/>
              <w:suppressLineNumbers/>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2017 г.</w:t>
            </w:r>
          </w:p>
        </w:tc>
        <w:tc>
          <w:tcPr>
            <w:tcW w:w="1091" w:type="dxa"/>
            <w:tcBorders>
              <w:top w:val="single" w:sz="4" w:space="0" w:color="auto"/>
              <w:left w:val="single" w:sz="4" w:space="0" w:color="auto"/>
              <w:bottom w:val="single" w:sz="4" w:space="0" w:color="auto"/>
              <w:right w:val="single" w:sz="4" w:space="0" w:color="auto"/>
            </w:tcBorders>
          </w:tcPr>
          <w:p w:rsidR="007C16EC" w:rsidRPr="001B173C" w:rsidRDefault="007C16EC" w:rsidP="007C16EC">
            <w:pPr>
              <w:pStyle w:val="WW-TableContents123456789101112"/>
              <w:widowControl/>
              <w:suppressLineNumbers/>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2018 г.</w:t>
            </w:r>
          </w:p>
        </w:tc>
      </w:tr>
      <w:tr w:rsidR="007C16EC" w:rsidRPr="001B173C" w:rsidTr="007C16EC">
        <w:tc>
          <w:tcPr>
            <w:tcW w:w="2934" w:type="dxa"/>
            <w:tcBorders>
              <w:left w:val="single" w:sz="4" w:space="0" w:color="000000"/>
              <w:bottom w:val="single" w:sz="4" w:space="0" w:color="000000"/>
            </w:tcBorders>
          </w:tcPr>
          <w:p w:rsidR="007C16EC" w:rsidRPr="001B173C" w:rsidRDefault="007C16EC" w:rsidP="007C16EC">
            <w:pPr>
              <w:pStyle w:val="WW-TableContents12345678910111213"/>
              <w:widowControl/>
              <w:suppressLineNumbers/>
              <w:suppressAutoHyphens w:val="0"/>
              <w:snapToGrid w:val="0"/>
              <w:spacing w:line="200" w:lineRule="atLeast"/>
              <w:ind w:right="-85"/>
              <w:rPr>
                <w:rFonts w:ascii="Times New Roman" w:hAnsi="Times New Roman" w:cs="Times New Roman"/>
              </w:rPr>
            </w:pPr>
            <w:r w:rsidRPr="001B173C">
              <w:rPr>
                <w:rFonts w:ascii="Times New Roman" w:hAnsi="Times New Roman" w:cs="Times New Roman"/>
              </w:rPr>
              <w:t>Элитные семена</w:t>
            </w:r>
          </w:p>
        </w:tc>
        <w:tc>
          <w:tcPr>
            <w:tcW w:w="587" w:type="dxa"/>
            <w:tcBorders>
              <w:left w:val="single" w:sz="4" w:space="0" w:color="000000"/>
              <w:bottom w:val="single" w:sz="4" w:space="0" w:color="000000"/>
            </w:tcBorders>
          </w:tcPr>
          <w:p w:rsidR="007C16EC" w:rsidRPr="001B173C" w:rsidRDefault="007C16EC" w:rsidP="007C16EC">
            <w:pPr>
              <w:pStyle w:val="WW-TableContents12345678910111213"/>
              <w:widowControl/>
              <w:suppressLineNumbers/>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т</w:t>
            </w:r>
          </w:p>
        </w:tc>
        <w:tc>
          <w:tcPr>
            <w:tcW w:w="1090" w:type="dxa"/>
            <w:tcBorders>
              <w:left w:val="single" w:sz="4" w:space="0" w:color="000000"/>
              <w:bottom w:val="single" w:sz="4" w:space="0" w:color="000000"/>
            </w:tcBorders>
            <w:vAlign w:val="bottom"/>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106</w:t>
            </w:r>
          </w:p>
        </w:tc>
        <w:tc>
          <w:tcPr>
            <w:tcW w:w="1091" w:type="dxa"/>
            <w:tcBorders>
              <w:left w:val="single" w:sz="4" w:space="0" w:color="000000"/>
              <w:bottom w:val="single" w:sz="4" w:space="0" w:color="000000"/>
            </w:tcBorders>
            <w:vAlign w:val="bottom"/>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155</w:t>
            </w:r>
          </w:p>
        </w:tc>
        <w:tc>
          <w:tcPr>
            <w:tcW w:w="1091" w:type="dxa"/>
            <w:tcBorders>
              <w:left w:val="single" w:sz="4" w:space="0" w:color="000000"/>
              <w:bottom w:val="single" w:sz="4" w:space="0" w:color="000000"/>
            </w:tcBorders>
            <w:vAlign w:val="bottom"/>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195</w:t>
            </w:r>
          </w:p>
        </w:tc>
        <w:tc>
          <w:tcPr>
            <w:tcW w:w="1090" w:type="dxa"/>
            <w:tcBorders>
              <w:left w:val="single" w:sz="4" w:space="0" w:color="000000"/>
              <w:bottom w:val="single" w:sz="4" w:space="0" w:color="000000"/>
            </w:tcBorders>
            <w:vAlign w:val="bottom"/>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230</w:t>
            </w:r>
          </w:p>
        </w:tc>
        <w:tc>
          <w:tcPr>
            <w:tcW w:w="1091" w:type="dxa"/>
            <w:tcBorders>
              <w:left w:val="single" w:sz="4" w:space="0" w:color="000000"/>
              <w:bottom w:val="single" w:sz="4" w:space="0" w:color="000000"/>
              <w:right w:val="single" w:sz="4" w:space="0" w:color="auto"/>
            </w:tcBorders>
            <w:vAlign w:val="bottom"/>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270</w:t>
            </w:r>
          </w:p>
        </w:tc>
        <w:tc>
          <w:tcPr>
            <w:tcW w:w="1091" w:type="dxa"/>
            <w:tcBorders>
              <w:top w:val="single" w:sz="4" w:space="0" w:color="auto"/>
              <w:left w:val="single" w:sz="4" w:space="0" w:color="auto"/>
              <w:bottom w:val="single" w:sz="4" w:space="0" w:color="auto"/>
              <w:right w:val="single" w:sz="4" w:space="0" w:color="auto"/>
            </w:tcBorders>
            <w:vAlign w:val="bottom"/>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395</w:t>
            </w:r>
          </w:p>
        </w:tc>
      </w:tr>
      <w:tr w:rsidR="007C16EC" w:rsidRPr="001B173C" w:rsidTr="007C16EC">
        <w:tc>
          <w:tcPr>
            <w:tcW w:w="2934" w:type="dxa"/>
            <w:tcBorders>
              <w:left w:val="single" w:sz="4" w:space="0" w:color="000000"/>
              <w:bottom w:val="single" w:sz="4" w:space="0" w:color="000000"/>
            </w:tcBorders>
          </w:tcPr>
          <w:p w:rsidR="007C16EC" w:rsidRPr="001B173C" w:rsidRDefault="007C16EC" w:rsidP="007C16EC">
            <w:pPr>
              <w:pStyle w:val="WW-TableContents12345678910111213"/>
              <w:widowControl/>
              <w:suppressLineNumbers/>
              <w:suppressAutoHyphens w:val="0"/>
              <w:snapToGrid w:val="0"/>
              <w:spacing w:line="200" w:lineRule="atLeast"/>
              <w:ind w:right="-85"/>
              <w:rPr>
                <w:rFonts w:ascii="Times New Roman" w:hAnsi="Times New Roman" w:cs="Times New Roman"/>
              </w:rPr>
            </w:pPr>
            <w:r w:rsidRPr="001B173C">
              <w:rPr>
                <w:rFonts w:ascii="Times New Roman" w:hAnsi="Times New Roman" w:cs="Times New Roman"/>
              </w:rPr>
              <w:t>Площадь, засеваемая элитными семенами</w:t>
            </w:r>
          </w:p>
        </w:tc>
        <w:tc>
          <w:tcPr>
            <w:tcW w:w="587" w:type="dxa"/>
            <w:tcBorders>
              <w:left w:val="single" w:sz="4" w:space="0" w:color="000000"/>
              <w:bottom w:val="single" w:sz="4" w:space="0" w:color="000000"/>
            </w:tcBorders>
          </w:tcPr>
          <w:p w:rsidR="007C16EC" w:rsidRPr="001B173C" w:rsidRDefault="007C16EC" w:rsidP="007C16EC">
            <w:pPr>
              <w:pStyle w:val="WW-TableContents12345678910111213"/>
              <w:widowControl/>
              <w:suppressLineNumbers/>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га</w:t>
            </w:r>
          </w:p>
        </w:tc>
        <w:tc>
          <w:tcPr>
            <w:tcW w:w="1090" w:type="dxa"/>
            <w:tcBorders>
              <w:left w:val="single" w:sz="4" w:space="0" w:color="000000"/>
              <w:bottom w:val="single" w:sz="4" w:space="0" w:color="000000"/>
            </w:tcBorders>
            <w:vAlign w:val="bottom"/>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630</w:t>
            </w:r>
          </w:p>
        </w:tc>
        <w:tc>
          <w:tcPr>
            <w:tcW w:w="1091" w:type="dxa"/>
            <w:tcBorders>
              <w:left w:val="single" w:sz="4" w:space="0" w:color="000000"/>
              <w:bottom w:val="single" w:sz="4" w:space="0" w:color="000000"/>
            </w:tcBorders>
            <w:vAlign w:val="bottom"/>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867</w:t>
            </w:r>
          </w:p>
        </w:tc>
        <w:tc>
          <w:tcPr>
            <w:tcW w:w="1091" w:type="dxa"/>
            <w:tcBorders>
              <w:left w:val="single" w:sz="4" w:space="0" w:color="000000"/>
              <w:bottom w:val="single" w:sz="4" w:space="0" w:color="000000"/>
            </w:tcBorders>
            <w:vAlign w:val="bottom"/>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950</w:t>
            </w:r>
          </w:p>
        </w:tc>
        <w:tc>
          <w:tcPr>
            <w:tcW w:w="1090" w:type="dxa"/>
            <w:tcBorders>
              <w:left w:val="single" w:sz="4" w:space="0" w:color="000000"/>
              <w:bottom w:val="single" w:sz="4" w:space="0" w:color="000000"/>
            </w:tcBorders>
            <w:vAlign w:val="bottom"/>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1045</w:t>
            </w:r>
          </w:p>
        </w:tc>
        <w:tc>
          <w:tcPr>
            <w:tcW w:w="1091" w:type="dxa"/>
            <w:tcBorders>
              <w:left w:val="single" w:sz="4" w:space="0" w:color="000000"/>
              <w:bottom w:val="single" w:sz="4" w:space="0" w:color="000000"/>
              <w:right w:val="single" w:sz="4" w:space="0" w:color="auto"/>
            </w:tcBorders>
            <w:vAlign w:val="bottom"/>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1200</w:t>
            </w:r>
          </w:p>
        </w:tc>
        <w:tc>
          <w:tcPr>
            <w:tcW w:w="1091" w:type="dxa"/>
            <w:tcBorders>
              <w:top w:val="single" w:sz="4" w:space="0" w:color="auto"/>
              <w:left w:val="single" w:sz="4" w:space="0" w:color="auto"/>
              <w:bottom w:val="single" w:sz="4" w:space="0" w:color="auto"/>
              <w:right w:val="single" w:sz="4" w:space="0" w:color="auto"/>
            </w:tcBorders>
            <w:vAlign w:val="bottom"/>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1710</w:t>
            </w:r>
          </w:p>
        </w:tc>
      </w:tr>
      <w:tr w:rsidR="007C16EC" w:rsidRPr="001B173C" w:rsidTr="007C16EC">
        <w:tc>
          <w:tcPr>
            <w:tcW w:w="2934" w:type="dxa"/>
            <w:tcBorders>
              <w:left w:val="single" w:sz="4" w:space="0" w:color="000000"/>
              <w:bottom w:val="single" w:sz="4" w:space="0" w:color="000000"/>
            </w:tcBorders>
          </w:tcPr>
          <w:p w:rsidR="007C16EC" w:rsidRPr="001B173C" w:rsidRDefault="007C16EC" w:rsidP="007C16EC">
            <w:pPr>
              <w:pStyle w:val="WW-TableContents12345678910111213"/>
              <w:widowControl/>
              <w:suppressLineNumbers/>
              <w:suppressAutoHyphens w:val="0"/>
              <w:snapToGrid w:val="0"/>
              <w:spacing w:line="200" w:lineRule="atLeast"/>
              <w:ind w:right="-85"/>
              <w:rPr>
                <w:rFonts w:ascii="Times New Roman" w:hAnsi="Times New Roman" w:cs="Times New Roman"/>
              </w:rPr>
            </w:pPr>
            <w:r w:rsidRPr="001B173C">
              <w:rPr>
                <w:rFonts w:ascii="Times New Roman" w:hAnsi="Times New Roman" w:cs="Times New Roman"/>
              </w:rPr>
              <w:t>Удельный вес площади, засеваемой элитными семенами, в общей посевной площади, %</w:t>
            </w:r>
          </w:p>
        </w:tc>
        <w:tc>
          <w:tcPr>
            <w:tcW w:w="587" w:type="dxa"/>
            <w:tcBorders>
              <w:left w:val="single" w:sz="4" w:space="0" w:color="000000"/>
              <w:bottom w:val="single" w:sz="4" w:space="0" w:color="000000"/>
            </w:tcBorders>
            <w:vAlign w:val="bottom"/>
          </w:tcPr>
          <w:p w:rsidR="007C16EC" w:rsidRPr="001B173C" w:rsidRDefault="007C16EC" w:rsidP="007C16EC">
            <w:pPr>
              <w:pStyle w:val="WW-TableContents12345678910111213"/>
              <w:widowControl/>
              <w:suppressLineNumbers/>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w:t>
            </w:r>
          </w:p>
        </w:tc>
        <w:tc>
          <w:tcPr>
            <w:tcW w:w="1090" w:type="dxa"/>
            <w:tcBorders>
              <w:left w:val="single" w:sz="4" w:space="0" w:color="000000"/>
              <w:bottom w:val="single" w:sz="4" w:space="0" w:color="000000"/>
            </w:tcBorders>
            <w:vAlign w:val="bottom"/>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1,8</w:t>
            </w:r>
          </w:p>
        </w:tc>
        <w:tc>
          <w:tcPr>
            <w:tcW w:w="1091" w:type="dxa"/>
            <w:tcBorders>
              <w:left w:val="single" w:sz="4" w:space="0" w:color="000000"/>
              <w:bottom w:val="single" w:sz="4" w:space="0" w:color="000000"/>
            </w:tcBorders>
            <w:vAlign w:val="bottom"/>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2,6</w:t>
            </w:r>
          </w:p>
        </w:tc>
        <w:tc>
          <w:tcPr>
            <w:tcW w:w="1091" w:type="dxa"/>
            <w:tcBorders>
              <w:left w:val="single" w:sz="4" w:space="0" w:color="000000"/>
              <w:bottom w:val="single" w:sz="4" w:space="0" w:color="000000"/>
            </w:tcBorders>
            <w:vAlign w:val="bottom"/>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2,8</w:t>
            </w:r>
          </w:p>
        </w:tc>
        <w:tc>
          <w:tcPr>
            <w:tcW w:w="1090" w:type="dxa"/>
            <w:tcBorders>
              <w:left w:val="single" w:sz="4" w:space="0" w:color="000000"/>
              <w:bottom w:val="single" w:sz="4" w:space="0" w:color="000000"/>
            </w:tcBorders>
            <w:vAlign w:val="bottom"/>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3,1</w:t>
            </w:r>
          </w:p>
        </w:tc>
        <w:tc>
          <w:tcPr>
            <w:tcW w:w="1091" w:type="dxa"/>
            <w:tcBorders>
              <w:left w:val="single" w:sz="4" w:space="0" w:color="000000"/>
              <w:bottom w:val="single" w:sz="4" w:space="0" w:color="000000"/>
              <w:right w:val="single" w:sz="4" w:space="0" w:color="auto"/>
            </w:tcBorders>
            <w:vAlign w:val="bottom"/>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3,5</w:t>
            </w:r>
          </w:p>
        </w:tc>
        <w:tc>
          <w:tcPr>
            <w:tcW w:w="1091" w:type="dxa"/>
            <w:tcBorders>
              <w:top w:val="single" w:sz="4" w:space="0" w:color="auto"/>
              <w:left w:val="single" w:sz="4" w:space="0" w:color="auto"/>
              <w:bottom w:val="single" w:sz="4" w:space="0" w:color="auto"/>
              <w:right w:val="single" w:sz="4" w:space="0" w:color="auto"/>
            </w:tcBorders>
            <w:vAlign w:val="bottom"/>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5</w:t>
            </w:r>
          </w:p>
        </w:tc>
      </w:tr>
      <w:tr w:rsidR="007C16EC" w:rsidRPr="001B173C" w:rsidTr="007C16EC">
        <w:tc>
          <w:tcPr>
            <w:tcW w:w="2934" w:type="dxa"/>
            <w:tcBorders>
              <w:left w:val="single" w:sz="4" w:space="0" w:color="000000"/>
              <w:bottom w:val="single" w:sz="4" w:space="0" w:color="000000"/>
            </w:tcBorders>
          </w:tcPr>
          <w:p w:rsidR="007C16EC" w:rsidRPr="001B173C" w:rsidRDefault="007C16EC" w:rsidP="007C16EC">
            <w:pPr>
              <w:pStyle w:val="WW-TableContents12345678910111213"/>
              <w:widowControl/>
              <w:suppressLineNumbers/>
              <w:suppressAutoHyphens w:val="0"/>
              <w:snapToGrid w:val="0"/>
              <w:spacing w:line="200" w:lineRule="atLeast"/>
              <w:ind w:right="-85"/>
              <w:rPr>
                <w:rFonts w:ascii="Times New Roman" w:hAnsi="Times New Roman" w:cs="Times New Roman"/>
              </w:rPr>
            </w:pPr>
            <w:r w:rsidRPr="001B173C">
              <w:rPr>
                <w:rFonts w:ascii="Times New Roman" w:hAnsi="Times New Roman" w:cs="Times New Roman"/>
              </w:rPr>
              <w:t xml:space="preserve">Семена I репродукции </w:t>
            </w:r>
          </w:p>
        </w:tc>
        <w:tc>
          <w:tcPr>
            <w:tcW w:w="587" w:type="dxa"/>
            <w:tcBorders>
              <w:left w:val="single" w:sz="4" w:space="0" w:color="000000"/>
              <w:bottom w:val="single" w:sz="4" w:space="0" w:color="000000"/>
            </w:tcBorders>
          </w:tcPr>
          <w:p w:rsidR="007C16EC" w:rsidRPr="001B173C" w:rsidRDefault="007C16EC" w:rsidP="007C16EC">
            <w:pPr>
              <w:pStyle w:val="WW-TableContents12345678910111213"/>
              <w:widowControl/>
              <w:suppressLineNumbers/>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т</w:t>
            </w:r>
          </w:p>
        </w:tc>
        <w:tc>
          <w:tcPr>
            <w:tcW w:w="1090" w:type="dxa"/>
            <w:tcBorders>
              <w:left w:val="single" w:sz="4" w:space="0" w:color="000000"/>
              <w:bottom w:val="single" w:sz="4" w:space="0" w:color="000000"/>
            </w:tcBorders>
            <w:vAlign w:val="bottom"/>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764</w:t>
            </w:r>
          </w:p>
        </w:tc>
        <w:tc>
          <w:tcPr>
            <w:tcW w:w="1091" w:type="dxa"/>
            <w:tcBorders>
              <w:left w:val="single" w:sz="4" w:space="0" w:color="000000"/>
              <w:bottom w:val="single" w:sz="4" w:space="0" w:color="000000"/>
            </w:tcBorders>
            <w:vAlign w:val="bottom"/>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800</w:t>
            </w:r>
          </w:p>
        </w:tc>
        <w:tc>
          <w:tcPr>
            <w:tcW w:w="1091" w:type="dxa"/>
            <w:tcBorders>
              <w:left w:val="single" w:sz="4" w:space="0" w:color="000000"/>
              <w:bottom w:val="single" w:sz="4" w:space="0" w:color="000000"/>
            </w:tcBorders>
            <w:vAlign w:val="bottom"/>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900</w:t>
            </w:r>
          </w:p>
        </w:tc>
        <w:tc>
          <w:tcPr>
            <w:tcW w:w="1090" w:type="dxa"/>
            <w:tcBorders>
              <w:left w:val="single" w:sz="4" w:space="0" w:color="000000"/>
              <w:bottom w:val="single" w:sz="4" w:space="0" w:color="000000"/>
            </w:tcBorders>
            <w:vAlign w:val="bottom"/>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1020</w:t>
            </w:r>
          </w:p>
        </w:tc>
        <w:tc>
          <w:tcPr>
            <w:tcW w:w="1091" w:type="dxa"/>
            <w:tcBorders>
              <w:left w:val="single" w:sz="4" w:space="0" w:color="000000"/>
              <w:bottom w:val="single" w:sz="4" w:space="0" w:color="000000"/>
              <w:right w:val="single" w:sz="4" w:space="0" w:color="auto"/>
            </w:tcBorders>
            <w:vAlign w:val="bottom"/>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1110</w:t>
            </w:r>
          </w:p>
        </w:tc>
        <w:tc>
          <w:tcPr>
            <w:tcW w:w="1091" w:type="dxa"/>
            <w:tcBorders>
              <w:top w:val="single" w:sz="4" w:space="0" w:color="auto"/>
              <w:left w:val="single" w:sz="4" w:space="0" w:color="auto"/>
              <w:bottom w:val="single" w:sz="4" w:space="0" w:color="auto"/>
              <w:right w:val="single" w:sz="4" w:space="0" w:color="auto"/>
            </w:tcBorders>
            <w:vAlign w:val="bottom"/>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1200</w:t>
            </w:r>
          </w:p>
        </w:tc>
      </w:tr>
      <w:tr w:rsidR="007C16EC" w:rsidRPr="001B173C" w:rsidTr="007C16EC">
        <w:tc>
          <w:tcPr>
            <w:tcW w:w="2934" w:type="dxa"/>
            <w:tcBorders>
              <w:left w:val="single" w:sz="4" w:space="0" w:color="000000"/>
              <w:bottom w:val="single" w:sz="4" w:space="0" w:color="000000"/>
            </w:tcBorders>
          </w:tcPr>
          <w:p w:rsidR="007C16EC" w:rsidRPr="001B173C" w:rsidRDefault="007C16EC" w:rsidP="007C16EC">
            <w:pPr>
              <w:pStyle w:val="WW-TableContents12345678910111213"/>
              <w:widowControl/>
              <w:suppressLineNumbers/>
              <w:suppressAutoHyphens w:val="0"/>
              <w:snapToGrid w:val="0"/>
              <w:spacing w:line="200" w:lineRule="atLeast"/>
              <w:ind w:right="-85"/>
              <w:rPr>
                <w:rFonts w:ascii="Times New Roman" w:hAnsi="Times New Roman" w:cs="Times New Roman"/>
              </w:rPr>
            </w:pPr>
            <w:r w:rsidRPr="001B173C">
              <w:rPr>
                <w:rFonts w:ascii="Times New Roman" w:hAnsi="Times New Roman" w:cs="Times New Roman"/>
              </w:rPr>
              <w:t xml:space="preserve">Семена II репродукции </w:t>
            </w:r>
          </w:p>
        </w:tc>
        <w:tc>
          <w:tcPr>
            <w:tcW w:w="587" w:type="dxa"/>
            <w:tcBorders>
              <w:left w:val="single" w:sz="4" w:space="0" w:color="000000"/>
              <w:bottom w:val="single" w:sz="4" w:space="0" w:color="000000"/>
            </w:tcBorders>
          </w:tcPr>
          <w:p w:rsidR="007C16EC" w:rsidRPr="001B173C" w:rsidRDefault="007C16EC" w:rsidP="007C16EC">
            <w:pPr>
              <w:pStyle w:val="WW-TableContents12345678910111213"/>
              <w:widowControl/>
              <w:suppressLineNumbers/>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т</w:t>
            </w:r>
          </w:p>
        </w:tc>
        <w:tc>
          <w:tcPr>
            <w:tcW w:w="1090" w:type="dxa"/>
            <w:tcBorders>
              <w:left w:val="single" w:sz="4" w:space="0" w:color="000000"/>
              <w:bottom w:val="single" w:sz="4" w:space="0" w:color="000000"/>
            </w:tcBorders>
            <w:vAlign w:val="bottom"/>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126</w:t>
            </w:r>
          </w:p>
        </w:tc>
        <w:tc>
          <w:tcPr>
            <w:tcW w:w="1091" w:type="dxa"/>
            <w:tcBorders>
              <w:left w:val="single" w:sz="4" w:space="0" w:color="000000"/>
              <w:bottom w:val="single" w:sz="4" w:space="0" w:color="000000"/>
            </w:tcBorders>
            <w:vAlign w:val="bottom"/>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1178</w:t>
            </w:r>
          </w:p>
        </w:tc>
        <w:tc>
          <w:tcPr>
            <w:tcW w:w="1091" w:type="dxa"/>
            <w:tcBorders>
              <w:left w:val="single" w:sz="4" w:space="0" w:color="000000"/>
              <w:bottom w:val="single" w:sz="4" w:space="0" w:color="000000"/>
            </w:tcBorders>
            <w:vAlign w:val="bottom"/>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1230</w:t>
            </w:r>
          </w:p>
        </w:tc>
        <w:tc>
          <w:tcPr>
            <w:tcW w:w="1090" w:type="dxa"/>
            <w:tcBorders>
              <w:left w:val="single" w:sz="4" w:space="0" w:color="000000"/>
              <w:bottom w:val="single" w:sz="4" w:space="0" w:color="000000"/>
            </w:tcBorders>
            <w:vAlign w:val="bottom"/>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1300</w:t>
            </w:r>
          </w:p>
        </w:tc>
        <w:tc>
          <w:tcPr>
            <w:tcW w:w="1091" w:type="dxa"/>
            <w:tcBorders>
              <w:left w:val="single" w:sz="4" w:space="0" w:color="000000"/>
              <w:bottom w:val="single" w:sz="4" w:space="0" w:color="000000"/>
              <w:right w:val="single" w:sz="4" w:space="0" w:color="auto"/>
            </w:tcBorders>
            <w:vAlign w:val="bottom"/>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1370</w:t>
            </w:r>
          </w:p>
        </w:tc>
        <w:tc>
          <w:tcPr>
            <w:tcW w:w="1091" w:type="dxa"/>
            <w:tcBorders>
              <w:top w:val="single" w:sz="4" w:space="0" w:color="auto"/>
              <w:left w:val="single" w:sz="4" w:space="0" w:color="auto"/>
              <w:bottom w:val="single" w:sz="4" w:space="0" w:color="auto"/>
              <w:right w:val="single" w:sz="4" w:space="0" w:color="auto"/>
            </w:tcBorders>
            <w:vAlign w:val="bottom"/>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1410</w:t>
            </w:r>
          </w:p>
        </w:tc>
      </w:tr>
    </w:tbl>
    <w:p w:rsidR="007C16EC" w:rsidRPr="001B173C" w:rsidRDefault="007C16EC" w:rsidP="007C16EC">
      <w:pPr>
        <w:pStyle w:val="a6"/>
        <w:widowControl/>
        <w:suppressLineNumbers/>
        <w:spacing w:after="0" w:line="200" w:lineRule="atLeast"/>
        <w:ind w:right="-85"/>
        <w:jc w:val="both"/>
        <w:rPr>
          <w:rFonts w:ascii="Times New Roman" w:hAnsi="Times New Roman" w:cs="Times New Roman"/>
        </w:rPr>
      </w:pPr>
    </w:p>
    <w:p w:rsidR="007C16EC" w:rsidRPr="001B173C" w:rsidRDefault="007C16EC" w:rsidP="007C16EC">
      <w:pPr>
        <w:pStyle w:val="a6"/>
        <w:widowControl/>
        <w:suppressLineNumbers/>
        <w:spacing w:after="0" w:line="288" w:lineRule="auto"/>
        <w:ind w:right="-85" w:firstLine="454"/>
        <w:jc w:val="both"/>
        <w:rPr>
          <w:rFonts w:ascii="Times New Roman" w:hAnsi="Times New Roman" w:cs="Times New Roman"/>
          <w:sz w:val="28"/>
          <w:szCs w:val="28"/>
        </w:rPr>
      </w:pPr>
      <w:r w:rsidRPr="001B173C">
        <w:rPr>
          <w:rFonts w:ascii="Times New Roman" w:hAnsi="Times New Roman" w:cs="Times New Roman"/>
          <w:sz w:val="28"/>
          <w:szCs w:val="28"/>
        </w:rPr>
        <w:t xml:space="preserve">В рамках мероприятий Программы предусматривается приобретение современной техники для применения удобрений и средств защиты растений (табл. 9). </w:t>
      </w:r>
    </w:p>
    <w:p w:rsidR="007C16EC" w:rsidRPr="001B173C" w:rsidRDefault="007C16EC" w:rsidP="007C16EC">
      <w:pPr>
        <w:pStyle w:val="a6"/>
        <w:widowControl/>
        <w:suppressLineNumbers/>
        <w:spacing w:after="0" w:line="288" w:lineRule="auto"/>
        <w:ind w:right="-85" w:firstLine="454"/>
        <w:jc w:val="right"/>
        <w:rPr>
          <w:rFonts w:ascii="Times New Roman" w:hAnsi="Times New Roman" w:cs="Times New Roman"/>
        </w:rPr>
      </w:pPr>
      <w:r w:rsidRPr="001B173C">
        <w:rPr>
          <w:rFonts w:ascii="Times New Roman" w:hAnsi="Times New Roman" w:cs="Times New Roman"/>
        </w:rPr>
        <w:t>Таблица 9</w:t>
      </w:r>
    </w:p>
    <w:p w:rsidR="007C16EC" w:rsidRPr="001B173C" w:rsidRDefault="007C16EC" w:rsidP="007C16EC">
      <w:pPr>
        <w:pStyle w:val="a6"/>
        <w:widowControl/>
        <w:suppressLineNumbers/>
        <w:spacing w:after="0" w:line="288" w:lineRule="auto"/>
        <w:ind w:right="-85" w:firstLine="454"/>
        <w:rPr>
          <w:rFonts w:ascii="Times New Roman" w:hAnsi="Times New Roman" w:cs="Times New Roman"/>
          <w:b/>
          <w:bCs/>
        </w:rPr>
      </w:pPr>
      <w:r w:rsidRPr="001B173C">
        <w:rPr>
          <w:rFonts w:ascii="Times New Roman" w:hAnsi="Times New Roman" w:cs="Times New Roman"/>
          <w:b/>
          <w:bCs/>
        </w:rPr>
        <w:t xml:space="preserve">Приобретение техники для применения удобрений </w:t>
      </w:r>
    </w:p>
    <w:p w:rsidR="007C16EC" w:rsidRPr="001B173C" w:rsidRDefault="007C16EC" w:rsidP="007C16EC">
      <w:pPr>
        <w:pStyle w:val="a6"/>
        <w:widowControl/>
        <w:suppressLineNumbers/>
        <w:spacing w:after="0" w:line="200" w:lineRule="atLeast"/>
        <w:ind w:right="-85"/>
        <w:rPr>
          <w:rFonts w:ascii="Times New Roman" w:hAnsi="Times New Roman" w:cs="Times New Roman"/>
          <w:b/>
          <w:bCs/>
        </w:rPr>
      </w:pPr>
      <w:r w:rsidRPr="001B173C">
        <w:rPr>
          <w:rFonts w:ascii="Times New Roman" w:hAnsi="Times New Roman" w:cs="Times New Roman"/>
          <w:b/>
          <w:bCs/>
        </w:rPr>
        <w:t>и средств защиты растений, шт.</w:t>
      </w:r>
    </w:p>
    <w:p w:rsidR="007C16EC" w:rsidRPr="001B173C" w:rsidRDefault="007C16EC" w:rsidP="007C16EC">
      <w:pPr>
        <w:pStyle w:val="a6"/>
        <w:widowControl/>
        <w:suppressLineNumbers/>
        <w:spacing w:after="0" w:line="200" w:lineRule="atLeast"/>
        <w:ind w:right="-85"/>
        <w:rPr>
          <w:rFonts w:ascii="Times New Roman" w:hAnsi="Times New Roman" w:cs="Times New Roman"/>
          <w:b/>
          <w:bCs/>
        </w:rPr>
      </w:pPr>
    </w:p>
    <w:tbl>
      <w:tblPr>
        <w:tblW w:w="10065" w:type="dxa"/>
        <w:tblInd w:w="55" w:type="dxa"/>
        <w:tblLayout w:type="fixed"/>
        <w:tblCellMar>
          <w:top w:w="55" w:type="dxa"/>
          <w:left w:w="55" w:type="dxa"/>
          <w:bottom w:w="55" w:type="dxa"/>
          <w:right w:w="55" w:type="dxa"/>
        </w:tblCellMar>
        <w:tblLook w:val="0000"/>
      </w:tblPr>
      <w:tblGrid>
        <w:gridCol w:w="3885"/>
        <w:gridCol w:w="1006"/>
        <w:gridCol w:w="1006"/>
        <w:gridCol w:w="1007"/>
        <w:gridCol w:w="1006"/>
        <w:gridCol w:w="1006"/>
        <w:gridCol w:w="1149"/>
      </w:tblGrid>
      <w:tr w:rsidR="007C16EC" w:rsidRPr="001B173C" w:rsidTr="007C16EC">
        <w:trPr>
          <w:tblHeader/>
        </w:trPr>
        <w:tc>
          <w:tcPr>
            <w:tcW w:w="3885" w:type="dxa"/>
            <w:tcBorders>
              <w:top w:val="single" w:sz="4" w:space="0" w:color="000000"/>
              <w:left w:val="single" w:sz="4" w:space="0" w:color="000000"/>
              <w:bottom w:val="single" w:sz="4" w:space="0" w:color="000000"/>
            </w:tcBorders>
          </w:tcPr>
          <w:p w:rsidR="007C16EC" w:rsidRPr="001B173C" w:rsidRDefault="007C16EC" w:rsidP="007C16EC">
            <w:pPr>
              <w:pStyle w:val="WW-TableContents12345678910111213"/>
              <w:widowControl/>
              <w:suppressLineNumbers/>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Показатель</w:t>
            </w:r>
          </w:p>
        </w:tc>
        <w:tc>
          <w:tcPr>
            <w:tcW w:w="1006" w:type="dxa"/>
            <w:tcBorders>
              <w:top w:val="single" w:sz="4" w:space="0" w:color="000000"/>
              <w:left w:val="single" w:sz="4" w:space="0" w:color="000000"/>
              <w:bottom w:val="single" w:sz="4" w:space="0" w:color="000000"/>
            </w:tcBorders>
          </w:tcPr>
          <w:p w:rsidR="007C16EC" w:rsidRPr="001B173C" w:rsidRDefault="007C16EC" w:rsidP="007C16EC">
            <w:pPr>
              <w:pStyle w:val="WW-TableContents1234567891011121314"/>
              <w:widowControl/>
              <w:suppressLineNumbers/>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2013 г. (факт)</w:t>
            </w:r>
          </w:p>
        </w:tc>
        <w:tc>
          <w:tcPr>
            <w:tcW w:w="1006" w:type="dxa"/>
            <w:tcBorders>
              <w:top w:val="single" w:sz="4" w:space="0" w:color="000000"/>
              <w:left w:val="single" w:sz="4" w:space="0" w:color="000000"/>
              <w:bottom w:val="single" w:sz="4" w:space="0" w:color="000000"/>
            </w:tcBorders>
          </w:tcPr>
          <w:p w:rsidR="007C16EC" w:rsidRPr="001B173C" w:rsidRDefault="007C16EC" w:rsidP="007C16EC">
            <w:pPr>
              <w:pStyle w:val="WW-TableContents1234567891011121314"/>
              <w:widowControl/>
              <w:suppressLineNumbers/>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2014 г.</w:t>
            </w:r>
          </w:p>
        </w:tc>
        <w:tc>
          <w:tcPr>
            <w:tcW w:w="1007" w:type="dxa"/>
            <w:tcBorders>
              <w:top w:val="single" w:sz="4" w:space="0" w:color="000000"/>
              <w:left w:val="single" w:sz="4" w:space="0" w:color="000000"/>
              <w:bottom w:val="single" w:sz="4" w:space="0" w:color="000000"/>
            </w:tcBorders>
          </w:tcPr>
          <w:p w:rsidR="007C16EC" w:rsidRPr="001B173C" w:rsidRDefault="007C16EC" w:rsidP="007C16EC">
            <w:pPr>
              <w:pStyle w:val="WW-TableContents123456789101112"/>
              <w:widowControl/>
              <w:suppressLineNumbers/>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2015 г.</w:t>
            </w:r>
          </w:p>
        </w:tc>
        <w:tc>
          <w:tcPr>
            <w:tcW w:w="1006" w:type="dxa"/>
            <w:tcBorders>
              <w:top w:val="single" w:sz="4" w:space="0" w:color="000000"/>
              <w:left w:val="single" w:sz="4" w:space="0" w:color="000000"/>
              <w:bottom w:val="single" w:sz="4" w:space="0" w:color="000000"/>
            </w:tcBorders>
          </w:tcPr>
          <w:p w:rsidR="007C16EC" w:rsidRPr="001B173C" w:rsidRDefault="007C16EC" w:rsidP="007C16EC">
            <w:pPr>
              <w:pStyle w:val="WW-TableContents123456789101112"/>
              <w:widowControl/>
              <w:suppressLineNumbers/>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2016 г.</w:t>
            </w:r>
          </w:p>
        </w:tc>
        <w:tc>
          <w:tcPr>
            <w:tcW w:w="1006" w:type="dxa"/>
            <w:tcBorders>
              <w:top w:val="single" w:sz="4" w:space="0" w:color="000000"/>
              <w:left w:val="single" w:sz="4" w:space="0" w:color="000000"/>
              <w:bottom w:val="single" w:sz="4" w:space="0" w:color="000000"/>
            </w:tcBorders>
          </w:tcPr>
          <w:p w:rsidR="007C16EC" w:rsidRPr="001B173C" w:rsidRDefault="007C16EC" w:rsidP="007C16EC">
            <w:pPr>
              <w:pStyle w:val="WW-TableContents123456789101112"/>
              <w:widowControl/>
              <w:suppressLineNumbers/>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2017 г.</w:t>
            </w:r>
          </w:p>
        </w:tc>
        <w:tc>
          <w:tcPr>
            <w:tcW w:w="1149" w:type="dxa"/>
            <w:tcBorders>
              <w:top w:val="single" w:sz="4" w:space="0" w:color="000000"/>
              <w:left w:val="single" w:sz="4" w:space="0" w:color="000000"/>
              <w:bottom w:val="single" w:sz="4" w:space="0" w:color="000000"/>
              <w:right w:val="single" w:sz="4" w:space="0" w:color="000000"/>
            </w:tcBorders>
          </w:tcPr>
          <w:p w:rsidR="007C16EC" w:rsidRPr="001B173C" w:rsidRDefault="007C16EC" w:rsidP="007C16EC">
            <w:pPr>
              <w:pStyle w:val="WW-TableContents123456789101112"/>
              <w:widowControl/>
              <w:suppressLineNumbers/>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2018 г.</w:t>
            </w:r>
          </w:p>
        </w:tc>
      </w:tr>
      <w:tr w:rsidR="007C16EC" w:rsidRPr="001B173C" w:rsidTr="007C16EC">
        <w:tc>
          <w:tcPr>
            <w:tcW w:w="3885" w:type="dxa"/>
            <w:tcBorders>
              <w:left w:val="single" w:sz="4" w:space="0" w:color="000000"/>
              <w:bottom w:val="single" w:sz="4" w:space="0" w:color="000000"/>
            </w:tcBorders>
          </w:tcPr>
          <w:p w:rsidR="007C16EC" w:rsidRPr="001B173C" w:rsidRDefault="007C16EC" w:rsidP="007C16EC">
            <w:pPr>
              <w:pStyle w:val="WW-TableContents12345678910111213"/>
              <w:widowControl/>
              <w:suppressLineNumbers/>
              <w:suppressAutoHyphens w:val="0"/>
              <w:snapToGrid w:val="0"/>
              <w:spacing w:line="200" w:lineRule="atLeast"/>
              <w:ind w:right="-85"/>
              <w:rPr>
                <w:rFonts w:ascii="Times New Roman" w:hAnsi="Times New Roman" w:cs="Times New Roman"/>
              </w:rPr>
            </w:pPr>
            <w:r w:rsidRPr="001B173C">
              <w:rPr>
                <w:rFonts w:ascii="Times New Roman" w:hAnsi="Times New Roman" w:cs="Times New Roman"/>
              </w:rPr>
              <w:t>Протравитель ПС-10</w:t>
            </w:r>
          </w:p>
        </w:tc>
        <w:tc>
          <w:tcPr>
            <w:tcW w:w="1006" w:type="dxa"/>
            <w:tcBorders>
              <w:left w:val="single" w:sz="4" w:space="0" w:color="000000"/>
              <w:bottom w:val="single" w:sz="4" w:space="0" w:color="000000"/>
            </w:tcBorders>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w:t>
            </w:r>
          </w:p>
        </w:tc>
        <w:tc>
          <w:tcPr>
            <w:tcW w:w="1006" w:type="dxa"/>
            <w:tcBorders>
              <w:left w:val="single" w:sz="4" w:space="0" w:color="000000"/>
              <w:bottom w:val="single" w:sz="4" w:space="0" w:color="000000"/>
            </w:tcBorders>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w:t>
            </w:r>
          </w:p>
        </w:tc>
        <w:tc>
          <w:tcPr>
            <w:tcW w:w="1007" w:type="dxa"/>
            <w:tcBorders>
              <w:left w:val="single" w:sz="4" w:space="0" w:color="000000"/>
              <w:bottom w:val="single" w:sz="4" w:space="0" w:color="000000"/>
            </w:tcBorders>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1</w:t>
            </w:r>
          </w:p>
        </w:tc>
        <w:tc>
          <w:tcPr>
            <w:tcW w:w="1006" w:type="dxa"/>
            <w:tcBorders>
              <w:left w:val="single" w:sz="4" w:space="0" w:color="000000"/>
              <w:bottom w:val="single" w:sz="4" w:space="0" w:color="000000"/>
            </w:tcBorders>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1</w:t>
            </w:r>
          </w:p>
        </w:tc>
        <w:tc>
          <w:tcPr>
            <w:tcW w:w="1006" w:type="dxa"/>
            <w:tcBorders>
              <w:left w:val="single" w:sz="4" w:space="0" w:color="000000"/>
              <w:bottom w:val="single" w:sz="4" w:space="0" w:color="000000"/>
            </w:tcBorders>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1</w:t>
            </w:r>
          </w:p>
        </w:tc>
        <w:tc>
          <w:tcPr>
            <w:tcW w:w="1149" w:type="dxa"/>
            <w:tcBorders>
              <w:left w:val="single" w:sz="4" w:space="0" w:color="000000"/>
              <w:bottom w:val="single" w:sz="4" w:space="0" w:color="000000"/>
              <w:right w:val="single" w:sz="4" w:space="0" w:color="000000"/>
            </w:tcBorders>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1</w:t>
            </w:r>
          </w:p>
        </w:tc>
      </w:tr>
      <w:tr w:rsidR="007C16EC" w:rsidRPr="001B173C" w:rsidTr="007C16EC">
        <w:tc>
          <w:tcPr>
            <w:tcW w:w="3885" w:type="dxa"/>
            <w:tcBorders>
              <w:left w:val="single" w:sz="4" w:space="0" w:color="000000"/>
              <w:bottom w:val="single" w:sz="4" w:space="0" w:color="000000"/>
            </w:tcBorders>
          </w:tcPr>
          <w:p w:rsidR="007C16EC" w:rsidRPr="001B173C" w:rsidRDefault="007C16EC" w:rsidP="007C16EC">
            <w:pPr>
              <w:pStyle w:val="WW-TableContents12345678910111213"/>
              <w:widowControl/>
              <w:suppressLineNumbers/>
              <w:suppressAutoHyphens w:val="0"/>
              <w:snapToGrid w:val="0"/>
              <w:spacing w:line="200" w:lineRule="atLeast"/>
              <w:ind w:right="-85"/>
              <w:rPr>
                <w:rFonts w:ascii="Times New Roman" w:hAnsi="Times New Roman" w:cs="Times New Roman"/>
              </w:rPr>
            </w:pPr>
            <w:r w:rsidRPr="001B173C">
              <w:rPr>
                <w:rFonts w:ascii="Times New Roman" w:hAnsi="Times New Roman" w:cs="Times New Roman"/>
              </w:rPr>
              <w:t>Протравитель ПС-20</w:t>
            </w:r>
          </w:p>
        </w:tc>
        <w:tc>
          <w:tcPr>
            <w:tcW w:w="1006" w:type="dxa"/>
            <w:tcBorders>
              <w:left w:val="single" w:sz="4" w:space="0" w:color="000000"/>
              <w:bottom w:val="single" w:sz="4" w:space="0" w:color="000000"/>
            </w:tcBorders>
          </w:tcPr>
          <w:p w:rsidR="007C16EC" w:rsidRPr="001B173C" w:rsidRDefault="007C16EC" w:rsidP="007C16EC">
            <w:pPr>
              <w:pStyle w:val="a6"/>
              <w:widowControl/>
              <w:suppressLineNumbers/>
              <w:snapToGrid w:val="0"/>
              <w:spacing w:after="0" w:line="200" w:lineRule="atLeast"/>
              <w:ind w:right="-85"/>
              <w:rPr>
                <w:rFonts w:ascii="Times New Roman" w:hAnsi="Times New Roman" w:cs="Times New Roman"/>
              </w:rPr>
            </w:pPr>
            <w:r w:rsidRPr="001B173C">
              <w:rPr>
                <w:rFonts w:ascii="Times New Roman" w:hAnsi="Times New Roman" w:cs="Times New Roman"/>
              </w:rPr>
              <w:t>—</w:t>
            </w:r>
          </w:p>
        </w:tc>
        <w:tc>
          <w:tcPr>
            <w:tcW w:w="1006" w:type="dxa"/>
            <w:tcBorders>
              <w:left w:val="single" w:sz="4" w:space="0" w:color="000000"/>
              <w:bottom w:val="single" w:sz="4" w:space="0" w:color="000000"/>
            </w:tcBorders>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w:t>
            </w:r>
          </w:p>
        </w:tc>
        <w:tc>
          <w:tcPr>
            <w:tcW w:w="1007" w:type="dxa"/>
            <w:tcBorders>
              <w:left w:val="single" w:sz="4" w:space="0" w:color="000000"/>
              <w:bottom w:val="single" w:sz="4" w:space="0" w:color="000000"/>
            </w:tcBorders>
          </w:tcPr>
          <w:p w:rsidR="007C16EC" w:rsidRPr="001B173C" w:rsidRDefault="007C16EC" w:rsidP="007C16EC">
            <w:pPr>
              <w:pStyle w:val="a6"/>
              <w:widowControl/>
              <w:suppressLineNumbers/>
              <w:snapToGrid w:val="0"/>
              <w:spacing w:after="0" w:line="200" w:lineRule="atLeast"/>
              <w:ind w:right="-85"/>
              <w:rPr>
                <w:rFonts w:ascii="Times New Roman" w:hAnsi="Times New Roman" w:cs="Times New Roman"/>
              </w:rPr>
            </w:pPr>
            <w:r w:rsidRPr="001B173C">
              <w:rPr>
                <w:rFonts w:ascii="Times New Roman" w:hAnsi="Times New Roman" w:cs="Times New Roman"/>
              </w:rPr>
              <w:t>—</w:t>
            </w:r>
          </w:p>
        </w:tc>
        <w:tc>
          <w:tcPr>
            <w:tcW w:w="1006" w:type="dxa"/>
            <w:tcBorders>
              <w:left w:val="single" w:sz="4" w:space="0" w:color="000000"/>
              <w:bottom w:val="single" w:sz="4" w:space="0" w:color="000000"/>
            </w:tcBorders>
          </w:tcPr>
          <w:p w:rsidR="007C16EC" w:rsidRPr="001B173C" w:rsidRDefault="007C16EC" w:rsidP="007C16EC">
            <w:pPr>
              <w:pStyle w:val="a6"/>
              <w:widowControl/>
              <w:suppressLineNumbers/>
              <w:snapToGrid w:val="0"/>
              <w:spacing w:after="0" w:line="200" w:lineRule="atLeast"/>
              <w:ind w:right="-85"/>
              <w:rPr>
                <w:rFonts w:ascii="Times New Roman" w:hAnsi="Times New Roman" w:cs="Times New Roman"/>
              </w:rPr>
            </w:pPr>
            <w:r w:rsidRPr="001B173C">
              <w:rPr>
                <w:rFonts w:ascii="Times New Roman" w:hAnsi="Times New Roman" w:cs="Times New Roman"/>
              </w:rPr>
              <w:t>—</w:t>
            </w:r>
          </w:p>
        </w:tc>
        <w:tc>
          <w:tcPr>
            <w:tcW w:w="1006" w:type="dxa"/>
            <w:tcBorders>
              <w:left w:val="single" w:sz="4" w:space="0" w:color="000000"/>
              <w:bottom w:val="single" w:sz="4" w:space="0" w:color="000000"/>
            </w:tcBorders>
          </w:tcPr>
          <w:p w:rsidR="007C16EC" w:rsidRPr="001B173C" w:rsidRDefault="007C16EC" w:rsidP="007C16EC">
            <w:pPr>
              <w:pStyle w:val="a6"/>
              <w:widowControl/>
              <w:suppressLineNumbers/>
              <w:snapToGrid w:val="0"/>
              <w:spacing w:after="0" w:line="200" w:lineRule="atLeast"/>
              <w:ind w:right="-85"/>
              <w:rPr>
                <w:rFonts w:ascii="Times New Roman" w:hAnsi="Times New Roman" w:cs="Times New Roman"/>
              </w:rPr>
            </w:pPr>
            <w:r w:rsidRPr="001B173C">
              <w:rPr>
                <w:rFonts w:ascii="Times New Roman" w:hAnsi="Times New Roman" w:cs="Times New Roman"/>
              </w:rPr>
              <w:t>—</w:t>
            </w:r>
          </w:p>
        </w:tc>
        <w:tc>
          <w:tcPr>
            <w:tcW w:w="1149" w:type="dxa"/>
            <w:tcBorders>
              <w:left w:val="single" w:sz="4" w:space="0" w:color="000000"/>
              <w:bottom w:val="single" w:sz="4" w:space="0" w:color="000000"/>
              <w:right w:val="single" w:sz="4" w:space="0" w:color="000000"/>
            </w:tcBorders>
          </w:tcPr>
          <w:p w:rsidR="007C16EC" w:rsidRPr="001B173C" w:rsidRDefault="007C16EC" w:rsidP="007C16EC">
            <w:pPr>
              <w:pStyle w:val="a6"/>
              <w:widowControl/>
              <w:suppressLineNumbers/>
              <w:snapToGrid w:val="0"/>
              <w:spacing w:after="0" w:line="200" w:lineRule="atLeast"/>
              <w:ind w:right="-85"/>
              <w:rPr>
                <w:rFonts w:ascii="Times New Roman" w:hAnsi="Times New Roman" w:cs="Times New Roman"/>
              </w:rPr>
            </w:pPr>
            <w:r w:rsidRPr="001B173C">
              <w:rPr>
                <w:rFonts w:ascii="Times New Roman" w:hAnsi="Times New Roman" w:cs="Times New Roman"/>
              </w:rPr>
              <w:t>—</w:t>
            </w:r>
          </w:p>
        </w:tc>
      </w:tr>
      <w:tr w:rsidR="007C16EC" w:rsidRPr="001B173C" w:rsidTr="007C16EC">
        <w:tc>
          <w:tcPr>
            <w:tcW w:w="3885" w:type="dxa"/>
            <w:tcBorders>
              <w:left w:val="single" w:sz="4" w:space="0" w:color="000000"/>
              <w:bottom w:val="single" w:sz="4" w:space="0" w:color="000000"/>
            </w:tcBorders>
          </w:tcPr>
          <w:p w:rsidR="007C16EC" w:rsidRPr="001B173C" w:rsidRDefault="007C16EC" w:rsidP="007C16EC">
            <w:pPr>
              <w:pStyle w:val="WW-TableContents12345678910111213"/>
              <w:widowControl/>
              <w:suppressLineNumbers/>
              <w:suppressAutoHyphens w:val="0"/>
              <w:snapToGrid w:val="0"/>
              <w:spacing w:line="200" w:lineRule="atLeast"/>
              <w:ind w:right="-85"/>
              <w:rPr>
                <w:rFonts w:ascii="Times New Roman" w:hAnsi="Times New Roman" w:cs="Times New Roman"/>
              </w:rPr>
            </w:pPr>
            <w:r w:rsidRPr="001B173C">
              <w:rPr>
                <w:rFonts w:ascii="Times New Roman" w:hAnsi="Times New Roman" w:cs="Times New Roman"/>
              </w:rPr>
              <w:t>Опрыскиватель HARDI</w:t>
            </w:r>
          </w:p>
        </w:tc>
        <w:tc>
          <w:tcPr>
            <w:tcW w:w="1006" w:type="dxa"/>
            <w:tcBorders>
              <w:left w:val="single" w:sz="4" w:space="0" w:color="000000"/>
              <w:bottom w:val="single" w:sz="4" w:space="0" w:color="000000"/>
            </w:tcBorders>
          </w:tcPr>
          <w:p w:rsidR="007C16EC" w:rsidRPr="001B173C" w:rsidRDefault="007C16EC" w:rsidP="007C16EC">
            <w:pPr>
              <w:pStyle w:val="a6"/>
              <w:widowControl/>
              <w:suppressLineNumbers/>
              <w:snapToGrid w:val="0"/>
              <w:spacing w:after="0" w:line="200" w:lineRule="atLeast"/>
              <w:ind w:right="-85"/>
              <w:rPr>
                <w:rFonts w:ascii="Times New Roman" w:hAnsi="Times New Roman" w:cs="Times New Roman"/>
              </w:rPr>
            </w:pPr>
            <w:r w:rsidRPr="001B173C">
              <w:rPr>
                <w:rFonts w:ascii="Times New Roman" w:hAnsi="Times New Roman" w:cs="Times New Roman"/>
              </w:rPr>
              <w:t>—</w:t>
            </w:r>
          </w:p>
        </w:tc>
        <w:tc>
          <w:tcPr>
            <w:tcW w:w="1006" w:type="dxa"/>
            <w:tcBorders>
              <w:left w:val="single" w:sz="4" w:space="0" w:color="000000"/>
              <w:bottom w:val="single" w:sz="4" w:space="0" w:color="000000"/>
            </w:tcBorders>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w:t>
            </w:r>
          </w:p>
        </w:tc>
        <w:tc>
          <w:tcPr>
            <w:tcW w:w="1007" w:type="dxa"/>
            <w:tcBorders>
              <w:left w:val="single" w:sz="4" w:space="0" w:color="000000"/>
              <w:bottom w:val="single" w:sz="4" w:space="0" w:color="000000"/>
            </w:tcBorders>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1</w:t>
            </w:r>
          </w:p>
        </w:tc>
        <w:tc>
          <w:tcPr>
            <w:tcW w:w="1006" w:type="dxa"/>
            <w:tcBorders>
              <w:left w:val="single" w:sz="4" w:space="0" w:color="000000"/>
              <w:bottom w:val="single" w:sz="4" w:space="0" w:color="000000"/>
            </w:tcBorders>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1</w:t>
            </w:r>
          </w:p>
        </w:tc>
        <w:tc>
          <w:tcPr>
            <w:tcW w:w="1006" w:type="dxa"/>
            <w:tcBorders>
              <w:left w:val="single" w:sz="4" w:space="0" w:color="000000"/>
              <w:bottom w:val="single" w:sz="4" w:space="0" w:color="000000"/>
            </w:tcBorders>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1</w:t>
            </w:r>
          </w:p>
        </w:tc>
        <w:tc>
          <w:tcPr>
            <w:tcW w:w="1149" w:type="dxa"/>
            <w:tcBorders>
              <w:left w:val="single" w:sz="4" w:space="0" w:color="000000"/>
              <w:bottom w:val="single" w:sz="4" w:space="0" w:color="000000"/>
              <w:right w:val="single" w:sz="4" w:space="0" w:color="000000"/>
            </w:tcBorders>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2</w:t>
            </w:r>
          </w:p>
        </w:tc>
      </w:tr>
      <w:tr w:rsidR="007C16EC" w:rsidRPr="001B173C" w:rsidTr="007C16EC">
        <w:tc>
          <w:tcPr>
            <w:tcW w:w="3885" w:type="dxa"/>
            <w:tcBorders>
              <w:left w:val="single" w:sz="4" w:space="0" w:color="000000"/>
              <w:bottom w:val="single" w:sz="4" w:space="0" w:color="000000"/>
            </w:tcBorders>
          </w:tcPr>
          <w:p w:rsidR="007C16EC" w:rsidRPr="001B173C" w:rsidRDefault="007C16EC" w:rsidP="007C16EC">
            <w:pPr>
              <w:pStyle w:val="WW-TableContents12345678910111213"/>
              <w:widowControl/>
              <w:suppressLineNumbers/>
              <w:suppressAutoHyphens w:val="0"/>
              <w:snapToGrid w:val="0"/>
              <w:spacing w:line="200" w:lineRule="atLeast"/>
              <w:ind w:right="-85"/>
              <w:rPr>
                <w:rFonts w:ascii="Times New Roman" w:hAnsi="Times New Roman" w:cs="Times New Roman"/>
              </w:rPr>
            </w:pPr>
            <w:r w:rsidRPr="001B173C">
              <w:rPr>
                <w:rFonts w:ascii="Times New Roman" w:hAnsi="Times New Roman" w:cs="Times New Roman"/>
              </w:rPr>
              <w:t>Опрыскиватель RAU</w:t>
            </w:r>
          </w:p>
        </w:tc>
        <w:tc>
          <w:tcPr>
            <w:tcW w:w="1006" w:type="dxa"/>
            <w:tcBorders>
              <w:left w:val="single" w:sz="4" w:space="0" w:color="000000"/>
              <w:bottom w:val="single" w:sz="4" w:space="0" w:color="000000"/>
            </w:tcBorders>
          </w:tcPr>
          <w:p w:rsidR="007C16EC" w:rsidRPr="001B173C" w:rsidRDefault="007C16EC" w:rsidP="007C16EC">
            <w:pPr>
              <w:pStyle w:val="a6"/>
              <w:widowControl/>
              <w:suppressLineNumbers/>
              <w:snapToGrid w:val="0"/>
              <w:spacing w:after="0" w:line="200" w:lineRule="atLeast"/>
              <w:ind w:right="-85"/>
              <w:rPr>
                <w:rFonts w:ascii="Times New Roman" w:hAnsi="Times New Roman" w:cs="Times New Roman"/>
              </w:rPr>
            </w:pPr>
            <w:r w:rsidRPr="001B173C">
              <w:rPr>
                <w:rFonts w:ascii="Times New Roman" w:hAnsi="Times New Roman" w:cs="Times New Roman"/>
              </w:rPr>
              <w:t>—</w:t>
            </w:r>
          </w:p>
        </w:tc>
        <w:tc>
          <w:tcPr>
            <w:tcW w:w="1006" w:type="dxa"/>
            <w:tcBorders>
              <w:left w:val="single" w:sz="4" w:space="0" w:color="000000"/>
              <w:bottom w:val="single" w:sz="4" w:space="0" w:color="000000"/>
            </w:tcBorders>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lang w:val="en-US"/>
              </w:rPr>
              <w:t>-</w:t>
            </w:r>
          </w:p>
        </w:tc>
        <w:tc>
          <w:tcPr>
            <w:tcW w:w="1007" w:type="dxa"/>
            <w:tcBorders>
              <w:left w:val="single" w:sz="4" w:space="0" w:color="000000"/>
              <w:bottom w:val="single" w:sz="4" w:space="0" w:color="000000"/>
            </w:tcBorders>
          </w:tcPr>
          <w:p w:rsidR="007C16EC" w:rsidRPr="001B173C" w:rsidRDefault="007C16EC" w:rsidP="007C16EC">
            <w:pPr>
              <w:pStyle w:val="a6"/>
              <w:widowControl/>
              <w:suppressLineNumbers/>
              <w:snapToGrid w:val="0"/>
              <w:spacing w:after="0" w:line="200" w:lineRule="atLeast"/>
              <w:ind w:right="-85"/>
              <w:rPr>
                <w:rFonts w:ascii="Times New Roman" w:hAnsi="Times New Roman" w:cs="Times New Roman"/>
              </w:rPr>
            </w:pPr>
            <w:r w:rsidRPr="001B173C">
              <w:rPr>
                <w:rFonts w:ascii="Times New Roman" w:hAnsi="Times New Roman" w:cs="Times New Roman"/>
              </w:rPr>
              <w:t>—</w:t>
            </w:r>
          </w:p>
        </w:tc>
        <w:tc>
          <w:tcPr>
            <w:tcW w:w="1006" w:type="dxa"/>
            <w:tcBorders>
              <w:left w:val="single" w:sz="4" w:space="0" w:color="000000"/>
              <w:bottom w:val="single" w:sz="4" w:space="0" w:color="000000"/>
            </w:tcBorders>
          </w:tcPr>
          <w:p w:rsidR="007C16EC" w:rsidRPr="001B173C" w:rsidRDefault="007C16EC" w:rsidP="007C16EC">
            <w:pPr>
              <w:pStyle w:val="a6"/>
              <w:widowControl/>
              <w:suppressLineNumbers/>
              <w:snapToGrid w:val="0"/>
              <w:spacing w:after="0" w:line="200" w:lineRule="atLeast"/>
              <w:ind w:right="-85"/>
              <w:rPr>
                <w:rFonts w:ascii="Times New Roman" w:hAnsi="Times New Roman" w:cs="Times New Roman"/>
              </w:rPr>
            </w:pPr>
            <w:r w:rsidRPr="001B173C">
              <w:rPr>
                <w:rFonts w:ascii="Times New Roman" w:hAnsi="Times New Roman" w:cs="Times New Roman"/>
              </w:rPr>
              <w:t>—</w:t>
            </w:r>
          </w:p>
        </w:tc>
        <w:tc>
          <w:tcPr>
            <w:tcW w:w="1006" w:type="dxa"/>
            <w:tcBorders>
              <w:left w:val="single" w:sz="4" w:space="0" w:color="000000"/>
              <w:bottom w:val="single" w:sz="4" w:space="0" w:color="000000"/>
            </w:tcBorders>
          </w:tcPr>
          <w:p w:rsidR="007C16EC" w:rsidRPr="001B173C" w:rsidRDefault="007C16EC" w:rsidP="007C16EC">
            <w:pPr>
              <w:pStyle w:val="a6"/>
              <w:widowControl/>
              <w:suppressLineNumbers/>
              <w:snapToGrid w:val="0"/>
              <w:spacing w:after="0" w:line="200" w:lineRule="atLeast"/>
              <w:ind w:right="-85"/>
              <w:rPr>
                <w:rFonts w:ascii="Times New Roman" w:hAnsi="Times New Roman" w:cs="Times New Roman"/>
              </w:rPr>
            </w:pPr>
            <w:r w:rsidRPr="001B173C">
              <w:rPr>
                <w:rFonts w:ascii="Times New Roman" w:hAnsi="Times New Roman" w:cs="Times New Roman"/>
              </w:rPr>
              <w:t>—</w:t>
            </w:r>
          </w:p>
        </w:tc>
        <w:tc>
          <w:tcPr>
            <w:tcW w:w="1149" w:type="dxa"/>
            <w:tcBorders>
              <w:left w:val="single" w:sz="4" w:space="0" w:color="000000"/>
              <w:bottom w:val="single" w:sz="4" w:space="0" w:color="000000"/>
              <w:right w:val="single" w:sz="4" w:space="0" w:color="000000"/>
            </w:tcBorders>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1</w:t>
            </w:r>
          </w:p>
        </w:tc>
      </w:tr>
      <w:tr w:rsidR="007C16EC" w:rsidRPr="001B173C" w:rsidTr="007C16EC">
        <w:tc>
          <w:tcPr>
            <w:tcW w:w="3885" w:type="dxa"/>
            <w:tcBorders>
              <w:left w:val="single" w:sz="4" w:space="0" w:color="000000"/>
              <w:bottom w:val="single" w:sz="4" w:space="0" w:color="000000"/>
            </w:tcBorders>
          </w:tcPr>
          <w:p w:rsidR="007C16EC" w:rsidRPr="001B173C" w:rsidRDefault="007C16EC" w:rsidP="007C16EC">
            <w:pPr>
              <w:pStyle w:val="WW-TableContents12345678910111213"/>
              <w:widowControl/>
              <w:suppressLineNumbers/>
              <w:suppressAutoHyphens w:val="0"/>
              <w:snapToGrid w:val="0"/>
              <w:spacing w:line="200" w:lineRule="atLeast"/>
              <w:ind w:right="-85"/>
              <w:rPr>
                <w:rFonts w:ascii="Times New Roman" w:hAnsi="Times New Roman" w:cs="Times New Roman"/>
                <w:lang w:val="en-US"/>
              </w:rPr>
            </w:pPr>
            <w:r w:rsidRPr="001B173C">
              <w:rPr>
                <w:rFonts w:ascii="Times New Roman" w:hAnsi="Times New Roman" w:cs="Times New Roman"/>
              </w:rPr>
              <w:t xml:space="preserve">Опрыскиватель </w:t>
            </w:r>
            <w:r w:rsidRPr="001B173C">
              <w:rPr>
                <w:rFonts w:ascii="Times New Roman" w:hAnsi="Times New Roman" w:cs="Times New Roman"/>
                <w:lang w:val="en-US"/>
              </w:rPr>
              <w:t>JAR</w:t>
            </w:r>
          </w:p>
        </w:tc>
        <w:tc>
          <w:tcPr>
            <w:tcW w:w="1006" w:type="dxa"/>
            <w:tcBorders>
              <w:left w:val="single" w:sz="4" w:space="0" w:color="000000"/>
              <w:bottom w:val="single" w:sz="4" w:space="0" w:color="000000"/>
            </w:tcBorders>
          </w:tcPr>
          <w:p w:rsidR="007C16EC" w:rsidRPr="001B173C" w:rsidRDefault="007C16EC" w:rsidP="007C16EC">
            <w:pPr>
              <w:pStyle w:val="a6"/>
              <w:widowControl/>
              <w:suppressLineNumbers/>
              <w:snapToGrid w:val="0"/>
              <w:spacing w:after="0" w:line="200" w:lineRule="atLeast"/>
              <w:ind w:right="-85"/>
              <w:rPr>
                <w:rFonts w:ascii="Times New Roman" w:hAnsi="Times New Roman" w:cs="Times New Roman"/>
              </w:rPr>
            </w:pPr>
          </w:p>
        </w:tc>
        <w:tc>
          <w:tcPr>
            <w:tcW w:w="1006" w:type="dxa"/>
            <w:tcBorders>
              <w:left w:val="single" w:sz="4" w:space="0" w:color="000000"/>
              <w:bottom w:val="single" w:sz="4" w:space="0" w:color="000000"/>
            </w:tcBorders>
          </w:tcPr>
          <w:p w:rsidR="007C16EC" w:rsidRPr="001B173C" w:rsidRDefault="007C16EC" w:rsidP="007C16EC">
            <w:pPr>
              <w:pStyle w:val="a6"/>
              <w:widowControl/>
              <w:suppressLineNumbers/>
              <w:snapToGrid w:val="0"/>
              <w:spacing w:after="0" w:line="200" w:lineRule="atLeast"/>
              <w:ind w:right="-85"/>
              <w:rPr>
                <w:rFonts w:ascii="Times New Roman" w:hAnsi="Times New Roman" w:cs="Times New Roman"/>
                <w:lang w:val="en-US"/>
              </w:rPr>
            </w:pPr>
            <w:r w:rsidRPr="001B173C">
              <w:rPr>
                <w:rFonts w:ascii="Times New Roman" w:hAnsi="Times New Roman" w:cs="Times New Roman"/>
                <w:lang w:val="en-US"/>
              </w:rPr>
              <w:t>1</w:t>
            </w:r>
          </w:p>
        </w:tc>
        <w:tc>
          <w:tcPr>
            <w:tcW w:w="1007" w:type="dxa"/>
            <w:tcBorders>
              <w:left w:val="single" w:sz="4" w:space="0" w:color="000000"/>
              <w:bottom w:val="single" w:sz="4" w:space="0" w:color="000000"/>
            </w:tcBorders>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p>
        </w:tc>
        <w:tc>
          <w:tcPr>
            <w:tcW w:w="1006" w:type="dxa"/>
            <w:tcBorders>
              <w:left w:val="single" w:sz="4" w:space="0" w:color="000000"/>
              <w:bottom w:val="single" w:sz="4" w:space="0" w:color="000000"/>
            </w:tcBorders>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p>
        </w:tc>
        <w:tc>
          <w:tcPr>
            <w:tcW w:w="1006" w:type="dxa"/>
            <w:tcBorders>
              <w:left w:val="single" w:sz="4" w:space="0" w:color="000000"/>
              <w:bottom w:val="single" w:sz="4" w:space="0" w:color="000000"/>
            </w:tcBorders>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p>
        </w:tc>
        <w:tc>
          <w:tcPr>
            <w:tcW w:w="1149" w:type="dxa"/>
            <w:tcBorders>
              <w:left w:val="single" w:sz="4" w:space="0" w:color="000000"/>
              <w:bottom w:val="single" w:sz="4" w:space="0" w:color="000000"/>
              <w:right w:val="single" w:sz="4" w:space="0" w:color="000000"/>
            </w:tcBorders>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p>
        </w:tc>
      </w:tr>
      <w:tr w:rsidR="007C16EC" w:rsidRPr="001B173C" w:rsidTr="007C16EC">
        <w:tc>
          <w:tcPr>
            <w:tcW w:w="3885" w:type="dxa"/>
            <w:tcBorders>
              <w:left w:val="single" w:sz="4" w:space="0" w:color="000000"/>
              <w:bottom w:val="single" w:sz="4" w:space="0" w:color="000000"/>
            </w:tcBorders>
          </w:tcPr>
          <w:p w:rsidR="007C16EC" w:rsidRPr="001B173C" w:rsidRDefault="007C16EC" w:rsidP="007C16EC">
            <w:pPr>
              <w:pStyle w:val="WW-TableContents12345678910111213"/>
              <w:widowControl/>
              <w:suppressLineNumbers/>
              <w:suppressAutoHyphens w:val="0"/>
              <w:snapToGrid w:val="0"/>
              <w:spacing w:line="200" w:lineRule="atLeast"/>
              <w:ind w:right="-85"/>
              <w:rPr>
                <w:rFonts w:ascii="Times New Roman" w:hAnsi="Times New Roman" w:cs="Times New Roman"/>
              </w:rPr>
            </w:pPr>
            <w:r w:rsidRPr="001B173C">
              <w:rPr>
                <w:rFonts w:ascii="Times New Roman" w:hAnsi="Times New Roman" w:cs="Times New Roman"/>
              </w:rPr>
              <w:t>Разбрасыватель минеральных удобрений МВУ-1200</w:t>
            </w:r>
          </w:p>
        </w:tc>
        <w:tc>
          <w:tcPr>
            <w:tcW w:w="1006" w:type="dxa"/>
            <w:tcBorders>
              <w:left w:val="single" w:sz="4" w:space="0" w:color="000000"/>
              <w:bottom w:val="single" w:sz="4" w:space="0" w:color="000000"/>
            </w:tcBorders>
          </w:tcPr>
          <w:p w:rsidR="007C16EC" w:rsidRPr="001B173C" w:rsidRDefault="007C16EC" w:rsidP="007C16EC">
            <w:pPr>
              <w:pStyle w:val="a6"/>
              <w:widowControl/>
              <w:suppressLineNumbers/>
              <w:snapToGrid w:val="0"/>
              <w:spacing w:after="0" w:line="200" w:lineRule="atLeast"/>
              <w:ind w:right="-85"/>
              <w:rPr>
                <w:rFonts w:ascii="Times New Roman" w:hAnsi="Times New Roman" w:cs="Times New Roman"/>
              </w:rPr>
            </w:pPr>
            <w:r w:rsidRPr="001B173C">
              <w:rPr>
                <w:rFonts w:ascii="Times New Roman" w:hAnsi="Times New Roman" w:cs="Times New Roman"/>
              </w:rPr>
              <w:t>—</w:t>
            </w:r>
          </w:p>
        </w:tc>
        <w:tc>
          <w:tcPr>
            <w:tcW w:w="1006" w:type="dxa"/>
            <w:tcBorders>
              <w:left w:val="single" w:sz="4" w:space="0" w:color="000000"/>
              <w:bottom w:val="single" w:sz="4" w:space="0" w:color="000000"/>
            </w:tcBorders>
          </w:tcPr>
          <w:p w:rsidR="007C16EC" w:rsidRPr="001B173C" w:rsidRDefault="007C16EC" w:rsidP="007C16EC">
            <w:pPr>
              <w:pStyle w:val="a6"/>
              <w:widowControl/>
              <w:suppressLineNumbers/>
              <w:snapToGrid w:val="0"/>
              <w:spacing w:after="0" w:line="200" w:lineRule="atLeast"/>
              <w:ind w:right="-85"/>
              <w:rPr>
                <w:rFonts w:ascii="Times New Roman" w:hAnsi="Times New Roman" w:cs="Times New Roman"/>
              </w:rPr>
            </w:pPr>
            <w:r w:rsidRPr="001B173C">
              <w:rPr>
                <w:rFonts w:ascii="Times New Roman" w:hAnsi="Times New Roman" w:cs="Times New Roman"/>
              </w:rPr>
              <w:t>-</w:t>
            </w:r>
          </w:p>
        </w:tc>
        <w:tc>
          <w:tcPr>
            <w:tcW w:w="1007" w:type="dxa"/>
            <w:tcBorders>
              <w:left w:val="single" w:sz="4" w:space="0" w:color="000000"/>
              <w:bottom w:val="single" w:sz="4" w:space="0" w:color="000000"/>
            </w:tcBorders>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1</w:t>
            </w:r>
          </w:p>
        </w:tc>
        <w:tc>
          <w:tcPr>
            <w:tcW w:w="1006" w:type="dxa"/>
            <w:tcBorders>
              <w:left w:val="single" w:sz="4" w:space="0" w:color="000000"/>
              <w:bottom w:val="single" w:sz="4" w:space="0" w:color="000000"/>
            </w:tcBorders>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1</w:t>
            </w:r>
          </w:p>
        </w:tc>
        <w:tc>
          <w:tcPr>
            <w:tcW w:w="1006" w:type="dxa"/>
            <w:tcBorders>
              <w:left w:val="single" w:sz="4" w:space="0" w:color="000000"/>
              <w:bottom w:val="single" w:sz="4" w:space="0" w:color="000000"/>
            </w:tcBorders>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1</w:t>
            </w:r>
          </w:p>
        </w:tc>
        <w:tc>
          <w:tcPr>
            <w:tcW w:w="1149" w:type="dxa"/>
            <w:tcBorders>
              <w:left w:val="single" w:sz="4" w:space="0" w:color="000000"/>
              <w:bottom w:val="single" w:sz="4" w:space="0" w:color="000000"/>
              <w:right w:val="single" w:sz="4" w:space="0" w:color="000000"/>
            </w:tcBorders>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2</w:t>
            </w:r>
          </w:p>
        </w:tc>
      </w:tr>
      <w:tr w:rsidR="007C16EC" w:rsidRPr="001B173C" w:rsidTr="007C16EC">
        <w:tc>
          <w:tcPr>
            <w:tcW w:w="3885" w:type="dxa"/>
            <w:tcBorders>
              <w:left w:val="single" w:sz="4" w:space="0" w:color="000000"/>
              <w:bottom w:val="single" w:sz="4" w:space="0" w:color="000000"/>
            </w:tcBorders>
          </w:tcPr>
          <w:p w:rsidR="007C16EC" w:rsidRPr="001B173C" w:rsidRDefault="007C16EC" w:rsidP="007C16EC">
            <w:pPr>
              <w:pStyle w:val="WW-TableContents12345678910111213"/>
              <w:widowControl/>
              <w:suppressLineNumbers/>
              <w:suppressAutoHyphens w:val="0"/>
              <w:snapToGrid w:val="0"/>
              <w:spacing w:line="200" w:lineRule="atLeast"/>
              <w:ind w:right="-85"/>
              <w:rPr>
                <w:rFonts w:ascii="Times New Roman" w:hAnsi="Times New Roman" w:cs="Times New Roman"/>
              </w:rPr>
            </w:pPr>
            <w:r w:rsidRPr="001B173C">
              <w:rPr>
                <w:rFonts w:ascii="Times New Roman" w:hAnsi="Times New Roman" w:cs="Times New Roman"/>
              </w:rPr>
              <w:t>Разбрасыватель минеральных удобрений HARDI</w:t>
            </w:r>
          </w:p>
        </w:tc>
        <w:tc>
          <w:tcPr>
            <w:tcW w:w="1006" w:type="dxa"/>
            <w:tcBorders>
              <w:left w:val="single" w:sz="4" w:space="0" w:color="000000"/>
              <w:bottom w:val="single" w:sz="4" w:space="0" w:color="000000"/>
            </w:tcBorders>
          </w:tcPr>
          <w:p w:rsidR="007C16EC" w:rsidRPr="001B173C" w:rsidRDefault="007C16EC" w:rsidP="007C16EC">
            <w:pPr>
              <w:pStyle w:val="a6"/>
              <w:widowControl/>
              <w:suppressLineNumbers/>
              <w:snapToGrid w:val="0"/>
              <w:spacing w:after="0" w:line="200" w:lineRule="atLeast"/>
              <w:ind w:right="-85"/>
              <w:rPr>
                <w:rFonts w:ascii="Times New Roman" w:hAnsi="Times New Roman" w:cs="Times New Roman"/>
              </w:rPr>
            </w:pPr>
            <w:r w:rsidRPr="001B173C">
              <w:rPr>
                <w:rFonts w:ascii="Times New Roman" w:hAnsi="Times New Roman" w:cs="Times New Roman"/>
              </w:rPr>
              <w:t>—</w:t>
            </w:r>
          </w:p>
        </w:tc>
        <w:tc>
          <w:tcPr>
            <w:tcW w:w="1006" w:type="dxa"/>
            <w:tcBorders>
              <w:left w:val="single" w:sz="4" w:space="0" w:color="000000"/>
              <w:bottom w:val="single" w:sz="4" w:space="0" w:color="000000"/>
            </w:tcBorders>
          </w:tcPr>
          <w:p w:rsidR="007C16EC" w:rsidRPr="001B173C" w:rsidRDefault="007C16EC" w:rsidP="007C16EC">
            <w:pPr>
              <w:pStyle w:val="a6"/>
              <w:widowControl/>
              <w:suppressLineNumbers/>
              <w:snapToGrid w:val="0"/>
              <w:spacing w:after="0" w:line="200" w:lineRule="atLeast"/>
              <w:ind w:right="-85"/>
              <w:rPr>
                <w:rFonts w:ascii="Times New Roman" w:hAnsi="Times New Roman" w:cs="Times New Roman"/>
              </w:rPr>
            </w:pPr>
            <w:r w:rsidRPr="001B173C">
              <w:rPr>
                <w:rFonts w:ascii="Times New Roman" w:hAnsi="Times New Roman" w:cs="Times New Roman"/>
              </w:rPr>
              <w:t>1</w:t>
            </w:r>
          </w:p>
        </w:tc>
        <w:tc>
          <w:tcPr>
            <w:tcW w:w="1007" w:type="dxa"/>
            <w:tcBorders>
              <w:left w:val="single" w:sz="4" w:space="0" w:color="000000"/>
              <w:bottom w:val="single" w:sz="4" w:space="0" w:color="000000"/>
            </w:tcBorders>
          </w:tcPr>
          <w:p w:rsidR="007C16EC" w:rsidRPr="001B173C" w:rsidRDefault="007C16EC" w:rsidP="007C16EC">
            <w:pPr>
              <w:pStyle w:val="a6"/>
              <w:widowControl/>
              <w:suppressLineNumbers/>
              <w:snapToGrid w:val="0"/>
              <w:spacing w:after="0" w:line="200" w:lineRule="atLeast"/>
              <w:ind w:right="-85"/>
              <w:rPr>
                <w:rFonts w:ascii="Times New Roman" w:hAnsi="Times New Roman" w:cs="Times New Roman"/>
              </w:rPr>
            </w:pPr>
            <w:r w:rsidRPr="001B173C">
              <w:rPr>
                <w:rFonts w:ascii="Times New Roman" w:hAnsi="Times New Roman" w:cs="Times New Roman"/>
              </w:rPr>
              <w:t>—</w:t>
            </w:r>
          </w:p>
        </w:tc>
        <w:tc>
          <w:tcPr>
            <w:tcW w:w="1006" w:type="dxa"/>
            <w:tcBorders>
              <w:left w:val="single" w:sz="4" w:space="0" w:color="000000"/>
              <w:bottom w:val="single" w:sz="4" w:space="0" w:color="000000"/>
            </w:tcBorders>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1</w:t>
            </w:r>
          </w:p>
        </w:tc>
        <w:tc>
          <w:tcPr>
            <w:tcW w:w="1006" w:type="dxa"/>
            <w:tcBorders>
              <w:left w:val="single" w:sz="4" w:space="0" w:color="000000"/>
              <w:bottom w:val="single" w:sz="4" w:space="0" w:color="000000"/>
            </w:tcBorders>
          </w:tcPr>
          <w:p w:rsidR="007C16EC" w:rsidRPr="001B173C" w:rsidRDefault="007C16EC" w:rsidP="007C16EC">
            <w:pPr>
              <w:pStyle w:val="a6"/>
              <w:widowControl/>
              <w:suppressLineNumbers/>
              <w:snapToGrid w:val="0"/>
              <w:spacing w:after="0" w:line="200" w:lineRule="atLeast"/>
              <w:ind w:right="-85"/>
              <w:rPr>
                <w:rFonts w:ascii="Times New Roman" w:hAnsi="Times New Roman" w:cs="Times New Roman"/>
              </w:rPr>
            </w:pPr>
            <w:r w:rsidRPr="001B173C">
              <w:rPr>
                <w:rFonts w:ascii="Times New Roman" w:hAnsi="Times New Roman" w:cs="Times New Roman"/>
              </w:rPr>
              <w:t>—</w:t>
            </w:r>
          </w:p>
        </w:tc>
        <w:tc>
          <w:tcPr>
            <w:tcW w:w="1149" w:type="dxa"/>
            <w:tcBorders>
              <w:left w:val="single" w:sz="4" w:space="0" w:color="000000"/>
              <w:bottom w:val="single" w:sz="4" w:space="0" w:color="000000"/>
              <w:right w:val="single" w:sz="4" w:space="0" w:color="000000"/>
            </w:tcBorders>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1</w:t>
            </w:r>
          </w:p>
        </w:tc>
      </w:tr>
      <w:tr w:rsidR="007C16EC" w:rsidRPr="001B173C" w:rsidTr="007C16EC">
        <w:tc>
          <w:tcPr>
            <w:tcW w:w="3885" w:type="dxa"/>
            <w:tcBorders>
              <w:left w:val="single" w:sz="4" w:space="0" w:color="000000"/>
              <w:bottom w:val="single" w:sz="4" w:space="0" w:color="000000"/>
            </w:tcBorders>
          </w:tcPr>
          <w:p w:rsidR="007C16EC" w:rsidRPr="001B173C" w:rsidRDefault="007C16EC" w:rsidP="007C16EC">
            <w:pPr>
              <w:pStyle w:val="WW-TableContents12345678910111213"/>
              <w:widowControl/>
              <w:suppressLineNumbers/>
              <w:suppressAutoHyphens w:val="0"/>
              <w:snapToGrid w:val="0"/>
              <w:spacing w:line="200" w:lineRule="atLeast"/>
              <w:ind w:right="-85"/>
              <w:rPr>
                <w:rFonts w:ascii="Times New Roman" w:hAnsi="Times New Roman" w:cs="Times New Roman"/>
              </w:rPr>
            </w:pPr>
            <w:r w:rsidRPr="001B173C">
              <w:rPr>
                <w:rFonts w:ascii="Times New Roman" w:hAnsi="Times New Roman" w:cs="Times New Roman"/>
              </w:rPr>
              <w:t>Итого</w:t>
            </w:r>
          </w:p>
        </w:tc>
        <w:tc>
          <w:tcPr>
            <w:tcW w:w="1006" w:type="dxa"/>
            <w:tcBorders>
              <w:left w:val="single" w:sz="4" w:space="0" w:color="000000"/>
              <w:bottom w:val="single" w:sz="4" w:space="0" w:color="000000"/>
            </w:tcBorders>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w:t>
            </w:r>
          </w:p>
        </w:tc>
        <w:tc>
          <w:tcPr>
            <w:tcW w:w="1006" w:type="dxa"/>
            <w:tcBorders>
              <w:left w:val="single" w:sz="4" w:space="0" w:color="000000"/>
              <w:bottom w:val="single" w:sz="4" w:space="0" w:color="000000"/>
            </w:tcBorders>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2</w:t>
            </w:r>
          </w:p>
        </w:tc>
        <w:tc>
          <w:tcPr>
            <w:tcW w:w="1007" w:type="dxa"/>
            <w:tcBorders>
              <w:left w:val="single" w:sz="4" w:space="0" w:color="000000"/>
              <w:bottom w:val="single" w:sz="4" w:space="0" w:color="000000"/>
            </w:tcBorders>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3</w:t>
            </w:r>
          </w:p>
        </w:tc>
        <w:tc>
          <w:tcPr>
            <w:tcW w:w="1006" w:type="dxa"/>
            <w:tcBorders>
              <w:left w:val="single" w:sz="4" w:space="0" w:color="000000"/>
              <w:bottom w:val="single" w:sz="4" w:space="0" w:color="000000"/>
            </w:tcBorders>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4</w:t>
            </w:r>
          </w:p>
        </w:tc>
        <w:tc>
          <w:tcPr>
            <w:tcW w:w="1006" w:type="dxa"/>
            <w:tcBorders>
              <w:left w:val="single" w:sz="4" w:space="0" w:color="000000"/>
              <w:bottom w:val="single" w:sz="4" w:space="0" w:color="000000"/>
            </w:tcBorders>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3</w:t>
            </w:r>
          </w:p>
        </w:tc>
        <w:tc>
          <w:tcPr>
            <w:tcW w:w="1149" w:type="dxa"/>
            <w:tcBorders>
              <w:left w:val="single" w:sz="4" w:space="0" w:color="000000"/>
              <w:bottom w:val="single" w:sz="4" w:space="0" w:color="000000"/>
              <w:right w:val="single" w:sz="4" w:space="0" w:color="000000"/>
            </w:tcBorders>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7</w:t>
            </w:r>
          </w:p>
        </w:tc>
      </w:tr>
    </w:tbl>
    <w:p w:rsidR="007C16EC" w:rsidRPr="001B173C" w:rsidRDefault="007C16EC" w:rsidP="007C16EC">
      <w:pPr>
        <w:widowControl/>
        <w:suppressLineNumbers/>
        <w:tabs>
          <w:tab w:val="left" w:pos="2160"/>
        </w:tabs>
        <w:spacing w:line="200" w:lineRule="atLeast"/>
        <w:ind w:right="-85"/>
        <w:jc w:val="both"/>
        <w:rPr>
          <w:rFonts w:ascii="Times New Roman" w:hAnsi="Times New Roman" w:cs="Times New Roman"/>
        </w:rPr>
      </w:pPr>
    </w:p>
    <w:p w:rsidR="007C16EC" w:rsidRPr="001B173C" w:rsidRDefault="007C16EC" w:rsidP="007C16EC">
      <w:pPr>
        <w:pStyle w:val="a6"/>
        <w:widowControl/>
        <w:suppressLineNumbers/>
        <w:spacing w:after="0" w:line="360" w:lineRule="auto"/>
        <w:ind w:right="-85" w:firstLine="454"/>
        <w:jc w:val="both"/>
        <w:rPr>
          <w:rFonts w:ascii="Times New Roman" w:hAnsi="Times New Roman" w:cs="Times New Roman"/>
          <w:sz w:val="28"/>
          <w:szCs w:val="28"/>
        </w:rPr>
      </w:pPr>
      <w:r w:rsidRPr="001B173C">
        <w:rPr>
          <w:rFonts w:ascii="Times New Roman" w:hAnsi="Times New Roman" w:cs="Times New Roman"/>
          <w:sz w:val="28"/>
          <w:szCs w:val="28"/>
        </w:rPr>
        <w:t xml:space="preserve">Внедрение ресурсосберегающих технологий является одним из приоритетных направлений наращивания объемов производства продукции, повышения эффективности растениеводческой отрасли и конкурентоспособности продукции. Ресурсосберегающие почвозащитные технологии производства зерна, основанные на минимальной обработке почвы и применении нового поколения сельскохозяйственных машин и агрегатов, новых высокоурожайных сортов зерновых культур, минеральных удобрений и современных средств защиты растений, позволят восстановить плодородие почвы, значительно снизить или полностью исключить ветровую, водную эрозии и их совместное действие, повысить урожайность сельскохозяйственных культур. Современные технологии в сочетании с использованием средств химизации в научно обоснованных объемах и внедрением селекционных достижений позволяют увеличить валовые сборы зерновых до 50 %. </w:t>
      </w:r>
    </w:p>
    <w:p w:rsidR="007C16EC" w:rsidRPr="00A268E6" w:rsidRDefault="007C16EC" w:rsidP="007C16EC">
      <w:pPr>
        <w:pStyle w:val="a6"/>
        <w:shd w:val="clear" w:color="auto" w:fill="auto"/>
        <w:spacing w:after="0" w:line="360" w:lineRule="auto"/>
        <w:ind w:left="20" w:right="20" w:firstLine="460"/>
        <w:jc w:val="both"/>
        <w:rPr>
          <w:rFonts w:ascii="Times New Roman" w:hAnsi="Times New Roman" w:cs="Times New Roman"/>
          <w:sz w:val="28"/>
          <w:szCs w:val="28"/>
        </w:rPr>
      </w:pPr>
      <w:bookmarkStart w:id="7" w:name="DDE_LINK"/>
      <w:r w:rsidRPr="009768CC">
        <w:rPr>
          <w:rStyle w:val="ae"/>
          <w:color w:val="000000"/>
          <w:sz w:val="28"/>
          <w:szCs w:val="28"/>
        </w:rPr>
        <w:t>Мероприятия и объем финансирования по подразделу № 3 приведены в прил. 2 и 4 к программе.</w:t>
      </w:r>
    </w:p>
    <w:p w:rsidR="007C16EC" w:rsidRPr="001B173C" w:rsidRDefault="007C16EC" w:rsidP="007C16EC">
      <w:pPr>
        <w:pStyle w:val="211"/>
        <w:widowControl/>
        <w:suppressLineNumbers/>
        <w:suppressAutoHyphens w:val="0"/>
        <w:spacing w:line="360" w:lineRule="auto"/>
        <w:ind w:right="-85" w:firstLine="454"/>
        <w:rPr>
          <w:rFonts w:ascii="Times New Roman" w:hAnsi="Times New Roman" w:cs="Times New Roman"/>
          <w:sz w:val="28"/>
          <w:szCs w:val="28"/>
        </w:rPr>
      </w:pPr>
      <w:r w:rsidRPr="001B173C">
        <w:rPr>
          <w:rFonts w:ascii="Times New Roman" w:hAnsi="Times New Roman" w:cs="Times New Roman"/>
          <w:b/>
          <w:bCs/>
          <w:sz w:val="28"/>
          <w:szCs w:val="28"/>
        </w:rPr>
        <w:t>Показатели экономической и социальной эффективности реализации п</w:t>
      </w:r>
      <w:r>
        <w:rPr>
          <w:rFonts w:ascii="Times New Roman" w:hAnsi="Times New Roman" w:cs="Times New Roman"/>
          <w:b/>
          <w:bCs/>
          <w:sz w:val="28"/>
          <w:szCs w:val="28"/>
        </w:rPr>
        <w:t>одраздела</w:t>
      </w:r>
      <w:r w:rsidRPr="001B173C">
        <w:rPr>
          <w:rFonts w:ascii="Times New Roman" w:hAnsi="Times New Roman" w:cs="Times New Roman"/>
          <w:b/>
          <w:bCs/>
          <w:sz w:val="28"/>
          <w:szCs w:val="28"/>
        </w:rPr>
        <w:t>.</w:t>
      </w:r>
      <w:bookmarkEnd w:id="7"/>
      <w:r w:rsidRPr="001B173C">
        <w:rPr>
          <w:rFonts w:ascii="Times New Roman" w:hAnsi="Times New Roman" w:cs="Times New Roman"/>
          <w:sz w:val="28"/>
          <w:szCs w:val="28"/>
        </w:rPr>
        <w:t xml:space="preserve">Основное внимание уделяется выявлению внутренних ресурсов роста продуктивности растениеводства с тем, чтобы сократить издержки на производство продукции и обеспечить ее конкурентоспособность. Повышение продуктивности земледелия является важнейшим направлением роста рентабельности. </w:t>
      </w:r>
    </w:p>
    <w:p w:rsidR="007C16EC" w:rsidRPr="00A268E6" w:rsidRDefault="007C16EC" w:rsidP="007C16EC">
      <w:pPr>
        <w:pStyle w:val="a6"/>
        <w:widowControl/>
        <w:suppressLineNumbers/>
        <w:spacing w:after="0" w:line="360" w:lineRule="auto"/>
        <w:ind w:right="-85" w:firstLine="454"/>
        <w:jc w:val="both"/>
        <w:rPr>
          <w:rFonts w:ascii="Times New Roman" w:hAnsi="Times New Roman" w:cs="Times New Roman"/>
          <w:sz w:val="28"/>
          <w:szCs w:val="28"/>
        </w:rPr>
      </w:pPr>
      <w:r w:rsidRPr="00A268E6">
        <w:rPr>
          <w:rFonts w:ascii="Times New Roman" w:hAnsi="Times New Roman" w:cs="Times New Roman"/>
          <w:sz w:val="28"/>
          <w:szCs w:val="28"/>
        </w:rPr>
        <w:t xml:space="preserve">В 2018 г. стоимость валовой продукции растениеводства в общественном секторе производства составит 538 млн руб. (в 2013 г. — 266  млн руб.). </w:t>
      </w:r>
    </w:p>
    <w:p w:rsidR="007C16EC" w:rsidRPr="00A268E6" w:rsidRDefault="007C16EC" w:rsidP="007C16EC">
      <w:pPr>
        <w:pStyle w:val="a6"/>
        <w:shd w:val="clear" w:color="auto" w:fill="auto"/>
        <w:spacing w:after="0" w:line="360" w:lineRule="auto"/>
        <w:ind w:firstLine="460"/>
        <w:jc w:val="both"/>
        <w:rPr>
          <w:rFonts w:ascii="Times New Roman" w:hAnsi="Times New Roman" w:cs="Times New Roman"/>
          <w:sz w:val="28"/>
          <w:szCs w:val="28"/>
        </w:rPr>
      </w:pPr>
      <w:r w:rsidRPr="00BB0A3C">
        <w:rPr>
          <w:rStyle w:val="ae"/>
          <w:color w:val="000000"/>
          <w:sz w:val="28"/>
          <w:szCs w:val="28"/>
        </w:rPr>
        <w:t>Целевые индикаторы по подразделу № 3 представлены в прил. 1 к программе.</w:t>
      </w:r>
    </w:p>
    <w:p w:rsidR="007C16EC" w:rsidRPr="00A268E6" w:rsidRDefault="007C16EC" w:rsidP="007C16EC">
      <w:pPr>
        <w:pStyle w:val="a6"/>
        <w:shd w:val="clear" w:color="auto" w:fill="auto"/>
        <w:spacing w:after="0" w:line="360" w:lineRule="auto"/>
        <w:ind w:firstLine="460"/>
        <w:jc w:val="both"/>
        <w:rPr>
          <w:rFonts w:ascii="Times New Roman" w:hAnsi="Times New Roman" w:cs="Times New Roman"/>
          <w:sz w:val="28"/>
          <w:szCs w:val="28"/>
        </w:rPr>
      </w:pPr>
      <w:r w:rsidRPr="00D51C9C">
        <w:rPr>
          <w:rStyle w:val="ae"/>
          <w:b/>
          <w:color w:val="000000"/>
          <w:sz w:val="28"/>
          <w:szCs w:val="28"/>
        </w:rPr>
        <w:t>Соисполнитель программы</w:t>
      </w:r>
      <w:r>
        <w:rPr>
          <w:rStyle w:val="ae"/>
          <w:b/>
          <w:color w:val="000000"/>
          <w:sz w:val="28"/>
          <w:szCs w:val="28"/>
        </w:rPr>
        <w:t>:</w:t>
      </w:r>
      <w:r w:rsidRPr="00A268E6">
        <w:rPr>
          <w:rStyle w:val="ae"/>
          <w:color w:val="000000"/>
          <w:sz w:val="28"/>
          <w:szCs w:val="28"/>
        </w:rPr>
        <w:t xml:space="preserve"> Управление по работе с отраслями АПК и ЛПХ Администрации Торбеевского муниципального района Республики Мордовия.</w:t>
      </w:r>
    </w:p>
    <w:p w:rsidR="007C16EC" w:rsidRDefault="007C16EC" w:rsidP="007C16EC">
      <w:pPr>
        <w:pStyle w:val="a6"/>
        <w:shd w:val="clear" w:color="auto" w:fill="auto"/>
        <w:spacing w:after="0" w:line="360" w:lineRule="auto"/>
        <w:ind w:firstLine="460"/>
        <w:jc w:val="both"/>
        <w:rPr>
          <w:rStyle w:val="ae"/>
          <w:color w:val="000000"/>
          <w:sz w:val="28"/>
          <w:szCs w:val="28"/>
        </w:rPr>
      </w:pPr>
      <w:r w:rsidRPr="00D51C9C">
        <w:rPr>
          <w:rStyle w:val="ae"/>
          <w:b/>
          <w:color w:val="000000"/>
          <w:sz w:val="28"/>
          <w:szCs w:val="28"/>
        </w:rPr>
        <w:lastRenderedPageBreak/>
        <w:t>Участники программы</w:t>
      </w:r>
      <w:r>
        <w:rPr>
          <w:rStyle w:val="ae"/>
          <w:b/>
          <w:color w:val="000000"/>
          <w:sz w:val="28"/>
          <w:szCs w:val="28"/>
        </w:rPr>
        <w:t>:</w:t>
      </w:r>
      <w:r w:rsidRPr="00A268E6">
        <w:rPr>
          <w:rStyle w:val="ae"/>
          <w:color w:val="000000"/>
          <w:sz w:val="28"/>
          <w:szCs w:val="28"/>
        </w:rPr>
        <w:t xml:space="preserve"> Сельскохозяй</w:t>
      </w:r>
      <w:r w:rsidRPr="00A268E6">
        <w:rPr>
          <w:rStyle w:val="ae"/>
          <w:color w:val="000000"/>
          <w:sz w:val="28"/>
          <w:szCs w:val="28"/>
        </w:rPr>
        <w:softHyphen/>
        <w:t>ственные организации (предприятия), крестьянские (фермерские) хозяйства, личные подсобные хозяйства сельского населения Торбеевского муници</w:t>
      </w:r>
      <w:r w:rsidRPr="00A268E6">
        <w:rPr>
          <w:rStyle w:val="ae"/>
          <w:color w:val="000000"/>
          <w:sz w:val="28"/>
          <w:szCs w:val="28"/>
        </w:rPr>
        <w:softHyphen/>
        <w:t>пального района.</w:t>
      </w:r>
    </w:p>
    <w:p w:rsidR="00A879CE" w:rsidRDefault="00A879CE" w:rsidP="007C16EC">
      <w:pPr>
        <w:pStyle w:val="a6"/>
        <w:shd w:val="clear" w:color="auto" w:fill="auto"/>
        <w:spacing w:after="0" w:line="360" w:lineRule="auto"/>
        <w:ind w:firstLine="460"/>
        <w:jc w:val="both"/>
        <w:rPr>
          <w:rStyle w:val="ae"/>
          <w:color w:val="000000"/>
          <w:sz w:val="28"/>
          <w:szCs w:val="28"/>
        </w:rPr>
      </w:pPr>
    </w:p>
    <w:p w:rsidR="007C16EC" w:rsidRPr="00A268E6" w:rsidRDefault="007C16EC" w:rsidP="007C16EC">
      <w:pPr>
        <w:pStyle w:val="a6"/>
        <w:shd w:val="clear" w:color="auto" w:fill="auto"/>
        <w:spacing w:after="0" w:line="360" w:lineRule="auto"/>
        <w:ind w:left="20" w:right="20" w:firstLine="460"/>
        <w:jc w:val="both"/>
        <w:rPr>
          <w:rStyle w:val="ae"/>
          <w:color w:val="000000"/>
          <w:sz w:val="28"/>
          <w:szCs w:val="28"/>
        </w:rPr>
      </w:pPr>
    </w:p>
    <w:p w:rsidR="007C16EC" w:rsidRPr="00A268E6" w:rsidRDefault="007C16EC" w:rsidP="007C16EC">
      <w:pPr>
        <w:widowControl/>
        <w:suppressLineNumbers/>
        <w:spacing w:line="360" w:lineRule="auto"/>
        <w:ind w:right="-85" w:firstLine="454"/>
        <w:jc w:val="center"/>
        <w:rPr>
          <w:rFonts w:ascii="Times New Roman" w:hAnsi="Times New Roman" w:cs="Times New Roman"/>
          <w:b/>
          <w:bCs/>
          <w:i/>
          <w:iCs/>
          <w:sz w:val="28"/>
          <w:szCs w:val="28"/>
        </w:rPr>
      </w:pPr>
    </w:p>
    <w:p w:rsidR="007C16EC" w:rsidRPr="00A268E6" w:rsidRDefault="007C16EC" w:rsidP="007C16EC">
      <w:pPr>
        <w:widowControl/>
        <w:suppressLineNumbers/>
        <w:spacing w:line="360" w:lineRule="auto"/>
        <w:ind w:right="-85"/>
        <w:jc w:val="center"/>
        <w:rPr>
          <w:rFonts w:ascii="Times New Roman" w:hAnsi="Times New Roman" w:cs="Times New Roman"/>
          <w:b/>
          <w:bCs/>
          <w:i/>
          <w:iCs/>
          <w:sz w:val="28"/>
          <w:szCs w:val="28"/>
        </w:rPr>
      </w:pPr>
      <w:r>
        <w:rPr>
          <w:rFonts w:ascii="Times New Roman" w:hAnsi="Times New Roman" w:cs="Times New Roman"/>
          <w:b/>
          <w:bCs/>
          <w:i/>
          <w:iCs/>
          <w:sz w:val="28"/>
          <w:szCs w:val="28"/>
        </w:rPr>
        <w:t>3</w:t>
      </w:r>
      <w:r w:rsidRPr="00A268E6">
        <w:rPr>
          <w:rFonts w:ascii="Times New Roman" w:hAnsi="Times New Roman" w:cs="Times New Roman"/>
          <w:b/>
          <w:bCs/>
          <w:i/>
          <w:iCs/>
          <w:sz w:val="28"/>
          <w:szCs w:val="28"/>
        </w:rPr>
        <w:t>.2. Производство продукции животноводства</w:t>
      </w:r>
    </w:p>
    <w:p w:rsidR="007C16EC" w:rsidRPr="00A268E6" w:rsidRDefault="007C16EC" w:rsidP="007C16EC">
      <w:pPr>
        <w:widowControl/>
        <w:suppressLineNumbers/>
        <w:spacing w:line="360" w:lineRule="auto"/>
        <w:ind w:right="-85" w:firstLine="454"/>
        <w:jc w:val="both"/>
        <w:rPr>
          <w:rFonts w:ascii="Times New Roman" w:hAnsi="Times New Roman" w:cs="Times New Roman"/>
          <w:sz w:val="28"/>
          <w:szCs w:val="28"/>
        </w:rPr>
      </w:pPr>
      <w:r w:rsidRPr="00A268E6">
        <w:rPr>
          <w:rFonts w:ascii="Times New Roman" w:hAnsi="Times New Roman" w:cs="Times New Roman"/>
          <w:b/>
          <w:bCs/>
          <w:sz w:val="28"/>
          <w:szCs w:val="28"/>
        </w:rPr>
        <w:t xml:space="preserve">Цель: </w:t>
      </w:r>
      <w:r w:rsidRPr="00A268E6">
        <w:rPr>
          <w:rFonts w:ascii="Times New Roman" w:hAnsi="Times New Roman" w:cs="Times New Roman"/>
          <w:sz w:val="28"/>
          <w:szCs w:val="28"/>
        </w:rPr>
        <w:t>увеличение объема производства продукции животноводства.</w:t>
      </w:r>
    </w:p>
    <w:p w:rsidR="007C16EC" w:rsidRPr="00A268E6" w:rsidRDefault="007C16EC" w:rsidP="007C16EC">
      <w:pPr>
        <w:widowControl/>
        <w:suppressLineNumbers/>
        <w:spacing w:line="360" w:lineRule="auto"/>
        <w:ind w:right="-85" w:firstLine="454"/>
        <w:jc w:val="both"/>
        <w:rPr>
          <w:rFonts w:ascii="Times New Roman" w:hAnsi="Times New Roman" w:cs="Times New Roman"/>
          <w:sz w:val="28"/>
          <w:szCs w:val="28"/>
        </w:rPr>
      </w:pPr>
      <w:r w:rsidRPr="00A268E6">
        <w:rPr>
          <w:rFonts w:ascii="Times New Roman" w:hAnsi="Times New Roman" w:cs="Times New Roman"/>
          <w:b/>
          <w:bCs/>
          <w:sz w:val="28"/>
          <w:szCs w:val="28"/>
        </w:rPr>
        <w:t xml:space="preserve">Задачи: </w:t>
      </w:r>
      <w:r w:rsidRPr="00A268E6">
        <w:rPr>
          <w:rFonts w:ascii="Times New Roman" w:hAnsi="Times New Roman" w:cs="Times New Roman"/>
          <w:sz w:val="28"/>
          <w:szCs w:val="28"/>
        </w:rPr>
        <w:t xml:space="preserve">повышение продуктивности сельскохозяйственных животных; улучшение качества получаемой продукции на основе внедрения прогрессивных технологий производства продукции животноводства; улучшение племенной работы; создание благоприятных условий для повышения эффективности производства продукции животноводства. </w:t>
      </w:r>
    </w:p>
    <w:p w:rsidR="007C16EC" w:rsidRPr="00A268E6" w:rsidRDefault="007C16EC" w:rsidP="007C16EC">
      <w:pPr>
        <w:widowControl/>
        <w:suppressLineNumbers/>
        <w:spacing w:line="360" w:lineRule="auto"/>
        <w:ind w:right="-85" w:firstLine="454"/>
        <w:jc w:val="both"/>
        <w:rPr>
          <w:rFonts w:ascii="Times New Roman" w:hAnsi="Times New Roman" w:cs="Times New Roman"/>
          <w:sz w:val="28"/>
          <w:szCs w:val="28"/>
        </w:rPr>
      </w:pPr>
      <w:r w:rsidRPr="00A268E6">
        <w:rPr>
          <w:rFonts w:ascii="Times New Roman" w:hAnsi="Times New Roman" w:cs="Times New Roman"/>
          <w:b/>
          <w:bCs/>
          <w:sz w:val="28"/>
          <w:szCs w:val="28"/>
        </w:rPr>
        <w:t>Перспективы развития</w:t>
      </w:r>
      <w:r>
        <w:rPr>
          <w:rFonts w:ascii="Times New Roman" w:hAnsi="Times New Roman" w:cs="Times New Roman"/>
          <w:sz w:val="28"/>
          <w:szCs w:val="28"/>
        </w:rPr>
        <w:t xml:space="preserve">. </w:t>
      </w:r>
      <w:r w:rsidRPr="00A268E6">
        <w:rPr>
          <w:rFonts w:ascii="Times New Roman" w:hAnsi="Times New Roman" w:cs="Times New Roman"/>
          <w:sz w:val="28"/>
          <w:szCs w:val="28"/>
        </w:rPr>
        <w:t xml:space="preserve">Животноводство является важной отраслью сельского хозяйства, обеспечивающей население продуктами питания, перерабатывающие предприятия — сырьем, растениеводство — ценными органическими удобрениями. </w:t>
      </w:r>
    </w:p>
    <w:p w:rsidR="007C16EC" w:rsidRDefault="007C16EC" w:rsidP="007C16EC">
      <w:pPr>
        <w:pStyle w:val="a6"/>
        <w:widowControl/>
        <w:suppressLineNumbers/>
        <w:spacing w:after="0" w:line="360" w:lineRule="auto"/>
        <w:ind w:right="-85" w:firstLine="454"/>
        <w:jc w:val="both"/>
        <w:rPr>
          <w:rFonts w:ascii="Times New Roman" w:hAnsi="Times New Roman" w:cs="Times New Roman"/>
          <w:sz w:val="28"/>
          <w:szCs w:val="28"/>
        </w:rPr>
      </w:pPr>
      <w:r w:rsidRPr="00A268E6">
        <w:rPr>
          <w:rFonts w:ascii="Times New Roman" w:hAnsi="Times New Roman" w:cs="Times New Roman"/>
          <w:sz w:val="28"/>
          <w:szCs w:val="28"/>
        </w:rPr>
        <w:t>В 2013 г. в сельскохозяйственных предприятиях Торбеевского муниципального района насчитывалось 6 024 гол. КРС, в том числе коров — 2 117 гол. В 2018 г. поголовье крупного рогатого скота планируется увеличить на  12 %, коров — на 24 % (табл. 10).</w:t>
      </w:r>
    </w:p>
    <w:p w:rsidR="007C16EC" w:rsidRPr="00A268E6" w:rsidRDefault="007C16EC" w:rsidP="007C16EC">
      <w:pPr>
        <w:suppressLineNumbers/>
        <w:spacing w:line="200" w:lineRule="atLeast"/>
        <w:ind w:right="-85"/>
        <w:jc w:val="right"/>
        <w:rPr>
          <w:rFonts w:ascii="Times New Roman" w:hAnsi="Times New Roman" w:cs="Times New Roman"/>
          <w:sz w:val="28"/>
          <w:szCs w:val="28"/>
        </w:rPr>
      </w:pPr>
    </w:p>
    <w:p w:rsidR="007C16EC" w:rsidRPr="00A268E6" w:rsidRDefault="007C16EC" w:rsidP="007C16EC">
      <w:pPr>
        <w:suppressLineNumbers/>
        <w:spacing w:line="200" w:lineRule="atLeast"/>
        <w:ind w:right="-85"/>
        <w:jc w:val="right"/>
        <w:rPr>
          <w:rFonts w:ascii="Times New Roman" w:hAnsi="Times New Roman" w:cs="Times New Roman"/>
          <w:sz w:val="28"/>
          <w:szCs w:val="28"/>
        </w:rPr>
      </w:pPr>
      <w:r w:rsidRPr="00A268E6">
        <w:rPr>
          <w:rFonts w:ascii="Times New Roman" w:hAnsi="Times New Roman" w:cs="Times New Roman"/>
          <w:sz w:val="28"/>
          <w:szCs w:val="28"/>
        </w:rPr>
        <w:t>Таблица 10</w:t>
      </w:r>
    </w:p>
    <w:p w:rsidR="007C16EC" w:rsidRPr="00DA721A" w:rsidRDefault="007C16EC" w:rsidP="007C16EC">
      <w:pPr>
        <w:pStyle w:val="a6"/>
        <w:widowControl/>
        <w:suppressLineNumbers/>
        <w:spacing w:after="0" w:line="200" w:lineRule="atLeast"/>
        <w:ind w:right="-85"/>
        <w:rPr>
          <w:rFonts w:ascii="Times New Roman" w:hAnsi="Times New Roman" w:cs="Times New Roman"/>
          <w:b/>
          <w:bCs/>
          <w:sz w:val="24"/>
          <w:szCs w:val="24"/>
        </w:rPr>
      </w:pPr>
      <w:r w:rsidRPr="00DA721A">
        <w:rPr>
          <w:rFonts w:ascii="Times New Roman" w:hAnsi="Times New Roman" w:cs="Times New Roman"/>
          <w:b/>
          <w:bCs/>
          <w:sz w:val="24"/>
          <w:szCs w:val="24"/>
        </w:rPr>
        <w:t xml:space="preserve">Динамика численности поголовья скота </w:t>
      </w:r>
    </w:p>
    <w:p w:rsidR="007C16EC" w:rsidRPr="00DA721A" w:rsidRDefault="007C16EC" w:rsidP="007C16EC">
      <w:pPr>
        <w:pStyle w:val="a6"/>
        <w:widowControl/>
        <w:suppressLineNumbers/>
        <w:spacing w:after="0" w:line="200" w:lineRule="atLeast"/>
        <w:ind w:right="-85"/>
        <w:rPr>
          <w:rFonts w:ascii="Times New Roman" w:hAnsi="Times New Roman" w:cs="Times New Roman"/>
          <w:b/>
          <w:bCs/>
          <w:sz w:val="24"/>
          <w:szCs w:val="24"/>
        </w:rPr>
      </w:pPr>
      <w:r w:rsidRPr="00DA721A">
        <w:rPr>
          <w:rFonts w:ascii="Times New Roman" w:hAnsi="Times New Roman" w:cs="Times New Roman"/>
          <w:b/>
          <w:bCs/>
          <w:sz w:val="24"/>
          <w:szCs w:val="24"/>
        </w:rPr>
        <w:t>в сельскохозяйственных предприятиях, гол.</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410"/>
        <w:gridCol w:w="1073"/>
        <w:gridCol w:w="1073"/>
        <w:gridCol w:w="1073"/>
        <w:gridCol w:w="1074"/>
        <w:gridCol w:w="1073"/>
        <w:gridCol w:w="1073"/>
        <w:gridCol w:w="1074"/>
      </w:tblGrid>
      <w:tr w:rsidR="007C16EC" w:rsidRPr="00A268E6" w:rsidTr="007C16EC">
        <w:tc>
          <w:tcPr>
            <w:tcW w:w="2410" w:type="dxa"/>
            <w:tcBorders>
              <w:bottom w:val="nil"/>
            </w:tcBorders>
          </w:tcPr>
          <w:p w:rsidR="007C16EC" w:rsidRPr="00A268E6" w:rsidRDefault="007C16EC" w:rsidP="007C16EC">
            <w:pPr>
              <w:pStyle w:val="a6"/>
              <w:widowControl/>
              <w:suppressLineNumbers/>
              <w:snapToGrid w:val="0"/>
              <w:spacing w:after="0" w:line="200" w:lineRule="atLeast"/>
              <w:ind w:right="-85"/>
              <w:rPr>
                <w:rFonts w:ascii="Times New Roman" w:hAnsi="Times New Roman" w:cs="Times New Roman"/>
                <w:sz w:val="28"/>
                <w:szCs w:val="28"/>
              </w:rPr>
            </w:pPr>
          </w:p>
        </w:tc>
        <w:tc>
          <w:tcPr>
            <w:tcW w:w="1073" w:type="dxa"/>
            <w:tcBorders>
              <w:right w:val="nil"/>
            </w:tcBorders>
          </w:tcPr>
          <w:p w:rsidR="007C16EC" w:rsidRPr="00A268E6" w:rsidRDefault="007C16EC" w:rsidP="007C16EC">
            <w:pPr>
              <w:pStyle w:val="a6"/>
              <w:widowControl/>
              <w:suppressLineNumbers/>
              <w:snapToGrid w:val="0"/>
              <w:spacing w:after="0" w:line="200" w:lineRule="atLeast"/>
              <w:ind w:right="-85"/>
              <w:rPr>
                <w:rFonts w:ascii="Times New Roman" w:hAnsi="Times New Roman" w:cs="Times New Roman"/>
                <w:sz w:val="28"/>
                <w:szCs w:val="28"/>
              </w:rPr>
            </w:pPr>
          </w:p>
        </w:tc>
        <w:tc>
          <w:tcPr>
            <w:tcW w:w="1073" w:type="dxa"/>
            <w:tcBorders>
              <w:left w:val="nil"/>
              <w:right w:val="nil"/>
            </w:tcBorders>
          </w:tcPr>
          <w:p w:rsidR="007C16EC" w:rsidRPr="00A268E6" w:rsidRDefault="007C16EC" w:rsidP="007C16EC">
            <w:pPr>
              <w:pStyle w:val="a6"/>
              <w:widowControl/>
              <w:suppressLineNumbers/>
              <w:snapToGrid w:val="0"/>
              <w:spacing w:after="0" w:line="200" w:lineRule="atLeast"/>
              <w:ind w:right="-85"/>
              <w:rPr>
                <w:rFonts w:ascii="Times New Roman" w:hAnsi="Times New Roman" w:cs="Times New Roman"/>
                <w:sz w:val="28"/>
                <w:szCs w:val="28"/>
              </w:rPr>
            </w:pPr>
          </w:p>
        </w:tc>
        <w:tc>
          <w:tcPr>
            <w:tcW w:w="1073" w:type="dxa"/>
            <w:tcBorders>
              <w:left w:val="nil"/>
              <w:right w:val="nil"/>
            </w:tcBorders>
          </w:tcPr>
          <w:p w:rsidR="007C16EC" w:rsidRPr="00A268E6" w:rsidRDefault="007C16EC" w:rsidP="007C16EC">
            <w:pPr>
              <w:pStyle w:val="a6"/>
              <w:widowControl/>
              <w:suppressLineNumbers/>
              <w:snapToGrid w:val="0"/>
              <w:spacing w:after="0" w:line="200" w:lineRule="atLeast"/>
              <w:ind w:right="-85"/>
              <w:rPr>
                <w:rFonts w:ascii="Times New Roman" w:hAnsi="Times New Roman" w:cs="Times New Roman"/>
                <w:sz w:val="28"/>
                <w:szCs w:val="28"/>
              </w:rPr>
            </w:pPr>
          </w:p>
        </w:tc>
        <w:tc>
          <w:tcPr>
            <w:tcW w:w="1074" w:type="dxa"/>
            <w:tcBorders>
              <w:left w:val="nil"/>
              <w:right w:val="nil"/>
            </w:tcBorders>
          </w:tcPr>
          <w:p w:rsidR="007C16EC" w:rsidRPr="00A268E6" w:rsidRDefault="007C16EC" w:rsidP="007C16EC">
            <w:pPr>
              <w:pStyle w:val="a6"/>
              <w:widowControl/>
              <w:suppressLineNumbers/>
              <w:snapToGrid w:val="0"/>
              <w:spacing w:after="0" w:line="200" w:lineRule="atLeast"/>
              <w:ind w:right="-85"/>
              <w:rPr>
                <w:rFonts w:ascii="Times New Roman" w:hAnsi="Times New Roman" w:cs="Times New Roman"/>
                <w:sz w:val="28"/>
                <w:szCs w:val="28"/>
              </w:rPr>
            </w:pPr>
            <w:r w:rsidRPr="00A268E6">
              <w:rPr>
                <w:rFonts w:ascii="Times New Roman" w:hAnsi="Times New Roman" w:cs="Times New Roman"/>
                <w:sz w:val="28"/>
                <w:szCs w:val="28"/>
              </w:rPr>
              <w:t>Год</w:t>
            </w:r>
          </w:p>
        </w:tc>
        <w:tc>
          <w:tcPr>
            <w:tcW w:w="1073" w:type="dxa"/>
            <w:tcBorders>
              <w:left w:val="nil"/>
              <w:right w:val="nil"/>
            </w:tcBorders>
          </w:tcPr>
          <w:p w:rsidR="007C16EC" w:rsidRPr="00A268E6" w:rsidRDefault="007C16EC" w:rsidP="007C16EC">
            <w:pPr>
              <w:pStyle w:val="a6"/>
              <w:widowControl/>
              <w:suppressLineNumbers/>
              <w:snapToGrid w:val="0"/>
              <w:spacing w:after="0" w:line="200" w:lineRule="atLeast"/>
              <w:ind w:right="-85"/>
              <w:rPr>
                <w:rFonts w:ascii="Times New Roman" w:hAnsi="Times New Roman" w:cs="Times New Roman"/>
                <w:sz w:val="28"/>
                <w:szCs w:val="28"/>
              </w:rPr>
            </w:pPr>
          </w:p>
        </w:tc>
        <w:tc>
          <w:tcPr>
            <w:tcW w:w="1073" w:type="dxa"/>
            <w:tcBorders>
              <w:left w:val="nil"/>
              <w:right w:val="nil"/>
            </w:tcBorders>
          </w:tcPr>
          <w:p w:rsidR="007C16EC" w:rsidRPr="00A268E6" w:rsidRDefault="007C16EC" w:rsidP="007C16EC">
            <w:pPr>
              <w:pStyle w:val="WW-TableContents123456789"/>
              <w:widowControl/>
              <w:suppressLineNumbers/>
              <w:suppressAutoHyphens w:val="0"/>
              <w:snapToGrid w:val="0"/>
              <w:spacing w:line="200" w:lineRule="atLeast"/>
              <w:ind w:right="-85"/>
              <w:jc w:val="center"/>
              <w:rPr>
                <w:rFonts w:ascii="Times New Roman" w:hAnsi="Times New Roman" w:cs="Times New Roman"/>
                <w:sz w:val="28"/>
                <w:szCs w:val="28"/>
              </w:rPr>
            </w:pPr>
          </w:p>
        </w:tc>
        <w:tc>
          <w:tcPr>
            <w:tcW w:w="1074" w:type="dxa"/>
            <w:tcBorders>
              <w:left w:val="nil"/>
            </w:tcBorders>
          </w:tcPr>
          <w:p w:rsidR="007C16EC" w:rsidRPr="00A268E6" w:rsidRDefault="007C16EC" w:rsidP="007C16EC">
            <w:pPr>
              <w:pStyle w:val="WW-TableContents123456789"/>
              <w:widowControl/>
              <w:suppressLineNumbers/>
              <w:suppressAutoHyphens w:val="0"/>
              <w:snapToGrid w:val="0"/>
              <w:spacing w:line="200" w:lineRule="atLeast"/>
              <w:ind w:right="-85"/>
              <w:jc w:val="center"/>
              <w:rPr>
                <w:rFonts w:ascii="Times New Roman" w:hAnsi="Times New Roman" w:cs="Times New Roman"/>
                <w:sz w:val="28"/>
                <w:szCs w:val="28"/>
              </w:rPr>
            </w:pPr>
          </w:p>
        </w:tc>
      </w:tr>
      <w:tr w:rsidR="007C16EC" w:rsidRPr="00A268E6" w:rsidTr="007C16EC">
        <w:tc>
          <w:tcPr>
            <w:tcW w:w="2410" w:type="dxa"/>
            <w:tcBorders>
              <w:top w:val="nil"/>
              <w:bottom w:val="nil"/>
            </w:tcBorders>
          </w:tcPr>
          <w:p w:rsidR="007C16EC" w:rsidRPr="00A268E6" w:rsidRDefault="007C16EC" w:rsidP="007C16EC">
            <w:pPr>
              <w:pStyle w:val="a6"/>
              <w:widowControl/>
              <w:suppressLineNumbers/>
              <w:snapToGrid w:val="0"/>
              <w:spacing w:after="0" w:line="200" w:lineRule="atLeast"/>
              <w:ind w:right="-85"/>
              <w:rPr>
                <w:rFonts w:ascii="Times New Roman" w:hAnsi="Times New Roman" w:cs="Times New Roman"/>
                <w:sz w:val="28"/>
                <w:szCs w:val="28"/>
              </w:rPr>
            </w:pPr>
            <w:r w:rsidRPr="00A268E6">
              <w:rPr>
                <w:rFonts w:ascii="Times New Roman" w:hAnsi="Times New Roman" w:cs="Times New Roman"/>
                <w:sz w:val="28"/>
                <w:szCs w:val="28"/>
              </w:rPr>
              <w:t>Показатель</w:t>
            </w:r>
          </w:p>
        </w:tc>
        <w:tc>
          <w:tcPr>
            <w:tcW w:w="1073" w:type="dxa"/>
          </w:tcPr>
          <w:p w:rsidR="007C16EC" w:rsidRPr="00A268E6" w:rsidRDefault="007C16EC" w:rsidP="007C16EC">
            <w:pPr>
              <w:pStyle w:val="a6"/>
              <w:widowControl/>
              <w:suppressLineNumbers/>
              <w:snapToGrid w:val="0"/>
              <w:spacing w:after="0" w:line="200" w:lineRule="atLeast"/>
              <w:ind w:right="-85"/>
              <w:rPr>
                <w:rFonts w:ascii="Times New Roman" w:hAnsi="Times New Roman" w:cs="Times New Roman"/>
                <w:sz w:val="28"/>
                <w:szCs w:val="28"/>
              </w:rPr>
            </w:pPr>
            <w:r w:rsidRPr="00A268E6">
              <w:rPr>
                <w:rFonts w:ascii="Times New Roman" w:hAnsi="Times New Roman" w:cs="Times New Roman"/>
                <w:sz w:val="28"/>
                <w:szCs w:val="28"/>
              </w:rPr>
              <w:t>2013 г.</w:t>
            </w:r>
          </w:p>
        </w:tc>
        <w:tc>
          <w:tcPr>
            <w:tcW w:w="1073" w:type="dxa"/>
            <w:tcBorders>
              <w:right w:val="nil"/>
            </w:tcBorders>
          </w:tcPr>
          <w:p w:rsidR="007C16EC" w:rsidRPr="00A268E6" w:rsidRDefault="007C16EC" w:rsidP="007C16EC">
            <w:pPr>
              <w:pStyle w:val="a6"/>
              <w:widowControl/>
              <w:suppressLineNumbers/>
              <w:snapToGrid w:val="0"/>
              <w:spacing w:after="0" w:line="200" w:lineRule="atLeast"/>
              <w:ind w:right="-85"/>
              <w:jc w:val="left"/>
              <w:rPr>
                <w:rFonts w:ascii="Times New Roman" w:hAnsi="Times New Roman" w:cs="Times New Roman"/>
                <w:sz w:val="28"/>
                <w:szCs w:val="28"/>
              </w:rPr>
            </w:pPr>
          </w:p>
        </w:tc>
        <w:tc>
          <w:tcPr>
            <w:tcW w:w="1073" w:type="dxa"/>
            <w:tcBorders>
              <w:left w:val="nil"/>
            </w:tcBorders>
          </w:tcPr>
          <w:p w:rsidR="007C16EC" w:rsidRPr="00A268E6" w:rsidRDefault="007C16EC" w:rsidP="007C16EC">
            <w:pPr>
              <w:pStyle w:val="a6"/>
              <w:widowControl/>
              <w:suppressLineNumbers/>
              <w:snapToGrid w:val="0"/>
              <w:spacing w:after="0" w:line="200" w:lineRule="atLeast"/>
              <w:ind w:right="-85"/>
              <w:jc w:val="left"/>
              <w:rPr>
                <w:rFonts w:ascii="Times New Roman" w:hAnsi="Times New Roman" w:cs="Times New Roman"/>
                <w:sz w:val="28"/>
                <w:szCs w:val="28"/>
              </w:rPr>
            </w:pPr>
            <w:r w:rsidRPr="00A268E6">
              <w:rPr>
                <w:rFonts w:ascii="Times New Roman" w:hAnsi="Times New Roman" w:cs="Times New Roman"/>
                <w:sz w:val="28"/>
                <w:szCs w:val="28"/>
              </w:rPr>
              <w:t xml:space="preserve">2014 г. </w:t>
            </w:r>
          </w:p>
        </w:tc>
        <w:tc>
          <w:tcPr>
            <w:tcW w:w="1074" w:type="dxa"/>
          </w:tcPr>
          <w:p w:rsidR="007C16EC" w:rsidRPr="00A268E6" w:rsidRDefault="007C16EC" w:rsidP="007C16EC">
            <w:pPr>
              <w:pStyle w:val="a6"/>
              <w:widowControl/>
              <w:suppressLineNumbers/>
              <w:snapToGrid w:val="0"/>
              <w:spacing w:after="0" w:line="200" w:lineRule="atLeast"/>
              <w:ind w:right="-85"/>
              <w:rPr>
                <w:rFonts w:ascii="Times New Roman" w:hAnsi="Times New Roman" w:cs="Times New Roman"/>
                <w:sz w:val="28"/>
                <w:szCs w:val="28"/>
              </w:rPr>
            </w:pPr>
            <w:r w:rsidRPr="00A268E6">
              <w:rPr>
                <w:rFonts w:ascii="Times New Roman" w:hAnsi="Times New Roman" w:cs="Times New Roman"/>
                <w:sz w:val="28"/>
                <w:szCs w:val="28"/>
              </w:rPr>
              <w:t>2015 г.</w:t>
            </w:r>
          </w:p>
        </w:tc>
        <w:tc>
          <w:tcPr>
            <w:tcW w:w="1073" w:type="dxa"/>
          </w:tcPr>
          <w:p w:rsidR="007C16EC" w:rsidRPr="00A268E6" w:rsidRDefault="007C16EC" w:rsidP="007C16EC">
            <w:pPr>
              <w:pStyle w:val="a6"/>
              <w:widowControl/>
              <w:suppressLineNumbers/>
              <w:snapToGrid w:val="0"/>
              <w:spacing w:after="0" w:line="200" w:lineRule="atLeast"/>
              <w:ind w:right="-85"/>
              <w:rPr>
                <w:rFonts w:ascii="Times New Roman" w:hAnsi="Times New Roman" w:cs="Times New Roman"/>
                <w:sz w:val="28"/>
                <w:szCs w:val="28"/>
              </w:rPr>
            </w:pPr>
            <w:r w:rsidRPr="00A268E6">
              <w:rPr>
                <w:rFonts w:ascii="Times New Roman" w:hAnsi="Times New Roman" w:cs="Times New Roman"/>
                <w:sz w:val="28"/>
                <w:szCs w:val="28"/>
              </w:rPr>
              <w:t>2016 г.</w:t>
            </w:r>
          </w:p>
        </w:tc>
        <w:tc>
          <w:tcPr>
            <w:tcW w:w="1073" w:type="dxa"/>
          </w:tcPr>
          <w:p w:rsidR="007C16EC" w:rsidRPr="00A268E6" w:rsidRDefault="007C16EC" w:rsidP="007C16EC">
            <w:pPr>
              <w:pStyle w:val="WW-TableContents123456789"/>
              <w:widowControl/>
              <w:suppressLineNumbers/>
              <w:suppressAutoHyphens w:val="0"/>
              <w:snapToGrid w:val="0"/>
              <w:spacing w:line="200" w:lineRule="atLeast"/>
              <w:ind w:right="-85"/>
              <w:jc w:val="center"/>
              <w:rPr>
                <w:rFonts w:ascii="Times New Roman" w:hAnsi="Times New Roman" w:cs="Times New Roman"/>
                <w:sz w:val="28"/>
                <w:szCs w:val="28"/>
              </w:rPr>
            </w:pPr>
            <w:r w:rsidRPr="00A268E6">
              <w:rPr>
                <w:rFonts w:ascii="Times New Roman" w:hAnsi="Times New Roman" w:cs="Times New Roman"/>
                <w:sz w:val="28"/>
                <w:szCs w:val="28"/>
              </w:rPr>
              <w:t>2017 г.</w:t>
            </w:r>
          </w:p>
        </w:tc>
        <w:tc>
          <w:tcPr>
            <w:tcW w:w="1074" w:type="dxa"/>
          </w:tcPr>
          <w:p w:rsidR="007C16EC" w:rsidRPr="00A268E6" w:rsidRDefault="007C16EC" w:rsidP="007C16EC">
            <w:pPr>
              <w:pStyle w:val="WW-TableContents123456789"/>
              <w:widowControl/>
              <w:suppressLineNumbers/>
              <w:suppressAutoHyphens w:val="0"/>
              <w:snapToGrid w:val="0"/>
              <w:spacing w:line="200" w:lineRule="atLeast"/>
              <w:ind w:right="-85"/>
              <w:jc w:val="center"/>
              <w:rPr>
                <w:rFonts w:ascii="Times New Roman" w:hAnsi="Times New Roman" w:cs="Times New Roman"/>
                <w:sz w:val="28"/>
                <w:szCs w:val="28"/>
              </w:rPr>
            </w:pPr>
            <w:r w:rsidRPr="00A268E6">
              <w:rPr>
                <w:rFonts w:ascii="Times New Roman" w:hAnsi="Times New Roman" w:cs="Times New Roman"/>
                <w:sz w:val="28"/>
                <w:szCs w:val="28"/>
              </w:rPr>
              <w:t>2018 г.</w:t>
            </w:r>
          </w:p>
        </w:tc>
      </w:tr>
      <w:tr w:rsidR="007C16EC" w:rsidRPr="00A268E6" w:rsidTr="007C16EC">
        <w:tc>
          <w:tcPr>
            <w:tcW w:w="2410" w:type="dxa"/>
            <w:tcBorders>
              <w:top w:val="nil"/>
            </w:tcBorders>
          </w:tcPr>
          <w:p w:rsidR="007C16EC" w:rsidRPr="00A268E6" w:rsidRDefault="007C16EC" w:rsidP="007C16EC">
            <w:pPr>
              <w:pStyle w:val="WW-TableContents123456789"/>
              <w:widowControl/>
              <w:snapToGrid w:val="0"/>
              <w:spacing w:line="200" w:lineRule="atLeast"/>
              <w:ind w:left="57" w:right="-85"/>
              <w:rPr>
                <w:rFonts w:ascii="Times New Roman" w:hAnsi="Times New Roman" w:cs="Times New Roman"/>
                <w:sz w:val="28"/>
                <w:szCs w:val="28"/>
              </w:rPr>
            </w:pPr>
          </w:p>
        </w:tc>
        <w:tc>
          <w:tcPr>
            <w:tcW w:w="1073" w:type="dxa"/>
            <w:vAlign w:val="bottom"/>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r w:rsidRPr="00A268E6">
              <w:rPr>
                <w:rFonts w:ascii="Times New Roman" w:hAnsi="Times New Roman" w:cs="Times New Roman"/>
                <w:sz w:val="28"/>
                <w:szCs w:val="28"/>
              </w:rPr>
              <w:t>факт</w:t>
            </w:r>
          </w:p>
        </w:tc>
        <w:tc>
          <w:tcPr>
            <w:tcW w:w="1073" w:type="dxa"/>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r w:rsidRPr="00A268E6">
              <w:rPr>
                <w:rFonts w:ascii="Times New Roman" w:hAnsi="Times New Roman" w:cs="Times New Roman"/>
                <w:sz w:val="28"/>
                <w:szCs w:val="28"/>
              </w:rPr>
              <w:t>прогноз</w:t>
            </w:r>
          </w:p>
        </w:tc>
        <w:tc>
          <w:tcPr>
            <w:tcW w:w="1073" w:type="dxa"/>
            <w:vAlign w:val="bottom"/>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r w:rsidRPr="00A268E6">
              <w:rPr>
                <w:rFonts w:ascii="Times New Roman" w:hAnsi="Times New Roman" w:cs="Times New Roman"/>
                <w:sz w:val="28"/>
                <w:szCs w:val="28"/>
              </w:rPr>
              <w:t>оценка</w:t>
            </w:r>
          </w:p>
        </w:tc>
        <w:tc>
          <w:tcPr>
            <w:tcW w:w="1074" w:type="dxa"/>
            <w:tcBorders>
              <w:right w:val="nil"/>
            </w:tcBorders>
            <w:vAlign w:val="bottom"/>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p>
        </w:tc>
        <w:tc>
          <w:tcPr>
            <w:tcW w:w="1073" w:type="dxa"/>
            <w:tcBorders>
              <w:left w:val="nil"/>
              <w:right w:val="nil"/>
            </w:tcBorders>
            <w:vAlign w:val="bottom"/>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r w:rsidRPr="00A268E6">
              <w:rPr>
                <w:rFonts w:ascii="Times New Roman" w:hAnsi="Times New Roman" w:cs="Times New Roman"/>
                <w:sz w:val="28"/>
                <w:szCs w:val="28"/>
              </w:rPr>
              <w:t>прогноз</w:t>
            </w:r>
          </w:p>
        </w:tc>
        <w:tc>
          <w:tcPr>
            <w:tcW w:w="1073" w:type="dxa"/>
            <w:tcBorders>
              <w:left w:val="nil"/>
              <w:right w:val="nil"/>
            </w:tcBorders>
            <w:vAlign w:val="bottom"/>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p>
        </w:tc>
        <w:tc>
          <w:tcPr>
            <w:tcW w:w="1074" w:type="dxa"/>
            <w:tcBorders>
              <w:left w:val="nil"/>
            </w:tcBorders>
            <w:vAlign w:val="bottom"/>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p>
        </w:tc>
      </w:tr>
      <w:tr w:rsidR="007C16EC" w:rsidRPr="00A268E6" w:rsidTr="007C16EC">
        <w:tc>
          <w:tcPr>
            <w:tcW w:w="2410" w:type="dxa"/>
          </w:tcPr>
          <w:p w:rsidR="007C16EC" w:rsidRPr="00A268E6" w:rsidRDefault="007C16EC" w:rsidP="007C16EC">
            <w:pPr>
              <w:pStyle w:val="WW-TableContents123456789"/>
              <w:widowControl/>
              <w:snapToGrid w:val="0"/>
              <w:spacing w:line="200" w:lineRule="atLeast"/>
              <w:ind w:left="57" w:right="-85"/>
              <w:rPr>
                <w:rFonts w:ascii="Times New Roman" w:hAnsi="Times New Roman" w:cs="Times New Roman"/>
                <w:sz w:val="28"/>
                <w:szCs w:val="28"/>
              </w:rPr>
            </w:pPr>
            <w:r w:rsidRPr="00A268E6">
              <w:rPr>
                <w:rFonts w:ascii="Times New Roman" w:hAnsi="Times New Roman" w:cs="Times New Roman"/>
                <w:sz w:val="28"/>
                <w:szCs w:val="28"/>
              </w:rPr>
              <w:t>Наличие КРС, всего, гол.</w:t>
            </w:r>
          </w:p>
        </w:tc>
        <w:tc>
          <w:tcPr>
            <w:tcW w:w="1073" w:type="dxa"/>
            <w:vAlign w:val="bottom"/>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r w:rsidRPr="00A268E6">
              <w:rPr>
                <w:rFonts w:ascii="Times New Roman" w:hAnsi="Times New Roman" w:cs="Times New Roman"/>
                <w:sz w:val="28"/>
                <w:szCs w:val="28"/>
              </w:rPr>
              <w:t>6024</w:t>
            </w:r>
          </w:p>
        </w:tc>
        <w:tc>
          <w:tcPr>
            <w:tcW w:w="1073" w:type="dxa"/>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p>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r w:rsidRPr="00A268E6">
              <w:rPr>
                <w:rFonts w:ascii="Times New Roman" w:hAnsi="Times New Roman" w:cs="Times New Roman"/>
                <w:sz w:val="28"/>
                <w:szCs w:val="28"/>
              </w:rPr>
              <w:t>6684</w:t>
            </w:r>
          </w:p>
        </w:tc>
        <w:tc>
          <w:tcPr>
            <w:tcW w:w="1073" w:type="dxa"/>
            <w:vAlign w:val="bottom"/>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r w:rsidRPr="00A268E6">
              <w:rPr>
                <w:rFonts w:ascii="Times New Roman" w:hAnsi="Times New Roman" w:cs="Times New Roman"/>
                <w:sz w:val="28"/>
                <w:szCs w:val="28"/>
              </w:rPr>
              <w:t>6047</w:t>
            </w:r>
          </w:p>
        </w:tc>
        <w:tc>
          <w:tcPr>
            <w:tcW w:w="1074" w:type="dxa"/>
            <w:vAlign w:val="bottom"/>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r w:rsidRPr="00A268E6">
              <w:rPr>
                <w:rFonts w:ascii="Times New Roman" w:hAnsi="Times New Roman" w:cs="Times New Roman"/>
                <w:sz w:val="28"/>
                <w:szCs w:val="28"/>
              </w:rPr>
              <w:t>6319</w:t>
            </w:r>
          </w:p>
        </w:tc>
        <w:tc>
          <w:tcPr>
            <w:tcW w:w="1073" w:type="dxa"/>
            <w:vAlign w:val="bottom"/>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r w:rsidRPr="00A268E6">
              <w:rPr>
                <w:rFonts w:ascii="Times New Roman" w:hAnsi="Times New Roman" w:cs="Times New Roman"/>
                <w:sz w:val="28"/>
                <w:szCs w:val="28"/>
              </w:rPr>
              <w:t>6492</w:t>
            </w:r>
          </w:p>
        </w:tc>
        <w:tc>
          <w:tcPr>
            <w:tcW w:w="1073" w:type="dxa"/>
            <w:vAlign w:val="bottom"/>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r w:rsidRPr="00A268E6">
              <w:rPr>
                <w:rFonts w:ascii="Times New Roman" w:hAnsi="Times New Roman" w:cs="Times New Roman"/>
                <w:sz w:val="28"/>
                <w:szCs w:val="28"/>
              </w:rPr>
              <w:t>6719</w:t>
            </w:r>
          </w:p>
        </w:tc>
        <w:tc>
          <w:tcPr>
            <w:tcW w:w="1074" w:type="dxa"/>
            <w:vAlign w:val="bottom"/>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r w:rsidRPr="00A268E6">
              <w:rPr>
                <w:rFonts w:ascii="Times New Roman" w:hAnsi="Times New Roman" w:cs="Times New Roman"/>
                <w:sz w:val="28"/>
                <w:szCs w:val="28"/>
              </w:rPr>
              <w:t>6750</w:t>
            </w:r>
          </w:p>
        </w:tc>
      </w:tr>
      <w:tr w:rsidR="007C16EC" w:rsidRPr="00A268E6" w:rsidTr="007C16EC">
        <w:tc>
          <w:tcPr>
            <w:tcW w:w="2410" w:type="dxa"/>
          </w:tcPr>
          <w:p w:rsidR="007C16EC" w:rsidRPr="00A268E6" w:rsidRDefault="007C16EC" w:rsidP="007C16EC">
            <w:pPr>
              <w:pStyle w:val="WW-TableContents123456789"/>
              <w:widowControl/>
              <w:snapToGrid w:val="0"/>
              <w:spacing w:line="200" w:lineRule="atLeast"/>
              <w:ind w:left="57" w:right="-85"/>
              <w:rPr>
                <w:rFonts w:ascii="Times New Roman" w:hAnsi="Times New Roman" w:cs="Times New Roman"/>
                <w:sz w:val="28"/>
                <w:szCs w:val="28"/>
              </w:rPr>
            </w:pPr>
            <w:r w:rsidRPr="00A268E6">
              <w:rPr>
                <w:rFonts w:ascii="Times New Roman" w:hAnsi="Times New Roman" w:cs="Times New Roman"/>
                <w:sz w:val="28"/>
                <w:szCs w:val="28"/>
              </w:rPr>
              <w:t>в т.ч. коров, гол.</w:t>
            </w:r>
          </w:p>
        </w:tc>
        <w:tc>
          <w:tcPr>
            <w:tcW w:w="1073" w:type="dxa"/>
            <w:vAlign w:val="bottom"/>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r w:rsidRPr="00A268E6">
              <w:rPr>
                <w:rFonts w:ascii="Times New Roman" w:hAnsi="Times New Roman" w:cs="Times New Roman"/>
                <w:sz w:val="28"/>
                <w:szCs w:val="28"/>
              </w:rPr>
              <w:t>2117</w:t>
            </w:r>
          </w:p>
        </w:tc>
        <w:tc>
          <w:tcPr>
            <w:tcW w:w="1073" w:type="dxa"/>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r w:rsidRPr="00A268E6">
              <w:rPr>
                <w:rFonts w:ascii="Times New Roman" w:hAnsi="Times New Roman" w:cs="Times New Roman"/>
                <w:sz w:val="28"/>
                <w:szCs w:val="28"/>
              </w:rPr>
              <w:t>2117</w:t>
            </w:r>
          </w:p>
        </w:tc>
        <w:tc>
          <w:tcPr>
            <w:tcW w:w="1073" w:type="dxa"/>
            <w:vAlign w:val="bottom"/>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r w:rsidRPr="00A268E6">
              <w:rPr>
                <w:rFonts w:ascii="Times New Roman" w:hAnsi="Times New Roman" w:cs="Times New Roman"/>
                <w:sz w:val="28"/>
                <w:szCs w:val="28"/>
              </w:rPr>
              <w:t>2117</w:t>
            </w:r>
          </w:p>
        </w:tc>
        <w:tc>
          <w:tcPr>
            <w:tcW w:w="1074" w:type="dxa"/>
            <w:vAlign w:val="bottom"/>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r w:rsidRPr="00A268E6">
              <w:rPr>
                <w:rFonts w:ascii="Times New Roman" w:hAnsi="Times New Roman" w:cs="Times New Roman"/>
                <w:sz w:val="28"/>
                <w:szCs w:val="28"/>
              </w:rPr>
              <w:t>2367</w:t>
            </w:r>
          </w:p>
        </w:tc>
        <w:tc>
          <w:tcPr>
            <w:tcW w:w="1073" w:type="dxa"/>
            <w:vAlign w:val="bottom"/>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r w:rsidRPr="00A268E6">
              <w:rPr>
                <w:rFonts w:ascii="Times New Roman" w:hAnsi="Times New Roman" w:cs="Times New Roman"/>
                <w:sz w:val="28"/>
                <w:szCs w:val="28"/>
              </w:rPr>
              <w:t>2497</w:t>
            </w:r>
          </w:p>
        </w:tc>
        <w:tc>
          <w:tcPr>
            <w:tcW w:w="1073" w:type="dxa"/>
            <w:vAlign w:val="bottom"/>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r w:rsidRPr="00A268E6">
              <w:rPr>
                <w:rFonts w:ascii="Times New Roman" w:hAnsi="Times New Roman" w:cs="Times New Roman"/>
                <w:sz w:val="28"/>
                <w:szCs w:val="28"/>
              </w:rPr>
              <w:t>2617</w:t>
            </w:r>
          </w:p>
        </w:tc>
        <w:tc>
          <w:tcPr>
            <w:tcW w:w="1074" w:type="dxa"/>
            <w:vAlign w:val="bottom"/>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r w:rsidRPr="00A268E6">
              <w:rPr>
                <w:rFonts w:ascii="Times New Roman" w:hAnsi="Times New Roman" w:cs="Times New Roman"/>
                <w:sz w:val="28"/>
                <w:szCs w:val="28"/>
              </w:rPr>
              <w:t>2617</w:t>
            </w:r>
          </w:p>
        </w:tc>
      </w:tr>
    </w:tbl>
    <w:p w:rsidR="007C16EC" w:rsidRPr="00A268E6" w:rsidRDefault="007C16EC" w:rsidP="007C16EC">
      <w:pPr>
        <w:pStyle w:val="a6"/>
        <w:widowControl/>
        <w:suppressLineNumbers/>
        <w:spacing w:after="0" w:line="200" w:lineRule="atLeast"/>
        <w:ind w:right="-85"/>
        <w:jc w:val="both"/>
        <w:rPr>
          <w:rFonts w:ascii="Times New Roman" w:hAnsi="Times New Roman" w:cs="Times New Roman"/>
          <w:sz w:val="28"/>
          <w:szCs w:val="28"/>
        </w:rPr>
      </w:pPr>
    </w:p>
    <w:p w:rsidR="007C16EC" w:rsidRPr="00A268E6" w:rsidRDefault="007C16EC" w:rsidP="007C16EC">
      <w:pPr>
        <w:pStyle w:val="a6"/>
        <w:widowControl/>
        <w:suppressLineNumbers/>
        <w:spacing w:after="0" w:line="360" w:lineRule="auto"/>
        <w:ind w:right="-85" w:firstLine="454"/>
        <w:jc w:val="both"/>
        <w:rPr>
          <w:rFonts w:ascii="Times New Roman" w:hAnsi="Times New Roman" w:cs="Times New Roman"/>
          <w:sz w:val="28"/>
          <w:szCs w:val="28"/>
        </w:rPr>
      </w:pPr>
      <w:r w:rsidRPr="00A268E6">
        <w:rPr>
          <w:rFonts w:ascii="Times New Roman" w:hAnsi="Times New Roman" w:cs="Times New Roman"/>
          <w:sz w:val="28"/>
          <w:szCs w:val="28"/>
        </w:rPr>
        <w:t xml:space="preserve"> Основным направлением увеличения объемов производства молока и мяса является рост продуктивности имеющегося скота за счет создания </w:t>
      </w:r>
      <w:r w:rsidRPr="00A268E6">
        <w:rPr>
          <w:rFonts w:ascii="Times New Roman" w:hAnsi="Times New Roman" w:cs="Times New Roman"/>
          <w:sz w:val="28"/>
          <w:szCs w:val="28"/>
        </w:rPr>
        <w:lastRenderedPageBreak/>
        <w:t xml:space="preserve">гарантированной кормовой базы и повышения генетического потенциала животных, приобретения племенного скота. </w:t>
      </w:r>
    </w:p>
    <w:p w:rsidR="007C16EC" w:rsidRPr="00A268E6" w:rsidRDefault="007C16EC" w:rsidP="007C16EC">
      <w:pPr>
        <w:pStyle w:val="a6"/>
        <w:widowControl/>
        <w:suppressLineNumbers/>
        <w:spacing w:after="0" w:line="360" w:lineRule="auto"/>
        <w:ind w:right="-85" w:firstLine="454"/>
        <w:jc w:val="both"/>
        <w:rPr>
          <w:rFonts w:ascii="Times New Roman" w:hAnsi="Times New Roman" w:cs="Times New Roman"/>
          <w:sz w:val="28"/>
          <w:szCs w:val="28"/>
        </w:rPr>
      </w:pPr>
      <w:r w:rsidRPr="00A268E6">
        <w:rPr>
          <w:rFonts w:ascii="Times New Roman" w:hAnsi="Times New Roman" w:cs="Times New Roman"/>
          <w:sz w:val="28"/>
          <w:szCs w:val="28"/>
        </w:rPr>
        <w:t xml:space="preserve">В связи с уменьшением поголовья КРС, в том числе коров, из-за банкротства СХПК «Заря», а также из-за недостатка концкормов во время зимовки 2013-2014 гг., в сельскохозяйственных предприятиях наблюдается снижение производства животноводческой продукции. По оценке, в 2014 г. будет произведено 355 т мяса, или 91,7 % к уровню 2013 г., молока – 6687 т, или 86,8 % (табл. 11). </w:t>
      </w:r>
    </w:p>
    <w:p w:rsidR="007C16EC" w:rsidRPr="00A268E6" w:rsidRDefault="007C16EC" w:rsidP="007C16EC">
      <w:pPr>
        <w:pStyle w:val="a6"/>
        <w:widowControl/>
        <w:suppressLineNumbers/>
        <w:spacing w:after="0" w:line="288" w:lineRule="auto"/>
        <w:ind w:right="-85" w:firstLine="454"/>
        <w:jc w:val="both"/>
        <w:rPr>
          <w:rFonts w:ascii="Times New Roman" w:hAnsi="Times New Roman" w:cs="Times New Roman"/>
          <w:sz w:val="28"/>
          <w:szCs w:val="28"/>
        </w:rPr>
      </w:pPr>
    </w:p>
    <w:p w:rsidR="007C16EC" w:rsidRPr="00A268E6" w:rsidRDefault="007C16EC" w:rsidP="007C16EC">
      <w:pPr>
        <w:widowControl/>
        <w:suppressLineNumbers/>
        <w:spacing w:line="200" w:lineRule="atLeast"/>
        <w:ind w:left="57" w:right="-85"/>
        <w:jc w:val="right"/>
        <w:rPr>
          <w:rFonts w:ascii="Times New Roman" w:hAnsi="Times New Roman" w:cs="Times New Roman"/>
          <w:sz w:val="28"/>
          <w:szCs w:val="28"/>
        </w:rPr>
      </w:pPr>
      <w:r w:rsidRPr="00A268E6">
        <w:rPr>
          <w:rFonts w:ascii="Times New Roman" w:hAnsi="Times New Roman" w:cs="Times New Roman"/>
          <w:sz w:val="28"/>
          <w:szCs w:val="28"/>
        </w:rPr>
        <w:t>Таблица 11</w:t>
      </w:r>
    </w:p>
    <w:p w:rsidR="007C16EC" w:rsidRPr="00DA721A" w:rsidRDefault="007C16EC" w:rsidP="007C16EC">
      <w:pPr>
        <w:pStyle w:val="3"/>
        <w:keepNext w:val="0"/>
        <w:widowControl/>
        <w:numPr>
          <w:ilvl w:val="0"/>
          <w:numId w:val="0"/>
        </w:numPr>
        <w:suppressAutoHyphens w:val="0"/>
        <w:spacing w:line="200" w:lineRule="atLeast"/>
        <w:ind w:left="57" w:right="-85"/>
        <w:rPr>
          <w:rFonts w:ascii="Times New Roman" w:hAnsi="Times New Roman" w:cs="Times New Roman"/>
        </w:rPr>
      </w:pPr>
      <w:r w:rsidRPr="00DA721A">
        <w:rPr>
          <w:rFonts w:ascii="Times New Roman" w:hAnsi="Times New Roman" w:cs="Times New Roman"/>
        </w:rPr>
        <w:t xml:space="preserve">Производство продукции животноводства </w:t>
      </w:r>
    </w:p>
    <w:p w:rsidR="007C16EC" w:rsidRPr="00DA721A" w:rsidRDefault="007C16EC" w:rsidP="007C16EC">
      <w:pPr>
        <w:pStyle w:val="3"/>
        <w:widowControl/>
        <w:numPr>
          <w:ilvl w:val="0"/>
          <w:numId w:val="0"/>
        </w:numPr>
        <w:suppressAutoHyphens w:val="0"/>
        <w:spacing w:line="200" w:lineRule="atLeast"/>
        <w:ind w:left="57" w:right="-85"/>
        <w:jc w:val="left"/>
        <w:rPr>
          <w:rFonts w:ascii="Times New Roman" w:hAnsi="Times New Roman" w:cs="Times New Roman"/>
        </w:rPr>
      </w:pPr>
      <w:r w:rsidRPr="00DA721A">
        <w:rPr>
          <w:rFonts w:ascii="Times New Roman" w:hAnsi="Times New Roman" w:cs="Times New Roman"/>
        </w:rPr>
        <w:t>сельскохозяйственными предприятиями Торбеевского муниципального района, т</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560"/>
        <w:gridCol w:w="1215"/>
        <w:gridCol w:w="1215"/>
        <w:gridCol w:w="1215"/>
        <w:gridCol w:w="1215"/>
        <w:gridCol w:w="1215"/>
        <w:gridCol w:w="1215"/>
        <w:gridCol w:w="1215"/>
      </w:tblGrid>
      <w:tr w:rsidR="007C16EC" w:rsidRPr="00A268E6" w:rsidTr="007C16EC">
        <w:tc>
          <w:tcPr>
            <w:tcW w:w="1560" w:type="dxa"/>
            <w:tcBorders>
              <w:bottom w:val="nil"/>
            </w:tcBorders>
          </w:tcPr>
          <w:p w:rsidR="007C16EC" w:rsidRPr="00A268E6" w:rsidRDefault="007C16EC" w:rsidP="007C16EC">
            <w:pPr>
              <w:pStyle w:val="a6"/>
              <w:widowControl/>
              <w:suppressLineNumbers/>
              <w:snapToGrid w:val="0"/>
              <w:spacing w:after="0" w:line="200" w:lineRule="atLeast"/>
              <w:ind w:right="-85"/>
              <w:rPr>
                <w:rFonts w:ascii="Times New Roman" w:hAnsi="Times New Roman" w:cs="Times New Roman"/>
                <w:sz w:val="28"/>
                <w:szCs w:val="28"/>
              </w:rPr>
            </w:pPr>
          </w:p>
        </w:tc>
        <w:tc>
          <w:tcPr>
            <w:tcW w:w="1215" w:type="dxa"/>
            <w:tcBorders>
              <w:right w:val="nil"/>
            </w:tcBorders>
          </w:tcPr>
          <w:p w:rsidR="007C16EC" w:rsidRPr="00A268E6" w:rsidRDefault="007C16EC" w:rsidP="007C16EC">
            <w:pPr>
              <w:pStyle w:val="a6"/>
              <w:widowControl/>
              <w:suppressLineNumbers/>
              <w:snapToGrid w:val="0"/>
              <w:spacing w:after="0" w:line="200" w:lineRule="atLeast"/>
              <w:ind w:right="-85"/>
              <w:rPr>
                <w:rFonts w:ascii="Times New Roman" w:hAnsi="Times New Roman" w:cs="Times New Roman"/>
                <w:sz w:val="28"/>
                <w:szCs w:val="28"/>
              </w:rPr>
            </w:pPr>
          </w:p>
        </w:tc>
        <w:tc>
          <w:tcPr>
            <w:tcW w:w="1215" w:type="dxa"/>
            <w:tcBorders>
              <w:left w:val="nil"/>
              <w:right w:val="nil"/>
            </w:tcBorders>
          </w:tcPr>
          <w:p w:rsidR="007C16EC" w:rsidRPr="00A268E6" w:rsidRDefault="007C16EC" w:rsidP="007C16EC">
            <w:pPr>
              <w:pStyle w:val="a6"/>
              <w:widowControl/>
              <w:suppressLineNumbers/>
              <w:snapToGrid w:val="0"/>
              <w:spacing w:after="0" w:line="200" w:lineRule="atLeast"/>
              <w:ind w:right="-85"/>
              <w:rPr>
                <w:rFonts w:ascii="Times New Roman" w:hAnsi="Times New Roman" w:cs="Times New Roman"/>
                <w:sz w:val="28"/>
                <w:szCs w:val="28"/>
              </w:rPr>
            </w:pPr>
          </w:p>
        </w:tc>
        <w:tc>
          <w:tcPr>
            <w:tcW w:w="1215" w:type="dxa"/>
            <w:tcBorders>
              <w:left w:val="nil"/>
              <w:right w:val="nil"/>
            </w:tcBorders>
          </w:tcPr>
          <w:p w:rsidR="007C16EC" w:rsidRPr="00A268E6" w:rsidRDefault="007C16EC" w:rsidP="007C16EC">
            <w:pPr>
              <w:pStyle w:val="a6"/>
              <w:widowControl/>
              <w:suppressLineNumbers/>
              <w:snapToGrid w:val="0"/>
              <w:spacing w:after="0" w:line="200" w:lineRule="atLeast"/>
              <w:ind w:right="-85"/>
              <w:rPr>
                <w:rFonts w:ascii="Times New Roman" w:hAnsi="Times New Roman" w:cs="Times New Roman"/>
                <w:sz w:val="28"/>
                <w:szCs w:val="28"/>
              </w:rPr>
            </w:pPr>
          </w:p>
        </w:tc>
        <w:tc>
          <w:tcPr>
            <w:tcW w:w="1215" w:type="dxa"/>
            <w:tcBorders>
              <w:left w:val="nil"/>
              <w:right w:val="nil"/>
            </w:tcBorders>
          </w:tcPr>
          <w:p w:rsidR="007C16EC" w:rsidRPr="00A268E6" w:rsidRDefault="007C16EC" w:rsidP="007C16EC">
            <w:pPr>
              <w:pStyle w:val="a6"/>
              <w:widowControl/>
              <w:suppressLineNumbers/>
              <w:snapToGrid w:val="0"/>
              <w:spacing w:after="0" w:line="200" w:lineRule="atLeast"/>
              <w:ind w:right="-85"/>
              <w:rPr>
                <w:rFonts w:ascii="Times New Roman" w:hAnsi="Times New Roman" w:cs="Times New Roman"/>
                <w:sz w:val="28"/>
                <w:szCs w:val="28"/>
              </w:rPr>
            </w:pPr>
            <w:r w:rsidRPr="00A268E6">
              <w:rPr>
                <w:rFonts w:ascii="Times New Roman" w:hAnsi="Times New Roman" w:cs="Times New Roman"/>
                <w:sz w:val="28"/>
                <w:szCs w:val="28"/>
              </w:rPr>
              <w:t>Год</w:t>
            </w:r>
          </w:p>
        </w:tc>
        <w:tc>
          <w:tcPr>
            <w:tcW w:w="1215" w:type="dxa"/>
            <w:tcBorders>
              <w:left w:val="nil"/>
              <w:right w:val="nil"/>
            </w:tcBorders>
          </w:tcPr>
          <w:p w:rsidR="007C16EC" w:rsidRPr="00A268E6" w:rsidRDefault="007C16EC" w:rsidP="007C16EC">
            <w:pPr>
              <w:pStyle w:val="a6"/>
              <w:widowControl/>
              <w:suppressLineNumbers/>
              <w:snapToGrid w:val="0"/>
              <w:spacing w:after="0" w:line="200" w:lineRule="atLeast"/>
              <w:ind w:right="-85"/>
              <w:rPr>
                <w:rFonts w:ascii="Times New Roman" w:hAnsi="Times New Roman" w:cs="Times New Roman"/>
                <w:sz w:val="28"/>
                <w:szCs w:val="28"/>
              </w:rPr>
            </w:pPr>
          </w:p>
        </w:tc>
        <w:tc>
          <w:tcPr>
            <w:tcW w:w="1215" w:type="dxa"/>
            <w:tcBorders>
              <w:left w:val="nil"/>
              <w:right w:val="nil"/>
            </w:tcBorders>
          </w:tcPr>
          <w:p w:rsidR="007C16EC" w:rsidRPr="00A268E6" w:rsidRDefault="007C16EC" w:rsidP="007C16EC">
            <w:pPr>
              <w:pStyle w:val="WW-TableContents123456789"/>
              <w:widowControl/>
              <w:suppressLineNumbers/>
              <w:suppressAutoHyphens w:val="0"/>
              <w:snapToGrid w:val="0"/>
              <w:spacing w:line="200" w:lineRule="atLeast"/>
              <w:ind w:right="-85"/>
              <w:jc w:val="center"/>
              <w:rPr>
                <w:rFonts w:ascii="Times New Roman" w:hAnsi="Times New Roman" w:cs="Times New Roman"/>
                <w:sz w:val="28"/>
                <w:szCs w:val="28"/>
              </w:rPr>
            </w:pPr>
          </w:p>
        </w:tc>
        <w:tc>
          <w:tcPr>
            <w:tcW w:w="1215" w:type="dxa"/>
            <w:tcBorders>
              <w:left w:val="nil"/>
            </w:tcBorders>
          </w:tcPr>
          <w:p w:rsidR="007C16EC" w:rsidRPr="00A268E6" w:rsidRDefault="007C16EC" w:rsidP="007C16EC">
            <w:pPr>
              <w:pStyle w:val="WW-TableContents123456789"/>
              <w:widowControl/>
              <w:suppressLineNumbers/>
              <w:suppressAutoHyphens w:val="0"/>
              <w:snapToGrid w:val="0"/>
              <w:spacing w:line="200" w:lineRule="atLeast"/>
              <w:ind w:right="-85"/>
              <w:jc w:val="center"/>
              <w:rPr>
                <w:rFonts w:ascii="Times New Roman" w:hAnsi="Times New Roman" w:cs="Times New Roman"/>
                <w:sz w:val="28"/>
                <w:szCs w:val="28"/>
              </w:rPr>
            </w:pPr>
          </w:p>
        </w:tc>
      </w:tr>
      <w:tr w:rsidR="007C16EC" w:rsidRPr="00A268E6" w:rsidTr="007C16EC">
        <w:tc>
          <w:tcPr>
            <w:tcW w:w="1560" w:type="dxa"/>
            <w:tcBorders>
              <w:top w:val="nil"/>
              <w:bottom w:val="nil"/>
            </w:tcBorders>
          </w:tcPr>
          <w:p w:rsidR="007C16EC" w:rsidRPr="00A268E6" w:rsidRDefault="007C16EC" w:rsidP="007C16EC">
            <w:pPr>
              <w:pStyle w:val="a6"/>
              <w:widowControl/>
              <w:suppressLineNumbers/>
              <w:snapToGrid w:val="0"/>
              <w:spacing w:after="0" w:line="200" w:lineRule="atLeast"/>
              <w:ind w:right="-85"/>
              <w:rPr>
                <w:rFonts w:ascii="Times New Roman" w:hAnsi="Times New Roman" w:cs="Times New Roman"/>
                <w:sz w:val="28"/>
                <w:szCs w:val="28"/>
              </w:rPr>
            </w:pPr>
            <w:r w:rsidRPr="00A268E6">
              <w:rPr>
                <w:rFonts w:ascii="Times New Roman" w:hAnsi="Times New Roman" w:cs="Times New Roman"/>
                <w:sz w:val="28"/>
                <w:szCs w:val="28"/>
              </w:rPr>
              <w:t>Показатель</w:t>
            </w:r>
          </w:p>
        </w:tc>
        <w:tc>
          <w:tcPr>
            <w:tcW w:w="1215" w:type="dxa"/>
          </w:tcPr>
          <w:p w:rsidR="007C16EC" w:rsidRPr="00A268E6" w:rsidRDefault="007C16EC" w:rsidP="007C16EC">
            <w:pPr>
              <w:pStyle w:val="a6"/>
              <w:widowControl/>
              <w:suppressLineNumbers/>
              <w:snapToGrid w:val="0"/>
              <w:spacing w:after="0" w:line="200" w:lineRule="atLeast"/>
              <w:ind w:right="-85"/>
              <w:rPr>
                <w:rFonts w:ascii="Times New Roman" w:hAnsi="Times New Roman" w:cs="Times New Roman"/>
                <w:sz w:val="28"/>
                <w:szCs w:val="28"/>
              </w:rPr>
            </w:pPr>
            <w:r w:rsidRPr="00A268E6">
              <w:rPr>
                <w:rFonts w:ascii="Times New Roman" w:hAnsi="Times New Roman" w:cs="Times New Roman"/>
                <w:sz w:val="28"/>
                <w:szCs w:val="28"/>
              </w:rPr>
              <w:t>2013 г.</w:t>
            </w:r>
          </w:p>
        </w:tc>
        <w:tc>
          <w:tcPr>
            <w:tcW w:w="1215" w:type="dxa"/>
            <w:tcBorders>
              <w:right w:val="nil"/>
            </w:tcBorders>
          </w:tcPr>
          <w:p w:rsidR="007C16EC" w:rsidRPr="00A268E6" w:rsidRDefault="007C16EC" w:rsidP="007C16EC">
            <w:pPr>
              <w:pStyle w:val="a6"/>
              <w:widowControl/>
              <w:suppressLineNumbers/>
              <w:snapToGrid w:val="0"/>
              <w:spacing w:after="0" w:line="200" w:lineRule="atLeast"/>
              <w:ind w:right="-85"/>
              <w:rPr>
                <w:rFonts w:ascii="Times New Roman" w:hAnsi="Times New Roman" w:cs="Times New Roman"/>
                <w:sz w:val="28"/>
                <w:szCs w:val="28"/>
              </w:rPr>
            </w:pPr>
          </w:p>
        </w:tc>
        <w:tc>
          <w:tcPr>
            <w:tcW w:w="1215" w:type="dxa"/>
            <w:tcBorders>
              <w:left w:val="nil"/>
            </w:tcBorders>
          </w:tcPr>
          <w:p w:rsidR="007C16EC" w:rsidRPr="00A268E6" w:rsidRDefault="007C16EC" w:rsidP="007C16EC">
            <w:pPr>
              <w:pStyle w:val="a6"/>
              <w:widowControl/>
              <w:suppressLineNumbers/>
              <w:snapToGrid w:val="0"/>
              <w:spacing w:after="0" w:line="200" w:lineRule="atLeast"/>
              <w:ind w:right="-85"/>
              <w:rPr>
                <w:rFonts w:ascii="Times New Roman" w:hAnsi="Times New Roman" w:cs="Times New Roman"/>
                <w:sz w:val="28"/>
                <w:szCs w:val="28"/>
              </w:rPr>
            </w:pPr>
            <w:r w:rsidRPr="00A268E6">
              <w:rPr>
                <w:rFonts w:ascii="Times New Roman" w:hAnsi="Times New Roman" w:cs="Times New Roman"/>
                <w:sz w:val="28"/>
                <w:szCs w:val="28"/>
              </w:rPr>
              <w:t xml:space="preserve">2014 г. </w:t>
            </w:r>
          </w:p>
        </w:tc>
        <w:tc>
          <w:tcPr>
            <w:tcW w:w="1215" w:type="dxa"/>
          </w:tcPr>
          <w:p w:rsidR="007C16EC" w:rsidRPr="00A268E6" w:rsidRDefault="007C16EC" w:rsidP="007C16EC">
            <w:pPr>
              <w:pStyle w:val="a6"/>
              <w:widowControl/>
              <w:suppressLineNumbers/>
              <w:snapToGrid w:val="0"/>
              <w:spacing w:after="0" w:line="200" w:lineRule="atLeast"/>
              <w:ind w:right="-85"/>
              <w:rPr>
                <w:rFonts w:ascii="Times New Roman" w:hAnsi="Times New Roman" w:cs="Times New Roman"/>
                <w:sz w:val="28"/>
                <w:szCs w:val="28"/>
              </w:rPr>
            </w:pPr>
            <w:r w:rsidRPr="00A268E6">
              <w:rPr>
                <w:rFonts w:ascii="Times New Roman" w:hAnsi="Times New Roman" w:cs="Times New Roman"/>
                <w:sz w:val="28"/>
                <w:szCs w:val="28"/>
              </w:rPr>
              <w:t>2015 г.</w:t>
            </w:r>
          </w:p>
        </w:tc>
        <w:tc>
          <w:tcPr>
            <w:tcW w:w="1215" w:type="dxa"/>
          </w:tcPr>
          <w:p w:rsidR="007C16EC" w:rsidRPr="00A268E6" w:rsidRDefault="007C16EC" w:rsidP="007C16EC">
            <w:pPr>
              <w:pStyle w:val="a6"/>
              <w:widowControl/>
              <w:suppressLineNumbers/>
              <w:snapToGrid w:val="0"/>
              <w:spacing w:after="0" w:line="200" w:lineRule="atLeast"/>
              <w:ind w:right="-85"/>
              <w:rPr>
                <w:rFonts w:ascii="Times New Roman" w:hAnsi="Times New Roman" w:cs="Times New Roman"/>
                <w:sz w:val="28"/>
                <w:szCs w:val="28"/>
              </w:rPr>
            </w:pPr>
            <w:r w:rsidRPr="00A268E6">
              <w:rPr>
                <w:rFonts w:ascii="Times New Roman" w:hAnsi="Times New Roman" w:cs="Times New Roman"/>
                <w:sz w:val="28"/>
                <w:szCs w:val="28"/>
              </w:rPr>
              <w:t>2016 г.</w:t>
            </w:r>
          </w:p>
        </w:tc>
        <w:tc>
          <w:tcPr>
            <w:tcW w:w="1215" w:type="dxa"/>
          </w:tcPr>
          <w:p w:rsidR="007C16EC" w:rsidRPr="00A268E6" w:rsidRDefault="007C16EC" w:rsidP="007C16EC">
            <w:pPr>
              <w:pStyle w:val="WW-TableContents123456789"/>
              <w:widowControl/>
              <w:suppressLineNumbers/>
              <w:suppressAutoHyphens w:val="0"/>
              <w:snapToGrid w:val="0"/>
              <w:spacing w:line="200" w:lineRule="atLeast"/>
              <w:ind w:right="-85"/>
              <w:jc w:val="center"/>
              <w:rPr>
                <w:rFonts w:ascii="Times New Roman" w:hAnsi="Times New Roman" w:cs="Times New Roman"/>
                <w:sz w:val="28"/>
                <w:szCs w:val="28"/>
              </w:rPr>
            </w:pPr>
            <w:r w:rsidRPr="00A268E6">
              <w:rPr>
                <w:rFonts w:ascii="Times New Roman" w:hAnsi="Times New Roman" w:cs="Times New Roman"/>
                <w:sz w:val="28"/>
                <w:szCs w:val="28"/>
              </w:rPr>
              <w:t>2017 г.</w:t>
            </w:r>
          </w:p>
        </w:tc>
        <w:tc>
          <w:tcPr>
            <w:tcW w:w="1215" w:type="dxa"/>
          </w:tcPr>
          <w:p w:rsidR="007C16EC" w:rsidRPr="00A268E6" w:rsidRDefault="007C16EC" w:rsidP="007C16EC">
            <w:pPr>
              <w:pStyle w:val="WW-TableContents123456789"/>
              <w:widowControl/>
              <w:suppressLineNumbers/>
              <w:suppressAutoHyphens w:val="0"/>
              <w:snapToGrid w:val="0"/>
              <w:spacing w:line="200" w:lineRule="atLeast"/>
              <w:ind w:right="-85"/>
              <w:jc w:val="center"/>
              <w:rPr>
                <w:rFonts w:ascii="Times New Roman" w:hAnsi="Times New Roman" w:cs="Times New Roman"/>
                <w:sz w:val="28"/>
                <w:szCs w:val="28"/>
              </w:rPr>
            </w:pPr>
            <w:r w:rsidRPr="00A268E6">
              <w:rPr>
                <w:rFonts w:ascii="Times New Roman" w:hAnsi="Times New Roman" w:cs="Times New Roman"/>
                <w:sz w:val="28"/>
                <w:szCs w:val="28"/>
              </w:rPr>
              <w:t>2018 г.</w:t>
            </w:r>
          </w:p>
        </w:tc>
      </w:tr>
      <w:tr w:rsidR="007C16EC" w:rsidRPr="00A268E6" w:rsidTr="007C16EC">
        <w:tc>
          <w:tcPr>
            <w:tcW w:w="1560" w:type="dxa"/>
            <w:tcBorders>
              <w:top w:val="nil"/>
            </w:tcBorders>
          </w:tcPr>
          <w:p w:rsidR="007C16EC" w:rsidRPr="00A268E6" w:rsidRDefault="007C16EC" w:rsidP="007C16EC">
            <w:pPr>
              <w:pStyle w:val="WW-TableContents123456789"/>
              <w:widowControl/>
              <w:snapToGrid w:val="0"/>
              <w:spacing w:line="200" w:lineRule="atLeast"/>
              <w:ind w:left="57" w:right="-85"/>
              <w:rPr>
                <w:rFonts w:ascii="Times New Roman" w:hAnsi="Times New Roman" w:cs="Times New Roman"/>
                <w:sz w:val="28"/>
                <w:szCs w:val="28"/>
              </w:rPr>
            </w:pPr>
          </w:p>
        </w:tc>
        <w:tc>
          <w:tcPr>
            <w:tcW w:w="1215" w:type="dxa"/>
            <w:vAlign w:val="bottom"/>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r w:rsidRPr="00A268E6">
              <w:rPr>
                <w:rFonts w:ascii="Times New Roman" w:hAnsi="Times New Roman" w:cs="Times New Roman"/>
                <w:sz w:val="28"/>
                <w:szCs w:val="28"/>
              </w:rPr>
              <w:t>факт</w:t>
            </w:r>
          </w:p>
        </w:tc>
        <w:tc>
          <w:tcPr>
            <w:tcW w:w="1215" w:type="dxa"/>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r w:rsidRPr="00A268E6">
              <w:rPr>
                <w:rFonts w:ascii="Times New Roman" w:hAnsi="Times New Roman" w:cs="Times New Roman"/>
                <w:sz w:val="28"/>
                <w:szCs w:val="28"/>
              </w:rPr>
              <w:t>прогноз</w:t>
            </w:r>
          </w:p>
        </w:tc>
        <w:tc>
          <w:tcPr>
            <w:tcW w:w="1215" w:type="dxa"/>
            <w:vAlign w:val="bottom"/>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r w:rsidRPr="00A268E6">
              <w:rPr>
                <w:rFonts w:ascii="Times New Roman" w:hAnsi="Times New Roman" w:cs="Times New Roman"/>
                <w:sz w:val="28"/>
                <w:szCs w:val="28"/>
              </w:rPr>
              <w:t>оценка</w:t>
            </w:r>
          </w:p>
        </w:tc>
        <w:tc>
          <w:tcPr>
            <w:tcW w:w="1215" w:type="dxa"/>
            <w:tcBorders>
              <w:right w:val="nil"/>
            </w:tcBorders>
            <w:vAlign w:val="bottom"/>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p>
        </w:tc>
        <w:tc>
          <w:tcPr>
            <w:tcW w:w="1215" w:type="dxa"/>
            <w:tcBorders>
              <w:left w:val="nil"/>
              <w:right w:val="nil"/>
            </w:tcBorders>
            <w:vAlign w:val="bottom"/>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r w:rsidRPr="00A268E6">
              <w:rPr>
                <w:rFonts w:ascii="Times New Roman" w:hAnsi="Times New Roman" w:cs="Times New Roman"/>
                <w:sz w:val="28"/>
                <w:szCs w:val="28"/>
              </w:rPr>
              <w:t>прогноз</w:t>
            </w:r>
          </w:p>
        </w:tc>
        <w:tc>
          <w:tcPr>
            <w:tcW w:w="1215" w:type="dxa"/>
            <w:tcBorders>
              <w:left w:val="nil"/>
              <w:right w:val="nil"/>
            </w:tcBorders>
            <w:vAlign w:val="bottom"/>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p>
        </w:tc>
        <w:tc>
          <w:tcPr>
            <w:tcW w:w="1215" w:type="dxa"/>
            <w:tcBorders>
              <w:left w:val="nil"/>
            </w:tcBorders>
            <w:vAlign w:val="bottom"/>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p>
        </w:tc>
      </w:tr>
      <w:tr w:rsidR="007C16EC" w:rsidRPr="00A268E6" w:rsidTr="007C16EC">
        <w:tc>
          <w:tcPr>
            <w:tcW w:w="1560" w:type="dxa"/>
          </w:tcPr>
          <w:p w:rsidR="007C16EC" w:rsidRPr="00A268E6" w:rsidRDefault="007C16EC" w:rsidP="007C16EC">
            <w:pPr>
              <w:pStyle w:val="WW-TableContents123456789"/>
              <w:widowControl/>
              <w:snapToGrid w:val="0"/>
              <w:spacing w:line="200" w:lineRule="atLeast"/>
              <w:ind w:left="57" w:right="-85"/>
              <w:rPr>
                <w:rFonts w:ascii="Times New Roman" w:hAnsi="Times New Roman" w:cs="Times New Roman"/>
                <w:sz w:val="28"/>
                <w:szCs w:val="28"/>
              </w:rPr>
            </w:pPr>
            <w:r w:rsidRPr="00A268E6">
              <w:rPr>
                <w:rFonts w:ascii="Times New Roman" w:hAnsi="Times New Roman" w:cs="Times New Roman"/>
                <w:sz w:val="28"/>
                <w:szCs w:val="28"/>
              </w:rPr>
              <w:t>Мясо, т</w:t>
            </w:r>
          </w:p>
        </w:tc>
        <w:tc>
          <w:tcPr>
            <w:tcW w:w="1215" w:type="dxa"/>
            <w:vAlign w:val="bottom"/>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r w:rsidRPr="00A268E6">
              <w:rPr>
                <w:rFonts w:ascii="Times New Roman" w:hAnsi="Times New Roman" w:cs="Times New Roman"/>
                <w:sz w:val="28"/>
                <w:szCs w:val="28"/>
              </w:rPr>
              <w:t>387</w:t>
            </w:r>
          </w:p>
        </w:tc>
        <w:tc>
          <w:tcPr>
            <w:tcW w:w="1215" w:type="dxa"/>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r w:rsidRPr="00A268E6">
              <w:rPr>
                <w:rFonts w:ascii="Times New Roman" w:hAnsi="Times New Roman" w:cs="Times New Roman"/>
                <w:sz w:val="28"/>
                <w:szCs w:val="28"/>
              </w:rPr>
              <w:t>417</w:t>
            </w:r>
          </w:p>
        </w:tc>
        <w:tc>
          <w:tcPr>
            <w:tcW w:w="1215" w:type="dxa"/>
            <w:vAlign w:val="bottom"/>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r w:rsidRPr="00A268E6">
              <w:rPr>
                <w:rFonts w:ascii="Times New Roman" w:hAnsi="Times New Roman" w:cs="Times New Roman"/>
                <w:sz w:val="28"/>
                <w:szCs w:val="28"/>
              </w:rPr>
              <w:t>355</w:t>
            </w:r>
          </w:p>
        </w:tc>
        <w:tc>
          <w:tcPr>
            <w:tcW w:w="1215" w:type="dxa"/>
            <w:vAlign w:val="bottom"/>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r w:rsidRPr="00A268E6">
              <w:rPr>
                <w:rFonts w:ascii="Times New Roman" w:hAnsi="Times New Roman" w:cs="Times New Roman"/>
                <w:sz w:val="28"/>
                <w:szCs w:val="28"/>
              </w:rPr>
              <w:t>378</w:t>
            </w:r>
          </w:p>
        </w:tc>
        <w:tc>
          <w:tcPr>
            <w:tcW w:w="1215" w:type="dxa"/>
            <w:vAlign w:val="bottom"/>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r w:rsidRPr="00A268E6">
              <w:rPr>
                <w:rFonts w:ascii="Times New Roman" w:hAnsi="Times New Roman" w:cs="Times New Roman"/>
                <w:sz w:val="28"/>
                <w:szCs w:val="28"/>
              </w:rPr>
              <w:t>414</w:t>
            </w:r>
          </w:p>
        </w:tc>
        <w:tc>
          <w:tcPr>
            <w:tcW w:w="1215" w:type="dxa"/>
            <w:vAlign w:val="bottom"/>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r w:rsidRPr="00A268E6">
              <w:rPr>
                <w:rFonts w:ascii="Times New Roman" w:hAnsi="Times New Roman" w:cs="Times New Roman"/>
                <w:sz w:val="28"/>
                <w:szCs w:val="28"/>
              </w:rPr>
              <w:t>441</w:t>
            </w:r>
          </w:p>
        </w:tc>
        <w:tc>
          <w:tcPr>
            <w:tcW w:w="1215" w:type="dxa"/>
            <w:vAlign w:val="bottom"/>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r w:rsidRPr="00A268E6">
              <w:rPr>
                <w:rFonts w:ascii="Times New Roman" w:hAnsi="Times New Roman" w:cs="Times New Roman"/>
                <w:sz w:val="28"/>
                <w:szCs w:val="28"/>
              </w:rPr>
              <w:t>463</w:t>
            </w:r>
          </w:p>
        </w:tc>
      </w:tr>
      <w:tr w:rsidR="007C16EC" w:rsidRPr="00A268E6" w:rsidTr="007C16EC">
        <w:tc>
          <w:tcPr>
            <w:tcW w:w="1560" w:type="dxa"/>
          </w:tcPr>
          <w:p w:rsidR="007C16EC" w:rsidRPr="00A268E6" w:rsidRDefault="007C16EC" w:rsidP="007C16EC">
            <w:pPr>
              <w:pStyle w:val="WW-TableContents123456789"/>
              <w:widowControl/>
              <w:snapToGrid w:val="0"/>
              <w:spacing w:line="200" w:lineRule="atLeast"/>
              <w:ind w:left="57" w:right="-85"/>
              <w:rPr>
                <w:rFonts w:ascii="Times New Roman" w:hAnsi="Times New Roman" w:cs="Times New Roman"/>
                <w:sz w:val="28"/>
                <w:szCs w:val="28"/>
              </w:rPr>
            </w:pPr>
            <w:r w:rsidRPr="00A268E6">
              <w:rPr>
                <w:rFonts w:ascii="Times New Roman" w:hAnsi="Times New Roman" w:cs="Times New Roman"/>
                <w:sz w:val="28"/>
                <w:szCs w:val="28"/>
              </w:rPr>
              <w:t>Молоко, т</w:t>
            </w:r>
          </w:p>
        </w:tc>
        <w:tc>
          <w:tcPr>
            <w:tcW w:w="1215" w:type="dxa"/>
            <w:vAlign w:val="bottom"/>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r w:rsidRPr="00A268E6">
              <w:rPr>
                <w:rFonts w:ascii="Times New Roman" w:hAnsi="Times New Roman" w:cs="Times New Roman"/>
                <w:sz w:val="28"/>
                <w:szCs w:val="28"/>
              </w:rPr>
              <w:t>7700</w:t>
            </w:r>
          </w:p>
        </w:tc>
        <w:tc>
          <w:tcPr>
            <w:tcW w:w="1215" w:type="dxa"/>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r w:rsidRPr="00A268E6">
              <w:rPr>
                <w:rFonts w:ascii="Times New Roman" w:hAnsi="Times New Roman" w:cs="Times New Roman"/>
                <w:sz w:val="28"/>
                <w:szCs w:val="28"/>
              </w:rPr>
              <w:t>8059</w:t>
            </w:r>
          </w:p>
        </w:tc>
        <w:tc>
          <w:tcPr>
            <w:tcW w:w="1215" w:type="dxa"/>
            <w:vAlign w:val="bottom"/>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r w:rsidRPr="00A268E6">
              <w:rPr>
                <w:rFonts w:ascii="Times New Roman" w:hAnsi="Times New Roman" w:cs="Times New Roman"/>
                <w:sz w:val="28"/>
                <w:szCs w:val="28"/>
              </w:rPr>
              <w:t>6687</w:t>
            </w:r>
          </w:p>
        </w:tc>
        <w:tc>
          <w:tcPr>
            <w:tcW w:w="1215" w:type="dxa"/>
            <w:vAlign w:val="bottom"/>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r w:rsidRPr="00A268E6">
              <w:rPr>
                <w:rFonts w:ascii="Times New Roman" w:hAnsi="Times New Roman" w:cs="Times New Roman"/>
                <w:sz w:val="28"/>
                <w:szCs w:val="28"/>
              </w:rPr>
              <w:t>7336</w:t>
            </w:r>
          </w:p>
        </w:tc>
        <w:tc>
          <w:tcPr>
            <w:tcW w:w="1215" w:type="dxa"/>
            <w:vAlign w:val="bottom"/>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r w:rsidRPr="00A268E6">
              <w:rPr>
                <w:rFonts w:ascii="Times New Roman" w:hAnsi="Times New Roman" w:cs="Times New Roman"/>
                <w:sz w:val="28"/>
                <w:szCs w:val="28"/>
              </w:rPr>
              <w:t>8591</w:t>
            </w:r>
          </w:p>
        </w:tc>
        <w:tc>
          <w:tcPr>
            <w:tcW w:w="1215" w:type="dxa"/>
            <w:vAlign w:val="bottom"/>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r w:rsidRPr="00A268E6">
              <w:rPr>
                <w:rFonts w:ascii="Times New Roman" w:hAnsi="Times New Roman" w:cs="Times New Roman"/>
                <w:sz w:val="28"/>
                <w:szCs w:val="28"/>
              </w:rPr>
              <w:t>9582</w:t>
            </w:r>
          </w:p>
        </w:tc>
        <w:tc>
          <w:tcPr>
            <w:tcW w:w="1215" w:type="dxa"/>
            <w:vAlign w:val="bottom"/>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r w:rsidRPr="00A268E6">
              <w:rPr>
                <w:rFonts w:ascii="Times New Roman" w:hAnsi="Times New Roman" w:cs="Times New Roman"/>
                <w:sz w:val="28"/>
                <w:szCs w:val="28"/>
              </w:rPr>
              <w:t>10884</w:t>
            </w:r>
          </w:p>
        </w:tc>
      </w:tr>
    </w:tbl>
    <w:p w:rsidR="007C16EC" w:rsidRPr="00A268E6" w:rsidRDefault="007C16EC" w:rsidP="007C16EC">
      <w:pPr>
        <w:rPr>
          <w:rFonts w:ascii="Times New Roman" w:hAnsi="Times New Roman" w:cs="Times New Roman"/>
          <w:sz w:val="28"/>
          <w:szCs w:val="28"/>
        </w:rPr>
      </w:pPr>
    </w:p>
    <w:p w:rsidR="007C16EC" w:rsidRDefault="007C16EC" w:rsidP="007C16EC">
      <w:pPr>
        <w:widowControl/>
        <w:suppressLineNumbers/>
        <w:spacing w:line="360" w:lineRule="auto"/>
        <w:ind w:right="-85" w:firstLine="454"/>
        <w:jc w:val="both"/>
        <w:rPr>
          <w:rFonts w:ascii="Times New Roman" w:hAnsi="Times New Roman" w:cs="Times New Roman"/>
          <w:sz w:val="28"/>
          <w:szCs w:val="28"/>
        </w:rPr>
      </w:pPr>
      <w:r w:rsidRPr="00A268E6">
        <w:rPr>
          <w:rFonts w:ascii="Times New Roman" w:hAnsi="Times New Roman" w:cs="Times New Roman"/>
          <w:sz w:val="28"/>
          <w:szCs w:val="28"/>
        </w:rPr>
        <w:t xml:space="preserve">Основным источником резервов увеличения производства продукции животноводства является рост поголовья и продуктивности сельскохозяйственных животных. Надой на 1 фуражную корову на сельхозпредприятиях в 2013 г. составил 3 529 кг, в 2018 г. этот показатель планируется довести до 4 240 кг (табл. 12). </w:t>
      </w:r>
    </w:p>
    <w:p w:rsidR="007C16EC" w:rsidRDefault="007C16EC" w:rsidP="007C16EC">
      <w:pPr>
        <w:widowControl/>
        <w:suppressLineNumbers/>
        <w:spacing w:line="360" w:lineRule="auto"/>
        <w:ind w:right="-85" w:firstLine="454"/>
        <w:jc w:val="both"/>
        <w:rPr>
          <w:rFonts w:ascii="Times New Roman" w:hAnsi="Times New Roman" w:cs="Times New Roman"/>
          <w:sz w:val="28"/>
          <w:szCs w:val="28"/>
        </w:rPr>
      </w:pPr>
    </w:p>
    <w:p w:rsidR="007C16EC" w:rsidRPr="00A268E6" w:rsidRDefault="007C16EC" w:rsidP="007C16EC">
      <w:pPr>
        <w:widowControl/>
        <w:suppressLineNumbers/>
        <w:spacing w:line="360" w:lineRule="auto"/>
        <w:ind w:right="-85" w:firstLine="454"/>
        <w:jc w:val="both"/>
        <w:rPr>
          <w:rFonts w:ascii="Times New Roman" w:hAnsi="Times New Roman" w:cs="Times New Roman"/>
          <w:sz w:val="28"/>
          <w:szCs w:val="28"/>
        </w:rPr>
      </w:pPr>
    </w:p>
    <w:p w:rsidR="007C16EC" w:rsidRPr="00A268E6" w:rsidRDefault="007C16EC" w:rsidP="007C16EC">
      <w:pPr>
        <w:pStyle w:val="2"/>
        <w:widowControl/>
        <w:numPr>
          <w:ilvl w:val="0"/>
          <w:numId w:val="0"/>
        </w:numPr>
        <w:tabs>
          <w:tab w:val="left" w:pos="4410"/>
        </w:tabs>
        <w:suppressAutoHyphens w:val="0"/>
        <w:spacing w:line="200" w:lineRule="atLeast"/>
        <w:ind w:left="57" w:right="-85"/>
        <w:rPr>
          <w:rFonts w:ascii="Times New Roman" w:hAnsi="Times New Roman" w:cs="Times New Roman"/>
        </w:rPr>
      </w:pPr>
      <w:r w:rsidRPr="00A268E6">
        <w:rPr>
          <w:rFonts w:ascii="Times New Roman" w:hAnsi="Times New Roman" w:cs="Times New Roman"/>
        </w:rPr>
        <w:t>Таблица 12</w:t>
      </w:r>
    </w:p>
    <w:p w:rsidR="007C16EC" w:rsidRPr="00EB14CC" w:rsidRDefault="007C16EC" w:rsidP="007C16EC">
      <w:pPr>
        <w:pStyle w:val="3"/>
        <w:keepNext w:val="0"/>
        <w:widowControl/>
        <w:numPr>
          <w:ilvl w:val="0"/>
          <w:numId w:val="0"/>
        </w:numPr>
        <w:tabs>
          <w:tab w:val="left" w:pos="4410"/>
        </w:tabs>
        <w:suppressAutoHyphens w:val="0"/>
        <w:spacing w:line="200" w:lineRule="atLeast"/>
        <w:ind w:left="57" w:right="-85"/>
        <w:rPr>
          <w:rFonts w:ascii="Times New Roman" w:hAnsi="Times New Roman" w:cs="Times New Roman"/>
        </w:rPr>
      </w:pPr>
      <w:r w:rsidRPr="00EB14CC">
        <w:rPr>
          <w:rFonts w:ascii="Times New Roman" w:hAnsi="Times New Roman" w:cs="Times New Roman"/>
        </w:rPr>
        <w:t>Основные показатели продуктивности сельскохозяйственных животных</w:t>
      </w:r>
    </w:p>
    <w:tbl>
      <w:tblPr>
        <w:tblW w:w="982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843"/>
        <w:gridCol w:w="1140"/>
        <w:gridCol w:w="278"/>
        <w:gridCol w:w="863"/>
        <w:gridCol w:w="459"/>
        <w:gridCol w:w="681"/>
        <w:gridCol w:w="641"/>
        <w:gridCol w:w="500"/>
        <w:gridCol w:w="871"/>
        <w:gridCol w:w="269"/>
        <w:gridCol w:w="1101"/>
        <w:gridCol w:w="40"/>
        <w:gridCol w:w="574"/>
        <w:gridCol w:w="567"/>
      </w:tblGrid>
      <w:tr w:rsidR="007C16EC" w:rsidRPr="00A268E6" w:rsidTr="007C16EC">
        <w:tc>
          <w:tcPr>
            <w:tcW w:w="1843" w:type="dxa"/>
            <w:tcBorders>
              <w:bottom w:val="nil"/>
            </w:tcBorders>
          </w:tcPr>
          <w:p w:rsidR="007C16EC" w:rsidRPr="00A268E6" w:rsidRDefault="007C16EC" w:rsidP="007C16EC">
            <w:pPr>
              <w:pStyle w:val="a6"/>
              <w:widowControl/>
              <w:suppressLineNumbers/>
              <w:snapToGrid w:val="0"/>
              <w:spacing w:after="0" w:line="200" w:lineRule="atLeast"/>
              <w:ind w:right="-85"/>
              <w:rPr>
                <w:rFonts w:ascii="Times New Roman" w:hAnsi="Times New Roman" w:cs="Times New Roman"/>
                <w:sz w:val="28"/>
                <w:szCs w:val="28"/>
              </w:rPr>
            </w:pPr>
          </w:p>
        </w:tc>
        <w:tc>
          <w:tcPr>
            <w:tcW w:w="1418" w:type="dxa"/>
            <w:gridSpan w:val="2"/>
            <w:tcBorders>
              <w:right w:val="nil"/>
            </w:tcBorders>
          </w:tcPr>
          <w:p w:rsidR="007C16EC" w:rsidRPr="00A268E6" w:rsidRDefault="007C16EC" w:rsidP="007C16EC">
            <w:pPr>
              <w:pStyle w:val="a6"/>
              <w:widowControl/>
              <w:suppressLineNumbers/>
              <w:snapToGrid w:val="0"/>
              <w:spacing w:after="0" w:line="200" w:lineRule="atLeast"/>
              <w:ind w:right="-85"/>
              <w:rPr>
                <w:rFonts w:ascii="Times New Roman" w:hAnsi="Times New Roman" w:cs="Times New Roman"/>
                <w:sz w:val="28"/>
                <w:szCs w:val="28"/>
              </w:rPr>
            </w:pPr>
          </w:p>
        </w:tc>
        <w:tc>
          <w:tcPr>
            <w:tcW w:w="1322" w:type="dxa"/>
            <w:gridSpan w:val="2"/>
            <w:tcBorders>
              <w:left w:val="nil"/>
              <w:right w:val="nil"/>
            </w:tcBorders>
          </w:tcPr>
          <w:p w:rsidR="007C16EC" w:rsidRPr="00A268E6" w:rsidRDefault="007C16EC" w:rsidP="007C16EC">
            <w:pPr>
              <w:pStyle w:val="a6"/>
              <w:widowControl/>
              <w:suppressLineNumbers/>
              <w:snapToGrid w:val="0"/>
              <w:spacing w:after="0" w:line="200" w:lineRule="atLeast"/>
              <w:ind w:right="-85"/>
              <w:rPr>
                <w:rFonts w:ascii="Times New Roman" w:hAnsi="Times New Roman" w:cs="Times New Roman"/>
                <w:sz w:val="28"/>
                <w:szCs w:val="28"/>
              </w:rPr>
            </w:pPr>
          </w:p>
        </w:tc>
        <w:tc>
          <w:tcPr>
            <w:tcW w:w="1322" w:type="dxa"/>
            <w:gridSpan w:val="2"/>
            <w:tcBorders>
              <w:left w:val="nil"/>
              <w:right w:val="nil"/>
            </w:tcBorders>
          </w:tcPr>
          <w:p w:rsidR="007C16EC" w:rsidRPr="00A268E6" w:rsidRDefault="007C16EC" w:rsidP="007C16EC">
            <w:pPr>
              <w:pStyle w:val="a6"/>
              <w:widowControl/>
              <w:suppressLineNumbers/>
              <w:snapToGrid w:val="0"/>
              <w:spacing w:after="0" w:line="200" w:lineRule="atLeast"/>
              <w:ind w:right="-85"/>
              <w:rPr>
                <w:rFonts w:ascii="Times New Roman" w:hAnsi="Times New Roman" w:cs="Times New Roman"/>
                <w:sz w:val="28"/>
                <w:szCs w:val="28"/>
              </w:rPr>
            </w:pPr>
            <w:r w:rsidRPr="00A268E6">
              <w:rPr>
                <w:rFonts w:ascii="Times New Roman" w:hAnsi="Times New Roman" w:cs="Times New Roman"/>
                <w:sz w:val="28"/>
                <w:szCs w:val="28"/>
              </w:rPr>
              <w:t>Год</w:t>
            </w:r>
          </w:p>
        </w:tc>
        <w:tc>
          <w:tcPr>
            <w:tcW w:w="1371" w:type="dxa"/>
            <w:gridSpan w:val="2"/>
            <w:tcBorders>
              <w:left w:val="nil"/>
              <w:right w:val="nil"/>
            </w:tcBorders>
          </w:tcPr>
          <w:p w:rsidR="007C16EC" w:rsidRPr="00A268E6" w:rsidRDefault="007C16EC" w:rsidP="007C16EC">
            <w:pPr>
              <w:pStyle w:val="a6"/>
              <w:widowControl/>
              <w:suppressLineNumbers/>
              <w:snapToGrid w:val="0"/>
              <w:spacing w:after="0" w:line="200" w:lineRule="atLeast"/>
              <w:ind w:right="-85"/>
              <w:rPr>
                <w:rFonts w:ascii="Times New Roman" w:hAnsi="Times New Roman" w:cs="Times New Roman"/>
                <w:sz w:val="28"/>
                <w:szCs w:val="28"/>
              </w:rPr>
            </w:pPr>
          </w:p>
        </w:tc>
        <w:tc>
          <w:tcPr>
            <w:tcW w:w="1370" w:type="dxa"/>
            <w:gridSpan w:val="2"/>
            <w:tcBorders>
              <w:left w:val="nil"/>
              <w:right w:val="nil"/>
            </w:tcBorders>
          </w:tcPr>
          <w:p w:rsidR="007C16EC" w:rsidRPr="00A268E6" w:rsidRDefault="007C16EC" w:rsidP="007C16EC">
            <w:pPr>
              <w:pStyle w:val="a6"/>
              <w:widowControl/>
              <w:suppressLineNumbers/>
              <w:snapToGrid w:val="0"/>
              <w:spacing w:after="0" w:line="200" w:lineRule="atLeast"/>
              <w:ind w:right="-85"/>
              <w:rPr>
                <w:rFonts w:ascii="Times New Roman" w:hAnsi="Times New Roman" w:cs="Times New Roman"/>
                <w:sz w:val="28"/>
                <w:szCs w:val="28"/>
              </w:rPr>
            </w:pPr>
          </w:p>
        </w:tc>
        <w:tc>
          <w:tcPr>
            <w:tcW w:w="614" w:type="dxa"/>
            <w:gridSpan w:val="2"/>
            <w:tcBorders>
              <w:left w:val="nil"/>
              <w:right w:val="nil"/>
            </w:tcBorders>
          </w:tcPr>
          <w:p w:rsidR="007C16EC" w:rsidRPr="00A268E6" w:rsidRDefault="007C16EC" w:rsidP="007C16EC">
            <w:pPr>
              <w:pStyle w:val="WW-TableContents123456789"/>
              <w:widowControl/>
              <w:suppressLineNumbers/>
              <w:suppressAutoHyphens w:val="0"/>
              <w:snapToGrid w:val="0"/>
              <w:spacing w:line="200" w:lineRule="atLeast"/>
              <w:ind w:right="-85"/>
              <w:jc w:val="center"/>
              <w:rPr>
                <w:rFonts w:ascii="Times New Roman" w:hAnsi="Times New Roman" w:cs="Times New Roman"/>
                <w:sz w:val="28"/>
                <w:szCs w:val="28"/>
              </w:rPr>
            </w:pPr>
          </w:p>
        </w:tc>
        <w:tc>
          <w:tcPr>
            <w:tcW w:w="567" w:type="dxa"/>
            <w:tcBorders>
              <w:left w:val="nil"/>
            </w:tcBorders>
          </w:tcPr>
          <w:p w:rsidR="007C16EC" w:rsidRPr="00A268E6" w:rsidRDefault="007C16EC" w:rsidP="007C16EC">
            <w:pPr>
              <w:pStyle w:val="WW-TableContents123456789"/>
              <w:widowControl/>
              <w:suppressLineNumbers/>
              <w:suppressAutoHyphens w:val="0"/>
              <w:snapToGrid w:val="0"/>
              <w:spacing w:line="200" w:lineRule="atLeast"/>
              <w:ind w:right="-85"/>
              <w:jc w:val="center"/>
              <w:rPr>
                <w:rFonts w:ascii="Times New Roman" w:hAnsi="Times New Roman" w:cs="Times New Roman"/>
                <w:sz w:val="28"/>
                <w:szCs w:val="28"/>
              </w:rPr>
            </w:pPr>
          </w:p>
        </w:tc>
      </w:tr>
      <w:tr w:rsidR="007C16EC" w:rsidRPr="00A268E6" w:rsidTr="007C16EC">
        <w:tc>
          <w:tcPr>
            <w:tcW w:w="1843" w:type="dxa"/>
            <w:tcBorders>
              <w:top w:val="nil"/>
              <w:bottom w:val="nil"/>
            </w:tcBorders>
          </w:tcPr>
          <w:p w:rsidR="007C16EC" w:rsidRPr="00A268E6" w:rsidRDefault="007C16EC" w:rsidP="007C16EC">
            <w:pPr>
              <w:pStyle w:val="a6"/>
              <w:widowControl/>
              <w:suppressLineNumbers/>
              <w:snapToGrid w:val="0"/>
              <w:spacing w:after="0" w:line="200" w:lineRule="atLeast"/>
              <w:ind w:right="-85"/>
              <w:rPr>
                <w:rFonts w:ascii="Times New Roman" w:hAnsi="Times New Roman" w:cs="Times New Roman"/>
                <w:sz w:val="28"/>
                <w:szCs w:val="28"/>
              </w:rPr>
            </w:pPr>
            <w:r w:rsidRPr="00A268E6">
              <w:rPr>
                <w:rFonts w:ascii="Times New Roman" w:hAnsi="Times New Roman" w:cs="Times New Roman"/>
                <w:sz w:val="28"/>
                <w:szCs w:val="28"/>
              </w:rPr>
              <w:t>Показатель</w:t>
            </w:r>
          </w:p>
        </w:tc>
        <w:tc>
          <w:tcPr>
            <w:tcW w:w="1140" w:type="dxa"/>
          </w:tcPr>
          <w:p w:rsidR="007C16EC" w:rsidRPr="00A268E6" w:rsidRDefault="007C16EC" w:rsidP="007C16EC">
            <w:pPr>
              <w:pStyle w:val="a6"/>
              <w:widowControl/>
              <w:suppressLineNumbers/>
              <w:snapToGrid w:val="0"/>
              <w:spacing w:after="0" w:line="200" w:lineRule="atLeast"/>
              <w:ind w:right="-85"/>
              <w:rPr>
                <w:rFonts w:ascii="Times New Roman" w:hAnsi="Times New Roman" w:cs="Times New Roman"/>
                <w:sz w:val="28"/>
                <w:szCs w:val="28"/>
              </w:rPr>
            </w:pPr>
            <w:r w:rsidRPr="00A268E6">
              <w:rPr>
                <w:rFonts w:ascii="Times New Roman" w:hAnsi="Times New Roman" w:cs="Times New Roman"/>
                <w:sz w:val="28"/>
                <w:szCs w:val="28"/>
              </w:rPr>
              <w:t>2013 г.</w:t>
            </w:r>
          </w:p>
        </w:tc>
        <w:tc>
          <w:tcPr>
            <w:tcW w:w="1141" w:type="dxa"/>
            <w:gridSpan w:val="2"/>
            <w:tcBorders>
              <w:right w:val="nil"/>
            </w:tcBorders>
          </w:tcPr>
          <w:p w:rsidR="007C16EC" w:rsidRPr="00A268E6" w:rsidRDefault="007C16EC" w:rsidP="007C16EC">
            <w:pPr>
              <w:pStyle w:val="a6"/>
              <w:widowControl/>
              <w:suppressLineNumbers/>
              <w:snapToGrid w:val="0"/>
              <w:spacing w:after="0" w:line="200" w:lineRule="atLeast"/>
              <w:ind w:right="-85"/>
              <w:rPr>
                <w:rFonts w:ascii="Times New Roman" w:hAnsi="Times New Roman" w:cs="Times New Roman"/>
                <w:sz w:val="28"/>
                <w:szCs w:val="28"/>
              </w:rPr>
            </w:pPr>
          </w:p>
        </w:tc>
        <w:tc>
          <w:tcPr>
            <w:tcW w:w="1140" w:type="dxa"/>
            <w:gridSpan w:val="2"/>
            <w:tcBorders>
              <w:left w:val="nil"/>
            </w:tcBorders>
          </w:tcPr>
          <w:p w:rsidR="007C16EC" w:rsidRPr="00A268E6" w:rsidRDefault="007C16EC" w:rsidP="007C16EC">
            <w:pPr>
              <w:pStyle w:val="a6"/>
              <w:widowControl/>
              <w:suppressLineNumbers/>
              <w:snapToGrid w:val="0"/>
              <w:spacing w:after="0" w:line="200" w:lineRule="atLeast"/>
              <w:ind w:right="-85"/>
              <w:rPr>
                <w:rFonts w:ascii="Times New Roman" w:hAnsi="Times New Roman" w:cs="Times New Roman"/>
                <w:sz w:val="28"/>
                <w:szCs w:val="28"/>
              </w:rPr>
            </w:pPr>
            <w:r w:rsidRPr="00A268E6">
              <w:rPr>
                <w:rFonts w:ascii="Times New Roman" w:hAnsi="Times New Roman" w:cs="Times New Roman"/>
                <w:sz w:val="28"/>
                <w:szCs w:val="28"/>
              </w:rPr>
              <w:t>2014 г.</w:t>
            </w:r>
          </w:p>
        </w:tc>
        <w:tc>
          <w:tcPr>
            <w:tcW w:w="1141" w:type="dxa"/>
            <w:gridSpan w:val="2"/>
          </w:tcPr>
          <w:p w:rsidR="007C16EC" w:rsidRPr="00A268E6" w:rsidRDefault="007C16EC" w:rsidP="007C16EC">
            <w:pPr>
              <w:pStyle w:val="a6"/>
              <w:widowControl/>
              <w:suppressLineNumbers/>
              <w:snapToGrid w:val="0"/>
              <w:spacing w:after="0" w:line="200" w:lineRule="atLeast"/>
              <w:ind w:right="-85"/>
              <w:rPr>
                <w:rFonts w:ascii="Times New Roman" w:hAnsi="Times New Roman" w:cs="Times New Roman"/>
                <w:sz w:val="28"/>
                <w:szCs w:val="28"/>
              </w:rPr>
            </w:pPr>
            <w:r w:rsidRPr="00A268E6">
              <w:rPr>
                <w:rFonts w:ascii="Times New Roman" w:hAnsi="Times New Roman" w:cs="Times New Roman"/>
                <w:sz w:val="28"/>
                <w:szCs w:val="28"/>
              </w:rPr>
              <w:t>2015 г.</w:t>
            </w:r>
          </w:p>
        </w:tc>
        <w:tc>
          <w:tcPr>
            <w:tcW w:w="1140" w:type="dxa"/>
            <w:gridSpan w:val="2"/>
          </w:tcPr>
          <w:p w:rsidR="007C16EC" w:rsidRPr="00A268E6" w:rsidRDefault="007C16EC" w:rsidP="007C16EC">
            <w:pPr>
              <w:pStyle w:val="a6"/>
              <w:widowControl/>
              <w:suppressLineNumbers/>
              <w:snapToGrid w:val="0"/>
              <w:spacing w:after="0" w:line="200" w:lineRule="atLeast"/>
              <w:ind w:right="-85"/>
              <w:rPr>
                <w:rFonts w:ascii="Times New Roman" w:hAnsi="Times New Roman" w:cs="Times New Roman"/>
                <w:sz w:val="28"/>
                <w:szCs w:val="28"/>
              </w:rPr>
            </w:pPr>
            <w:r w:rsidRPr="00A268E6">
              <w:rPr>
                <w:rFonts w:ascii="Times New Roman" w:hAnsi="Times New Roman" w:cs="Times New Roman"/>
                <w:sz w:val="28"/>
                <w:szCs w:val="28"/>
              </w:rPr>
              <w:t>2016 г.</w:t>
            </w:r>
          </w:p>
        </w:tc>
        <w:tc>
          <w:tcPr>
            <w:tcW w:w="1141" w:type="dxa"/>
            <w:gridSpan w:val="2"/>
          </w:tcPr>
          <w:p w:rsidR="007C16EC" w:rsidRPr="00A268E6" w:rsidRDefault="007C16EC" w:rsidP="007C16EC">
            <w:pPr>
              <w:pStyle w:val="WW-TableContents123456789"/>
              <w:widowControl/>
              <w:suppressLineNumbers/>
              <w:suppressAutoHyphens w:val="0"/>
              <w:snapToGrid w:val="0"/>
              <w:spacing w:line="200" w:lineRule="atLeast"/>
              <w:ind w:right="-85"/>
              <w:jc w:val="center"/>
              <w:rPr>
                <w:rFonts w:ascii="Times New Roman" w:hAnsi="Times New Roman" w:cs="Times New Roman"/>
                <w:sz w:val="28"/>
                <w:szCs w:val="28"/>
              </w:rPr>
            </w:pPr>
            <w:r w:rsidRPr="00A268E6">
              <w:rPr>
                <w:rFonts w:ascii="Times New Roman" w:hAnsi="Times New Roman" w:cs="Times New Roman"/>
                <w:sz w:val="28"/>
                <w:szCs w:val="28"/>
              </w:rPr>
              <w:t>2017 г.</w:t>
            </w:r>
          </w:p>
        </w:tc>
        <w:tc>
          <w:tcPr>
            <w:tcW w:w="1141" w:type="dxa"/>
            <w:gridSpan w:val="2"/>
          </w:tcPr>
          <w:p w:rsidR="007C16EC" w:rsidRPr="00A268E6" w:rsidRDefault="007C16EC" w:rsidP="007C16EC">
            <w:pPr>
              <w:pStyle w:val="WW-TableContents123456789"/>
              <w:widowControl/>
              <w:suppressLineNumbers/>
              <w:suppressAutoHyphens w:val="0"/>
              <w:snapToGrid w:val="0"/>
              <w:spacing w:line="200" w:lineRule="atLeast"/>
              <w:ind w:right="-85"/>
              <w:jc w:val="center"/>
              <w:rPr>
                <w:rFonts w:ascii="Times New Roman" w:hAnsi="Times New Roman" w:cs="Times New Roman"/>
                <w:sz w:val="28"/>
                <w:szCs w:val="28"/>
              </w:rPr>
            </w:pPr>
            <w:r w:rsidRPr="00A268E6">
              <w:rPr>
                <w:rFonts w:ascii="Times New Roman" w:hAnsi="Times New Roman" w:cs="Times New Roman"/>
                <w:sz w:val="28"/>
                <w:szCs w:val="28"/>
              </w:rPr>
              <w:t>2018 г.</w:t>
            </w:r>
          </w:p>
        </w:tc>
      </w:tr>
      <w:tr w:rsidR="007C16EC" w:rsidRPr="00A268E6" w:rsidTr="007C16EC">
        <w:tc>
          <w:tcPr>
            <w:tcW w:w="1843" w:type="dxa"/>
            <w:tcBorders>
              <w:top w:val="nil"/>
            </w:tcBorders>
          </w:tcPr>
          <w:p w:rsidR="007C16EC" w:rsidRPr="00A268E6" w:rsidRDefault="007C16EC" w:rsidP="007C16EC">
            <w:pPr>
              <w:widowControl/>
              <w:tabs>
                <w:tab w:val="left" w:pos="4524"/>
              </w:tabs>
              <w:snapToGrid w:val="0"/>
              <w:spacing w:line="200" w:lineRule="atLeast"/>
              <w:ind w:left="57" w:right="-85"/>
              <w:rPr>
                <w:rFonts w:ascii="Times New Roman" w:hAnsi="Times New Roman" w:cs="Times New Roman"/>
                <w:sz w:val="28"/>
                <w:szCs w:val="28"/>
              </w:rPr>
            </w:pPr>
          </w:p>
        </w:tc>
        <w:tc>
          <w:tcPr>
            <w:tcW w:w="1140" w:type="dxa"/>
            <w:vAlign w:val="bottom"/>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r w:rsidRPr="00A268E6">
              <w:rPr>
                <w:rFonts w:ascii="Times New Roman" w:hAnsi="Times New Roman" w:cs="Times New Roman"/>
                <w:sz w:val="28"/>
                <w:szCs w:val="28"/>
              </w:rPr>
              <w:t>прогноз</w:t>
            </w:r>
          </w:p>
        </w:tc>
        <w:tc>
          <w:tcPr>
            <w:tcW w:w="1141" w:type="dxa"/>
            <w:gridSpan w:val="2"/>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r w:rsidRPr="00A268E6">
              <w:rPr>
                <w:rFonts w:ascii="Times New Roman" w:hAnsi="Times New Roman" w:cs="Times New Roman"/>
                <w:sz w:val="28"/>
                <w:szCs w:val="28"/>
              </w:rPr>
              <w:t>прогноз</w:t>
            </w:r>
          </w:p>
        </w:tc>
        <w:tc>
          <w:tcPr>
            <w:tcW w:w="1140" w:type="dxa"/>
            <w:gridSpan w:val="2"/>
            <w:vAlign w:val="bottom"/>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r w:rsidRPr="00A268E6">
              <w:rPr>
                <w:rFonts w:ascii="Times New Roman" w:hAnsi="Times New Roman" w:cs="Times New Roman"/>
                <w:sz w:val="28"/>
                <w:szCs w:val="28"/>
              </w:rPr>
              <w:t>оценка</w:t>
            </w:r>
          </w:p>
        </w:tc>
        <w:tc>
          <w:tcPr>
            <w:tcW w:w="1141" w:type="dxa"/>
            <w:gridSpan w:val="2"/>
            <w:tcBorders>
              <w:right w:val="nil"/>
            </w:tcBorders>
            <w:vAlign w:val="bottom"/>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p>
        </w:tc>
        <w:tc>
          <w:tcPr>
            <w:tcW w:w="1140" w:type="dxa"/>
            <w:gridSpan w:val="2"/>
            <w:tcBorders>
              <w:left w:val="nil"/>
              <w:right w:val="nil"/>
            </w:tcBorders>
            <w:vAlign w:val="bottom"/>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r w:rsidRPr="00A268E6">
              <w:rPr>
                <w:rFonts w:ascii="Times New Roman" w:hAnsi="Times New Roman" w:cs="Times New Roman"/>
                <w:sz w:val="28"/>
                <w:szCs w:val="28"/>
              </w:rPr>
              <w:t>прогноз</w:t>
            </w:r>
          </w:p>
        </w:tc>
        <w:tc>
          <w:tcPr>
            <w:tcW w:w="1141" w:type="dxa"/>
            <w:gridSpan w:val="2"/>
            <w:tcBorders>
              <w:left w:val="nil"/>
              <w:right w:val="nil"/>
            </w:tcBorders>
            <w:vAlign w:val="bottom"/>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p>
        </w:tc>
        <w:tc>
          <w:tcPr>
            <w:tcW w:w="1141" w:type="dxa"/>
            <w:gridSpan w:val="2"/>
            <w:tcBorders>
              <w:left w:val="nil"/>
            </w:tcBorders>
            <w:vAlign w:val="bottom"/>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p>
        </w:tc>
      </w:tr>
      <w:tr w:rsidR="007C16EC" w:rsidRPr="00A268E6" w:rsidTr="007C16EC">
        <w:tc>
          <w:tcPr>
            <w:tcW w:w="1843" w:type="dxa"/>
          </w:tcPr>
          <w:p w:rsidR="007C16EC" w:rsidRPr="00A268E6" w:rsidRDefault="007C16EC" w:rsidP="007C16EC">
            <w:pPr>
              <w:widowControl/>
              <w:tabs>
                <w:tab w:val="left" w:pos="4524"/>
              </w:tabs>
              <w:snapToGrid w:val="0"/>
              <w:spacing w:line="200" w:lineRule="atLeast"/>
              <w:ind w:left="57" w:right="-85"/>
              <w:rPr>
                <w:rFonts w:ascii="Times New Roman" w:hAnsi="Times New Roman" w:cs="Times New Roman"/>
                <w:sz w:val="28"/>
                <w:szCs w:val="28"/>
              </w:rPr>
            </w:pPr>
            <w:r w:rsidRPr="00A268E6">
              <w:rPr>
                <w:rFonts w:ascii="Times New Roman" w:hAnsi="Times New Roman" w:cs="Times New Roman"/>
                <w:sz w:val="28"/>
                <w:szCs w:val="28"/>
              </w:rPr>
              <w:t xml:space="preserve">Надой на </w:t>
            </w:r>
          </w:p>
          <w:p w:rsidR="007C16EC" w:rsidRPr="00A268E6" w:rsidRDefault="007C16EC" w:rsidP="007C16EC">
            <w:pPr>
              <w:widowControl/>
              <w:tabs>
                <w:tab w:val="left" w:pos="4524"/>
              </w:tabs>
              <w:snapToGrid w:val="0"/>
              <w:spacing w:line="200" w:lineRule="atLeast"/>
              <w:ind w:left="57" w:right="-85"/>
              <w:rPr>
                <w:rFonts w:ascii="Times New Roman" w:hAnsi="Times New Roman" w:cs="Times New Roman"/>
                <w:sz w:val="28"/>
                <w:szCs w:val="28"/>
              </w:rPr>
            </w:pPr>
            <w:r w:rsidRPr="00A268E6">
              <w:rPr>
                <w:rFonts w:ascii="Times New Roman" w:hAnsi="Times New Roman" w:cs="Times New Roman"/>
                <w:sz w:val="28"/>
                <w:szCs w:val="28"/>
              </w:rPr>
              <w:t>1 корову, кг</w:t>
            </w:r>
          </w:p>
        </w:tc>
        <w:tc>
          <w:tcPr>
            <w:tcW w:w="1140" w:type="dxa"/>
            <w:vAlign w:val="bottom"/>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r w:rsidRPr="00A268E6">
              <w:rPr>
                <w:rFonts w:ascii="Times New Roman" w:hAnsi="Times New Roman" w:cs="Times New Roman"/>
                <w:sz w:val="28"/>
                <w:szCs w:val="28"/>
              </w:rPr>
              <w:t>3529</w:t>
            </w:r>
          </w:p>
        </w:tc>
        <w:tc>
          <w:tcPr>
            <w:tcW w:w="1141" w:type="dxa"/>
            <w:gridSpan w:val="2"/>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p>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r w:rsidRPr="00A268E6">
              <w:rPr>
                <w:rFonts w:ascii="Times New Roman" w:hAnsi="Times New Roman" w:cs="Times New Roman"/>
                <w:sz w:val="28"/>
                <w:szCs w:val="28"/>
              </w:rPr>
              <w:t>3899</w:t>
            </w:r>
          </w:p>
        </w:tc>
        <w:tc>
          <w:tcPr>
            <w:tcW w:w="1140" w:type="dxa"/>
            <w:gridSpan w:val="2"/>
            <w:vAlign w:val="bottom"/>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r w:rsidRPr="00A268E6">
              <w:rPr>
                <w:rFonts w:ascii="Times New Roman" w:hAnsi="Times New Roman" w:cs="Times New Roman"/>
                <w:sz w:val="28"/>
                <w:szCs w:val="28"/>
              </w:rPr>
              <w:t>3235</w:t>
            </w:r>
          </w:p>
        </w:tc>
        <w:tc>
          <w:tcPr>
            <w:tcW w:w="1141" w:type="dxa"/>
            <w:gridSpan w:val="2"/>
            <w:vAlign w:val="bottom"/>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r w:rsidRPr="00A268E6">
              <w:rPr>
                <w:rFonts w:ascii="Times New Roman" w:hAnsi="Times New Roman" w:cs="Times New Roman"/>
                <w:sz w:val="28"/>
                <w:szCs w:val="28"/>
              </w:rPr>
              <w:t>3549</w:t>
            </w:r>
          </w:p>
        </w:tc>
        <w:tc>
          <w:tcPr>
            <w:tcW w:w="1140" w:type="dxa"/>
            <w:gridSpan w:val="2"/>
            <w:vAlign w:val="bottom"/>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r w:rsidRPr="00A268E6">
              <w:rPr>
                <w:rFonts w:ascii="Times New Roman" w:hAnsi="Times New Roman" w:cs="Times New Roman"/>
                <w:sz w:val="28"/>
                <w:szCs w:val="28"/>
              </w:rPr>
              <w:t>3708</w:t>
            </w:r>
          </w:p>
        </w:tc>
        <w:tc>
          <w:tcPr>
            <w:tcW w:w="1141" w:type="dxa"/>
            <w:gridSpan w:val="2"/>
            <w:vAlign w:val="bottom"/>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r w:rsidRPr="00A268E6">
              <w:rPr>
                <w:rFonts w:ascii="Times New Roman" w:hAnsi="Times New Roman" w:cs="Times New Roman"/>
                <w:sz w:val="28"/>
                <w:szCs w:val="28"/>
              </w:rPr>
              <w:t>3916</w:t>
            </w:r>
          </w:p>
        </w:tc>
        <w:tc>
          <w:tcPr>
            <w:tcW w:w="1141" w:type="dxa"/>
            <w:gridSpan w:val="2"/>
            <w:vAlign w:val="bottom"/>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r w:rsidRPr="00A268E6">
              <w:rPr>
                <w:rFonts w:ascii="Times New Roman" w:hAnsi="Times New Roman" w:cs="Times New Roman"/>
                <w:sz w:val="28"/>
                <w:szCs w:val="28"/>
              </w:rPr>
              <w:t>4240</w:t>
            </w:r>
          </w:p>
        </w:tc>
      </w:tr>
      <w:tr w:rsidR="007C16EC" w:rsidRPr="00A268E6" w:rsidTr="007C16EC">
        <w:tc>
          <w:tcPr>
            <w:tcW w:w="1843" w:type="dxa"/>
          </w:tcPr>
          <w:p w:rsidR="007C16EC" w:rsidRPr="00A268E6" w:rsidRDefault="007C16EC" w:rsidP="007C16EC">
            <w:pPr>
              <w:widowControl/>
              <w:tabs>
                <w:tab w:val="left" w:pos="4524"/>
              </w:tabs>
              <w:snapToGrid w:val="0"/>
              <w:spacing w:line="200" w:lineRule="atLeast"/>
              <w:ind w:left="57" w:right="-85"/>
              <w:rPr>
                <w:rFonts w:ascii="Times New Roman" w:hAnsi="Times New Roman" w:cs="Times New Roman"/>
                <w:sz w:val="28"/>
                <w:szCs w:val="28"/>
              </w:rPr>
            </w:pPr>
            <w:r w:rsidRPr="00A268E6">
              <w:rPr>
                <w:rFonts w:ascii="Times New Roman" w:hAnsi="Times New Roman" w:cs="Times New Roman"/>
                <w:sz w:val="28"/>
                <w:szCs w:val="28"/>
              </w:rPr>
              <w:t>Среднесуточный привес КРС, г</w:t>
            </w:r>
          </w:p>
        </w:tc>
        <w:tc>
          <w:tcPr>
            <w:tcW w:w="1140" w:type="dxa"/>
            <w:vAlign w:val="bottom"/>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r w:rsidRPr="00A268E6">
              <w:rPr>
                <w:rFonts w:ascii="Times New Roman" w:hAnsi="Times New Roman" w:cs="Times New Roman"/>
                <w:sz w:val="28"/>
                <w:szCs w:val="28"/>
              </w:rPr>
              <w:t>365</w:t>
            </w:r>
          </w:p>
        </w:tc>
        <w:tc>
          <w:tcPr>
            <w:tcW w:w="1141" w:type="dxa"/>
            <w:gridSpan w:val="2"/>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p>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r w:rsidRPr="00A268E6">
              <w:rPr>
                <w:rFonts w:ascii="Times New Roman" w:hAnsi="Times New Roman" w:cs="Times New Roman"/>
                <w:sz w:val="28"/>
                <w:szCs w:val="28"/>
              </w:rPr>
              <w:t>460</w:t>
            </w:r>
          </w:p>
        </w:tc>
        <w:tc>
          <w:tcPr>
            <w:tcW w:w="1140" w:type="dxa"/>
            <w:gridSpan w:val="2"/>
            <w:vAlign w:val="bottom"/>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r w:rsidRPr="00A268E6">
              <w:rPr>
                <w:rFonts w:ascii="Times New Roman" w:hAnsi="Times New Roman" w:cs="Times New Roman"/>
                <w:sz w:val="28"/>
                <w:szCs w:val="28"/>
              </w:rPr>
              <w:t>380</w:t>
            </w:r>
          </w:p>
        </w:tc>
        <w:tc>
          <w:tcPr>
            <w:tcW w:w="1141" w:type="dxa"/>
            <w:gridSpan w:val="2"/>
            <w:vAlign w:val="bottom"/>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r w:rsidRPr="00A268E6">
              <w:rPr>
                <w:rFonts w:ascii="Times New Roman" w:hAnsi="Times New Roman" w:cs="Times New Roman"/>
                <w:sz w:val="28"/>
                <w:szCs w:val="28"/>
              </w:rPr>
              <w:t>460</w:t>
            </w:r>
          </w:p>
        </w:tc>
        <w:tc>
          <w:tcPr>
            <w:tcW w:w="1140" w:type="dxa"/>
            <w:gridSpan w:val="2"/>
            <w:vAlign w:val="bottom"/>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r w:rsidRPr="00A268E6">
              <w:rPr>
                <w:rFonts w:ascii="Times New Roman" w:hAnsi="Times New Roman" w:cs="Times New Roman"/>
                <w:sz w:val="28"/>
                <w:szCs w:val="28"/>
              </w:rPr>
              <w:t>480</w:t>
            </w:r>
          </w:p>
        </w:tc>
        <w:tc>
          <w:tcPr>
            <w:tcW w:w="1141" w:type="dxa"/>
            <w:gridSpan w:val="2"/>
            <w:vAlign w:val="bottom"/>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r w:rsidRPr="00A268E6">
              <w:rPr>
                <w:rFonts w:ascii="Times New Roman" w:hAnsi="Times New Roman" w:cs="Times New Roman"/>
                <w:sz w:val="28"/>
                <w:szCs w:val="28"/>
              </w:rPr>
              <w:t>510</w:t>
            </w:r>
          </w:p>
        </w:tc>
        <w:tc>
          <w:tcPr>
            <w:tcW w:w="1141" w:type="dxa"/>
            <w:gridSpan w:val="2"/>
            <w:vAlign w:val="bottom"/>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r w:rsidRPr="00A268E6">
              <w:rPr>
                <w:rFonts w:ascii="Times New Roman" w:hAnsi="Times New Roman" w:cs="Times New Roman"/>
                <w:sz w:val="28"/>
                <w:szCs w:val="28"/>
              </w:rPr>
              <w:t>540</w:t>
            </w:r>
          </w:p>
        </w:tc>
      </w:tr>
    </w:tbl>
    <w:p w:rsidR="007C16EC" w:rsidRPr="00A268E6" w:rsidRDefault="007C16EC" w:rsidP="007C16EC">
      <w:pPr>
        <w:rPr>
          <w:rFonts w:ascii="Times New Roman" w:hAnsi="Times New Roman" w:cs="Times New Roman"/>
          <w:sz w:val="28"/>
          <w:szCs w:val="28"/>
        </w:rPr>
      </w:pPr>
    </w:p>
    <w:p w:rsidR="007C16EC" w:rsidRPr="00A268E6" w:rsidRDefault="007C16EC" w:rsidP="007C16EC">
      <w:pPr>
        <w:widowControl/>
        <w:suppressLineNumbers/>
        <w:spacing w:line="360" w:lineRule="auto"/>
        <w:ind w:right="-85" w:firstLine="454"/>
        <w:jc w:val="both"/>
        <w:rPr>
          <w:rFonts w:ascii="Times New Roman" w:hAnsi="Times New Roman" w:cs="Times New Roman"/>
          <w:sz w:val="28"/>
          <w:szCs w:val="28"/>
        </w:rPr>
      </w:pPr>
      <w:r w:rsidRPr="00A268E6">
        <w:rPr>
          <w:rFonts w:ascii="Times New Roman" w:hAnsi="Times New Roman" w:cs="Times New Roman"/>
          <w:sz w:val="28"/>
          <w:szCs w:val="28"/>
        </w:rPr>
        <w:lastRenderedPageBreak/>
        <w:t xml:space="preserve">Среднесуточный прирост живой массы крупного рогатого скота в 2018 г. необходимо довести до 540 г. </w:t>
      </w:r>
    </w:p>
    <w:p w:rsidR="007C16EC" w:rsidRPr="00A268E6" w:rsidRDefault="007C16EC" w:rsidP="007C16EC">
      <w:pPr>
        <w:widowControl/>
        <w:suppressLineNumbers/>
        <w:spacing w:line="360" w:lineRule="auto"/>
        <w:ind w:right="-85" w:firstLine="454"/>
        <w:jc w:val="both"/>
        <w:rPr>
          <w:rFonts w:ascii="Times New Roman" w:hAnsi="Times New Roman" w:cs="Times New Roman"/>
          <w:sz w:val="28"/>
          <w:szCs w:val="28"/>
        </w:rPr>
      </w:pPr>
      <w:r w:rsidRPr="00A268E6">
        <w:rPr>
          <w:rFonts w:ascii="Times New Roman" w:hAnsi="Times New Roman" w:cs="Times New Roman"/>
          <w:b/>
          <w:bCs/>
          <w:sz w:val="28"/>
          <w:szCs w:val="28"/>
        </w:rPr>
        <w:t xml:space="preserve">Содержание предлагаемых мероприятий. </w:t>
      </w:r>
      <w:r w:rsidRPr="00A268E6">
        <w:rPr>
          <w:rFonts w:ascii="Times New Roman" w:hAnsi="Times New Roman" w:cs="Times New Roman"/>
          <w:sz w:val="28"/>
          <w:szCs w:val="28"/>
        </w:rPr>
        <w:t xml:space="preserve">Рост производства молока и мяса можно обеспечить только на основе рационального использования производственного потенциала. Его эффективность обусловлена воздействием таких основных факторов, как укрепление кормовой базы, повышение качества заготавливаемых кормов, их приготовление и сбалансированное скармливание, улучшение племенной работы, охрана здоровья животных и предупреждение особо опасных болезней. </w:t>
      </w:r>
    </w:p>
    <w:p w:rsidR="007C16EC" w:rsidRPr="00A268E6" w:rsidRDefault="007C16EC" w:rsidP="007C16EC">
      <w:pPr>
        <w:pStyle w:val="ac"/>
        <w:suppressLineNumbers/>
        <w:spacing w:line="360" w:lineRule="auto"/>
        <w:ind w:left="0" w:right="-85" w:firstLine="709"/>
        <w:jc w:val="both"/>
        <w:rPr>
          <w:rFonts w:ascii="Times New Roman" w:hAnsi="Times New Roman" w:cs="Times New Roman"/>
          <w:sz w:val="28"/>
          <w:szCs w:val="28"/>
        </w:rPr>
      </w:pPr>
      <w:r w:rsidRPr="00A268E6">
        <w:rPr>
          <w:rFonts w:ascii="Times New Roman" w:hAnsi="Times New Roman" w:cs="Times New Roman"/>
          <w:sz w:val="28"/>
          <w:szCs w:val="28"/>
        </w:rPr>
        <w:t>Повышение эффективности молочного скотоводства будет достигнуто также за счет освоения научно обоснованной системы ведения отрасли, включающей воспроизводство стада, ликвидацию яловости, продление срока хозяйственного использования коров, сокращение сроков выращивания телок, снижение затрат на выращивание молодняка и др.</w:t>
      </w:r>
    </w:p>
    <w:p w:rsidR="007C16EC" w:rsidRPr="00A268E6" w:rsidRDefault="007C16EC" w:rsidP="007C16EC">
      <w:pPr>
        <w:pStyle w:val="ac"/>
        <w:suppressLineNumbers/>
        <w:spacing w:line="360" w:lineRule="auto"/>
        <w:ind w:left="0" w:right="-85" w:firstLine="709"/>
        <w:jc w:val="both"/>
        <w:rPr>
          <w:rFonts w:ascii="Times New Roman" w:hAnsi="Times New Roman" w:cs="Times New Roman"/>
          <w:sz w:val="28"/>
          <w:szCs w:val="28"/>
        </w:rPr>
      </w:pPr>
      <w:r w:rsidRPr="00A268E6">
        <w:rPr>
          <w:rFonts w:ascii="Times New Roman" w:hAnsi="Times New Roman" w:cs="Times New Roman"/>
          <w:sz w:val="28"/>
          <w:szCs w:val="28"/>
        </w:rPr>
        <w:t>В настоящее время в хозяйствах Торбеевского муниципального района выращиваются голштинская, черно-пестрая породы КРС. Данный породный состав способен давать устойчивые высокие надои при научно обоснованном содержании и кормлении.</w:t>
      </w:r>
    </w:p>
    <w:p w:rsidR="007C16EC" w:rsidRPr="00A268E6" w:rsidRDefault="007C16EC" w:rsidP="007C16EC">
      <w:pPr>
        <w:pStyle w:val="ac"/>
        <w:suppressLineNumbers/>
        <w:spacing w:line="360" w:lineRule="auto"/>
        <w:ind w:left="0" w:right="-85" w:firstLine="709"/>
        <w:jc w:val="both"/>
        <w:rPr>
          <w:rFonts w:ascii="Times New Roman" w:hAnsi="Times New Roman" w:cs="Times New Roman"/>
          <w:b/>
          <w:bCs/>
          <w:sz w:val="28"/>
          <w:szCs w:val="28"/>
        </w:rPr>
      </w:pPr>
      <w:r w:rsidRPr="00A268E6">
        <w:rPr>
          <w:rFonts w:ascii="Times New Roman" w:hAnsi="Times New Roman" w:cs="Times New Roman"/>
          <w:sz w:val="28"/>
          <w:szCs w:val="28"/>
        </w:rPr>
        <w:t>Прибыльность и эффективность молочного скотоводства во многом зависят от состояния воспроизводства стада, поэтому главным методом его воспроизводства будет являться получение собственного приплода и приобретение племенного скота. Проведение племенной работы позволит повысить продуктивность животных в последующих поколениях. Удельный вес племенного скота в общем поголовье в 2018 г. составит 50 %.</w:t>
      </w:r>
    </w:p>
    <w:p w:rsidR="007C16EC" w:rsidRPr="00A268E6" w:rsidRDefault="007C16EC" w:rsidP="007C16EC">
      <w:pPr>
        <w:pStyle w:val="ac"/>
        <w:suppressLineNumbers/>
        <w:spacing w:line="360" w:lineRule="auto"/>
        <w:ind w:left="0" w:right="-85" w:firstLine="709"/>
        <w:jc w:val="both"/>
        <w:rPr>
          <w:rFonts w:ascii="Times New Roman" w:hAnsi="Times New Roman" w:cs="Times New Roman"/>
          <w:sz w:val="28"/>
          <w:szCs w:val="28"/>
        </w:rPr>
      </w:pPr>
      <w:r w:rsidRPr="00A268E6">
        <w:rPr>
          <w:rFonts w:ascii="Times New Roman" w:hAnsi="Times New Roman" w:cs="Times New Roman"/>
          <w:sz w:val="28"/>
          <w:szCs w:val="28"/>
        </w:rPr>
        <w:t xml:space="preserve">Основным направлением увеличения объемов производства молока и говядины является рост продуктивности имеющегося скота за счет создания гарантированной кормовой базы и повышения генетического потенциала животных, проведения реконструкции и технического перевооружения ферм. </w:t>
      </w:r>
    </w:p>
    <w:p w:rsidR="007C16EC" w:rsidRPr="00A268E6" w:rsidRDefault="007C16EC" w:rsidP="007C16EC">
      <w:pPr>
        <w:pStyle w:val="a6"/>
        <w:shd w:val="clear" w:color="auto" w:fill="auto"/>
        <w:spacing w:after="0" w:line="360" w:lineRule="auto"/>
        <w:ind w:left="20" w:right="20" w:firstLine="460"/>
        <w:jc w:val="both"/>
        <w:rPr>
          <w:rFonts w:ascii="Times New Roman" w:hAnsi="Times New Roman" w:cs="Times New Roman"/>
          <w:sz w:val="28"/>
          <w:szCs w:val="28"/>
        </w:rPr>
      </w:pPr>
      <w:r w:rsidRPr="009768CC">
        <w:rPr>
          <w:rStyle w:val="ae"/>
          <w:color w:val="000000"/>
          <w:sz w:val="28"/>
          <w:szCs w:val="28"/>
        </w:rPr>
        <w:t xml:space="preserve">Мероприятия и объем финансирования по подразделу № 3 приведены в </w:t>
      </w:r>
      <w:r w:rsidRPr="009768CC">
        <w:rPr>
          <w:rStyle w:val="ae"/>
          <w:color w:val="000000"/>
          <w:sz w:val="28"/>
          <w:szCs w:val="28"/>
        </w:rPr>
        <w:lastRenderedPageBreak/>
        <w:t>прил. 2 и 4 к программе.</w:t>
      </w:r>
    </w:p>
    <w:p w:rsidR="007C16EC" w:rsidRPr="00A268E6" w:rsidRDefault="007C16EC" w:rsidP="007C16EC">
      <w:pPr>
        <w:widowControl/>
        <w:suppressLineNumbers/>
        <w:spacing w:line="360" w:lineRule="auto"/>
        <w:ind w:right="-85" w:firstLine="454"/>
        <w:jc w:val="both"/>
        <w:rPr>
          <w:rFonts w:ascii="Times New Roman" w:hAnsi="Times New Roman" w:cs="Times New Roman"/>
          <w:sz w:val="28"/>
          <w:szCs w:val="28"/>
        </w:rPr>
      </w:pPr>
      <w:r w:rsidRPr="00A268E6">
        <w:rPr>
          <w:rFonts w:ascii="Times New Roman" w:hAnsi="Times New Roman" w:cs="Times New Roman"/>
          <w:b/>
          <w:bCs/>
          <w:sz w:val="28"/>
          <w:szCs w:val="28"/>
        </w:rPr>
        <w:t xml:space="preserve">Показатели экономической и социальной эффективности реализации </w:t>
      </w:r>
      <w:r>
        <w:rPr>
          <w:rFonts w:ascii="Times New Roman" w:hAnsi="Times New Roman" w:cs="Times New Roman"/>
          <w:b/>
          <w:bCs/>
          <w:sz w:val="28"/>
          <w:szCs w:val="28"/>
        </w:rPr>
        <w:t>подраздела</w:t>
      </w:r>
      <w:r w:rsidRPr="00A268E6">
        <w:rPr>
          <w:rFonts w:ascii="Times New Roman" w:hAnsi="Times New Roman" w:cs="Times New Roman"/>
          <w:b/>
          <w:bCs/>
          <w:sz w:val="28"/>
          <w:szCs w:val="28"/>
        </w:rPr>
        <w:t xml:space="preserve">. </w:t>
      </w:r>
      <w:r w:rsidRPr="00A268E6">
        <w:rPr>
          <w:rFonts w:ascii="Times New Roman" w:hAnsi="Times New Roman" w:cs="Times New Roman"/>
          <w:sz w:val="28"/>
          <w:szCs w:val="28"/>
        </w:rPr>
        <w:t xml:space="preserve">Реализация </w:t>
      </w:r>
      <w:r>
        <w:rPr>
          <w:rFonts w:ascii="Times New Roman" w:hAnsi="Times New Roman" w:cs="Times New Roman"/>
          <w:sz w:val="28"/>
          <w:szCs w:val="28"/>
        </w:rPr>
        <w:t xml:space="preserve"> мероприятий </w:t>
      </w:r>
      <w:r w:rsidRPr="00A268E6">
        <w:rPr>
          <w:rFonts w:ascii="Times New Roman" w:hAnsi="Times New Roman" w:cs="Times New Roman"/>
          <w:sz w:val="28"/>
          <w:szCs w:val="28"/>
        </w:rPr>
        <w:t>позволит увеличить объем производства и улучшить качество получаемой животноводческой продукции. Производство мяса увеличится к 2018</w:t>
      </w:r>
      <w:r w:rsidR="00836423">
        <w:rPr>
          <w:rFonts w:ascii="Times New Roman" w:hAnsi="Times New Roman" w:cs="Times New Roman"/>
          <w:sz w:val="28"/>
          <w:szCs w:val="28"/>
        </w:rPr>
        <w:t>-2019г</w:t>
      </w:r>
      <w:r w:rsidRPr="00A268E6">
        <w:rPr>
          <w:rFonts w:ascii="Times New Roman" w:hAnsi="Times New Roman" w:cs="Times New Roman"/>
          <w:sz w:val="28"/>
          <w:szCs w:val="28"/>
        </w:rPr>
        <w:t>г. до 463 т, производство молока  — до 10884 т. Увеличение продуктивности дойного стада и качества молока будет способствовать повышению рентабельности производства молока.</w:t>
      </w:r>
    </w:p>
    <w:p w:rsidR="007C16EC" w:rsidRPr="00A268E6" w:rsidRDefault="007C16EC" w:rsidP="007C16EC">
      <w:pPr>
        <w:widowControl/>
        <w:suppressLineNumbers/>
        <w:spacing w:line="360" w:lineRule="auto"/>
        <w:ind w:right="-85" w:firstLine="454"/>
        <w:jc w:val="both"/>
        <w:rPr>
          <w:rFonts w:ascii="Times New Roman" w:hAnsi="Times New Roman" w:cs="Times New Roman"/>
          <w:sz w:val="28"/>
          <w:szCs w:val="28"/>
        </w:rPr>
      </w:pPr>
      <w:r w:rsidRPr="00A268E6">
        <w:rPr>
          <w:rFonts w:ascii="Times New Roman" w:hAnsi="Times New Roman" w:cs="Times New Roman"/>
          <w:sz w:val="28"/>
          <w:szCs w:val="28"/>
        </w:rPr>
        <w:t>В 2018</w:t>
      </w:r>
      <w:r w:rsidR="00836423">
        <w:rPr>
          <w:rFonts w:ascii="Times New Roman" w:hAnsi="Times New Roman" w:cs="Times New Roman"/>
          <w:sz w:val="28"/>
          <w:szCs w:val="28"/>
        </w:rPr>
        <w:t>-2019 г</w:t>
      </w:r>
      <w:r w:rsidRPr="00A268E6">
        <w:rPr>
          <w:rFonts w:ascii="Times New Roman" w:hAnsi="Times New Roman" w:cs="Times New Roman"/>
          <w:sz w:val="28"/>
          <w:szCs w:val="28"/>
        </w:rPr>
        <w:t xml:space="preserve">г. стоимость валовой продукции животноводства в общественном секторе производства увеличится в 1,4 раза и составит  207 млн руб. (в 2013 г. —151  млн руб.). </w:t>
      </w:r>
    </w:p>
    <w:p w:rsidR="007C16EC" w:rsidRPr="00A268E6" w:rsidRDefault="007C16EC" w:rsidP="007C16EC">
      <w:pPr>
        <w:widowControl/>
        <w:suppressLineNumbers/>
        <w:spacing w:line="360" w:lineRule="auto"/>
        <w:ind w:right="-85" w:firstLine="454"/>
        <w:jc w:val="both"/>
        <w:rPr>
          <w:rFonts w:ascii="Times New Roman" w:hAnsi="Times New Roman" w:cs="Times New Roman"/>
          <w:sz w:val="28"/>
          <w:szCs w:val="28"/>
        </w:rPr>
      </w:pPr>
      <w:r w:rsidRPr="00A268E6">
        <w:rPr>
          <w:rFonts w:ascii="Times New Roman" w:hAnsi="Times New Roman" w:cs="Times New Roman"/>
          <w:sz w:val="28"/>
          <w:szCs w:val="28"/>
        </w:rPr>
        <w:t>Численность работающих в отрасли сельского хозяйства уменьшится и составит в 2018</w:t>
      </w:r>
      <w:r w:rsidR="00836423">
        <w:rPr>
          <w:rFonts w:ascii="Times New Roman" w:hAnsi="Times New Roman" w:cs="Times New Roman"/>
          <w:sz w:val="28"/>
          <w:szCs w:val="28"/>
        </w:rPr>
        <w:t>-2019 г</w:t>
      </w:r>
      <w:r w:rsidRPr="00A268E6">
        <w:rPr>
          <w:rFonts w:ascii="Times New Roman" w:hAnsi="Times New Roman" w:cs="Times New Roman"/>
          <w:sz w:val="28"/>
          <w:szCs w:val="28"/>
        </w:rPr>
        <w:t xml:space="preserve">г. 453 чел. (в 2013 г. — 480 чел.). </w:t>
      </w:r>
    </w:p>
    <w:p w:rsidR="007C16EC" w:rsidRPr="00A268E6" w:rsidRDefault="007C16EC" w:rsidP="007C16EC">
      <w:pPr>
        <w:pStyle w:val="a6"/>
        <w:widowControl/>
        <w:suppressLineNumbers/>
        <w:spacing w:after="0" w:line="360" w:lineRule="auto"/>
        <w:ind w:right="-85" w:firstLine="454"/>
        <w:jc w:val="both"/>
        <w:rPr>
          <w:rFonts w:ascii="Times New Roman" w:hAnsi="Times New Roman" w:cs="Times New Roman"/>
          <w:sz w:val="28"/>
          <w:szCs w:val="28"/>
        </w:rPr>
      </w:pPr>
      <w:r w:rsidRPr="00A268E6">
        <w:rPr>
          <w:rFonts w:ascii="Times New Roman" w:hAnsi="Times New Roman" w:cs="Times New Roman"/>
          <w:sz w:val="28"/>
          <w:szCs w:val="28"/>
        </w:rPr>
        <w:t>Производительность труда в целом по сельскохозяйственной отрасли в 2018</w:t>
      </w:r>
      <w:r w:rsidR="00836423">
        <w:rPr>
          <w:rFonts w:ascii="Times New Roman" w:hAnsi="Times New Roman" w:cs="Times New Roman"/>
          <w:sz w:val="28"/>
          <w:szCs w:val="28"/>
        </w:rPr>
        <w:t>-2019 г</w:t>
      </w:r>
      <w:r w:rsidRPr="00A268E6">
        <w:rPr>
          <w:rFonts w:ascii="Times New Roman" w:hAnsi="Times New Roman" w:cs="Times New Roman"/>
          <w:sz w:val="28"/>
          <w:szCs w:val="28"/>
        </w:rPr>
        <w:t>г. по сравнению с 2013 годом увеличится в 1,9 раза и составит 1645 тыс.  руб. (в 2013 г. — 869 тыс. руб.). Рост производительности труда является источником повышения оплаты труда работников сельского хозяйства. Планируется довести среднемесячную заработную плату работников сельского хозяйства в 2018</w:t>
      </w:r>
      <w:r w:rsidR="00836423">
        <w:rPr>
          <w:rFonts w:ascii="Times New Roman" w:hAnsi="Times New Roman" w:cs="Times New Roman"/>
          <w:sz w:val="28"/>
          <w:szCs w:val="28"/>
        </w:rPr>
        <w:t>-2019 г</w:t>
      </w:r>
      <w:r w:rsidRPr="00A268E6">
        <w:rPr>
          <w:rFonts w:ascii="Times New Roman" w:hAnsi="Times New Roman" w:cs="Times New Roman"/>
          <w:sz w:val="28"/>
          <w:szCs w:val="28"/>
        </w:rPr>
        <w:t>г. до  18568 руб. (в 2013 г. – 9536 руб.)</w:t>
      </w:r>
    </w:p>
    <w:p w:rsidR="007C16EC" w:rsidRPr="00A268E6" w:rsidRDefault="007C16EC" w:rsidP="007C16EC">
      <w:pPr>
        <w:pStyle w:val="a6"/>
        <w:widowControl/>
        <w:suppressLineNumbers/>
        <w:spacing w:after="0" w:line="360" w:lineRule="auto"/>
        <w:ind w:right="-85" w:firstLine="454"/>
        <w:jc w:val="both"/>
        <w:rPr>
          <w:rFonts w:ascii="Times New Roman" w:hAnsi="Times New Roman" w:cs="Times New Roman"/>
          <w:sz w:val="28"/>
          <w:szCs w:val="28"/>
        </w:rPr>
      </w:pPr>
      <w:r w:rsidRPr="00A268E6">
        <w:rPr>
          <w:rFonts w:ascii="Times New Roman" w:hAnsi="Times New Roman" w:cs="Times New Roman"/>
          <w:sz w:val="28"/>
          <w:szCs w:val="28"/>
        </w:rPr>
        <w:t xml:space="preserve">Социальные последствия реализации </w:t>
      </w:r>
      <w:r>
        <w:rPr>
          <w:rFonts w:ascii="Times New Roman" w:hAnsi="Times New Roman" w:cs="Times New Roman"/>
          <w:sz w:val="28"/>
          <w:szCs w:val="28"/>
        </w:rPr>
        <w:t>подраздела</w:t>
      </w:r>
      <w:r w:rsidRPr="00A268E6">
        <w:rPr>
          <w:rFonts w:ascii="Times New Roman" w:hAnsi="Times New Roman" w:cs="Times New Roman"/>
          <w:sz w:val="28"/>
          <w:szCs w:val="28"/>
        </w:rPr>
        <w:t xml:space="preserve"> — полное удовлетворение потребностей населения в высококачественной продукции, а также снижение трудоемкости технологических процессов в животноводстве.</w:t>
      </w:r>
    </w:p>
    <w:p w:rsidR="007C16EC" w:rsidRPr="00A268E6" w:rsidRDefault="007C16EC" w:rsidP="007C16EC">
      <w:pPr>
        <w:pStyle w:val="a6"/>
        <w:shd w:val="clear" w:color="auto" w:fill="auto"/>
        <w:spacing w:after="0" w:line="360" w:lineRule="auto"/>
        <w:ind w:firstLine="460"/>
        <w:jc w:val="both"/>
        <w:rPr>
          <w:rFonts w:ascii="Times New Roman" w:hAnsi="Times New Roman" w:cs="Times New Roman"/>
          <w:sz w:val="28"/>
          <w:szCs w:val="28"/>
        </w:rPr>
      </w:pPr>
      <w:r w:rsidRPr="009768CC">
        <w:rPr>
          <w:rStyle w:val="ae"/>
          <w:color w:val="000000"/>
          <w:sz w:val="28"/>
          <w:szCs w:val="28"/>
        </w:rPr>
        <w:t>Целевые индикаторы по подразделу № 3 представлены в прил. 1 к  программе.</w:t>
      </w:r>
    </w:p>
    <w:p w:rsidR="007C16EC" w:rsidRPr="00A268E6" w:rsidRDefault="007C16EC" w:rsidP="007C16EC">
      <w:pPr>
        <w:pStyle w:val="a6"/>
        <w:shd w:val="clear" w:color="auto" w:fill="auto"/>
        <w:spacing w:after="0" w:line="360" w:lineRule="auto"/>
        <w:ind w:firstLine="460"/>
        <w:jc w:val="both"/>
        <w:rPr>
          <w:rFonts w:ascii="Times New Roman" w:hAnsi="Times New Roman" w:cs="Times New Roman"/>
          <w:sz w:val="28"/>
          <w:szCs w:val="28"/>
        </w:rPr>
      </w:pPr>
      <w:r w:rsidRPr="000F1D01">
        <w:rPr>
          <w:rStyle w:val="ae"/>
          <w:b/>
          <w:color w:val="000000"/>
          <w:sz w:val="28"/>
          <w:szCs w:val="28"/>
        </w:rPr>
        <w:t>Соисполнитель программы</w:t>
      </w:r>
      <w:r>
        <w:rPr>
          <w:rStyle w:val="ae"/>
          <w:b/>
          <w:color w:val="000000"/>
          <w:sz w:val="28"/>
          <w:szCs w:val="28"/>
        </w:rPr>
        <w:t>:</w:t>
      </w:r>
      <w:r w:rsidRPr="00A268E6">
        <w:rPr>
          <w:rStyle w:val="ae"/>
          <w:color w:val="000000"/>
          <w:sz w:val="28"/>
          <w:szCs w:val="28"/>
        </w:rPr>
        <w:t xml:space="preserve"> Управление по работе с отраслями АПК и ЛПХ Администрации Торбеевского муниципального района Республики Мордовия.</w:t>
      </w:r>
    </w:p>
    <w:p w:rsidR="007C16EC" w:rsidRPr="00A268E6" w:rsidRDefault="007C16EC" w:rsidP="007C16EC">
      <w:pPr>
        <w:pStyle w:val="a6"/>
        <w:shd w:val="clear" w:color="auto" w:fill="auto"/>
        <w:spacing w:after="0" w:line="360" w:lineRule="auto"/>
        <w:ind w:firstLine="460"/>
        <w:jc w:val="both"/>
        <w:rPr>
          <w:rStyle w:val="ae"/>
          <w:b/>
          <w:i/>
          <w:color w:val="000000"/>
          <w:sz w:val="28"/>
          <w:szCs w:val="28"/>
        </w:rPr>
      </w:pPr>
      <w:r w:rsidRPr="000F1D01">
        <w:rPr>
          <w:rStyle w:val="ae"/>
          <w:b/>
          <w:color w:val="000000"/>
          <w:sz w:val="28"/>
          <w:szCs w:val="28"/>
        </w:rPr>
        <w:t>Участники программы</w:t>
      </w:r>
      <w:r>
        <w:rPr>
          <w:rStyle w:val="ae"/>
          <w:b/>
          <w:color w:val="000000"/>
          <w:sz w:val="28"/>
          <w:szCs w:val="28"/>
        </w:rPr>
        <w:t>:</w:t>
      </w:r>
      <w:r w:rsidRPr="00A268E6">
        <w:rPr>
          <w:rStyle w:val="ae"/>
          <w:color w:val="000000"/>
          <w:sz w:val="28"/>
          <w:szCs w:val="28"/>
        </w:rPr>
        <w:t xml:space="preserve"> Сельскохозяй</w:t>
      </w:r>
      <w:r w:rsidRPr="00A268E6">
        <w:rPr>
          <w:rStyle w:val="ae"/>
          <w:color w:val="000000"/>
          <w:sz w:val="28"/>
          <w:szCs w:val="28"/>
        </w:rPr>
        <w:softHyphen/>
        <w:t>ственные организации (предприятия), крестьянские (фермерские) хозяйства, личные подсобные хозяйства сельского населения Торбеевского муници</w:t>
      </w:r>
      <w:r w:rsidRPr="00A268E6">
        <w:rPr>
          <w:rStyle w:val="ae"/>
          <w:color w:val="000000"/>
          <w:sz w:val="28"/>
          <w:szCs w:val="28"/>
        </w:rPr>
        <w:softHyphen/>
        <w:t>пального района.</w:t>
      </w:r>
    </w:p>
    <w:p w:rsidR="007C16EC" w:rsidRPr="00A268E6" w:rsidRDefault="007C16EC" w:rsidP="007C16EC">
      <w:pPr>
        <w:pStyle w:val="a6"/>
        <w:shd w:val="clear" w:color="auto" w:fill="auto"/>
        <w:spacing w:after="0" w:line="384" w:lineRule="exact"/>
        <w:ind w:left="20" w:right="20" w:firstLine="460"/>
        <w:jc w:val="both"/>
        <w:rPr>
          <w:rStyle w:val="ae"/>
          <w:b/>
          <w:i/>
          <w:color w:val="000000"/>
          <w:sz w:val="28"/>
          <w:szCs w:val="28"/>
        </w:rPr>
      </w:pPr>
    </w:p>
    <w:p w:rsidR="007C16EC" w:rsidRPr="00A268E6" w:rsidRDefault="007C16EC" w:rsidP="007C16EC">
      <w:pPr>
        <w:pStyle w:val="a6"/>
        <w:shd w:val="clear" w:color="auto" w:fill="auto"/>
        <w:spacing w:after="0" w:line="384" w:lineRule="exact"/>
        <w:ind w:left="20" w:right="20" w:firstLine="460"/>
        <w:jc w:val="both"/>
        <w:rPr>
          <w:rStyle w:val="ae"/>
          <w:b/>
          <w:i/>
          <w:color w:val="000000"/>
          <w:sz w:val="28"/>
          <w:szCs w:val="28"/>
        </w:rPr>
      </w:pPr>
      <w:r>
        <w:rPr>
          <w:rStyle w:val="ae"/>
          <w:b/>
          <w:i/>
          <w:color w:val="000000"/>
          <w:sz w:val="28"/>
          <w:szCs w:val="28"/>
        </w:rPr>
        <w:lastRenderedPageBreak/>
        <w:t>3</w:t>
      </w:r>
      <w:r w:rsidRPr="00A268E6">
        <w:rPr>
          <w:rStyle w:val="ae"/>
          <w:b/>
          <w:i/>
          <w:color w:val="000000"/>
          <w:sz w:val="28"/>
          <w:szCs w:val="28"/>
        </w:rPr>
        <w:t xml:space="preserve">.3 Развитие перерабатывающей промышленности </w:t>
      </w:r>
    </w:p>
    <w:p w:rsidR="007C16EC" w:rsidRPr="00A268E6" w:rsidRDefault="007C16EC" w:rsidP="007C16EC">
      <w:pPr>
        <w:widowControl/>
        <w:suppressLineNumbers/>
        <w:spacing w:line="288" w:lineRule="auto"/>
        <w:ind w:right="-85" w:firstLine="454"/>
        <w:jc w:val="both"/>
        <w:rPr>
          <w:rFonts w:ascii="Times New Roman" w:hAnsi="Times New Roman" w:cs="Times New Roman"/>
          <w:sz w:val="28"/>
          <w:szCs w:val="28"/>
        </w:rPr>
      </w:pPr>
    </w:p>
    <w:p w:rsidR="007C16EC" w:rsidRPr="00A268E6" w:rsidRDefault="007C16EC" w:rsidP="007C16EC">
      <w:pPr>
        <w:widowControl/>
        <w:suppressLineNumbers/>
        <w:spacing w:line="360" w:lineRule="auto"/>
        <w:ind w:right="-85" w:firstLine="454"/>
        <w:jc w:val="both"/>
        <w:rPr>
          <w:rFonts w:ascii="Times New Roman" w:hAnsi="Times New Roman" w:cs="Times New Roman"/>
          <w:sz w:val="28"/>
          <w:szCs w:val="28"/>
        </w:rPr>
      </w:pPr>
      <w:r w:rsidRPr="00A268E6">
        <w:rPr>
          <w:rFonts w:ascii="Times New Roman" w:hAnsi="Times New Roman" w:cs="Times New Roman"/>
          <w:sz w:val="28"/>
          <w:szCs w:val="28"/>
        </w:rPr>
        <w:t xml:space="preserve">Производимая сельхозпредприятиями продукция животноводства реализуется, в основном, на территории района. Основным покупателем молока является ООО «Молоко» Торбеевского муниципального района. </w:t>
      </w:r>
    </w:p>
    <w:p w:rsidR="007C16EC" w:rsidRPr="00A268E6" w:rsidRDefault="007C16EC" w:rsidP="007C16EC">
      <w:pPr>
        <w:spacing w:line="360" w:lineRule="auto"/>
        <w:jc w:val="center"/>
        <w:rPr>
          <w:rFonts w:ascii="Times New Roman" w:hAnsi="Times New Roman" w:cs="Times New Roman"/>
          <w:b/>
          <w:sz w:val="28"/>
          <w:szCs w:val="28"/>
        </w:rPr>
      </w:pPr>
      <w:r w:rsidRPr="00A268E6">
        <w:rPr>
          <w:rFonts w:ascii="Times New Roman" w:hAnsi="Times New Roman" w:cs="Times New Roman"/>
          <w:b/>
          <w:sz w:val="28"/>
          <w:szCs w:val="28"/>
        </w:rPr>
        <w:t xml:space="preserve">ООО «МОЛОКО» </w:t>
      </w:r>
    </w:p>
    <w:p w:rsidR="007C16EC" w:rsidRPr="00A268E6" w:rsidRDefault="007C16EC" w:rsidP="007C16EC">
      <w:pPr>
        <w:spacing w:line="360" w:lineRule="auto"/>
        <w:jc w:val="both"/>
        <w:rPr>
          <w:rFonts w:ascii="Times New Roman" w:hAnsi="Times New Roman" w:cs="Times New Roman"/>
          <w:b/>
          <w:sz w:val="28"/>
          <w:szCs w:val="28"/>
        </w:rPr>
      </w:pPr>
      <w:r w:rsidRPr="00A268E6">
        <w:rPr>
          <w:rFonts w:ascii="Times New Roman" w:hAnsi="Times New Roman" w:cs="Times New Roman"/>
          <w:b/>
          <w:sz w:val="28"/>
          <w:szCs w:val="28"/>
        </w:rPr>
        <w:t>Цель</w:t>
      </w:r>
      <w:r w:rsidRPr="00A268E6">
        <w:rPr>
          <w:rFonts w:ascii="Times New Roman" w:hAnsi="Times New Roman" w:cs="Times New Roman"/>
          <w:sz w:val="28"/>
          <w:szCs w:val="28"/>
        </w:rPr>
        <w:t xml:space="preserve">: создание благоприятных условий для повышения эффективности производства молочной продукции; расширение ассортимента и увеличение производства молочной продукции   </w:t>
      </w:r>
      <w:r w:rsidRPr="00A268E6">
        <w:rPr>
          <w:rFonts w:ascii="Times New Roman" w:hAnsi="Times New Roman" w:cs="Times New Roman"/>
          <w:b/>
          <w:sz w:val="28"/>
          <w:szCs w:val="28"/>
        </w:rPr>
        <w:t>ООО «МОЛОКО»</w:t>
      </w:r>
    </w:p>
    <w:p w:rsidR="007C16EC" w:rsidRPr="00A268E6" w:rsidRDefault="007C16EC" w:rsidP="007C16EC">
      <w:pPr>
        <w:spacing w:line="360" w:lineRule="auto"/>
        <w:jc w:val="both"/>
        <w:rPr>
          <w:rFonts w:ascii="Times New Roman" w:hAnsi="Times New Roman" w:cs="Times New Roman"/>
          <w:sz w:val="28"/>
          <w:szCs w:val="28"/>
        </w:rPr>
      </w:pPr>
      <w:r w:rsidRPr="00A268E6">
        <w:rPr>
          <w:rFonts w:ascii="Times New Roman" w:hAnsi="Times New Roman" w:cs="Times New Roman"/>
          <w:b/>
          <w:sz w:val="28"/>
          <w:szCs w:val="28"/>
        </w:rPr>
        <w:t>Задачи</w:t>
      </w:r>
      <w:r w:rsidRPr="00A268E6">
        <w:rPr>
          <w:rFonts w:ascii="Times New Roman" w:hAnsi="Times New Roman" w:cs="Times New Roman"/>
          <w:sz w:val="28"/>
          <w:szCs w:val="28"/>
        </w:rPr>
        <w:t>: внедрение комплексных механизаций и интенсивных технологий; приобретение новой линии для расширения ассортимента молокопродукции.</w:t>
      </w:r>
    </w:p>
    <w:p w:rsidR="007C16EC" w:rsidRPr="00A268E6" w:rsidRDefault="007C16EC" w:rsidP="007C16EC">
      <w:pPr>
        <w:spacing w:line="360" w:lineRule="auto"/>
        <w:jc w:val="both"/>
        <w:rPr>
          <w:rFonts w:ascii="Times New Roman" w:hAnsi="Times New Roman" w:cs="Times New Roman"/>
          <w:sz w:val="28"/>
          <w:szCs w:val="28"/>
        </w:rPr>
      </w:pPr>
      <w:r w:rsidRPr="00A268E6">
        <w:rPr>
          <w:rFonts w:ascii="Times New Roman" w:hAnsi="Times New Roman" w:cs="Times New Roman"/>
          <w:b/>
          <w:sz w:val="28"/>
          <w:szCs w:val="28"/>
        </w:rPr>
        <w:t>Перспективы  развития</w:t>
      </w:r>
      <w:r w:rsidRPr="00A268E6">
        <w:rPr>
          <w:rFonts w:ascii="Times New Roman" w:hAnsi="Times New Roman" w:cs="Times New Roman"/>
          <w:sz w:val="28"/>
          <w:szCs w:val="28"/>
        </w:rPr>
        <w:t>.Основным видом деятельности ООО «МОЛОКО» является производство масла животного, цельномолочной продукции, нежирной молочной продукции (табл. 1)</w:t>
      </w:r>
      <w:r>
        <w:rPr>
          <w:rFonts w:ascii="Times New Roman" w:hAnsi="Times New Roman" w:cs="Times New Roman"/>
          <w:sz w:val="28"/>
          <w:szCs w:val="28"/>
        </w:rPr>
        <w:t>.</w:t>
      </w:r>
    </w:p>
    <w:p w:rsidR="007C16EC" w:rsidRPr="00A268E6" w:rsidRDefault="007C16EC" w:rsidP="007C16EC">
      <w:pPr>
        <w:jc w:val="right"/>
        <w:rPr>
          <w:rFonts w:ascii="Times New Roman" w:hAnsi="Times New Roman" w:cs="Times New Roman"/>
          <w:sz w:val="28"/>
          <w:szCs w:val="28"/>
        </w:rPr>
      </w:pPr>
      <w:r w:rsidRPr="00A268E6">
        <w:rPr>
          <w:rFonts w:ascii="Times New Roman" w:hAnsi="Times New Roman" w:cs="Times New Roman"/>
          <w:sz w:val="28"/>
          <w:szCs w:val="28"/>
        </w:rPr>
        <w:t>Таблица 1</w:t>
      </w:r>
    </w:p>
    <w:p w:rsidR="007C16EC" w:rsidRPr="00071281" w:rsidRDefault="007C16EC" w:rsidP="007C16EC">
      <w:pPr>
        <w:jc w:val="center"/>
        <w:rPr>
          <w:rFonts w:ascii="Times New Roman" w:hAnsi="Times New Roman" w:cs="Times New Roman"/>
          <w:b/>
        </w:rPr>
      </w:pPr>
      <w:r w:rsidRPr="00071281">
        <w:rPr>
          <w:rFonts w:ascii="Times New Roman" w:hAnsi="Times New Roman" w:cs="Times New Roman"/>
          <w:b/>
        </w:rPr>
        <w:t>Финансово-экономические показатели ООО «Молоко»</w:t>
      </w:r>
    </w:p>
    <w:p w:rsidR="007C16EC" w:rsidRPr="00A268E6" w:rsidRDefault="007C16EC" w:rsidP="007C16EC">
      <w:pPr>
        <w:jc w:val="center"/>
        <w:rPr>
          <w:rFonts w:ascii="Times New Roman" w:hAnsi="Times New Roman" w:cs="Times New Roman"/>
          <w:sz w:val="28"/>
          <w:szCs w:val="28"/>
        </w:rPr>
      </w:pPr>
    </w:p>
    <w:tbl>
      <w:tblPr>
        <w:tblW w:w="0" w:type="auto"/>
        <w:tblInd w:w="-459"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ook w:val="0000"/>
      </w:tblPr>
      <w:tblGrid>
        <w:gridCol w:w="1635"/>
        <w:gridCol w:w="1002"/>
        <w:gridCol w:w="936"/>
        <w:gridCol w:w="961"/>
        <w:gridCol w:w="1010"/>
        <w:gridCol w:w="983"/>
        <w:gridCol w:w="1142"/>
        <w:gridCol w:w="1134"/>
        <w:gridCol w:w="1137"/>
      </w:tblGrid>
      <w:tr w:rsidR="007C16EC" w:rsidRPr="00A268E6" w:rsidTr="007C16EC">
        <w:trPr>
          <w:trHeight w:val="675"/>
        </w:trPr>
        <w:tc>
          <w:tcPr>
            <w:tcW w:w="1500" w:type="dxa"/>
            <w:vMerge w:val="restart"/>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jc w:val="center"/>
              <w:rPr>
                <w:rFonts w:ascii="Times New Roman" w:hAnsi="Times New Roman" w:cs="Times New Roman"/>
                <w:sz w:val="28"/>
                <w:szCs w:val="28"/>
              </w:rPr>
            </w:pPr>
            <w:r w:rsidRPr="00A268E6">
              <w:rPr>
                <w:rFonts w:ascii="Times New Roman" w:hAnsi="Times New Roman" w:cs="Times New Roman"/>
                <w:sz w:val="28"/>
                <w:szCs w:val="28"/>
              </w:rPr>
              <w:t>Показатель</w:t>
            </w:r>
          </w:p>
        </w:tc>
        <w:tc>
          <w:tcPr>
            <w:tcW w:w="1913" w:type="dxa"/>
            <w:gridSpan w:val="2"/>
            <w:tcBorders>
              <w:top w:val="single" w:sz="4" w:space="0" w:color="000001"/>
              <w:left w:val="single" w:sz="4" w:space="0" w:color="000001"/>
              <w:bottom w:val="single" w:sz="4" w:space="0" w:color="00000A"/>
              <w:right w:val="single" w:sz="4" w:space="0" w:color="000001"/>
            </w:tcBorders>
            <w:shd w:val="clear" w:color="auto" w:fill="auto"/>
            <w:tcMar>
              <w:left w:w="108" w:type="dxa"/>
            </w:tcMar>
          </w:tcPr>
          <w:p w:rsidR="007C16EC" w:rsidRPr="00A268E6" w:rsidRDefault="007C16EC" w:rsidP="007C16EC">
            <w:pPr>
              <w:spacing w:line="100" w:lineRule="atLeast"/>
              <w:jc w:val="center"/>
              <w:rPr>
                <w:rFonts w:ascii="Times New Roman" w:hAnsi="Times New Roman" w:cs="Times New Roman"/>
                <w:sz w:val="28"/>
                <w:szCs w:val="28"/>
              </w:rPr>
            </w:pPr>
            <w:r w:rsidRPr="00A268E6">
              <w:rPr>
                <w:rFonts w:ascii="Times New Roman" w:hAnsi="Times New Roman" w:cs="Times New Roman"/>
                <w:sz w:val="28"/>
                <w:szCs w:val="28"/>
              </w:rPr>
              <w:t>Отчетный период</w:t>
            </w:r>
          </w:p>
        </w:tc>
        <w:tc>
          <w:tcPr>
            <w:tcW w:w="6367" w:type="dxa"/>
            <w:gridSpan w:val="6"/>
            <w:tcBorders>
              <w:top w:val="single" w:sz="4" w:space="0" w:color="000001"/>
              <w:left w:val="single" w:sz="4" w:space="0" w:color="000001"/>
              <w:bottom w:val="single" w:sz="4" w:space="0" w:color="00000A"/>
              <w:right w:val="single" w:sz="4" w:space="0" w:color="000001"/>
            </w:tcBorders>
            <w:shd w:val="clear" w:color="auto" w:fill="auto"/>
            <w:tcMar>
              <w:left w:w="108" w:type="dxa"/>
            </w:tcMar>
          </w:tcPr>
          <w:p w:rsidR="007C16EC" w:rsidRPr="00A268E6" w:rsidRDefault="007C16EC" w:rsidP="007C16EC">
            <w:pPr>
              <w:spacing w:line="100" w:lineRule="atLeast"/>
              <w:jc w:val="center"/>
              <w:rPr>
                <w:rFonts w:ascii="Times New Roman" w:hAnsi="Times New Roman" w:cs="Times New Roman"/>
                <w:sz w:val="28"/>
                <w:szCs w:val="28"/>
              </w:rPr>
            </w:pPr>
            <w:r w:rsidRPr="00A268E6">
              <w:rPr>
                <w:rFonts w:ascii="Times New Roman" w:hAnsi="Times New Roman" w:cs="Times New Roman"/>
                <w:sz w:val="28"/>
                <w:szCs w:val="28"/>
              </w:rPr>
              <w:t>Прогноз</w:t>
            </w:r>
          </w:p>
        </w:tc>
      </w:tr>
      <w:tr w:rsidR="007C16EC" w:rsidRPr="00A268E6" w:rsidTr="007C16EC">
        <w:trPr>
          <w:trHeight w:val="557"/>
        </w:trPr>
        <w:tc>
          <w:tcPr>
            <w:tcW w:w="1500" w:type="dxa"/>
            <w:vMerge/>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jc w:val="center"/>
              <w:rPr>
                <w:rFonts w:ascii="Times New Roman" w:hAnsi="Times New Roman" w:cs="Times New Roman"/>
                <w:sz w:val="28"/>
                <w:szCs w:val="28"/>
              </w:rPr>
            </w:pPr>
          </w:p>
        </w:tc>
        <w:tc>
          <w:tcPr>
            <w:tcW w:w="1002" w:type="dxa"/>
            <w:tcBorders>
              <w:top w:val="single" w:sz="4" w:space="0" w:color="00000A"/>
              <w:left w:val="single" w:sz="4" w:space="0" w:color="000001"/>
              <w:bottom w:val="single" w:sz="4" w:space="0" w:color="000001"/>
              <w:right w:val="single" w:sz="4" w:space="0" w:color="000001"/>
            </w:tcBorders>
            <w:shd w:val="clear" w:color="auto" w:fill="auto"/>
            <w:tcMar>
              <w:left w:w="108" w:type="dxa"/>
            </w:tcMar>
          </w:tcPr>
          <w:p w:rsidR="007C16EC" w:rsidRPr="00A413AB" w:rsidRDefault="007C16EC" w:rsidP="007C16EC">
            <w:pPr>
              <w:spacing w:line="100" w:lineRule="atLeast"/>
              <w:jc w:val="center"/>
              <w:rPr>
                <w:rFonts w:ascii="Times New Roman" w:hAnsi="Times New Roman" w:cs="Times New Roman"/>
              </w:rPr>
            </w:pPr>
            <w:r w:rsidRPr="00A413AB">
              <w:rPr>
                <w:rFonts w:ascii="Times New Roman" w:hAnsi="Times New Roman" w:cs="Times New Roman"/>
              </w:rPr>
              <w:t>2012 г.</w:t>
            </w:r>
          </w:p>
        </w:tc>
        <w:tc>
          <w:tcPr>
            <w:tcW w:w="911" w:type="dxa"/>
            <w:tcBorders>
              <w:top w:val="single" w:sz="4" w:space="0" w:color="00000A"/>
              <w:left w:val="single" w:sz="4" w:space="0" w:color="000001"/>
              <w:bottom w:val="single" w:sz="4" w:space="0" w:color="000001"/>
              <w:right w:val="single" w:sz="4" w:space="0" w:color="000001"/>
            </w:tcBorders>
            <w:shd w:val="clear" w:color="auto" w:fill="auto"/>
            <w:tcMar>
              <w:left w:w="108" w:type="dxa"/>
            </w:tcMar>
          </w:tcPr>
          <w:p w:rsidR="007C16EC" w:rsidRPr="00A413AB" w:rsidRDefault="007C16EC" w:rsidP="007C16EC">
            <w:pPr>
              <w:spacing w:line="100" w:lineRule="atLeast"/>
              <w:jc w:val="center"/>
              <w:rPr>
                <w:rFonts w:ascii="Times New Roman" w:hAnsi="Times New Roman" w:cs="Times New Roman"/>
              </w:rPr>
            </w:pPr>
            <w:r w:rsidRPr="00A413AB">
              <w:rPr>
                <w:rFonts w:ascii="Times New Roman" w:hAnsi="Times New Roman" w:cs="Times New Roman"/>
              </w:rPr>
              <w:t>2013 г.</w:t>
            </w:r>
          </w:p>
        </w:tc>
        <w:tc>
          <w:tcPr>
            <w:tcW w:w="961" w:type="dxa"/>
            <w:tcBorders>
              <w:top w:val="single" w:sz="4" w:space="0" w:color="00000A"/>
              <w:left w:val="single" w:sz="4" w:space="0" w:color="000001"/>
              <w:bottom w:val="single" w:sz="4" w:space="0" w:color="000001"/>
              <w:right w:val="single" w:sz="4" w:space="0" w:color="000001"/>
            </w:tcBorders>
            <w:shd w:val="clear" w:color="auto" w:fill="auto"/>
            <w:tcMar>
              <w:left w:w="108" w:type="dxa"/>
            </w:tcMar>
          </w:tcPr>
          <w:p w:rsidR="007C16EC" w:rsidRPr="00A413AB" w:rsidRDefault="007C16EC" w:rsidP="007C16EC">
            <w:pPr>
              <w:spacing w:line="100" w:lineRule="atLeast"/>
              <w:jc w:val="center"/>
              <w:rPr>
                <w:rFonts w:ascii="Times New Roman" w:hAnsi="Times New Roman" w:cs="Times New Roman"/>
              </w:rPr>
            </w:pPr>
            <w:r w:rsidRPr="00A413AB">
              <w:rPr>
                <w:rFonts w:ascii="Times New Roman" w:hAnsi="Times New Roman" w:cs="Times New Roman"/>
              </w:rPr>
              <w:t>2014 г.</w:t>
            </w:r>
          </w:p>
        </w:tc>
        <w:tc>
          <w:tcPr>
            <w:tcW w:w="1010" w:type="dxa"/>
            <w:tcBorders>
              <w:top w:val="single" w:sz="4" w:space="0" w:color="00000A"/>
              <w:left w:val="single" w:sz="4" w:space="0" w:color="000001"/>
              <w:bottom w:val="single" w:sz="4" w:space="0" w:color="000001"/>
              <w:right w:val="single" w:sz="4" w:space="0" w:color="000001"/>
            </w:tcBorders>
            <w:shd w:val="clear" w:color="auto" w:fill="auto"/>
            <w:tcMar>
              <w:left w:w="108" w:type="dxa"/>
            </w:tcMar>
          </w:tcPr>
          <w:p w:rsidR="007C16EC" w:rsidRPr="00A413AB" w:rsidRDefault="007C16EC" w:rsidP="007C16EC">
            <w:pPr>
              <w:spacing w:line="100" w:lineRule="atLeast"/>
              <w:jc w:val="center"/>
              <w:rPr>
                <w:rFonts w:ascii="Times New Roman" w:hAnsi="Times New Roman" w:cs="Times New Roman"/>
              </w:rPr>
            </w:pPr>
            <w:r w:rsidRPr="00A413AB">
              <w:rPr>
                <w:rFonts w:ascii="Times New Roman" w:hAnsi="Times New Roman" w:cs="Times New Roman"/>
              </w:rPr>
              <w:t>2015 г.</w:t>
            </w:r>
          </w:p>
        </w:tc>
        <w:tc>
          <w:tcPr>
            <w:tcW w:w="983" w:type="dxa"/>
            <w:tcBorders>
              <w:top w:val="single" w:sz="4" w:space="0" w:color="00000A"/>
              <w:left w:val="single" w:sz="4" w:space="0" w:color="000001"/>
              <w:bottom w:val="single" w:sz="4" w:space="0" w:color="000001"/>
              <w:right w:val="single" w:sz="4" w:space="0" w:color="00000A"/>
            </w:tcBorders>
            <w:shd w:val="clear" w:color="auto" w:fill="auto"/>
            <w:tcMar>
              <w:left w:w="108" w:type="dxa"/>
            </w:tcMar>
          </w:tcPr>
          <w:p w:rsidR="007C16EC" w:rsidRPr="00A413AB" w:rsidRDefault="007C16EC" w:rsidP="007C16EC">
            <w:pPr>
              <w:spacing w:line="100" w:lineRule="atLeast"/>
              <w:jc w:val="center"/>
              <w:rPr>
                <w:rFonts w:ascii="Times New Roman" w:hAnsi="Times New Roman" w:cs="Times New Roman"/>
              </w:rPr>
            </w:pPr>
            <w:r w:rsidRPr="00A413AB">
              <w:rPr>
                <w:rFonts w:ascii="Times New Roman" w:hAnsi="Times New Roman" w:cs="Times New Roman"/>
              </w:rPr>
              <w:t>2016 г.</w:t>
            </w:r>
          </w:p>
        </w:tc>
        <w:tc>
          <w:tcPr>
            <w:tcW w:w="1142" w:type="dxa"/>
            <w:tcBorders>
              <w:top w:val="single" w:sz="4" w:space="0" w:color="00000A"/>
              <w:left w:val="single" w:sz="4" w:space="0" w:color="00000A"/>
              <w:bottom w:val="single" w:sz="4" w:space="0" w:color="000001"/>
              <w:right w:val="single" w:sz="4" w:space="0" w:color="000001"/>
            </w:tcBorders>
            <w:shd w:val="clear" w:color="auto" w:fill="auto"/>
            <w:tcMar>
              <w:left w:w="108" w:type="dxa"/>
            </w:tcMar>
          </w:tcPr>
          <w:p w:rsidR="007C16EC" w:rsidRPr="00A413AB" w:rsidRDefault="007C16EC" w:rsidP="007C16EC">
            <w:pPr>
              <w:spacing w:line="100" w:lineRule="atLeast"/>
              <w:jc w:val="center"/>
              <w:rPr>
                <w:rFonts w:ascii="Times New Roman" w:hAnsi="Times New Roman" w:cs="Times New Roman"/>
              </w:rPr>
            </w:pPr>
            <w:r w:rsidRPr="00A413AB">
              <w:rPr>
                <w:rFonts w:ascii="Times New Roman" w:hAnsi="Times New Roman" w:cs="Times New Roman"/>
              </w:rPr>
              <w:t>2017 г.</w:t>
            </w:r>
          </w:p>
        </w:tc>
        <w:tc>
          <w:tcPr>
            <w:tcW w:w="1134" w:type="dxa"/>
            <w:tcBorders>
              <w:top w:val="single" w:sz="4" w:space="0" w:color="00000A"/>
              <w:left w:val="single" w:sz="4" w:space="0" w:color="00000A"/>
              <w:bottom w:val="single" w:sz="4" w:space="0" w:color="000001"/>
              <w:right w:val="single" w:sz="4" w:space="0" w:color="000001"/>
            </w:tcBorders>
            <w:shd w:val="clear" w:color="auto" w:fill="auto"/>
            <w:tcMar>
              <w:left w:w="108" w:type="dxa"/>
            </w:tcMar>
          </w:tcPr>
          <w:p w:rsidR="007C16EC" w:rsidRPr="00A413AB" w:rsidRDefault="007C16EC" w:rsidP="007C16EC">
            <w:pPr>
              <w:spacing w:line="100" w:lineRule="atLeast"/>
              <w:jc w:val="center"/>
              <w:rPr>
                <w:rFonts w:ascii="Times New Roman" w:hAnsi="Times New Roman" w:cs="Times New Roman"/>
              </w:rPr>
            </w:pPr>
            <w:r w:rsidRPr="00A413AB">
              <w:rPr>
                <w:rFonts w:ascii="Times New Roman" w:hAnsi="Times New Roman" w:cs="Times New Roman"/>
              </w:rPr>
              <w:t>2018 г.</w:t>
            </w:r>
          </w:p>
        </w:tc>
        <w:tc>
          <w:tcPr>
            <w:tcW w:w="1137" w:type="dxa"/>
            <w:tcBorders>
              <w:top w:val="single" w:sz="4" w:space="0" w:color="00000A"/>
              <w:left w:val="single" w:sz="4" w:space="0" w:color="00000A"/>
              <w:bottom w:val="single" w:sz="4" w:space="0" w:color="000001"/>
              <w:right w:val="single" w:sz="4" w:space="0" w:color="000001"/>
            </w:tcBorders>
            <w:shd w:val="clear" w:color="auto" w:fill="auto"/>
            <w:tcMar>
              <w:left w:w="108" w:type="dxa"/>
            </w:tcMar>
          </w:tcPr>
          <w:p w:rsidR="007C16EC" w:rsidRPr="00A413AB" w:rsidRDefault="007C16EC" w:rsidP="007C16EC">
            <w:pPr>
              <w:spacing w:line="100" w:lineRule="atLeast"/>
              <w:jc w:val="center"/>
              <w:rPr>
                <w:rFonts w:ascii="Times New Roman" w:hAnsi="Times New Roman" w:cs="Times New Roman"/>
              </w:rPr>
            </w:pPr>
            <w:r w:rsidRPr="00A413AB">
              <w:rPr>
                <w:rFonts w:ascii="Times New Roman" w:hAnsi="Times New Roman" w:cs="Times New Roman"/>
              </w:rPr>
              <w:t xml:space="preserve">2018 г. к </w:t>
            </w:r>
          </w:p>
          <w:p w:rsidR="007C16EC" w:rsidRPr="00A413AB" w:rsidRDefault="007C16EC" w:rsidP="007C16EC">
            <w:pPr>
              <w:spacing w:line="100" w:lineRule="atLeast"/>
              <w:jc w:val="center"/>
              <w:rPr>
                <w:rFonts w:ascii="Times New Roman" w:hAnsi="Times New Roman" w:cs="Times New Roman"/>
              </w:rPr>
            </w:pPr>
            <w:r w:rsidRPr="00A413AB">
              <w:rPr>
                <w:rFonts w:ascii="Times New Roman" w:hAnsi="Times New Roman" w:cs="Times New Roman"/>
              </w:rPr>
              <w:t>2013 г., %</w:t>
            </w:r>
          </w:p>
          <w:p w:rsidR="007C16EC" w:rsidRPr="00A413AB" w:rsidRDefault="007C16EC" w:rsidP="007C16EC">
            <w:pPr>
              <w:spacing w:line="100" w:lineRule="atLeast"/>
              <w:rPr>
                <w:rFonts w:ascii="Times New Roman" w:hAnsi="Times New Roman" w:cs="Times New Roman"/>
              </w:rPr>
            </w:pPr>
          </w:p>
        </w:tc>
      </w:tr>
      <w:tr w:rsidR="007C16EC" w:rsidRPr="00A268E6" w:rsidTr="007C16EC">
        <w:tc>
          <w:tcPr>
            <w:tcW w:w="150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071281" w:rsidRDefault="007C16EC" w:rsidP="007C16EC">
            <w:pPr>
              <w:spacing w:line="100" w:lineRule="atLeast"/>
              <w:rPr>
                <w:rFonts w:ascii="Times New Roman" w:hAnsi="Times New Roman" w:cs="Times New Roman"/>
              </w:rPr>
            </w:pPr>
            <w:r w:rsidRPr="00071281">
              <w:rPr>
                <w:rFonts w:ascii="Times New Roman" w:hAnsi="Times New Roman" w:cs="Times New Roman"/>
                <w:sz w:val="22"/>
                <w:szCs w:val="22"/>
              </w:rPr>
              <w:t>Товарная продукция в действующих ценах, тыс. руб.</w:t>
            </w:r>
          </w:p>
        </w:tc>
        <w:tc>
          <w:tcPr>
            <w:tcW w:w="1002"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413AB" w:rsidRDefault="007C16EC" w:rsidP="007C16EC">
            <w:pPr>
              <w:spacing w:line="100" w:lineRule="atLeast"/>
              <w:rPr>
                <w:rFonts w:ascii="Times New Roman" w:hAnsi="Times New Roman" w:cs="Times New Roman"/>
              </w:rPr>
            </w:pPr>
            <w:r w:rsidRPr="00A413AB">
              <w:rPr>
                <w:rFonts w:ascii="Times New Roman" w:hAnsi="Times New Roman" w:cs="Times New Roman"/>
              </w:rPr>
              <w:t>102928</w:t>
            </w:r>
          </w:p>
        </w:tc>
        <w:tc>
          <w:tcPr>
            <w:tcW w:w="911"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413AB" w:rsidRDefault="007C16EC" w:rsidP="007C16EC">
            <w:pPr>
              <w:spacing w:line="100" w:lineRule="atLeast"/>
              <w:rPr>
                <w:rFonts w:ascii="Times New Roman" w:hAnsi="Times New Roman" w:cs="Times New Roman"/>
              </w:rPr>
            </w:pPr>
            <w:r w:rsidRPr="00A413AB">
              <w:rPr>
                <w:rFonts w:ascii="Times New Roman" w:hAnsi="Times New Roman" w:cs="Times New Roman"/>
              </w:rPr>
              <w:t>121231</w:t>
            </w:r>
          </w:p>
        </w:tc>
        <w:tc>
          <w:tcPr>
            <w:tcW w:w="961"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413AB" w:rsidRDefault="007C16EC" w:rsidP="007C16EC">
            <w:pPr>
              <w:spacing w:line="100" w:lineRule="atLeast"/>
              <w:rPr>
                <w:rFonts w:ascii="Times New Roman" w:hAnsi="Times New Roman" w:cs="Times New Roman"/>
              </w:rPr>
            </w:pPr>
            <w:r w:rsidRPr="00A413AB">
              <w:rPr>
                <w:rFonts w:ascii="Times New Roman" w:hAnsi="Times New Roman" w:cs="Times New Roman"/>
              </w:rPr>
              <w:t>126885</w:t>
            </w:r>
          </w:p>
        </w:tc>
        <w:tc>
          <w:tcPr>
            <w:tcW w:w="101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413AB" w:rsidRDefault="007C16EC" w:rsidP="007C16EC">
            <w:pPr>
              <w:spacing w:line="100" w:lineRule="atLeast"/>
              <w:rPr>
                <w:rFonts w:ascii="Times New Roman" w:hAnsi="Times New Roman" w:cs="Times New Roman"/>
              </w:rPr>
            </w:pPr>
            <w:r w:rsidRPr="00A413AB">
              <w:rPr>
                <w:rFonts w:ascii="Times New Roman" w:hAnsi="Times New Roman" w:cs="Times New Roman"/>
              </w:rPr>
              <w:t>138694</w:t>
            </w:r>
          </w:p>
        </w:tc>
        <w:tc>
          <w:tcPr>
            <w:tcW w:w="983" w:type="dxa"/>
            <w:tcBorders>
              <w:top w:val="single" w:sz="4" w:space="0" w:color="000001"/>
              <w:left w:val="single" w:sz="4" w:space="0" w:color="000001"/>
              <w:bottom w:val="single" w:sz="4" w:space="0" w:color="000001"/>
              <w:right w:val="single" w:sz="4" w:space="0" w:color="00000A"/>
            </w:tcBorders>
            <w:shd w:val="clear" w:color="auto" w:fill="auto"/>
            <w:tcMar>
              <w:left w:w="108" w:type="dxa"/>
            </w:tcMar>
          </w:tcPr>
          <w:p w:rsidR="007C16EC" w:rsidRPr="00A413AB" w:rsidRDefault="007C16EC" w:rsidP="007C16EC">
            <w:pPr>
              <w:spacing w:line="100" w:lineRule="atLeast"/>
              <w:rPr>
                <w:rFonts w:ascii="Times New Roman" w:hAnsi="Times New Roman" w:cs="Times New Roman"/>
              </w:rPr>
            </w:pPr>
            <w:r w:rsidRPr="00A413AB">
              <w:rPr>
                <w:rFonts w:ascii="Times New Roman" w:hAnsi="Times New Roman" w:cs="Times New Roman"/>
              </w:rPr>
              <w:t>153779</w:t>
            </w:r>
          </w:p>
        </w:tc>
        <w:tc>
          <w:tcPr>
            <w:tcW w:w="1142" w:type="dxa"/>
            <w:tcBorders>
              <w:top w:val="single" w:sz="4" w:space="0" w:color="000001"/>
              <w:left w:val="single" w:sz="4" w:space="0" w:color="00000A"/>
              <w:bottom w:val="single" w:sz="4" w:space="0" w:color="000001"/>
              <w:right w:val="single" w:sz="4" w:space="0" w:color="000001"/>
            </w:tcBorders>
            <w:shd w:val="clear" w:color="auto" w:fill="auto"/>
            <w:tcMar>
              <w:left w:w="108" w:type="dxa"/>
            </w:tcMar>
          </w:tcPr>
          <w:p w:rsidR="007C16EC" w:rsidRPr="00A413AB" w:rsidRDefault="007C16EC" w:rsidP="007C16EC">
            <w:pPr>
              <w:spacing w:line="100" w:lineRule="atLeast"/>
              <w:rPr>
                <w:rFonts w:ascii="Times New Roman" w:hAnsi="Times New Roman" w:cs="Times New Roman"/>
              </w:rPr>
            </w:pPr>
            <w:r w:rsidRPr="00A413AB">
              <w:rPr>
                <w:rFonts w:ascii="Times New Roman" w:hAnsi="Times New Roman" w:cs="Times New Roman"/>
              </w:rPr>
              <w:t>169526</w:t>
            </w:r>
          </w:p>
        </w:tc>
        <w:tc>
          <w:tcPr>
            <w:tcW w:w="1134" w:type="dxa"/>
            <w:tcBorders>
              <w:top w:val="single" w:sz="4" w:space="0" w:color="000001"/>
              <w:left w:val="single" w:sz="4" w:space="0" w:color="00000A"/>
              <w:bottom w:val="single" w:sz="4" w:space="0" w:color="000001"/>
              <w:right w:val="single" w:sz="4" w:space="0" w:color="000001"/>
            </w:tcBorders>
            <w:shd w:val="clear" w:color="auto" w:fill="auto"/>
            <w:tcMar>
              <w:left w:w="108" w:type="dxa"/>
            </w:tcMar>
          </w:tcPr>
          <w:p w:rsidR="007C16EC" w:rsidRPr="00A413AB" w:rsidRDefault="007C16EC" w:rsidP="007C16EC">
            <w:pPr>
              <w:spacing w:line="100" w:lineRule="atLeast"/>
              <w:rPr>
                <w:rFonts w:ascii="Times New Roman" w:hAnsi="Times New Roman" w:cs="Times New Roman"/>
              </w:rPr>
            </w:pPr>
            <w:r w:rsidRPr="00A413AB">
              <w:rPr>
                <w:rFonts w:ascii="Times New Roman" w:hAnsi="Times New Roman" w:cs="Times New Roman"/>
              </w:rPr>
              <w:t>183000</w:t>
            </w:r>
          </w:p>
        </w:tc>
        <w:tc>
          <w:tcPr>
            <w:tcW w:w="1137" w:type="dxa"/>
            <w:tcBorders>
              <w:top w:val="single" w:sz="4" w:space="0" w:color="000001"/>
              <w:left w:val="single" w:sz="4" w:space="0" w:color="00000A"/>
              <w:bottom w:val="single" w:sz="4" w:space="0" w:color="000001"/>
              <w:right w:val="single" w:sz="4" w:space="0" w:color="000001"/>
            </w:tcBorders>
            <w:shd w:val="clear" w:color="auto" w:fill="auto"/>
            <w:tcMar>
              <w:left w:w="108" w:type="dxa"/>
            </w:tcMar>
          </w:tcPr>
          <w:p w:rsidR="007C16EC" w:rsidRPr="00A413AB" w:rsidRDefault="007C16EC" w:rsidP="007C16EC">
            <w:pPr>
              <w:spacing w:line="100" w:lineRule="atLeast"/>
              <w:rPr>
                <w:rFonts w:ascii="Times New Roman" w:hAnsi="Times New Roman" w:cs="Times New Roman"/>
              </w:rPr>
            </w:pPr>
            <w:r w:rsidRPr="00A413AB">
              <w:rPr>
                <w:rFonts w:ascii="Times New Roman" w:hAnsi="Times New Roman" w:cs="Times New Roman"/>
              </w:rPr>
              <w:t>151</w:t>
            </w:r>
          </w:p>
        </w:tc>
      </w:tr>
      <w:tr w:rsidR="007C16EC" w:rsidRPr="00A268E6" w:rsidTr="007C16EC">
        <w:trPr>
          <w:trHeight w:val="765"/>
        </w:trPr>
        <w:tc>
          <w:tcPr>
            <w:tcW w:w="1500" w:type="dxa"/>
            <w:tcBorders>
              <w:top w:val="single" w:sz="4" w:space="0" w:color="000001"/>
              <w:left w:val="single" w:sz="4" w:space="0" w:color="000001"/>
              <w:bottom w:val="single" w:sz="4" w:space="0" w:color="00000A"/>
              <w:right w:val="single" w:sz="4" w:space="0" w:color="000001"/>
            </w:tcBorders>
            <w:shd w:val="clear" w:color="auto" w:fill="auto"/>
            <w:tcMar>
              <w:left w:w="108" w:type="dxa"/>
            </w:tcMar>
          </w:tcPr>
          <w:p w:rsidR="007C16EC" w:rsidRPr="00071281" w:rsidRDefault="007C16EC" w:rsidP="007C16EC">
            <w:pPr>
              <w:spacing w:line="100" w:lineRule="atLeast"/>
              <w:rPr>
                <w:rFonts w:ascii="Times New Roman" w:hAnsi="Times New Roman" w:cs="Times New Roman"/>
              </w:rPr>
            </w:pPr>
            <w:r w:rsidRPr="00071281">
              <w:rPr>
                <w:rFonts w:ascii="Times New Roman" w:hAnsi="Times New Roman" w:cs="Times New Roman"/>
                <w:sz w:val="22"/>
                <w:szCs w:val="22"/>
              </w:rPr>
              <w:t>Выручка от реализации товарной продукции, тыс. руб.</w:t>
            </w:r>
          </w:p>
        </w:tc>
        <w:tc>
          <w:tcPr>
            <w:tcW w:w="1002" w:type="dxa"/>
            <w:tcBorders>
              <w:top w:val="single" w:sz="4" w:space="0" w:color="000001"/>
              <w:left w:val="single" w:sz="4" w:space="0" w:color="000001"/>
              <w:bottom w:val="single" w:sz="4" w:space="0" w:color="00000A"/>
              <w:right w:val="single" w:sz="4" w:space="0" w:color="000001"/>
            </w:tcBorders>
            <w:shd w:val="clear" w:color="auto" w:fill="auto"/>
            <w:tcMar>
              <w:left w:w="108" w:type="dxa"/>
            </w:tcMar>
          </w:tcPr>
          <w:p w:rsidR="007C16EC" w:rsidRPr="00A413AB" w:rsidRDefault="007C16EC" w:rsidP="007C16EC">
            <w:pPr>
              <w:spacing w:line="100" w:lineRule="atLeast"/>
              <w:rPr>
                <w:rFonts w:ascii="Times New Roman" w:hAnsi="Times New Roman" w:cs="Times New Roman"/>
              </w:rPr>
            </w:pPr>
            <w:r w:rsidRPr="00A413AB">
              <w:rPr>
                <w:rFonts w:ascii="Times New Roman" w:hAnsi="Times New Roman" w:cs="Times New Roman"/>
              </w:rPr>
              <w:t>107839</w:t>
            </w:r>
          </w:p>
        </w:tc>
        <w:tc>
          <w:tcPr>
            <w:tcW w:w="911" w:type="dxa"/>
            <w:tcBorders>
              <w:top w:val="single" w:sz="4" w:space="0" w:color="000001"/>
              <w:left w:val="single" w:sz="4" w:space="0" w:color="000001"/>
              <w:bottom w:val="single" w:sz="4" w:space="0" w:color="00000A"/>
              <w:right w:val="single" w:sz="4" w:space="0" w:color="000001"/>
            </w:tcBorders>
            <w:shd w:val="clear" w:color="auto" w:fill="auto"/>
            <w:tcMar>
              <w:left w:w="108" w:type="dxa"/>
            </w:tcMar>
          </w:tcPr>
          <w:p w:rsidR="007C16EC" w:rsidRPr="00A413AB" w:rsidRDefault="007C16EC" w:rsidP="007C16EC">
            <w:pPr>
              <w:spacing w:line="100" w:lineRule="atLeast"/>
              <w:rPr>
                <w:rFonts w:ascii="Times New Roman" w:hAnsi="Times New Roman" w:cs="Times New Roman"/>
              </w:rPr>
            </w:pPr>
            <w:r w:rsidRPr="00A413AB">
              <w:rPr>
                <w:rFonts w:ascii="Times New Roman" w:hAnsi="Times New Roman" w:cs="Times New Roman"/>
              </w:rPr>
              <w:t>134535</w:t>
            </w:r>
          </w:p>
        </w:tc>
        <w:tc>
          <w:tcPr>
            <w:tcW w:w="961" w:type="dxa"/>
            <w:tcBorders>
              <w:top w:val="single" w:sz="4" w:space="0" w:color="000001"/>
              <w:left w:val="single" w:sz="4" w:space="0" w:color="000001"/>
              <w:bottom w:val="single" w:sz="4" w:space="0" w:color="00000A"/>
              <w:right w:val="single" w:sz="4" w:space="0" w:color="000001"/>
            </w:tcBorders>
            <w:shd w:val="clear" w:color="auto" w:fill="auto"/>
            <w:tcMar>
              <w:left w:w="108" w:type="dxa"/>
            </w:tcMar>
          </w:tcPr>
          <w:p w:rsidR="007C16EC" w:rsidRPr="00A413AB" w:rsidRDefault="007C16EC" w:rsidP="007C16EC">
            <w:pPr>
              <w:spacing w:line="100" w:lineRule="atLeast"/>
              <w:rPr>
                <w:rFonts w:ascii="Times New Roman" w:hAnsi="Times New Roman" w:cs="Times New Roman"/>
              </w:rPr>
            </w:pPr>
            <w:r w:rsidRPr="00A413AB">
              <w:rPr>
                <w:rFonts w:ascii="Times New Roman" w:hAnsi="Times New Roman" w:cs="Times New Roman"/>
              </w:rPr>
              <w:t>127702</w:t>
            </w:r>
          </w:p>
        </w:tc>
        <w:tc>
          <w:tcPr>
            <w:tcW w:w="1010" w:type="dxa"/>
            <w:tcBorders>
              <w:top w:val="single" w:sz="4" w:space="0" w:color="000001"/>
              <w:left w:val="single" w:sz="4" w:space="0" w:color="000001"/>
              <w:bottom w:val="single" w:sz="4" w:space="0" w:color="00000A"/>
              <w:right w:val="single" w:sz="4" w:space="0" w:color="000001"/>
            </w:tcBorders>
            <w:shd w:val="clear" w:color="auto" w:fill="auto"/>
            <w:tcMar>
              <w:left w:w="108" w:type="dxa"/>
            </w:tcMar>
          </w:tcPr>
          <w:p w:rsidR="007C16EC" w:rsidRPr="00A413AB" w:rsidRDefault="007C16EC" w:rsidP="007C16EC">
            <w:pPr>
              <w:spacing w:line="100" w:lineRule="atLeast"/>
              <w:rPr>
                <w:rFonts w:ascii="Times New Roman" w:hAnsi="Times New Roman" w:cs="Times New Roman"/>
              </w:rPr>
            </w:pPr>
            <w:r w:rsidRPr="00A413AB">
              <w:rPr>
                <w:rFonts w:ascii="Times New Roman" w:hAnsi="Times New Roman" w:cs="Times New Roman"/>
              </w:rPr>
              <w:t>138694</w:t>
            </w:r>
          </w:p>
        </w:tc>
        <w:tc>
          <w:tcPr>
            <w:tcW w:w="983" w:type="dxa"/>
            <w:tcBorders>
              <w:top w:val="single" w:sz="4" w:space="0" w:color="000001"/>
              <w:left w:val="single" w:sz="4" w:space="0" w:color="000001"/>
              <w:bottom w:val="single" w:sz="4" w:space="0" w:color="00000A"/>
              <w:right w:val="single" w:sz="4" w:space="0" w:color="00000A"/>
            </w:tcBorders>
            <w:shd w:val="clear" w:color="auto" w:fill="auto"/>
            <w:tcMar>
              <w:left w:w="108" w:type="dxa"/>
            </w:tcMar>
          </w:tcPr>
          <w:p w:rsidR="007C16EC" w:rsidRPr="00A413AB" w:rsidRDefault="007C16EC" w:rsidP="007C16EC">
            <w:pPr>
              <w:spacing w:line="100" w:lineRule="atLeast"/>
              <w:rPr>
                <w:rFonts w:ascii="Times New Roman" w:hAnsi="Times New Roman" w:cs="Times New Roman"/>
              </w:rPr>
            </w:pPr>
            <w:r w:rsidRPr="00A413AB">
              <w:rPr>
                <w:rFonts w:ascii="Times New Roman" w:hAnsi="Times New Roman" w:cs="Times New Roman"/>
              </w:rPr>
              <w:t>153779</w:t>
            </w:r>
          </w:p>
        </w:tc>
        <w:tc>
          <w:tcPr>
            <w:tcW w:w="1142" w:type="dxa"/>
            <w:tcBorders>
              <w:top w:val="single" w:sz="4" w:space="0" w:color="000001"/>
              <w:left w:val="single" w:sz="4" w:space="0" w:color="00000A"/>
              <w:bottom w:val="single" w:sz="4" w:space="0" w:color="00000A"/>
              <w:right w:val="single" w:sz="4" w:space="0" w:color="000001"/>
            </w:tcBorders>
            <w:shd w:val="clear" w:color="auto" w:fill="auto"/>
            <w:tcMar>
              <w:left w:w="108" w:type="dxa"/>
            </w:tcMar>
          </w:tcPr>
          <w:p w:rsidR="007C16EC" w:rsidRPr="00A413AB" w:rsidRDefault="007C16EC" w:rsidP="007C16EC">
            <w:pPr>
              <w:spacing w:line="100" w:lineRule="atLeast"/>
              <w:rPr>
                <w:rFonts w:ascii="Times New Roman" w:hAnsi="Times New Roman" w:cs="Times New Roman"/>
              </w:rPr>
            </w:pPr>
            <w:r w:rsidRPr="00A413AB">
              <w:rPr>
                <w:rFonts w:ascii="Times New Roman" w:hAnsi="Times New Roman" w:cs="Times New Roman"/>
              </w:rPr>
              <w:t>169526</w:t>
            </w:r>
          </w:p>
        </w:tc>
        <w:tc>
          <w:tcPr>
            <w:tcW w:w="1134" w:type="dxa"/>
            <w:tcBorders>
              <w:top w:val="single" w:sz="4" w:space="0" w:color="000001"/>
              <w:left w:val="single" w:sz="4" w:space="0" w:color="00000A"/>
              <w:bottom w:val="single" w:sz="4" w:space="0" w:color="00000A"/>
              <w:right w:val="single" w:sz="4" w:space="0" w:color="000001"/>
            </w:tcBorders>
            <w:shd w:val="clear" w:color="auto" w:fill="auto"/>
            <w:tcMar>
              <w:left w:w="108" w:type="dxa"/>
            </w:tcMar>
          </w:tcPr>
          <w:p w:rsidR="007C16EC" w:rsidRPr="00A413AB" w:rsidRDefault="007C16EC" w:rsidP="007C16EC">
            <w:pPr>
              <w:spacing w:line="100" w:lineRule="atLeast"/>
              <w:rPr>
                <w:rFonts w:ascii="Times New Roman" w:hAnsi="Times New Roman" w:cs="Times New Roman"/>
              </w:rPr>
            </w:pPr>
            <w:r w:rsidRPr="00A413AB">
              <w:rPr>
                <w:rFonts w:ascii="Times New Roman" w:hAnsi="Times New Roman" w:cs="Times New Roman"/>
              </w:rPr>
              <w:t>183000</w:t>
            </w:r>
          </w:p>
        </w:tc>
        <w:tc>
          <w:tcPr>
            <w:tcW w:w="1137" w:type="dxa"/>
            <w:tcBorders>
              <w:top w:val="single" w:sz="4" w:space="0" w:color="000001"/>
              <w:left w:val="single" w:sz="4" w:space="0" w:color="00000A"/>
              <w:bottom w:val="single" w:sz="4" w:space="0" w:color="00000A"/>
              <w:right w:val="single" w:sz="4" w:space="0" w:color="000001"/>
            </w:tcBorders>
            <w:shd w:val="clear" w:color="auto" w:fill="auto"/>
            <w:tcMar>
              <w:left w:w="108" w:type="dxa"/>
            </w:tcMar>
          </w:tcPr>
          <w:p w:rsidR="007C16EC" w:rsidRPr="00A413AB" w:rsidRDefault="007C16EC" w:rsidP="007C16EC">
            <w:pPr>
              <w:spacing w:line="100" w:lineRule="atLeast"/>
              <w:rPr>
                <w:rFonts w:ascii="Times New Roman" w:hAnsi="Times New Roman" w:cs="Times New Roman"/>
              </w:rPr>
            </w:pPr>
            <w:r w:rsidRPr="00A413AB">
              <w:rPr>
                <w:rFonts w:ascii="Times New Roman" w:hAnsi="Times New Roman" w:cs="Times New Roman"/>
              </w:rPr>
              <w:t>136</w:t>
            </w:r>
          </w:p>
        </w:tc>
      </w:tr>
      <w:tr w:rsidR="007C16EC" w:rsidRPr="00A268E6" w:rsidTr="007C16EC">
        <w:trPr>
          <w:trHeight w:val="570"/>
        </w:trPr>
        <w:tc>
          <w:tcPr>
            <w:tcW w:w="1500" w:type="dxa"/>
            <w:tcBorders>
              <w:top w:val="single" w:sz="4" w:space="0" w:color="00000A"/>
              <w:left w:val="single" w:sz="4" w:space="0" w:color="000001"/>
              <w:bottom w:val="single" w:sz="4" w:space="0" w:color="000001"/>
              <w:right w:val="single" w:sz="4" w:space="0" w:color="000001"/>
            </w:tcBorders>
            <w:shd w:val="clear" w:color="auto" w:fill="auto"/>
            <w:tcMar>
              <w:left w:w="108" w:type="dxa"/>
            </w:tcMar>
          </w:tcPr>
          <w:p w:rsidR="007C16EC" w:rsidRPr="00071281" w:rsidRDefault="007C16EC" w:rsidP="007C16EC">
            <w:pPr>
              <w:spacing w:line="100" w:lineRule="atLeast"/>
              <w:rPr>
                <w:rFonts w:ascii="Times New Roman" w:hAnsi="Times New Roman" w:cs="Times New Roman"/>
              </w:rPr>
            </w:pPr>
            <w:r w:rsidRPr="00071281">
              <w:rPr>
                <w:rFonts w:ascii="Times New Roman" w:hAnsi="Times New Roman" w:cs="Times New Roman"/>
                <w:sz w:val="22"/>
                <w:szCs w:val="22"/>
              </w:rPr>
              <w:t>Себестоимость товарной продукции, тыс. руб.</w:t>
            </w:r>
          </w:p>
        </w:tc>
        <w:tc>
          <w:tcPr>
            <w:tcW w:w="1002" w:type="dxa"/>
            <w:tcBorders>
              <w:top w:val="single" w:sz="4" w:space="0" w:color="00000A"/>
              <w:left w:val="single" w:sz="4" w:space="0" w:color="000001"/>
              <w:bottom w:val="single" w:sz="4" w:space="0" w:color="000001"/>
              <w:right w:val="single" w:sz="4" w:space="0" w:color="000001"/>
            </w:tcBorders>
            <w:shd w:val="clear" w:color="auto" w:fill="auto"/>
            <w:tcMar>
              <w:left w:w="108" w:type="dxa"/>
            </w:tcMar>
          </w:tcPr>
          <w:p w:rsidR="007C16EC" w:rsidRPr="00A413AB" w:rsidRDefault="007C16EC" w:rsidP="007C16EC">
            <w:pPr>
              <w:spacing w:line="100" w:lineRule="atLeast"/>
              <w:rPr>
                <w:rFonts w:ascii="Times New Roman" w:hAnsi="Times New Roman" w:cs="Times New Roman"/>
              </w:rPr>
            </w:pPr>
            <w:r w:rsidRPr="00A413AB">
              <w:rPr>
                <w:rFonts w:ascii="Times New Roman" w:hAnsi="Times New Roman" w:cs="Times New Roman"/>
              </w:rPr>
              <w:t>102748</w:t>
            </w:r>
          </w:p>
        </w:tc>
        <w:tc>
          <w:tcPr>
            <w:tcW w:w="911" w:type="dxa"/>
            <w:tcBorders>
              <w:top w:val="single" w:sz="4" w:space="0" w:color="00000A"/>
              <w:left w:val="single" w:sz="4" w:space="0" w:color="000001"/>
              <w:bottom w:val="single" w:sz="4" w:space="0" w:color="000001"/>
              <w:right w:val="single" w:sz="4" w:space="0" w:color="000001"/>
            </w:tcBorders>
            <w:shd w:val="clear" w:color="auto" w:fill="auto"/>
            <w:tcMar>
              <w:left w:w="108" w:type="dxa"/>
            </w:tcMar>
          </w:tcPr>
          <w:p w:rsidR="007C16EC" w:rsidRPr="00A413AB" w:rsidRDefault="007C16EC" w:rsidP="007C16EC">
            <w:pPr>
              <w:spacing w:line="100" w:lineRule="atLeast"/>
              <w:rPr>
                <w:rFonts w:ascii="Times New Roman" w:hAnsi="Times New Roman" w:cs="Times New Roman"/>
              </w:rPr>
            </w:pPr>
            <w:r w:rsidRPr="00A413AB">
              <w:rPr>
                <w:rFonts w:ascii="Times New Roman" w:hAnsi="Times New Roman" w:cs="Times New Roman"/>
              </w:rPr>
              <w:t>120981</w:t>
            </w:r>
          </w:p>
        </w:tc>
        <w:tc>
          <w:tcPr>
            <w:tcW w:w="961" w:type="dxa"/>
            <w:tcBorders>
              <w:top w:val="single" w:sz="4" w:space="0" w:color="00000A"/>
              <w:left w:val="single" w:sz="4" w:space="0" w:color="000001"/>
              <w:bottom w:val="single" w:sz="4" w:space="0" w:color="000001"/>
              <w:right w:val="single" w:sz="4" w:space="0" w:color="000001"/>
            </w:tcBorders>
            <w:shd w:val="clear" w:color="auto" w:fill="auto"/>
            <w:tcMar>
              <w:left w:w="108" w:type="dxa"/>
            </w:tcMar>
          </w:tcPr>
          <w:p w:rsidR="007C16EC" w:rsidRPr="00A413AB" w:rsidRDefault="007C16EC" w:rsidP="007C16EC">
            <w:pPr>
              <w:spacing w:line="100" w:lineRule="atLeast"/>
              <w:rPr>
                <w:rFonts w:ascii="Times New Roman" w:hAnsi="Times New Roman" w:cs="Times New Roman"/>
              </w:rPr>
            </w:pPr>
            <w:r w:rsidRPr="00A413AB">
              <w:rPr>
                <w:rFonts w:ascii="Times New Roman" w:hAnsi="Times New Roman" w:cs="Times New Roman"/>
              </w:rPr>
              <w:t>126702</w:t>
            </w:r>
          </w:p>
        </w:tc>
        <w:tc>
          <w:tcPr>
            <w:tcW w:w="1010" w:type="dxa"/>
            <w:tcBorders>
              <w:top w:val="single" w:sz="4" w:space="0" w:color="00000A"/>
              <w:left w:val="single" w:sz="4" w:space="0" w:color="000001"/>
              <w:bottom w:val="single" w:sz="4" w:space="0" w:color="000001"/>
              <w:right w:val="single" w:sz="4" w:space="0" w:color="000001"/>
            </w:tcBorders>
            <w:shd w:val="clear" w:color="auto" w:fill="auto"/>
            <w:tcMar>
              <w:left w:w="108" w:type="dxa"/>
            </w:tcMar>
          </w:tcPr>
          <w:p w:rsidR="007C16EC" w:rsidRPr="00A413AB" w:rsidRDefault="007C16EC" w:rsidP="007C16EC">
            <w:pPr>
              <w:spacing w:line="100" w:lineRule="atLeast"/>
              <w:rPr>
                <w:rFonts w:ascii="Times New Roman" w:hAnsi="Times New Roman" w:cs="Times New Roman"/>
              </w:rPr>
            </w:pPr>
            <w:r w:rsidRPr="00A413AB">
              <w:rPr>
                <w:rFonts w:ascii="Times New Roman" w:hAnsi="Times New Roman" w:cs="Times New Roman"/>
              </w:rPr>
              <w:t>138194</w:t>
            </w:r>
          </w:p>
        </w:tc>
        <w:tc>
          <w:tcPr>
            <w:tcW w:w="983" w:type="dxa"/>
            <w:tcBorders>
              <w:top w:val="single" w:sz="4" w:space="0" w:color="00000A"/>
              <w:left w:val="single" w:sz="4" w:space="0" w:color="000001"/>
              <w:bottom w:val="single" w:sz="4" w:space="0" w:color="000001"/>
              <w:right w:val="single" w:sz="4" w:space="0" w:color="00000A"/>
            </w:tcBorders>
            <w:shd w:val="clear" w:color="auto" w:fill="auto"/>
            <w:tcMar>
              <w:left w:w="108" w:type="dxa"/>
            </w:tcMar>
          </w:tcPr>
          <w:p w:rsidR="007C16EC" w:rsidRPr="00A413AB" w:rsidRDefault="007C16EC" w:rsidP="007C16EC">
            <w:pPr>
              <w:spacing w:line="100" w:lineRule="atLeast"/>
              <w:rPr>
                <w:rFonts w:ascii="Times New Roman" w:hAnsi="Times New Roman" w:cs="Times New Roman"/>
              </w:rPr>
            </w:pPr>
            <w:r w:rsidRPr="00A413AB">
              <w:rPr>
                <w:rFonts w:ascii="Times New Roman" w:hAnsi="Times New Roman" w:cs="Times New Roman"/>
              </w:rPr>
              <w:t>163279</w:t>
            </w:r>
          </w:p>
        </w:tc>
        <w:tc>
          <w:tcPr>
            <w:tcW w:w="1142" w:type="dxa"/>
            <w:tcBorders>
              <w:top w:val="single" w:sz="4" w:space="0" w:color="00000A"/>
              <w:left w:val="single" w:sz="4" w:space="0" w:color="00000A"/>
              <w:bottom w:val="single" w:sz="4" w:space="0" w:color="000001"/>
              <w:right w:val="single" w:sz="4" w:space="0" w:color="000001"/>
            </w:tcBorders>
            <w:shd w:val="clear" w:color="auto" w:fill="auto"/>
            <w:tcMar>
              <w:left w:w="108" w:type="dxa"/>
            </w:tcMar>
          </w:tcPr>
          <w:p w:rsidR="007C16EC" w:rsidRPr="00A413AB" w:rsidRDefault="007C16EC" w:rsidP="007C16EC">
            <w:pPr>
              <w:spacing w:line="100" w:lineRule="atLeast"/>
              <w:rPr>
                <w:rFonts w:ascii="Times New Roman" w:hAnsi="Times New Roman" w:cs="Times New Roman"/>
              </w:rPr>
            </w:pPr>
            <w:r w:rsidRPr="00A413AB">
              <w:rPr>
                <w:rFonts w:ascii="Times New Roman" w:hAnsi="Times New Roman" w:cs="Times New Roman"/>
              </w:rPr>
              <w:t>169026</w:t>
            </w:r>
          </w:p>
        </w:tc>
        <w:tc>
          <w:tcPr>
            <w:tcW w:w="1134" w:type="dxa"/>
            <w:tcBorders>
              <w:top w:val="single" w:sz="4" w:space="0" w:color="00000A"/>
              <w:left w:val="single" w:sz="4" w:space="0" w:color="00000A"/>
              <w:bottom w:val="single" w:sz="4" w:space="0" w:color="000001"/>
              <w:right w:val="single" w:sz="4" w:space="0" w:color="000001"/>
            </w:tcBorders>
            <w:shd w:val="clear" w:color="auto" w:fill="auto"/>
            <w:tcMar>
              <w:left w:w="108" w:type="dxa"/>
            </w:tcMar>
          </w:tcPr>
          <w:p w:rsidR="007C16EC" w:rsidRPr="00A413AB" w:rsidRDefault="007C16EC" w:rsidP="007C16EC">
            <w:pPr>
              <w:spacing w:line="100" w:lineRule="atLeast"/>
              <w:rPr>
                <w:rFonts w:ascii="Times New Roman" w:hAnsi="Times New Roman" w:cs="Times New Roman"/>
              </w:rPr>
            </w:pPr>
            <w:r w:rsidRPr="00A413AB">
              <w:rPr>
                <w:rFonts w:ascii="Times New Roman" w:hAnsi="Times New Roman" w:cs="Times New Roman"/>
              </w:rPr>
              <w:t>182500</w:t>
            </w:r>
          </w:p>
        </w:tc>
        <w:tc>
          <w:tcPr>
            <w:tcW w:w="1137" w:type="dxa"/>
            <w:tcBorders>
              <w:top w:val="single" w:sz="4" w:space="0" w:color="00000A"/>
              <w:left w:val="single" w:sz="4" w:space="0" w:color="00000A"/>
              <w:bottom w:val="single" w:sz="4" w:space="0" w:color="000001"/>
              <w:right w:val="single" w:sz="4" w:space="0" w:color="000001"/>
            </w:tcBorders>
            <w:shd w:val="clear" w:color="auto" w:fill="auto"/>
            <w:tcMar>
              <w:left w:w="108" w:type="dxa"/>
            </w:tcMar>
          </w:tcPr>
          <w:p w:rsidR="007C16EC" w:rsidRPr="00A413AB" w:rsidRDefault="007C16EC" w:rsidP="007C16EC">
            <w:pPr>
              <w:spacing w:line="100" w:lineRule="atLeast"/>
              <w:rPr>
                <w:rFonts w:ascii="Times New Roman" w:hAnsi="Times New Roman" w:cs="Times New Roman"/>
              </w:rPr>
            </w:pPr>
            <w:r w:rsidRPr="00A413AB">
              <w:rPr>
                <w:rFonts w:ascii="Times New Roman" w:hAnsi="Times New Roman" w:cs="Times New Roman"/>
              </w:rPr>
              <w:t>151</w:t>
            </w:r>
          </w:p>
        </w:tc>
      </w:tr>
    </w:tbl>
    <w:p w:rsidR="007C16EC" w:rsidRPr="00A268E6" w:rsidRDefault="007C16EC" w:rsidP="007C16EC">
      <w:pPr>
        <w:rPr>
          <w:rFonts w:ascii="Times New Roman" w:hAnsi="Times New Roman" w:cs="Times New Roman"/>
          <w:sz w:val="28"/>
          <w:szCs w:val="28"/>
        </w:rPr>
      </w:pPr>
    </w:p>
    <w:p w:rsidR="007C16EC" w:rsidRPr="00A268E6" w:rsidRDefault="007C16EC" w:rsidP="007C16EC">
      <w:pPr>
        <w:spacing w:line="360" w:lineRule="auto"/>
        <w:jc w:val="both"/>
        <w:rPr>
          <w:rFonts w:ascii="Times New Roman" w:hAnsi="Times New Roman" w:cs="Times New Roman"/>
          <w:sz w:val="28"/>
          <w:szCs w:val="28"/>
        </w:rPr>
      </w:pPr>
      <w:r w:rsidRPr="00A268E6">
        <w:rPr>
          <w:rFonts w:ascii="Times New Roman" w:hAnsi="Times New Roman" w:cs="Times New Roman"/>
          <w:sz w:val="28"/>
          <w:szCs w:val="28"/>
        </w:rPr>
        <w:t xml:space="preserve">             В  2013 году предприятием произведено масло животное – 295,9 т; цельномолочной продукции – 323,6 т; нежирной молочной продукции – 1055 т; отгружено молока – 594 т. Общая сумма товарной продукции составила </w:t>
      </w:r>
      <w:r w:rsidRPr="00A268E6">
        <w:rPr>
          <w:rFonts w:ascii="Times New Roman" w:hAnsi="Times New Roman" w:cs="Times New Roman"/>
          <w:sz w:val="28"/>
          <w:szCs w:val="28"/>
        </w:rPr>
        <w:lastRenderedPageBreak/>
        <w:t>121231 тыс. руб.</w:t>
      </w:r>
    </w:p>
    <w:p w:rsidR="007C16EC" w:rsidRPr="00A268E6" w:rsidRDefault="007C16EC" w:rsidP="007C16EC">
      <w:pPr>
        <w:spacing w:line="360" w:lineRule="auto"/>
        <w:ind w:firstLine="708"/>
        <w:jc w:val="both"/>
        <w:rPr>
          <w:rFonts w:ascii="Times New Roman" w:hAnsi="Times New Roman" w:cs="Times New Roman"/>
          <w:sz w:val="28"/>
          <w:szCs w:val="28"/>
        </w:rPr>
      </w:pPr>
      <w:r w:rsidRPr="00C80087">
        <w:rPr>
          <w:rFonts w:ascii="Times New Roman" w:hAnsi="Times New Roman" w:cs="Times New Roman"/>
          <w:sz w:val="28"/>
          <w:szCs w:val="28"/>
        </w:rPr>
        <w:t>ООО «МОЛОКО»</w:t>
      </w:r>
      <w:r w:rsidRPr="00A268E6">
        <w:rPr>
          <w:rFonts w:ascii="Times New Roman" w:hAnsi="Times New Roman" w:cs="Times New Roman"/>
          <w:sz w:val="28"/>
          <w:szCs w:val="28"/>
        </w:rPr>
        <w:t xml:space="preserve"> современное перерабатывающее предприятие. На существующей территории завод находится с 1957 года. Проектная мощность составляла 50-60 тонн перерабатываемого молока в смену. В результате реконструкции в 1974-76 г. 1985-1987 г, 1990 г. с целью увеличения производственных цехов, мощность завода стала составлять 100 тонн в сутки, а мощность маслоцеха 5-6 тонн в смену. В 1994 году в цехе производства цельномолочных продуктов была проведена реконструкция, в результате которой была расширена производственная площадь (пристроен цех по производству творога), что позволило усовершенствовать технологию производства творога и творожных изделий. В 1995-1996 г. с целью глубокой переработки вторичного сырья на предприятии введен участок по производству казеина.</w:t>
      </w:r>
    </w:p>
    <w:p w:rsidR="007C16EC" w:rsidRPr="00A268E6" w:rsidRDefault="007C16EC" w:rsidP="007C16EC">
      <w:pPr>
        <w:spacing w:line="360" w:lineRule="auto"/>
        <w:jc w:val="both"/>
        <w:rPr>
          <w:rFonts w:ascii="Times New Roman" w:hAnsi="Times New Roman" w:cs="Times New Roman"/>
          <w:sz w:val="28"/>
          <w:szCs w:val="28"/>
        </w:rPr>
      </w:pPr>
      <w:r w:rsidRPr="00A268E6">
        <w:rPr>
          <w:rFonts w:ascii="Times New Roman" w:hAnsi="Times New Roman" w:cs="Times New Roman"/>
          <w:sz w:val="28"/>
          <w:szCs w:val="28"/>
        </w:rPr>
        <w:t>Поставщиками сырья являются в основном хозяйства  Торбеевского   частично Атюрьевского и Ковылкинского районов. Доставка сырья на предприятие  производится транспортом предприятия.</w:t>
      </w:r>
    </w:p>
    <w:p w:rsidR="007C16EC" w:rsidRPr="00A268E6" w:rsidRDefault="007C16EC" w:rsidP="007C16EC">
      <w:pPr>
        <w:jc w:val="right"/>
        <w:rPr>
          <w:rFonts w:ascii="Times New Roman" w:hAnsi="Times New Roman" w:cs="Times New Roman"/>
          <w:sz w:val="28"/>
          <w:szCs w:val="28"/>
        </w:rPr>
      </w:pPr>
      <w:r w:rsidRPr="00A268E6">
        <w:rPr>
          <w:rFonts w:ascii="Times New Roman" w:hAnsi="Times New Roman" w:cs="Times New Roman"/>
          <w:sz w:val="28"/>
          <w:szCs w:val="28"/>
        </w:rPr>
        <w:t xml:space="preserve">                                                                                                                                                 Таблица  2</w:t>
      </w:r>
    </w:p>
    <w:p w:rsidR="007C16EC" w:rsidRPr="00071281" w:rsidRDefault="007C16EC" w:rsidP="007C16EC">
      <w:pPr>
        <w:jc w:val="center"/>
        <w:rPr>
          <w:rFonts w:ascii="Times New Roman" w:hAnsi="Times New Roman" w:cs="Times New Roman"/>
          <w:b/>
        </w:rPr>
      </w:pPr>
      <w:r w:rsidRPr="00071281">
        <w:rPr>
          <w:rFonts w:ascii="Times New Roman" w:hAnsi="Times New Roman" w:cs="Times New Roman"/>
          <w:b/>
        </w:rPr>
        <w:t>Закупки сырья  перерабатывающим предприятием, т</w:t>
      </w:r>
    </w:p>
    <w:tbl>
      <w:tblPr>
        <w:tblW w:w="0" w:type="auto"/>
        <w:tblInd w:w="-318"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ook w:val="0000"/>
      </w:tblPr>
      <w:tblGrid>
        <w:gridCol w:w="1949"/>
        <w:gridCol w:w="885"/>
        <w:gridCol w:w="1130"/>
        <w:gridCol w:w="1130"/>
        <w:gridCol w:w="990"/>
        <w:gridCol w:w="990"/>
        <w:gridCol w:w="929"/>
        <w:gridCol w:w="910"/>
        <w:gridCol w:w="1135"/>
      </w:tblGrid>
      <w:tr w:rsidR="007C16EC" w:rsidRPr="00A268E6" w:rsidTr="007C16EC">
        <w:trPr>
          <w:trHeight w:val="225"/>
        </w:trPr>
        <w:tc>
          <w:tcPr>
            <w:tcW w:w="1949" w:type="dxa"/>
            <w:vMerge w:val="restart"/>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Предприятие</w:t>
            </w:r>
          </w:p>
        </w:tc>
        <w:tc>
          <w:tcPr>
            <w:tcW w:w="2019" w:type="dxa"/>
            <w:gridSpan w:val="2"/>
            <w:tcBorders>
              <w:top w:val="single" w:sz="4" w:space="0" w:color="000001"/>
              <w:left w:val="single" w:sz="4" w:space="0" w:color="000001"/>
              <w:bottom w:val="single" w:sz="4" w:space="0" w:color="00000A"/>
              <w:right w:val="single" w:sz="4" w:space="0" w:color="000001"/>
            </w:tcBorders>
            <w:shd w:val="clear" w:color="auto" w:fill="auto"/>
            <w:tcMar>
              <w:left w:w="108" w:type="dxa"/>
            </w:tcMar>
          </w:tcPr>
          <w:p w:rsidR="007C16EC" w:rsidRPr="00A268E6" w:rsidRDefault="007C16EC" w:rsidP="007C16EC">
            <w:pPr>
              <w:spacing w:line="100" w:lineRule="atLeast"/>
              <w:jc w:val="center"/>
              <w:rPr>
                <w:rFonts w:ascii="Times New Roman" w:hAnsi="Times New Roman" w:cs="Times New Roman"/>
                <w:sz w:val="28"/>
                <w:szCs w:val="28"/>
              </w:rPr>
            </w:pPr>
            <w:r w:rsidRPr="00A268E6">
              <w:rPr>
                <w:rFonts w:ascii="Times New Roman" w:hAnsi="Times New Roman" w:cs="Times New Roman"/>
                <w:sz w:val="28"/>
                <w:szCs w:val="28"/>
              </w:rPr>
              <w:t>Отчетный период</w:t>
            </w:r>
          </w:p>
        </w:tc>
        <w:tc>
          <w:tcPr>
            <w:tcW w:w="6096" w:type="dxa"/>
            <w:gridSpan w:val="6"/>
            <w:tcBorders>
              <w:top w:val="single" w:sz="4" w:space="0" w:color="000001"/>
              <w:left w:val="single" w:sz="4" w:space="0" w:color="000001"/>
              <w:bottom w:val="single" w:sz="4" w:space="0" w:color="00000A"/>
              <w:right w:val="single" w:sz="4" w:space="0" w:color="000001"/>
            </w:tcBorders>
            <w:shd w:val="clear" w:color="auto" w:fill="auto"/>
            <w:tcMar>
              <w:left w:w="108" w:type="dxa"/>
            </w:tcMar>
          </w:tcPr>
          <w:p w:rsidR="007C16EC" w:rsidRPr="00A268E6" w:rsidRDefault="007C16EC" w:rsidP="007C16EC">
            <w:pPr>
              <w:spacing w:line="100" w:lineRule="atLeast"/>
              <w:jc w:val="center"/>
              <w:rPr>
                <w:rFonts w:ascii="Times New Roman" w:hAnsi="Times New Roman" w:cs="Times New Roman"/>
                <w:sz w:val="28"/>
                <w:szCs w:val="28"/>
              </w:rPr>
            </w:pPr>
            <w:r w:rsidRPr="00A268E6">
              <w:rPr>
                <w:rFonts w:ascii="Times New Roman" w:hAnsi="Times New Roman" w:cs="Times New Roman"/>
                <w:sz w:val="28"/>
                <w:szCs w:val="28"/>
              </w:rPr>
              <w:t>Прогноз</w:t>
            </w:r>
          </w:p>
        </w:tc>
      </w:tr>
      <w:tr w:rsidR="007C16EC" w:rsidRPr="00A268E6" w:rsidTr="007C16EC">
        <w:trPr>
          <w:trHeight w:val="570"/>
        </w:trPr>
        <w:tc>
          <w:tcPr>
            <w:tcW w:w="1949" w:type="dxa"/>
            <w:vMerge/>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p>
        </w:tc>
        <w:tc>
          <w:tcPr>
            <w:tcW w:w="886" w:type="dxa"/>
            <w:tcBorders>
              <w:top w:val="single" w:sz="4" w:space="0" w:color="00000A"/>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jc w:val="center"/>
              <w:rPr>
                <w:rFonts w:ascii="Times New Roman" w:hAnsi="Times New Roman" w:cs="Times New Roman"/>
                <w:sz w:val="28"/>
                <w:szCs w:val="28"/>
              </w:rPr>
            </w:pPr>
            <w:r w:rsidRPr="00A268E6">
              <w:rPr>
                <w:rFonts w:ascii="Times New Roman" w:hAnsi="Times New Roman" w:cs="Times New Roman"/>
                <w:sz w:val="28"/>
                <w:szCs w:val="28"/>
              </w:rPr>
              <w:t>2012 г.</w:t>
            </w:r>
          </w:p>
        </w:tc>
        <w:tc>
          <w:tcPr>
            <w:tcW w:w="1133" w:type="dxa"/>
            <w:tcBorders>
              <w:top w:val="single" w:sz="4" w:space="0" w:color="00000A"/>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jc w:val="center"/>
              <w:rPr>
                <w:rFonts w:ascii="Times New Roman" w:hAnsi="Times New Roman" w:cs="Times New Roman"/>
                <w:sz w:val="28"/>
                <w:szCs w:val="28"/>
              </w:rPr>
            </w:pPr>
            <w:r w:rsidRPr="00A268E6">
              <w:rPr>
                <w:rFonts w:ascii="Times New Roman" w:hAnsi="Times New Roman" w:cs="Times New Roman"/>
                <w:sz w:val="28"/>
                <w:szCs w:val="28"/>
              </w:rPr>
              <w:t>2013 г.</w:t>
            </w:r>
          </w:p>
        </w:tc>
        <w:tc>
          <w:tcPr>
            <w:tcW w:w="1133" w:type="dxa"/>
            <w:tcBorders>
              <w:top w:val="single" w:sz="4" w:space="0" w:color="00000A"/>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jc w:val="center"/>
              <w:rPr>
                <w:rFonts w:ascii="Times New Roman" w:hAnsi="Times New Roman" w:cs="Times New Roman"/>
                <w:sz w:val="28"/>
                <w:szCs w:val="28"/>
              </w:rPr>
            </w:pPr>
            <w:r w:rsidRPr="00A268E6">
              <w:rPr>
                <w:rFonts w:ascii="Times New Roman" w:hAnsi="Times New Roman" w:cs="Times New Roman"/>
                <w:sz w:val="28"/>
                <w:szCs w:val="28"/>
              </w:rPr>
              <w:t>2014 г.</w:t>
            </w:r>
          </w:p>
        </w:tc>
        <w:tc>
          <w:tcPr>
            <w:tcW w:w="992" w:type="dxa"/>
            <w:tcBorders>
              <w:top w:val="single" w:sz="4" w:space="0" w:color="00000A"/>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jc w:val="center"/>
              <w:rPr>
                <w:rFonts w:ascii="Times New Roman" w:hAnsi="Times New Roman" w:cs="Times New Roman"/>
                <w:sz w:val="28"/>
                <w:szCs w:val="28"/>
              </w:rPr>
            </w:pPr>
            <w:r w:rsidRPr="00A268E6">
              <w:rPr>
                <w:rFonts w:ascii="Times New Roman" w:hAnsi="Times New Roman" w:cs="Times New Roman"/>
                <w:sz w:val="28"/>
                <w:szCs w:val="28"/>
              </w:rPr>
              <w:t>2015 г.</w:t>
            </w:r>
          </w:p>
        </w:tc>
        <w:tc>
          <w:tcPr>
            <w:tcW w:w="992" w:type="dxa"/>
            <w:tcBorders>
              <w:top w:val="single" w:sz="4" w:space="0" w:color="00000A"/>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jc w:val="center"/>
              <w:rPr>
                <w:rFonts w:ascii="Times New Roman" w:hAnsi="Times New Roman" w:cs="Times New Roman"/>
                <w:sz w:val="28"/>
                <w:szCs w:val="28"/>
              </w:rPr>
            </w:pPr>
            <w:r w:rsidRPr="00A268E6">
              <w:rPr>
                <w:rFonts w:ascii="Times New Roman" w:hAnsi="Times New Roman" w:cs="Times New Roman"/>
                <w:sz w:val="28"/>
                <w:szCs w:val="28"/>
              </w:rPr>
              <w:t>2016 г.</w:t>
            </w:r>
          </w:p>
        </w:tc>
        <w:tc>
          <w:tcPr>
            <w:tcW w:w="930" w:type="dxa"/>
            <w:tcBorders>
              <w:top w:val="single" w:sz="4" w:space="0" w:color="00000A"/>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jc w:val="center"/>
              <w:rPr>
                <w:rFonts w:ascii="Times New Roman" w:hAnsi="Times New Roman" w:cs="Times New Roman"/>
                <w:sz w:val="28"/>
                <w:szCs w:val="28"/>
              </w:rPr>
            </w:pPr>
            <w:r w:rsidRPr="00A268E6">
              <w:rPr>
                <w:rFonts w:ascii="Times New Roman" w:hAnsi="Times New Roman" w:cs="Times New Roman"/>
                <w:sz w:val="28"/>
                <w:szCs w:val="28"/>
              </w:rPr>
              <w:t>2017 г.</w:t>
            </w:r>
          </w:p>
        </w:tc>
        <w:tc>
          <w:tcPr>
            <w:tcW w:w="911" w:type="dxa"/>
            <w:tcBorders>
              <w:top w:val="single" w:sz="4" w:space="0" w:color="00000A"/>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jc w:val="center"/>
              <w:rPr>
                <w:rFonts w:ascii="Times New Roman" w:hAnsi="Times New Roman" w:cs="Times New Roman"/>
                <w:sz w:val="28"/>
                <w:szCs w:val="28"/>
              </w:rPr>
            </w:pPr>
            <w:r w:rsidRPr="00A268E6">
              <w:rPr>
                <w:rFonts w:ascii="Times New Roman" w:hAnsi="Times New Roman" w:cs="Times New Roman"/>
                <w:sz w:val="28"/>
                <w:szCs w:val="28"/>
              </w:rPr>
              <w:t>2018 г.</w:t>
            </w:r>
          </w:p>
        </w:tc>
        <w:tc>
          <w:tcPr>
            <w:tcW w:w="1138" w:type="dxa"/>
            <w:tcBorders>
              <w:top w:val="single" w:sz="4" w:space="0" w:color="00000A"/>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jc w:val="center"/>
              <w:rPr>
                <w:rFonts w:ascii="Times New Roman" w:hAnsi="Times New Roman" w:cs="Times New Roman"/>
                <w:sz w:val="28"/>
                <w:szCs w:val="28"/>
              </w:rPr>
            </w:pPr>
            <w:r w:rsidRPr="00A268E6">
              <w:rPr>
                <w:rFonts w:ascii="Times New Roman" w:hAnsi="Times New Roman" w:cs="Times New Roman"/>
                <w:sz w:val="28"/>
                <w:szCs w:val="28"/>
              </w:rPr>
              <w:t>2018 г.</w:t>
            </w:r>
          </w:p>
          <w:p w:rsidR="007C16EC" w:rsidRPr="00A268E6" w:rsidRDefault="007C16EC" w:rsidP="007C16EC">
            <w:pPr>
              <w:spacing w:line="100" w:lineRule="atLeast"/>
              <w:jc w:val="center"/>
              <w:rPr>
                <w:rFonts w:ascii="Times New Roman" w:hAnsi="Times New Roman" w:cs="Times New Roman"/>
                <w:sz w:val="28"/>
                <w:szCs w:val="28"/>
              </w:rPr>
            </w:pPr>
            <w:r w:rsidRPr="00A268E6">
              <w:rPr>
                <w:rFonts w:ascii="Times New Roman" w:hAnsi="Times New Roman" w:cs="Times New Roman"/>
                <w:sz w:val="28"/>
                <w:szCs w:val="28"/>
              </w:rPr>
              <w:t>к 2013 г.,%</w:t>
            </w:r>
          </w:p>
        </w:tc>
      </w:tr>
      <w:tr w:rsidR="007C16EC" w:rsidRPr="00A268E6" w:rsidTr="007C16EC">
        <w:tc>
          <w:tcPr>
            <w:tcW w:w="194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ООО «Молоко»</w:t>
            </w:r>
          </w:p>
        </w:tc>
        <w:tc>
          <w:tcPr>
            <w:tcW w:w="88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8366</w:t>
            </w:r>
          </w:p>
        </w:tc>
        <w:tc>
          <w:tcPr>
            <w:tcW w:w="113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7496</w:t>
            </w:r>
          </w:p>
        </w:tc>
        <w:tc>
          <w:tcPr>
            <w:tcW w:w="113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6600</w:t>
            </w:r>
          </w:p>
        </w:tc>
        <w:tc>
          <w:tcPr>
            <w:tcW w:w="992"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6900</w:t>
            </w:r>
          </w:p>
        </w:tc>
        <w:tc>
          <w:tcPr>
            <w:tcW w:w="992"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7452</w:t>
            </w:r>
          </w:p>
        </w:tc>
        <w:tc>
          <w:tcPr>
            <w:tcW w:w="93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8048</w:t>
            </w:r>
          </w:p>
        </w:tc>
        <w:tc>
          <w:tcPr>
            <w:tcW w:w="911"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8684</w:t>
            </w:r>
          </w:p>
        </w:tc>
        <w:tc>
          <w:tcPr>
            <w:tcW w:w="113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116</w:t>
            </w:r>
          </w:p>
        </w:tc>
      </w:tr>
    </w:tbl>
    <w:p w:rsidR="007C16EC" w:rsidRPr="00A268E6" w:rsidRDefault="007C16EC" w:rsidP="007C16EC">
      <w:pPr>
        <w:rPr>
          <w:rFonts w:ascii="Times New Roman" w:hAnsi="Times New Roman" w:cs="Times New Roman"/>
          <w:sz w:val="28"/>
          <w:szCs w:val="28"/>
        </w:rPr>
      </w:pPr>
    </w:p>
    <w:p w:rsidR="007C16EC" w:rsidRPr="00A268E6" w:rsidRDefault="007C16EC" w:rsidP="007C16EC">
      <w:pPr>
        <w:spacing w:line="360" w:lineRule="auto"/>
        <w:ind w:firstLine="708"/>
        <w:jc w:val="both"/>
        <w:rPr>
          <w:rFonts w:ascii="Times New Roman" w:hAnsi="Times New Roman" w:cs="Times New Roman"/>
          <w:sz w:val="28"/>
          <w:szCs w:val="28"/>
        </w:rPr>
      </w:pPr>
      <w:r w:rsidRPr="00A268E6">
        <w:rPr>
          <w:rFonts w:ascii="Times New Roman" w:hAnsi="Times New Roman" w:cs="Times New Roman"/>
          <w:sz w:val="28"/>
          <w:szCs w:val="28"/>
        </w:rPr>
        <w:t xml:space="preserve">В настоящее время ООО «МОЛОКО» старается развиваться в ногу со временем. Произведен ремонт  в кисломолочном цехе (косметический ремонт цеха, построена новая вместительная  холодильная камера для готовой продукции и термостатная камера для приготовления кисломолочной продукции). Постоянно обновляется производственное оборудование в основном производстве и во вспомогательных цехах. Заказан  автомат для расфасовки молочной продукции в полиэтиленовые пакеты, что позволит </w:t>
      </w:r>
      <w:r w:rsidRPr="00A268E6">
        <w:rPr>
          <w:rFonts w:ascii="Times New Roman" w:hAnsi="Times New Roman" w:cs="Times New Roman"/>
          <w:sz w:val="28"/>
          <w:szCs w:val="28"/>
        </w:rPr>
        <w:lastRenderedPageBreak/>
        <w:t>значительно увеличить реализацию молочной продукции. Обновляется парк специализированных автомобилей для перевозки сырья.</w:t>
      </w:r>
    </w:p>
    <w:p w:rsidR="007C16EC" w:rsidRPr="00A268E6" w:rsidRDefault="007C16EC" w:rsidP="007C16EC">
      <w:pPr>
        <w:spacing w:line="360" w:lineRule="auto"/>
        <w:jc w:val="both"/>
        <w:rPr>
          <w:rFonts w:ascii="Times New Roman" w:hAnsi="Times New Roman" w:cs="Times New Roman"/>
          <w:sz w:val="28"/>
          <w:szCs w:val="28"/>
        </w:rPr>
      </w:pPr>
      <w:r w:rsidRPr="00A268E6">
        <w:rPr>
          <w:rFonts w:ascii="Times New Roman" w:hAnsi="Times New Roman" w:cs="Times New Roman"/>
          <w:sz w:val="28"/>
          <w:szCs w:val="28"/>
        </w:rPr>
        <w:tab/>
        <w:t xml:space="preserve">Около 60 % произведенной  молочной продукции реализуется в пределах  поселка Торбеево и Торбеевского района и только 40% за  его пределами. Продукция ООО «МОЛОКО» имеет отличную репутацию на рынке молочной продукции. Помимо реализации на территории района предприятие продает собственную продукцию в близлежащих районах Республики, г. Саранск и  Пензенской области. </w:t>
      </w:r>
    </w:p>
    <w:p w:rsidR="007C16EC" w:rsidRPr="00A268E6" w:rsidRDefault="007C16EC" w:rsidP="007C16EC">
      <w:pPr>
        <w:spacing w:line="360" w:lineRule="auto"/>
        <w:jc w:val="both"/>
        <w:rPr>
          <w:rFonts w:ascii="Times New Roman" w:hAnsi="Times New Roman" w:cs="Times New Roman"/>
          <w:sz w:val="28"/>
          <w:szCs w:val="28"/>
        </w:rPr>
      </w:pPr>
    </w:p>
    <w:p w:rsidR="007C16EC" w:rsidRPr="00A268E6" w:rsidRDefault="007C16EC" w:rsidP="007C16EC">
      <w:pPr>
        <w:jc w:val="right"/>
        <w:rPr>
          <w:rFonts w:ascii="Times New Roman" w:hAnsi="Times New Roman" w:cs="Times New Roman"/>
          <w:sz w:val="28"/>
          <w:szCs w:val="28"/>
        </w:rPr>
      </w:pPr>
      <w:r w:rsidRPr="00A268E6">
        <w:rPr>
          <w:rFonts w:ascii="Times New Roman" w:hAnsi="Times New Roman" w:cs="Times New Roman"/>
          <w:sz w:val="28"/>
          <w:szCs w:val="28"/>
        </w:rPr>
        <w:t>Таблица 3</w:t>
      </w:r>
    </w:p>
    <w:p w:rsidR="007C16EC" w:rsidRPr="00071281" w:rsidRDefault="007C16EC" w:rsidP="007C16EC">
      <w:pPr>
        <w:ind w:right="141"/>
        <w:jc w:val="center"/>
        <w:rPr>
          <w:rFonts w:ascii="Times New Roman" w:hAnsi="Times New Roman" w:cs="Times New Roman"/>
          <w:b/>
        </w:rPr>
      </w:pPr>
      <w:r w:rsidRPr="00071281">
        <w:rPr>
          <w:rFonts w:ascii="Times New Roman" w:hAnsi="Times New Roman" w:cs="Times New Roman"/>
          <w:b/>
        </w:rPr>
        <w:t>Объем производства и реализации основных видов продукции (в натуральном  выражении)</w:t>
      </w:r>
      <w:r>
        <w:rPr>
          <w:rFonts w:ascii="Times New Roman" w:hAnsi="Times New Roman" w:cs="Times New Roman"/>
          <w:b/>
        </w:rPr>
        <w:t>, т</w:t>
      </w:r>
    </w:p>
    <w:p w:rsidR="007C16EC" w:rsidRPr="00A268E6" w:rsidRDefault="007C16EC" w:rsidP="007C16EC">
      <w:pPr>
        <w:ind w:right="141"/>
        <w:jc w:val="both"/>
        <w:rPr>
          <w:rFonts w:ascii="Times New Roman" w:hAnsi="Times New Roman" w:cs="Times New Roman"/>
          <w:sz w:val="28"/>
          <w:szCs w:val="28"/>
        </w:rPr>
      </w:pPr>
    </w:p>
    <w:tbl>
      <w:tblPr>
        <w:tblW w:w="0" w:type="auto"/>
        <w:tblInd w:w="-176"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ook w:val="0000"/>
      </w:tblPr>
      <w:tblGrid>
        <w:gridCol w:w="2496"/>
        <w:gridCol w:w="850"/>
        <w:gridCol w:w="849"/>
        <w:gridCol w:w="838"/>
        <w:gridCol w:w="836"/>
        <w:gridCol w:w="837"/>
        <w:gridCol w:w="837"/>
        <w:gridCol w:w="837"/>
        <w:gridCol w:w="846"/>
      </w:tblGrid>
      <w:tr w:rsidR="007C16EC" w:rsidRPr="00A268E6" w:rsidTr="007C16EC">
        <w:trPr>
          <w:trHeight w:val="270"/>
        </w:trPr>
        <w:tc>
          <w:tcPr>
            <w:tcW w:w="2496" w:type="dxa"/>
            <w:vMerge w:val="restart"/>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Pr>
                <w:rFonts w:ascii="Times New Roman" w:hAnsi="Times New Roman" w:cs="Times New Roman"/>
                <w:sz w:val="28"/>
                <w:szCs w:val="28"/>
              </w:rPr>
              <w:t>Показатель</w:t>
            </w:r>
          </w:p>
        </w:tc>
        <w:tc>
          <w:tcPr>
            <w:tcW w:w="1699" w:type="dxa"/>
            <w:gridSpan w:val="2"/>
            <w:tcBorders>
              <w:top w:val="single" w:sz="4" w:space="0" w:color="000001"/>
              <w:left w:val="single" w:sz="4" w:space="0" w:color="000001"/>
              <w:bottom w:val="single" w:sz="4" w:space="0" w:color="00000A"/>
              <w:right w:val="single" w:sz="4" w:space="0" w:color="000001"/>
            </w:tcBorders>
            <w:shd w:val="clear" w:color="auto" w:fill="auto"/>
            <w:tcMar>
              <w:left w:w="108" w:type="dxa"/>
            </w:tcMar>
          </w:tcPr>
          <w:p w:rsidR="007C16EC" w:rsidRPr="00A268E6" w:rsidRDefault="007C16EC" w:rsidP="007C16EC">
            <w:pPr>
              <w:spacing w:line="100" w:lineRule="atLeast"/>
              <w:jc w:val="center"/>
              <w:rPr>
                <w:rFonts w:ascii="Times New Roman" w:hAnsi="Times New Roman" w:cs="Times New Roman"/>
                <w:sz w:val="28"/>
                <w:szCs w:val="28"/>
              </w:rPr>
            </w:pPr>
            <w:r w:rsidRPr="00A268E6">
              <w:rPr>
                <w:rFonts w:ascii="Times New Roman" w:hAnsi="Times New Roman" w:cs="Times New Roman"/>
                <w:sz w:val="28"/>
                <w:szCs w:val="28"/>
              </w:rPr>
              <w:t>Отчетный период</w:t>
            </w:r>
          </w:p>
        </w:tc>
        <w:tc>
          <w:tcPr>
            <w:tcW w:w="5026" w:type="dxa"/>
            <w:gridSpan w:val="6"/>
            <w:tcBorders>
              <w:top w:val="single" w:sz="4" w:space="0" w:color="000001"/>
              <w:left w:val="single" w:sz="4" w:space="0" w:color="000001"/>
              <w:bottom w:val="single" w:sz="4" w:space="0" w:color="00000A"/>
              <w:right w:val="single" w:sz="4" w:space="0" w:color="000001"/>
            </w:tcBorders>
            <w:shd w:val="clear" w:color="auto" w:fill="auto"/>
            <w:tcMar>
              <w:left w:w="108" w:type="dxa"/>
            </w:tcMar>
          </w:tcPr>
          <w:p w:rsidR="007C16EC" w:rsidRPr="00A268E6" w:rsidRDefault="007C16EC" w:rsidP="007C16EC">
            <w:pPr>
              <w:spacing w:line="100" w:lineRule="atLeast"/>
              <w:jc w:val="center"/>
              <w:rPr>
                <w:rFonts w:ascii="Times New Roman" w:hAnsi="Times New Roman" w:cs="Times New Roman"/>
                <w:sz w:val="28"/>
                <w:szCs w:val="28"/>
              </w:rPr>
            </w:pPr>
            <w:r w:rsidRPr="00A268E6">
              <w:rPr>
                <w:rFonts w:ascii="Times New Roman" w:hAnsi="Times New Roman" w:cs="Times New Roman"/>
                <w:sz w:val="28"/>
                <w:szCs w:val="28"/>
              </w:rPr>
              <w:t>Плановый период</w:t>
            </w:r>
          </w:p>
        </w:tc>
      </w:tr>
      <w:tr w:rsidR="007C16EC" w:rsidRPr="00A268E6" w:rsidTr="007C16EC">
        <w:trPr>
          <w:trHeight w:val="450"/>
        </w:trPr>
        <w:tc>
          <w:tcPr>
            <w:tcW w:w="2496" w:type="dxa"/>
            <w:vMerge/>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p>
        </w:tc>
        <w:tc>
          <w:tcPr>
            <w:tcW w:w="850" w:type="dxa"/>
            <w:tcBorders>
              <w:top w:val="single" w:sz="4" w:space="0" w:color="00000A"/>
              <w:left w:val="single" w:sz="4" w:space="0" w:color="000001"/>
              <w:bottom w:val="single" w:sz="4" w:space="0" w:color="000001"/>
              <w:right w:val="single" w:sz="4" w:space="0" w:color="000001"/>
            </w:tcBorders>
            <w:shd w:val="clear" w:color="auto" w:fill="auto"/>
            <w:tcMar>
              <w:left w:w="108" w:type="dxa"/>
            </w:tcMar>
          </w:tcPr>
          <w:p w:rsidR="007C16EC" w:rsidRPr="00A55B44" w:rsidRDefault="007C16EC" w:rsidP="007C16EC">
            <w:pPr>
              <w:spacing w:line="100" w:lineRule="atLeast"/>
              <w:rPr>
                <w:rFonts w:ascii="Times New Roman" w:hAnsi="Times New Roman" w:cs="Times New Roman"/>
              </w:rPr>
            </w:pPr>
            <w:r w:rsidRPr="00A55B44">
              <w:rPr>
                <w:rFonts w:ascii="Times New Roman" w:hAnsi="Times New Roman" w:cs="Times New Roman"/>
                <w:sz w:val="22"/>
                <w:szCs w:val="22"/>
              </w:rPr>
              <w:t>2012 г</w:t>
            </w:r>
          </w:p>
        </w:tc>
        <w:tc>
          <w:tcPr>
            <w:tcW w:w="849" w:type="dxa"/>
            <w:tcBorders>
              <w:top w:val="single" w:sz="4" w:space="0" w:color="00000A"/>
              <w:left w:val="single" w:sz="4" w:space="0" w:color="000001"/>
              <w:bottom w:val="single" w:sz="4" w:space="0" w:color="000001"/>
              <w:right w:val="single" w:sz="4" w:space="0" w:color="000001"/>
            </w:tcBorders>
            <w:shd w:val="clear" w:color="auto" w:fill="auto"/>
            <w:tcMar>
              <w:left w:w="108" w:type="dxa"/>
            </w:tcMar>
          </w:tcPr>
          <w:p w:rsidR="007C16EC" w:rsidRPr="00A55B44" w:rsidRDefault="007C16EC" w:rsidP="007C16EC">
            <w:pPr>
              <w:spacing w:line="100" w:lineRule="atLeast"/>
              <w:jc w:val="center"/>
              <w:rPr>
                <w:rFonts w:ascii="Times New Roman" w:hAnsi="Times New Roman" w:cs="Times New Roman"/>
              </w:rPr>
            </w:pPr>
            <w:r w:rsidRPr="00A55B44">
              <w:rPr>
                <w:rFonts w:ascii="Times New Roman" w:hAnsi="Times New Roman" w:cs="Times New Roman"/>
                <w:sz w:val="22"/>
                <w:szCs w:val="22"/>
              </w:rPr>
              <w:t>2013 г</w:t>
            </w:r>
          </w:p>
        </w:tc>
        <w:tc>
          <w:tcPr>
            <w:tcW w:w="838" w:type="dxa"/>
            <w:tcBorders>
              <w:top w:val="single" w:sz="4" w:space="0" w:color="00000A"/>
              <w:left w:val="single" w:sz="4" w:space="0" w:color="000001"/>
              <w:bottom w:val="single" w:sz="4" w:space="0" w:color="000001"/>
              <w:right w:val="single" w:sz="4" w:space="0" w:color="000001"/>
            </w:tcBorders>
            <w:shd w:val="clear" w:color="auto" w:fill="auto"/>
            <w:tcMar>
              <w:left w:w="108" w:type="dxa"/>
            </w:tcMar>
          </w:tcPr>
          <w:p w:rsidR="007C16EC" w:rsidRPr="00A55B44" w:rsidRDefault="007C16EC" w:rsidP="007C16EC">
            <w:pPr>
              <w:spacing w:line="100" w:lineRule="atLeast"/>
              <w:jc w:val="center"/>
              <w:rPr>
                <w:rFonts w:ascii="Times New Roman" w:hAnsi="Times New Roman" w:cs="Times New Roman"/>
              </w:rPr>
            </w:pPr>
            <w:r w:rsidRPr="00A55B44">
              <w:rPr>
                <w:rFonts w:ascii="Times New Roman" w:hAnsi="Times New Roman" w:cs="Times New Roman"/>
                <w:sz w:val="22"/>
                <w:szCs w:val="22"/>
              </w:rPr>
              <w:t>2014 г</w:t>
            </w:r>
          </w:p>
        </w:tc>
        <w:tc>
          <w:tcPr>
            <w:tcW w:w="836" w:type="dxa"/>
            <w:tcBorders>
              <w:top w:val="single" w:sz="4" w:space="0" w:color="00000A"/>
              <w:left w:val="single" w:sz="4" w:space="0" w:color="000001"/>
              <w:bottom w:val="single" w:sz="4" w:space="0" w:color="000001"/>
              <w:right w:val="single" w:sz="4" w:space="0" w:color="000001"/>
            </w:tcBorders>
            <w:shd w:val="clear" w:color="auto" w:fill="auto"/>
            <w:tcMar>
              <w:left w:w="108" w:type="dxa"/>
            </w:tcMar>
          </w:tcPr>
          <w:p w:rsidR="007C16EC" w:rsidRPr="00A55B44" w:rsidRDefault="007C16EC" w:rsidP="007C16EC">
            <w:pPr>
              <w:spacing w:line="100" w:lineRule="atLeast"/>
              <w:jc w:val="center"/>
              <w:rPr>
                <w:rFonts w:ascii="Times New Roman" w:hAnsi="Times New Roman" w:cs="Times New Roman"/>
              </w:rPr>
            </w:pPr>
            <w:r w:rsidRPr="00A55B44">
              <w:rPr>
                <w:rFonts w:ascii="Times New Roman" w:hAnsi="Times New Roman" w:cs="Times New Roman"/>
                <w:sz w:val="22"/>
                <w:szCs w:val="22"/>
              </w:rPr>
              <w:t>2015 г</w:t>
            </w:r>
          </w:p>
        </w:tc>
        <w:tc>
          <w:tcPr>
            <w:tcW w:w="837" w:type="dxa"/>
            <w:tcBorders>
              <w:top w:val="single" w:sz="4" w:space="0" w:color="00000A"/>
              <w:left w:val="single" w:sz="4" w:space="0" w:color="000001"/>
              <w:bottom w:val="single" w:sz="4" w:space="0" w:color="000001"/>
              <w:right w:val="single" w:sz="4" w:space="0" w:color="000001"/>
            </w:tcBorders>
            <w:shd w:val="clear" w:color="auto" w:fill="auto"/>
            <w:tcMar>
              <w:left w:w="108" w:type="dxa"/>
            </w:tcMar>
          </w:tcPr>
          <w:p w:rsidR="007C16EC" w:rsidRPr="00A55B44" w:rsidRDefault="007C16EC" w:rsidP="007C16EC">
            <w:pPr>
              <w:spacing w:line="100" w:lineRule="atLeast"/>
              <w:jc w:val="center"/>
              <w:rPr>
                <w:rFonts w:ascii="Times New Roman" w:hAnsi="Times New Roman" w:cs="Times New Roman"/>
              </w:rPr>
            </w:pPr>
            <w:r w:rsidRPr="00A55B44">
              <w:rPr>
                <w:rFonts w:ascii="Times New Roman" w:hAnsi="Times New Roman" w:cs="Times New Roman"/>
                <w:sz w:val="22"/>
                <w:szCs w:val="22"/>
              </w:rPr>
              <w:t>2016 г</w:t>
            </w:r>
          </w:p>
        </w:tc>
        <w:tc>
          <w:tcPr>
            <w:tcW w:w="837" w:type="dxa"/>
            <w:tcBorders>
              <w:top w:val="single" w:sz="4" w:space="0" w:color="00000A"/>
              <w:left w:val="single" w:sz="4" w:space="0" w:color="000001"/>
              <w:bottom w:val="single" w:sz="4" w:space="0" w:color="000001"/>
              <w:right w:val="single" w:sz="4" w:space="0" w:color="000001"/>
            </w:tcBorders>
            <w:shd w:val="clear" w:color="auto" w:fill="auto"/>
            <w:tcMar>
              <w:left w:w="108" w:type="dxa"/>
            </w:tcMar>
          </w:tcPr>
          <w:p w:rsidR="007C16EC" w:rsidRPr="00A55B44" w:rsidRDefault="007C16EC" w:rsidP="007C16EC">
            <w:pPr>
              <w:spacing w:line="100" w:lineRule="atLeast"/>
              <w:jc w:val="center"/>
              <w:rPr>
                <w:rFonts w:ascii="Times New Roman" w:hAnsi="Times New Roman" w:cs="Times New Roman"/>
              </w:rPr>
            </w:pPr>
            <w:r w:rsidRPr="00A55B44">
              <w:rPr>
                <w:rFonts w:ascii="Times New Roman" w:hAnsi="Times New Roman" w:cs="Times New Roman"/>
                <w:sz w:val="22"/>
                <w:szCs w:val="22"/>
              </w:rPr>
              <w:t>2017 г</w:t>
            </w:r>
          </w:p>
        </w:tc>
        <w:tc>
          <w:tcPr>
            <w:tcW w:w="837" w:type="dxa"/>
            <w:tcBorders>
              <w:top w:val="single" w:sz="4" w:space="0" w:color="00000A"/>
              <w:left w:val="single" w:sz="4" w:space="0" w:color="000001"/>
              <w:bottom w:val="single" w:sz="4" w:space="0" w:color="000001"/>
              <w:right w:val="single" w:sz="4" w:space="0" w:color="000001"/>
            </w:tcBorders>
            <w:shd w:val="clear" w:color="auto" w:fill="auto"/>
            <w:tcMar>
              <w:left w:w="108" w:type="dxa"/>
            </w:tcMar>
          </w:tcPr>
          <w:p w:rsidR="007C16EC" w:rsidRPr="00A55B44" w:rsidRDefault="007C16EC" w:rsidP="007C16EC">
            <w:pPr>
              <w:spacing w:line="100" w:lineRule="atLeast"/>
              <w:jc w:val="center"/>
              <w:rPr>
                <w:rFonts w:ascii="Times New Roman" w:hAnsi="Times New Roman" w:cs="Times New Roman"/>
              </w:rPr>
            </w:pPr>
            <w:r w:rsidRPr="00A55B44">
              <w:rPr>
                <w:rFonts w:ascii="Times New Roman" w:hAnsi="Times New Roman" w:cs="Times New Roman"/>
                <w:sz w:val="22"/>
                <w:szCs w:val="22"/>
              </w:rPr>
              <w:t>2018 г</w:t>
            </w:r>
          </w:p>
        </w:tc>
        <w:tc>
          <w:tcPr>
            <w:tcW w:w="841" w:type="dxa"/>
            <w:tcBorders>
              <w:top w:val="single" w:sz="4" w:space="0" w:color="00000A"/>
              <w:left w:val="single" w:sz="4" w:space="0" w:color="000001"/>
              <w:bottom w:val="single" w:sz="4" w:space="0" w:color="000001"/>
              <w:right w:val="single" w:sz="4" w:space="0" w:color="000001"/>
            </w:tcBorders>
            <w:shd w:val="clear" w:color="auto" w:fill="auto"/>
            <w:tcMar>
              <w:left w:w="108" w:type="dxa"/>
            </w:tcMar>
          </w:tcPr>
          <w:p w:rsidR="007C16EC" w:rsidRPr="00A55B44" w:rsidRDefault="007C16EC" w:rsidP="007C16EC">
            <w:pPr>
              <w:spacing w:line="100" w:lineRule="atLeast"/>
              <w:jc w:val="center"/>
              <w:rPr>
                <w:rFonts w:ascii="Times New Roman" w:hAnsi="Times New Roman" w:cs="Times New Roman"/>
              </w:rPr>
            </w:pPr>
            <w:r w:rsidRPr="00A55B44">
              <w:rPr>
                <w:rFonts w:ascii="Times New Roman" w:hAnsi="Times New Roman" w:cs="Times New Roman"/>
                <w:sz w:val="22"/>
                <w:szCs w:val="22"/>
              </w:rPr>
              <w:t>2018 г к 2013 г</w:t>
            </w:r>
            <w:r>
              <w:rPr>
                <w:rFonts w:ascii="Times New Roman" w:hAnsi="Times New Roman" w:cs="Times New Roman"/>
                <w:sz w:val="22"/>
                <w:szCs w:val="22"/>
              </w:rPr>
              <w:t>, %</w:t>
            </w:r>
          </w:p>
        </w:tc>
      </w:tr>
      <w:tr w:rsidR="007C16EC" w:rsidRPr="00A268E6" w:rsidTr="007C16EC">
        <w:tc>
          <w:tcPr>
            <w:tcW w:w="249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Цельномолочная продукция</w:t>
            </w:r>
          </w:p>
        </w:tc>
        <w:tc>
          <w:tcPr>
            <w:tcW w:w="85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290,5</w:t>
            </w:r>
          </w:p>
        </w:tc>
        <w:tc>
          <w:tcPr>
            <w:tcW w:w="84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323,6</w:t>
            </w:r>
          </w:p>
        </w:tc>
        <w:tc>
          <w:tcPr>
            <w:tcW w:w="83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380</w:t>
            </w:r>
          </w:p>
        </w:tc>
        <w:tc>
          <w:tcPr>
            <w:tcW w:w="83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400</w:t>
            </w:r>
          </w:p>
        </w:tc>
        <w:tc>
          <w:tcPr>
            <w:tcW w:w="837"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450</w:t>
            </w:r>
          </w:p>
        </w:tc>
        <w:tc>
          <w:tcPr>
            <w:tcW w:w="837"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460</w:t>
            </w:r>
          </w:p>
        </w:tc>
        <w:tc>
          <w:tcPr>
            <w:tcW w:w="837"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470</w:t>
            </w:r>
          </w:p>
        </w:tc>
        <w:tc>
          <w:tcPr>
            <w:tcW w:w="841"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145</w:t>
            </w:r>
            <w:r>
              <w:rPr>
                <w:rFonts w:ascii="Times New Roman" w:hAnsi="Times New Roman" w:cs="Times New Roman"/>
                <w:sz w:val="28"/>
                <w:szCs w:val="28"/>
              </w:rPr>
              <w:t>,2</w:t>
            </w:r>
          </w:p>
        </w:tc>
      </w:tr>
      <w:tr w:rsidR="007C16EC" w:rsidRPr="00A268E6" w:rsidTr="007C16EC">
        <w:tc>
          <w:tcPr>
            <w:tcW w:w="249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Pr>
                <w:rFonts w:ascii="Times New Roman" w:hAnsi="Times New Roman" w:cs="Times New Roman"/>
                <w:sz w:val="28"/>
                <w:szCs w:val="28"/>
              </w:rPr>
              <w:t>М</w:t>
            </w:r>
            <w:r w:rsidRPr="00A268E6">
              <w:rPr>
                <w:rFonts w:ascii="Times New Roman" w:hAnsi="Times New Roman" w:cs="Times New Roman"/>
                <w:sz w:val="28"/>
                <w:szCs w:val="28"/>
              </w:rPr>
              <w:t>асло животное</w:t>
            </w:r>
          </w:p>
        </w:tc>
        <w:tc>
          <w:tcPr>
            <w:tcW w:w="85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275,2</w:t>
            </w:r>
          </w:p>
        </w:tc>
        <w:tc>
          <w:tcPr>
            <w:tcW w:w="84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295,9</w:t>
            </w:r>
          </w:p>
        </w:tc>
        <w:tc>
          <w:tcPr>
            <w:tcW w:w="83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282</w:t>
            </w:r>
          </w:p>
        </w:tc>
        <w:tc>
          <w:tcPr>
            <w:tcW w:w="83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295</w:t>
            </w:r>
          </w:p>
        </w:tc>
        <w:tc>
          <w:tcPr>
            <w:tcW w:w="837"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320</w:t>
            </w:r>
          </w:p>
        </w:tc>
        <w:tc>
          <w:tcPr>
            <w:tcW w:w="837"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347</w:t>
            </w:r>
          </w:p>
        </w:tc>
        <w:tc>
          <w:tcPr>
            <w:tcW w:w="837"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350</w:t>
            </w:r>
          </w:p>
        </w:tc>
        <w:tc>
          <w:tcPr>
            <w:tcW w:w="841"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118</w:t>
            </w:r>
            <w:r>
              <w:rPr>
                <w:rFonts w:ascii="Times New Roman" w:hAnsi="Times New Roman" w:cs="Times New Roman"/>
                <w:sz w:val="28"/>
                <w:szCs w:val="28"/>
              </w:rPr>
              <w:t>,3</w:t>
            </w:r>
          </w:p>
        </w:tc>
      </w:tr>
      <w:tr w:rsidR="007C16EC" w:rsidRPr="00A268E6" w:rsidTr="007C16EC">
        <w:tc>
          <w:tcPr>
            <w:tcW w:w="249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Нежирная молочная продукция</w:t>
            </w:r>
          </w:p>
        </w:tc>
        <w:tc>
          <w:tcPr>
            <w:tcW w:w="85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513</w:t>
            </w:r>
          </w:p>
        </w:tc>
        <w:tc>
          <w:tcPr>
            <w:tcW w:w="84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1055</w:t>
            </w:r>
          </w:p>
        </w:tc>
        <w:tc>
          <w:tcPr>
            <w:tcW w:w="83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4300</w:t>
            </w:r>
          </w:p>
        </w:tc>
        <w:tc>
          <w:tcPr>
            <w:tcW w:w="83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450</w:t>
            </w:r>
          </w:p>
        </w:tc>
        <w:tc>
          <w:tcPr>
            <w:tcW w:w="837"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4500</w:t>
            </w:r>
          </w:p>
        </w:tc>
        <w:tc>
          <w:tcPr>
            <w:tcW w:w="837"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4500</w:t>
            </w:r>
          </w:p>
        </w:tc>
        <w:tc>
          <w:tcPr>
            <w:tcW w:w="837"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4500</w:t>
            </w:r>
          </w:p>
        </w:tc>
        <w:tc>
          <w:tcPr>
            <w:tcW w:w="841"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Pr>
                <w:rFonts w:ascii="Times New Roman" w:hAnsi="Times New Roman" w:cs="Times New Roman"/>
                <w:sz w:val="28"/>
                <w:szCs w:val="28"/>
              </w:rPr>
              <w:t>426,5</w:t>
            </w:r>
          </w:p>
        </w:tc>
      </w:tr>
      <w:tr w:rsidR="007C16EC" w:rsidRPr="00A268E6" w:rsidTr="007C16EC">
        <w:tc>
          <w:tcPr>
            <w:tcW w:w="249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Казеин технический</w:t>
            </w:r>
          </w:p>
        </w:tc>
        <w:tc>
          <w:tcPr>
            <w:tcW w:w="85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43</w:t>
            </w:r>
          </w:p>
        </w:tc>
        <w:tc>
          <w:tcPr>
            <w:tcW w:w="84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30,2</w:t>
            </w:r>
          </w:p>
        </w:tc>
        <w:tc>
          <w:tcPr>
            <w:tcW w:w="83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40</w:t>
            </w:r>
          </w:p>
        </w:tc>
        <w:tc>
          <w:tcPr>
            <w:tcW w:w="83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41</w:t>
            </w:r>
          </w:p>
        </w:tc>
        <w:tc>
          <w:tcPr>
            <w:tcW w:w="837"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54</w:t>
            </w:r>
          </w:p>
        </w:tc>
        <w:tc>
          <w:tcPr>
            <w:tcW w:w="837"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68</w:t>
            </w:r>
          </w:p>
        </w:tc>
        <w:tc>
          <w:tcPr>
            <w:tcW w:w="837"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72</w:t>
            </w:r>
          </w:p>
        </w:tc>
        <w:tc>
          <w:tcPr>
            <w:tcW w:w="841"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238</w:t>
            </w:r>
            <w:r>
              <w:rPr>
                <w:rFonts w:ascii="Times New Roman" w:hAnsi="Times New Roman" w:cs="Times New Roman"/>
                <w:sz w:val="28"/>
                <w:szCs w:val="28"/>
              </w:rPr>
              <w:t>,4</w:t>
            </w:r>
          </w:p>
        </w:tc>
      </w:tr>
    </w:tbl>
    <w:p w:rsidR="007C16EC" w:rsidRDefault="007C16EC" w:rsidP="007C16EC">
      <w:pPr>
        <w:jc w:val="both"/>
        <w:rPr>
          <w:rFonts w:ascii="Times New Roman" w:hAnsi="Times New Roman" w:cs="Times New Roman"/>
          <w:sz w:val="28"/>
          <w:szCs w:val="28"/>
        </w:rPr>
      </w:pPr>
    </w:p>
    <w:p w:rsidR="007C16EC" w:rsidRPr="00A268E6" w:rsidRDefault="007C16EC" w:rsidP="007C16EC">
      <w:pPr>
        <w:jc w:val="both"/>
        <w:rPr>
          <w:rFonts w:ascii="Times New Roman" w:hAnsi="Times New Roman" w:cs="Times New Roman"/>
          <w:sz w:val="28"/>
          <w:szCs w:val="28"/>
        </w:rPr>
      </w:pPr>
    </w:p>
    <w:p w:rsidR="007C16EC" w:rsidRDefault="007C16EC" w:rsidP="007C16EC">
      <w:pPr>
        <w:spacing w:line="360" w:lineRule="auto"/>
        <w:ind w:firstLine="708"/>
        <w:jc w:val="both"/>
        <w:rPr>
          <w:rFonts w:ascii="Times New Roman" w:hAnsi="Times New Roman" w:cs="Times New Roman"/>
          <w:sz w:val="28"/>
          <w:szCs w:val="28"/>
        </w:rPr>
      </w:pPr>
      <w:r w:rsidRPr="00A268E6">
        <w:rPr>
          <w:rFonts w:ascii="Times New Roman" w:hAnsi="Times New Roman" w:cs="Times New Roman"/>
          <w:b/>
          <w:sz w:val="28"/>
          <w:szCs w:val="28"/>
        </w:rPr>
        <w:t>Содержание предлагаемых мероприятий</w:t>
      </w:r>
      <w:r w:rsidRPr="00A268E6">
        <w:rPr>
          <w:rFonts w:ascii="Times New Roman" w:hAnsi="Times New Roman" w:cs="Times New Roman"/>
          <w:sz w:val="28"/>
          <w:szCs w:val="28"/>
        </w:rPr>
        <w:t>. Основным направлением развития  ООО «МОЛОКО» является дальнейшая организация производства  цельномолочной продукции, увеличение ассортимента производимой продукции (табл. 4)</w:t>
      </w:r>
    </w:p>
    <w:p w:rsidR="007C16EC" w:rsidRDefault="007C16EC" w:rsidP="007C16EC">
      <w:pPr>
        <w:spacing w:line="360" w:lineRule="auto"/>
        <w:ind w:firstLine="708"/>
        <w:jc w:val="both"/>
        <w:rPr>
          <w:rFonts w:ascii="Times New Roman" w:hAnsi="Times New Roman" w:cs="Times New Roman"/>
          <w:sz w:val="28"/>
          <w:szCs w:val="28"/>
        </w:rPr>
      </w:pPr>
    </w:p>
    <w:p w:rsidR="007C16EC" w:rsidRPr="00A268E6" w:rsidRDefault="007C16EC" w:rsidP="007C16EC">
      <w:pPr>
        <w:spacing w:line="360" w:lineRule="auto"/>
        <w:ind w:firstLine="708"/>
        <w:jc w:val="both"/>
        <w:rPr>
          <w:rFonts w:ascii="Times New Roman" w:hAnsi="Times New Roman" w:cs="Times New Roman"/>
          <w:sz w:val="28"/>
          <w:szCs w:val="28"/>
        </w:rPr>
      </w:pPr>
    </w:p>
    <w:p w:rsidR="007C16EC" w:rsidRPr="00A268E6" w:rsidRDefault="007C16EC" w:rsidP="007C16EC">
      <w:pPr>
        <w:jc w:val="right"/>
        <w:rPr>
          <w:rFonts w:ascii="Times New Roman" w:hAnsi="Times New Roman" w:cs="Times New Roman"/>
          <w:sz w:val="28"/>
          <w:szCs w:val="28"/>
        </w:rPr>
      </w:pPr>
      <w:r w:rsidRPr="00A268E6">
        <w:rPr>
          <w:rFonts w:ascii="Times New Roman" w:hAnsi="Times New Roman" w:cs="Times New Roman"/>
          <w:sz w:val="28"/>
          <w:szCs w:val="28"/>
        </w:rPr>
        <w:t>Таблица 4</w:t>
      </w:r>
    </w:p>
    <w:p w:rsidR="007C16EC" w:rsidRPr="00D73F13" w:rsidRDefault="007C16EC" w:rsidP="007C16EC">
      <w:pPr>
        <w:jc w:val="center"/>
        <w:rPr>
          <w:rFonts w:ascii="Times New Roman" w:hAnsi="Times New Roman" w:cs="Times New Roman"/>
          <w:b/>
        </w:rPr>
      </w:pPr>
      <w:r w:rsidRPr="00D73F13">
        <w:rPr>
          <w:rFonts w:ascii="Times New Roman" w:hAnsi="Times New Roman" w:cs="Times New Roman"/>
          <w:b/>
        </w:rPr>
        <w:t>Основные показатели прогноза социально-экономического развития ООО «МОЛОКО»</w:t>
      </w:r>
    </w:p>
    <w:tbl>
      <w:tblPr>
        <w:tblW w:w="0" w:type="auto"/>
        <w:tblInd w:w="-176"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ook w:val="0000"/>
      </w:tblPr>
      <w:tblGrid>
        <w:gridCol w:w="2647"/>
        <w:gridCol w:w="856"/>
        <w:gridCol w:w="806"/>
        <w:gridCol w:w="926"/>
        <w:gridCol w:w="926"/>
        <w:gridCol w:w="926"/>
        <w:gridCol w:w="926"/>
        <w:gridCol w:w="950"/>
        <w:gridCol w:w="784"/>
      </w:tblGrid>
      <w:tr w:rsidR="007C16EC" w:rsidRPr="00A268E6" w:rsidTr="007C16EC">
        <w:tc>
          <w:tcPr>
            <w:tcW w:w="2647" w:type="dxa"/>
            <w:vMerge w:val="restart"/>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Показатель</w:t>
            </w:r>
          </w:p>
        </w:tc>
        <w:tc>
          <w:tcPr>
            <w:tcW w:w="856" w:type="dxa"/>
            <w:vMerge w:val="restart"/>
            <w:tcBorders>
              <w:top w:val="single" w:sz="4" w:space="0" w:color="000001"/>
              <w:left w:val="single" w:sz="4" w:space="0" w:color="000001"/>
              <w:right w:val="single" w:sz="4" w:space="0" w:color="auto"/>
            </w:tcBorders>
            <w:shd w:val="clear" w:color="auto" w:fill="auto"/>
            <w:tcMar>
              <w:left w:w="108" w:type="dxa"/>
            </w:tcMar>
          </w:tcPr>
          <w:p w:rsidR="007C16EC" w:rsidRPr="0077428A" w:rsidRDefault="007C16EC" w:rsidP="007C16EC">
            <w:pPr>
              <w:spacing w:line="100" w:lineRule="atLeast"/>
              <w:rPr>
                <w:rFonts w:ascii="Times New Roman" w:hAnsi="Times New Roman" w:cs="Times New Roman"/>
              </w:rPr>
            </w:pPr>
            <w:r w:rsidRPr="0077428A">
              <w:rPr>
                <w:rFonts w:ascii="Times New Roman" w:hAnsi="Times New Roman" w:cs="Times New Roman"/>
                <w:sz w:val="22"/>
                <w:szCs w:val="22"/>
              </w:rPr>
              <w:t>2012 г.</w:t>
            </w:r>
          </w:p>
        </w:tc>
        <w:tc>
          <w:tcPr>
            <w:tcW w:w="806" w:type="dxa"/>
            <w:vMerge w:val="restart"/>
            <w:tcBorders>
              <w:top w:val="single" w:sz="4" w:space="0" w:color="000001"/>
              <w:left w:val="single" w:sz="4" w:space="0" w:color="auto"/>
              <w:right w:val="single" w:sz="4" w:space="0" w:color="auto"/>
            </w:tcBorders>
            <w:shd w:val="clear" w:color="auto" w:fill="auto"/>
            <w:tcMar>
              <w:left w:w="108" w:type="dxa"/>
            </w:tcMar>
          </w:tcPr>
          <w:p w:rsidR="007C16EC" w:rsidRPr="0077428A" w:rsidRDefault="007C16EC" w:rsidP="007C16EC">
            <w:pPr>
              <w:spacing w:line="100" w:lineRule="atLeast"/>
              <w:rPr>
                <w:rFonts w:ascii="Times New Roman" w:hAnsi="Times New Roman" w:cs="Times New Roman"/>
              </w:rPr>
            </w:pPr>
            <w:r w:rsidRPr="0077428A">
              <w:rPr>
                <w:rFonts w:ascii="Times New Roman" w:hAnsi="Times New Roman" w:cs="Times New Roman"/>
                <w:sz w:val="22"/>
                <w:szCs w:val="22"/>
              </w:rPr>
              <w:t>2013 г.</w:t>
            </w:r>
          </w:p>
        </w:tc>
        <w:tc>
          <w:tcPr>
            <w:tcW w:w="926" w:type="dxa"/>
            <w:tcBorders>
              <w:top w:val="single" w:sz="4" w:space="0" w:color="000001"/>
              <w:left w:val="single" w:sz="4" w:space="0" w:color="auto"/>
              <w:bottom w:val="single" w:sz="4" w:space="0" w:color="000001"/>
              <w:right w:val="single" w:sz="4" w:space="0" w:color="000001"/>
            </w:tcBorders>
            <w:shd w:val="clear" w:color="auto" w:fill="auto"/>
            <w:tcMar>
              <w:left w:w="108" w:type="dxa"/>
            </w:tcMar>
          </w:tcPr>
          <w:p w:rsidR="007C16EC" w:rsidRPr="0077428A" w:rsidRDefault="007C16EC" w:rsidP="007C16EC">
            <w:pPr>
              <w:spacing w:line="100" w:lineRule="atLeast"/>
              <w:rPr>
                <w:rFonts w:ascii="Times New Roman" w:hAnsi="Times New Roman" w:cs="Times New Roman"/>
              </w:rPr>
            </w:pPr>
            <w:r w:rsidRPr="0077428A">
              <w:rPr>
                <w:rFonts w:ascii="Times New Roman" w:hAnsi="Times New Roman" w:cs="Times New Roman"/>
                <w:sz w:val="22"/>
                <w:szCs w:val="22"/>
              </w:rPr>
              <w:t>2014 г.</w:t>
            </w:r>
          </w:p>
        </w:tc>
        <w:tc>
          <w:tcPr>
            <w:tcW w:w="92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77428A" w:rsidRDefault="007C16EC" w:rsidP="007C16EC">
            <w:pPr>
              <w:spacing w:line="100" w:lineRule="atLeast"/>
              <w:rPr>
                <w:rFonts w:ascii="Times New Roman" w:hAnsi="Times New Roman" w:cs="Times New Roman"/>
              </w:rPr>
            </w:pPr>
            <w:r w:rsidRPr="0077428A">
              <w:rPr>
                <w:rFonts w:ascii="Times New Roman" w:hAnsi="Times New Roman" w:cs="Times New Roman"/>
                <w:sz w:val="22"/>
                <w:szCs w:val="22"/>
              </w:rPr>
              <w:t>2015 г.</w:t>
            </w:r>
          </w:p>
        </w:tc>
        <w:tc>
          <w:tcPr>
            <w:tcW w:w="92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77428A" w:rsidRDefault="007C16EC" w:rsidP="007C16EC">
            <w:pPr>
              <w:spacing w:line="100" w:lineRule="atLeast"/>
              <w:rPr>
                <w:rFonts w:ascii="Times New Roman" w:hAnsi="Times New Roman" w:cs="Times New Roman"/>
              </w:rPr>
            </w:pPr>
            <w:r w:rsidRPr="0077428A">
              <w:rPr>
                <w:rFonts w:ascii="Times New Roman" w:hAnsi="Times New Roman" w:cs="Times New Roman"/>
                <w:sz w:val="22"/>
                <w:szCs w:val="22"/>
              </w:rPr>
              <w:t>2016 г.</w:t>
            </w:r>
          </w:p>
        </w:tc>
        <w:tc>
          <w:tcPr>
            <w:tcW w:w="92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77428A" w:rsidRDefault="007C16EC" w:rsidP="007C16EC">
            <w:pPr>
              <w:spacing w:line="100" w:lineRule="atLeast"/>
              <w:rPr>
                <w:rFonts w:ascii="Times New Roman" w:hAnsi="Times New Roman" w:cs="Times New Roman"/>
              </w:rPr>
            </w:pPr>
            <w:r w:rsidRPr="0077428A">
              <w:rPr>
                <w:rFonts w:ascii="Times New Roman" w:hAnsi="Times New Roman" w:cs="Times New Roman"/>
                <w:sz w:val="22"/>
                <w:szCs w:val="22"/>
              </w:rPr>
              <w:t>2017 г.</w:t>
            </w:r>
          </w:p>
        </w:tc>
        <w:tc>
          <w:tcPr>
            <w:tcW w:w="950" w:type="dxa"/>
            <w:tcBorders>
              <w:top w:val="single" w:sz="4" w:space="0" w:color="000001"/>
              <w:left w:val="single" w:sz="4" w:space="0" w:color="000001"/>
              <w:bottom w:val="single" w:sz="4" w:space="0" w:color="000001"/>
              <w:right w:val="single" w:sz="4" w:space="0" w:color="00000A"/>
            </w:tcBorders>
            <w:shd w:val="clear" w:color="auto" w:fill="auto"/>
            <w:tcMar>
              <w:left w:w="108" w:type="dxa"/>
            </w:tcMar>
          </w:tcPr>
          <w:p w:rsidR="007C16EC" w:rsidRPr="0077428A" w:rsidRDefault="007C16EC" w:rsidP="007C16EC">
            <w:pPr>
              <w:spacing w:line="100" w:lineRule="atLeast"/>
              <w:rPr>
                <w:rFonts w:ascii="Times New Roman" w:hAnsi="Times New Roman" w:cs="Times New Roman"/>
              </w:rPr>
            </w:pPr>
            <w:r w:rsidRPr="0077428A">
              <w:rPr>
                <w:rFonts w:ascii="Times New Roman" w:hAnsi="Times New Roman" w:cs="Times New Roman"/>
                <w:sz w:val="22"/>
                <w:szCs w:val="22"/>
              </w:rPr>
              <w:t>2018 г.</w:t>
            </w:r>
          </w:p>
        </w:tc>
        <w:tc>
          <w:tcPr>
            <w:tcW w:w="784" w:type="dxa"/>
            <w:tcBorders>
              <w:top w:val="single" w:sz="4" w:space="0" w:color="000001"/>
              <w:left w:val="single" w:sz="4" w:space="0" w:color="00000A"/>
              <w:bottom w:val="single" w:sz="4" w:space="0" w:color="000001"/>
              <w:right w:val="single" w:sz="4" w:space="0" w:color="000001"/>
            </w:tcBorders>
            <w:shd w:val="clear" w:color="auto" w:fill="auto"/>
            <w:tcMar>
              <w:left w:w="108" w:type="dxa"/>
            </w:tcMar>
          </w:tcPr>
          <w:p w:rsidR="007C16EC" w:rsidRPr="0077428A" w:rsidRDefault="007C16EC" w:rsidP="007C16EC">
            <w:pPr>
              <w:spacing w:line="100" w:lineRule="atLeast"/>
              <w:rPr>
                <w:rFonts w:ascii="Times New Roman" w:hAnsi="Times New Roman" w:cs="Times New Roman"/>
              </w:rPr>
            </w:pPr>
            <w:r w:rsidRPr="0077428A">
              <w:rPr>
                <w:rFonts w:ascii="Times New Roman" w:hAnsi="Times New Roman" w:cs="Times New Roman"/>
                <w:sz w:val="22"/>
                <w:szCs w:val="22"/>
              </w:rPr>
              <w:t xml:space="preserve">2018 г. к </w:t>
            </w:r>
            <w:r w:rsidRPr="0077428A">
              <w:rPr>
                <w:rFonts w:ascii="Times New Roman" w:hAnsi="Times New Roman" w:cs="Times New Roman"/>
                <w:sz w:val="22"/>
                <w:szCs w:val="22"/>
              </w:rPr>
              <w:lastRenderedPageBreak/>
              <w:t>2013 г., %</w:t>
            </w:r>
          </w:p>
        </w:tc>
      </w:tr>
      <w:tr w:rsidR="007C16EC" w:rsidRPr="00A268E6" w:rsidTr="007C16EC">
        <w:tc>
          <w:tcPr>
            <w:tcW w:w="2647" w:type="dxa"/>
            <w:vMerge/>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p>
        </w:tc>
        <w:tc>
          <w:tcPr>
            <w:tcW w:w="856" w:type="dxa"/>
            <w:vMerge/>
            <w:tcBorders>
              <w:left w:val="single" w:sz="4" w:space="0" w:color="000001"/>
              <w:bottom w:val="single" w:sz="4" w:space="0" w:color="000001"/>
              <w:right w:val="single" w:sz="4" w:space="0" w:color="auto"/>
            </w:tcBorders>
            <w:shd w:val="clear" w:color="auto" w:fill="auto"/>
            <w:tcMar>
              <w:left w:w="108" w:type="dxa"/>
            </w:tcMar>
          </w:tcPr>
          <w:p w:rsidR="007C16EC" w:rsidRPr="00A268E6" w:rsidRDefault="007C16EC" w:rsidP="007C16EC">
            <w:pPr>
              <w:spacing w:line="100" w:lineRule="atLeast"/>
              <w:jc w:val="center"/>
              <w:rPr>
                <w:rFonts w:ascii="Times New Roman" w:hAnsi="Times New Roman" w:cs="Times New Roman"/>
                <w:sz w:val="28"/>
                <w:szCs w:val="28"/>
              </w:rPr>
            </w:pPr>
          </w:p>
        </w:tc>
        <w:tc>
          <w:tcPr>
            <w:tcW w:w="806" w:type="dxa"/>
            <w:vMerge/>
            <w:tcBorders>
              <w:left w:val="single" w:sz="4" w:space="0" w:color="auto"/>
              <w:bottom w:val="single" w:sz="4" w:space="0" w:color="000001"/>
              <w:right w:val="single" w:sz="4" w:space="0" w:color="auto"/>
            </w:tcBorders>
            <w:shd w:val="clear" w:color="auto" w:fill="auto"/>
          </w:tcPr>
          <w:p w:rsidR="007C16EC" w:rsidRPr="00A268E6" w:rsidRDefault="007C16EC" w:rsidP="007C16EC">
            <w:pPr>
              <w:spacing w:line="100" w:lineRule="atLeast"/>
              <w:jc w:val="center"/>
              <w:rPr>
                <w:rFonts w:ascii="Times New Roman" w:hAnsi="Times New Roman" w:cs="Times New Roman"/>
                <w:sz w:val="28"/>
                <w:szCs w:val="28"/>
              </w:rPr>
            </w:pPr>
          </w:p>
        </w:tc>
        <w:tc>
          <w:tcPr>
            <w:tcW w:w="5438" w:type="dxa"/>
            <w:gridSpan w:val="6"/>
            <w:tcBorders>
              <w:top w:val="single" w:sz="4" w:space="0" w:color="000001"/>
              <w:left w:val="single" w:sz="4" w:space="0" w:color="auto"/>
              <w:bottom w:val="single" w:sz="4" w:space="0" w:color="000001"/>
              <w:right w:val="single" w:sz="4" w:space="0" w:color="000001"/>
            </w:tcBorders>
            <w:shd w:val="clear" w:color="auto" w:fill="auto"/>
          </w:tcPr>
          <w:p w:rsidR="007C16EC" w:rsidRPr="00A268E6" w:rsidRDefault="007C16EC" w:rsidP="007C16EC">
            <w:pPr>
              <w:spacing w:line="100" w:lineRule="atLeast"/>
              <w:jc w:val="center"/>
              <w:rPr>
                <w:rFonts w:ascii="Times New Roman" w:hAnsi="Times New Roman" w:cs="Times New Roman"/>
                <w:sz w:val="28"/>
                <w:szCs w:val="28"/>
              </w:rPr>
            </w:pPr>
            <w:r w:rsidRPr="00A268E6">
              <w:rPr>
                <w:rFonts w:ascii="Times New Roman" w:hAnsi="Times New Roman" w:cs="Times New Roman"/>
                <w:sz w:val="28"/>
                <w:szCs w:val="28"/>
              </w:rPr>
              <w:t>Прогноз</w:t>
            </w:r>
          </w:p>
        </w:tc>
      </w:tr>
      <w:tr w:rsidR="007C16EC" w:rsidRPr="00A268E6" w:rsidTr="007C16EC">
        <w:tc>
          <w:tcPr>
            <w:tcW w:w="2647"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Чистая прибыль (после всех выплат), тыс. руб</w:t>
            </w:r>
          </w:p>
        </w:tc>
        <w:tc>
          <w:tcPr>
            <w:tcW w:w="856" w:type="dxa"/>
            <w:tcBorders>
              <w:top w:val="single" w:sz="4" w:space="0" w:color="000001"/>
              <w:left w:val="single" w:sz="4" w:space="0" w:color="000001"/>
              <w:bottom w:val="single" w:sz="4" w:space="0" w:color="000001"/>
              <w:right w:val="single" w:sz="4" w:space="0" w:color="auto"/>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830</w:t>
            </w:r>
          </w:p>
        </w:tc>
        <w:tc>
          <w:tcPr>
            <w:tcW w:w="806" w:type="dxa"/>
            <w:tcBorders>
              <w:top w:val="single" w:sz="4" w:space="0" w:color="000001"/>
              <w:left w:val="single" w:sz="4" w:space="0" w:color="auto"/>
              <w:bottom w:val="single" w:sz="4" w:space="0" w:color="000001"/>
              <w:right w:val="single" w:sz="4" w:space="0" w:color="auto"/>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1006</w:t>
            </w:r>
          </w:p>
        </w:tc>
        <w:tc>
          <w:tcPr>
            <w:tcW w:w="926" w:type="dxa"/>
            <w:tcBorders>
              <w:top w:val="single" w:sz="4" w:space="0" w:color="000001"/>
              <w:left w:val="single" w:sz="4" w:space="0" w:color="auto"/>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833</w:t>
            </w:r>
          </w:p>
        </w:tc>
        <w:tc>
          <w:tcPr>
            <w:tcW w:w="92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416</w:t>
            </w:r>
          </w:p>
        </w:tc>
        <w:tc>
          <w:tcPr>
            <w:tcW w:w="92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416</w:t>
            </w:r>
          </w:p>
        </w:tc>
        <w:tc>
          <w:tcPr>
            <w:tcW w:w="92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416</w:t>
            </w:r>
          </w:p>
        </w:tc>
        <w:tc>
          <w:tcPr>
            <w:tcW w:w="950" w:type="dxa"/>
            <w:tcBorders>
              <w:top w:val="single" w:sz="4" w:space="0" w:color="000001"/>
              <w:left w:val="single" w:sz="4" w:space="0" w:color="000001"/>
              <w:bottom w:val="single" w:sz="4" w:space="0" w:color="000001"/>
              <w:right w:val="single" w:sz="4" w:space="0" w:color="00000A"/>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416</w:t>
            </w:r>
          </w:p>
        </w:tc>
        <w:tc>
          <w:tcPr>
            <w:tcW w:w="784" w:type="dxa"/>
            <w:tcBorders>
              <w:top w:val="single" w:sz="4" w:space="0" w:color="000001"/>
              <w:left w:val="single" w:sz="4" w:space="0" w:color="00000A"/>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41</w:t>
            </w:r>
          </w:p>
        </w:tc>
      </w:tr>
      <w:tr w:rsidR="007C16EC" w:rsidRPr="00A268E6" w:rsidTr="007C16EC">
        <w:tc>
          <w:tcPr>
            <w:tcW w:w="2647"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Общее число работников предприятия, чел</w:t>
            </w:r>
          </w:p>
        </w:tc>
        <w:tc>
          <w:tcPr>
            <w:tcW w:w="85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62</w:t>
            </w:r>
          </w:p>
        </w:tc>
        <w:tc>
          <w:tcPr>
            <w:tcW w:w="80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61</w:t>
            </w:r>
          </w:p>
        </w:tc>
        <w:tc>
          <w:tcPr>
            <w:tcW w:w="92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54</w:t>
            </w:r>
          </w:p>
        </w:tc>
        <w:tc>
          <w:tcPr>
            <w:tcW w:w="92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55</w:t>
            </w:r>
          </w:p>
        </w:tc>
        <w:tc>
          <w:tcPr>
            <w:tcW w:w="92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55</w:t>
            </w:r>
          </w:p>
        </w:tc>
        <w:tc>
          <w:tcPr>
            <w:tcW w:w="92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55</w:t>
            </w:r>
          </w:p>
        </w:tc>
        <w:tc>
          <w:tcPr>
            <w:tcW w:w="950" w:type="dxa"/>
            <w:tcBorders>
              <w:top w:val="single" w:sz="4" w:space="0" w:color="000001"/>
              <w:left w:val="single" w:sz="4" w:space="0" w:color="000001"/>
              <w:bottom w:val="single" w:sz="4" w:space="0" w:color="000001"/>
              <w:right w:val="single" w:sz="4" w:space="0" w:color="00000A"/>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55</w:t>
            </w:r>
          </w:p>
        </w:tc>
        <w:tc>
          <w:tcPr>
            <w:tcW w:w="784" w:type="dxa"/>
            <w:tcBorders>
              <w:top w:val="single" w:sz="4" w:space="0" w:color="000001"/>
              <w:left w:val="single" w:sz="4" w:space="0" w:color="00000A"/>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90</w:t>
            </w:r>
          </w:p>
        </w:tc>
      </w:tr>
      <w:tr w:rsidR="007C16EC" w:rsidRPr="00A268E6" w:rsidTr="007C16EC">
        <w:tc>
          <w:tcPr>
            <w:tcW w:w="2647"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Заработная плата, руб.</w:t>
            </w:r>
          </w:p>
        </w:tc>
        <w:tc>
          <w:tcPr>
            <w:tcW w:w="85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9343</w:t>
            </w:r>
          </w:p>
        </w:tc>
        <w:tc>
          <w:tcPr>
            <w:tcW w:w="80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9841</w:t>
            </w:r>
          </w:p>
        </w:tc>
        <w:tc>
          <w:tcPr>
            <w:tcW w:w="92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12037</w:t>
            </w:r>
          </w:p>
        </w:tc>
        <w:tc>
          <w:tcPr>
            <w:tcW w:w="92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13855</w:t>
            </w:r>
          </w:p>
        </w:tc>
        <w:tc>
          <w:tcPr>
            <w:tcW w:w="92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15836</w:t>
            </w:r>
          </w:p>
        </w:tc>
        <w:tc>
          <w:tcPr>
            <w:tcW w:w="92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18164</w:t>
            </w:r>
          </w:p>
        </w:tc>
        <w:tc>
          <w:tcPr>
            <w:tcW w:w="950" w:type="dxa"/>
            <w:tcBorders>
              <w:top w:val="single" w:sz="4" w:space="0" w:color="000001"/>
              <w:left w:val="single" w:sz="4" w:space="0" w:color="000001"/>
              <w:bottom w:val="single" w:sz="4" w:space="0" w:color="000001"/>
              <w:right w:val="single" w:sz="4" w:space="0" w:color="00000A"/>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20779</w:t>
            </w:r>
          </w:p>
        </w:tc>
        <w:tc>
          <w:tcPr>
            <w:tcW w:w="784" w:type="dxa"/>
            <w:tcBorders>
              <w:top w:val="single" w:sz="4" w:space="0" w:color="000001"/>
              <w:left w:val="single" w:sz="4" w:space="0" w:color="00000A"/>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211</w:t>
            </w:r>
          </w:p>
        </w:tc>
      </w:tr>
      <w:tr w:rsidR="007C16EC" w:rsidRPr="00A268E6" w:rsidTr="007C16EC">
        <w:tc>
          <w:tcPr>
            <w:tcW w:w="2647"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Затраты на ремонт оборудования, тыс.руб</w:t>
            </w:r>
          </w:p>
        </w:tc>
        <w:tc>
          <w:tcPr>
            <w:tcW w:w="85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716</w:t>
            </w:r>
          </w:p>
        </w:tc>
        <w:tc>
          <w:tcPr>
            <w:tcW w:w="80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1985</w:t>
            </w:r>
          </w:p>
        </w:tc>
        <w:tc>
          <w:tcPr>
            <w:tcW w:w="92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2100</w:t>
            </w:r>
          </w:p>
        </w:tc>
        <w:tc>
          <w:tcPr>
            <w:tcW w:w="92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2500</w:t>
            </w:r>
          </w:p>
        </w:tc>
        <w:tc>
          <w:tcPr>
            <w:tcW w:w="92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2500</w:t>
            </w:r>
          </w:p>
        </w:tc>
        <w:tc>
          <w:tcPr>
            <w:tcW w:w="92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2500</w:t>
            </w:r>
          </w:p>
        </w:tc>
        <w:tc>
          <w:tcPr>
            <w:tcW w:w="950" w:type="dxa"/>
            <w:tcBorders>
              <w:top w:val="single" w:sz="4" w:space="0" w:color="000001"/>
              <w:left w:val="single" w:sz="4" w:space="0" w:color="000001"/>
              <w:bottom w:val="single" w:sz="4" w:space="0" w:color="000001"/>
              <w:right w:val="single" w:sz="4" w:space="0" w:color="00000A"/>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2500</w:t>
            </w:r>
          </w:p>
        </w:tc>
        <w:tc>
          <w:tcPr>
            <w:tcW w:w="784" w:type="dxa"/>
            <w:tcBorders>
              <w:top w:val="single" w:sz="4" w:space="0" w:color="000001"/>
              <w:left w:val="single" w:sz="4" w:space="0" w:color="00000A"/>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126</w:t>
            </w:r>
          </w:p>
        </w:tc>
      </w:tr>
      <w:tr w:rsidR="007C16EC" w:rsidRPr="00A268E6" w:rsidTr="007C16EC">
        <w:tc>
          <w:tcPr>
            <w:tcW w:w="2647"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Использование производственных мощностей, %</w:t>
            </w:r>
          </w:p>
        </w:tc>
        <w:tc>
          <w:tcPr>
            <w:tcW w:w="85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31</w:t>
            </w:r>
          </w:p>
        </w:tc>
        <w:tc>
          <w:tcPr>
            <w:tcW w:w="80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26</w:t>
            </w:r>
          </w:p>
        </w:tc>
        <w:tc>
          <w:tcPr>
            <w:tcW w:w="92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24</w:t>
            </w:r>
          </w:p>
        </w:tc>
        <w:tc>
          <w:tcPr>
            <w:tcW w:w="92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25</w:t>
            </w:r>
          </w:p>
        </w:tc>
        <w:tc>
          <w:tcPr>
            <w:tcW w:w="92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26</w:t>
            </w:r>
          </w:p>
        </w:tc>
        <w:tc>
          <w:tcPr>
            <w:tcW w:w="92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28</w:t>
            </w:r>
          </w:p>
        </w:tc>
        <w:tc>
          <w:tcPr>
            <w:tcW w:w="950" w:type="dxa"/>
            <w:tcBorders>
              <w:top w:val="single" w:sz="4" w:space="0" w:color="000001"/>
              <w:left w:val="single" w:sz="4" w:space="0" w:color="000001"/>
              <w:bottom w:val="single" w:sz="4" w:space="0" w:color="000001"/>
              <w:right w:val="single" w:sz="4" w:space="0" w:color="00000A"/>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30</w:t>
            </w:r>
          </w:p>
        </w:tc>
        <w:tc>
          <w:tcPr>
            <w:tcW w:w="784" w:type="dxa"/>
            <w:tcBorders>
              <w:top w:val="single" w:sz="4" w:space="0" w:color="000001"/>
              <w:left w:val="single" w:sz="4" w:space="0" w:color="00000A"/>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115</w:t>
            </w:r>
          </w:p>
        </w:tc>
      </w:tr>
    </w:tbl>
    <w:p w:rsidR="007C16EC" w:rsidRPr="00A268E6" w:rsidRDefault="007C16EC" w:rsidP="007C16EC">
      <w:pPr>
        <w:rPr>
          <w:rFonts w:ascii="Times New Roman" w:hAnsi="Times New Roman" w:cs="Times New Roman"/>
          <w:b/>
          <w:sz w:val="28"/>
          <w:szCs w:val="28"/>
        </w:rPr>
      </w:pPr>
    </w:p>
    <w:p w:rsidR="007C16EC" w:rsidRPr="00A268E6" w:rsidRDefault="007C16EC" w:rsidP="007C16EC">
      <w:pPr>
        <w:spacing w:line="360" w:lineRule="auto"/>
        <w:ind w:firstLine="708"/>
        <w:jc w:val="both"/>
        <w:rPr>
          <w:rFonts w:ascii="Times New Roman" w:hAnsi="Times New Roman" w:cs="Times New Roman"/>
          <w:sz w:val="28"/>
          <w:szCs w:val="28"/>
        </w:rPr>
      </w:pPr>
      <w:r w:rsidRPr="00A268E6">
        <w:rPr>
          <w:rFonts w:ascii="Times New Roman" w:hAnsi="Times New Roman" w:cs="Times New Roman"/>
          <w:sz w:val="28"/>
          <w:szCs w:val="28"/>
        </w:rPr>
        <w:t>В прогнозируемый период предприятием планируется закупка и установка новой линии по расфасовки масла и цельномолочной продукции, капитальный ремонт оборудования компрессорного цеха, строительство новой модульной газовой котельной.</w:t>
      </w:r>
    </w:p>
    <w:p w:rsidR="007C16EC" w:rsidRPr="00A268E6" w:rsidRDefault="007C16EC" w:rsidP="007C16EC">
      <w:pPr>
        <w:spacing w:line="360" w:lineRule="auto"/>
        <w:jc w:val="both"/>
        <w:rPr>
          <w:rFonts w:ascii="Times New Roman" w:hAnsi="Times New Roman" w:cs="Times New Roman"/>
          <w:sz w:val="28"/>
          <w:szCs w:val="28"/>
        </w:rPr>
      </w:pPr>
      <w:r w:rsidRPr="00D94574">
        <w:rPr>
          <w:rFonts w:ascii="Times New Roman" w:hAnsi="Times New Roman" w:cs="Times New Roman"/>
          <w:sz w:val="28"/>
          <w:szCs w:val="28"/>
        </w:rPr>
        <w:t>Мероприятия  и объем финансирования затрат по подразделу №3 представлены в прил.</w:t>
      </w:r>
      <w:r>
        <w:rPr>
          <w:rFonts w:ascii="Times New Roman" w:hAnsi="Times New Roman" w:cs="Times New Roman"/>
          <w:sz w:val="28"/>
          <w:szCs w:val="28"/>
        </w:rPr>
        <w:t xml:space="preserve"> 2 и 4</w:t>
      </w:r>
      <w:r w:rsidRPr="00D94574">
        <w:rPr>
          <w:rFonts w:ascii="Times New Roman" w:hAnsi="Times New Roman" w:cs="Times New Roman"/>
          <w:sz w:val="28"/>
          <w:szCs w:val="28"/>
        </w:rPr>
        <w:t xml:space="preserve"> к Программе.</w:t>
      </w:r>
    </w:p>
    <w:p w:rsidR="007C16EC" w:rsidRDefault="007C16EC" w:rsidP="007C16EC">
      <w:pPr>
        <w:spacing w:line="360" w:lineRule="auto"/>
        <w:ind w:firstLine="708"/>
        <w:jc w:val="both"/>
        <w:rPr>
          <w:rFonts w:ascii="Times New Roman" w:hAnsi="Times New Roman" w:cs="Times New Roman"/>
          <w:sz w:val="28"/>
          <w:szCs w:val="28"/>
        </w:rPr>
      </w:pPr>
      <w:r w:rsidRPr="00A268E6">
        <w:rPr>
          <w:rFonts w:ascii="Times New Roman" w:hAnsi="Times New Roman" w:cs="Times New Roman"/>
          <w:b/>
          <w:sz w:val="28"/>
          <w:szCs w:val="28"/>
        </w:rPr>
        <w:t>Показатели экономической и социальной эффективности реализации п</w:t>
      </w:r>
      <w:r>
        <w:rPr>
          <w:rFonts w:ascii="Times New Roman" w:hAnsi="Times New Roman" w:cs="Times New Roman"/>
          <w:b/>
          <w:sz w:val="28"/>
          <w:szCs w:val="28"/>
        </w:rPr>
        <w:t>одраздела</w:t>
      </w:r>
      <w:r w:rsidRPr="00A268E6">
        <w:rPr>
          <w:rFonts w:ascii="Times New Roman" w:hAnsi="Times New Roman" w:cs="Times New Roman"/>
          <w:b/>
          <w:sz w:val="28"/>
          <w:szCs w:val="28"/>
        </w:rPr>
        <w:t xml:space="preserve">. </w:t>
      </w:r>
      <w:r w:rsidRPr="00A268E6">
        <w:rPr>
          <w:rFonts w:ascii="Times New Roman" w:hAnsi="Times New Roman" w:cs="Times New Roman"/>
          <w:sz w:val="28"/>
          <w:szCs w:val="28"/>
        </w:rPr>
        <w:t xml:space="preserve">Предложенные мероприятия позволят значительно увеличить  производственные мощности предприятия. В результате увеличения объемов производства возрастут поступления в бюджет в виде налогов. Социальный эффект выразится в повышении заработной платы к 2018 г. до 20 779 руб. </w:t>
      </w:r>
    </w:p>
    <w:p w:rsidR="007C16EC" w:rsidRDefault="007C16EC" w:rsidP="007C16EC">
      <w:pPr>
        <w:spacing w:line="360" w:lineRule="auto"/>
        <w:ind w:firstLine="708"/>
        <w:jc w:val="both"/>
        <w:rPr>
          <w:rFonts w:ascii="Times New Roman" w:hAnsi="Times New Roman" w:cs="Times New Roman"/>
          <w:sz w:val="28"/>
          <w:szCs w:val="28"/>
        </w:rPr>
      </w:pPr>
      <w:r w:rsidRPr="00EB4124">
        <w:rPr>
          <w:rFonts w:ascii="Times New Roman" w:hAnsi="Times New Roman" w:cs="Times New Roman"/>
          <w:b/>
          <w:sz w:val="28"/>
          <w:szCs w:val="28"/>
        </w:rPr>
        <w:t>Соисполнитель программы</w:t>
      </w:r>
      <w:r>
        <w:rPr>
          <w:rFonts w:ascii="Times New Roman" w:hAnsi="Times New Roman" w:cs="Times New Roman"/>
          <w:sz w:val="28"/>
          <w:szCs w:val="28"/>
        </w:rPr>
        <w:t>: Управление по работе с отраслями АПК И ЛПХ Администрации Торбеевского муниципального района Республики Мордовия</w:t>
      </w:r>
    </w:p>
    <w:p w:rsidR="007C16EC" w:rsidRPr="00A268E6" w:rsidRDefault="007C16EC" w:rsidP="007C16EC">
      <w:pPr>
        <w:spacing w:line="360" w:lineRule="auto"/>
        <w:ind w:firstLine="708"/>
        <w:jc w:val="both"/>
        <w:rPr>
          <w:rFonts w:ascii="Times New Roman" w:hAnsi="Times New Roman" w:cs="Times New Roman"/>
          <w:sz w:val="28"/>
          <w:szCs w:val="28"/>
        </w:rPr>
      </w:pPr>
      <w:r>
        <w:rPr>
          <w:rFonts w:ascii="Times New Roman" w:hAnsi="Times New Roman" w:cs="Times New Roman"/>
          <w:b/>
          <w:sz w:val="28"/>
          <w:szCs w:val="28"/>
        </w:rPr>
        <w:t>Участник</w:t>
      </w:r>
      <w:r w:rsidRPr="00EB4124">
        <w:rPr>
          <w:rFonts w:ascii="Times New Roman" w:hAnsi="Times New Roman" w:cs="Times New Roman"/>
          <w:b/>
          <w:sz w:val="28"/>
          <w:szCs w:val="28"/>
        </w:rPr>
        <w:t xml:space="preserve">  программы</w:t>
      </w:r>
      <w:r>
        <w:rPr>
          <w:rFonts w:ascii="Times New Roman" w:hAnsi="Times New Roman" w:cs="Times New Roman"/>
          <w:sz w:val="28"/>
          <w:szCs w:val="28"/>
        </w:rPr>
        <w:t>: ООО «Молоко»</w:t>
      </w:r>
    </w:p>
    <w:p w:rsidR="007C16EC" w:rsidRDefault="007C16EC" w:rsidP="007C16EC">
      <w:pPr>
        <w:spacing w:line="360" w:lineRule="auto"/>
        <w:ind w:firstLine="708"/>
        <w:jc w:val="both"/>
        <w:rPr>
          <w:rFonts w:ascii="Times New Roman" w:hAnsi="Times New Roman" w:cs="Times New Roman"/>
          <w:sz w:val="28"/>
          <w:szCs w:val="28"/>
        </w:rPr>
      </w:pPr>
    </w:p>
    <w:p w:rsidR="00E86743" w:rsidRPr="00A268E6" w:rsidRDefault="00E86743" w:rsidP="007C16EC">
      <w:pPr>
        <w:spacing w:line="360" w:lineRule="auto"/>
        <w:ind w:firstLine="708"/>
        <w:jc w:val="both"/>
        <w:rPr>
          <w:rFonts w:ascii="Times New Roman" w:hAnsi="Times New Roman" w:cs="Times New Roman"/>
          <w:sz w:val="28"/>
          <w:szCs w:val="28"/>
        </w:rPr>
      </w:pPr>
    </w:p>
    <w:p w:rsidR="007C16EC" w:rsidRPr="00E86743" w:rsidRDefault="007C16EC" w:rsidP="007C16EC">
      <w:pPr>
        <w:pStyle w:val="a6"/>
        <w:shd w:val="clear" w:color="auto" w:fill="auto"/>
        <w:spacing w:after="120" w:line="384" w:lineRule="exact"/>
        <w:ind w:right="560"/>
        <w:rPr>
          <w:rFonts w:ascii="Times New Roman" w:hAnsi="Times New Roman" w:cs="Times New Roman"/>
          <w:sz w:val="28"/>
          <w:szCs w:val="28"/>
        </w:rPr>
      </w:pPr>
      <w:r w:rsidRPr="00E86743">
        <w:rPr>
          <w:rStyle w:val="a4"/>
          <w:rFonts w:cs="Times New Roman"/>
          <w:bCs/>
          <w:iCs/>
          <w:color w:val="000000"/>
          <w:sz w:val="28"/>
          <w:szCs w:val="28"/>
        </w:rPr>
        <w:lastRenderedPageBreak/>
        <w:t>Подраздел</w:t>
      </w:r>
      <w:r w:rsidRPr="00E86743">
        <w:rPr>
          <w:rStyle w:val="a4"/>
          <w:rFonts w:cs="Times New Roman"/>
          <w:color w:val="000000"/>
          <w:sz w:val="28"/>
          <w:szCs w:val="28"/>
        </w:rPr>
        <w:t xml:space="preserve"> № 4Развитие инновационной инфраструктуры и повышение инвестиционной привлекательности</w:t>
      </w:r>
    </w:p>
    <w:p w:rsidR="007C16EC" w:rsidRPr="00E86743" w:rsidRDefault="007C16EC" w:rsidP="007C16EC">
      <w:pPr>
        <w:pStyle w:val="a6"/>
        <w:shd w:val="clear" w:color="auto" w:fill="auto"/>
        <w:spacing w:after="0" w:line="360" w:lineRule="auto"/>
        <w:ind w:left="20" w:right="20" w:firstLine="560"/>
        <w:jc w:val="both"/>
        <w:rPr>
          <w:rFonts w:ascii="Times New Roman" w:hAnsi="Times New Roman" w:cs="Times New Roman"/>
          <w:sz w:val="28"/>
          <w:szCs w:val="28"/>
        </w:rPr>
      </w:pPr>
      <w:r w:rsidRPr="00E86743">
        <w:rPr>
          <w:rStyle w:val="a4"/>
          <w:rFonts w:cs="Times New Roman"/>
          <w:b w:val="0"/>
          <w:i w:val="0"/>
          <w:color w:val="000000"/>
          <w:sz w:val="28"/>
          <w:szCs w:val="28"/>
        </w:rPr>
        <w:t>Цель: формирование условий для мобилизации внутренних и увеличе</w:t>
      </w:r>
      <w:r w:rsidRPr="00E86743">
        <w:rPr>
          <w:rStyle w:val="a4"/>
          <w:rFonts w:cs="Times New Roman"/>
          <w:b w:val="0"/>
          <w:i w:val="0"/>
          <w:color w:val="000000"/>
          <w:sz w:val="28"/>
          <w:szCs w:val="28"/>
        </w:rPr>
        <w:softHyphen/>
        <w:t>ния притока вне</w:t>
      </w:r>
      <w:r w:rsidRPr="00E86743">
        <w:rPr>
          <w:rFonts w:ascii="Times New Roman" w:hAnsi="Times New Roman" w:cs="Times New Roman"/>
          <w:color w:val="000000"/>
          <w:sz w:val="28"/>
          <w:szCs w:val="28"/>
        </w:rPr>
        <w:t>шн</w:t>
      </w:r>
      <w:r w:rsidRPr="00E86743">
        <w:rPr>
          <w:rStyle w:val="a4"/>
          <w:rFonts w:cs="Times New Roman"/>
          <w:b w:val="0"/>
          <w:i w:val="0"/>
          <w:color w:val="000000"/>
          <w:sz w:val="28"/>
          <w:szCs w:val="28"/>
        </w:rPr>
        <w:t>их инвестиционных ресурсов и новых технологий в эко</w:t>
      </w:r>
      <w:r w:rsidRPr="00E86743">
        <w:rPr>
          <w:rStyle w:val="a4"/>
          <w:rFonts w:cs="Times New Roman"/>
          <w:b w:val="0"/>
          <w:i w:val="0"/>
          <w:color w:val="000000"/>
          <w:sz w:val="28"/>
          <w:szCs w:val="28"/>
        </w:rPr>
        <w:softHyphen/>
        <w:t>номику муниципального района.</w:t>
      </w:r>
    </w:p>
    <w:p w:rsidR="007C16EC" w:rsidRPr="00E86743" w:rsidRDefault="007C16EC" w:rsidP="007C16EC">
      <w:pPr>
        <w:pStyle w:val="a6"/>
        <w:shd w:val="clear" w:color="auto" w:fill="auto"/>
        <w:spacing w:after="0" w:line="360" w:lineRule="auto"/>
        <w:ind w:left="20" w:right="20" w:firstLine="560"/>
        <w:jc w:val="both"/>
        <w:rPr>
          <w:rFonts w:ascii="Times New Roman" w:hAnsi="Times New Roman" w:cs="Times New Roman"/>
          <w:sz w:val="28"/>
          <w:szCs w:val="28"/>
        </w:rPr>
      </w:pPr>
      <w:r w:rsidRPr="00E86743">
        <w:rPr>
          <w:rStyle w:val="a4"/>
          <w:rFonts w:cs="Times New Roman"/>
          <w:b w:val="0"/>
          <w:i w:val="0"/>
          <w:color w:val="000000"/>
          <w:sz w:val="28"/>
          <w:szCs w:val="28"/>
        </w:rPr>
        <w:t>Задачи: активизация инвестиционной деятельности на территории Торбеевского му</w:t>
      </w:r>
      <w:r w:rsidRPr="00E86743">
        <w:rPr>
          <w:rStyle w:val="a4"/>
          <w:rFonts w:cs="Times New Roman"/>
          <w:b w:val="0"/>
          <w:i w:val="0"/>
          <w:color w:val="000000"/>
          <w:sz w:val="28"/>
          <w:szCs w:val="28"/>
        </w:rPr>
        <w:softHyphen/>
        <w:t>ниципального района; информационное обеспечение потенциальных инве</w:t>
      </w:r>
      <w:r w:rsidRPr="00E86743">
        <w:rPr>
          <w:rStyle w:val="a4"/>
          <w:rFonts w:cs="Times New Roman"/>
          <w:b w:val="0"/>
          <w:i w:val="0"/>
          <w:color w:val="000000"/>
          <w:sz w:val="28"/>
          <w:szCs w:val="28"/>
        </w:rPr>
        <w:softHyphen/>
        <w:t>сторов; формирование положительного инвестиционного имиджа.</w:t>
      </w:r>
    </w:p>
    <w:p w:rsidR="007C16EC" w:rsidRPr="00E86743" w:rsidRDefault="007C16EC" w:rsidP="007C16EC">
      <w:pPr>
        <w:pStyle w:val="24"/>
        <w:framePr w:w="9259" w:wrap="notBeside" w:vAnchor="text" w:hAnchor="page" w:x="1726" w:y="5428"/>
        <w:shd w:val="clear" w:color="auto" w:fill="auto"/>
        <w:spacing w:line="360" w:lineRule="auto"/>
        <w:jc w:val="right"/>
        <w:rPr>
          <w:sz w:val="28"/>
          <w:szCs w:val="28"/>
        </w:rPr>
      </w:pPr>
      <w:r w:rsidRPr="00E86743">
        <w:rPr>
          <w:rStyle w:val="23"/>
          <w:color w:val="000000"/>
          <w:sz w:val="28"/>
          <w:szCs w:val="28"/>
        </w:rPr>
        <w:t>Таблица 1</w:t>
      </w:r>
    </w:p>
    <w:p w:rsidR="007C16EC" w:rsidRPr="00E86743" w:rsidRDefault="007C16EC" w:rsidP="007C16EC">
      <w:pPr>
        <w:pStyle w:val="13"/>
        <w:framePr w:w="9259" w:wrap="notBeside" w:vAnchor="text" w:hAnchor="page" w:x="1726" w:y="5428"/>
        <w:shd w:val="clear" w:color="auto" w:fill="auto"/>
        <w:spacing w:line="326" w:lineRule="exact"/>
        <w:ind w:firstLine="0"/>
        <w:rPr>
          <w:b w:val="0"/>
          <w:sz w:val="24"/>
          <w:szCs w:val="24"/>
        </w:rPr>
      </w:pPr>
      <w:r w:rsidRPr="00E86743">
        <w:rPr>
          <w:rStyle w:val="a8"/>
          <w:b/>
          <w:color w:val="000000"/>
          <w:sz w:val="24"/>
          <w:szCs w:val="24"/>
        </w:rPr>
        <w:t>Основные показатели инвестиционной деятельности Торбеевского муниципального района</w:t>
      </w:r>
    </w:p>
    <w:tbl>
      <w:tblPr>
        <w:tblW w:w="0" w:type="auto"/>
        <w:jc w:val="center"/>
        <w:tblLayout w:type="fixed"/>
        <w:tblCellMar>
          <w:left w:w="0" w:type="dxa"/>
          <w:right w:w="0" w:type="dxa"/>
        </w:tblCellMar>
        <w:tblLook w:val="0000"/>
      </w:tblPr>
      <w:tblGrid>
        <w:gridCol w:w="3427"/>
        <w:gridCol w:w="1166"/>
        <w:gridCol w:w="1162"/>
        <w:gridCol w:w="1166"/>
        <w:gridCol w:w="1166"/>
        <w:gridCol w:w="1171"/>
      </w:tblGrid>
      <w:tr w:rsidR="007C16EC" w:rsidRPr="00E86743" w:rsidTr="007C16EC">
        <w:trPr>
          <w:trHeight w:hRule="exact" w:val="278"/>
          <w:jc w:val="center"/>
        </w:trPr>
        <w:tc>
          <w:tcPr>
            <w:tcW w:w="3427" w:type="dxa"/>
            <w:tcBorders>
              <w:top w:val="single" w:sz="4" w:space="0" w:color="auto"/>
              <w:left w:val="single" w:sz="4" w:space="0" w:color="auto"/>
              <w:bottom w:val="nil"/>
              <w:right w:val="nil"/>
            </w:tcBorders>
            <w:shd w:val="clear" w:color="auto" w:fill="FFFFFF"/>
          </w:tcPr>
          <w:p w:rsidR="007C16EC" w:rsidRPr="00E86743" w:rsidRDefault="007C16EC" w:rsidP="007C16EC">
            <w:pPr>
              <w:pStyle w:val="a6"/>
              <w:framePr w:w="9259" w:wrap="notBeside" w:vAnchor="text" w:hAnchor="page" w:x="1726" w:y="5428"/>
              <w:shd w:val="clear" w:color="auto" w:fill="auto"/>
              <w:spacing w:after="0" w:line="230" w:lineRule="exact"/>
              <w:rPr>
                <w:rFonts w:ascii="Times New Roman" w:hAnsi="Times New Roman" w:cs="Times New Roman"/>
                <w:sz w:val="24"/>
                <w:szCs w:val="24"/>
              </w:rPr>
            </w:pPr>
            <w:r w:rsidRPr="00E86743">
              <w:rPr>
                <w:rStyle w:val="110"/>
                <w:color w:val="000000"/>
                <w:sz w:val="24"/>
                <w:szCs w:val="24"/>
              </w:rPr>
              <w:t>Показатель</w:t>
            </w:r>
          </w:p>
        </w:tc>
        <w:tc>
          <w:tcPr>
            <w:tcW w:w="1166" w:type="dxa"/>
            <w:tcBorders>
              <w:top w:val="single" w:sz="4" w:space="0" w:color="auto"/>
              <w:left w:val="single" w:sz="4" w:space="0" w:color="auto"/>
              <w:bottom w:val="nil"/>
              <w:right w:val="nil"/>
            </w:tcBorders>
            <w:shd w:val="clear" w:color="auto" w:fill="FFFFFF"/>
          </w:tcPr>
          <w:p w:rsidR="007C16EC" w:rsidRPr="00E86743" w:rsidRDefault="007C16EC" w:rsidP="007C16EC">
            <w:pPr>
              <w:pStyle w:val="a6"/>
              <w:framePr w:w="9259" w:wrap="notBeside" w:vAnchor="text" w:hAnchor="page" w:x="1726" w:y="5428"/>
              <w:shd w:val="clear" w:color="auto" w:fill="auto"/>
              <w:spacing w:after="0" w:line="230" w:lineRule="exact"/>
              <w:ind w:left="260"/>
              <w:jc w:val="left"/>
              <w:rPr>
                <w:rFonts w:ascii="Times New Roman" w:hAnsi="Times New Roman" w:cs="Times New Roman"/>
                <w:sz w:val="24"/>
                <w:szCs w:val="24"/>
              </w:rPr>
            </w:pPr>
            <w:r w:rsidRPr="00E86743">
              <w:rPr>
                <w:rStyle w:val="110"/>
                <w:color w:val="000000"/>
                <w:sz w:val="24"/>
                <w:szCs w:val="24"/>
              </w:rPr>
              <w:t>2009 г.</w:t>
            </w:r>
          </w:p>
        </w:tc>
        <w:tc>
          <w:tcPr>
            <w:tcW w:w="1162" w:type="dxa"/>
            <w:tcBorders>
              <w:top w:val="single" w:sz="4" w:space="0" w:color="auto"/>
              <w:left w:val="single" w:sz="4" w:space="0" w:color="auto"/>
              <w:bottom w:val="nil"/>
              <w:right w:val="nil"/>
            </w:tcBorders>
            <w:shd w:val="clear" w:color="auto" w:fill="FFFFFF"/>
          </w:tcPr>
          <w:p w:rsidR="007C16EC" w:rsidRPr="00E86743" w:rsidRDefault="007C16EC" w:rsidP="007C16EC">
            <w:pPr>
              <w:pStyle w:val="a6"/>
              <w:framePr w:w="9259" w:wrap="notBeside" w:vAnchor="text" w:hAnchor="page" w:x="1726" w:y="5428"/>
              <w:shd w:val="clear" w:color="auto" w:fill="auto"/>
              <w:spacing w:after="0" w:line="230" w:lineRule="exact"/>
              <w:ind w:left="260"/>
              <w:jc w:val="left"/>
              <w:rPr>
                <w:rFonts w:ascii="Times New Roman" w:hAnsi="Times New Roman" w:cs="Times New Roman"/>
                <w:sz w:val="24"/>
                <w:szCs w:val="24"/>
              </w:rPr>
            </w:pPr>
            <w:r w:rsidRPr="00E86743">
              <w:rPr>
                <w:rStyle w:val="110"/>
                <w:color w:val="000000"/>
                <w:sz w:val="24"/>
                <w:szCs w:val="24"/>
              </w:rPr>
              <w:t>2010 г.</w:t>
            </w:r>
          </w:p>
        </w:tc>
        <w:tc>
          <w:tcPr>
            <w:tcW w:w="1166" w:type="dxa"/>
            <w:tcBorders>
              <w:top w:val="single" w:sz="4" w:space="0" w:color="auto"/>
              <w:left w:val="single" w:sz="4" w:space="0" w:color="auto"/>
              <w:bottom w:val="nil"/>
              <w:right w:val="nil"/>
            </w:tcBorders>
            <w:shd w:val="clear" w:color="auto" w:fill="FFFFFF"/>
          </w:tcPr>
          <w:p w:rsidR="007C16EC" w:rsidRPr="00E86743" w:rsidRDefault="007C16EC" w:rsidP="007C16EC">
            <w:pPr>
              <w:pStyle w:val="a6"/>
              <w:framePr w:w="9259" w:wrap="notBeside" w:vAnchor="text" w:hAnchor="page" w:x="1726" w:y="5428"/>
              <w:shd w:val="clear" w:color="auto" w:fill="auto"/>
              <w:spacing w:after="0" w:line="230" w:lineRule="exact"/>
              <w:ind w:left="260"/>
              <w:jc w:val="left"/>
              <w:rPr>
                <w:rFonts w:ascii="Times New Roman" w:hAnsi="Times New Roman" w:cs="Times New Roman"/>
                <w:sz w:val="24"/>
                <w:szCs w:val="24"/>
              </w:rPr>
            </w:pPr>
            <w:r w:rsidRPr="00E86743">
              <w:rPr>
                <w:rStyle w:val="110"/>
                <w:color w:val="000000"/>
                <w:sz w:val="24"/>
                <w:szCs w:val="24"/>
              </w:rPr>
              <w:t>2011 г.</w:t>
            </w:r>
          </w:p>
        </w:tc>
        <w:tc>
          <w:tcPr>
            <w:tcW w:w="1166" w:type="dxa"/>
            <w:tcBorders>
              <w:top w:val="single" w:sz="4" w:space="0" w:color="auto"/>
              <w:left w:val="single" w:sz="4" w:space="0" w:color="auto"/>
              <w:bottom w:val="nil"/>
              <w:right w:val="nil"/>
            </w:tcBorders>
            <w:shd w:val="clear" w:color="auto" w:fill="FFFFFF"/>
          </w:tcPr>
          <w:p w:rsidR="007C16EC" w:rsidRPr="00E86743" w:rsidRDefault="007C16EC" w:rsidP="007C16EC">
            <w:pPr>
              <w:pStyle w:val="a6"/>
              <w:framePr w:w="9259" w:wrap="notBeside" w:vAnchor="text" w:hAnchor="page" w:x="1726" w:y="5428"/>
              <w:shd w:val="clear" w:color="auto" w:fill="auto"/>
              <w:spacing w:after="0" w:line="230" w:lineRule="exact"/>
              <w:ind w:left="260"/>
              <w:jc w:val="left"/>
              <w:rPr>
                <w:rFonts w:ascii="Times New Roman" w:hAnsi="Times New Roman" w:cs="Times New Roman"/>
                <w:sz w:val="24"/>
                <w:szCs w:val="24"/>
              </w:rPr>
            </w:pPr>
            <w:r w:rsidRPr="00E86743">
              <w:rPr>
                <w:rStyle w:val="110"/>
                <w:color w:val="000000"/>
                <w:sz w:val="24"/>
                <w:szCs w:val="24"/>
              </w:rPr>
              <w:t>2012 г.</w:t>
            </w:r>
          </w:p>
        </w:tc>
        <w:tc>
          <w:tcPr>
            <w:tcW w:w="1171" w:type="dxa"/>
            <w:tcBorders>
              <w:top w:val="single" w:sz="4" w:space="0" w:color="auto"/>
              <w:left w:val="single" w:sz="4" w:space="0" w:color="auto"/>
              <w:bottom w:val="nil"/>
              <w:right w:val="single" w:sz="4" w:space="0" w:color="auto"/>
            </w:tcBorders>
            <w:shd w:val="clear" w:color="auto" w:fill="FFFFFF"/>
          </w:tcPr>
          <w:p w:rsidR="007C16EC" w:rsidRPr="00E86743" w:rsidRDefault="007C16EC" w:rsidP="007C16EC">
            <w:pPr>
              <w:pStyle w:val="a6"/>
              <w:framePr w:w="9259" w:wrap="notBeside" w:vAnchor="text" w:hAnchor="page" w:x="1726" w:y="5428"/>
              <w:shd w:val="clear" w:color="auto" w:fill="auto"/>
              <w:spacing w:after="0" w:line="230" w:lineRule="exact"/>
              <w:ind w:left="260"/>
              <w:jc w:val="left"/>
              <w:rPr>
                <w:rFonts w:ascii="Times New Roman" w:hAnsi="Times New Roman" w:cs="Times New Roman"/>
                <w:sz w:val="24"/>
                <w:szCs w:val="24"/>
              </w:rPr>
            </w:pPr>
            <w:r w:rsidRPr="00E86743">
              <w:rPr>
                <w:rStyle w:val="110"/>
                <w:color w:val="000000"/>
                <w:sz w:val="24"/>
                <w:szCs w:val="24"/>
              </w:rPr>
              <w:t>2013 г.</w:t>
            </w:r>
          </w:p>
        </w:tc>
      </w:tr>
      <w:tr w:rsidR="007C16EC" w:rsidRPr="00E86743" w:rsidTr="007C16EC">
        <w:trPr>
          <w:trHeight w:hRule="exact" w:val="713"/>
          <w:jc w:val="center"/>
        </w:trPr>
        <w:tc>
          <w:tcPr>
            <w:tcW w:w="3427" w:type="dxa"/>
            <w:tcBorders>
              <w:top w:val="single" w:sz="4" w:space="0" w:color="auto"/>
              <w:left w:val="single" w:sz="4" w:space="0" w:color="auto"/>
              <w:bottom w:val="nil"/>
              <w:right w:val="nil"/>
            </w:tcBorders>
            <w:shd w:val="clear" w:color="auto" w:fill="FFFFFF"/>
          </w:tcPr>
          <w:p w:rsidR="007C16EC" w:rsidRPr="00E86743" w:rsidRDefault="007C16EC" w:rsidP="007C16EC">
            <w:pPr>
              <w:pStyle w:val="a6"/>
              <w:framePr w:w="9259" w:wrap="notBeside" w:vAnchor="text" w:hAnchor="page" w:x="1726" w:y="5428"/>
              <w:shd w:val="clear" w:color="auto" w:fill="auto"/>
              <w:spacing w:after="0" w:line="278" w:lineRule="exact"/>
              <w:jc w:val="both"/>
              <w:rPr>
                <w:rFonts w:ascii="Times New Roman" w:hAnsi="Times New Roman" w:cs="Times New Roman"/>
                <w:sz w:val="24"/>
                <w:szCs w:val="24"/>
              </w:rPr>
            </w:pPr>
            <w:r w:rsidRPr="00E86743">
              <w:rPr>
                <w:rStyle w:val="110"/>
                <w:color w:val="000000"/>
                <w:sz w:val="24"/>
                <w:szCs w:val="24"/>
              </w:rPr>
              <w:t>Объем инвестиций в основной капитал, тыс. руб.</w:t>
            </w:r>
          </w:p>
        </w:tc>
        <w:tc>
          <w:tcPr>
            <w:tcW w:w="1166" w:type="dxa"/>
            <w:tcBorders>
              <w:top w:val="single" w:sz="4" w:space="0" w:color="auto"/>
              <w:left w:val="single" w:sz="4" w:space="0" w:color="auto"/>
              <w:bottom w:val="nil"/>
              <w:right w:val="nil"/>
            </w:tcBorders>
            <w:shd w:val="clear" w:color="auto" w:fill="FFFFFF"/>
          </w:tcPr>
          <w:p w:rsidR="007C16EC" w:rsidRPr="00E86743" w:rsidRDefault="007C16EC" w:rsidP="007C16EC">
            <w:pPr>
              <w:pStyle w:val="a6"/>
              <w:framePr w:w="9259" w:wrap="notBeside" w:vAnchor="text" w:hAnchor="page" w:x="1726" w:y="5428"/>
              <w:shd w:val="clear" w:color="auto" w:fill="auto"/>
              <w:spacing w:after="0" w:line="230" w:lineRule="exact"/>
              <w:rPr>
                <w:rFonts w:ascii="Times New Roman" w:hAnsi="Times New Roman" w:cs="Times New Roman"/>
                <w:sz w:val="24"/>
                <w:szCs w:val="24"/>
              </w:rPr>
            </w:pPr>
            <w:r w:rsidRPr="00E86743">
              <w:rPr>
                <w:rFonts w:ascii="Times New Roman" w:hAnsi="Times New Roman" w:cs="Times New Roman"/>
                <w:sz w:val="24"/>
                <w:szCs w:val="24"/>
              </w:rPr>
              <w:t>58096</w:t>
            </w:r>
          </w:p>
        </w:tc>
        <w:tc>
          <w:tcPr>
            <w:tcW w:w="1162" w:type="dxa"/>
            <w:tcBorders>
              <w:top w:val="single" w:sz="4" w:space="0" w:color="auto"/>
              <w:left w:val="single" w:sz="4" w:space="0" w:color="auto"/>
              <w:bottom w:val="nil"/>
              <w:right w:val="nil"/>
            </w:tcBorders>
            <w:shd w:val="clear" w:color="auto" w:fill="FFFFFF"/>
          </w:tcPr>
          <w:p w:rsidR="007C16EC" w:rsidRPr="00E86743" w:rsidRDefault="007C16EC" w:rsidP="007C16EC">
            <w:pPr>
              <w:pStyle w:val="a6"/>
              <w:framePr w:w="9259" w:wrap="notBeside" w:vAnchor="text" w:hAnchor="page" w:x="1726" w:y="5428"/>
              <w:shd w:val="clear" w:color="auto" w:fill="auto"/>
              <w:spacing w:after="0" w:line="230" w:lineRule="exact"/>
              <w:ind w:right="20"/>
              <w:rPr>
                <w:rFonts w:ascii="Times New Roman" w:hAnsi="Times New Roman" w:cs="Times New Roman"/>
                <w:sz w:val="24"/>
                <w:szCs w:val="24"/>
              </w:rPr>
            </w:pPr>
            <w:r w:rsidRPr="00E86743">
              <w:rPr>
                <w:rFonts w:ascii="Times New Roman" w:hAnsi="Times New Roman" w:cs="Times New Roman"/>
                <w:sz w:val="24"/>
                <w:szCs w:val="24"/>
              </w:rPr>
              <w:t>114961</w:t>
            </w:r>
          </w:p>
        </w:tc>
        <w:tc>
          <w:tcPr>
            <w:tcW w:w="1166" w:type="dxa"/>
            <w:tcBorders>
              <w:top w:val="single" w:sz="4" w:space="0" w:color="auto"/>
              <w:left w:val="single" w:sz="4" w:space="0" w:color="auto"/>
              <w:bottom w:val="nil"/>
              <w:right w:val="nil"/>
            </w:tcBorders>
            <w:shd w:val="clear" w:color="auto" w:fill="FFFFFF"/>
          </w:tcPr>
          <w:p w:rsidR="007C16EC" w:rsidRPr="00E86743" w:rsidRDefault="007C16EC" w:rsidP="007C16EC">
            <w:pPr>
              <w:pStyle w:val="a6"/>
              <w:framePr w:w="9259" w:wrap="notBeside" w:vAnchor="text" w:hAnchor="page" w:x="1726" w:y="5428"/>
              <w:shd w:val="clear" w:color="auto" w:fill="auto"/>
              <w:spacing w:after="0" w:line="230" w:lineRule="exact"/>
              <w:ind w:right="20"/>
              <w:rPr>
                <w:rFonts w:ascii="Times New Roman" w:hAnsi="Times New Roman" w:cs="Times New Roman"/>
                <w:sz w:val="24"/>
                <w:szCs w:val="24"/>
              </w:rPr>
            </w:pPr>
            <w:r w:rsidRPr="00E86743">
              <w:rPr>
                <w:rFonts w:ascii="Times New Roman" w:hAnsi="Times New Roman" w:cs="Times New Roman"/>
                <w:sz w:val="24"/>
                <w:szCs w:val="24"/>
              </w:rPr>
              <w:t>91923</w:t>
            </w:r>
          </w:p>
        </w:tc>
        <w:tc>
          <w:tcPr>
            <w:tcW w:w="1166" w:type="dxa"/>
            <w:tcBorders>
              <w:top w:val="single" w:sz="4" w:space="0" w:color="auto"/>
              <w:left w:val="single" w:sz="4" w:space="0" w:color="auto"/>
              <w:bottom w:val="nil"/>
              <w:right w:val="nil"/>
            </w:tcBorders>
            <w:shd w:val="clear" w:color="auto" w:fill="FFFFFF"/>
          </w:tcPr>
          <w:p w:rsidR="007C16EC" w:rsidRPr="00E86743" w:rsidRDefault="007C16EC" w:rsidP="007C16EC">
            <w:pPr>
              <w:pStyle w:val="a6"/>
              <w:framePr w:w="9259" w:wrap="notBeside" w:vAnchor="text" w:hAnchor="page" w:x="1726" w:y="5428"/>
              <w:shd w:val="clear" w:color="auto" w:fill="auto"/>
              <w:spacing w:after="0" w:line="230" w:lineRule="exact"/>
              <w:ind w:right="20"/>
              <w:rPr>
                <w:rFonts w:ascii="Times New Roman" w:hAnsi="Times New Roman" w:cs="Times New Roman"/>
                <w:sz w:val="24"/>
                <w:szCs w:val="24"/>
              </w:rPr>
            </w:pPr>
            <w:r w:rsidRPr="00E86743">
              <w:rPr>
                <w:rFonts w:ascii="Times New Roman" w:hAnsi="Times New Roman" w:cs="Times New Roman"/>
                <w:sz w:val="24"/>
                <w:szCs w:val="24"/>
              </w:rPr>
              <w:t>185882</w:t>
            </w:r>
          </w:p>
        </w:tc>
        <w:tc>
          <w:tcPr>
            <w:tcW w:w="1171" w:type="dxa"/>
            <w:tcBorders>
              <w:top w:val="single" w:sz="4" w:space="0" w:color="auto"/>
              <w:left w:val="single" w:sz="4" w:space="0" w:color="auto"/>
              <w:bottom w:val="nil"/>
              <w:right w:val="single" w:sz="4" w:space="0" w:color="auto"/>
            </w:tcBorders>
            <w:shd w:val="clear" w:color="auto" w:fill="FFFFFF"/>
          </w:tcPr>
          <w:p w:rsidR="007C16EC" w:rsidRPr="00E86743" w:rsidRDefault="007C16EC" w:rsidP="007C16EC">
            <w:pPr>
              <w:pStyle w:val="a6"/>
              <w:framePr w:w="9259" w:wrap="notBeside" w:vAnchor="text" w:hAnchor="page" w:x="1726" w:y="5428"/>
              <w:shd w:val="clear" w:color="auto" w:fill="auto"/>
              <w:spacing w:after="0" w:line="230" w:lineRule="exact"/>
              <w:rPr>
                <w:rFonts w:ascii="Times New Roman" w:hAnsi="Times New Roman" w:cs="Times New Roman"/>
                <w:sz w:val="24"/>
                <w:szCs w:val="24"/>
              </w:rPr>
            </w:pPr>
            <w:r w:rsidRPr="00E86743">
              <w:rPr>
                <w:rStyle w:val="110"/>
                <w:color w:val="000000"/>
                <w:sz w:val="24"/>
                <w:szCs w:val="24"/>
              </w:rPr>
              <w:t>77271</w:t>
            </w:r>
          </w:p>
        </w:tc>
      </w:tr>
      <w:tr w:rsidR="007C16EC" w:rsidRPr="00E86743" w:rsidTr="007C16EC">
        <w:trPr>
          <w:trHeight w:hRule="exact" w:val="557"/>
          <w:jc w:val="center"/>
        </w:trPr>
        <w:tc>
          <w:tcPr>
            <w:tcW w:w="3427" w:type="dxa"/>
            <w:tcBorders>
              <w:top w:val="single" w:sz="4" w:space="0" w:color="auto"/>
              <w:left w:val="single" w:sz="4" w:space="0" w:color="auto"/>
              <w:bottom w:val="nil"/>
              <w:right w:val="nil"/>
            </w:tcBorders>
            <w:shd w:val="clear" w:color="auto" w:fill="FFFFFF"/>
          </w:tcPr>
          <w:p w:rsidR="007C16EC" w:rsidRPr="00E86743" w:rsidRDefault="007C16EC" w:rsidP="007C16EC">
            <w:pPr>
              <w:pStyle w:val="a6"/>
              <w:framePr w:w="9259" w:wrap="notBeside" w:vAnchor="text" w:hAnchor="page" w:x="1726" w:y="5428"/>
              <w:shd w:val="clear" w:color="auto" w:fill="auto"/>
              <w:spacing w:after="0" w:line="283" w:lineRule="exact"/>
              <w:jc w:val="both"/>
              <w:rPr>
                <w:rFonts w:ascii="Times New Roman" w:hAnsi="Times New Roman" w:cs="Times New Roman"/>
                <w:sz w:val="24"/>
                <w:szCs w:val="24"/>
              </w:rPr>
            </w:pPr>
            <w:r w:rsidRPr="00E86743">
              <w:rPr>
                <w:rStyle w:val="110"/>
                <w:color w:val="000000"/>
                <w:sz w:val="24"/>
                <w:szCs w:val="24"/>
              </w:rPr>
              <w:t>Инвестиции в основной капитал на душу населения, руб.</w:t>
            </w:r>
          </w:p>
        </w:tc>
        <w:tc>
          <w:tcPr>
            <w:tcW w:w="1166" w:type="dxa"/>
            <w:tcBorders>
              <w:top w:val="single" w:sz="4" w:space="0" w:color="auto"/>
              <w:left w:val="single" w:sz="4" w:space="0" w:color="auto"/>
              <w:bottom w:val="nil"/>
              <w:right w:val="nil"/>
            </w:tcBorders>
            <w:shd w:val="clear" w:color="auto" w:fill="FFFFFF"/>
          </w:tcPr>
          <w:p w:rsidR="007C16EC" w:rsidRPr="00E86743" w:rsidRDefault="007C16EC" w:rsidP="007C16EC">
            <w:pPr>
              <w:pStyle w:val="a6"/>
              <w:framePr w:w="9259" w:wrap="notBeside" w:vAnchor="text" w:hAnchor="page" w:x="1726" w:y="5428"/>
              <w:shd w:val="clear" w:color="auto" w:fill="auto"/>
              <w:spacing w:after="0" w:line="230" w:lineRule="exact"/>
              <w:rPr>
                <w:rFonts w:ascii="Times New Roman" w:hAnsi="Times New Roman" w:cs="Times New Roman"/>
                <w:sz w:val="24"/>
                <w:szCs w:val="24"/>
              </w:rPr>
            </w:pPr>
            <w:r w:rsidRPr="00E86743">
              <w:rPr>
                <w:rFonts w:ascii="Times New Roman" w:hAnsi="Times New Roman" w:cs="Times New Roman"/>
                <w:sz w:val="24"/>
                <w:szCs w:val="24"/>
              </w:rPr>
              <w:t>2728</w:t>
            </w:r>
          </w:p>
        </w:tc>
        <w:tc>
          <w:tcPr>
            <w:tcW w:w="1162" w:type="dxa"/>
            <w:tcBorders>
              <w:top w:val="single" w:sz="4" w:space="0" w:color="auto"/>
              <w:left w:val="single" w:sz="4" w:space="0" w:color="auto"/>
              <w:bottom w:val="nil"/>
              <w:right w:val="nil"/>
            </w:tcBorders>
            <w:shd w:val="clear" w:color="auto" w:fill="FFFFFF"/>
          </w:tcPr>
          <w:p w:rsidR="007C16EC" w:rsidRPr="00E86743" w:rsidRDefault="007C16EC" w:rsidP="007C16EC">
            <w:pPr>
              <w:pStyle w:val="a6"/>
              <w:framePr w:w="9259" w:wrap="notBeside" w:vAnchor="text" w:hAnchor="page" w:x="1726" w:y="5428"/>
              <w:shd w:val="clear" w:color="auto" w:fill="auto"/>
              <w:spacing w:after="0" w:line="230" w:lineRule="exact"/>
              <w:ind w:right="20"/>
              <w:rPr>
                <w:rFonts w:ascii="Times New Roman" w:hAnsi="Times New Roman" w:cs="Times New Roman"/>
                <w:sz w:val="24"/>
                <w:szCs w:val="24"/>
              </w:rPr>
            </w:pPr>
            <w:r w:rsidRPr="00E86743">
              <w:rPr>
                <w:rFonts w:ascii="Times New Roman" w:hAnsi="Times New Roman" w:cs="Times New Roman"/>
                <w:sz w:val="24"/>
                <w:szCs w:val="24"/>
              </w:rPr>
              <w:t>5347</w:t>
            </w:r>
          </w:p>
        </w:tc>
        <w:tc>
          <w:tcPr>
            <w:tcW w:w="1166" w:type="dxa"/>
            <w:tcBorders>
              <w:top w:val="single" w:sz="4" w:space="0" w:color="auto"/>
              <w:left w:val="single" w:sz="4" w:space="0" w:color="auto"/>
              <w:bottom w:val="nil"/>
              <w:right w:val="nil"/>
            </w:tcBorders>
            <w:shd w:val="clear" w:color="auto" w:fill="FFFFFF"/>
          </w:tcPr>
          <w:p w:rsidR="007C16EC" w:rsidRPr="00E86743" w:rsidRDefault="007C16EC" w:rsidP="007C16EC">
            <w:pPr>
              <w:pStyle w:val="a6"/>
              <w:framePr w:w="9259" w:wrap="notBeside" w:vAnchor="text" w:hAnchor="page" w:x="1726" w:y="5428"/>
              <w:shd w:val="clear" w:color="auto" w:fill="auto"/>
              <w:spacing w:after="0" w:line="230" w:lineRule="exact"/>
              <w:ind w:right="20"/>
              <w:rPr>
                <w:rFonts w:ascii="Times New Roman" w:hAnsi="Times New Roman" w:cs="Times New Roman"/>
                <w:sz w:val="24"/>
                <w:szCs w:val="24"/>
              </w:rPr>
            </w:pPr>
            <w:r w:rsidRPr="00E86743">
              <w:rPr>
                <w:rFonts w:ascii="Times New Roman" w:hAnsi="Times New Roman" w:cs="Times New Roman"/>
                <w:sz w:val="24"/>
                <w:szCs w:val="24"/>
              </w:rPr>
              <w:t>4356</w:t>
            </w:r>
          </w:p>
        </w:tc>
        <w:tc>
          <w:tcPr>
            <w:tcW w:w="1166" w:type="dxa"/>
            <w:tcBorders>
              <w:top w:val="single" w:sz="4" w:space="0" w:color="auto"/>
              <w:left w:val="single" w:sz="4" w:space="0" w:color="auto"/>
              <w:bottom w:val="nil"/>
              <w:right w:val="nil"/>
            </w:tcBorders>
            <w:shd w:val="clear" w:color="auto" w:fill="FFFFFF"/>
          </w:tcPr>
          <w:p w:rsidR="007C16EC" w:rsidRPr="00E86743" w:rsidRDefault="007C16EC" w:rsidP="007C16EC">
            <w:pPr>
              <w:pStyle w:val="a6"/>
              <w:framePr w:w="9259" w:wrap="notBeside" w:vAnchor="text" w:hAnchor="page" w:x="1726" w:y="5428"/>
              <w:shd w:val="clear" w:color="auto" w:fill="auto"/>
              <w:spacing w:after="0" w:line="230" w:lineRule="exact"/>
              <w:ind w:right="20"/>
              <w:rPr>
                <w:rFonts w:ascii="Times New Roman" w:hAnsi="Times New Roman" w:cs="Times New Roman"/>
                <w:sz w:val="24"/>
                <w:szCs w:val="24"/>
              </w:rPr>
            </w:pPr>
            <w:r w:rsidRPr="00E86743">
              <w:rPr>
                <w:rFonts w:ascii="Times New Roman" w:hAnsi="Times New Roman" w:cs="Times New Roman"/>
                <w:sz w:val="24"/>
                <w:szCs w:val="24"/>
              </w:rPr>
              <w:t>8980</w:t>
            </w:r>
          </w:p>
        </w:tc>
        <w:tc>
          <w:tcPr>
            <w:tcW w:w="1171" w:type="dxa"/>
            <w:tcBorders>
              <w:top w:val="single" w:sz="4" w:space="0" w:color="auto"/>
              <w:left w:val="single" w:sz="4" w:space="0" w:color="auto"/>
              <w:bottom w:val="nil"/>
              <w:right w:val="single" w:sz="4" w:space="0" w:color="auto"/>
            </w:tcBorders>
            <w:shd w:val="clear" w:color="auto" w:fill="FFFFFF"/>
          </w:tcPr>
          <w:p w:rsidR="007C16EC" w:rsidRPr="00E86743" w:rsidRDefault="007C16EC" w:rsidP="007C16EC">
            <w:pPr>
              <w:pStyle w:val="a6"/>
              <w:framePr w:w="9259" w:wrap="notBeside" w:vAnchor="text" w:hAnchor="page" w:x="1726" w:y="5428"/>
              <w:shd w:val="clear" w:color="auto" w:fill="auto"/>
              <w:spacing w:after="0" w:line="230" w:lineRule="exact"/>
              <w:rPr>
                <w:rFonts w:ascii="Times New Roman" w:hAnsi="Times New Roman" w:cs="Times New Roman"/>
                <w:sz w:val="24"/>
                <w:szCs w:val="24"/>
              </w:rPr>
            </w:pPr>
            <w:r w:rsidRPr="00E86743">
              <w:rPr>
                <w:rFonts w:ascii="Times New Roman" w:hAnsi="Times New Roman" w:cs="Times New Roman"/>
                <w:sz w:val="24"/>
                <w:szCs w:val="24"/>
              </w:rPr>
              <w:t>3770</w:t>
            </w:r>
          </w:p>
        </w:tc>
      </w:tr>
      <w:tr w:rsidR="007C16EC" w:rsidRPr="00E86743" w:rsidTr="007C16EC">
        <w:trPr>
          <w:trHeight w:hRule="exact" w:val="1114"/>
          <w:jc w:val="center"/>
        </w:trPr>
        <w:tc>
          <w:tcPr>
            <w:tcW w:w="3427" w:type="dxa"/>
            <w:tcBorders>
              <w:top w:val="single" w:sz="4" w:space="0" w:color="auto"/>
              <w:left w:val="single" w:sz="4" w:space="0" w:color="auto"/>
              <w:bottom w:val="single" w:sz="4" w:space="0" w:color="auto"/>
              <w:right w:val="nil"/>
            </w:tcBorders>
            <w:shd w:val="clear" w:color="auto" w:fill="FFFFFF"/>
          </w:tcPr>
          <w:p w:rsidR="007C16EC" w:rsidRPr="00E86743" w:rsidRDefault="007C16EC" w:rsidP="007C16EC">
            <w:pPr>
              <w:pStyle w:val="a6"/>
              <w:framePr w:w="9259" w:wrap="notBeside" w:vAnchor="text" w:hAnchor="page" w:x="1726" w:y="5428"/>
              <w:shd w:val="clear" w:color="auto" w:fill="auto"/>
              <w:spacing w:after="0" w:line="274" w:lineRule="exact"/>
              <w:jc w:val="both"/>
              <w:rPr>
                <w:rFonts w:ascii="Times New Roman" w:hAnsi="Times New Roman" w:cs="Times New Roman"/>
                <w:sz w:val="24"/>
                <w:szCs w:val="24"/>
              </w:rPr>
            </w:pPr>
            <w:r w:rsidRPr="00E86743">
              <w:rPr>
                <w:rStyle w:val="110"/>
                <w:color w:val="000000"/>
                <w:sz w:val="24"/>
                <w:szCs w:val="24"/>
              </w:rPr>
              <w:t>Индекс физического объема ин</w:t>
            </w:r>
            <w:r w:rsidRPr="00E86743">
              <w:rPr>
                <w:rStyle w:val="110"/>
                <w:color w:val="000000"/>
                <w:sz w:val="24"/>
                <w:szCs w:val="24"/>
              </w:rPr>
              <w:softHyphen/>
              <w:t>вестиций в основной капитал за счет всех источников финанси</w:t>
            </w:r>
            <w:r w:rsidRPr="00E86743">
              <w:rPr>
                <w:rStyle w:val="110"/>
                <w:color w:val="000000"/>
                <w:sz w:val="24"/>
                <w:szCs w:val="24"/>
              </w:rPr>
              <w:softHyphen/>
              <w:t>рования, %</w:t>
            </w:r>
          </w:p>
        </w:tc>
        <w:tc>
          <w:tcPr>
            <w:tcW w:w="1166" w:type="dxa"/>
            <w:tcBorders>
              <w:top w:val="single" w:sz="4" w:space="0" w:color="auto"/>
              <w:left w:val="single" w:sz="4" w:space="0" w:color="auto"/>
              <w:bottom w:val="single" w:sz="4" w:space="0" w:color="auto"/>
              <w:right w:val="nil"/>
            </w:tcBorders>
            <w:shd w:val="clear" w:color="auto" w:fill="FFFFFF"/>
          </w:tcPr>
          <w:p w:rsidR="007C16EC" w:rsidRPr="00E86743" w:rsidRDefault="007C16EC" w:rsidP="007C16EC">
            <w:pPr>
              <w:pStyle w:val="a6"/>
              <w:framePr w:w="9259" w:wrap="notBeside" w:vAnchor="text" w:hAnchor="page" w:x="1726" w:y="5428"/>
              <w:shd w:val="clear" w:color="auto" w:fill="auto"/>
              <w:spacing w:after="0" w:line="230" w:lineRule="exact"/>
              <w:rPr>
                <w:rFonts w:ascii="Times New Roman" w:hAnsi="Times New Roman" w:cs="Times New Roman"/>
                <w:sz w:val="24"/>
                <w:szCs w:val="24"/>
              </w:rPr>
            </w:pPr>
            <w:r w:rsidRPr="00E86743">
              <w:rPr>
                <w:rFonts w:ascii="Times New Roman" w:hAnsi="Times New Roman" w:cs="Times New Roman"/>
                <w:sz w:val="24"/>
                <w:szCs w:val="24"/>
              </w:rPr>
              <w:t>40,3</w:t>
            </w:r>
          </w:p>
        </w:tc>
        <w:tc>
          <w:tcPr>
            <w:tcW w:w="1162" w:type="dxa"/>
            <w:tcBorders>
              <w:top w:val="single" w:sz="4" w:space="0" w:color="auto"/>
              <w:left w:val="single" w:sz="4" w:space="0" w:color="auto"/>
              <w:bottom w:val="single" w:sz="4" w:space="0" w:color="auto"/>
              <w:right w:val="nil"/>
            </w:tcBorders>
            <w:shd w:val="clear" w:color="auto" w:fill="FFFFFF"/>
          </w:tcPr>
          <w:p w:rsidR="007C16EC" w:rsidRPr="00E86743" w:rsidRDefault="007C16EC" w:rsidP="007C16EC">
            <w:pPr>
              <w:pStyle w:val="a6"/>
              <w:framePr w:w="9259" w:wrap="notBeside" w:vAnchor="text" w:hAnchor="page" w:x="1726" w:y="5428"/>
              <w:shd w:val="clear" w:color="auto" w:fill="auto"/>
              <w:spacing w:after="0" w:line="230" w:lineRule="exact"/>
              <w:ind w:right="20"/>
              <w:rPr>
                <w:rFonts w:ascii="Times New Roman" w:hAnsi="Times New Roman" w:cs="Times New Roman"/>
                <w:sz w:val="24"/>
                <w:szCs w:val="24"/>
              </w:rPr>
            </w:pPr>
            <w:r w:rsidRPr="00E86743">
              <w:rPr>
                <w:rFonts w:ascii="Times New Roman" w:hAnsi="Times New Roman" w:cs="Times New Roman"/>
                <w:sz w:val="24"/>
                <w:szCs w:val="24"/>
              </w:rPr>
              <w:t>197,9</w:t>
            </w:r>
          </w:p>
        </w:tc>
        <w:tc>
          <w:tcPr>
            <w:tcW w:w="1166" w:type="dxa"/>
            <w:tcBorders>
              <w:top w:val="single" w:sz="4" w:space="0" w:color="auto"/>
              <w:left w:val="single" w:sz="4" w:space="0" w:color="auto"/>
              <w:bottom w:val="single" w:sz="4" w:space="0" w:color="auto"/>
              <w:right w:val="nil"/>
            </w:tcBorders>
            <w:shd w:val="clear" w:color="auto" w:fill="FFFFFF"/>
          </w:tcPr>
          <w:p w:rsidR="007C16EC" w:rsidRPr="00E86743" w:rsidRDefault="007C16EC" w:rsidP="007C16EC">
            <w:pPr>
              <w:pStyle w:val="a6"/>
              <w:framePr w:w="9259" w:wrap="notBeside" w:vAnchor="text" w:hAnchor="page" w:x="1726" w:y="5428"/>
              <w:shd w:val="clear" w:color="auto" w:fill="auto"/>
              <w:spacing w:after="0" w:line="230" w:lineRule="exact"/>
              <w:ind w:right="20"/>
              <w:rPr>
                <w:rFonts w:ascii="Times New Roman" w:hAnsi="Times New Roman" w:cs="Times New Roman"/>
                <w:sz w:val="24"/>
                <w:szCs w:val="24"/>
              </w:rPr>
            </w:pPr>
            <w:r w:rsidRPr="00E86743">
              <w:rPr>
                <w:rFonts w:ascii="Times New Roman" w:hAnsi="Times New Roman" w:cs="Times New Roman"/>
                <w:sz w:val="24"/>
                <w:szCs w:val="24"/>
              </w:rPr>
              <w:t>80,0</w:t>
            </w:r>
          </w:p>
        </w:tc>
        <w:tc>
          <w:tcPr>
            <w:tcW w:w="1166" w:type="dxa"/>
            <w:tcBorders>
              <w:top w:val="single" w:sz="4" w:space="0" w:color="auto"/>
              <w:left w:val="single" w:sz="4" w:space="0" w:color="auto"/>
              <w:bottom w:val="single" w:sz="4" w:space="0" w:color="auto"/>
              <w:right w:val="nil"/>
            </w:tcBorders>
            <w:shd w:val="clear" w:color="auto" w:fill="FFFFFF"/>
          </w:tcPr>
          <w:p w:rsidR="007C16EC" w:rsidRPr="00E86743" w:rsidRDefault="007C16EC" w:rsidP="007C16EC">
            <w:pPr>
              <w:pStyle w:val="a6"/>
              <w:framePr w:w="9259" w:wrap="notBeside" w:vAnchor="text" w:hAnchor="page" w:x="1726" w:y="5428"/>
              <w:shd w:val="clear" w:color="auto" w:fill="auto"/>
              <w:spacing w:after="0" w:line="230" w:lineRule="exact"/>
              <w:ind w:right="20"/>
              <w:rPr>
                <w:rFonts w:ascii="Times New Roman" w:hAnsi="Times New Roman" w:cs="Times New Roman"/>
                <w:sz w:val="24"/>
                <w:szCs w:val="24"/>
              </w:rPr>
            </w:pPr>
            <w:r w:rsidRPr="00E86743">
              <w:rPr>
                <w:rFonts w:ascii="Times New Roman" w:hAnsi="Times New Roman" w:cs="Times New Roman"/>
                <w:sz w:val="24"/>
                <w:szCs w:val="24"/>
              </w:rPr>
              <w:t>202,2</w:t>
            </w:r>
          </w:p>
        </w:tc>
        <w:tc>
          <w:tcPr>
            <w:tcW w:w="1171" w:type="dxa"/>
            <w:tcBorders>
              <w:top w:val="single" w:sz="4" w:space="0" w:color="auto"/>
              <w:left w:val="single" w:sz="4" w:space="0" w:color="auto"/>
              <w:bottom w:val="single" w:sz="4" w:space="0" w:color="auto"/>
              <w:right w:val="single" w:sz="4" w:space="0" w:color="auto"/>
            </w:tcBorders>
            <w:shd w:val="clear" w:color="auto" w:fill="FFFFFF"/>
          </w:tcPr>
          <w:p w:rsidR="007C16EC" w:rsidRPr="00E86743" w:rsidRDefault="007C16EC" w:rsidP="007C16EC">
            <w:pPr>
              <w:pStyle w:val="a6"/>
              <w:framePr w:w="9259" w:wrap="notBeside" w:vAnchor="text" w:hAnchor="page" w:x="1726" w:y="5428"/>
              <w:shd w:val="clear" w:color="auto" w:fill="auto"/>
              <w:spacing w:after="0" w:line="230" w:lineRule="exact"/>
              <w:rPr>
                <w:rFonts w:ascii="Times New Roman" w:hAnsi="Times New Roman" w:cs="Times New Roman"/>
                <w:sz w:val="24"/>
                <w:szCs w:val="24"/>
              </w:rPr>
            </w:pPr>
            <w:r w:rsidRPr="00E86743">
              <w:rPr>
                <w:rFonts w:ascii="Times New Roman" w:hAnsi="Times New Roman" w:cs="Times New Roman"/>
                <w:sz w:val="24"/>
                <w:szCs w:val="24"/>
              </w:rPr>
              <w:t>41,6</w:t>
            </w:r>
          </w:p>
        </w:tc>
      </w:tr>
    </w:tbl>
    <w:p w:rsidR="007C16EC" w:rsidRPr="00E86743" w:rsidRDefault="007C16EC" w:rsidP="007C16EC">
      <w:pPr>
        <w:pStyle w:val="a6"/>
        <w:shd w:val="clear" w:color="auto" w:fill="auto"/>
        <w:spacing w:after="0" w:line="360" w:lineRule="auto"/>
        <w:ind w:left="20" w:right="20" w:firstLine="560"/>
        <w:jc w:val="both"/>
        <w:rPr>
          <w:rFonts w:ascii="Times New Roman" w:hAnsi="Times New Roman" w:cs="Times New Roman"/>
          <w:sz w:val="28"/>
          <w:szCs w:val="28"/>
        </w:rPr>
      </w:pPr>
      <w:r w:rsidRPr="00E86743">
        <w:rPr>
          <w:rStyle w:val="a4"/>
          <w:rFonts w:cs="Times New Roman"/>
          <w:b w:val="0"/>
          <w:i w:val="0"/>
          <w:color w:val="000000"/>
          <w:sz w:val="28"/>
          <w:szCs w:val="28"/>
        </w:rPr>
        <w:t>Перспективы развития. В последние годы динамика реальных объемов инвестиций в основной капитал в Торбеевском муниципальном районе крайне нестабильна. В 2013 г. инвест</w:t>
      </w:r>
      <w:r w:rsidRPr="00E86743">
        <w:rPr>
          <w:rFonts w:ascii="Times New Roman" w:hAnsi="Times New Roman" w:cs="Times New Roman"/>
          <w:color w:val="000000"/>
          <w:sz w:val="28"/>
          <w:szCs w:val="28"/>
        </w:rPr>
        <w:t>ици</w:t>
      </w:r>
      <w:r w:rsidRPr="00E86743">
        <w:rPr>
          <w:rStyle w:val="a4"/>
          <w:rFonts w:cs="Times New Roman"/>
          <w:b w:val="0"/>
          <w:i w:val="0"/>
          <w:color w:val="000000"/>
          <w:sz w:val="28"/>
          <w:szCs w:val="28"/>
        </w:rPr>
        <w:t xml:space="preserve">и в основной капитал за счет всех источников финансирования составили 77,3 млн. руб. (табл. 1).   Индекс физического объема инвестиций  составил 41,6% - 19 место среди 23 муниципальных районов Республики. На душу населения  в 2013 году пришлось инвестиций в сумме 3770 рублей -22 место по Республике.  Такая ситуация сложилась в связи с  тем, что из категории крупных предприятий в конце 2012 года ушло ЗАО МПК «Торбеевский» став структурным подразделением ЗАО «МПК «Атяшевский»  и все  финансовые вложения в </w:t>
      </w:r>
      <w:r w:rsidR="00D44E1B">
        <w:rPr>
          <w:rStyle w:val="a4"/>
          <w:rFonts w:cs="Times New Roman"/>
          <w:b w:val="0"/>
          <w:i w:val="0"/>
          <w:color w:val="000000"/>
          <w:sz w:val="28"/>
          <w:szCs w:val="28"/>
        </w:rPr>
        <w:t>п</w:t>
      </w:r>
      <w:r w:rsidRPr="00E86743">
        <w:rPr>
          <w:rStyle w:val="a4"/>
          <w:rFonts w:cs="Times New Roman"/>
          <w:b w:val="0"/>
          <w:i w:val="0"/>
          <w:color w:val="000000"/>
          <w:sz w:val="28"/>
          <w:szCs w:val="28"/>
        </w:rPr>
        <w:t>редприятие отражаются по статотчетности головного предприятия.</w:t>
      </w:r>
    </w:p>
    <w:p w:rsidR="007C16EC" w:rsidRPr="002817F9" w:rsidRDefault="007C16EC" w:rsidP="007C16EC">
      <w:pPr>
        <w:rPr>
          <w:rFonts w:ascii="Times New Roman" w:hAnsi="Times New Roman" w:cs="Times New Roman"/>
          <w:color w:val="auto"/>
          <w:sz w:val="2"/>
          <w:szCs w:val="2"/>
        </w:rPr>
      </w:pPr>
    </w:p>
    <w:p w:rsidR="00E86743" w:rsidRDefault="00E86743" w:rsidP="007C16EC">
      <w:pPr>
        <w:pStyle w:val="a6"/>
        <w:shd w:val="clear" w:color="auto" w:fill="auto"/>
        <w:spacing w:before="250" w:after="0" w:line="360" w:lineRule="auto"/>
        <w:ind w:left="20" w:right="20" w:firstLine="560"/>
        <w:jc w:val="both"/>
        <w:rPr>
          <w:rStyle w:val="a4"/>
          <w:rFonts w:cs="Times New Roman"/>
          <w:color w:val="000000"/>
        </w:rPr>
      </w:pPr>
    </w:p>
    <w:p w:rsidR="007C16EC" w:rsidRPr="00E86743" w:rsidRDefault="007C16EC" w:rsidP="007C16EC">
      <w:pPr>
        <w:pStyle w:val="a6"/>
        <w:shd w:val="clear" w:color="auto" w:fill="auto"/>
        <w:spacing w:before="250" w:after="0" w:line="360" w:lineRule="auto"/>
        <w:ind w:left="20" w:right="20" w:firstLine="560"/>
        <w:jc w:val="both"/>
        <w:rPr>
          <w:rFonts w:ascii="Times New Roman" w:hAnsi="Times New Roman" w:cs="Times New Roman"/>
          <w:b/>
          <w:i/>
          <w:sz w:val="28"/>
          <w:szCs w:val="28"/>
        </w:rPr>
      </w:pPr>
      <w:r w:rsidRPr="00E86743">
        <w:rPr>
          <w:rStyle w:val="a4"/>
          <w:rFonts w:cs="Times New Roman"/>
          <w:b w:val="0"/>
          <w:i w:val="0"/>
          <w:color w:val="000000"/>
          <w:sz w:val="28"/>
          <w:szCs w:val="28"/>
        </w:rPr>
        <w:lastRenderedPageBreak/>
        <w:t>Объем инвестиций в основной капитал за счет всех источников финан</w:t>
      </w:r>
      <w:r w:rsidRPr="00E86743">
        <w:rPr>
          <w:rStyle w:val="a4"/>
          <w:rFonts w:cs="Times New Roman"/>
          <w:b w:val="0"/>
          <w:i w:val="0"/>
          <w:color w:val="000000"/>
          <w:sz w:val="28"/>
          <w:szCs w:val="28"/>
        </w:rPr>
        <w:softHyphen/>
        <w:t>сирования в действующих ценах по Торбеевскому муниципальному району за 2011—2013 гг. наглядно показывает, что район имеет ярко выра</w:t>
      </w:r>
      <w:r w:rsidRPr="00E86743">
        <w:rPr>
          <w:rStyle w:val="a4"/>
          <w:rFonts w:cs="Times New Roman"/>
          <w:b w:val="0"/>
          <w:i w:val="0"/>
          <w:color w:val="000000"/>
          <w:sz w:val="28"/>
          <w:szCs w:val="28"/>
        </w:rPr>
        <w:softHyphen/>
        <w:t>женную сельскохозяйственную специализацию (табл. 2). Удельный вес инве</w:t>
      </w:r>
      <w:r w:rsidRPr="00E86743">
        <w:rPr>
          <w:rStyle w:val="a4"/>
          <w:rFonts w:cs="Times New Roman"/>
          <w:b w:val="0"/>
          <w:i w:val="0"/>
          <w:color w:val="000000"/>
          <w:sz w:val="28"/>
          <w:szCs w:val="28"/>
        </w:rPr>
        <w:softHyphen/>
        <w:t xml:space="preserve">стиций в сельское хозяйство за все годы в разы существенно превышал объем инвестиций в другие отрасли. Как уже было сказано на общее снижение инвестиций повлияло сокращение инвестиций в обрабатывающие производства (реорганизация  мясоперерабатывающего комплекса) - отрасль, являющуюся одним из основных элементов инновационной инфраструктуры района. </w:t>
      </w:r>
    </w:p>
    <w:p w:rsidR="00345BE2" w:rsidRPr="00345BE2" w:rsidRDefault="007C16EC" w:rsidP="009E62A8">
      <w:pPr>
        <w:pStyle w:val="51"/>
        <w:shd w:val="clear" w:color="auto" w:fill="auto"/>
        <w:spacing w:after="14" w:line="360" w:lineRule="auto"/>
        <w:ind w:right="100"/>
      </w:pPr>
      <w:r w:rsidRPr="002817F9">
        <w:rPr>
          <w:rStyle w:val="5"/>
          <w:color w:val="000000"/>
          <w:sz w:val="28"/>
          <w:szCs w:val="28"/>
        </w:rPr>
        <w:t>Таблица 2</w:t>
      </w:r>
    </w:p>
    <w:p w:rsidR="009E62A8" w:rsidRPr="00345BE2" w:rsidRDefault="009E62A8" w:rsidP="009E62A8">
      <w:pPr>
        <w:pStyle w:val="13"/>
        <w:framePr w:w="9365" w:wrap="notBeside" w:vAnchor="text" w:hAnchor="page" w:x="1741" w:y="1"/>
        <w:shd w:val="clear" w:color="auto" w:fill="auto"/>
        <w:ind w:firstLine="0"/>
        <w:rPr>
          <w:rStyle w:val="a8"/>
          <w:b/>
          <w:bCs/>
          <w:color w:val="000000"/>
          <w:sz w:val="24"/>
          <w:szCs w:val="24"/>
        </w:rPr>
      </w:pPr>
      <w:r w:rsidRPr="00345BE2">
        <w:rPr>
          <w:rStyle w:val="a8"/>
          <w:b/>
          <w:color w:val="000000"/>
          <w:sz w:val="24"/>
          <w:szCs w:val="24"/>
        </w:rPr>
        <w:t>Объем инвестиций в основной капитал за счет всех источников финансирования в действующих ценах</w:t>
      </w:r>
    </w:p>
    <w:p w:rsidR="009E62A8" w:rsidRPr="00345BE2" w:rsidRDefault="009E62A8" w:rsidP="009E62A8">
      <w:pPr>
        <w:pStyle w:val="13"/>
        <w:framePr w:w="9365" w:wrap="notBeside" w:vAnchor="text" w:hAnchor="page" w:x="1741" w:y="1"/>
        <w:shd w:val="clear" w:color="auto" w:fill="auto"/>
        <w:ind w:firstLine="0"/>
        <w:rPr>
          <w:b w:val="0"/>
          <w:sz w:val="24"/>
          <w:szCs w:val="24"/>
        </w:rPr>
      </w:pPr>
      <w:r w:rsidRPr="00345BE2">
        <w:rPr>
          <w:rStyle w:val="a8"/>
          <w:b/>
          <w:color w:val="000000"/>
          <w:sz w:val="24"/>
          <w:szCs w:val="24"/>
        </w:rPr>
        <w:t>по Торбеевскому муниципальному району</w:t>
      </w:r>
    </w:p>
    <w:tbl>
      <w:tblPr>
        <w:tblW w:w="0" w:type="auto"/>
        <w:jc w:val="center"/>
        <w:tblLayout w:type="fixed"/>
        <w:tblCellMar>
          <w:left w:w="0" w:type="dxa"/>
          <w:right w:w="0" w:type="dxa"/>
        </w:tblCellMar>
        <w:tblLook w:val="0000"/>
      </w:tblPr>
      <w:tblGrid>
        <w:gridCol w:w="3144"/>
        <w:gridCol w:w="1037"/>
        <w:gridCol w:w="1032"/>
        <w:gridCol w:w="1166"/>
        <w:gridCol w:w="908"/>
        <w:gridCol w:w="1032"/>
        <w:gridCol w:w="1046"/>
      </w:tblGrid>
      <w:tr w:rsidR="009E62A8" w:rsidRPr="002817F9" w:rsidTr="007C16EC">
        <w:trPr>
          <w:trHeight w:hRule="exact" w:val="566"/>
          <w:jc w:val="center"/>
        </w:trPr>
        <w:tc>
          <w:tcPr>
            <w:tcW w:w="3144"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rPr>
                <w:rFonts w:ascii="Times New Roman" w:hAnsi="Times New Roman" w:cs="Times New Roman"/>
              </w:rPr>
            </w:pPr>
            <w:r w:rsidRPr="002817F9">
              <w:rPr>
                <w:rStyle w:val="110"/>
                <w:color w:val="000000"/>
              </w:rPr>
              <w:t>Отрасли</w:t>
            </w:r>
          </w:p>
        </w:tc>
        <w:tc>
          <w:tcPr>
            <w:tcW w:w="1037"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83" w:lineRule="exact"/>
              <w:rPr>
                <w:rFonts w:ascii="Times New Roman" w:hAnsi="Times New Roman" w:cs="Times New Roman"/>
              </w:rPr>
            </w:pPr>
            <w:r w:rsidRPr="002817F9">
              <w:rPr>
                <w:rStyle w:val="110"/>
                <w:color w:val="000000"/>
              </w:rPr>
              <w:t>2011 г., млн. руб.</w:t>
            </w:r>
          </w:p>
        </w:tc>
        <w:tc>
          <w:tcPr>
            <w:tcW w:w="1032"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rPr>
                <w:rStyle w:val="110"/>
                <w:color w:val="000000"/>
              </w:rPr>
            </w:pPr>
            <w:r w:rsidRPr="002817F9">
              <w:rPr>
                <w:rStyle w:val="110"/>
                <w:color w:val="000000"/>
              </w:rPr>
              <w:t>Уд.</w:t>
            </w:r>
          </w:p>
          <w:p w:rsidR="009E62A8" w:rsidRPr="002817F9" w:rsidRDefault="009E62A8" w:rsidP="009E62A8">
            <w:pPr>
              <w:pStyle w:val="a6"/>
              <w:framePr w:w="9365" w:wrap="notBeside" w:vAnchor="text" w:hAnchor="page" w:x="1741" w:y="1"/>
              <w:shd w:val="clear" w:color="auto" w:fill="auto"/>
              <w:spacing w:after="0" w:line="230" w:lineRule="exact"/>
              <w:rPr>
                <w:rFonts w:ascii="Times New Roman" w:hAnsi="Times New Roman" w:cs="Times New Roman"/>
              </w:rPr>
            </w:pPr>
            <w:r w:rsidRPr="002817F9">
              <w:rPr>
                <w:rStyle w:val="110"/>
                <w:color w:val="000000"/>
              </w:rPr>
              <w:t>вес, %</w:t>
            </w:r>
          </w:p>
        </w:tc>
        <w:tc>
          <w:tcPr>
            <w:tcW w:w="1166"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83" w:lineRule="exact"/>
              <w:rPr>
                <w:rFonts w:ascii="Times New Roman" w:hAnsi="Times New Roman" w:cs="Times New Roman"/>
              </w:rPr>
            </w:pPr>
            <w:r w:rsidRPr="002817F9">
              <w:rPr>
                <w:rStyle w:val="110"/>
                <w:color w:val="000000"/>
              </w:rPr>
              <w:t>2012 г., млн. руб.</w:t>
            </w:r>
          </w:p>
        </w:tc>
        <w:tc>
          <w:tcPr>
            <w:tcW w:w="908"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rPr>
                <w:rStyle w:val="110"/>
                <w:color w:val="000000"/>
              </w:rPr>
            </w:pPr>
            <w:r w:rsidRPr="002817F9">
              <w:rPr>
                <w:rStyle w:val="110"/>
                <w:color w:val="000000"/>
              </w:rPr>
              <w:t>Уд.</w:t>
            </w:r>
          </w:p>
          <w:p w:rsidR="009E62A8" w:rsidRPr="002817F9" w:rsidRDefault="009E62A8" w:rsidP="009E62A8">
            <w:pPr>
              <w:pStyle w:val="a6"/>
              <w:framePr w:w="9365" w:wrap="notBeside" w:vAnchor="text" w:hAnchor="page" w:x="1741" w:y="1"/>
              <w:shd w:val="clear" w:color="auto" w:fill="auto"/>
              <w:spacing w:after="0" w:line="230" w:lineRule="exact"/>
              <w:rPr>
                <w:rFonts w:ascii="Times New Roman" w:hAnsi="Times New Roman" w:cs="Times New Roman"/>
              </w:rPr>
            </w:pPr>
            <w:r w:rsidRPr="002817F9">
              <w:rPr>
                <w:rStyle w:val="110"/>
                <w:color w:val="000000"/>
              </w:rPr>
              <w:t>вес, %</w:t>
            </w:r>
          </w:p>
        </w:tc>
        <w:tc>
          <w:tcPr>
            <w:tcW w:w="1032"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83" w:lineRule="exact"/>
              <w:rPr>
                <w:rFonts w:ascii="Times New Roman" w:hAnsi="Times New Roman" w:cs="Times New Roman"/>
              </w:rPr>
            </w:pPr>
            <w:r w:rsidRPr="002817F9">
              <w:rPr>
                <w:rStyle w:val="110"/>
                <w:color w:val="000000"/>
              </w:rPr>
              <w:t>2013 г., млн. руб.</w:t>
            </w:r>
          </w:p>
        </w:tc>
        <w:tc>
          <w:tcPr>
            <w:tcW w:w="1046" w:type="dxa"/>
            <w:tcBorders>
              <w:top w:val="single" w:sz="4" w:space="0" w:color="auto"/>
              <w:left w:val="single" w:sz="4" w:space="0" w:color="auto"/>
              <w:bottom w:val="nil"/>
              <w:right w:val="single" w:sz="4" w:space="0" w:color="auto"/>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rPr>
                <w:rStyle w:val="110"/>
                <w:color w:val="000000"/>
              </w:rPr>
            </w:pPr>
            <w:r w:rsidRPr="002817F9">
              <w:rPr>
                <w:rStyle w:val="110"/>
                <w:color w:val="000000"/>
              </w:rPr>
              <w:t>Уд.</w:t>
            </w:r>
          </w:p>
          <w:p w:rsidR="009E62A8" w:rsidRPr="002817F9" w:rsidRDefault="009E62A8" w:rsidP="009E62A8">
            <w:pPr>
              <w:pStyle w:val="a6"/>
              <w:framePr w:w="9365" w:wrap="notBeside" w:vAnchor="text" w:hAnchor="page" w:x="1741" w:y="1"/>
              <w:shd w:val="clear" w:color="auto" w:fill="auto"/>
              <w:spacing w:after="0" w:line="230" w:lineRule="exact"/>
              <w:rPr>
                <w:rFonts w:ascii="Times New Roman" w:hAnsi="Times New Roman" w:cs="Times New Roman"/>
              </w:rPr>
            </w:pPr>
            <w:r w:rsidRPr="002817F9">
              <w:rPr>
                <w:rStyle w:val="110"/>
                <w:color w:val="000000"/>
              </w:rPr>
              <w:t>вес, %</w:t>
            </w:r>
          </w:p>
        </w:tc>
      </w:tr>
      <w:tr w:rsidR="009E62A8" w:rsidRPr="002817F9" w:rsidTr="007C16EC">
        <w:trPr>
          <w:trHeight w:hRule="exact" w:val="562"/>
          <w:jc w:val="center"/>
        </w:trPr>
        <w:tc>
          <w:tcPr>
            <w:tcW w:w="3144"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78" w:lineRule="exact"/>
              <w:ind w:left="40"/>
              <w:jc w:val="left"/>
              <w:rPr>
                <w:rFonts w:ascii="Times New Roman" w:hAnsi="Times New Roman" w:cs="Times New Roman"/>
              </w:rPr>
            </w:pPr>
            <w:r w:rsidRPr="002817F9">
              <w:rPr>
                <w:rStyle w:val="110"/>
                <w:color w:val="000000"/>
              </w:rPr>
              <w:t>Сельское хозяйство, охота и лесное хозяйство</w:t>
            </w:r>
          </w:p>
        </w:tc>
        <w:tc>
          <w:tcPr>
            <w:tcW w:w="1037"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r w:rsidRPr="002817F9">
              <w:rPr>
                <w:rFonts w:ascii="Times New Roman" w:hAnsi="Times New Roman" w:cs="Times New Roman"/>
                <w:sz w:val="24"/>
                <w:szCs w:val="24"/>
              </w:rPr>
              <w:t>19,534</w:t>
            </w:r>
          </w:p>
        </w:tc>
        <w:tc>
          <w:tcPr>
            <w:tcW w:w="1032"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40"/>
              <w:jc w:val="right"/>
              <w:rPr>
                <w:rFonts w:ascii="Times New Roman" w:hAnsi="Times New Roman" w:cs="Times New Roman"/>
                <w:sz w:val="24"/>
                <w:szCs w:val="24"/>
              </w:rPr>
            </w:pPr>
            <w:r w:rsidRPr="002817F9">
              <w:rPr>
                <w:rFonts w:ascii="Times New Roman" w:hAnsi="Times New Roman" w:cs="Times New Roman"/>
                <w:sz w:val="24"/>
                <w:szCs w:val="24"/>
              </w:rPr>
              <w:t>21,25</w:t>
            </w:r>
          </w:p>
        </w:tc>
        <w:tc>
          <w:tcPr>
            <w:tcW w:w="1166"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r w:rsidRPr="002817F9">
              <w:rPr>
                <w:rFonts w:ascii="Times New Roman" w:hAnsi="Times New Roman" w:cs="Times New Roman"/>
                <w:sz w:val="24"/>
                <w:szCs w:val="24"/>
              </w:rPr>
              <w:t>68,964</w:t>
            </w:r>
          </w:p>
        </w:tc>
        <w:tc>
          <w:tcPr>
            <w:tcW w:w="908"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r w:rsidRPr="002817F9">
              <w:rPr>
                <w:rFonts w:ascii="Times New Roman" w:hAnsi="Times New Roman" w:cs="Times New Roman"/>
                <w:sz w:val="24"/>
                <w:szCs w:val="24"/>
              </w:rPr>
              <w:t>37,1</w:t>
            </w:r>
          </w:p>
        </w:tc>
        <w:tc>
          <w:tcPr>
            <w:tcW w:w="1032"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r w:rsidRPr="002817F9">
              <w:rPr>
                <w:rFonts w:ascii="Times New Roman" w:hAnsi="Times New Roman" w:cs="Times New Roman"/>
                <w:sz w:val="24"/>
                <w:szCs w:val="24"/>
              </w:rPr>
              <w:t>28,753</w:t>
            </w:r>
          </w:p>
        </w:tc>
        <w:tc>
          <w:tcPr>
            <w:tcW w:w="1046" w:type="dxa"/>
            <w:tcBorders>
              <w:top w:val="single" w:sz="4" w:space="0" w:color="auto"/>
              <w:left w:val="single" w:sz="4" w:space="0" w:color="auto"/>
              <w:bottom w:val="nil"/>
              <w:right w:val="single" w:sz="4" w:space="0" w:color="auto"/>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r w:rsidRPr="002817F9">
              <w:rPr>
                <w:rFonts w:ascii="Times New Roman" w:hAnsi="Times New Roman" w:cs="Times New Roman"/>
                <w:sz w:val="24"/>
                <w:szCs w:val="24"/>
              </w:rPr>
              <w:t>37,2</w:t>
            </w:r>
          </w:p>
        </w:tc>
      </w:tr>
      <w:tr w:rsidR="009E62A8" w:rsidRPr="002817F9" w:rsidTr="009E62A8">
        <w:trPr>
          <w:trHeight w:hRule="exact" w:val="438"/>
          <w:jc w:val="center"/>
        </w:trPr>
        <w:tc>
          <w:tcPr>
            <w:tcW w:w="3144"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78" w:lineRule="exact"/>
              <w:ind w:left="40"/>
              <w:jc w:val="left"/>
              <w:rPr>
                <w:rStyle w:val="110"/>
                <w:color w:val="000000"/>
              </w:rPr>
            </w:pPr>
            <w:r w:rsidRPr="002817F9">
              <w:rPr>
                <w:rStyle w:val="110"/>
                <w:color w:val="000000"/>
              </w:rPr>
              <w:t>Добыча полезных ископаемых</w:t>
            </w:r>
          </w:p>
        </w:tc>
        <w:tc>
          <w:tcPr>
            <w:tcW w:w="1037"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r w:rsidRPr="002817F9">
              <w:rPr>
                <w:rFonts w:ascii="Times New Roman" w:hAnsi="Times New Roman" w:cs="Times New Roman"/>
                <w:sz w:val="24"/>
                <w:szCs w:val="24"/>
              </w:rPr>
              <w:t>8,841</w:t>
            </w:r>
          </w:p>
        </w:tc>
        <w:tc>
          <w:tcPr>
            <w:tcW w:w="1032"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40"/>
              <w:jc w:val="right"/>
              <w:rPr>
                <w:rFonts w:ascii="Times New Roman" w:hAnsi="Times New Roman" w:cs="Times New Roman"/>
                <w:sz w:val="24"/>
                <w:szCs w:val="24"/>
              </w:rPr>
            </w:pPr>
            <w:r w:rsidRPr="002817F9">
              <w:rPr>
                <w:rFonts w:ascii="Times New Roman" w:hAnsi="Times New Roman" w:cs="Times New Roman"/>
                <w:sz w:val="24"/>
                <w:szCs w:val="24"/>
              </w:rPr>
              <w:t>9,6</w:t>
            </w:r>
          </w:p>
        </w:tc>
        <w:tc>
          <w:tcPr>
            <w:tcW w:w="1166"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r w:rsidRPr="002817F9">
              <w:rPr>
                <w:rFonts w:ascii="Times New Roman" w:hAnsi="Times New Roman" w:cs="Times New Roman"/>
                <w:sz w:val="24"/>
                <w:szCs w:val="24"/>
              </w:rPr>
              <w:t>1,820</w:t>
            </w:r>
          </w:p>
        </w:tc>
        <w:tc>
          <w:tcPr>
            <w:tcW w:w="908"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r w:rsidRPr="002817F9">
              <w:rPr>
                <w:rFonts w:ascii="Times New Roman" w:hAnsi="Times New Roman" w:cs="Times New Roman"/>
                <w:sz w:val="24"/>
                <w:szCs w:val="24"/>
              </w:rPr>
              <w:t>0,98</w:t>
            </w:r>
          </w:p>
        </w:tc>
        <w:tc>
          <w:tcPr>
            <w:tcW w:w="1032"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p>
        </w:tc>
        <w:tc>
          <w:tcPr>
            <w:tcW w:w="1046" w:type="dxa"/>
            <w:tcBorders>
              <w:top w:val="single" w:sz="4" w:space="0" w:color="auto"/>
              <w:left w:val="single" w:sz="4" w:space="0" w:color="auto"/>
              <w:bottom w:val="nil"/>
              <w:right w:val="single" w:sz="4" w:space="0" w:color="auto"/>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p>
        </w:tc>
      </w:tr>
      <w:tr w:rsidR="009E62A8" w:rsidRPr="002817F9" w:rsidTr="007C16EC">
        <w:trPr>
          <w:trHeight w:hRule="exact" w:val="562"/>
          <w:jc w:val="center"/>
        </w:trPr>
        <w:tc>
          <w:tcPr>
            <w:tcW w:w="3144"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78" w:lineRule="exact"/>
              <w:ind w:left="40"/>
              <w:jc w:val="left"/>
              <w:rPr>
                <w:rFonts w:ascii="Times New Roman" w:hAnsi="Times New Roman" w:cs="Times New Roman"/>
              </w:rPr>
            </w:pPr>
            <w:r w:rsidRPr="002817F9">
              <w:rPr>
                <w:rStyle w:val="110"/>
                <w:color w:val="000000"/>
              </w:rPr>
              <w:t>Обрабатывающие производ</w:t>
            </w:r>
            <w:r w:rsidRPr="002817F9">
              <w:rPr>
                <w:rStyle w:val="110"/>
                <w:color w:val="000000"/>
              </w:rPr>
              <w:softHyphen/>
              <w:t>ства</w:t>
            </w:r>
          </w:p>
        </w:tc>
        <w:tc>
          <w:tcPr>
            <w:tcW w:w="1037"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r w:rsidRPr="002817F9">
              <w:rPr>
                <w:rFonts w:ascii="Times New Roman" w:hAnsi="Times New Roman" w:cs="Times New Roman"/>
                <w:sz w:val="24"/>
                <w:szCs w:val="24"/>
              </w:rPr>
              <w:t>10,831</w:t>
            </w:r>
          </w:p>
        </w:tc>
        <w:tc>
          <w:tcPr>
            <w:tcW w:w="1032"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40"/>
              <w:jc w:val="right"/>
              <w:rPr>
                <w:rFonts w:ascii="Times New Roman" w:hAnsi="Times New Roman" w:cs="Times New Roman"/>
                <w:sz w:val="24"/>
                <w:szCs w:val="24"/>
              </w:rPr>
            </w:pPr>
            <w:r w:rsidRPr="002817F9">
              <w:rPr>
                <w:rFonts w:ascii="Times New Roman" w:hAnsi="Times New Roman" w:cs="Times New Roman"/>
                <w:sz w:val="24"/>
                <w:szCs w:val="24"/>
              </w:rPr>
              <w:t>11,78</w:t>
            </w:r>
          </w:p>
        </w:tc>
        <w:tc>
          <w:tcPr>
            <w:tcW w:w="1166"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r w:rsidRPr="002817F9">
              <w:rPr>
                <w:rFonts w:ascii="Times New Roman" w:hAnsi="Times New Roman" w:cs="Times New Roman"/>
                <w:sz w:val="24"/>
                <w:szCs w:val="24"/>
              </w:rPr>
              <w:t>9,126</w:t>
            </w:r>
          </w:p>
        </w:tc>
        <w:tc>
          <w:tcPr>
            <w:tcW w:w="908"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r w:rsidRPr="002817F9">
              <w:rPr>
                <w:rFonts w:ascii="Times New Roman" w:hAnsi="Times New Roman" w:cs="Times New Roman"/>
                <w:sz w:val="24"/>
                <w:szCs w:val="24"/>
              </w:rPr>
              <w:t>4,91</w:t>
            </w:r>
          </w:p>
        </w:tc>
        <w:tc>
          <w:tcPr>
            <w:tcW w:w="1032"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r w:rsidRPr="002817F9">
              <w:rPr>
                <w:rFonts w:ascii="Times New Roman" w:hAnsi="Times New Roman" w:cs="Times New Roman"/>
                <w:sz w:val="24"/>
                <w:szCs w:val="24"/>
              </w:rPr>
              <w:t>0,063</w:t>
            </w:r>
          </w:p>
        </w:tc>
        <w:tc>
          <w:tcPr>
            <w:tcW w:w="1046" w:type="dxa"/>
            <w:tcBorders>
              <w:top w:val="single" w:sz="4" w:space="0" w:color="auto"/>
              <w:left w:val="single" w:sz="4" w:space="0" w:color="auto"/>
              <w:bottom w:val="nil"/>
              <w:right w:val="single" w:sz="4" w:space="0" w:color="auto"/>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r w:rsidRPr="002817F9">
              <w:rPr>
                <w:rFonts w:ascii="Times New Roman" w:hAnsi="Times New Roman" w:cs="Times New Roman"/>
                <w:sz w:val="24"/>
                <w:szCs w:val="24"/>
              </w:rPr>
              <w:t>0,08</w:t>
            </w:r>
          </w:p>
        </w:tc>
      </w:tr>
      <w:tr w:rsidR="009E62A8" w:rsidRPr="002817F9" w:rsidTr="007C16EC">
        <w:trPr>
          <w:trHeight w:hRule="exact" w:val="581"/>
          <w:jc w:val="center"/>
        </w:trPr>
        <w:tc>
          <w:tcPr>
            <w:tcW w:w="3144"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left="40"/>
              <w:jc w:val="left"/>
              <w:rPr>
                <w:rFonts w:ascii="Times New Roman" w:hAnsi="Times New Roman" w:cs="Times New Roman"/>
                <w:sz w:val="23"/>
                <w:szCs w:val="23"/>
              </w:rPr>
            </w:pPr>
            <w:r w:rsidRPr="002817F9">
              <w:rPr>
                <w:rFonts w:ascii="Times New Roman" w:hAnsi="Times New Roman" w:cs="Times New Roman"/>
                <w:sz w:val="23"/>
                <w:szCs w:val="23"/>
              </w:rPr>
              <w:t>Производство и распределение электроэнергии, газа и воды</w:t>
            </w:r>
          </w:p>
        </w:tc>
        <w:tc>
          <w:tcPr>
            <w:tcW w:w="1037"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r w:rsidRPr="002817F9">
              <w:rPr>
                <w:rFonts w:ascii="Times New Roman" w:hAnsi="Times New Roman" w:cs="Times New Roman"/>
                <w:sz w:val="24"/>
                <w:szCs w:val="24"/>
              </w:rPr>
              <w:t>11,026</w:t>
            </w:r>
          </w:p>
        </w:tc>
        <w:tc>
          <w:tcPr>
            <w:tcW w:w="1032"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40"/>
              <w:jc w:val="right"/>
              <w:rPr>
                <w:rFonts w:ascii="Times New Roman" w:hAnsi="Times New Roman" w:cs="Times New Roman"/>
                <w:sz w:val="24"/>
                <w:szCs w:val="24"/>
              </w:rPr>
            </w:pPr>
            <w:r w:rsidRPr="002817F9">
              <w:rPr>
                <w:rFonts w:ascii="Times New Roman" w:hAnsi="Times New Roman" w:cs="Times New Roman"/>
                <w:sz w:val="24"/>
                <w:szCs w:val="24"/>
              </w:rPr>
              <w:t>12,0</w:t>
            </w:r>
          </w:p>
        </w:tc>
        <w:tc>
          <w:tcPr>
            <w:tcW w:w="1166"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r w:rsidRPr="002817F9">
              <w:rPr>
                <w:rFonts w:ascii="Times New Roman" w:hAnsi="Times New Roman" w:cs="Times New Roman"/>
                <w:sz w:val="24"/>
                <w:szCs w:val="24"/>
              </w:rPr>
              <w:t>0,946</w:t>
            </w:r>
          </w:p>
        </w:tc>
        <w:tc>
          <w:tcPr>
            <w:tcW w:w="908"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r w:rsidRPr="002817F9">
              <w:rPr>
                <w:rFonts w:ascii="Times New Roman" w:hAnsi="Times New Roman" w:cs="Times New Roman"/>
                <w:sz w:val="24"/>
                <w:szCs w:val="24"/>
              </w:rPr>
              <w:t>0,51</w:t>
            </w:r>
          </w:p>
        </w:tc>
        <w:tc>
          <w:tcPr>
            <w:tcW w:w="1032"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r w:rsidRPr="002817F9">
              <w:rPr>
                <w:rFonts w:ascii="Times New Roman" w:hAnsi="Times New Roman" w:cs="Times New Roman"/>
                <w:sz w:val="24"/>
                <w:szCs w:val="24"/>
              </w:rPr>
              <w:t>19,122</w:t>
            </w:r>
          </w:p>
        </w:tc>
        <w:tc>
          <w:tcPr>
            <w:tcW w:w="1046" w:type="dxa"/>
            <w:tcBorders>
              <w:top w:val="single" w:sz="4" w:space="0" w:color="auto"/>
              <w:left w:val="single" w:sz="4" w:space="0" w:color="auto"/>
              <w:bottom w:val="nil"/>
              <w:right w:val="single" w:sz="4" w:space="0" w:color="auto"/>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r w:rsidRPr="002817F9">
              <w:rPr>
                <w:rFonts w:ascii="Times New Roman" w:hAnsi="Times New Roman" w:cs="Times New Roman"/>
                <w:sz w:val="24"/>
                <w:szCs w:val="24"/>
              </w:rPr>
              <w:t>24,75</w:t>
            </w:r>
          </w:p>
        </w:tc>
      </w:tr>
      <w:tr w:rsidR="009E62A8" w:rsidRPr="002817F9" w:rsidTr="007C16EC">
        <w:trPr>
          <w:trHeight w:hRule="exact" w:val="433"/>
          <w:jc w:val="center"/>
        </w:trPr>
        <w:tc>
          <w:tcPr>
            <w:tcW w:w="3144"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rPr>
                <w:rFonts w:ascii="Times New Roman" w:hAnsi="Times New Roman" w:cs="Times New Roman"/>
              </w:rPr>
            </w:pPr>
            <w:r w:rsidRPr="002817F9">
              <w:rPr>
                <w:rStyle w:val="110"/>
                <w:color w:val="000000"/>
              </w:rPr>
              <w:t>Оптовая и розничная торговля</w:t>
            </w:r>
          </w:p>
        </w:tc>
        <w:tc>
          <w:tcPr>
            <w:tcW w:w="1037"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r w:rsidRPr="002817F9">
              <w:rPr>
                <w:rFonts w:ascii="Times New Roman" w:hAnsi="Times New Roman" w:cs="Times New Roman"/>
                <w:sz w:val="24"/>
                <w:szCs w:val="24"/>
              </w:rPr>
              <w:t>0,073</w:t>
            </w:r>
          </w:p>
        </w:tc>
        <w:tc>
          <w:tcPr>
            <w:tcW w:w="1032"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40"/>
              <w:jc w:val="right"/>
              <w:rPr>
                <w:rFonts w:ascii="Times New Roman" w:hAnsi="Times New Roman" w:cs="Times New Roman"/>
                <w:sz w:val="24"/>
                <w:szCs w:val="24"/>
              </w:rPr>
            </w:pPr>
            <w:r w:rsidRPr="002817F9">
              <w:rPr>
                <w:rFonts w:ascii="Times New Roman" w:hAnsi="Times New Roman" w:cs="Times New Roman"/>
                <w:sz w:val="24"/>
                <w:szCs w:val="24"/>
              </w:rPr>
              <w:t>0,08</w:t>
            </w:r>
          </w:p>
        </w:tc>
        <w:tc>
          <w:tcPr>
            <w:tcW w:w="1166"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r w:rsidRPr="002817F9">
              <w:rPr>
                <w:rFonts w:ascii="Times New Roman" w:hAnsi="Times New Roman" w:cs="Times New Roman"/>
                <w:sz w:val="24"/>
                <w:szCs w:val="24"/>
              </w:rPr>
              <w:t>1,198</w:t>
            </w:r>
          </w:p>
        </w:tc>
        <w:tc>
          <w:tcPr>
            <w:tcW w:w="908"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r w:rsidRPr="002817F9">
              <w:rPr>
                <w:rFonts w:ascii="Times New Roman" w:hAnsi="Times New Roman" w:cs="Times New Roman"/>
                <w:sz w:val="24"/>
                <w:szCs w:val="24"/>
              </w:rPr>
              <w:t>0,64</w:t>
            </w:r>
          </w:p>
        </w:tc>
        <w:tc>
          <w:tcPr>
            <w:tcW w:w="1032"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p>
        </w:tc>
        <w:tc>
          <w:tcPr>
            <w:tcW w:w="1046" w:type="dxa"/>
            <w:tcBorders>
              <w:top w:val="single" w:sz="4" w:space="0" w:color="auto"/>
              <w:left w:val="single" w:sz="4" w:space="0" w:color="auto"/>
              <w:bottom w:val="nil"/>
              <w:right w:val="single" w:sz="4" w:space="0" w:color="auto"/>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p>
        </w:tc>
      </w:tr>
      <w:tr w:rsidR="009E62A8" w:rsidRPr="002817F9" w:rsidTr="00345BE2">
        <w:trPr>
          <w:trHeight w:hRule="exact" w:val="568"/>
          <w:jc w:val="center"/>
        </w:trPr>
        <w:tc>
          <w:tcPr>
            <w:tcW w:w="3144"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74" w:lineRule="exact"/>
              <w:ind w:left="40"/>
              <w:jc w:val="left"/>
              <w:rPr>
                <w:rFonts w:ascii="Times New Roman" w:hAnsi="Times New Roman" w:cs="Times New Roman"/>
                <w:sz w:val="22"/>
                <w:szCs w:val="22"/>
              </w:rPr>
            </w:pPr>
            <w:r w:rsidRPr="002817F9">
              <w:rPr>
                <w:rFonts w:ascii="Times New Roman" w:hAnsi="Times New Roman" w:cs="Times New Roman"/>
                <w:sz w:val="22"/>
                <w:szCs w:val="22"/>
              </w:rPr>
              <w:t>Строительство</w:t>
            </w:r>
          </w:p>
        </w:tc>
        <w:tc>
          <w:tcPr>
            <w:tcW w:w="1037"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r w:rsidRPr="002817F9">
              <w:rPr>
                <w:rFonts w:ascii="Times New Roman" w:hAnsi="Times New Roman" w:cs="Times New Roman"/>
                <w:sz w:val="24"/>
                <w:szCs w:val="24"/>
              </w:rPr>
              <w:t>0,250</w:t>
            </w:r>
          </w:p>
        </w:tc>
        <w:tc>
          <w:tcPr>
            <w:tcW w:w="1032"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40"/>
              <w:jc w:val="right"/>
              <w:rPr>
                <w:rFonts w:ascii="Times New Roman" w:hAnsi="Times New Roman" w:cs="Times New Roman"/>
                <w:sz w:val="24"/>
                <w:szCs w:val="24"/>
              </w:rPr>
            </w:pPr>
            <w:r w:rsidRPr="002817F9">
              <w:rPr>
                <w:rFonts w:ascii="Times New Roman" w:hAnsi="Times New Roman" w:cs="Times New Roman"/>
                <w:sz w:val="24"/>
                <w:szCs w:val="24"/>
              </w:rPr>
              <w:t>0,27</w:t>
            </w:r>
          </w:p>
        </w:tc>
        <w:tc>
          <w:tcPr>
            <w:tcW w:w="1166"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r w:rsidRPr="002817F9">
              <w:rPr>
                <w:rFonts w:ascii="Times New Roman" w:hAnsi="Times New Roman" w:cs="Times New Roman"/>
                <w:sz w:val="24"/>
                <w:szCs w:val="24"/>
              </w:rPr>
              <w:t>3,329</w:t>
            </w:r>
          </w:p>
        </w:tc>
        <w:tc>
          <w:tcPr>
            <w:tcW w:w="908"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r w:rsidRPr="002817F9">
              <w:rPr>
                <w:rFonts w:ascii="Times New Roman" w:hAnsi="Times New Roman" w:cs="Times New Roman"/>
                <w:sz w:val="24"/>
                <w:szCs w:val="24"/>
              </w:rPr>
              <w:t>1,79</w:t>
            </w:r>
          </w:p>
        </w:tc>
        <w:tc>
          <w:tcPr>
            <w:tcW w:w="1032"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p>
        </w:tc>
        <w:tc>
          <w:tcPr>
            <w:tcW w:w="1046" w:type="dxa"/>
            <w:tcBorders>
              <w:top w:val="single" w:sz="4" w:space="0" w:color="auto"/>
              <w:left w:val="single" w:sz="4" w:space="0" w:color="auto"/>
              <w:bottom w:val="nil"/>
              <w:right w:val="single" w:sz="4" w:space="0" w:color="auto"/>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p>
        </w:tc>
      </w:tr>
      <w:tr w:rsidR="009E62A8" w:rsidRPr="002817F9" w:rsidTr="00345BE2">
        <w:trPr>
          <w:trHeight w:hRule="exact" w:val="420"/>
          <w:jc w:val="center"/>
        </w:trPr>
        <w:tc>
          <w:tcPr>
            <w:tcW w:w="3144"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78" w:lineRule="exact"/>
              <w:ind w:left="40"/>
              <w:jc w:val="left"/>
              <w:rPr>
                <w:rStyle w:val="110"/>
                <w:color w:val="000000"/>
              </w:rPr>
            </w:pPr>
            <w:r w:rsidRPr="002817F9">
              <w:rPr>
                <w:rStyle w:val="110"/>
                <w:color w:val="000000"/>
              </w:rPr>
              <w:t>Транспорт и связь</w:t>
            </w:r>
          </w:p>
        </w:tc>
        <w:tc>
          <w:tcPr>
            <w:tcW w:w="1037"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r w:rsidRPr="002817F9">
              <w:rPr>
                <w:rFonts w:ascii="Times New Roman" w:hAnsi="Times New Roman" w:cs="Times New Roman"/>
                <w:sz w:val="24"/>
                <w:szCs w:val="24"/>
              </w:rPr>
              <w:t>10,685</w:t>
            </w:r>
          </w:p>
        </w:tc>
        <w:tc>
          <w:tcPr>
            <w:tcW w:w="1032"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40"/>
              <w:jc w:val="right"/>
              <w:rPr>
                <w:rFonts w:ascii="Times New Roman" w:hAnsi="Times New Roman" w:cs="Times New Roman"/>
                <w:sz w:val="24"/>
                <w:szCs w:val="24"/>
              </w:rPr>
            </w:pPr>
            <w:r w:rsidRPr="002817F9">
              <w:rPr>
                <w:rFonts w:ascii="Times New Roman" w:hAnsi="Times New Roman" w:cs="Times New Roman"/>
                <w:sz w:val="24"/>
                <w:szCs w:val="24"/>
              </w:rPr>
              <w:t>11,62</w:t>
            </w:r>
          </w:p>
        </w:tc>
        <w:tc>
          <w:tcPr>
            <w:tcW w:w="1166"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p>
        </w:tc>
        <w:tc>
          <w:tcPr>
            <w:tcW w:w="908"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p>
        </w:tc>
        <w:tc>
          <w:tcPr>
            <w:tcW w:w="1032"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p>
        </w:tc>
        <w:tc>
          <w:tcPr>
            <w:tcW w:w="1046" w:type="dxa"/>
            <w:tcBorders>
              <w:top w:val="single" w:sz="4" w:space="0" w:color="auto"/>
              <w:left w:val="single" w:sz="4" w:space="0" w:color="auto"/>
              <w:bottom w:val="nil"/>
              <w:right w:val="single" w:sz="4" w:space="0" w:color="auto"/>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p>
        </w:tc>
      </w:tr>
      <w:tr w:rsidR="009E62A8" w:rsidRPr="002817F9" w:rsidTr="007C16EC">
        <w:trPr>
          <w:trHeight w:hRule="exact" w:val="835"/>
          <w:jc w:val="center"/>
        </w:trPr>
        <w:tc>
          <w:tcPr>
            <w:tcW w:w="3144"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78" w:lineRule="exact"/>
              <w:ind w:left="40"/>
              <w:jc w:val="left"/>
              <w:rPr>
                <w:rFonts w:ascii="Times New Roman" w:hAnsi="Times New Roman" w:cs="Times New Roman"/>
              </w:rPr>
            </w:pPr>
            <w:r w:rsidRPr="002817F9">
              <w:rPr>
                <w:rStyle w:val="110"/>
                <w:color w:val="000000"/>
              </w:rPr>
              <w:t>Операции с недвижимым имуществом, аренда и предо</w:t>
            </w:r>
            <w:r w:rsidRPr="002817F9">
              <w:rPr>
                <w:rStyle w:val="110"/>
                <w:color w:val="000000"/>
              </w:rPr>
              <w:softHyphen/>
              <w:t>ставление услуг</w:t>
            </w:r>
          </w:p>
        </w:tc>
        <w:tc>
          <w:tcPr>
            <w:tcW w:w="1037"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r w:rsidRPr="002817F9">
              <w:rPr>
                <w:rFonts w:ascii="Times New Roman" w:hAnsi="Times New Roman" w:cs="Times New Roman"/>
                <w:sz w:val="24"/>
                <w:szCs w:val="24"/>
              </w:rPr>
              <w:t>14,771</w:t>
            </w:r>
          </w:p>
        </w:tc>
        <w:tc>
          <w:tcPr>
            <w:tcW w:w="1032"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40"/>
              <w:jc w:val="right"/>
              <w:rPr>
                <w:rFonts w:ascii="Times New Roman" w:hAnsi="Times New Roman" w:cs="Times New Roman"/>
                <w:sz w:val="24"/>
                <w:szCs w:val="24"/>
              </w:rPr>
            </w:pPr>
            <w:r w:rsidRPr="002817F9">
              <w:rPr>
                <w:rFonts w:ascii="Times New Roman" w:hAnsi="Times New Roman" w:cs="Times New Roman"/>
                <w:sz w:val="24"/>
                <w:szCs w:val="24"/>
              </w:rPr>
              <w:t>16,1</w:t>
            </w:r>
          </w:p>
        </w:tc>
        <w:tc>
          <w:tcPr>
            <w:tcW w:w="1166"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r w:rsidRPr="002817F9">
              <w:rPr>
                <w:rFonts w:ascii="Times New Roman" w:hAnsi="Times New Roman" w:cs="Times New Roman"/>
                <w:sz w:val="24"/>
                <w:szCs w:val="24"/>
              </w:rPr>
              <w:t>10,176</w:t>
            </w:r>
          </w:p>
        </w:tc>
        <w:tc>
          <w:tcPr>
            <w:tcW w:w="908"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r w:rsidRPr="002817F9">
              <w:rPr>
                <w:rFonts w:ascii="Times New Roman" w:hAnsi="Times New Roman" w:cs="Times New Roman"/>
                <w:sz w:val="24"/>
                <w:szCs w:val="24"/>
              </w:rPr>
              <w:t>5,47</w:t>
            </w:r>
          </w:p>
        </w:tc>
        <w:tc>
          <w:tcPr>
            <w:tcW w:w="1032"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r w:rsidRPr="002817F9">
              <w:rPr>
                <w:rFonts w:ascii="Times New Roman" w:hAnsi="Times New Roman" w:cs="Times New Roman"/>
                <w:sz w:val="24"/>
                <w:szCs w:val="24"/>
              </w:rPr>
              <w:t>0,569</w:t>
            </w:r>
          </w:p>
        </w:tc>
        <w:tc>
          <w:tcPr>
            <w:tcW w:w="1046" w:type="dxa"/>
            <w:tcBorders>
              <w:top w:val="single" w:sz="4" w:space="0" w:color="auto"/>
              <w:left w:val="single" w:sz="4" w:space="0" w:color="auto"/>
              <w:bottom w:val="nil"/>
              <w:right w:val="single" w:sz="4" w:space="0" w:color="auto"/>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r w:rsidRPr="002817F9">
              <w:rPr>
                <w:rFonts w:ascii="Times New Roman" w:hAnsi="Times New Roman" w:cs="Times New Roman"/>
                <w:sz w:val="24"/>
                <w:szCs w:val="24"/>
              </w:rPr>
              <w:t>0,73</w:t>
            </w:r>
          </w:p>
        </w:tc>
      </w:tr>
      <w:tr w:rsidR="009E62A8" w:rsidRPr="002817F9" w:rsidTr="007C16EC">
        <w:trPr>
          <w:trHeight w:hRule="exact" w:val="1114"/>
          <w:jc w:val="center"/>
        </w:trPr>
        <w:tc>
          <w:tcPr>
            <w:tcW w:w="3144"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74" w:lineRule="exact"/>
              <w:ind w:left="40"/>
              <w:jc w:val="left"/>
              <w:rPr>
                <w:rFonts w:ascii="Times New Roman" w:hAnsi="Times New Roman" w:cs="Times New Roman"/>
              </w:rPr>
            </w:pPr>
            <w:r w:rsidRPr="002817F9">
              <w:rPr>
                <w:rStyle w:val="110"/>
                <w:color w:val="000000"/>
              </w:rPr>
              <w:t>Государственное управление и обеспечение военной без</w:t>
            </w:r>
            <w:r w:rsidRPr="002817F9">
              <w:rPr>
                <w:rStyle w:val="110"/>
                <w:color w:val="000000"/>
              </w:rPr>
              <w:softHyphen/>
              <w:t>опасности; социальное обес</w:t>
            </w:r>
            <w:r w:rsidRPr="002817F9">
              <w:rPr>
                <w:rStyle w:val="110"/>
                <w:color w:val="000000"/>
              </w:rPr>
              <w:softHyphen/>
              <w:t>печение</w:t>
            </w:r>
          </w:p>
        </w:tc>
        <w:tc>
          <w:tcPr>
            <w:tcW w:w="1037"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r w:rsidRPr="002817F9">
              <w:rPr>
                <w:rFonts w:ascii="Times New Roman" w:hAnsi="Times New Roman" w:cs="Times New Roman"/>
                <w:sz w:val="24"/>
                <w:szCs w:val="24"/>
              </w:rPr>
              <w:t>0,588</w:t>
            </w:r>
          </w:p>
        </w:tc>
        <w:tc>
          <w:tcPr>
            <w:tcW w:w="1032"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40"/>
              <w:jc w:val="right"/>
              <w:rPr>
                <w:rFonts w:ascii="Times New Roman" w:hAnsi="Times New Roman" w:cs="Times New Roman"/>
                <w:sz w:val="24"/>
                <w:szCs w:val="24"/>
              </w:rPr>
            </w:pPr>
            <w:r w:rsidRPr="002817F9">
              <w:rPr>
                <w:rFonts w:ascii="Times New Roman" w:hAnsi="Times New Roman" w:cs="Times New Roman"/>
                <w:sz w:val="24"/>
                <w:szCs w:val="24"/>
              </w:rPr>
              <w:t>0,64</w:t>
            </w:r>
          </w:p>
        </w:tc>
        <w:tc>
          <w:tcPr>
            <w:tcW w:w="1166"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r w:rsidRPr="002817F9">
              <w:rPr>
                <w:rFonts w:ascii="Times New Roman" w:hAnsi="Times New Roman" w:cs="Times New Roman"/>
                <w:sz w:val="24"/>
                <w:szCs w:val="24"/>
              </w:rPr>
              <w:t>37,689</w:t>
            </w:r>
          </w:p>
        </w:tc>
        <w:tc>
          <w:tcPr>
            <w:tcW w:w="908"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r w:rsidRPr="002817F9">
              <w:rPr>
                <w:rFonts w:ascii="Times New Roman" w:hAnsi="Times New Roman" w:cs="Times New Roman"/>
                <w:sz w:val="24"/>
                <w:szCs w:val="24"/>
              </w:rPr>
              <w:t>20,28</w:t>
            </w:r>
          </w:p>
        </w:tc>
        <w:tc>
          <w:tcPr>
            <w:tcW w:w="1032"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r w:rsidRPr="002817F9">
              <w:rPr>
                <w:rFonts w:ascii="Times New Roman" w:hAnsi="Times New Roman" w:cs="Times New Roman"/>
                <w:sz w:val="24"/>
                <w:szCs w:val="24"/>
              </w:rPr>
              <w:t>11,295</w:t>
            </w:r>
          </w:p>
        </w:tc>
        <w:tc>
          <w:tcPr>
            <w:tcW w:w="1046" w:type="dxa"/>
            <w:tcBorders>
              <w:top w:val="single" w:sz="4" w:space="0" w:color="auto"/>
              <w:left w:val="single" w:sz="4" w:space="0" w:color="auto"/>
              <w:bottom w:val="nil"/>
              <w:right w:val="single" w:sz="4" w:space="0" w:color="auto"/>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r w:rsidRPr="002817F9">
              <w:rPr>
                <w:rFonts w:ascii="Times New Roman" w:hAnsi="Times New Roman" w:cs="Times New Roman"/>
                <w:sz w:val="24"/>
                <w:szCs w:val="24"/>
              </w:rPr>
              <w:t>14,6</w:t>
            </w:r>
          </w:p>
        </w:tc>
      </w:tr>
      <w:tr w:rsidR="009E62A8" w:rsidRPr="002817F9" w:rsidTr="007C16EC">
        <w:trPr>
          <w:trHeight w:hRule="exact" w:val="288"/>
          <w:jc w:val="center"/>
        </w:trPr>
        <w:tc>
          <w:tcPr>
            <w:tcW w:w="3144"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left="40"/>
              <w:jc w:val="left"/>
              <w:rPr>
                <w:rStyle w:val="110"/>
                <w:color w:val="000000"/>
              </w:rPr>
            </w:pPr>
            <w:r w:rsidRPr="002817F9">
              <w:rPr>
                <w:rStyle w:val="110"/>
                <w:color w:val="000000"/>
              </w:rPr>
              <w:t>Образование</w:t>
            </w:r>
          </w:p>
        </w:tc>
        <w:tc>
          <w:tcPr>
            <w:tcW w:w="1037"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r w:rsidRPr="002817F9">
              <w:rPr>
                <w:rFonts w:ascii="Times New Roman" w:hAnsi="Times New Roman" w:cs="Times New Roman"/>
                <w:sz w:val="24"/>
                <w:szCs w:val="24"/>
              </w:rPr>
              <w:t>2,751</w:t>
            </w:r>
          </w:p>
        </w:tc>
        <w:tc>
          <w:tcPr>
            <w:tcW w:w="1032"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40"/>
              <w:jc w:val="right"/>
              <w:rPr>
                <w:rFonts w:ascii="Times New Roman" w:hAnsi="Times New Roman" w:cs="Times New Roman"/>
                <w:sz w:val="24"/>
                <w:szCs w:val="24"/>
              </w:rPr>
            </w:pPr>
            <w:r w:rsidRPr="002817F9">
              <w:rPr>
                <w:rFonts w:ascii="Times New Roman" w:hAnsi="Times New Roman" w:cs="Times New Roman"/>
                <w:sz w:val="24"/>
                <w:szCs w:val="24"/>
              </w:rPr>
              <w:t>3,0</w:t>
            </w:r>
          </w:p>
        </w:tc>
        <w:tc>
          <w:tcPr>
            <w:tcW w:w="1166"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r w:rsidRPr="002817F9">
              <w:rPr>
                <w:rFonts w:ascii="Times New Roman" w:hAnsi="Times New Roman" w:cs="Times New Roman"/>
                <w:sz w:val="24"/>
                <w:szCs w:val="24"/>
              </w:rPr>
              <w:t>6,955</w:t>
            </w:r>
          </w:p>
        </w:tc>
        <w:tc>
          <w:tcPr>
            <w:tcW w:w="908"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r w:rsidRPr="002817F9">
              <w:rPr>
                <w:rFonts w:ascii="Times New Roman" w:hAnsi="Times New Roman" w:cs="Times New Roman"/>
                <w:sz w:val="24"/>
                <w:szCs w:val="24"/>
              </w:rPr>
              <w:t>3,74</w:t>
            </w:r>
          </w:p>
        </w:tc>
        <w:tc>
          <w:tcPr>
            <w:tcW w:w="1032"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r w:rsidRPr="002817F9">
              <w:rPr>
                <w:rFonts w:ascii="Times New Roman" w:hAnsi="Times New Roman" w:cs="Times New Roman"/>
                <w:sz w:val="24"/>
                <w:szCs w:val="24"/>
              </w:rPr>
              <w:t>9,630</w:t>
            </w:r>
          </w:p>
        </w:tc>
        <w:tc>
          <w:tcPr>
            <w:tcW w:w="1046" w:type="dxa"/>
            <w:tcBorders>
              <w:top w:val="single" w:sz="4" w:space="0" w:color="auto"/>
              <w:left w:val="single" w:sz="4" w:space="0" w:color="auto"/>
              <w:bottom w:val="nil"/>
              <w:right w:val="single" w:sz="4" w:space="0" w:color="auto"/>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r w:rsidRPr="002817F9">
              <w:rPr>
                <w:rFonts w:ascii="Times New Roman" w:hAnsi="Times New Roman" w:cs="Times New Roman"/>
                <w:sz w:val="24"/>
                <w:szCs w:val="24"/>
              </w:rPr>
              <w:t>12,5</w:t>
            </w:r>
          </w:p>
        </w:tc>
      </w:tr>
      <w:tr w:rsidR="009E62A8" w:rsidRPr="002817F9" w:rsidTr="007C16EC">
        <w:trPr>
          <w:trHeight w:hRule="exact" w:val="766"/>
          <w:jc w:val="center"/>
        </w:trPr>
        <w:tc>
          <w:tcPr>
            <w:tcW w:w="3144"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left="40"/>
              <w:jc w:val="left"/>
              <w:rPr>
                <w:rStyle w:val="110"/>
                <w:color w:val="000000"/>
              </w:rPr>
            </w:pPr>
            <w:r w:rsidRPr="002817F9">
              <w:rPr>
                <w:rStyle w:val="110"/>
                <w:color w:val="000000"/>
              </w:rPr>
              <w:t>Здравоохранение и предоставление  социальных услуг</w:t>
            </w:r>
          </w:p>
        </w:tc>
        <w:tc>
          <w:tcPr>
            <w:tcW w:w="1037"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r w:rsidRPr="002817F9">
              <w:rPr>
                <w:rFonts w:ascii="Times New Roman" w:hAnsi="Times New Roman" w:cs="Times New Roman"/>
                <w:sz w:val="24"/>
                <w:szCs w:val="24"/>
              </w:rPr>
              <w:t>12,124</w:t>
            </w:r>
          </w:p>
        </w:tc>
        <w:tc>
          <w:tcPr>
            <w:tcW w:w="1032"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40"/>
              <w:jc w:val="right"/>
              <w:rPr>
                <w:rFonts w:ascii="Times New Roman" w:hAnsi="Times New Roman" w:cs="Times New Roman"/>
                <w:sz w:val="24"/>
                <w:szCs w:val="24"/>
              </w:rPr>
            </w:pPr>
            <w:r w:rsidRPr="002817F9">
              <w:rPr>
                <w:rFonts w:ascii="Times New Roman" w:hAnsi="Times New Roman" w:cs="Times New Roman"/>
                <w:sz w:val="24"/>
                <w:szCs w:val="24"/>
              </w:rPr>
              <w:t>13,2</w:t>
            </w:r>
          </w:p>
        </w:tc>
        <w:tc>
          <w:tcPr>
            <w:tcW w:w="1166"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r w:rsidRPr="002817F9">
              <w:rPr>
                <w:rFonts w:ascii="Times New Roman" w:hAnsi="Times New Roman" w:cs="Times New Roman"/>
                <w:sz w:val="24"/>
                <w:szCs w:val="24"/>
              </w:rPr>
              <w:t>45,423</w:t>
            </w:r>
          </w:p>
        </w:tc>
        <w:tc>
          <w:tcPr>
            <w:tcW w:w="908"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r w:rsidRPr="002817F9">
              <w:rPr>
                <w:rFonts w:ascii="Times New Roman" w:hAnsi="Times New Roman" w:cs="Times New Roman"/>
                <w:sz w:val="24"/>
                <w:szCs w:val="24"/>
              </w:rPr>
              <w:t>24,4</w:t>
            </w:r>
          </w:p>
        </w:tc>
        <w:tc>
          <w:tcPr>
            <w:tcW w:w="1032"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r w:rsidRPr="002817F9">
              <w:rPr>
                <w:rFonts w:ascii="Times New Roman" w:hAnsi="Times New Roman" w:cs="Times New Roman"/>
                <w:sz w:val="24"/>
                <w:szCs w:val="24"/>
              </w:rPr>
              <w:t>7,492</w:t>
            </w:r>
          </w:p>
        </w:tc>
        <w:tc>
          <w:tcPr>
            <w:tcW w:w="1046" w:type="dxa"/>
            <w:tcBorders>
              <w:top w:val="single" w:sz="4" w:space="0" w:color="auto"/>
              <w:left w:val="single" w:sz="4" w:space="0" w:color="auto"/>
              <w:bottom w:val="nil"/>
              <w:right w:val="single" w:sz="4" w:space="0" w:color="auto"/>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r w:rsidRPr="002817F9">
              <w:rPr>
                <w:rFonts w:ascii="Times New Roman" w:hAnsi="Times New Roman" w:cs="Times New Roman"/>
                <w:sz w:val="24"/>
                <w:szCs w:val="24"/>
              </w:rPr>
              <w:t>9,7</w:t>
            </w:r>
          </w:p>
        </w:tc>
      </w:tr>
      <w:tr w:rsidR="009E62A8" w:rsidRPr="002817F9" w:rsidTr="007C16EC">
        <w:trPr>
          <w:trHeight w:hRule="exact" w:val="705"/>
          <w:jc w:val="center"/>
        </w:trPr>
        <w:tc>
          <w:tcPr>
            <w:tcW w:w="3144" w:type="dxa"/>
            <w:tcBorders>
              <w:top w:val="single" w:sz="4" w:space="0" w:color="auto"/>
              <w:left w:val="single" w:sz="4" w:space="0" w:color="auto"/>
              <w:bottom w:val="single" w:sz="4" w:space="0" w:color="auto"/>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left="40"/>
              <w:jc w:val="left"/>
              <w:rPr>
                <w:rStyle w:val="110"/>
                <w:color w:val="000000"/>
              </w:rPr>
            </w:pPr>
            <w:r w:rsidRPr="002817F9">
              <w:rPr>
                <w:rStyle w:val="110"/>
                <w:color w:val="000000"/>
              </w:rPr>
              <w:t>Предоставление прочих коммунальных, социальных и персональных услуг</w:t>
            </w:r>
          </w:p>
        </w:tc>
        <w:tc>
          <w:tcPr>
            <w:tcW w:w="1037" w:type="dxa"/>
            <w:tcBorders>
              <w:top w:val="single" w:sz="4" w:space="0" w:color="auto"/>
              <w:left w:val="single" w:sz="4" w:space="0" w:color="auto"/>
              <w:bottom w:val="single" w:sz="4" w:space="0" w:color="auto"/>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r w:rsidRPr="002817F9">
              <w:rPr>
                <w:rFonts w:ascii="Times New Roman" w:hAnsi="Times New Roman" w:cs="Times New Roman"/>
                <w:sz w:val="24"/>
                <w:szCs w:val="24"/>
              </w:rPr>
              <w:t>0,449</w:t>
            </w:r>
          </w:p>
        </w:tc>
        <w:tc>
          <w:tcPr>
            <w:tcW w:w="1032" w:type="dxa"/>
            <w:tcBorders>
              <w:top w:val="single" w:sz="4" w:space="0" w:color="auto"/>
              <w:left w:val="single" w:sz="4" w:space="0" w:color="auto"/>
              <w:bottom w:val="single" w:sz="4" w:space="0" w:color="auto"/>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40"/>
              <w:jc w:val="right"/>
              <w:rPr>
                <w:rFonts w:ascii="Times New Roman" w:hAnsi="Times New Roman" w:cs="Times New Roman"/>
                <w:sz w:val="24"/>
                <w:szCs w:val="24"/>
              </w:rPr>
            </w:pPr>
            <w:r w:rsidRPr="002817F9">
              <w:rPr>
                <w:rFonts w:ascii="Times New Roman" w:hAnsi="Times New Roman" w:cs="Times New Roman"/>
                <w:sz w:val="24"/>
                <w:szCs w:val="24"/>
              </w:rPr>
              <w:t>0,49</w:t>
            </w:r>
          </w:p>
        </w:tc>
        <w:tc>
          <w:tcPr>
            <w:tcW w:w="1166" w:type="dxa"/>
            <w:tcBorders>
              <w:top w:val="single" w:sz="4" w:space="0" w:color="auto"/>
              <w:left w:val="single" w:sz="4" w:space="0" w:color="auto"/>
              <w:bottom w:val="single" w:sz="4" w:space="0" w:color="auto"/>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r w:rsidRPr="002817F9">
              <w:rPr>
                <w:rFonts w:ascii="Times New Roman" w:hAnsi="Times New Roman" w:cs="Times New Roman"/>
                <w:sz w:val="24"/>
                <w:szCs w:val="24"/>
              </w:rPr>
              <w:t>0,256</w:t>
            </w:r>
          </w:p>
        </w:tc>
        <w:tc>
          <w:tcPr>
            <w:tcW w:w="908" w:type="dxa"/>
            <w:tcBorders>
              <w:top w:val="single" w:sz="4" w:space="0" w:color="auto"/>
              <w:left w:val="single" w:sz="4" w:space="0" w:color="auto"/>
              <w:bottom w:val="single" w:sz="4" w:space="0" w:color="auto"/>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r w:rsidRPr="002817F9">
              <w:rPr>
                <w:rFonts w:ascii="Times New Roman" w:hAnsi="Times New Roman" w:cs="Times New Roman"/>
                <w:sz w:val="24"/>
                <w:szCs w:val="24"/>
              </w:rPr>
              <w:t>0,14</w:t>
            </w:r>
          </w:p>
        </w:tc>
        <w:tc>
          <w:tcPr>
            <w:tcW w:w="1032" w:type="dxa"/>
            <w:tcBorders>
              <w:top w:val="single" w:sz="4" w:space="0" w:color="auto"/>
              <w:left w:val="single" w:sz="4" w:space="0" w:color="auto"/>
              <w:bottom w:val="single" w:sz="4" w:space="0" w:color="auto"/>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r w:rsidRPr="002817F9">
              <w:rPr>
                <w:rFonts w:ascii="Times New Roman" w:hAnsi="Times New Roman" w:cs="Times New Roman"/>
                <w:sz w:val="24"/>
                <w:szCs w:val="24"/>
              </w:rPr>
              <w:t>0,347</w:t>
            </w:r>
          </w:p>
        </w:tc>
        <w:tc>
          <w:tcPr>
            <w:tcW w:w="1046" w:type="dxa"/>
            <w:tcBorders>
              <w:top w:val="single" w:sz="4" w:space="0" w:color="auto"/>
              <w:left w:val="single" w:sz="4" w:space="0" w:color="auto"/>
              <w:bottom w:val="single" w:sz="4" w:space="0" w:color="auto"/>
              <w:right w:val="single" w:sz="4" w:space="0" w:color="auto"/>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r w:rsidRPr="002817F9">
              <w:rPr>
                <w:rFonts w:ascii="Times New Roman" w:hAnsi="Times New Roman" w:cs="Times New Roman"/>
                <w:sz w:val="24"/>
                <w:szCs w:val="24"/>
              </w:rPr>
              <w:t>0,45</w:t>
            </w:r>
          </w:p>
        </w:tc>
      </w:tr>
      <w:tr w:rsidR="009E62A8" w:rsidRPr="002817F9" w:rsidTr="007C16EC">
        <w:trPr>
          <w:trHeight w:hRule="exact" w:val="298"/>
          <w:jc w:val="center"/>
        </w:trPr>
        <w:tc>
          <w:tcPr>
            <w:tcW w:w="3144" w:type="dxa"/>
            <w:tcBorders>
              <w:top w:val="single" w:sz="4" w:space="0" w:color="auto"/>
              <w:left w:val="single" w:sz="4" w:space="0" w:color="auto"/>
              <w:bottom w:val="single" w:sz="4" w:space="0" w:color="auto"/>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left="40"/>
              <w:jc w:val="left"/>
              <w:rPr>
                <w:rFonts w:ascii="Times New Roman" w:hAnsi="Times New Roman" w:cs="Times New Roman"/>
              </w:rPr>
            </w:pPr>
            <w:r w:rsidRPr="002817F9">
              <w:rPr>
                <w:rStyle w:val="110"/>
                <w:color w:val="000000"/>
              </w:rPr>
              <w:t>ВСЕГО</w:t>
            </w:r>
          </w:p>
        </w:tc>
        <w:tc>
          <w:tcPr>
            <w:tcW w:w="1037" w:type="dxa"/>
            <w:tcBorders>
              <w:top w:val="single" w:sz="4" w:space="0" w:color="auto"/>
              <w:left w:val="single" w:sz="4" w:space="0" w:color="auto"/>
              <w:bottom w:val="single" w:sz="4" w:space="0" w:color="auto"/>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r w:rsidRPr="002817F9">
              <w:rPr>
                <w:rFonts w:ascii="Times New Roman" w:hAnsi="Times New Roman" w:cs="Times New Roman"/>
                <w:sz w:val="24"/>
                <w:szCs w:val="24"/>
              </w:rPr>
              <w:t>91,923</w:t>
            </w:r>
          </w:p>
        </w:tc>
        <w:tc>
          <w:tcPr>
            <w:tcW w:w="1032" w:type="dxa"/>
            <w:tcBorders>
              <w:top w:val="single" w:sz="4" w:space="0" w:color="auto"/>
              <w:left w:val="single" w:sz="4" w:space="0" w:color="auto"/>
              <w:bottom w:val="single" w:sz="4" w:space="0" w:color="auto"/>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40"/>
              <w:jc w:val="right"/>
              <w:rPr>
                <w:rFonts w:ascii="Times New Roman" w:hAnsi="Times New Roman" w:cs="Times New Roman"/>
                <w:sz w:val="24"/>
                <w:szCs w:val="24"/>
              </w:rPr>
            </w:pPr>
            <w:r w:rsidRPr="002817F9">
              <w:rPr>
                <w:rFonts w:ascii="Times New Roman" w:hAnsi="Times New Roman" w:cs="Times New Roman"/>
                <w:sz w:val="24"/>
                <w:szCs w:val="24"/>
              </w:rPr>
              <w:t>100,0</w:t>
            </w:r>
          </w:p>
        </w:tc>
        <w:tc>
          <w:tcPr>
            <w:tcW w:w="1166" w:type="dxa"/>
            <w:tcBorders>
              <w:top w:val="single" w:sz="4" w:space="0" w:color="auto"/>
              <w:left w:val="single" w:sz="4" w:space="0" w:color="auto"/>
              <w:bottom w:val="single" w:sz="4" w:space="0" w:color="auto"/>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r w:rsidRPr="002817F9">
              <w:rPr>
                <w:rFonts w:ascii="Times New Roman" w:hAnsi="Times New Roman" w:cs="Times New Roman"/>
                <w:sz w:val="24"/>
                <w:szCs w:val="24"/>
              </w:rPr>
              <w:t>185,882</w:t>
            </w:r>
          </w:p>
        </w:tc>
        <w:tc>
          <w:tcPr>
            <w:tcW w:w="908" w:type="dxa"/>
            <w:tcBorders>
              <w:top w:val="single" w:sz="4" w:space="0" w:color="auto"/>
              <w:left w:val="single" w:sz="4" w:space="0" w:color="auto"/>
              <w:bottom w:val="single" w:sz="4" w:space="0" w:color="auto"/>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r w:rsidRPr="002817F9">
              <w:rPr>
                <w:rFonts w:ascii="Times New Roman" w:hAnsi="Times New Roman" w:cs="Times New Roman"/>
                <w:sz w:val="24"/>
                <w:szCs w:val="24"/>
              </w:rPr>
              <w:t>100,0</w:t>
            </w:r>
          </w:p>
        </w:tc>
        <w:tc>
          <w:tcPr>
            <w:tcW w:w="1032" w:type="dxa"/>
            <w:tcBorders>
              <w:top w:val="single" w:sz="4" w:space="0" w:color="auto"/>
              <w:left w:val="single" w:sz="4" w:space="0" w:color="auto"/>
              <w:bottom w:val="single" w:sz="4" w:space="0" w:color="auto"/>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r w:rsidRPr="002817F9">
              <w:rPr>
                <w:rFonts w:ascii="Times New Roman" w:hAnsi="Times New Roman" w:cs="Times New Roman"/>
                <w:sz w:val="24"/>
                <w:szCs w:val="24"/>
              </w:rPr>
              <w:t>77,271</w:t>
            </w:r>
          </w:p>
        </w:tc>
        <w:tc>
          <w:tcPr>
            <w:tcW w:w="1046" w:type="dxa"/>
            <w:tcBorders>
              <w:top w:val="single" w:sz="4" w:space="0" w:color="auto"/>
              <w:left w:val="single" w:sz="4" w:space="0" w:color="auto"/>
              <w:bottom w:val="single" w:sz="4" w:space="0" w:color="auto"/>
              <w:right w:val="single" w:sz="4" w:space="0" w:color="auto"/>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r w:rsidRPr="002817F9">
              <w:rPr>
                <w:rFonts w:ascii="Times New Roman" w:hAnsi="Times New Roman" w:cs="Times New Roman"/>
                <w:sz w:val="24"/>
                <w:szCs w:val="24"/>
              </w:rPr>
              <w:t>100,0</w:t>
            </w:r>
          </w:p>
        </w:tc>
      </w:tr>
    </w:tbl>
    <w:p w:rsidR="007C16EC" w:rsidRPr="002817F9" w:rsidRDefault="007C16EC" w:rsidP="007C16EC">
      <w:pPr>
        <w:rPr>
          <w:rFonts w:ascii="Times New Roman" w:hAnsi="Times New Roman" w:cs="Times New Roman"/>
          <w:color w:val="auto"/>
          <w:sz w:val="2"/>
          <w:szCs w:val="2"/>
        </w:rPr>
      </w:pPr>
    </w:p>
    <w:p w:rsidR="007C16EC" w:rsidRPr="00D33666" w:rsidRDefault="007C16EC" w:rsidP="007C16EC">
      <w:pPr>
        <w:pStyle w:val="a6"/>
        <w:shd w:val="clear" w:color="auto" w:fill="auto"/>
        <w:spacing w:before="305" w:after="0" w:line="360" w:lineRule="auto"/>
        <w:ind w:left="20" w:right="100" w:firstLine="560"/>
        <w:jc w:val="both"/>
        <w:rPr>
          <w:rFonts w:ascii="Times New Roman" w:hAnsi="Times New Roman" w:cs="Times New Roman"/>
          <w:b/>
          <w:i/>
          <w:sz w:val="28"/>
          <w:szCs w:val="28"/>
        </w:rPr>
      </w:pPr>
      <w:r w:rsidRPr="00D33666">
        <w:rPr>
          <w:rStyle w:val="a4"/>
          <w:rFonts w:cs="Times New Roman"/>
          <w:b w:val="0"/>
          <w:i w:val="0"/>
          <w:color w:val="000000"/>
          <w:sz w:val="28"/>
          <w:szCs w:val="28"/>
        </w:rPr>
        <w:lastRenderedPageBreak/>
        <w:t>Для обеспечения стабильного роста инвестиций в экономику района необходимо предпринять комплекс мер, направленных на снижение инвести</w:t>
      </w:r>
      <w:r w:rsidRPr="00D33666">
        <w:rPr>
          <w:rStyle w:val="a4"/>
          <w:rFonts w:cs="Times New Roman"/>
          <w:b w:val="0"/>
          <w:i w:val="0"/>
          <w:color w:val="000000"/>
          <w:sz w:val="28"/>
          <w:szCs w:val="28"/>
        </w:rPr>
        <w:softHyphen/>
        <w:t>ционных рисков, развитие оптимальных условий для вложения отечественно</w:t>
      </w:r>
      <w:r w:rsidRPr="00D33666">
        <w:rPr>
          <w:rStyle w:val="a4"/>
          <w:rFonts w:cs="Times New Roman"/>
          <w:b w:val="0"/>
          <w:i w:val="0"/>
          <w:color w:val="000000"/>
          <w:sz w:val="28"/>
          <w:szCs w:val="28"/>
        </w:rPr>
        <w:softHyphen/>
        <w:t>го и зарубежного капитала в предприятия района за счет предоставления налоговых льгот, а также предоставления государственных гарантий по наиболее элективным инвест</w:t>
      </w:r>
      <w:r w:rsidRPr="00D33666">
        <w:rPr>
          <w:rFonts w:ascii="Times New Roman" w:hAnsi="Times New Roman" w:cs="Times New Roman"/>
          <w:color w:val="000000"/>
          <w:sz w:val="28"/>
          <w:szCs w:val="28"/>
        </w:rPr>
        <w:t>ици</w:t>
      </w:r>
      <w:r w:rsidRPr="00D33666">
        <w:rPr>
          <w:rStyle w:val="a4"/>
          <w:rFonts w:cs="Times New Roman"/>
          <w:b w:val="0"/>
          <w:i w:val="0"/>
          <w:color w:val="000000"/>
          <w:sz w:val="28"/>
          <w:szCs w:val="28"/>
        </w:rPr>
        <w:t>онным проектам.</w:t>
      </w:r>
    </w:p>
    <w:p w:rsidR="007C16EC" w:rsidRPr="00D33666" w:rsidRDefault="007C16EC" w:rsidP="007C16EC">
      <w:pPr>
        <w:pStyle w:val="a6"/>
        <w:shd w:val="clear" w:color="auto" w:fill="auto"/>
        <w:spacing w:after="0" w:line="360" w:lineRule="auto"/>
        <w:ind w:left="20" w:right="100" w:firstLine="560"/>
        <w:jc w:val="both"/>
        <w:rPr>
          <w:rFonts w:ascii="Times New Roman" w:hAnsi="Times New Roman" w:cs="Times New Roman"/>
          <w:b/>
          <w:i/>
          <w:sz w:val="28"/>
          <w:szCs w:val="28"/>
        </w:rPr>
      </w:pPr>
      <w:r w:rsidRPr="00D33666">
        <w:rPr>
          <w:rStyle w:val="a4"/>
          <w:rFonts w:cs="Times New Roman"/>
          <w:b w:val="0"/>
          <w:i w:val="0"/>
          <w:color w:val="000000"/>
          <w:sz w:val="28"/>
          <w:szCs w:val="28"/>
        </w:rPr>
        <w:t>Содержание предлагаемых мероприятий. Администрацией Торбеевского муниципального района во взаимодействии с бизнес-сообществом в рамках Муниципальной программы будут реализованы следующие меропри</w:t>
      </w:r>
      <w:r w:rsidRPr="00D33666">
        <w:rPr>
          <w:rStyle w:val="a4"/>
          <w:rFonts w:cs="Times New Roman"/>
          <w:b w:val="0"/>
          <w:i w:val="0"/>
          <w:color w:val="000000"/>
          <w:sz w:val="28"/>
          <w:szCs w:val="28"/>
        </w:rPr>
        <w:softHyphen/>
        <w:t>ятия:</w:t>
      </w:r>
    </w:p>
    <w:p w:rsidR="007C16EC" w:rsidRPr="00D33666" w:rsidRDefault="007C16EC" w:rsidP="007C16EC">
      <w:pPr>
        <w:pStyle w:val="a6"/>
        <w:numPr>
          <w:ilvl w:val="0"/>
          <w:numId w:val="33"/>
        </w:numPr>
        <w:shd w:val="clear" w:color="auto" w:fill="auto"/>
        <w:tabs>
          <w:tab w:val="left" w:pos="860"/>
        </w:tabs>
        <w:spacing w:after="0" w:line="360" w:lineRule="auto"/>
        <w:ind w:left="20" w:right="100" w:firstLine="560"/>
        <w:jc w:val="both"/>
        <w:rPr>
          <w:rFonts w:ascii="Times New Roman" w:hAnsi="Times New Roman" w:cs="Times New Roman"/>
          <w:b/>
          <w:i/>
          <w:sz w:val="28"/>
          <w:szCs w:val="28"/>
        </w:rPr>
      </w:pPr>
      <w:r w:rsidRPr="00D33666">
        <w:rPr>
          <w:rStyle w:val="a4"/>
          <w:rFonts w:cs="Times New Roman"/>
          <w:b w:val="0"/>
          <w:i w:val="0"/>
          <w:color w:val="000000"/>
          <w:sz w:val="28"/>
          <w:szCs w:val="28"/>
        </w:rPr>
        <w:t>Активизация инвестиционной деятельности на территории района: подготовка бюджетных заявок для включения инвестиционных проектов Торбеевского муниципального района в перечень федеральных, респуб</w:t>
      </w:r>
      <w:r w:rsidRPr="00D33666">
        <w:rPr>
          <w:rStyle w:val="a4"/>
          <w:rFonts w:cs="Times New Roman"/>
          <w:b w:val="0"/>
          <w:i w:val="0"/>
          <w:color w:val="000000"/>
          <w:sz w:val="28"/>
          <w:szCs w:val="28"/>
        </w:rPr>
        <w:softHyphen/>
        <w:t>ликанских целевых и адресных программ; оказание консультационной помо</w:t>
      </w:r>
      <w:r w:rsidRPr="00D33666">
        <w:rPr>
          <w:rStyle w:val="a4"/>
          <w:rFonts w:cs="Times New Roman"/>
          <w:b w:val="0"/>
          <w:i w:val="0"/>
          <w:color w:val="000000"/>
          <w:sz w:val="28"/>
          <w:szCs w:val="28"/>
        </w:rPr>
        <w:softHyphen/>
        <w:t>щи субъектам инвестиционной деятельности по формированию пакета доку</w:t>
      </w:r>
      <w:r w:rsidRPr="00D33666">
        <w:rPr>
          <w:rStyle w:val="a4"/>
          <w:rFonts w:cs="Times New Roman"/>
          <w:b w:val="0"/>
          <w:i w:val="0"/>
          <w:color w:val="000000"/>
          <w:sz w:val="28"/>
          <w:szCs w:val="28"/>
        </w:rPr>
        <w:softHyphen/>
        <w:t>ментов на получение льгот и субсидий; оказание консультационной поддерж</w:t>
      </w:r>
      <w:r w:rsidRPr="00D33666">
        <w:rPr>
          <w:rStyle w:val="a4"/>
          <w:rFonts w:cs="Times New Roman"/>
          <w:b w:val="0"/>
          <w:i w:val="0"/>
          <w:color w:val="000000"/>
          <w:sz w:val="28"/>
          <w:szCs w:val="28"/>
        </w:rPr>
        <w:softHyphen/>
        <w:t>ки по разработке бизнес-планов инвестиционных проектов для реализации на территории муниципального района; подготовка новых инвестиционных площадок с инфраструктурным и правовым обеспечением; мониторинг инве</w:t>
      </w:r>
      <w:r w:rsidRPr="00D33666">
        <w:rPr>
          <w:rStyle w:val="a4"/>
          <w:rFonts w:cs="Times New Roman"/>
          <w:b w:val="0"/>
          <w:i w:val="0"/>
          <w:color w:val="000000"/>
          <w:sz w:val="28"/>
          <w:szCs w:val="28"/>
        </w:rPr>
        <w:softHyphen/>
        <w:t>стиционных процессов в разрезе видов экономической деятельности, в т. ч. мониторинг реализации инвестиционных проектов.</w:t>
      </w:r>
    </w:p>
    <w:p w:rsidR="007C16EC" w:rsidRPr="00D33666" w:rsidRDefault="007C16EC" w:rsidP="007C16EC">
      <w:pPr>
        <w:pStyle w:val="a6"/>
        <w:numPr>
          <w:ilvl w:val="0"/>
          <w:numId w:val="33"/>
        </w:numPr>
        <w:shd w:val="clear" w:color="auto" w:fill="auto"/>
        <w:tabs>
          <w:tab w:val="left" w:pos="879"/>
        </w:tabs>
        <w:spacing w:after="0" w:line="360" w:lineRule="auto"/>
        <w:ind w:left="20" w:right="20" w:firstLine="580"/>
        <w:jc w:val="both"/>
        <w:rPr>
          <w:rFonts w:ascii="Times New Roman" w:hAnsi="Times New Roman" w:cs="Times New Roman"/>
          <w:b/>
          <w:i/>
          <w:sz w:val="28"/>
          <w:szCs w:val="28"/>
        </w:rPr>
      </w:pPr>
      <w:r w:rsidRPr="00D33666">
        <w:rPr>
          <w:rStyle w:val="a4"/>
          <w:rFonts w:cs="Times New Roman"/>
          <w:b w:val="0"/>
          <w:i w:val="0"/>
          <w:color w:val="000000"/>
          <w:sz w:val="28"/>
          <w:szCs w:val="28"/>
        </w:rPr>
        <w:t>Информационное обеспечение инвесторов: ведение и обновление электронного реестра инвестиционных проектов, реализуемых в муници</w:t>
      </w:r>
      <w:r w:rsidRPr="00D33666">
        <w:rPr>
          <w:rStyle w:val="a4"/>
          <w:rFonts w:cs="Times New Roman"/>
          <w:b w:val="0"/>
          <w:i w:val="0"/>
          <w:color w:val="000000"/>
          <w:sz w:val="28"/>
          <w:szCs w:val="28"/>
        </w:rPr>
        <w:softHyphen/>
        <w:t xml:space="preserve">пальном районе (на </w:t>
      </w:r>
      <w:r w:rsidRPr="00D33666">
        <w:rPr>
          <w:rStyle w:val="a4"/>
          <w:rFonts w:cs="Times New Roman"/>
          <w:b w:val="0"/>
          <w:i w:val="0"/>
          <w:color w:val="000000"/>
          <w:sz w:val="28"/>
          <w:szCs w:val="28"/>
          <w:lang w:val="en-US" w:eastAsia="en-US"/>
        </w:rPr>
        <w:t>web</w:t>
      </w:r>
      <w:r w:rsidRPr="00D33666">
        <w:rPr>
          <w:rStyle w:val="a4"/>
          <w:rFonts w:cs="Times New Roman"/>
          <w:b w:val="0"/>
          <w:i w:val="0"/>
          <w:color w:val="000000"/>
          <w:sz w:val="28"/>
          <w:szCs w:val="28"/>
        </w:rPr>
        <w:t>-портале администрации района); ежегодное обнов</w:t>
      </w:r>
      <w:r w:rsidRPr="00D33666">
        <w:rPr>
          <w:rStyle w:val="a4"/>
          <w:rFonts w:cs="Times New Roman"/>
          <w:b w:val="0"/>
          <w:i w:val="0"/>
          <w:color w:val="000000"/>
          <w:sz w:val="28"/>
          <w:szCs w:val="28"/>
        </w:rPr>
        <w:softHyphen/>
        <w:t>ление инвестиционного паспорта района.</w:t>
      </w:r>
    </w:p>
    <w:p w:rsidR="007C16EC" w:rsidRPr="00D33666" w:rsidRDefault="007C16EC" w:rsidP="007C16EC">
      <w:pPr>
        <w:pStyle w:val="a6"/>
        <w:numPr>
          <w:ilvl w:val="0"/>
          <w:numId w:val="33"/>
        </w:numPr>
        <w:shd w:val="clear" w:color="auto" w:fill="auto"/>
        <w:tabs>
          <w:tab w:val="left" w:pos="879"/>
        </w:tabs>
        <w:spacing w:after="0" w:line="360" w:lineRule="auto"/>
        <w:ind w:left="20" w:right="20" w:firstLine="580"/>
        <w:jc w:val="both"/>
        <w:rPr>
          <w:rFonts w:ascii="Times New Roman" w:hAnsi="Times New Roman" w:cs="Times New Roman"/>
          <w:b/>
          <w:i/>
          <w:sz w:val="28"/>
          <w:szCs w:val="28"/>
        </w:rPr>
      </w:pPr>
      <w:r w:rsidRPr="00D33666">
        <w:rPr>
          <w:rStyle w:val="a4"/>
          <w:rFonts w:cs="Times New Roman"/>
          <w:b w:val="0"/>
          <w:i w:val="0"/>
          <w:color w:val="000000"/>
          <w:sz w:val="28"/>
          <w:szCs w:val="28"/>
        </w:rPr>
        <w:t>Формирование инвестиционного имиджа: подготовка и размещение в СМИ, на сайтах ведущих информационных агентств материалов об экономических  процессах и инвестиционных возможностях муниципального района; объявлений об инвестиционных проектах или конкурсах, об изменениях в инвестиционном муниципальном и региональном законодательстве.</w:t>
      </w:r>
    </w:p>
    <w:p w:rsidR="007C16EC" w:rsidRPr="00D33666" w:rsidRDefault="007C16EC" w:rsidP="007C16EC">
      <w:pPr>
        <w:spacing w:before="120" w:line="360" w:lineRule="auto"/>
        <w:ind w:firstLine="708"/>
        <w:jc w:val="both"/>
        <w:rPr>
          <w:rStyle w:val="a4"/>
          <w:rFonts w:cs="Times New Roman"/>
          <w:b w:val="0"/>
          <w:i w:val="0"/>
          <w:sz w:val="28"/>
          <w:szCs w:val="28"/>
        </w:rPr>
      </w:pPr>
      <w:r w:rsidRPr="00D33666">
        <w:rPr>
          <w:rStyle w:val="a4"/>
          <w:rFonts w:cs="Times New Roman"/>
          <w:b w:val="0"/>
          <w:i w:val="0"/>
          <w:sz w:val="28"/>
          <w:szCs w:val="28"/>
        </w:rPr>
        <w:lastRenderedPageBreak/>
        <w:t>Одним из приоритетных направлений в развитии инвестиционной де</w:t>
      </w:r>
      <w:r w:rsidRPr="00D33666">
        <w:rPr>
          <w:rStyle w:val="a4"/>
          <w:rFonts w:cs="Times New Roman"/>
          <w:b w:val="0"/>
          <w:i w:val="0"/>
          <w:sz w:val="28"/>
          <w:szCs w:val="28"/>
        </w:rPr>
        <w:softHyphen/>
        <w:t>ятельности Торбеевского муниципального района является внедрение инноваций в  агропромышленный комплекс и перерабатывающую промышленность района.</w:t>
      </w:r>
    </w:p>
    <w:p w:rsidR="007C16EC" w:rsidRPr="002817F9" w:rsidRDefault="007C16EC" w:rsidP="007C16EC">
      <w:pPr>
        <w:spacing w:before="120" w:line="360" w:lineRule="auto"/>
        <w:ind w:firstLine="708"/>
        <w:jc w:val="both"/>
        <w:rPr>
          <w:rFonts w:ascii="Times New Roman" w:hAnsi="Times New Roman" w:cs="Times New Roman"/>
          <w:bCs/>
          <w:sz w:val="28"/>
          <w:szCs w:val="28"/>
        </w:rPr>
      </w:pPr>
      <w:r w:rsidRPr="00345BE2">
        <w:rPr>
          <w:rStyle w:val="a4"/>
          <w:rFonts w:cs="Times New Roman"/>
          <w:b w:val="0"/>
          <w:i w:val="0"/>
        </w:rPr>
        <w:t xml:space="preserve"> В частности,</w:t>
      </w:r>
      <w:r w:rsidRPr="002817F9">
        <w:rPr>
          <w:rFonts w:ascii="Times New Roman" w:hAnsi="Times New Roman" w:cs="Times New Roman"/>
          <w:color w:val="auto"/>
          <w:sz w:val="28"/>
          <w:szCs w:val="28"/>
          <w:lang w:eastAsia="ar-SA"/>
        </w:rPr>
        <w:t>Агрохолдингом «Талина»  на базе производственной площадки в рп Торбеево будет осуществлена реализация основной части бизнес-плана«Увеличение производства колбасной продукции до 140 тыс. тонн в год, а также увеличение убоя и разделки мяса до 3 000 гол/сутки», которая предполагает</w:t>
      </w:r>
      <w:r w:rsidRPr="002817F9">
        <w:rPr>
          <w:rFonts w:ascii="Times New Roman" w:hAnsi="Times New Roman" w:cs="Times New Roman"/>
          <w:bCs/>
          <w:sz w:val="28"/>
          <w:szCs w:val="28"/>
        </w:rPr>
        <w:t>внедрение новой поточной технологии производства колбасных изделий, не имеющей аналогов в Российской Федерации, что позволит:</w:t>
      </w:r>
    </w:p>
    <w:p w:rsidR="007C16EC" w:rsidRPr="00DC017F" w:rsidRDefault="007C16EC" w:rsidP="007C16EC">
      <w:pPr>
        <w:pStyle w:val="aff6"/>
        <w:widowControl w:val="0"/>
        <w:numPr>
          <w:ilvl w:val="0"/>
          <w:numId w:val="34"/>
        </w:numPr>
        <w:spacing w:before="120" w:after="0" w:line="360" w:lineRule="auto"/>
        <w:contextualSpacing/>
        <w:jc w:val="both"/>
        <w:rPr>
          <w:rFonts w:ascii="Times New Roman" w:hAnsi="Times New Roman" w:cs="Times New Roman"/>
          <w:bCs/>
          <w:sz w:val="28"/>
          <w:szCs w:val="28"/>
        </w:rPr>
      </w:pPr>
      <w:r w:rsidRPr="00DC017F">
        <w:rPr>
          <w:rFonts w:ascii="Times New Roman" w:hAnsi="Times New Roman" w:cs="Times New Roman"/>
          <w:bCs/>
          <w:sz w:val="28"/>
          <w:szCs w:val="28"/>
        </w:rPr>
        <w:t xml:space="preserve"> увеличить объем производства до 140 тыс. тонн в год;</w:t>
      </w:r>
    </w:p>
    <w:p w:rsidR="007C16EC" w:rsidRPr="00DC017F" w:rsidRDefault="007C16EC" w:rsidP="007C16EC">
      <w:pPr>
        <w:pStyle w:val="aff6"/>
        <w:widowControl w:val="0"/>
        <w:numPr>
          <w:ilvl w:val="0"/>
          <w:numId w:val="34"/>
        </w:numPr>
        <w:spacing w:before="120" w:after="0" w:line="360" w:lineRule="auto"/>
        <w:contextualSpacing/>
        <w:jc w:val="both"/>
        <w:rPr>
          <w:rFonts w:ascii="Times New Roman" w:hAnsi="Times New Roman" w:cs="Times New Roman"/>
          <w:bCs/>
          <w:sz w:val="28"/>
          <w:szCs w:val="28"/>
        </w:rPr>
      </w:pPr>
      <w:r w:rsidRPr="00DC017F">
        <w:rPr>
          <w:rFonts w:ascii="Times New Roman" w:hAnsi="Times New Roman" w:cs="Times New Roman"/>
          <w:bCs/>
          <w:sz w:val="28"/>
          <w:szCs w:val="28"/>
        </w:rPr>
        <w:t xml:space="preserve"> увеличить сроки хранения продукции в 2 раза (вареные колбасы, продукция в коллагеновой оболочке до 90-120 дней, варено-копченые, сосиски, сардельки – 45-60 дней);</w:t>
      </w:r>
    </w:p>
    <w:p w:rsidR="007C16EC" w:rsidRPr="00DC017F" w:rsidRDefault="007C16EC" w:rsidP="007C16EC">
      <w:pPr>
        <w:pStyle w:val="aff6"/>
        <w:widowControl w:val="0"/>
        <w:numPr>
          <w:ilvl w:val="0"/>
          <w:numId w:val="34"/>
        </w:numPr>
        <w:spacing w:before="120" w:after="0" w:line="360" w:lineRule="auto"/>
        <w:contextualSpacing/>
        <w:jc w:val="both"/>
        <w:rPr>
          <w:rFonts w:ascii="Times New Roman" w:hAnsi="Times New Roman" w:cs="Times New Roman"/>
          <w:bCs/>
          <w:sz w:val="28"/>
          <w:szCs w:val="28"/>
        </w:rPr>
      </w:pPr>
      <w:r w:rsidRPr="00DC017F">
        <w:rPr>
          <w:rFonts w:ascii="Times New Roman" w:hAnsi="Times New Roman" w:cs="Times New Roman"/>
          <w:bCs/>
          <w:sz w:val="28"/>
          <w:szCs w:val="28"/>
        </w:rPr>
        <w:t xml:space="preserve"> снизить стоимость процессинга производства колбасной продукции на 3-5 руб/кг (в зависимости от вида продукции) за счет повышения производительности труда и рационального использования сырья;</w:t>
      </w:r>
    </w:p>
    <w:p w:rsidR="007C16EC" w:rsidRPr="00D33666" w:rsidRDefault="007C16EC" w:rsidP="007C16EC">
      <w:pPr>
        <w:pStyle w:val="a6"/>
        <w:shd w:val="clear" w:color="auto" w:fill="auto"/>
        <w:tabs>
          <w:tab w:val="left" w:pos="879"/>
        </w:tabs>
        <w:spacing w:after="0" w:line="360" w:lineRule="auto"/>
        <w:ind w:right="20" w:firstLine="720"/>
        <w:jc w:val="both"/>
        <w:rPr>
          <w:rFonts w:ascii="Times New Roman" w:hAnsi="Times New Roman" w:cs="Times New Roman"/>
          <w:b/>
          <w:i/>
          <w:sz w:val="28"/>
          <w:szCs w:val="28"/>
        </w:rPr>
      </w:pPr>
      <w:r w:rsidRPr="00D33666">
        <w:rPr>
          <w:rStyle w:val="a4"/>
          <w:rFonts w:cs="Times New Roman"/>
          <w:b w:val="0"/>
          <w:i w:val="0"/>
          <w:color w:val="000000"/>
          <w:sz w:val="28"/>
          <w:szCs w:val="28"/>
        </w:rPr>
        <w:t>Объем инвестиций по данному проекту  в пе</w:t>
      </w:r>
      <w:r w:rsidRPr="00D33666">
        <w:rPr>
          <w:rStyle w:val="a4"/>
          <w:rFonts w:cs="Times New Roman"/>
          <w:b w:val="0"/>
          <w:i w:val="0"/>
          <w:color w:val="000000"/>
          <w:sz w:val="28"/>
          <w:szCs w:val="28"/>
        </w:rPr>
        <w:softHyphen/>
        <w:t>рерабатывающее предприятие  района соста</w:t>
      </w:r>
      <w:r w:rsidRPr="00D33666">
        <w:rPr>
          <w:rStyle w:val="a4"/>
          <w:rFonts w:cs="Times New Roman"/>
          <w:b w:val="0"/>
          <w:i w:val="0"/>
          <w:color w:val="000000"/>
          <w:sz w:val="28"/>
          <w:szCs w:val="28"/>
        </w:rPr>
        <w:softHyphen/>
        <w:t>вит 2 430,2 млн. руб.</w:t>
      </w:r>
    </w:p>
    <w:p w:rsidR="007C16EC" w:rsidRPr="00D33666" w:rsidRDefault="007C16EC" w:rsidP="007C16EC">
      <w:pPr>
        <w:pStyle w:val="a6"/>
        <w:numPr>
          <w:ilvl w:val="0"/>
          <w:numId w:val="33"/>
        </w:numPr>
        <w:shd w:val="clear" w:color="auto" w:fill="auto"/>
        <w:tabs>
          <w:tab w:val="left" w:pos="865"/>
        </w:tabs>
        <w:spacing w:after="0" w:line="360" w:lineRule="auto"/>
        <w:ind w:right="20" w:firstLine="709"/>
        <w:jc w:val="both"/>
        <w:rPr>
          <w:rFonts w:ascii="Times New Roman" w:hAnsi="Times New Roman" w:cs="Times New Roman"/>
          <w:b/>
          <w:i/>
          <w:sz w:val="28"/>
          <w:szCs w:val="28"/>
        </w:rPr>
      </w:pPr>
      <w:r w:rsidRPr="00D33666">
        <w:rPr>
          <w:rStyle w:val="a4"/>
          <w:rFonts w:cs="Times New Roman"/>
          <w:b w:val="0"/>
          <w:i w:val="0"/>
          <w:color w:val="000000"/>
          <w:sz w:val="28"/>
          <w:szCs w:val="28"/>
        </w:rPr>
        <w:t>Инновационная инфраструктура — это комплекс взаимосвязанных структур,  обслуживающих и обеспечивающих реализацию инновационной деятельности. В Торбеевском муниципальном районе таковыми являют</w:t>
      </w:r>
      <w:r w:rsidRPr="00D33666">
        <w:rPr>
          <w:rStyle w:val="a4"/>
          <w:rFonts w:cs="Times New Roman"/>
          <w:b w:val="0"/>
          <w:i w:val="0"/>
          <w:color w:val="000000"/>
          <w:sz w:val="28"/>
          <w:szCs w:val="28"/>
        </w:rPr>
        <w:softHyphen/>
        <w:t>ся электрификация (энергосети), транспортная инфраструктура, средства свя</w:t>
      </w:r>
      <w:r w:rsidRPr="00D33666">
        <w:rPr>
          <w:rStyle w:val="a4"/>
          <w:rFonts w:cs="Times New Roman"/>
          <w:b w:val="0"/>
          <w:i w:val="0"/>
          <w:color w:val="000000"/>
          <w:sz w:val="28"/>
          <w:szCs w:val="28"/>
        </w:rPr>
        <w:softHyphen/>
        <w:t>зи и коммуникации.</w:t>
      </w:r>
    </w:p>
    <w:p w:rsidR="007C16EC" w:rsidRPr="00D33666" w:rsidRDefault="007C16EC" w:rsidP="007C16EC">
      <w:pPr>
        <w:pStyle w:val="a6"/>
        <w:shd w:val="clear" w:color="auto" w:fill="auto"/>
        <w:spacing w:after="0" w:line="360" w:lineRule="auto"/>
        <w:ind w:right="20"/>
        <w:jc w:val="both"/>
        <w:rPr>
          <w:rFonts w:ascii="Times New Roman" w:hAnsi="Times New Roman" w:cs="Times New Roman"/>
          <w:b/>
          <w:i/>
          <w:sz w:val="28"/>
          <w:szCs w:val="28"/>
        </w:rPr>
      </w:pPr>
      <w:r w:rsidRPr="00D33666">
        <w:rPr>
          <w:rStyle w:val="a4"/>
          <w:rFonts w:cs="Times New Roman"/>
          <w:b w:val="0"/>
          <w:i w:val="0"/>
          <w:color w:val="000000"/>
          <w:sz w:val="28"/>
          <w:szCs w:val="28"/>
        </w:rPr>
        <w:t xml:space="preserve">      Комплексное социально-экономическое развитие района на инновацион</w:t>
      </w:r>
      <w:r w:rsidRPr="00D33666">
        <w:rPr>
          <w:rStyle w:val="a4"/>
          <w:rFonts w:cs="Times New Roman"/>
          <w:b w:val="0"/>
          <w:i w:val="0"/>
          <w:color w:val="000000"/>
          <w:sz w:val="28"/>
          <w:szCs w:val="28"/>
        </w:rPr>
        <w:softHyphen/>
        <w:t xml:space="preserve">ной основе предполагает не только бесперебойное энергоснабжение, но и увеличение энергопотребления. Однако физический износ и значительный срок эксплуатируемых линий электропередач негативно влияют на качество </w:t>
      </w:r>
      <w:r w:rsidRPr="00D33666">
        <w:rPr>
          <w:rStyle w:val="a4"/>
          <w:rFonts w:cs="Times New Roman"/>
          <w:b w:val="0"/>
          <w:i w:val="0"/>
          <w:color w:val="000000"/>
          <w:sz w:val="28"/>
          <w:szCs w:val="28"/>
        </w:rPr>
        <w:lastRenderedPageBreak/>
        <w:t>энергоснабжения, повышают риск внеплановых отключений электроэнергии. Рост строительства жилого фонда и приобретение современных бытовых электроприборов обуславливают необходимость увеличения мощности и пропускной способности трансформаторных подстанций, которые уже не всегда справляются с современными нагрузками. Необходимы реконструкция и ремонтные работы.</w:t>
      </w:r>
    </w:p>
    <w:p w:rsidR="007C16EC" w:rsidRPr="00D33666" w:rsidRDefault="007C16EC" w:rsidP="007C16EC">
      <w:pPr>
        <w:pStyle w:val="a6"/>
        <w:shd w:val="clear" w:color="auto" w:fill="auto"/>
        <w:spacing w:after="0" w:line="360" w:lineRule="auto"/>
        <w:ind w:right="20"/>
        <w:jc w:val="both"/>
        <w:rPr>
          <w:rFonts w:ascii="Times New Roman" w:hAnsi="Times New Roman" w:cs="Times New Roman"/>
          <w:b/>
          <w:i/>
          <w:sz w:val="28"/>
          <w:szCs w:val="28"/>
        </w:rPr>
      </w:pPr>
      <w:r w:rsidRPr="00D33666">
        <w:rPr>
          <w:rStyle w:val="a4"/>
          <w:rFonts w:cs="Times New Roman"/>
          <w:b w:val="0"/>
          <w:i w:val="0"/>
          <w:color w:val="000000"/>
          <w:sz w:val="28"/>
          <w:szCs w:val="28"/>
        </w:rPr>
        <w:t xml:space="preserve">      Подлежат восстановлению электрические сети напряжением 04—10 кВ, закрепленные на деревянных опорах. Нормативный срок службы таких ВЛ составляет 20 лет, ВЛ на железобетоне — 33 года. Реконструкция и капиталь</w:t>
      </w:r>
      <w:r w:rsidRPr="00D33666">
        <w:rPr>
          <w:rStyle w:val="a4"/>
          <w:rFonts w:cs="Times New Roman"/>
          <w:b w:val="0"/>
          <w:i w:val="0"/>
          <w:color w:val="000000"/>
          <w:sz w:val="28"/>
          <w:szCs w:val="28"/>
        </w:rPr>
        <w:softHyphen/>
        <w:t>ный ремонт ТП и ВЛ следует проводить в соответствии с многолетней про</w:t>
      </w:r>
      <w:r w:rsidRPr="00D33666">
        <w:rPr>
          <w:rStyle w:val="a4"/>
          <w:rFonts w:cs="Times New Roman"/>
          <w:b w:val="0"/>
          <w:i w:val="0"/>
          <w:color w:val="000000"/>
          <w:sz w:val="28"/>
          <w:szCs w:val="28"/>
        </w:rPr>
        <w:softHyphen/>
        <w:t>граммой капитального ремонта и реконструкции распределительных сетей филиала ОАО «МРСК Волги» — «Мордовэнерго», ежегодно разрабатывае</w:t>
      </w:r>
      <w:r w:rsidRPr="00D33666">
        <w:rPr>
          <w:rStyle w:val="a4"/>
          <w:rFonts w:cs="Times New Roman"/>
          <w:b w:val="0"/>
          <w:i w:val="0"/>
          <w:color w:val="000000"/>
          <w:sz w:val="28"/>
          <w:szCs w:val="28"/>
        </w:rPr>
        <w:softHyphen/>
        <w:t>мой и утверждаемой. Необходимо строительство новых коммуникаций для обеспечения электроэнергией новых строящихся жилых микрорайонов.</w:t>
      </w:r>
    </w:p>
    <w:p w:rsidR="007C16EC" w:rsidRPr="00D33666" w:rsidRDefault="007C16EC" w:rsidP="007C16EC">
      <w:pPr>
        <w:pStyle w:val="a6"/>
        <w:shd w:val="clear" w:color="auto" w:fill="auto"/>
        <w:spacing w:after="0" w:line="360" w:lineRule="auto"/>
        <w:ind w:right="20"/>
        <w:jc w:val="both"/>
        <w:rPr>
          <w:rFonts w:ascii="Times New Roman" w:hAnsi="Times New Roman" w:cs="Times New Roman"/>
          <w:b/>
          <w:i/>
          <w:sz w:val="28"/>
          <w:szCs w:val="28"/>
        </w:rPr>
      </w:pPr>
      <w:r w:rsidRPr="00D33666">
        <w:rPr>
          <w:rStyle w:val="a4"/>
          <w:rFonts w:cs="Times New Roman"/>
          <w:b w:val="0"/>
          <w:i w:val="0"/>
          <w:color w:val="000000"/>
          <w:sz w:val="28"/>
          <w:szCs w:val="28"/>
        </w:rPr>
        <w:t>Важнейшим элементом инновационной инфраструктуры являются транспортная инфраструктура и транспортное обслуживание.</w:t>
      </w:r>
    </w:p>
    <w:p w:rsidR="007C16EC" w:rsidRPr="00D33666" w:rsidRDefault="007C16EC" w:rsidP="007C16EC">
      <w:pPr>
        <w:pStyle w:val="a6"/>
        <w:shd w:val="clear" w:color="auto" w:fill="auto"/>
        <w:spacing w:after="0" w:line="360" w:lineRule="auto"/>
        <w:ind w:right="20"/>
        <w:jc w:val="both"/>
        <w:rPr>
          <w:rFonts w:ascii="Times New Roman" w:hAnsi="Times New Roman" w:cs="Times New Roman"/>
          <w:b/>
          <w:i/>
          <w:sz w:val="28"/>
          <w:szCs w:val="28"/>
        </w:rPr>
      </w:pPr>
      <w:r w:rsidRPr="00D33666">
        <w:rPr>
          <w:rStyle w:val="a4"/>
          <w:rFonts w:cs="Times New Roman"/>
          <w:b w:val="0"/>
          <w:i w:val="0"/>
          <w:color w:val="000000"/>
          <w:sz w:val="28"/>
          <w:szCs w:val="28"/>
        </w:rPr>
        <w:t>Создание современной перспективной сети автодорог на территории Торбеевского муниципального района требует: сохранения действую</w:t>
      </w:r>
      <w:r w:rsidRPr="00D33666">
        <w:rPr>
          <w:rStyle w:val="a4"/>
          <w:rFonts w:cs="Times New Roman"/>
          <w:b w:val="0"/>
          <w:i w:val="0"/>
          <w:color w:val="000000"/>
          <w:sz w:val="28"/>
          <w:szCs w:val="28"/>
        </w:rPr>
        <w:softHyphen/>
        <w:t>щей сети автомобильных дорог за счет качественного содержания и ремонта; концентрации ресурсов на завершающих строительство или реконструкции объекта и объектах с высокой степенью готовности, а также на более важных объектах (дороги к перспективным селам и по маршрутам следования школь</w:t>
      </w:r>
      <w:r w:rsidRPr="00D33666">
        <w:rPr>
          <w:rStyle w:val="a4"/>
          <w:rFonts w:cs="Times New Roman"/>
          <w:b w:val="0"/>
          <w:i w:val="0"/>
          <w:color w:val="000000"/>
          <w:sz w:val="28"/>
          <w:szCs w:val="28"/>
        </w:rPr>
        <w:softHyphen/>
        <w:t>ного автобуса); увеличения доли дорог высоких технических категорий; улучшения качества выполняемых работ по строительству, реконструкции ав</w:t>
      </w:r>
      <w:r w:rsidRPr="00D33666">
        <w:rPr>
          <w:rStyle w:val="a4"/>
          <w:rFonts w:cs="Times New Roman"/>
          <w:b w:val="0"/>
          <w:i w:val="0"/>
          <w:color w:val="000000"/>
          <w:sz w:val="28"/>
          <w:szCs w:val="28"/>
        </w:rPr>
        <w:softHyphen/>
        <w:t>томобильных дорог общего пользования и ремонту мостов; повышения тех</w:t>
      </w:r>
      <w:r w:rsidRPr="00D33666">
        <w:rPr>
          <w:rStyle w:val="a4"/>
          <w:rFonts w:cs="Times New Roman"/>
          <w:b w:val="0"/>
          <w:i w:val="0"/>
          <w:color w:val="000000"/>
          <w:sz w:val="28"/>
          <w:szCs w:val="28"/>
        </w:rPr>
        <w:softHyphen/>
        <w:t>нического уровня дорожной техники и материалов, которые во многом опре</w:t>
      </w:r>
      <w:r w:rsidRPr="00D33666">
        <w:rPr>
          <w:rStyle w:val="a4"/>
          <w:rFonts w:cs="Times New Roman"/>
          <w:b w:val="0"/>
          <w:i w:val="0"/>
          <w:color w:val="000000"/>
          <w:sz w:val="28"/>
          <w:szCs w:val="28"/>
        </w:rPr>
        <w:softHyphen/>
        <w:t>деляют качество и долговечность автодорог.</w:t>
      </w:r>
    </w:p>
    <w:p w:rsidR="007C16EC" w:rsidRPr="00D33666" w:rsidRDefault="007C16EC" w:rsidP="007C16EC">
      <w:pPr>
        <w:pStyle w:val="a6"/>
        <w:shd w:val="clear" w:color="auto" w:fill="auto"/>
        <w:spacing w:after="0" w:line="360" w:lineRule="auto"/>
        <w:ind w:right="20"/>
        <w:jc w:val="both"/>
        <w:rPr>
          <w:rFonts w:ascii="Times New Roman" w:hAnsi="Times New Roman" w:cs="Times New Roman"/>
          <w:b/>
          <w:i/>
          <w:sz w:val="28"/>
          <w:szCs w:val="28"/>
        </w:rPr>
      </w:pPr>
      <w:r w:rsidRPr="00D33666">
        <w:rPr>
          <w:rStyle w:val="a4"/>
          <w:rFonts w:cs="Times New Roman"/>
          <w:b w:val="0"/>
          <w:i w:val="0"/>
          <w:color w:val="000000"/>
          <w:sz w:val="28"/>
          <w:szCs w:val="28"/>
        </w:rPr>
        <w:t xml:space="preserve">Достижение этих целей предусматривает: строительство, реконструкцию и ремонт автомобильных дорог общего пользования местного значения, из которых требуется: </w:t>
      </w:r>
    </w:p>
    <w:p w:rsidR="007C16EC" w:rsidRPr="00D33666" w:rsidRDefault="007C16EC" w:rsidP="007C16EC">
      <w:pPr>
        <w:pStyle w:val="a6"/>
        <w:shd w:val="clear" w:color="auto" w:fill="auto"/>
        <w:tabs>
          <w:tab w:val="left" w:pos="721"/>
        </w:tabs>
        <w:spacing w:after="0" w:line="360" w:lineRule="auto"/>
        <w:jc w:val="both"/>
        <w:rPr>
          <w:rStyle w:val="a4"/>
          <w:rFonts w:cs="Times New Roman"/>
          <w:b w:val="0"/>
          <w:i w:val="0"/>
          <w:color w:val="000000"/>
          <w:sz w:val="28"/>
          <w:szCs w:val="28"/>
        </w:rPr>
      </w:pPr>
      <w:r w:rsidRPr="00D33666">
        <w:rPr>
          <w:rStyle w:val="a4"/>
          <w:rFonts w:cs="Times New Roman"/>
          <w:b w:val="0"/>
          <w:i w:val="0"/>
          <w:color w:val="000000"/>
          <w:sz w:val="28"/>
          <w:szCs w:val="28"/>
        </w:rPr>
        <w:lastRenderedPageBreak/>
        <w:t xml:space="preserve">        - строительство — 32,7 км;</w:t>
      </w:r>
    </w:p>
    <w:p w:rsidR="007C16EC" w:rsidRPr="00D33666" w:rsidRDefault="007C16EC" w:rsidP="007C16EC">
      <w:pPr>
        <w:pStyle w:val="a6"/>
        <w:shd w:val="clear" w:color="auto" w:fill="auto"/>
        <w:tabs>
          <w:tab w:val="left" w:pos="721"/>
        </w:tabs>
        <w:spacing w:after="0" w:line="360" w:lineRule="auto"/>
        <w:jc w:val="both"/>
        <w:rPr>
          <w:rFonts w:ascii="Times New Roman" w:hAnsi="Times New Roman" w:cs="Times New Roman"/>
          <w:b/>
          <w:i/>
          <w:sz w:val="28"/>
          <w:szCs w:val="28"/>
        </w:rPr>
      </w:pPr>
      <w:r w:rsidRPr="00D33666">
        <w:rPr>
          <w:rStyle w:val="a4"/>
          <w:rFonts w:cs="Times New Roman"/>
          <w:b w:val="0"/>
          <w:i w:val="0"/>
          <w:color w:val="000000"/>
          <w:sz w:val="28"/>
          <w:szCs w:val="28"/>
        </w:rPr>
        <w:t xml:space="preserve">        - реконструкция и ремонт —252,2 км;</w:t>
      </w:r>
    </w:p>
    <w:p w:rsidR="007C16EC" w:rsidRPr="00D33666" w:rsidRDefault="007C16EC" w:rsidP="007C16EC">
      <w:pPr>
        <w:pStyle w:val="a6"/>
        <w:shd w:val="clear" w:color="auto" w:fill="auto"/>
        <w:tabs>
          <w:tab w:val="left" w:pos="735"/>
        </w:tabs>
        <w:spacing w:after="0" w:line="360" w:lineRule="auto"/>
        <w:ind w:left="567" w:right="20"/>
        <w:jc w:val="both"/>
        <w:rPr>
          <w:rFonts w:ascii="Times New Roman" w:hAnsi="Times New Roman" w:cs="Times New Roman"/>
          <w:b/>
          <w:i/>
          <w:color w:val="000000"/>
          <w:sz w:val="28"/>
          <w:szCs w:val="28"/>
        </w:rPr>
      </w:pPr>
      <w:r w:rsidRPr="00D33666">
        <w:rPr>
          <w:rStyle w:val="a4"/>
          <w:rFonts w:cs="Times New Roman"/>
          <w:b w:val="0"/>
          <w:i w:val="0"/>
          <w:color w:val="000000"/>
          <w:sz w:val="28"/>
          <w:szCs w:val="28"/>
        </w:rPr>
        <w:t xml:space="preserve">- сохранение действующей сети автомобильных дорог за счет качественного содержания; </w:t>
      </w:r>
    </w:p>
    <w:p w:rsidR="007C16EC" w:rsidRPr="00E24A61" w:rsidRDefault="007C16EC" w:rsidP="007C16EC">
      <w:pPr>
        <w:pStyle w:val="a6"/>
        <w:shd w:val="clear" w:color="auto" w:fill="auto"/>
        <w:spacing w:after="0" w:line="360" w:lineRule="auto"/>
        <w:ind w:left="587" w:right="20"/>
        <w:jc w:val="both"/>
        <w:rPr>
          <w:rFonts w:ascii="Times New Roman" w:hAnsi="Times New Roman" w:cs="Times New Roman"/>
          <w:color w:val="000000"/>
          <w:sz w:val="28"/>
          <w:szCs w:val="28"/>
        </w:rPr>
      </w:pPr>
      <w:r w:rsidRPr="00E24A61">
        <w:rPr>
          <w:rFonts w:ascii="Times New Roman" w:hAnsi="Times New Roman" w:cs="Times New Roman"/>
          <w:color w:val="000000"/>
          <w:sz w:val="28"/>
          <w:szCs w:val="28"/>
        </w:rPr>
        <w:t>- со</w:t>
      </w:r>
      <w:r w:rsidRPr="00E24A61">
        <w:rPr>
          <w:rFonts w:ascii="Times New Roman" w:hAnsi="Times New Roman" w:cs="Times New Roman"/>
          <w:color w:val="000000"/>
          <w:sz w:val="28"/>
          <w:szCs w:val="28"/>
        </w:rPr>
        <w:softHyphen/>
        <w:t>здание автотранспортного предприятия;</w:t>
      </w:r>
    </w:p>
    <w:p w:rsidR="007C16EC" w:rsidRPr="00E24A61" w:rsidRDefault="007C16EC" w:rsidP="007C16EC">
      <w:pPr>
        <w:pStyle w:val="a6"/>
        <w:shd w:val="clear" w:color="auto" w:fill="auto"/>
        <w:spacing w:after="0" w:line="360" w:lineRule="auto"/>
        <w:ind w:left="587" w:right="20"/>
        <w:jc w:val="both"/>
        <w:rPr>
          <w:rFonts w:ascii="Times New Roman" w:hAnsi="Times New Roman" w:cs="Times New Roman"/>
          <w:color w:val="000000"/>
          <w:sz w:val="28"/>
          <w:szCs w:val="28"/>
        </w:rPr>
      </w:pPr>
      <w:r w:rsidRPr="00E24A61">
        <w:rPr>
          <w:rFonts w:ascii="Times New Roman" w:hAnsi="Times New Roman" w:cs="Times New Roman"/>
          <w:color w:val="000000"/>
          <w:sz w:val="28"/>
          <w:szCs w:val="28"/>
        </w:rPr>
        <w:t xml:space="preserve">-оптимизацию маршрутной сети, </w:t>
      </w:r>
    </w:p>
    <w:p w:rsidR="007C16EC" w:rsidRPr="00E24A61" w:rsidRDefault="007C16EC" w:rsidP="007C16EC">
      <w:pPr>
        <w:pStyle w:val="a6"/>
        <w:shd w:val="clear" w:color="auto" w:fill="auto"/>
        <w:spacing w:after="0" w:line="360" w:lineRule="auto"/>
        <w:ind w:left="587" w:right="20"/>
        <w:jc w:val="both"/>
        <w:rPr>
          <w:rFonts w:ascii="Times New Roman" w:hAnsi="Times New Roman" w:cs="Times New Roman"/>
          <w:sz w:val="28"/>
          <w:szCs w:val="28"/>
        </w:rPr>
      </w:pPr>
      <w:r w:rsidRPr="00E24A61">
        <w:rPr>
          <w:rFonts w:ascii="Times New Roman" w:hAnsi="Times New Roman" w:cs="Times New Roman"/>
          <w:color w:val="000000"/>
          <w:sz w:val="28"/>
          <w:szCs w:val="28"/>
        </w:rPr>
        <w:t xml:space="preserve">- капитальный ремонт здания Торбеевской автостанции. </w:t>
      </w:r>
    </w:p>
    <w:p w:rsidR="007C16EC" w:rsidRPr="00531D45" w:rsidRDefault="007C16EC" w:rsidP="007C16EC">
      <w:pPr>
        <w:pStyle w:val="affa"/>
        <w:spacing w:line="360" w:lineRule="auto"/>
        <w:ind w:firstLine="709"/>
        <w:jc w:val="both"/>
        <w:rPr>
          <w:rFonts w:ascii="Times New Roman" w:hAnsi="Times New Roman" w:cs="Times New Roman"/>
          <w:sz w:val="28"/>
          <w:szCs w:val="28"/>
        </w:rPr>
      </w:pPr>
      <w:r w:rsidRPr="00531D45">
        <w:rPr>
          <w:rFonts w:ascii="Times New Roman" w:hAnsi="Times New Roman" w:cs="Times New Roman"/>
          <w:sz w:val="28"/>
          <w:szCs w:val="28"/>
        </w:rPr>
        <w:t>Торбеевским линейно-техническим цехом ОАО «Ростелеком» ведется постоянная работа по капитальному и текущему ремонту имеющегося линейного хозяйства   и  по дальнейшему строительству сетей связи.</w:t>
      </w:r>
    </w:p>
    <w:p w:rsidR="007C16EC" w:rsidRPr="00531D45" w:rsidRDefault="007C16EC" w:rsidP="007C16EC">
      <w:pPr>
        <w:pStyle w:val="affa"/>
        <w:spacing w:line="360" w:lineRule="auto"/>
        <w:ind w:firstLine="709"/>
        <w:jc w:val="both"/>
        <w:rPr>
          <w:rFonts w:ascii="Times New Roman" w:hAnsi="Times New Roman" w:cs="Times New Roman"/>
          <w:sz w:val="28"/>
          <w:szCs w:val="28"/>
        </w:rPr>
      </w:pPr>
      <w:r w:rsidRPr="00531D45">
        <w:rPr>
          <w:rFonts w:ascii="Times New Roman" w:hAnsi="Times New Roman" w:cs="Times New Roman"/>
          <w:sz w:val="28"/>
          <w:szCs w:val="28"/>
        </w:rPr>
        <w:t xml:space="preserve"> В 2013 г. построена волоконно-оптическая линия связи Торбеево – Дракино, заменено оборудование широкополосного доступа в этом селе. Это позволило увеличить монтированную емкость портов ШПД, предоставить населению качественную услугу высокоскоростного доступа в сеть Интернет и интерактивного телевидения.</w:t>
      </w:r>
    </w:p>
    <w:p w:rsidR="007C16EC" w:rsidRPr="00531D45" w:rsidRDefault="007C16EC" w:rsidP="007C16EC">
      <w:pPr>
        <w:pStyle w:val="affa"/>
        <w:spacing w:line="360" w:lineRule="auto"/>
        <w:ind w:firstLine="709"/>
        <w:jc w:val="both"/>
        <w:rPr>
          <w:rFonts w:ascii="Times New Roman" w:hAnsi="Times New Roman" w:cs="Times New Roman"/>
          <w:sz w:val="28"/>
          <w:szCs w:val="28"/>
        </w:rPr>
      </w:pPr>
      <w:r w:rsidRPr="00531D45">
        <w:rPr>
          <w:rFonts w:ascii="Times New Roman" w:hAnsi="Times New Roman" w:cs="Times New Roman"/>
          <w:sz w:val="28"/>
          <w:szCs w:val="28"/>
        </w:rPr>
        <w:t xml:space="preserve">В поселке Торбеево дальнейшее развитие получила сеть </w:t>
      </w:r>
      <w:r w:rsidRPr="00531D45">
        <w:rPr>
          <w:rFonts w:ascii="Times New Roman" w:hAnsi="Times New Roman" w:cs="Times New Roman"/>
          <w:sz w:val="28"/>
          <w:szCs w:val="28"/>
          <w:lang w:val="en-US"/>
        </w:rPr>
        <w:t>FTTB</w:t>
      </w:r>
      <w:r w:rsidRPr="00531D45">
        <w:rPr>
          <w:rFonts w:ascii="Times New Roman" w:hAnsi="Times New Roman" w:cs="Times New Roman"/>
          <w:sz w:val="28"/>
          <w:szCs w:val="28"/>
        </w:rPr>
        <w:t xml:space="preserve"> (оптика до здания). Линии проложены до домов № 20, 21, 22 по 3-му микрорайону, №47 и 49 по ул. Лермонтова. Увеличена монтированная ёмкость портов в домах № 2, 3, 5, 7 по 3-му микрорайону, № 2 и 3 по ул. Спортивная.</w:t>
      </w:r>
    </w:p>
    <w:p w:rsidR="007C16EC" w:rsidRPr="00531D45" w:rsidRDefault="007C16EC" w:rsidP="007C16EC">
      <w:pPr>
        <w:pStyle w:val="affa"/>
        <w:spacing w:line="360" w:lineRule="auto"/>
        <w:ind w:firstLine="709"/>
        <w:jc w:val="both"/>
        <w:rPr>
          <w:rFonts w:ascii="Times New Roman" w:hAnsi="Times New Roman" w:cs="Times New Roman"/>
          <w:sz w:val="28"/>
          <w:szCs w:val="28"/>
        </w:rPr>
      </w:pPr>
      <w:r w:rsidRPr="00531D45">
        <w:rPr>
          <w:rFonts w:ascii="Times New Roman" w:hAnsi="Times New Roman" w:cs="Times New Roman"/>
          <w:sz w:val="28"/>
          <w:szCs w:val="28"/>
        </w:rPr>
        <w:t>В 2013 году были построены сети телефонных линий по новостроящимся улицам п. Торбеево – Кузнецова, Шичкина, Катаева. В 2014 – проложены линии по ул. Б. Хмельницкого, Садовая.</w:t>
      </w:r>
    </w:p>
    <w:p w:rsidR="007C16EC" w:rsidRPr="00531D45" w:rsidRDefault="007C16EC" w:rsidP="007C16EC">
      <w:pPr>
        <w:pStyle w:val="affa"/>
        <w:spacing w:line="360" w:lineRule="auto"/>
        <w:ind w:firstLine="709"/>
        <w:jc w:val="both"/>
        <w:rPr>
          <w:rFonts w:ascii="Times New Roman" w:hAnsi="Times New Roman" w:cs="Times New Roman"/>
          <w:sz w:val="28"/>
          <w:szCs w:val="28"/>
        </w:rPr>
      </w:pPr>
      <w:r w:rsidRPr="00531D45">
        <w:rPr>
          <w:rFonts w:ascii="Times New Roman" w:hAnsi="Times New Roman" w:cs="Times New Roman"/>
          <w:sz w:val="28"/>
          <w:szCs w:val="28"/>
        </w:rPr>
        <w:t xml:space="preserve">Приоритетным направлением дальнейшего развития сетей остается строительство оптических линий технологии </w:t>
      </w:r>
      <w:r w:rsidRPr="00531D45">
        <w:rPr>
          <w:rFonts w:ascii="Times New Roman" w:hAnsi="Times New Roman" w:cs="Times New Roman"/>
          <w:sz w:val="28"/>
          <w:szCs w:val="28"/>
          <w:lang w:val="en-US"/>
        </w:rPr>
        <w:t>FTTB</w:t>
      </w:r>
      <w:r w:rsidRPr="00531D45">
        <w:rPr>
          <w:rFonts w:ascii="Times New Roman" w:hAnsi="Times New Roman" w:cs="Times New Roman"/>
          <w:sz w:val="28"/>
          <w:szCs w:val="28"/>
        </w:rPr>
        <w:t>. На 2015 год запланировано строительство линий до домов №18 и 16 по 2-му микрорайону, дома №23 по 3-му микрорайону, домов № 1, 33, 34, 35 по ул. Сельхозтехника. Также будет увеличиваться монтированная ёмкость портов в домах, где она полностью использована – это 1, 8, 10 дома по 3-му микрорайону, дом № 50 по ул. Лермонтова, дома № 1«а» и № 5 по ул. Спортивная, дом № 1 по ул. К.Маркса.</w:t>
      </w:r>
    </w:p>
    <w:p w:rsidR="007C16EC" w:rsidRPr="00531D45" w:rsidRDefault="007C16EC" w:rsidP="007C16EC">
      <w:pPr>
        <w:pStyle w:val="affa"/>
        <w:spacing w:line="360" w:lineRule="auto"/>
        <w:ind w:firstLine="709"/>
        <w:jc w:val="both"/>
        <w:rPr>
          <w:rFonts w:ascii="Times New Roman" w:hAnsi="Times New Roman" w:cs="Times New Roman"/>
          <w:sz w:val="28"/>
          <w:szCs w:val="28"/>
        </w:rPr>
      </w:pPr>
      <w:r w:rsidRPr="00531D45">
        <w:rPr>
          <w:rFonts w:ascii="Times New Roman" w:hAnsi="Times New Roman" w:cs="Times New Roman"/>
          <w:sz w:val="28"/>
          <w:szCs w:val="28"/>
        </w:rPr>
        <w:lastRenderedPageBreak/>
        <w:t>Запланирован также капитальный ремонт линии Торбеево – Кажлодка, с заменой медного кабеля на ВОЛС, капитальный ремонт линий по ул. Мира, Такташа, Комсомольская в п. Торбеево.</w:t>
      </w:r>
    </w:p>
    <w:p w:rsidR="007C16EC" w:rsidRPr="00531D45" w:rsidRDefault="007C16EC" w:rsidP="007C16EC">
      <w:pPr>
        <w:pStyle w:val="affa"/>
        <w:spacing w:line="360" w:lineRule="auto"/>
        <w:ind w:firstLine="709"/>
        <w:jc w:val="both"/>
        <w:rPr>
          <w:rFonts w:ascii="Times New Roman" w:hAnsi="Times New Roman" w:cs="Times New Roman"/>
          <w:sz w:val="28"/>
          <w:szCs w:val="28"/>
        </w:rPr>
      </w:pPr>
      <w:r w:rsidRPr="00531D45">
        <w:rPr>
          <w:rFonts w:ascii="Times New Roman" w:hAnsi="Times New Roman" w:cs="Times New Roman"/>
          <w:sz w:val="28"/>
          <w:szCs w:val="28"/>
        </w:rPr>
        <w:t>На 2014 –2015 года запланированы работы по новому общефедеральному проекту «Безопасный регион». В рамках этого проекта в нашем районе будут установлены камеры фото- и видео</w:t>
      </w:r>
      <w:r>
        <w:rPr>
          <w:rFonts w:ascii="Times New Roman" w:hAnsi="Times New Roman" w:cs="Times New Roman"/>
          <w:sz w:val="28"/>
          <w:szCs w:val="28"/>
        </w:rPr>
        <w:t xml:space="preserve">- </w:t>
      </w:r>
      <w:r w:rsidRPr="00531D45">
        <w:rPr>
          <w:rFonts w:ascii="Times New Roman" w:hAnsi="Times New Roman" w:cs="Times New Roman"/>
          <w:sz w:val="28"/>
          <w:szCs w:val="28"/>
        </w:rPr>
        <w:t xml:space="preserve">фиксации нарушений правил безопасности дорожного движения. Камеры будут увязаны в единую сеть посредством волоконно-оптических линий «Ростелекома». </w:t>
      </w:r>
    </w:p>
    <w:p w:rsidR="007C16EC" w:rsidRPr="00531D45" w:rsidRDefault="007C16EC" w:rsidP="007C16EC">
      <w:pPr>
        <w:pStyle w:val="a6"/>
        <w:shd w:val="clear" w:color="auto" w:fill="auto"/>
        <w:spacing w:after="0" w:line="360" w:lineRule="auto"/>
        <w:ind w:left="20" w:right="20" w:firstLine="709"/>
        <w:jc w:val="both"/>
        <w:rPr>
          <w:rFonts w:ascii="Times New Roman" w:hAnsi="Times New Roman" w:cs="Times New Roman"/>
          <w:sz w:val="28"/>
          <w:szCs w:val="28"/>
        </w:rPr>
      </w:pPr>
      <w:r w:rsidRPr="00531D45">
        <w:rPr>
          <w:rFonts w:ascii="Times New Roman" w:hAnsi="Times New Roman" w:cs="Times New Roman"/>
          <w:color w:val="000000"/>
          <w:sz w:val="28"/>
          <w:szCs w:val="28"/>
        </w:rPr>
        <w:t>Развитие инновационной инфраструктуры района в совокупности с реализацией существующих инвестиционных проектов в агропромышленном и перерабатывающем  секторах экономики  Торбеевского муниципального района повысит его инвести</w:t>
      </w:r>
      <w:r w:rsidRPr="00531D45">
        <w:rPr>
          <w:rFonts w:ascii="Times New Roman" w:hAnsi="Times New Roman" w:cs="Times New Roman"/>
          <w:color w:val="000000"/>
          <w:sz w:val="28"/>
          <w:szCs w:val="28"/>
        </w:rPr>
        <w:softHyphen/>
        <w:t>ционную привлекательность.</w:t>
      </w:r>
    </w:p>
    <w:p w:rsidR="007C16EC" w:rsidRPr="00067FA1" w:rsidRDefault="007C16EC" w:rsidP="007C16EC">
      <w:pPr>
        <w:pStyle w:val="a6"/>
        <w:shd w:val="clear" w:color="auto" w:fill="auto"/>
        <w:spacing w:after="0" w:line="360" w:lineRule="auto"/>
        <w:ind w:left="20" w:right="20" w:firstLine="709"/>
        <w:jc w:val="both"/>
        <w:rPr>
          <w:rFonts w:ascii="Times New Roman" w:hAnsi="Times New Roman" w:cs="Times New Roman"/>
          <w:sz w:val="28"/>
          <w:szCs w:val="28"/>
        </w:rPr>
      </w:pPr>
      <w:r w:rsidRPr="00067FA1">
        <w:rPr>
          <w:rFonts w:ascii="Times New Roman" w:hAnsi="Times New Roman" w:cs="Times New Roman"/>
          <w:color w:val="000000"/>
          <w:sz w:val="28"/>
          <w:szCs w:val="28"/>
        </w:rPr>
        <w:t>Мероприятия и объем финансирования по подразделу № 4 приведены в прил. 2 и 4 к программе.</w:t>
      </w:r>
    </w:p>
    <w:p w:rsidR="007C16EC" w:rsidRPr="00531D45" w:rsidRDefault="007C16EC" w:rsidP="007C16EC">
      <w:pPr>
        <w:pStyle w:val="a6"/>
        <w:shd w:val="clear" w:color="auto" w:fill="auto"/>
        <w:spacing w:after="0" w:line="360" w:lineRule="auto"/>
        <w:ind w:left="20" w:right="20" w:firstLine="709"/>
        <w:jc w:val="both"/>
        <w:rPr>
          <w:rFonts w:ascii="Times New Roman" w:hAnsi="Times New Roman" w:cs="Times New Roman"/>
          <w:sz w:val="28"/>
          <w:szCs w:val="28"/>
        </w:rPr>
      </w:pPr>
      <w:r w:rsidRPr="00531D45">
        <w:rPr>
          <w:rFonts w:ascii="Times New Roman" w:hAnsi="Times New Roman" w:cs="Times New Roman"/>
          <w:b/>
          <w:color w:val="000000"/>
          <w:sz w:val="28"/>
          <w:szCs w:val="28"/>
        </w:rPr>
        <w:t>Показатели экономической и социальной эффективности реализа</w:t>
      </w:r>
      <w:r w:rsidRPr="00531D45">
        <w:rPr>
          <w:rFonts w:ascii="Times New Roman" w:hAnsi="Times New Roman" w:cs="Times New Roman"/>
          <w:b/>
          <w:color w:val="000000"/>
          <w:sz w:val="28"/>
          <w:szCs w:val="28"/>
        </w:rPr>
        <w:softHyphen/>
        <w:t>ции подраздела</w:t>
      </w:r>
      <w:r w:rsidRPr="00531D45">
        <w:rPr>
          <w:rFonts w:ascii="Times New Roman" w:hAnsi="Times New Roman" w:cs="Times New Roman"/>
          <w:color w:val="000000"/>
          <w:sz w:val="28"/>
          <w:szCs w:val="28"/>
        </w:rPr>
        <w:t>. Повышение инвестиционной привлекательности района; развитие инвестиционной деятельности. Объем инвестиций в основной капи</w:t>
      </w:r>
      <w:r w:rsidRPr="00531D45">
        <w:rPr>
          <w:rFonts w:ascii="Times New Roman" w:hAnsi="Times New Roman" w:cs="Times New Roman"/>
          <w:color w:val="000000"/>
          <w:sz w:val="28"/>
          <w:szCs w:val="28"/>
        </w:rPr>
        <w:softHyphen/>
        <w:t>тал в 2018</w:t>
      </w:r>
      <w:r w:rsidR="00AF4ED2">
        <w:rPr>
          <w:rFonts w:ascii="Times New Roman" w:hAnsi="Times New Roman" w:cs="Times New Roman"/>
          <w:color w:val="000000"/>
          <w:sz w:val="28"/>
          <w:szCs w:val="28"/>
        </w:rPr>
        <w:t>-2019 г</w:t>
      </w:r>
      <w:r w:rsidRPr="00531D45">
        <w:rPr>
          <w:rFonts w:ascii="Times New Roman" w:hAnsi="Times New Roman" w:cs="Times New Roman"/>
          <w:color w:val="000000"/>
          <w:sz w:val="28"/>
          <w:szCs w:val="28"/>
        </w:rPr>
        <w:t>г. составит 106 млн. руб.</w:t>
      </w:r>
    </w:p>
    <w:p w:rsidR="007C16EC" w:rsidRPr="00067FA1" w:rsidRDefault="007C16EC" w:rsidP="007C16EC">
      <w:pPr>
        <w:pStyle w:val="a6"/>
        <w:shd w:val="clear" w:color="auto" w:fill="auto"/>
        <w:spacing w:after="0" w:line="360" w:lineRule="auto"/>
        <w:ind w:left="20" w:right="20" w:firstLine="709"/>
        <w:jc w:val="both"/>
        <w:rPr>
          <w:rFonts w:ascii="Times New Roman" w:hAnsi="Times New Roman" w:cs="Times New Roman"/>
          <w:sz w:val="28"/>
          <w:szCs w:val="28"/>
        </w:rPr>
      </w:pPr>
      <w:r w:rsidRPr="00067FA1">
        <w:rPr>
          <w:rFonts w:ascii="Times New Roman" w:hAnsi="Times New Roman" w:cs="Times New Roman"/>
          <w:color w:val="000000"/>
          <w:sz w:val="28"/>
          <w:szCs w:val="28"/>
        </w:rPr>
        <w:t>Целевые индикаторы по подразделу № 4 представлены в прил. 1 к  программе.</w:t>
      </w:r>
    </w:p>
    <w:p w:rsidR="007C16EC" w:rsidRDefault="007C16EC" w:rsidP="007C16EC">
      <w:pPr>
        <w:pStyle w:val="a6"/>
        <w:shd w:val="clear" w:color="auto" w:fill="auto"/>
        <w:spacing w:after="0" w:line="360" w:lineRule="auto"/>
        <w:ind w:right="20" w:firstLine="709"/>
        <w:jc w:val="both"/>
        <w:rPr>
          <w:rFonts w:ascii="Times New Roman" w:hAnsi="Times New Roman" w:cs="Times New Roman"/>
          <w:color w:val="000000"/>
          <w:sz w:val="28"/>
          <w:szCs w:val="28"/>
        </w:rPr>
      </w:pPr>
      <w:r>
        <w:rPr>
          <w:rFonts w:ascii="Times New Roman" w:hAnsi="Times New Roman" w:cs="Times New Roman"/>
          <w:b/>
          <w:color w:val="000000"/>
          <w:sz w:val="28"/>
          <w:szCs w:val="28"/>
        </w:rPr>
        <w:t>Соисполнители</w:t>
      </w:r>
      <w:r w:rsidRPr="00531D45">
        <w:rPr>
          <w:rFonts w:ascii="Times New Roman" w:hAnsi="Times New Roman" w:cs="Times New Roman"/>
          <w:b/>
          <w:color w:val="000000"/>
          <w:sz w:val="28"/>
          <w:szCs w:val="28"/>
        </w:rPr>
        <w:t xml:space="preserve"> программы</w:t>
      </w:r>
      <w:r w:rsidRPr="00531D45">
        <w:rPr>
          <w:rFonts w:ascii="Times New Roman" w:hAnsi="Times New Roman" w:cs="Times New Roman"/>
          <w:color w:val="000000"/>
          <w:sz w:val="28"/>
          <w:szCs w:val="28"/>
        </w:rPr>
        <w:t>. Управление строительства, архитектуры и ЖКХ администрации Торбеевского муниципального района Республики Мордовия.</w:t>
      </w:r>
    </w:p>
    <w:p w:rsidR="007C16EC" w:rsidRPr="00E12514" w:rsidRDefault="007C16EC" w:rsidP="007C16EC">
      <w:pPr>
        <w:pStyle w:val="a6"/>
        <w:shd w:val="clear" w:color="auto" w:fill="auto"/>
        <w:spacing w:after="0" w:line="360" w:lineRule="auto"/>
        <w:ind w:right="20" w:firstLine="709"/>
        <w:jc w:val="both"/>
        <w:rPr>
          <w:rFonts w:ascii="Times New Roman" w:hAnsi="Times New Roman" w:cs="Times New Roman"/>
          <w:sz w:val="28"/>
          <w:szCs w:val="28"/>
          <w:highlight w:val="yellow"/>
        </w:rPr>
      </w:pPr>
      <w:r w:rsidRPr="00C30AA9">
        <w:rPr>
          <w:rFonts w:ascii="Times New Roman" w:hAnsi="Times New Roman" w:cs="Times New Roman"/>
          <w:b/>
          <w:color w:val="000000"/>
          <w:sz w:val="28"/>
          <w:szCs w:val="28"/>
        </w:rPr>
        <w:t>Участники программы.</w:t>
      </w:r>
      <w:r w:rsidRPr="00E12514">
        <w:rPr>
          <w:rFonts w:ascii="Times New Roman" w:hAnsi="Times New Roman" w:cs="Times New Roman"/>
          <w:color w:val="000000"/>
          <w:sz w:val="28"/>
          <w:szCs w:val="28"/>
        </w:rPr>
        <w:t>Совет предпринимателей Торбеевского муниципального района</w:t>
      </w:r>
      <w:r>
        <w:rPr>
          <w:rFonts w:ascii="Times New Roman" w:hAnsi="Times New Roman" w:cs="Times New Roman"/>
          <w:color w:val="000000"/>
          <w:sz w:val="28"/>
          <w:szCs w:val="28"/>
        </w:rPr>
        <w:t>.</w:t>
      </w:r>
    </w:p>
    <w:p w:rsidR="007C16EC" w:rsidRPr="00531D45" w:rsidRDefault="007C16EC" w:rsidP="007C16EC">
      <w:pPr>
        <w:rPr>
          <w:rFonts w:ascii="Times New Roman" w:hAnsi="Times New Roman" w:cs="Times New Roman"/>
          <w:sz w:val="28"/>
          <w:szCs w:val="28"/>
        </w:rPr>
      </w:pPr>
    </w:p>
    <w:p w:rsidR="007C16EC" w:rsidRPr="007A393F" w:rsidRDefault="007C16EC" w:rsidP="007C16EC">
      <w:pPr>
        <w:spacing w:line="276" w:lineRule="auto"/>
        <w:ind w:firstLine="709"/>
        <w:jc w:val="both"/>
        <w:rPr>
          <w:rFonts w:ascii="Times New Roman" w:hAnsi="Times New Roman" w:cs="Times New Roman"/>
          <w:b/>
          <w:i/>
          <w:sz w:val="28"/>
          <w:szCs w:val="28"/>
        </w:rPr>
      </w:pPr>
      <w:r w:rsidRPr="007A393F">
        <w:rPr>
          <w:rFonts w:ascii="Times New Roman" w:hAnsi="Times New Roman" w:cs="Times New Roman"/>
          <w:b/>
          <w:i/>
          <w:sz w:val="28"/>
          <w:szCs w:val="28"/>
        </w:rPr>
        <w:t>Подраздел №</w:t>
      </w:r>
      <w:r>
        <w:rPr>
          <w:rFonts w:ascii="Times New Roman" w:hAnsi="Times New Roman" w:cs="Times New Roman"/>
          <w:b/>
          <w:i/>
          <w:sz w:val="28"/>
          <w:szCs w:val="28"/>
        </w:rPr>
        <w:t>5</w:t>
      </w:r>
      <w:r w:rsidRPr="007A393F">
        <w:rPr>
          <w:rFonts w:ascii="Times New Roman" w:hAnsi="Times New Roman" w:cs="Times New Roman"/>
          <w:b/>
          <w:i/>
          <w:sz w:val="28"/>
          <w:szCs w:val="28"/>
        </w:rPr>
        <w:t xml:space="preserve"> Развитие строительного комплекса, в т. ч. жилищного </w:t>
      </w:r>
      <w:bookmarkStart w:id="8" w:name="bookmark8"/>
      <w:r w:rsidRPr="007A393F">
        <w:rPr>
          <w:rFonts w:ascii="Times New Roman" w:hAnsi="Times New Roman" w:cs="Times New Roman"/>
          <w:b/>
          <w:i/>
          <w:sz w:val="28"/>
          <w:szCs w:val="28"/>
        </w:rPr>
        <w:t>строительства</w:t>
      </w:r>
      <w:bookmarkEnd w:id="8"/>
    </w:p>
    <w:p w:rsidR="007C16EC" w:rsidRPr="007A1DFB" w:rsidRDefault="007C16EC" w:rsidP="007C16EC">
      <w:pPr>
        <w:spacing w:line="276" w:lineRule="auto"/>
        <w:ind w:firstLine="709"/>
        <w:jc w:val="both"/>
        <w:rPr>
          <w:rFonts w:ascii="Times New Roman" w:hAnsi="Times New Roman" w:cs="Times New Roman"/>
          <w:sz w:val="28"/>
          <w:szCs w:val="28"/>
        </w:rPr>
      </w:pPr>
    </w:p>
    <w:p w:rsidR="007C16EC" w:rsidRPr="007A1DFB" w:rsidRDefault="007C16EC" w:rsidP="007C16EC">
      <w:pPr>
        <w:spacing w:line="360" w:lineRule="auto"/>
        <w:ind w:firstLine="709"/>
        <w:jc w:val="both"/>
        <w:rPr>
          <w:rFonts w:ascii="Times New Roman" w:hAnsi="Times New Roman" w:cs="Times New Roman"/>
          <w:sz w:val="28"/>
          <w:szCs w:val="28"/>
        </w:rPr>
      </w:pPr>
      <w:r w:rsidRPr="00B0203B">
        <w:rPr>
          <w:rFonts w:ascii="Times New Roman" w:hAnsi="Times New Roman" w:cs="Times New Roman"/>
          <w:b/>
          <w:sz w:val="28"/>
          <w:szCs w:val="28"/>
        </w:rPr>
        <w:t>Цели:</w:t>
      </w:r>
      <w:r w:rsidRPr="007A1DFB">
        <w:rPr>
          <w:rFonts w:ascii="Times New Roman" w:hAnsi="Times New Roman" w:cs="Times New Roman"/>
          <w:sz w:val="28"/>
          <w:szCs w:val="28"/>
        </w:rPr>
        <w:t xml:space="preserve"> повышение уровня обеспеченности и доступности жилья для населения Торбеевского муниципального района, развитие жилищной сферы и </w:t>
      </w:r>
      <w:r w:rsidRPr="007A1DFB">
        <w:rPr>
          <w:rFonts w:ascii="Times New Roman" w:hAnsi="Times New Roman" w:cs="Times New Roman"/>
          <w:sz w:val="28"/>
          <w:szCs w:val="28"/>
        </w:rPr>
        <w:lastRenderedPageBreak/>
        <w:t>достижение безопасных и комфортных условий проживания в нем, повышение эффективности жилищно-коммунального обслуживания насе</w:t>
      </w:r>
      <w:r w:rsidRPr="007A1DFB">
        <w:rPr>
          <w:rFonts w:ascii="Times New Roman" w:hAnsi="Times New Roman" w:cs="Times New Roman"/>
          <w:sz w:val="28"/>
          <w:szCs w:val="28"/>
        </w:rPr>
        <w:softHyphen/>
        <w:t>ления.</w:t>
      </w:r>
    </w:p>
    <w:p w:rsidR="007C16EC" w:rsidRPr="007A1DFB" w:rsidRDefault="007C16EC" w:rsidP="007C16EC">
      <w:pPr>
        <w:spacing w:line="360" w:lineRule="auto"/>
        <w:ind w:firstLine="709"/>
        <w:jc w:val="both"/>
        <w:rPr>
          <w:rFonts w:ascii="Times New Roman" w:hAnsi="Times New Roman" w:cs="Times New Roman"/>
          <w:sz w:val="28"/>
          <w:szCs w:val="28"/>
        </w:rPr>
      </w:pPr>
      <w:r w:rsidRPr="00B0203B">
        <w:rPr>
          <w:rFonts w:ascii="Times New Roman" w:hAnsi="Times New Roman" w:cs="Times New Roman"/>
          <w:b/>
          <w:sz w:val="28"/>
          <w:szCs w:val="28"/>
        </w:rPr>
        <w:t>Задачи</w:t>
      </w:r>
      <w:r w:rsidRPr="007A1DFB">
        <w:rPr>
          <w:rFonts w:ascii="Times New Roman" w:hAnsi="Times New Roman" w:cs="Times New Roman"/>
          <w:sz w:val="28"/>
          <w:szCs w:val="28"/>
        </w:rPr>
        <w:t>: увеличение объемов вводимого и реконструируемого жилья, улучшение жилищных условий населения района, обеспечение доступности приобретения жилья; модернизация жилищно-коммунального хозяйства.</w:t>
      </w:r>
    </w:p>
    <w:p w:rsidR="007C16EC" w:rsidRPr="0019705C" w:rsidRDefault="007C16EC" w:rsidP="007C16EC">
      <w:pPr>
        <w:spacing w:line="360" w:lineRule="auto"/>
        <w:ind w:firstLine="709"/>
        <w:jc w:val="both"/>
        <w:rPr>
          <w:rFonts w:ascii="Times New Roman" w:hAnsi="Times New Roman" w:cs="Times New Roman"/>
          <w:sz w:val="28"/>
          <w:szCs w:val="28"/>
        </w:rPr>
      </w:pPr>
      <w:r w:rsidRPr="00B0203B">
        <w:rPr>
          <w:rFonts w:ascii="Times New Roman" w:hAnsi="Times New Roman" w:cs="Times New Roman"/>
          <w:b/>
          <w:sz w:val="28"/>
          <w:szCs w:val="28"/>
        </w:rPr>
        <w:t xml:space="preserve"> Перспективы развития</w:t>
      </w:r>
      <w:r>
        <w:rPr>
          <w:rFonts w:ascii="Times New Roman" w:hAnsi="Times New Roman" w:cs="Times New Roman"/>
          <w:sz w:val="28"/>
          <w:szCs w:val="28"/>
        </w:rPr>
        <w:t xml:space="preserve">. </w:t>
      </w:r>
      <w:r w:rsidRPr="007A1DFB">
        <w:rPr>
          <w:rFonts w:ascii="Times New Roman" w:hAnsi="Times New Roman" w:cs="Times New Roman"/>
          <w:sz w:val="28"/>
          <w:szCs w:val="28"/>
        </w:rPr>
        <w:t xml:space="preserve">Жилищный фонд Торбеевского </w:t>
      </w:r>
      <w:r w:rsidRPr="0019705C">
        <w:rPr>
          <w:rFonts w:ascii="Times New Roman" w:hAnsi="Times New Roman" w:cs="Times New Roman"/>
          <w:sz w:val="28"/>
          <w:szCs w:val="28"/>
        </w:rPr>
        <w:t>муниципального района по состоянию  на 01.01.2014 года  составляет 5</w:t>
      </w:r>
      <w:r>
        <w:rPr>
          <w:rFonts w:ascii="Times New Roman" w:hAnsi="Times New Roman" w:cs="Times New Roman"/>
          <w:sz w:val="28"/>
          <w:szCs w:val="28"/>
        </w:rPr>
        <w:t>48,1</w:t>
      </w:r>
      <w:r w:rsidRPr="0019705C">
        <w:rPr>
          <w:rFonts w:ascii="Times New Roman" w:hAnsi="Times New Roman" w:cs="Times New Roman"/>
          <w:sz w:val="28"/>
          <w:szCs w:val="28"/>
        </w:rPr>
        <w:t xml:space="preserve"> тыс. кв. м.  Ежегодно увеличивается  обеспеченность населения района  жильем, так на 1 января 2014 года</w:t>
      </w:r>
      <w:r>
        <w:rPr>
          <w:rFonts w:ascii="Times New Roman" w:hAnsi="Times New Roman" w:cs="Times New Roman"/>
          <w:sz w:val="28"/>
          <w:szCs w:val="28"/>
        </w:rPr>
        <w:t xml:space="preserve"> о</w:t>
      </w:r>
      <w:r w:rsidRPr="0019705C">
        <w:rPr>
          <w:rFonts w:ascii="Times New Roman" w:hAnsi="Times New Roman" w:cs="Times New Roman"/>
          <w:sz w:val="28"/>
          <w:szCs w:val="28"/>
        </w:rPr>
        <w:t>бщая площадь жилых помещений, приходящ</w:t>
      </w:r>
      <w:r>
        <w:rPr>
          <w:rFonts w:ascii="Times New Roman" w:hAnsi="Times New Roman" w:cs="Times New Roman"/>
          <w:sz w:val="28"/>
          <w:szCs w:val="28"/>
        </w:rPr>
        <w:t>ихся</w:t>
      </w:r>
      <w:r w:rsidRPr="0019705C">
        <w:rPr>
          <w:rFonts w:ascii="Times New Roman" w:hAnsi="Times New Roman" w:cs="Times New Roman"/>
          <w:sz w:val="28"/>
          <w:szCs w:val="28"/>
        </w:rPr>
        <w:t xml:space="preserve"> в среднем на одного жителя составил</w:t>
      </w:r>
      <w:r>
        <w:rPr>
          <w:rFonts w:ascii="Times New Roman" w:hAnsi="Times New Roman" w:cs="Times New Roman"/>
          <w:sz w:val="28"/>
          <w:szCs w:val="28"/>
        </w:rPr>
        <w:t>а</w:t>
      </w:r>
      <w:r w:rsidRPr="0019705C">
        <w:rPr>
          <w:rFonts w:ascii="Times New Roman" w:hAnsi="Times New Roman" w:cs="Times New Roman"/>
          <w:sz w:val="28"/>
          <w:szCs w:val="28"/>
        </w:rPr>
        <w:t xml:space="preserve"> -29,3 кв.м.  (в 2011 году этот показатель составлял- 27,5 кв.м.).</w:t>
      </w:r>
    </w:p>
    <w:p w:rsidR="007C16EC" w:rsidRPr="007A1DFB" w:rsidRDefault="007C16EC" w:rsidP="007C16EC">
      <w:pPr>
        <w:spacing w:line="360" w:lineRule="auto"/>
        <w:ind w:firstLine="709"/>
        <w:jc w:val="both"/>
        <w:rPr>
          <w:rFonts w:ascii="Times New Roman" w:hAnsi="Times New Roman" w:cs="Times New Roman"/>
          <w:sz w:val="28"/>
          <w:szCs w:val="28"/>
        </w:rPr>
      </w:pPr>
      <w:r w:rsidRPr="007A1DFB">
        <w:rPr>
          <w:rFonts w:ascii="Times New Roman" w:hAnsi="Times New Roman" w:cs="Times New Roman"/>
          <w:sz w:val="28"/>
          <w:szCs w:val="28"/>
        </w:rPr>
        <w:t>В районе снижается процент износа жилищного фонда муниципальной и государственной собственности района, однако строительство государствен</w:t>
      </w:r>
      <w:r w:rsidRPr="007A1DFB">
        <w:rPr>
          <w:rFonts w:ascii="Times New Roman" w:hAnsi="Times New Roman" w:cs="Times New Roman"/>
          <w:sz w:val="28"/>
          <w:szCs w:val="28"/>
        </w:rPr>
        <w:softHyphen/>
        <w:t>ного, муниципального и ведомственного жилья ведется медленными темпами из-за недостатка финансовых средств.</w:t>
      </w:r>
    </w:p>
    <w:p w:rsidR="007C16EC" w:rsidRPr="007A1DFB" w:rsidRDefault="007C16EC" w:rsidP="007C16EC">
      <w:pPr>
        <w:spacing w:line="360" w:lineRule="auto"/>
        <w:ind w:firstLine="709"/>
        <w:jc w:val="both"/>
        <w:rPr>
          <w:rFonts w:ascii="Times New Roman" w:hAnsi="Times New Roman" w:cs="Times New Roman"/>
          <w:sz w:val="28"/>
          <w:szCs w:val="28"/>
        </w:rPr>
      </w:pPr>
      <w:r w:rsidRPr="007A1DFB">
        <w:rPr>
          <w:rFonts w:ascii="Times New Roman" w:hAnsi="Times New Roman" w:cs="Times New Roman"/>
          <w:sz w:val="28"/>
          <w:szCs w:val="28"/>
        </w:rPr>
        <w:t xml:space="preserve"> На сегодняшний день 62 многоквартирных дома Торбеевского муниципального района состоят в реестре многоквартирных домов в рамках реализации </w:t>
      </w:r>
      <w:r w:rsidRPr="007A1DFB">
        <w:rPr>
          <w:rFonts w:ascii="Times New Roman" w:eastAsia="TimesNewRomanPSMT" w:hAnsi="Times New Roman" w:cs="Times New Roman"/>
          <w:sz w:val="28"/>
          <w:szCs w:val="28"/>
        </w:rPr>
        <w:t>Республиканской адресной программы «Проведение капитального ремонта общего имущества в многоквартирных домах, расположенных на территории Республики Мордовия» на 2014-2043 годы.</w:t>
      </w:r>
      <w:r w:rsidRPr="00C80470">
        <w:rPr>
          <w:rStyle w:val="0pt"/>
          <w:sz w:val="28"/>
          <w:szCs w:val="28"/>
        </w:rPr>
        <w:t xml:space="preserve">Доля многоквартирных домов, которым необходим капитальный ремонт, составляет </w:t>
      </w:r>
      <w:r>
        <w:rPr>
          <w:rStyle w:val="0pt"/>
          <w:sz w:val="28"/>
          <w:szCs w:val="28"/>
        </w:rPr>
        <w:t>38 %, из которых общий и</w:t>
      </w:r>
      <w:r w:rsidRPr="00C80470">
        <w:rPr>
          <w:rStyle w:val="0pt"/>
          <w:sz w:val="28"/>
          <w:szCs w:val="28"/>
        </w:rPr>
        <w:t xml:space="preserve">знос </w:t>
      </w:r>
      <w:r w:rsidRPr="009E52C0">
        <w:rPr>
          <w:rStyle w:val="0pt"/>
          <w:sz w:val="28"/>
          <w:szCs w:val="28"/>
        </w:rPr>
        <w:t>достиг 30,4 %.</w:t>
      </w:r>
      <w:r>
        <w:rPr>
          <w:rFonts w:ascii="Times New Roman" w:eastAsia="TimesNewRomanPSMT" w:hAnsi="Times New Roman" w:cs="Times New Roman"/>
          <w:sz w:val="28"/>
          <w:szCs w:val="28"/>
        </w:rPr>
        <w:t xml:space="preserve">В 2015 году планируется </w:t>
      </w:r>
      <w:r>
        <w:rPr>
          <w:rFonts w:ascii="Times New Roman" w:hAnsi="Times New Roman" w:cs="Times New Roman"/>
          <w:sz w:val="28"/>
          <w:szCs w:val="28"/>
        </w:rPr>
        <w:t xml:space="preserve">провести капитальный ремонт 2-х многоквартирных домов. </w:t>
      </w:r>
    </w:p>
    <w:p w:rsidR="007C16EC" w:rsidRDefault="007C16EC" w:rsidP="007C16EC">
      <w:pPr>
        <w:spacing w:line="360" w:lineRule="auto"/>
        <w:jc w:val="both"/>
        <w:rPr>
          <w:rFonts w:ascii="Times New Roman" w:hAnsi="Times New Roman" w:cs="Times New Roman"/>
          <w:sz w:val="28"/>
          <w:szCs w:val="28"/>
        </w:rPr>
      </w:pPr>
      <w:r>
        <w:rPr>
          <w:rFonts w:ascii="Times New Roman" w:eastAsia="TimesNewRomanPSMT" w:hAnsi="Times New Roman" w:cs="Times New Roman"/>
          <w:sz w:val="28"/>
          <w:szCs w:val="28"/>
        </w:rPr>
        <w:t xml:space="preserve">       Площадь в</w:t>
      </w:r>
      <w:r w:rsidRPr="007A1DFB">
        <w:rPr>
          <w:rFonts w:ascii="Times New Roman" w:hAnsi="Times New Roman" w:cs="Times New Roman"/>
          <w:sz w:val="28"/>
          <w:szCs w:val="28"/>
        </w:rPr>
        <w:t>етх</w:t>
      </w:r>
      <w:r>
        <w:rPr>
          <w:rFonts w:ascii="Times New Roman" w:hAnsi="Times New Roman" w:cs="Times New Roman"/>
          <w:sz w:val="28"/>
          <w:szCs w:val="28"/>
        </w:rPr>
        <w:t>ого</w:t>
      </w:r>
      <w:r w:rsidRPr="007A1DFB">
        <w:rPr>
          <w:rFonts w:ascii="Times New Roman" w:hAnsi="Times New Roman" w:cs="Times New Roman"/>
          <w:sz w:val="28"/>
          <w:szCs w:val="28"/>
        </w:rPr>
        <w:t xml:space="preserve"> и аварийн</w:t>
      </w:r>
      <w:r>
        <w:rPr>
          <w:rFonts w:ascii="Times New Roman" w:hAnsi="Times New Roman" w:cs="Times New Roman"/>
          <w:sz w:val="28"/>
          <w:szCs w:val="28"/>
        </w:rPr>
        <w:t>ого</w:t>
      </w:r>
      <w:r w:rsidRPr="007A1DFB">
        <w:rPr>
          <w:rFonts w:ascii="Times New Roman" w:hAnsi="Times New Roman" w:cs="Times New Roman"/>
          <w:sz w:val="28"/>
          <w:szCs w:val="28"/>
        </w:rPr>
        <w:t xml:space="preserve"> жилищн</w:t>
      </w:r>
      <w:r>
        <w:rPr>
          <w:rFonts w:ascii="Times New Roman" w:hAnsi="Times New Roman" w:cs="Times New Roman"/>
          <w:sz w:val="28"/>
          <w:szCs w:val="28"/>
        </w:rPr>
        <w:t>ого</w:t>
      </w:r>
      <w:r w:rsidRPr="007A1DFB">
        <w:rPr>
          <w:rFonts w:ascii="Times New Roman" w:hAnsi="Times New Roman" w:cs="Times New Roman"/>
          <w:sz w:val="28"/>
          <w:szCs w:val="28"/>
        </w:rPr>
        <w:t xml:space="preserve"> фонд</w:t>
      </w:r>
      <w:r>
        <w:rPr>
          <w:rFonts w:ascii="Times New Roman" w:hAnsi="Times New Roman" w:cs="Times New Roman"/>
          <w:sz w:val="28"/>
          <w:szCs w:val="28"/>
        </w:rPr>
        <w:t>а</w:t>
      </w:r>
      <w:r w:rsidRPr="007A1DFB">
        <w:rPr>
          <w:rFonts w:ascii="Times New Roman" w:hAnsi="Times New Roman" w:cs="Times New Roman"/>
          <w:sz w:val="28"/>
          <w:szCs w:val="28"/>
        </w:rPr>
        <w:t xml:space="preserve"> в Торбеевском муниципальном районе </w:t>
      </w:r>
      <w:r>
        <w:rPr>
          <w:rFonts w:ascii="Times New Roman" w:hAnsi="Times New Roman" w:cs="Times New Roman"/>
          <w:sz w:val="28"/>
          <w:szCs w:val="28"/>
        </w:rPr>
        <w:t xml:space="preserve"> по состоянию </w:t>
      </w:r>
      <w:r w:rsidRPr="007A1DFB">
        <w:rPr>
          <w:rFonts w:ascii="Times New Roman" w:hAnsi="Times New Roman" w:cs="Times New Roman"/>
          <w:sz w:val="28"/>
          <w:szCs w:val="28"/>
        </w:rPr>
        <w:t>на 1 января 201</w:t>
      </w:r>
      <w:r>
        <w:rPr>
          <w:rFonts w:ascii="Times New Roman" w:hAnsi="Times New Roman" w:cs="Times New Roman"/>
          <w:sz w:val="28"/>
          <w:szCs w:val="28"/>
        </w:rPr>
        <w:t>4</w:t>
      </w:r>
      <w:r w:rsidRPr="007A1DFB">
        <w:rPr>
          <w:rFonts w:ascii="Times New Roman" w:hAnsi="Times New Roman" w:cs="Times New Roman"/>
          <w:sz w:val="28"/>
          <w:szCs w:val="28"/>
        </w:rPr>
        <w:t xml:space="preserve"> г.</w:t>
      </w:r>
      <w:r>
        <w:rPr>
          <w:rFonts w:ascii="Times New Roman" w:hAnsi="Times New Roman" w:cs="Times New Roman"/>
          <w:sz w:val="28"/>
          <w:szCs w:val="28"/>
        </w:rPr>
        <w:t xml:space="preserve"> составила  – 5029,6 кв.м., в</w:t>
      </w:r>
      <w:r w:rsidRPr="007A1DFB">
        <w:rPr>
          <w:rFonts w:ascii="Times New Roman" w:hAnsi="Times New Roman" w:cs="Times New Roman"/>
          <w:sz w:val="28"/>
          <w:szCs w:val="28"/>
        </w:rPr>
        <w:t xml:space="preserve"> том числе</w:t>
      </w:r>
      <w:r>
        <w:rPr>
          <w:rFonts w:ascii="Times New Roman" w:hAnsi="Times New Roman" w:cs="Times New Roman"/>
          <w:sz w:val="28"/>
          <w:szCs w:val="28"/>
        </w:rPr>
        <w:t xml:space="preserve">: 3613,6 кв. м. </w:t>
      </w:r>
      <w:r w:rsidRPr="007A1DFB">
        <w:rPr>
          <w:rFonts w:ascii="Times New Roman" w:hAnsi="Times New Roman" w:cs="Times New Roman"/>
          <w:sz w:val="28"/>
          <w:szCs w:val="28"/>
        </w:rPr>
        <w:t>в город</w:t>
      </w:r>
      <w:r w:rsidRPr="007A1DFB">
        <w:rPr>
          <w:rFonts w:ascii="Times New Roman" w:hAnsi="Times New Roman" w:cs="Times New Roman"/>
          <w:sz w:val="28"/>
          <w:szCs w:val="28"/>
        </w:rPr>
        <w:softHyphen/>
        <w:t>ск</w:t>
      </w:r>
      <w:r>
        <w:rPr>
          <w:rFonts w:ascii="Times New Roman" w:hAnsi="Times New Roman" w:cs="Times New Roman"/>
          <w:sz w:val="28"/>
          <w:szCs w:val="28"/>
        </w:rPr>
        <w:t>ом</w:t>
      </w:r>
      <w:r w:rsidRPr="007A1DFB">
        <w:rPr>
          <w:rFonts w:ascii="Times New Roman" w:hAnsi="Times New Roman" w:cs="Times New Roman"/>
          <w:sz w:val="28"/>
          <w:szCs w:val="28"/>
        </w:rPr>
        <w:t xml:space="preserve"> поселени</w:t>
      </w:r>
      <w:r>
        <w:rPr>
          <w:rFonts w:ascii="Times New Roman" w:hAnsi="Times New Roman" w:cs="Times New Roman"/>
          <w:sz w:val="28"/>
          <w:szCs w:val="28"/>
        </w:rPr>
        <w:t xml:space="preserve">и, 1416 кв.м.- </w:t>
      </w:r>
      <w:r w:rsidRPr="007A1DFB">
        <w:rPr>
          <w:rFonts w:ascii="Times New Roman" w:hAnsi="Times New Roman" w:cs="Times New Roman"/>
          <w:sz w:val="28"/>
          <w:szCs w:val="28"/>
        </w:rPr>
        <w:t>в сель</w:t>
      </w:r>
      <w:r w:rsidRPr="007A1DFB">
        <w:rPr>
          <w:rFonts w:ascii="Times New Roman" w:hAnsi="Times New Roman" w:cs="Times New Roman"/>
          <w:sz w:val="28"/>
          <w:szCs w:val="28"/>
        </w:rPr>
        <w:softHyphen/>
        <w:t>ской местно</w:t>
      </w:r>
      <w:r w:rsidRPr="007A1DFB">
        <w:rPr>
          <w:rFonts w:ascii="Times New Roman" w:hAnsi="Times New Roman" w:cs="Times New Roman"/>
          <w:sz w:val="28"/>
          <w:szCs w:val="28"/>
        </w:rPr>
        <w:softHyphen/>
        <w:t>сти</w:t>
      </w:r>
      <w:r>
        <w:rPr>
          <w:rFonts w:ascii="Times New Roman" w:hAnsi="Times New Roman" w:cs="Times New Roman"/>
          <w:sz w:val="28"/>
          <w:szCs w:val="28"/>
        </w:rPr>
        <w:t xml:space="preserve">. </w:t>
      </w:r>
    </w:p>
    <w:p w:rsidR="007C16EC" w:rsidRPr="00B11D76" w:rsidRDefault="007C16EC" w:rsidP="007C16EC">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рамках реализации региональной адресной программы по </w:t>
      </w:r>
      <w:r w:rsidRPr="00B11D76">
        <w:rPr>
          <w:rFonts w:ascii="Times New Roman" w:hAnsi="Times New Roman" w:cs="Times New Roman"/>
          <w:sz w:val="28"/>
          <w:szCs w:val="28"/>
        </w:rPr>
        <w:t>переселению граждан из аварийного жилищного фонда</w:t>
      </w:r>
      <w:r>
        <w:rPr>
          <w:rFonts w:ascii="Times New Roman" w:hAnsi="Times New Roman" w:cs="Times New Roman"/>
          <w:sz w:val="28"/>
          <w:szCs w:val="28"/>
        </w:rPr>
        <w:t xml:space="preserve">  к 2018 году все  жители будут  расселены в новое жилье</w:t>
      </w:r>
      <w:r w:rsidRPr="00B11D76">
        <w:rPr>
          <w:rFonts w:ascii="Times New Roman" w:hAnsi="Times New Roman" w:cs="Times New Roman"/>
          <w:sz w:val="28"/>
          <w:szCs w:val="28"/>
        </w:rPr>
        <w:t xml:space="preserve">. </w:t>
      </w:r>
    </w:p>
    <w:p w:rsidR="007C16EC" w:rsidRPr="007A1DFB" w:rsidRDefault="007C16EC" w:rsidP="007C16EC">
      <w:pPr>
        <w:spacing w:line="360" w:lineRule="auto"/>
        <w:ind w:firstLine="709"/>
        <w:jc w:val="both"/>
        <w:rPr>
          <w:rFonts w:ascii="Times New Roman" w:hAnsi="Times New Roman" w:cs="Times New Roman"/>
          <w:sz w:val="28"/>
          <w:szCs w:val="28"/>
        </w:rPr>
      </w:pPr>
      <w:r w:rsidRPr="00B11D76">
        <w:rPr>
          <w:rFonts w:ascii="Times New Roman" w:hAnsi="Times New Roman" w:cs="Times New Roman"/>
          <w:sz w:val="28"/>
          <w:szCs w:val="28"/>
        </w:rPr>
        <w:lastRenderedPageBreak/>
        <w:t>В общественной жилищной комиссии на улучшение жилищных условий поставлены на учет 378 чел., (1 участник Великой Отечественной войны, 24 ветерана боевых действий и приравненные к ним лица, вставшие на учет до 1 января 2005 г.; 46 детей-сирот и детей, оставшихся без попечения родителей, 307 чел. других категорий граждан).</w:t>
      </w:r>
    </w:p>
    <w:p w:rsidR="007C16EC" w:rsidRDefault="007C16EC" w:rsidP="007C16EC">
      <w:pPr>
        <w:pStyle w:val="ConsPlusCell"/>
        <w:spacing w:line="360" w:lineRule="auto"/>
        <w:jc w:val="both"/>
        <w:rPr>
          <w:rFonts w:ascii="Times New Roman" w:hAnsi="Times New Roman"/>
          <w:sz w:val="28"/>
          <w:szCs w:val="28"/>
        </w:rPr>
      </w:pPr>
      <w:r w:rsidRPr="007A1DFB">
        <w:rPr>
          <w:rFonts w:ascii="Times New Roman" w:hAnsi="Times New Roman" w:cs="Times New Roman"/>
          <w:sz w:val="28"/>
          <w:szCs w:val="28"/>
        </w:rPr>
        <w:t xml:space="preserve">Для решения жилищной проблемы граждан, улучшения демографической ситуации и закрепления молодых специалистов в </w:t>
      </w:r>
      <w:r>
        <w:rPr>
          <w:rFonts w:ascii="Times New Roman" w:hAnsi="Times New Roman" w:cs="Times New Roman"/>
          <w:sz w:val="28"/>
          <w:szCs w:val="28"/>
        </w:rPr>
        <w:t>Р</w:t>
      </w:r>
      <w:r w:rsidRPr="007A1DFB">
        <w:rPr>
          <w:rFonts w:ascii="Times New Roman" w:hAnsi="Times New Roman" w:cs="Times New Roman"/>
          <w:sz w:val="28"/>
          <w:szCs w:val="28"/>
        </w:rPr>
        <w:t>еспублике</w:t>
      </w:r>
      <w:r>
        <w:rPr>
          <w:rFonts w:ascii="Times New Roman" w:hAnsi="Times New Roman" w:cs="Times New Roman"/>
          <w:sz w:val="28"/>
          <w:szCs w:val="28"/>
        </w:rPr>
        <w:t xml:space="preserve">, муниципальный районпринимает участие в </w:t>
      </w:r>
      <w:r w:rsidRPr="007A1DFB">
        <w:rPr>
          <w:rFonts w:ascii="Times New Roman" w:hAnsi="Times New Roman" w:cs="Times New Roman"/>
          <w:sz w:val="28"/>
          <w:szCs w:val="28"/>
        </w:rPr>
        <w:t>реализ</w:t>
      </w:r>
      <w:r>
        <w:rPr>
          <w:rFonts w:ascii="Times New Roman" w:hAnsi="Times New Roman" w:cs="Times New Roman"/>
          <w:sz w:val="28"/>
          <w:szCs w:val="28"/>
        </w:rPr>
        <w:t>ации</w:t>
      </w:r>
      <w:r w:rsidRPr="007A1DFB">
        <w:rPr>
          <w:rFonts w:ascii="Times New Roman" w:hAnsi="Times New Roman" w:cs="Times New Roman"/>
          <w:sz w:val="28"/>
          <w:szCs w:val="28"/>
        </w:rPr>
        <w:t xml:space="preserve"> Федеральной целевой про</w:t>
      </w:r>
      <w:r w:rsidRPr="007A1DFB">
        <w:rPr>
          <w:rFonts w:ascii="Times New Roman" w:hAnsi="Times New Roman" w:cs="Times New Roman"/>
          <w:sz w:val="28"/>
          <w:szCs w:val="28"/>
        </w:rPr>
        <w:softHyphen/>
        <w:t>граммы «Устойчивое развитие сельских территорий на 2014—2017 гг. и на пе</w:t>
      </w:r>
      <w:r w:rsidRPr="007A1DFB">
        <w:rPr>
          <w:rFonts w:ascii="Times New Roman" w:hAnsi="Times New Roman" w:cs="Times New Roman"/>
          <w:sz w:val="28"/>
          <w:szCs w:val="28"/>
        </w:rPr>
        <w:softHyphen/>
        <w:t>риод до 2020 г.», в рамках которой в</w:t>
      </w:r>
      <w:r>
        <w:rPr>
          <w:rFonts w:ascii="Times New Roman" w:hAnsi="Times New Roman" w:cs="Times New Roman"/>
          <w:sz w:val="28"/>
          <w:szCs w:val="28"/>
        </w:rPr>
        <w:t>текущем году</w:t>
      </w:r>
      <w:r w:rsidRPr="007A1DFB">
        <w:rPr>
          <w:rFonts w:ascii="Times New Roman" w:hAnsi="Times New Roman" w:cs="Times New Roman"/>
          <w:sz w:val="28"/>
          <w:szCs w:val="28"/>
        </w:rPr>
        <w:t xml:space="preserve"> улучшили свои жилищные условия и получили социальную выплату  </w:t>
      </w:r>
      <w:r>
        <w:rPr>
          <w:rFonts w:ascii="Times New Roman" w:hAnsi="Times New Roman" w:cs="Times New Roman"/>
          <w:sz w:val="28"/>
          <w:szCs w:val="28"/>
        </w:rPr>
        <w:t xml:space="preserve"> 17 семей</w:t>
      </w:r>
      <w:r w:rsidRPr="007A1DFB">
        <w:rPr>
          <w:rFonts w:ascii="Times New Roman" w:hAnsi="Times New Roman" w:cs="Times New Roman"/>
          <w:sz w:val="28"/>
          <w:szCs w:val="28"/>
        </w:rPr>
        <w:t xml:space="preserve">. На 1 </w:t>
      </w:r>
      <w:r>
        <w:rPr>
          <w:rFonts w:ascii="Times New Roman" w:hAnsi="Times New Roman" w:cs="Times New Roman"/>
          <w:sz w:val="28"/>
          <w:szCs w:val="28"/>
        </w:rPr>
        <w:t>сентября</w:t>
      </w:r>
      <w:r w:rsidRPr="007A1DFB">
        <w:rPr>
          <w:rFonts w:ascii="Times New Roman" w:hAnsi="Times New Roman" w:cs="Times New Roman"/>
          <w:sz w:val="28"/>
          <w:szCs w:val="28"/>
        </w:rPr>
        <w:t xml:space="preserve"> 201</w:t>
      </w:r>
      <w:r>
        <w:rPr>
          <w:rFonts w:ascii="Times New Roman" w:hAnsi="Times New Roman" w:cs="Times New Roman"/>
          <w:sz w:val="28"/>
          <w:szCs w:val="28"/>
        </w:rPr>
        <w:t>4</w:t>
      </w:r>
      <w:r w:rsidRPr="007A1DFB">
        <w:rPr>
          <w:rFonts w:ascii="Times New Roman" w:hAnsi="Times New Roman" w:cs="Times New Roman"/>
          <w:sz w:val="28"/>
          <w:szCs w:val="28"/>
        </w:rPr>
        <w:t xml:space="preserve"> г. </w:t>
      </w:r>
      <w:r>
        <w:rPr>
          <w:rFonts w:ascii="Times New Roman" w:hAnsi="Times New Roman" w:cs="Times New Roman"/>
          <w:sz w:val="28"/>
          <w:szCs w:val="28"/>
        </w:rPr>
        <w:t>общее</w:t>
      </w:r>
      <w:r w:rsidRPr="007A1DFB">
        <w:rPr>
          <w:rFonts w:ascii="Times New Roman" w:hAnsi="Times New Roman" w:cs="Times New Roman"/>
          <w:sz w:val="28"/>
          <w:szCs w:val="28"/>
        </w:rPr>
        <w:t xml:space="preserve"> число </w:t>
      </w:r>
      <w:r>
        <w:rPr>
          <w:rFonts w:ascii="Times New Roman" w:hAnsi="Times New Roman" w:cs="Times New Roman"/>
          <w:sz w:val="28"/>
          <w:szCs w:val="28"/>
        </w:rPr>
        <w:t xml:space="preserve">семей - </w:t>
      </w:r>
      <w:r w:rsidRPr="007A1DFB">
        <w:rPr>
          <w:rFonts w:ascii="Times New Roman" w:hAnsi="Times New Roman" w:cs="Times New Roman"/>
          <w:sz w:val="28"/>
          <w:szCs w:val="28"/>
        </w:rPr>
        <w:t xml:space="preserve">участников программы </w:t>
      </w:r>
      <w:r>
        <w:rPr>
          <w:rFonts w:ascii="Times New Roman" w:hAnsi="Times New Roman" w:cs="Times New Roman"/>
          <w:sz w:val="28"/>
          <w:szCs w:val="28"/>
        </w:rPr>
        <w:t>составляет</w:t>
      </w:r>
      <w:r w:rsidRPr="007A1DFB">
        <w:rPr>
          <w:rFonts w:ascii="Times New Roman" w:hAnsi="Times New Roman" w:cs="Times New Roman"/>
          <w:sz w:val="28"/>
          <w:szCs w:val="28"/>
        </w:rPr>
        <w:t xml:space="preserve"> — </w:t>
      </w:r>
      <w:r>
        <w:rPr>
          <w:rFonts w:ascii="Times New Roman" w:hAnsi="Times New Roman" w:cs="Times New Roman"/>
          <w:sz w:val="28"/>
          <w:szCs w:val="28"/>
        </w:rPr>
        <w:t>70</w:t>
      </w:r>
      <w:r w:rsidRPr="007A1DFB">
        <w:rPr>
          <w:rFonts w:ascii="Times New Roman" w:hAnsi="Times New Roman" w:cs="Times New Roman"/>
          <w:sz w:val="28"/>
          <w:szCs w:val="28"/>
        </w:rPr>
        <w:t xml:space="preserve">, </w:t>
      </w:r>
      <w:r>
        <w:rPr>
          <w:rFonts w:ascii="Times New Roman" w:hAnsi="Times New Roman" w:cs="Times New Roman"/>
          <w:sz w:val="28"/>
          <w:szCs w:val="28"/>
        </w:rPr>
        <w:t>из которых молодая семья и молодой специалист – 33 семьи, граждане - 37</w:t>
      </w:r>
      <w:r w:rsidRPr="007A1DFB">
        <w:rPr>
          <w:rFonts w:ascii="Times New Roman" w:hAnsi="Times New Roman" w:cs="Times New Roman"/>
          <w:sz w:val="28"/>
          <w:szCs w:val="28"/>
        </w:rPr>
        <w:t xml:space="preserve"> сем</w:t>
      </w:r>
      <w:r>
        <w:rPr>
          <w:rFonts w:ascii="Times New Roman" w:hAnsi="Times New Roman" w:cs="Times New Roman"/>
          <w:sz w:val="28"/>
          <w:szCs w:val="28"/>
        </w:rPr>
        <w:t>ей</w:t>
      </w:r>
      <w:r w:rsidRPr="007A1DFB">
        <w:rPr>
          <w:rFonts w:ascii="Times New Roman" w:hAnsi="Times New Roman" w:cs="Times New Roman"/>
          <w:sz w:val="28"/>
          <w:szCs w:val="28"/>
        </w:rPr>
        <w:t xml:space="preserve">. </w:t>
      </w:r>
      <w:r>
        <w:rPr>
          <w:rFonts w:ascii="Times New Roman" w:hAnsi="Times New Roman" w:cs="Times New Roman"/>
          <w:sz w:val="28"/>
          <w:szCs w:val="28"/>
        </w:rPr>
        <w:t xml:space="preserve">Планируемый ввод </w:t>
      </w:r>
      <w:r w:rsidRPr="007A1DFB">
        <w:rPr>
          <w:rFonts w:ascii="Times New Roman" w:hAnsi="Times New Roman" w:cs="Times New Roman"/>
          <w:sz w:val="28"/>
          <w:szCs w:val="28"/>
        </w:rPr>
        <w:t xml:space="preserve">и приобретение жилья для </w:t>
      </w:r>
      <w:r>
        <w:rPr>
          <w:rFonts w:ascii="Times New Roman" w:hAnsi="Times New Roman" w:cs="Times New Roman"/>
          <w:sz w:val="28"/>
          <w:szCs w:val="28"/>
        </w:rPr>
        <w:t xml:space="preserve">участников программы на 2014 год составляет 1700 кв.м, </w:t>
      </w:r>
      <w:r w:rsidRPr="007C1CFD">
        <w:rPr>
          <w:rFonts w:ascii="Times New Roman" w:hAnsi="Times New Roman" w:cs="Times New Roman"/>
          <w:sz w:val="28"/>
          <w:szCs w:val="28"/>
        </w:rPr>
        <w:t xml:space="preserve">общее количество </w:t>
      </w:r>
      <w:r>
        <w:rPr>
          <w:rFonts w:ascii="Times New Roman" w:hAnsi="Times New Roman"/>
          <w:sz w:val="28"/>
          <w:szCs w:val="28"/>
        </w:rPr>
        <w:t>построенного</w:t>
      </w:r>
      <w:r w:rsidRPr="007C1CFD">
        <w:rPr>
          <w:rFonts w:ascii="Times New Roman" w:hAnsi="Times New Roman"/>
          <w:sz w:val="28"/>
          <w:szCs w:val="28"/>
        </w:rPr>
        <w:t xml:space="preserve">  (приобретен</w:t>
      </w:r>
      <w:r>
        <w:rPr>
          <w:rFonts w:ascii="Times New Roman" w:hAnsi="Times New Roman"/>
          <w:sz w:val="28"/>
          <w:szCs w:val="28"/>
        </w:rPr>
        <w:t>ного</w:t>
      </w:r>
      <w:r w:rsidRPr="007C1CFD">
        <w:rPr>
          <w:rFonts w:ascii="Times New Roman" w:hAnsi="Times New Roman"/>
          <w:sz w:val="28"/>
          <w:szCs w:val="28"/>
        </w:rPr>
        <w:t xml:space="preserve">) жилья в рамках реализации данной программы для сельских граждан, проживающих в Торбеевском муниципальном районе, составляет 13550 </w:t>
      </w:r>
      <w:r>
        <w:rPr>
          <w:rFonts w:ascii="Times New Roman" w:hAnsi="Times New Roman"/>
          <w:sz w:val="28"/>
          <w:szCs w:val="28"/>
        </w:rPr>
        <w:t>кв.</w:t>
      </w:r>
      <w:r w:rsidRPr="007C1CFD">
        <w:rPr>
          <w:rFonts w:ascii="Times New Roman" w:hAnsi="Times New Roman"/>
          <w:sz w:val="28"/>
          <w:szCs w:val="28"/>
        </w:rPr>
        <w:t>м</w:t>
      </w:r>
      <w:r>
        <w:rPr>
          <w:rFonts w:ascii="Times New Roman" w:hAnsi="Times New Roman"/>
          <w:sz w:val="28"/>
          <w:szCs w:val="28"/>
        </w:rPr>
        <w:t>.</w:t>
      </w:r>
    </w:p>
    <w:p w:rsidR="007C16EC" w:rsidRDefault="007C16EC" w:rsidP="00D33666">
      <w:pPr>
        <w:pStyle w:val="ConsPlusCell"/>
        <w:spacing w:line="360" w:lineRule="auto"/>
        <w:jc w:val="both"/>
        <w:rPr>
          <w:rFonts w:ascii="Times New Roman" w:hAnsi="Times New Roman"/>
          <w:sz w:val="28"/>
          <w:szCs w:val="28"/>
        </w:rPr>
      </w:pPr>
      <w:r>
        <w:rPr>
          <w:rFonts w:ascii="Times New Roman" w:hAnsi="Times New Roman"/>
          <w:sz w:val="28"/>
          <w:szCs w:val="28"/>
        </w:rPr>
        <w:t xml:space="preserve">     Из данных табл.  (1)  видно  стабильную динамику роста строительства жилья  за счет всех источников финансирования в районе.  Порядка 10% от общего ввода  жилья приходится на строительство в сельских населенных пунктах района.</w:t>
      </w:r>
    </w:p>
    <w:p w:rsidR="007C16EC" w:rsidRDefault="007C16EC" w:rsidP="007C16EC">
      <w:pPr>
        <w:pStyle w:val="ConsPlusCell"/>
        <w:jc w:val="right"/>
        <w:rPr>
          <w:rFonts w:ascii="Times New Roman" w:hAnsi="Times New Roman"/>
          <w:b/>
          <w:sz w:val="28"/>
          <w:szCs w:val="28"/>
        </w:rPr>
      </w:pPr>
      <w:r w:rsidRPr="00D1367D">
        <w:rPr>
          <w:rFonts w:ascii="Times New Roman" w:hAnsi="Times New Roman"/>
          <w:sz w:val="28"/>
          <w:szCs w:val="28"/>
        </w:rPr>
        <w:t xml:space="preserve"> Таблица 1</w:t>
      </w:r>
    </w:p>
    <w:p w:rsidR="007C16EC" w:rsidRPr="00D1367D" w:rsidRDefault="007C16EC" w:rsidP="007C16EC">
      <w:pPr>
        <w:pStyle w:val="ConsPlusCell"/>
        <w:jc w:val="center"/>
        <w:rPr>
          <w:rFonts w:ascii="Times New Roman" w:hAnsi="Times New Roman"/>
          <w:b/>
          <w:sz w:val="24"/>
          <w:szCs w:val="24"/>
        </w:rPr>
      </w:pPr>
      <w:r w:rsidRPr="00D1367D">
        <w:rPr>
          <w:rFonts w:ascii="Times New Roman" w:hAnsi="Times New Roman"/>
          <w:b/>
          <w:sz w:val="24"/>
          <w:szCs w:val="24"/>
        </w:rPr>
        <w:t>Ввод жилых домов с учетом индивидуального жилищного строительства  в Торбеевском муниципальном районе в 2011-2018 годы, кв. м.</w:t>
      </w:r>
    </w:p>
    <w:p w:rsidR="007C16EC" w:rsidRPr="00D1367D" w:rsidRDefault="007C16EC" w:rsidP="007C16EC">
      <w:pPr>
        <w:pStyle w:val="ConsPlusCell"/>
        <w:jc w:val="center"/>
        <w:rPr>
          <w:rFonts w:ascii="Times New Roman" w:hAnsi="Times New Roman"/>
          <w:sz w:val="24"/>
          <w:szCs w:val="24"/>
        </w:rPr>
      </w:pPr>
    </w:p>
    <w:tbl>
      <w:tblPr>
        <w:tblStyle w:val="af"/>
        <w:tblW w:w="0" w:type="auto"/>
        <w:tblLook w:val="04A0"/>
      </w:tblPr>
      <w:tblGrid>
        <w:gridCol w:w="2128"/>
        <w:gridCol w:w="855"/>
        <w:gridCol w:w="931"/>
        <w:gridCol w:w="931"/>
        <w:gridCol w:w="931"/>
        <w:gridCol w:w="931"/>
        <w:gridCol w:w="931"/>
        <w:gridCol w:w="980"/>
        <w:gridCol w:w="953"/>
      </w:tblGrid>
      <w:tr w:rsidR="007C16EC" w:rsidTr="007C16EC">
        <w:tc>
          <w:tcPr>
            <w:tcW w:w="2128" w:type="dxa"/>
            <w:vMerge w:val="restart"/>
          </w:tcPr>
          <w:p w:rsidR="007C16EC" w:rsidRPr="0020532A" w:rsidRDefault="007C16EC" w:rsidP="007C16EC">
            <w:pPr>
              <w:pStyle w:val="ConsPlusCell"/>
              <w:jc w:val="both"/>
              <w:rPr>
                <w:rFonts w:ascii="Times New Roman" w:hAnsi="Times New Roman" w:cs="Times New Roman"/>
                <w:sz w:val="24"/>
                <w:szCs w:val="24"/>
              </w:rPr>
            </w:pPr>
            <w:r w:rsidRPr="0020532A">
              <w:rPr>
                <w:rFonts w:ascii="Times New Roman" w:hAnsi="Times New Roman" w:cs="Times New Roman"/>
                <w:sz w:val="24"/>
                <w:szCs w:val="24"/>
              </w:rPr>
              <w:t xml:space="preserve"> Показатель</w:t>
            </w:r>
          </w:p>
        </w:tc>
        <w:tc>
          <w:tcPr>
            <w:tcW w:w="855" w:type="dxa"/>
          </w:tcPr>
          <w:p w:rsidR="007C16EC" w:rsidRPr="0020532A" w:rsidRDefault="007C16EC" w:rsidP="007C16EC">
            <w:pPr>
              <w:pStyle w:val="ConsPlusCell"/>
              <w:jc w:val="both"/>
              <w:rPr>
                <w:rFonts w:ascii="Times New Roman" w:hAnsi="Times New Roman" w:cs="Times New Roman"/>
                <w:sz w:val="24"/>
                <w:szCs w:val="24"/>
              </w:rPr>
            </w:pPr>
            <w:r>
              <w:rPr>
                <w:rFonts w:ascii="Times New Roman" w:hAnsi="Times New Roman" w:cs="Times New Roman"/>
                <w:sz w:val="24"/>
                <w:szCs w:val="24"/>
              </w:rPr>
              <w:t>2011г.</w:t>
            </w:r>
          </w:p>
        </w:tc>
        <w:tc>
          <w:tcPr>
            <w:tcW w:w="931" w:type="dxa"/>
          </w:tcPr>
          <w:p w:rsidR="007C16EC" w:rsidRPr="0020532A" w:rsidRDefault="007C16EC" w:rsidP="007C16EC">
            <w:pPr>
              <w:pStyle w:val="ConsPlusCell"/>
              <w:jc w:val="both"/>
              <w:rPr>
                <w:rFonts w:ascii="Times New Roman" w:hAnsi="Times New Roman" w:cs="Times New Roman"/>
                <w:sz w:val="24"/>
                <w:szCs w:val="24"/>
              </w:rPr>
            </w:pPr>
            <w:r w:rsidRPr="0020532A">
              <w:rPr>
                <w:rFonts w:ascii="Times New Roman" w:hAnsi="Times New Roman" w:cs="Times New Roman"/>
                <w:sz w:val="24"/>
                <w:szCs w:val="24"/>
              </w:rPr>
              <w:t>2012г.</w:t>
            </w:r>
          </w:p>
        </w:tc>
        <w:tc>
          <w:tcPr>
            <w:tcW w:w="931" w:type="dxa"/>
          </w:tcPr>
          <w:p w:rsidR="007C16EC" w:rsidRPr="0020532A" w:rsidRDefault="007C16EC" w:rsidP="007C16EC">
            <w:pPr>
              <w:pStyle w:val="ConsPlusCell"/>
              <w:jc w:val="both"/>
              <w:rPr>
                <w:rFonts w:ascii="Times New Roman" w:hAnsi="Times New Roman" w:cs="Times New Roman"/>
                <w:sz w:val="24"/>
                <w:szCs w:val="24"/>
              </w:rPr>
            </w:pPr>
            <w:r w:rsidRPr="0020532A">
              <w:rPr>
                <w:rFonts w:ascii="Times New Roman" w:hAnsi="Times New Roman" w:cs="Times New Roman"/>
                <w:sz w:val="24"/>
                <w:szCs w:val="24"/>
              </w:rPr>
              <w:t>2013г.</w:t>
            </w:r>
          </w:p>
        </w:tc>
        <w:tc>
          <w:tcPr>
            <w:tcW w:w="931" w:type="dxa"/>
          </w:tcPr>
          <w:p w:rsidR="007C16EC" w:rsidRPr="0020532A" w:rsidRDefault="007C16EC" w:rsidP="007C16EC">
            <w:pPr>
              <w:pStyle w:val="ConsPlusCell"/>
              <w:jc w:val="both"/>
              <w:rPr>
                <w:rFonts w:ascii="Times New Roman" w:hAnsi="Times New Roman" w:cs="Times New Roman"/>
                <w:sz w:val="24"/>
                <w:szCs w:val="24"/>
              </w:rPr>
            </w:pPr>
            <w:r w:rsidRPr="0020532A">
              <w:rPr>
                <w:rFonts w:ascii="Times New Roman" w:hAnsi="Times New Roman" w:cs="Times New Roman"/>
                <w:sz w:val="24"/>
                <w:szCs w:val="24"/>
              </w:rPr>
              <w:t>2014г.</w:t>
            </w:r>
          </w:p>
        </w:tc>
        <w:tc>
          <w:tcPr>
            <w:tcW w:w="931" w:type="dxa"/>
          </w:tcPr>
          <w:p w:rsidR="007C16EC" w:rsidRPr="0020532A" w:rsidRDefault="007C16EC" w:rsidP="007C16EC">
            <w:pPr>
              <w:pStyle w:val="ConsPlusCell"/>
              <w:jc w:val="both"/>
              <w:rPr>
                <w:rFonts w:ascii="Times New Roman" w:hAnsi="Times New Roman" w:cs="Times New Roman"/>
                <w:sz w:val="24"/>
                <w:szCs w:val="24"/>
              </w:rPr>
            </w:pPr>
            <w:r w:rsidRPr="0020532A">
              <w:rPr>
                <w:rFonts w:ascii="Times New Roman" w:hAnsi="Times New Roman" w:cs="Times New Roman"/>
                <w:sz w:val="24"/>
                <w:szCs w:val="24"/>
              </w:rPr>
              <w:t>2015г.</w:t>
            </w:r>
          </w:p>
        </w:tc>
        <w:tc>
          <w:tcPr>
            <w:tcW w:w="931" w:type="dxa"/>
          </w:tcPr>
          <w:p w:rsidR="007C16EC" w:rsidRPr="0020532A" w:rsidRDefault="007C16EC" w:rsidP="007C16EC">
            <w:pPr>
              <w:pStyle w:val="ConsPlusCell"/>
              <w:jc w:val="both"/>
              <w:rPr>
                <w:rFonts w:ascii="Times New Roman" w:hAnsi="Times New Roman" w:cs="Times New Roman"/>
                <w:sz w:val="24"/>
                <w:szCs w:val="24"/>
              </w:rPr>
            </w:pPr>
            <w:r w:rsidRPr="0020532A">
              <w:rPr>
                <w:rFonts w:ascii="Times New Roman" w:hAnsi="Times New Roman" w:cs="Times New Roman"/>
                <w:sz w:val="24"/>
                <w:szCs w:val="24"/>
              </w:rPr>
              <w:t>2016г.</w:t>
            </w:r>
          </w:p>
        </w:tc>
        <w:tc>
          <w:tcPr>
            <w:tcW w:w="980" w:type="dxa"/>
          </w:tcPr>
          <w:p w:rsidR="007C16EC" w:rsidRPr="0020532A" w:rsidRDefault="007C16EC" w:rsidP="007C16EC">
            <w:pPr>
              <w:pStyle w:val="ConsPlusCell"/>
              <w:jc w:val="both"/>
              <w:rPr>
                <w:rFonts w:ascii="Times New Roman" w:hAnsi="Times New Roman" w:cs="Times New Roman"/>
                <w:sz w:val="24"/>
                <w:szCs w:val="24"/>
              </w:rPr>
            </w:pPr>
            <w:r w:rsidRPr="0020532A">
              <w:rPr>
                <w:rFonts w:ascii="Times New Roman" w:hAnsi="Times New Roman" w:cs="Times New Roman"/>
                <w:sz w:val="24"/>
                <w:szCs w:val="24"/>
              </w:rPr>
              <w:t>2017г.</w:t>
            </w:r>
          </w:p>
        </w:tc>
        <w:tc>
          <w:tcPr>
            <w:tcW w:w="953" w:type="dxa"/>
          </w:tcPr>
          <w:p w:rsidR="007C16EC" w:rsidRPr="0020532A" w:rsidRDefault="007C16EC" w:rsidP="007C16EC">
            <w:pPr>
              <w:pStyle w:val="ConsPlusCell"/>
              <w:jc w:val="both"/>
              <w:rPr>
                <w:rFonts w:ascii="Times New Roman" w:hAnsi="Times New Roman" w:cs="Times New Roman"/>
                <w:sz w:val="24"/>
                <w:szCs w:val="24"/>
              </w:rPr>
            </w:pPr>
            <w:r w:rsidRPr="0020532A">
              <w:rPr>
                <w:rFonts w:ascii="Times New Roman" w:hAnsi="Times New Roman" w:cs="Times New Roman"/>
                <w:sz w:val="24"/>
                <w:szCs w:val="24"/>
              </w:rPr>
              <w:t>2018г.</w:t>
            </w:r>
          </w:p>
        </w:tc>
      </w:tr>
      <w:tr w:rsidR="007C16EC" w:rsidTr="007C16EC">
        <w:tc>
          <w:tcPr>
            <w:tcW w:w="2128" w:type="dxa"/>
            <w:vMerge/>
          </w:tcPr>
          <w:p w:rsidR="007C16EC" w:rsidRPr="0020532A" w:rsidRDefault="007C16EC" w:rsidP="007C16EC">
            <w:pPr>
              <w:pStyle w:val="ConsPlusCell"/>
              <w:jc w:val="both"/>
              <w:rPr>
                <w:rFonts w:ascii="Times New Roman" w:hAnsi="Times New Roman" w:cs="Times New Roman"/>
                <w:sz w:val="24"/>
                <w:szCs w:val="24"/>
              </w:rPr>
            </w:pPr>
          </w:p>
        </w:tc>
        <w:tc>
          <w:tcPr>
            <w:tcW w:w="2717" w:type="dxa"/>
            <w:gridSpan w:val="3"/>
          </w:tcPr>
          <w:p w:rsidR="007C16EC" w:rsidRDefault="007C16EC" w:rsidP="007C16EC">
            <w:pPr>
              <w:pStyle w:val="ConsPlusCell"/>
              <w:jc w:val="center"/>
              <w:rPr>
                <w:rFonts w:ascii="Times New Roman" w:hAnsi="Times New Roman" w:cs="Times New Roman"/>
                <w:sz w:val="28"/>
                <w:szCs w:val="28"/>
              </w:rPr>
            </w:pPr>
            <w:r>
              <w:rPr>
                <w:rFonts w:ascii="Times New Roman" w:hAnsi="Times New Roman" w:cs="Times New Roman"/>
                <w:sz w:val="28"/>
                <w:szCs w:val="28"/>
              </w:rPr>
              <w:t>Факт</w:t>
            </w:r>
          </w:p>
        </w:tc>
        <w:tc>
          <w:tcPr>
            <w:tcW w:w="4726" w:type="dxa"/>
            <w:gridSpan w:val="5"/>
          </w:tcPr>
          <w:p w:rsidR="007C16EC" w:rsidRDefault="007C16EC" w:rsidP="007C16EC">
            <w:pPr>
              <w:pStyle w:val="ConsPlusCell"/>
              <w:jc w:val="center"/>
              <w:rPr>
                <w:rFonts w:ascii="Times New Roman" w:hAnsi="Times New Roman" w:cs="Times New Roman"/>
                <w:sz w:val="28"/>
                <w:szCs w:val="28"/>
              </w:rPr>
            </w:pPr>
            <w:r>
              <w:rPr>
                <w:rFonts w:ascii="Times New Roman" w:hAnsi="Times New Roman" w:cs="Times New Roman"/>
                <w:sz w:val="28"/>
                <w:szCs w:val="28"/>
              </w:rPr>
              <w:t>Прогноз</w:t>
            </w:r>
          </w:p>
        </w:tc>
      </w:tr>
      <w:tr w:rsidR="007C16EC" w:rsidTr="007C16EC">
        <w:tc>
          <w:tcPr>
            <w:tcW w:w="2128" w:type="dxa"/>
          </w:tcPr>
          <w:p w:rsidR="007C16EC" w:rsidRPr="0020532A" w:rsidRDefault="007C16EC" w:rsidP="007C16EC">
            <w:pPr>
              <w:pStyle w:val="ConsPlusCell"/>
              <w:jc w:val="both"/>
              <w:rPr>
                <w:rFonts w:ascii="Times New Roman" w:hAnsi="Times New Roman" w:cs="Times New Roman"/>
                <w:sz w:val="24"/>
                <w:szCs w:val="24"/>
              </w:rPr>
            </w:pPr>
            <w:r w:rsidRPr="0020532A">
              <w:rPr>
                <w:rFonts w:ascii="Times New Roman" w:hAnsi="Times New Roman" w:cs="Times New Roman"/>
                <w:sz w:val="24"/>
                <w:szCs w:val="24"/>
              </w:rPr>
              <w:t>Общая площадь вводимого жилья за счет всех источников финансирования</w:t>
            </w:r>
          </w:p>
        </w:tc>
        <w:tc>
          <w:tcPr>
            <w:tcW w:w="855" w:type="dxa"/>
          </w:tcPr>
          <w:p w:rsidR="007C16EC" w:rsidRDefault="007C16EC" w:rsidP="007C16EC">
            <w:pPr>
              <w:pStyle w:val="ConsPlusCell"/>
              <w:jc w:val="both"/>
              <w:rPr>
                <w:rFonts w:ascii="Times New Roman" w:hAnsi="Times New Roman" w:cs="Times New Roman"/>
                <w:sz w:val="28"/>
                <w:szCs w:val="28"/>
              </w:rPr>
            </w:pPr>
            <w:r>
              <w:rPr>
                <w:rFonts w:ascii="Times New Roman" w:hAnsi="Times New Roman" w:cs="Times New Roman"/>
                <w:sz w:val="28"/>
                <w:szCs w:val="28"/>
              </w:rPr>
              <w:t>6007</w:t>
            </w:r>
          </w:p>
        </w:tc>
        <w:tc>
          <w:tcPr>
            <w:tcW w:w="931" w:type="dxa"/>
          </w:tcPr>
          <w:p w:rsidR="007C16EC" w:rsidRDefault="007C16EC" w:rsidP="007C16EC">
            <w:pPr>
              <w:pStyle w:val="ConsPlusCell"/>
              <w:jc w:val="both"/>
              <w:rPr>
                <w:rFonts w:ascii="Times New Roman" w:hAnsi="Times New Roman" w:cs="Times New Roman"/>
                <w:sz w:val="28"/>
                <w:szCs w:val="28"/>
              </w:rPr>
            </w:pPr>
            <w:r>
              <w:rPr>
                <w:rFonts w:ascii="Times New Roman" w:hAnsi="Times New Roman" w:cs="Times New Roman"/>
                <w:sz w:val="28"/>
                <w:szCs w:val="28"/>
              </w:rPr>
              <w:t>6616</w:t>
            </w:r>
          </w:p>
        </w:tc>
        <w:tc>
          <w:tcPr>
            <w:tcW w:w="931" w:type="dxa"/>
          </w:tcPr>
          <w:p w:rsidR="007C16EC" w:rsidRDefault="007C16EC" w:rsidP="007C16EC">
            <w:pPr>
              <w:pStyle w:val="ConsPlusCell"/>
              <w:jc w:val="both"/>
              <w:rPr>
                <w:rFonts w:ascii="Times New Roman" w:hAnsi="Times New Roman" w:cs="Times New Roman"/>
                <w:sz w:val="28"/>
                <w:szCs w:val="28"/>
              </w:rPr>
            </w:pPr>
            <w:r>
              <w:rPr>
                <w:rFonts w:ascii="Times New Roman" w:hAnsi="Times New Roman" w:cs="Times New Roman"/>
                <w:sz w:val="28"/>
                <w:szCs w:val="28"/>
              </w:rPr>
              <w:t>6463</w:t>
            </w:r>
          </w:p>
        </w:tc>
        <w:tc>
          <w:tcPr>
            <w:tcW w:w="931" w:type="dxa"/>
          </w:tcPr>
          <w:p w:rsidR="007C16EC" w:rsidRDefault="007C16EC" w:rsidP="007C16EC">
            <w:pPr>
              <w:pStyle w:val="ConsPlusCell"/>
              <w:jc w:val="both"/>
              <w:rPr>
                <w:rFonts w:ascii="Times New Roman" w:hAnsi="Times New Roman" w:cs="Times New Roman"/>
                <w:sz w:val="28"/>
                <w:szCs w:val="28"/>
              </w:rPr>
            </w:pPr>
            <w:r>
              <w:rPr>
                <w:rFonts w:ascii="Times New Roman" w:hAnsi="Times New Roman" w:cs="Times New Roman"/>
                <w:sz w:val="28"/>
                <w:szCs w:val="28"/>
              </w:rPr>
              <w:t>6650</w:t>
            </w:r>
          </w:p>
        </w:tc>
        <w:tc>
          <w:tcPr>
            <w:tcW w:w="931" w:type="dxa"/>
          </w:tcPr>
          <w:p w:rsidR="007C16EC" w:rsidRDefault="007C16EC" w:rsidP="007C16EC">
            <w:pPr>
              <w:pStyle w:val="ConsPlusCell"/>
              <w:jc w:val="both"/>
              <w:rPr>
                <w:rFonts w:ascii="Times New Roman" w:hAnsi="Times New Roman" w:cs="Times New Roman"/>
                <w:sz w:val="28"/>
                <w:szCs w:val="28"/>
              </w:rPr>
            </w:pPr>
            <w:r>
              <w:rPr>
                <w:rFonts w:ascii="Times New Roman" w:hAnsi="Times New Roman" w:cs="Times New Roman"/>
                <w:sz w:val="28"/>
                <w:szCs w:val="28"/>
              </w:rPr>
              <w:t>6850</w:t>
            </w:r>
          </w:p>
        </w:tc>
        <w:tc>
          <w:tcPr>
            <w:tcW w:w="931" w:type="dxa"/>
          </w:tcPr>
          <w:p w:rsidR="007C16EC" w:rsidRDefault="007C16EC" w:rsidP="007C16EC">
            <w:pPr>
              <w:pStyle w:val="ConsPlusCell"/>
              <w:jc w:val="both"/>
              <w:rPr>
                <w:rFonts w:ascii="Times New Roman" w:hAnsi="Times New Roman" w:cs="Times New Roman"/>
                <w:sz w:val="28"/>
                <w:szCs w:val="28"/>
              </w:rPr>
            </w:pPr>
            <w:r>
              <w:rPr>
                <w:rFonts w:ascii="Times New Roman" w:hAnsi="Times New Roman" w:cs="Times New Roman"/>
                <w:sz w:val="28"/>
                <w:szCs w:val="28"/>
              </w:rPr>
              <w:t>7200</w:t>
            </w:r>
          </w:p>
        </w:tc>
        <w:tc>
          <w:tcPr>
            <w:tcW w:w="980" w:type="dxa"/>
          </w:tcPr>
          <w:p w:rsidR="007C16EC" w:rsidRDefault="007C16EC" w:rsidP="007C16EC">
            <w:pPr>
              <w:pStyle w:val="ConsPlusCell"/>
              <w:jc w:val="both"/>
              <w:rPr>
                <w:rFonts w:ascii="Times New Roman" w:hAnsi="Times New Roman" w:cs="Times New Roman"/>
                <w:sz w:val="28"/>
                <w:szCs w:val="28"/>
              </w:rPr>
            </w:pPr>
            <w:r>
              <w:rPr>
                <w:rFonts w:ascii="Times New Roman" w:hAnsi="Times New Roman" w:cs="Times New Roman"/>
                <w:sz w:val="28"/>
                <w:szCs w:val="28"/>
              </w:rPr>
              <w:t>7560</w:t>
            </w:r>
          </w:p>
        </w:tc>
        <w:tc>
          <w:tcPr>
            <w:tcW w:w="953" w:type="dxa"/>
          </w:tcPr>
          <w:p w:rsidR="007C16EC" w:rsidRDefault="007C16EC" w:rsidP="007C16EC">
            <w:pPr>
              <w:pStyle w:val="ConsPlusCell"/>
              <w:jc w:val="both"/>
              <w:rPr>
                <w:rFonts w:ascii="Times New Roman" w:hAnsi="Times New Roman" w:cs="Times New Roman"/>
                <w:sz w:val="28"/>
                <w:szCs w:val="28"/>
              </w:rPr>
            </w:pPr>
            <w:r>
              <w:rPr>
                <w:rFonts w:ascii="Times New Roman" w:hAnsi="Times New Roman" w:cs="Times New Roman"/>
                <w:sz w:val="28"/>
                <w:szCs w:val="28"/>
              </w:rPr>
              <w:t>7900</w:t>
            </w:r>
          </w:p>
        </w:tc>
      </w:tr>
      <w:tr w:rsidR="007C16EC" w:rsidTr="007C16EC">
        <w:tc>
          <w:tcPr>
            <w:tcW w:w="2128" w:type="dxa"/>
          </w:tcPr>
          <w:p w:rsidR="007C16EC" w:rsidRPr="0020532A" w:rsidRDefault="007C16EC" w:rsidP="007C16EC">
            <w:pPr>
              <w:pStyle w:val="ConsPlusCell"/>
              <w:jc w:val="both"/>
              <w:rPr>
                <w:rFonts w:ascii="Times New Roman" w:hAnsi="Times New Roman" w:cs="Times New Roman"/>
                <w:sz w:val="24"/>
                <w:szCs w:val="24"/>
              </w:rPr>
            </w:pPr>
            <w:r>
              <w:rPr>
                <w:rFonts w:ascii="Times New Roman" w:hAnsi="Times New Roman" w:cs="Times New Roman"/>
                <w:sz w:val="24"/>
                <w:szCs w:val="24"/>
              </w:rPr>
              <w:t xml:space="preserve"> В т.ч. в городской местности</w:t>
            </w:r>
          </w:p>
        </w:tc>
        <w:tc>
          <w:tcPr>
            <w:tcW w:w="855" w:type="dxa"/>
          </w:tcPr>
          <w:p w:rsidR="007C16EC" w:rsidRDefault="007C16EC" w:rsidP="007C16EC">
            <w:pPr>
              <w:pStyle w:val="ConsPlusCell"/>
              <w:jc w:val="both"/>
              <w:rPr>
                <w:rFonts w:ascii="Times New Roman" w:hAnsi="Times New Roman" w:cs="Times New Roman"/>
                <w:sz w:val="28"/>
                <w:szCs w:val="28"/>
              </w:rPr>
            </w:pPr>
            <w:r>
              <w:rPr>
                <w:rFonts w:ascii="Times New Roman" w:hAnsi="Times New Roman" w:cs="Times New Roman"/>
                <w:sz w:val="28"/>
                <w:szCs w:val="28"/>
              </w:rPr>
              <w:t>5329</w:t>
            </w:r>
          </w:p>
        </w:tc>
        <w:tc>
          <w:tcPr>
            <w:tcW w:w="931" w:type="dxa"/>
          </w:tcPr>
          <w:p w:rsidR="007C16EC" w:rsidRDefault="007C16EC" w:rsidP="007C16EC">
            <w:pPr>
              <w:pStyle w:val="ConsPlusCell"/>
              <w:jc w:val="both"/>
              <w:rPr>
                <w:rFonts w:ascii="Times New Roman" w:hAnsi="Times New Roman" w:cs="Times New Roman"/>
                <w:sz w:val="28"/>
                <w:szCs w:val="28"/>
              </w:rPr>
            </w:pPr>
            <w:r>
              <w:rPr>
                <w:rFonts w:ascii="Times New Roman" w:hAnsi="Times New Roman" w:cs="Times New Roman"/>
                <w:sz w:val="28"/>
                <w:szCs w:val="28"/>
              </w:rPr>
              <w:t>6387</w:t>
            </w:r>
          </w:p>
        </w:tc>
        <w:tc>
          <w:tcPr>
            <w:tcW w:w="931" w:type="dxa"/>
          </w:tcPr>
          <w:p w:rsidR="007C16EC" w:rsidRDefault="007C16EC" w:rsidP="007C16EC">
            <w:pPr>
              <w:pStyle w:val="ConsPlusCell"/>
              <w:jc w:val="both"/>
              <w:rPr>
                <w:rFonts w:ascii="Times New Roman" w:hAnsi="Times New Roman" w:cs="Times New Roman"/>
                <w:sz w:val="28"/>
                <w:szCs w:val="28"/>
              </w:rPr>
            </w:pPr>
            <w:r>
              <w:rPr>
                <w:rFonts w:ascii="Times New Roman" w:hAnsi="Times New Roman" w:cs="Times New Roman"/>
                <w:sz w:val="28"/>
                <w:szCs w:val="28"/>
              </w:rPr>
              <w:t>5789</w:t>
            </w:r>
          </w:p>
        </w:tc>
        <w:tc>
          <w:tcPr>
            <w:tcW w:w="931" w:type="dxa"/>
          </w:tcPr>
          <w:p w:rsidR="007C16EC" w:rsidRDefault="007C16EC" w:rsidP="007C16EC">
            <w:pPr>
              <w:pStyle w:val="ConsPlusCell"/>
              <w:jc w:val="both"/>
              <w:rPr>
                <w:rFonts w:ascii="Times New Roman" w:hAnsi="Times New Roman" w:cs="Times New Roman"/>
                <w:sz w:val="28"/>
                <w:szCs w:val="28"/>
              </w:rPr>
            </w:pPr>
            <w:r>
              <w:rPr>
                <w:rFonts w:ascii="Times New Roman" w:hAnsi="Times New Roman" w:cs="Times New Roman"/>
                <w:sz w:val="28"/>
                <w:szCs w:val="28"/>
              </w:rPr>
              <w:t>5550</w:t>
            </w:r>
          </w:p>
        </w:tc>
        <w:tc>
          <w:tcPr>
            <w:tcW w:w="931" w:type="dxa"/>
          </w:tcPr>
          <w:p w:rsidR="007C16EC" w:rsidRDefault="007C16EC" w:rsidP="007C16EC">
            <w:pPr>
              <w:pStyle w:val="ConsPlusCell"/>
              <w:jc w:val="both"/>
              <w:rPr>
                <w:rFonts w:ascii="Times New Roman" w:hAnsi="Times New Roman" w:cs="Times New Roman"/>
                <w:sz w:val="28"/>
                <w:szCs w:val="28"/>
              </w:rPr>
            </w:pPr>
            <w:r>
              <w:rPr>
                <w:rFonts w:ascii="Times New Roman" w:hAnsi="Times New Roman" w:cs="Times New Roman"/>
                <w:sz w:val="28"/>
                <w:szCs w:val="28"/>
              </w:rPr>
              <w:t>6165</w:t>
            </w:r>
          </w:p>
        </w:tc>
        <w:tc>
          <w:tcPr>
            <w:tcW w:w="931" w:type="dxa"/>
          </w:tcPr>
          <w:p w:rsidR="007C16EC" w:rsidRDefault="007C16EC" w:rsidP="007C16EC">
            <w:pPr>
              <w:pStyle w:val="ConsPlusCell"/>
              <w:jc w:val="both"/>
              <w:rPr>
                <w:rFonts w:ascii="Times New Roman" w:hAnsi="Times New Roman" w:cs="Times New Roman"/>
                <w:sz w:val="28"/>
                <w:szCs w:val="28"/>
              </w:rPr>
            </w:pPr>
            <w:r>
              <w:rPr>
                <w:rFonts w:ascii="Times New Roman" w:hAnsi="Times New Roman" w:cs="Times New Roman"/>
                <w:sz w:val="28"/>
                <w:szCs w:val="28"/>
              </w:rPr>
              <w:t>6600</w:t>
            </w:r>
          </w:p>
        </w:tc>
        <w:tc>
          <w:tcPr>
            <w:tcW w:w="980" w:type="dxa"/>
          </w:tcPr>
          <w:p w:rsidR="007C16EC" w:rsidRDefault="007C16EC" w:rsidP="007C16EC">
            <w:pPr>
              <w:pStyle w:val="ConsPlusCell"/>
              <w:jc w:val="both"/>
              <w:rPr>
                <w:rFonts w:ascii="Times New Roman" w:hAnsi="Times New Roman" w:cs="Times New Roman"/>
                <w:sz w:val="28"/>
                <w:szCs w:val="28"/>
              </w:rPr>
            </w:pPr>
            <w:r>
              <w:rPr>
                <w:rFonts w:ascii="Times New Roman" w:hAnsi="Times New Roman" w:cs="Times New Roman"/>
                <w:sz w:val="28"/>
                <w:szCs w:val="28"/>
              </w:rPr>
              <w:t>6910</w:t>
            </w:r>
          </w:p>
        </w:tc>
        <w:tc>
          <w:tcPr>
            <w:tcW w:w="953" w:type="dxa"/>
          </w:tcPr>
          <w:p w:rsidR="007C16EC" w:rsidRDefault="007C16EC" w:rsidP="007C16EC">
            <w:pPr>
              <w:pStyle w:val="ConsPlusCell"/>
              <w:jc w:val="both"/>
              <w:rPr>
                <w:rFonts w:ascii="Times New Roman" w:hAnsi="Times New Roman" w:cs="Times New Roman"/>
                <w:sz w:val="28"/>
                <w:szCs w:val="28"/>
              </w:rPr>
            </w:pPr>
            <w:r>
              <w:rPr>
                <w:rFonts w:ascii="Times New Roman" w:hAnsi="Times New Roman" w:cs="Times New Roman"/>
                <w:sz w:val="28"/>
                <w:szCs w:val="28"/>
              </w:rPr>
              <w:t>7300</w:t>
            </w:r>
          </w:p>
        </w:tc>
      </w:tr>
      <w:tr w:rsidR="007C16EC" w:rsidTr="007C16EC">
        <w:tc>
          <w:tcPr>
            <w:tcW w:w="2128" w:type="dxa"/>
          </w:tcPr>
          <w:p w:rsidR="007C16EC" w:rsidRPr="0020532A" w:rsidRDefault="007C16EC" w:rsidP="007C16EC">
            <w:pPr>
              <w:pStyle w:val="ConsPlusCell"/>
              <w:jc w:val="both"/>
              <w:rPr>
                <w:rFonts w:ascii="Times New Roman" w:hAnsi="Times New Roman" w:cs="Times New Roman"/>
                <w:sz w:val="24"/>
                <w:szCs w:val="24"/>
              </w:rPr>
            </w:pPr>
            <w:r>
              <w:rPr>
                <w:rFonts w:ascii="Times New Roman" w:hAnsi="Times New Roman" w:cs="Times New Roman"/>
                <w:sz w:val="24"/>
                <w:szCs w:val="24"/>
              </w:rPr>
              <w:t>В т.ч. в  сельской местности</w:t>
            </w:r>
          </w:p>
        </w:tc>
        <w:tc>
          <w:tcPr>
            <w:tcW w:w="855" w:type="dxa"/>
          </w:tcPr>
          <w:p w:rsidR="007C16EC" w:rsidRDefault="007C16EC" w:rsidP="007C16EC">
            <w:pPr>
              <w:pStyle w:val="ConsPlusCell"/>
              <w:jc w:val="both"/>
              <w:rPr>
                <w:rFonts w:ascii="Times New Roman" w:hAnsi="Times New Roman" w:cs="Times New Roman"/>
                <w:sz w:val="28"/>
                <w:szCs w:val="28"/>
              </w:rPr>
            </w:pPr>
            <w:r>
              <w:rPr>
                <w:rFonts w:ascii="Times New Roman" w:hAnsi="Times New Roman" w:cs="Times New Roman"/>
                <w:sz w:val="28"/>
                <w:szCs w:val="28"/>
              </w:rPr>
              <w:t>678</w:t>
            </w:r>
          </w:p>
        </w:tc>
        <w:tc>
          <w:tcPr>
            <w:tcW w:w="931" w:type="dxa"/>
          </w:tcPr>
          <w:p w:rsidR="007C16EC" w:rsidRDefault="007C16EC" w:rsidP="007C16EC">
            <w:pPr>
              <w:pStyle w:val="ConsPlusCell"/>
              <w:jc w:val="both"/>
              <w:rPr>
                <w:rFonts w:ascii="Times New Roman" w:hAnsi="Times New Roman" w:cs="Times New Roman"/>
                <w:sz w:val="28"/>
                <w:szCs w:val="28"/>
              </w:rPr>
            </w:pPr>
            <w:r>
              <w:rPr>
                <w:rFonts w:ascii="Times New Roman" w:hAnsi="Times New Roman" w:cs="Times New Roman"/>
                <w:sz w:val="28"/>
                <w:szCs w:val="28"/>
              </w:rPr>
              <w:t>229</w:t>
            </w:r>
          </w:p>
        </w:tc>
        <w:tc>
          <w:tcPr>
            <w:tcW w:w="931" w:type="dxa"/>
          </w:tcPr>
          <w:p w:rsidR="007C16EC" w:rsidRDefault="007C16EC" w:rsidP="007C16EC">
            <w:pPr>
              <w:pStyle w:val="ConsPlusCell"/>
              <w:jc w:val="both"/>
              <w:rPr>
                <w:rFonts w:ascii="Times New Roman" w:hAnsi="Times New Roman" w:cs="Times New Roman"/>
                <w:sz w:val="28"/>
                <w:szCs w:val="28"/>
              </w:rPr>
            </w:pPr>
            <w:r>
              <w:rPr>
                <w:rFonts w:ascii="Times New Roman" w:hAnsi="Times New Roman" w:cs="Times New Roman"/>
                <w:sz w:val="28"/>
                <w:szCs w:val="28"/>
              </w:rPr>
              <w:t>674</w:t>
            </w:r>
          </w:p>
        </w:tc>
        <w:tc>
          <w:tcPr>
            <w:tcW w:w="931" w:type="dxa"/>
          </w:tcPr>
          <w:p w:rsidR="007C16EC" w:rsidRDefault="007C16EC" w:rsidP="007C16EC">
            <w:pPr>
              <w:pStyle w:val="ConsPlusCell"/>
              <w:jc w:val="both"/>
              <w:rPr>
                <w:rFonts w:ascii="Times New Roman" w:hAnsi="Times New Roman" w:cs="Times New Roman"/>
                <w:sz w:val="28"/>
                <w:szCs w:val="28"/>
              </w:rPr>
            </w:pPr>
            <w:r>
              <w:rPr>
                <w:rFonts w:ascii="Times New Roman" w:hAnsi="Times New Roman" w:cs="Times New Roman"/>
                <w:sz w:val="28"/>
                <w:szCs w:val="28"/>
              </w:rPr>
              <w:t>1100</w:t>
            </w:r>
          </w:p>
        </w:tc>
        <w:tc>
          <w:tcPr>
            <w:tcW w:w="931" w:type="dxa"/>
          </w:tcPr>
          <w:p w:rsidR="007C16EC" w:rsidRDefault="007C16EC" w:rsidP="007C16EC">
            <w:pPr>
              <w:pStyle w:val="ConsPlusCell"/>
              <w:jc w:val="both"/>
              <w:rPr>
                <w:rFonts w:ascii="Times New Roman" w:hAnsi="Times New Roman" w:cs="Times New Roman"/>
                <w:sz w:val="28"/>
                <w:szCs w:val="28"/>
              </w:rPr>
            </w:pPr>
            <w:r>
              <w:rPr>
                <w:rFonts w:ascii="Times New Roman" w:hAnsi="Times New Roman" w:cs="Times New Roman"/>
                <w:sz w:val="28"/>
                <w:szCs w:val="28"/>
              </w:rPr>
              <w:t>685</w:t>
            </w:r>
          </w:p>
        </w:tc>
        <w:tc>
          <w:tcPr>
            <w:tcW w:w="931" w:type="dxa"/>
          </w:tcPr>
          <w:p w:rsidR="007C16EC" w:rsidRDefault="007C16EC" w:rsidP="007C16EC">
            <w:pPr>
              <w:pStyle w:val="ConsPlusCell"/>
              <w:jc w:val="both"/>
              <w:rPr>
                <w:rFonts w:ascii="Times New Roman" w:hAnsi="Times New Roman" w:cs="Times New Roman"/>
                <w:sz w:val="28"/>
                <w:szCs w:val="28"/>
              </w:rPr>
            </w:pPr>
            <w:r>
              <w:rPr>
                <w:rFonts w:ascii="Times New Roman" w:hAnsi="Times New Roman" w:cs="Times New Roman"/>
                <w:sz w:val="28"/>
                <w:szCs w:val="28"/>
              </w:rPr>
              <w:t>600</w:t>
            </w:r>
          </w:p>
        </w:tc>
        <w:tc>
          <w:tcPr>
            <w:tcW w:w="980" w:type="dxa"/>
          </w:tcPr>
          <w:p w:rsidR="007C16EC" w:rsidRDefault="007C16EC" w:rsidP="007C16EC">
            <w:pPr>
              <w:pStyle w:val="ConsPlusCell"/>
              <w:jc w:val="both"/>
              <w:rPr>
                <w:rFonts w:ascii="Times New Roman" w:hAnsi="Times New Roman" w:cs="Times New Roman"/>
                <w:sz w:val="28"/>
                <w:szCs w:val="28"/>
              </w:rPr>
            </w:pPr>
            <w:r>
              <w:rPr>
                <w:rFonts w:ascii="Times New Roman" w:hAnsi="Times New Roman" w:cs="Times New Roman"/>
                <w:sz w:val="28"/>
                <w:szCs w:val="28"/>
              </w:rPr>
              <w:t>650</w:t>
            </w:r>
          </w:p>
        </w:tc>
        <w:tc>
          <w:tcPr>
            <w:tcW w:w="953" w:type="dxa"/>
          </w:tcPr>
          <w:p w:rsidR="007C16EC" w:rsidRDefault="007C16EC" w:rsidP="007C16EC">
            <w:pPr>
              <w:pStyle w:val="ConsPlusCell"/>
              <w:jc w:val="both"/>
              <w:rPr>
                <w:rFonts w:ascii="Times New Roman" w:hAnsi="Times New Roman" w:cs="Times New Roman"/>
                <w:sz w:val="28"/>
                <w:szCs w:val="28"/>
              </w:rPr>
            </w:pPr>
            <w:r>
              <w:rPr>
                <w:rFonts w:ascii="Times New Roman" w:hAnsi="Times New Roman" w:cs="Times New Roman"/>
                <w:sz w:val="28"/>
                <w:szCs w:val="28"/>
              </w:rPr>
              <w:t>600</w:t>
            </w:r>
          </w:p>
        </w:tc>
      </w:tr>
    </w:tbl>
    <w:p w:rsidR="007C16EC" w:rsidRPr="00D1367D" w:rsidRDefault="007C16EC" w:rsidP="007C16EC">
      <w:pPr>
        <w:spacing w:line="360" w:lineRule="auto"/>
        <w:ind w:firstLine="709"/>
        <w:jc w:val="both"/>
        <w:rPr>
          <w:rFonts w:ascii="Times New Roman" w:hAnsi="Times New Roman" w:cs="Times New Roman"/>
          <w:sz w:val="28"/>
          <w:szCs w:val="28"/>
        </w:rPr>
      </w:pPr>
      <w:r w:rsidRPr="00D1367D">
        <w:rPr>
          <w:rFonts w:ascii="Times New Roman" w:hAnsi="Times New Roman" w:cs="Times New Roman"/>
          <w:sz w:val="28"/>
          <w:szCs w:val="28"/>
        </w:rPr>
        <w:lastRenderedPageBreak/>
        <w:t>Настоящая программа предусматривает разработку и утверждение соответствующих программ муниципального уровня для разра</w:t>
      </w:r>
      <w:r w:rsidRPr="00D1367D">
        <w:rPr>
          <w:rFonts w:ascii="Times New Roman" w:hAnsi="Times New Roman" w:cs="Times New Roman"/>
          <w:sz w:val="28"/>
          <w:szCs w:val="28"/>
        </w:rPr>
        <w:softHyphen/>
        <w:t>ботки плана действий органов местного самоуправления, а также привлече</w:t>
      </w:r>
      <w:r w:rsidRPr="00D1367D">
        <w:rPr>
          <w:rFonts w:ascii="Times New Roman" w:hAnsi="Times New Roman" w:cs="Times New Roman"/>
          <w:sz w:val="28"/>
          <w:szCs w:val="28"/>
        </w:rPr>
        <w:softHyphen/>
        <w:t>ния средств местных бюджетов и внебюджетных источников. Для своевременного и эффективного решения жилищных проблем жителей сельской местности, молодых семей и молодых специалистов,  живущих и работающих в Торбеевском муниципальном районе разработана муниципальная целевая программа «Жилище» на 2011-2015 годы.</w:t>
      </w:r>
    </w:p>
    <w:p w:rsidR="007C16EC" w:rsidRPr="00D1367D" w:rsidRDefault="007C16EC" w:rsidP="007C16EC">
      <w:pPr>
        <w:spacing w:line="360" w:lineRule="auto"/>
        <w:ind w:firstLine="709"/>
        <w:jc w:val="both"/>
        <w:rPr>
          <w:rFonts w:ascii="Times New Roman" w:hAnsi="Times New Roman" w:cs="Times New Roman"/>
          <w:sz w:val="28"/>
          <w:szCs w:val="28"/>
        </w:rPr>
      </w:pPr>
      <w:r w:rsidRPr="00D1367D">
        <w:rPr>
          <w:rFonts w:ascii="Times New Roman" w:hAnsi="Times New Roman" w:cs="Times New Roman"/>
          <w:sz w:val="28"/>
          <w:szCs w:val="28"/>
        </w:rPr>
        <w:t>Подраздел предполагает осуществлять жилищное строительство в грани</w:t>
      </w:r>
      <w:r w:rsidRPr="00D1367D">
        <w:rPr>
          <w:rFonts w:ascii="Times New Roman" w:hAnsi="Times New Roman" w:cs="Times New Roman"/>
          <w:sz w:val="28"/>
          <w:szCs w:val="28"/>
        </w:rPr>
        <w:softHyphen/>
        <w:t>цах населенных пунктов по проектной градостроительной документации данных населенных пунктов. Тип и вид жилой застройки также должен быть определен на этапе разработки генеральных планов населенных пунктов.</w:t>
      </w:r>
    </w:p>
    <w:p w:rsidR="007C16EC" w:rsidRPr="00D1367D" w:rsidRDefault="007C16EC" w:rsidP="007C16EC">
      <w:pPr>
        <w:spacing w:line="360" w:lineRule="auto"/>
        <w:ind w:firstLine="709"/>
        <w:jc w:val="both"/>
        <w:rPr>
          <w:rFonts w:ascii="Times New Roman" w:hAnsi="Times New Roman" w:cs="Times New Roman"/>
          <w:sz w:val="28"/>
          <w:szCs w:val="28"/>
        </w:rPr>
      </w:pPr>
      <w:r w:rsidRPr="00D1367D">
        <w:rPr>
          <w:rFonts w:ascii="Times New Roman" w:hAnsi="Times New Roman" w:cs="Times New Roman"/>
          <w:b/>
          <w:sz w:val="28"/>
          <w:szCs w:val="28"/>
        </w:rPr>
        <w:t>Содержание предлагаемых мероприятий</w:t>
      </w:r>
      <w:r w:rsidRPr="00D1367D">
        <w:rPr>
          <w:rFonts w:ascii="Times New Roman" w:hAnsi="Times New Roman" w:cs="Times New Roman"/>
          <w:sz w:val="28"/>
          <w:szCs w:val="28"/>
        </w:rPr>
        <w:t>.  В рамках подраздела предполагается решение следующих задач:</w:t>
      </w:r>
    </w:p>
    <w:p w:rsidR="007C16EC" w:rsidRPr="00D1367D" w:rsidRDefault="007C16EC" w:rsidP="007C16EC">
      <w:pPr>
        <w:spacing w:line="360" w:lineRule="auto"/>
        <w:ind w:firstLine="709"/>
        <w:jc w:val="both"/>
        <w:rPr>
          <w:rFonts w:ascii="Times New Roman" w:hAnsi="Times New Roman" w:cs="Times New Roman"/>
          <w:sz w:val="28"/>
          <w:szCs w:val="28"/>
        </w:rPr>
      </w:pPr>
      <w:r w:rsidRPr="00D1367D">
        <w:rPr>
          <w:rFonts w:ascii="Times New Roman" w:hAnsi="Times New Roman" w:cs="Times New Roman"/>
          <w:sz w:val="28"/>
          <w:szCs w:val="28"/>
        </w:rPr>
        <w:t>- увеличение общей площади жилых помещений, приходящихся в среднем на одного жителя до 31,8 кв.м. к 2018</w:t>
      </w:r>
      <w:r w:rsidR="00AF4ED2">
        <w:rPr>
          <w:rFonts w:ascii="Times New Roman" w:hAnsi="Times New Roman" w:cs="Times New Roman"/>
          <w:sz w:val="28"/>
          <w:szCs w:val="28"/>
        </w:rPr>
        <w:t>-2019 г</w:t>
      </w:r>
      <w:r w:rsidRPr="00D1367D">
        <w:rPr>
          <w:rFonts w:ascii="Times New Roman" w:hAnsi="Times New Roman" w:cs="Times New Roman"/>
          <w:sz w:val="28"/>
          <w:szCs w:val="28"/>
        </w:rPr>
        <w:t>г</w:t>
      </w:r>
      <w:r w:rsidR="00AF4ED2">
        <w:rPr>
          <w:rFonts w:ascii="Times New Roman" w:hAnsi="Times New Roman" w:cs="Times New Roman"/>
          <w:sz w:val="28"/>
          <w:szCs w:val="28"/>
        </w:rPr>
        <w:t>.</w:t>
      </w:r>
      <w:r w:rsidRPr="00D1367D">
        <w:rPr>
          <w:rFonts w:ascii="Times New Roman" w:hAnsi="Times New Roman" w:cs="Times New Roman"/>
          <w:sz w:val="28"/>
          <w:szCs w:val="28"/>
        </w:rPr>
        <w:t xml:space="preserve"> (в соответствии с региональными нормативами градостроительного проектирования Республики Мордовия);</w:t>
      </w:r>
    </w:p>
    <w:p w:rsidR="007C16EC" w:rsidRPr="00D1367D" w:rsidRDefault="007C16EC" w:rsidP="007C16EC">
      <w:pPr>
        <w:spacing w:line="360" w:lineRule="auto"/>
        <w:ind w:firstLine="709"/>
        <w:jc w:val="both"/>
        <w:rPr>
          <w:rFonts w:ascii="Times New Roman" w:hAnsi="Times New Roman" w:cs="Times New Roman"/>
          <w:sz w:val="28"/>
          <w:szCs w:val="28"/>
        </w:rPr>
      </w:pPr>
      <w:r w:rsidRPr="00D1367D">
        <w:rPr>
          <w:rFonts w:ascii="Times New Roman" w:hAnsi="Times New Roman" w:cs="Times New Roman"/>
          <w:sz w:val="28"/>
          <w:szCs w:val="28"/>
        </w:rPr>
        <w:t>-увеличение доли жилищного строительства с учетом  индивидуального строительства  в 1,2 раза в  к 2018</w:t>
      </w:r>
      <w:r w:rsidR="00AF4ED2">
        <w:rPr>
          <w:rFonts w:ascii="Times New Roman" w:hAnsi="Times New Roman" w:cs="Times New Roman"/>
          <w:sz w:val="28"/>
          <w:szCs w:val="28"/>
        </w:rPr>
        <w:t>-2019 г</w:t>
      </w:r>
      <w:r w:rsidRPr="00D1367D">
        <w:rPr>
          <w:rFonts w:ascii="Times New Roman" w:hAnsi="Times New Roman" w:cs="Times New Roman"/>
          <w:sz w:val="28"/>
          <w:szCs w:val="28"/>
        </w:rPr>
        <w:t>г</w:t>
      </w:r>
      <w:r w:rsidR="00AF4ED2">
        <w:rPr>
          <w:rFonts w:ascii="Times New Roman" w:hAnsi="Times New Roman" w:cs="Times New Roman"/>
          <w:sz w:val="28"/>
          <w:szCs w:val="28"/>
        </w:rPr>
        <w:t>.</w:t>
      </w:r>
      <w:r w:rsidRPr="00D1367D">
        <w:rPr>
          <w:rFonts w:ascii="Times New Roman" w:hAnsi="Times New Roman" w:cs="Times New Roman"/>
          <w:sz w:val="28"/>
          <w:szCs w:val="28"/>
        </w:rPr>
        <w:t xml:space="preserve"> до 7900 кв.м;</w:t>
      </w:r>
    </w:p>
    <w:p w:rsidR="007C16EC" w:rsidRPr="00D1367D" w:rsidRDefault="007C16EC" w:rsidP="007C16EC">
      <w:pPr>
        <w:spacing w:line="360" w:lineRule="auto"/>
        <w:ind w:firstLine="709"/>
        <w:jc w:val="both"/>
        <w:rPr>
          <w:rFonts w:ascii="Times New Roman" w:hAnsi="Times New Roman" w:cs="Times New Roman"/>
          <w:sz w:val="28"/>
          <w:szCs w:val="28"/>
        </w:rPr>
      </w:pPr>
      <w:r w:rsidRPr="00D1367D">
        <w:rPr>
          <w:rFonts w:ascii="Times New Roman" w:hAnsi="Times New Roman" w:cs="Times New Roman"/>
          <w:sz w:val="28"/>
          <w:szCs w:val="28"/>
        </w:rPr>
        <w:t>- повышение качества вводимого жилищного фонда (контроль над веде</w:t>
      </w:r>
      <w:r w:rsidRPr="00D1367D">
        <w:rPr>
          <w:rFonts w:ascii="Times New Roman" w:hAnsi="Times New Roman" w:cs="Times New Roman"/>
          <w:sz w:val="28"/>
          <w:szCs w:val="28"/>
        </w:rPr>
        <w:softHyphen/>
        <w:t>нием строительных работ на всех этапах, развитие промышленности строи</w:t>
      </w:r>
      <w:r w:rsidRPr="00D1367D">
        <w:rPr>
          <w:rFonts w:ascii="Times New Roman" w:hAnsi="Times New Roman" w:cs="Times New Roman"/>
          <w:sz w:val="28"/>
          <w:szCs w:val="28"/>
        </w:rPr>
        <w:softHyphen/>
        <w:t>тельных материалов);</w:t>
      </w:r>
    </w:p>
    <w:p w:rsidR="007C16EC" w:rsidRPr="00D1367D" w:rsidRDefault="007C16EC" w:rsidP="007C16EC">
      <w:pPr>
        <w:spacing w:line="360" w:lineRule="auto"/>
        <w:ind w:firstLine="709"/>
        <w:jc w:val="both"/>
        <w:rPr>
          <w:rFonts w:ascii="Times New Roman" w:hAnsi="Times New Roman" w:cs="Times New Roman"/>
          <w:sz w:val="28"/>
          <w:szCs w:val="28"/>
        </w:rPr>
      </w:pPr>
      <w:r w:rsidRPr="00D1367D">
        <w:rPr>
          <w:rFonts w:ascii="Times New Roman" w:hAnsi="Times New Roman" w:cs="Times New Roman"/>
          <w:sz w:val="28"/>
          <w:szCs w:val="28"/>
        </w:rPr>
        <w:t>- привлечение к строительству жилья частных инвесторов (предостав</w:t>
      </w:r>
      <w:r w:rsidRPr="00D1367D">
        <w:rPr>
          <w:rFonts w:ascii="Times New Roman" w:hAnsi="Times New Roman" w:cs="Times New Roman"/>
          <w:sz w:val="28"/>
          <w:szCs w:val="28"/>
        </w:rPr>
        <w:softHyphen/>
        <w:t>ление льгот, подготовка территории под строительство, подведение к строи</w:t>
      </w:r>
      <w:r w:rsidRPr="00D1367D">
        <w:rPr>
          <w:rFonts w:ascii="Times New Roman" w:hAnsi="Times New Roman" w:cs="Times New Roman"/>
          <w:sz w:val="28"/>
          <w:szCs w:val="28"/>
        </w:rPr>
        <w:softHyphen/>
        <w:t>тельным площадкам необходимых коммуникаций и др.).</w:t>
      </w:r>
    </w:p>
    <w:p w:rsidR="007C16EC" w:rsidRPr="00D1367D" w:rsidRDefault="007C16EC" w:rsidP="007C16EC">
      <w:pPr>
        <w:spacing w:line="360" w:lineRule="auto"/>
        <w:ind w:firstLine="709"/>
        <w:jc w:val="both"/>
        <w:rPr>
          <w:rFonts w:ascii="Times New Roman" w:hAnsi="Times New Roman" w:cs="Times New Roman"/>
          <w:sz w:val="28"/>
          <w:szCs w:val="28"/>
        </w:rPr>
      </w:pPr>
      <w:r w:rsidRPr="00D1367D">
        <w:rPr>
          <w:rFonts w:ascii="Times New Roman" w:hAnsi="Times New Roman" w:cs="Times New Roman"/>
          <w:sz w:val="28"/>
          <w:szCs w:val="28"/>
        </w:rPr>
        <w:t>В качестве возможных мероприятий могут быть предложены:</w:t>
      </w:r>
    </w:p>
    <w:p w:rsidR="007C16EC" w:rsidRPr="00D1367D" w:rsidRDefault="007C16EC" w:rsidP="007C16EC">
      <w:pPr>
        <w:spacing w:line="360" w:lineRule="auto"/>
        <w:ind w:firstLine="709"/>
        <w:jc w:val="both"/>
        <w:rPr>
          <w:rFonts w:ascii="Times New Roman" w:hAnsi="Times New Roman" w:cs="Times New Roman"/>
          <w:sz w:val="28"/>
          <w:szCs w:val="28"/>
        </w:rPr>
      </w:pPr>
      <w:r w:rsidRPr="00D1367D">
        <w:rPr>
          <w:rFonts w:ascii="Times New Roman" w:hAnsi="Times New Roman" w:cs="Times New Roman"/>
          <w:sz w:val="28"/>
          <w:szCs w:val="28"/>
        </w:rPr>
        <w:t>Обеспечение жильем молодых семей. Мероприятие реализуется в рамках подпрограммы «Обеспечение жильем молодых семей» Республиканской целе</w:t>
      </w:r>
      <w:r w:rsidRPr="00D1367D">
        <w:rPr>
          <w:rFonts w:ascii="Times New Roman" w:hAnsi="Times New Roman" w:cs="Times New Roman"/>
          <w:sz w:val="28"/>
          <w:szCs w:val="28"/>
        </w:rPr>
        <w:softHyphen/>
        <w:t xml:space="preserve">вой программы «Жилище» на 2011—2015 гг. </w:t>
      </w:r>
      <w:r w:rsidRPr="00D1367D">
        <w:rPr>
          <w:rFonts w:ascii="Times New Roman" w:hAnsi="Times New Roman" w:cs="Times New Roman"/>
          <w:sz w:val="28"/>
          <w:szCs w:val="28"/>
        </w:rPr>
        <w:lastRenderedPageBreak/>
        <w:t>Ожидаемое число участников на период 2014—2015 гг. — 59 чел. Финансирование данного мероприятия будет осуществляться по поступающим заявкам.</w:t>
      </w:r>
    </w:p>
    <w:p w:rsidR="007C16EC" w:rsidRPr="00D1367D" w:rsidRDefault="007C16EC" w:rsidP="007C16EC">
      <w:pPr>
        <w:spacing w:line="360" w:lineRule="auto"/>
        <w:ind w:firstLine="709"/>
        <w:jc w:val="both"/>
        <w:rPr>
          <w:rFonts w:ascii="Times New Roman" w:hAnsi="Times New Roman" w:cs="Times New Roman"/>
          <w:sz w:val="28"/>
          <w:szCs w:val="28"/>
        </w:rPr>
      </w:pPr>
      <w:r w:rsidRPr="00D1367D">
        <w:rPr>
          <w:rFonts w:ascii="Times New Roman" w:hAnsi="Times New Roman" w:cs="Times New Roman"/>
          <w:sz w:val="28"/>
          <w:szCs w:val="28"/>
        </w:rPr>
        <w:t>Ввод в действие жилых домов с учетом индивидуального строитель</w:t>
      </w:r>
      <w:r w:rsidRPr="00D1367D">
        <w:rPr>
          <w:rFonts w:ascii="Times New Roman" w:hAnsi="Times New Roman" w:cs="Times New Roman"/>
          <w:sz w:val="28"/>
          <w:szCs w:val="28"/>
        </w:rPr>
        <w:softHyphen/>
        <w:t>ства. Строительство 3-х 60-ти квартирных домов, а также 50 индивидуальных жилых домов  за счет собственных средств   ООО МПК «Атяшевский» и иных средств (2015—2018 гг.).</w:t>
      </w:r>
    </w:p>
    <w:p w:rsidR="007C16EC" w:rsidRPr="000F4BC1" w:rsidRDefault="007C16EC" w:rsidP="007C16EC">
      <w:pPr>
        <w:pStyle w:val="a6"/>
        <w:shd w:val="clear" w:color="auto" w:fill="auto"/>
        <w:spacing w:after="0" w:line="360" w:lineRule="auto"/>
        <w:ind w:left="20" w:right="20" w:firstLine="560"/>
        <w:jc w:val="both"/>
        <w:rPr>
          <w:rFonts w:ascii="Times New Roman" w:hAnsi="Times New Roman" w:cs="Times New Roman"/>
          <w:sz w:val="28"/>
          <w:szCs w:val="28"/>
        </w:rPr>
      </w:pPr>
      <w:r w:rsidRPr="000F4BC1">
        <w:rPr>
          <w:rFonts w:ascii="Times New Roman" w:hAnsi="Times New Roman" w:cs="Times New Roman"/>
          <w:color w:val="000000"/>
          <w:sz w:val="28"/>
          <w:szCs w:val="28"/>
        </w:rPr>
        <w:t>Мероприятия и объем финансирования по подразделу № 5 приведены в прил. 2 и 4  к  программе.</w:t>
      </w:r>
    </w:p>
    <w:p w:rsidR="007C16EC" w:rsidRPr="00D1367D" w:rsidRDefault="007C16EC" w:rsidP="007C16EC">
      <w:pPr>
        <w:spacing w:line="360" w:lineRule="auto"/>
        <w:ind w:firstLine="709"/>
        <w:jc w:val="both"/>
        <w:rPr>
          <w:rFonts w:ascii="Times New Roman" w:hAnsi="Times New Roman" w:cs="Times New Roman"/>
          <w:sz w:val="28"/>
          <w:szCs w:val="28"/>
        </w:rPr>
      </w:pPr>
      <w:r w:rsidRPr="00D1367D">
        <w:rPr>
          <w:rFonts w:ascii="Times New Roman" w:hAnsi="Times New Roman" w:cs="Times New Roman"/>
          <w:b/>
          <w:sz w:val="28"/>
          <w:szCs w:val="28"/>
        </w:rPr>
        <w:t>Показатели экономической и социальной эффективности подраздела</w:t>
      </w:r>
      <w:r w:rsidRPr="00D1367D">
        <w:rPr>
          <w:rFonts w:ascii="Times New Roman" w:hAnsi="Times New Roman" w:cs="Times New Roman"/>
          <w:sz w:val="28"/>
          <w:szCs w:val="28"/>
        </w:rPr>
        <w:t>. Реализация мероприятий будет способство</w:t>
      </w:r>
      <w:r w:rsidRPr="00D1367D">
        <w:rPr>
          <w:rFonts w:ascii="Times New Roman" w:hAnsi="Times New Roman" w:cs="Times New Roman"/>
          <w:sz w:val="28"/>
          <w:szCs w:val="28"/>
        </w:rPr>
        <w:softHyphen/>
        <w:t>вать росту объемов вводимого и реконструируемого жилья; повышению до</w:t>
      </w:r>
      <w:r w:rsidRPr="00D1367D">
        <w:rPr>
          <w:rFonts w:ascii="Times New Roman" w:hAnsi="Times New Roman" w:cs="Times New Roman"/>
          <w:sz w:val="28"/>
          <w:szCs w:val="28"/>
        </w:rPr>
        <w:softHyphen/>
        <w:t>ступности жилья в соответствии с платежеспособным спросом, а также уров</w:t>
      </w:r>
      <w:r w:rsidRPr="00D1367D">
        <w:rPr>
          <w:rFonts w:ascii="Times New Roman" w:hAnsi="Times New Roman" w:cs="Times New Roman"/>
          <w:sz w:val="28"/>
          <w:szCs w:val="28"/>
        </w:rPr>
        <w:softHyphen/>
        <w:t>ня обеспеченности жильем населения района, в том числе молодых семей; об</w:t>
      </w:r>
      <w:r w:rsidRPr="00D1367D">
        <w:rPr>
          <w:rFonts w:ascii="Times New Roman" w:hAnsi="Times New Roman" w:cs="Times New Roman"/>
          <w:sz w:val="28"/>
          <w:szCs w:val="28"/>
        </w:rPr>
        <w:softHyphen/>
        <w:t>новлению жилищного фонда района.</w:t>
      </w:r>
    </w:p>
    <w:p w:rsidR="007C16EC" w:rsidRPr="00D1367D" w:rsidRDefault="007C16EC" w:rsidP="007C16EC">
      <w:pPr>
        <w:spacing w:line="360" w:lineRule="auto"/>
        <w:ind w:firstLine="709"/>
        <w:jc w:val="both"/>
        <w:rPr>
          <w:rFonts w:ascii="Times New Roman" w:hAnsi="Times New Roman" w:cs="Times New Roman"/>
          <w:sz w:val="28"/>
          <w:szCs w:val="28"/>
        </w:rPr>
      </w:pPr>
      <w:r w:rsidRPr="00D1367D">
        <w:rPr>
          <w:rFonts w:ascii="Times New Roman" w:hAnsi="Times New Roman" w:cs="Times New Roman"/>
          <w:sz w:val="28"/>
          <w:szCs w:val="28"/>
        </w:rPr>
        <w:t>Осуществление намеченных мероприятий позволит снизить остроту жи</w:t>
      </w:r>
      <w:r w:rsidRPr="00D1367D">
        <w:rPr>
          <w:rFonts w:ascii="Times New Roman" w:hAnsi="Times New Roman" w:cs="Times New Roman"/>
          <w:sz w:val="28"/>
          <w:szCs w:val="28"/>
        </w:rPr>
        <w:softHyphen/>
        <w:t>лищной проблемы в районе и привлечь дополнительные финансовые сред</w:t>
      </w:r>
      <w:r w:rsidRPr="00D1367D">
        <w:rPr>
          <w:rFonts w:ascii="Times New Roman" w:hAnsi="Times New Roman" w:cs="Times New Roman"/>
          <w:sz w:val="28"/>
          <w:szCs w:val="28"/>
        </w:rPr>
        <w:softHyphen/>
        <w:t>ства в сферу жилищного строительства. В  Торбеевском муниципальном рай</w:t>
      </w:r>
      <w:r w:rsidRPr="00D1367D">
        <w:rPr>
          <w:rFonts w:ascii="Times New Roman" w:hAnsi="Times New Roman" w:cs="Times New Roman"/>
          <w:sz w:val="28"/>
          <w:szCs w:val="28"/>
        </w:rPr>
        <w:softHyphen/>
        <w:t>оне за период 2014-2018 годов будет введено в эксплуатацию   более 36 тысяч кв. м жилья.</w:t>
      </w:r>
    </w:p>
    <w:p w:rsidR="007C16EC" w:rsidRPr="000F4BC1" w:rsidRDefault="007C16EC" w:rsidP="007C16EC">
      <w:pPr>
        <w:pStyle w:val="a6"/>
        <w:shd w:val="clear" w:color="auto" w:fill="auto"/>
        <w:spacing w:after="0" w:line="360" w:lineRule="auto"/>
        <w:ind w:left="20" w:right="20" w:firstLine="560"/>
        <w:jc w:val="both"/>
        <w:rPr>
          <w:rFonts w:ascii="Times New Roman" w:hAnsi="Times New Roman" w:cs="Times New Roman"/>
          <w:sz w:val="28"/>
          <w:szCs w:val="28"/>
        </w:rPr>
      </w:pPr>
      <w:r w:rsidRPr="000F4BC1">
        <w:rPr>
          <w:rFonts w:ascii="Times New Roman" w:hAnsi="Times New Roman" w:cs="Times New Roman"/>
          <w:color w:val="000000"/>
          <w:sz w:val="28"/>
          <w:szCs w:val="28"/>
        </w:rPr>
        <w:t>Целевые индикаторы по подразделу № 5 представлены в прил. 1 к  программе.</w:t>
      </w:r>
    </w:p>
    <w:p w:rsidR="007C16EC" w:rsidRPr="00D1367D" w:rsidRDefault="007C16EC" w:rsidP="007C16EC">
      <w:pPr>
        <w:spacing w:line="360" w:lineRule="auto"/>
        <w:ind w:firstLine="709"/>
        <w:jc w:val="both"/>
        <w:rPr>
          <w:rFonts w:ascii="Times New Roman" w:hAnsi="Times New Roman" w:cs="Times New Roman"/>
          <w:sz w:val="28"/>
          <w:szCs w:val="28"/>
        </w:rPr>
      </w:pPr>
      <w:r w:rsidRPr="00961D76">
        <w:rPr>
          <w:rFonts w:ascii="Times New Roman" w:hAnsi="Times New Roman" w:cs="Times New Roman"/>
          <w:b/>
          <w:sz w:val="28"/>
          <w:szCs w:val="28"/>
        </w:rPr>
        <w:t>Соисполнитель  программы</w:t>
      </w:r>
      <w:r>
        <w:rPr>
          <w:rFonts w:ascii="Times New Roman" w:hAnsi="Times New Roman" w:cs="Times New Roman"/>
          <w:sz w:val="28"/>
          <w:szCs w:val="28"/>
        </w:rPr>
        <w:t>:</w:t>
      </w:r>
      <w:r w:rsidRPr="00D1367D">
        <w:rPr>
          <w:rFonts w:ascii="Times New Roman" w:hAnsi="Times New Roman" w:cs="Times New Roman"/>
          <w:sz w:val="28"/>
          <w:szCs w:val="28"/>
        </w:rPr>
        <w:t xml:space="preserve"> управление строитель</w:t>
      </w:r>
      <w:r w:rsidRPr="00D1367D">
        <w:rPr>
          <w:rFonts w:ascii="Times New Roman" w:hAnsi="Times New Roman" w:cs="Times New Roman"/>
          <w:sz w:val="28"/>
          <w:szCs w:val="28"/>
        </w:rPr>
        <w:softHyphen/>
        <w:t>ства, архитектуры и жилищно-коммунального хозяйства администрации Торбеевского муниципального района Республики Мордовия.</w:t>
      </w:r>
    </w:p>
    <w:p w:rsidR="007C16EC" w:rsidRPr="00D1367D" w:rsidRDefault="007C16EC" w:rsidP="007C16EC">
      <w:pPr>
        <w:spacing w:line="360" w:lineRule="auto"/>
        <w:ind w:firstLine="709"/>
        <w:jc w:val="both"/>
        <w:rPr>
          <w:rFonts w:ascii="Times New Roman" w:hAnsi="Times New Roman" w:cs="Times New Roman"/>
          <w:sz w:val="28"/>
          <w:szCs w:val="28"/>
        </w:rPr>
      </w:pPr>
      <w:r w:rsidRPr="00961D76">
        <w:rPr>
          <w:rFonts w:ascii="Times New Roman" w:hAnsi="Times New Roman" w:cs="Times New Roman"/>
          <w:b/>
          <w:sz w:val="28"/>
          <w:szCs w:val="28"/>
        </w:rPr>
        <w:t>Участники программы</w:t>
      </w:r>
      <w:r>
        <w:rPr>
          <w:rFonts w:ascii="Times New Roman" w:hAnsi="Times New Roman" w:cs="Times New Roman"/>
          <w:sz w:val="28"/>
          <w:szCs w:val="28"/>
        </w:rPr>
        <w:t>:</w:t>
      </w:r>
      <w:r w:rsidRPr="00D1367D">
        <w:rPr>
          <w:rFonts w:ascii="Times New Roman" w:hAnsi="Times New Roman" w:cs="Times New Roman"/>
          <w:sz w:val="28"/>
          <w:szCs w:val="28"/>
        </w:rPr>
        <w:t xml:space="preserve"> администрации сельских по</w:t>
      </w:r>
      <w:r w:rsidRPr="00D1367D">
        <w:rPr>
          <w:rFonts w:ascii="Times New Roman" w:hAnsi="Times New Roman" w:cs="Times New Roman"/>
          <w:sz w:val="28"/>
          <w:szCs w:val="28"/>
        </w:rPr>
        <w:softHyphen/>
        <w:t>селений, организации и предприятия, определяемые по конкурсу.</w:t>
      </w:r>
    </w:p>
    <w:p w:rsidR="007C16EC" w:rsidRDefault="007C16EC" w:rsidP="007C16EC">
      <w:pPr>
        <w:spacing w:line="360" w:lineRule="auto"/>
      </w:pPr>
    </w:p>
    <w:p w:rsidR="0048626B" w:rsidRDefault="0048626B" w:rsidP="007C16EC">
      <w:pPr>
        <w:spacing w:line="360" w:lineRule="auto"/>
      </w:pPr>
    </w:p>
    <w:p w:rsidR="0048626B" w:rsidRDefault="0048626B" w:rsidP="007C16EC">
      <w:pPr>
        <w:spacing w:line="360" w:lineRule="auto"/>
      </w:pPr>
    </w:p>
    <w:p w:rsidR="007C16EC" w:rsidRPr="0048626B" w:rsidRDefault="007C16EC" w:rsidP="007C16EC">
      <w:pPr>
        <w:pStyle w:val="a6"/>
        <w:shd w:val="clear" w:color="auto" w:fill="auto"/>
        <w:spacing w:after="180" w:line="384" w:lineRule="exact"/>
        <w:ind w:right="-1"/>
        <w:rPr>
          <w:rFonts w:ascii="Times New Roman" w:hAnsi="Times New Roman" w:cs="Times New Roman"/>
          <w:i/>
          <w:sz w:val="28"/>
          <w:szCs w:val="28"/>
        </w:rPr>
      </w:pPr>
      <w:r w:rsidRPr="0048626B">
        <w:rPr>
          <w:rFonts w:ascii="Times New Roman" w:hAnsi="Times New Roman" w:cs="Times New Roman"/>
          <w:b/>
          <w:bCs/>
          <w:i/>
          <w:sz w:val="28"/>
          <w:szCs w:val="28"/>
        </w:rPr>
        <w:lastRenderedPageBreak/>
        <w:t xml:space="preserve">Подраздел№ 6  </w:t>
      </w:r>
      <w:r w:rsidRPr="0048626B">
        <w:rPr>
          <w:rStyle w:val="0pt"/>
          <w:b/>
          <w:i/>
          <w:color w:val="000000"/>
          <w:sz w:val="28"/>
          <w:szCs w:val="28"/>
        </w:rPr>
        <w:t>Развитие транспортной инфраструктуры и транспортного обслуживания</w:t>
      </w:r>
    </w:p>
    <w:p w:rsidR="007C16EC" w:rsidRPr="00FA6055" w:rsidRDefault="007C16EC" w:rsidP="007C16EC">
      <w:pPr>
        <w:pStyle w:val="a6"/>
        <w:shd w:val="clear" w:color="auto" w:fill="auto"/>
        <w:spacing w:after="0" w:line="360" w:lineRule="auto"/>
        <w:ind w:right="-1" w:firstLine="460"/>
        <w:jc w:val="both"/>
        <w:rPr>
          <w:rFonts w:cs="Times New Roman"/>
          <w:sz w:val="28"/>
          <w:szCs w:val="28"/>
        </w:rPr>
      </w:pPr>
      <w:r w:rsidRPr="00BD2ED3">
        <w:rPr>
          <w:rStyle w:val="0pt"/>
          <w:b/>
          <w:color w:val="000000"/>
          <w:sz w:val="28"/>
          <w:szCs w:val="28"/>
        </w:rPr>
        <w:t>Цель:</w:t>
      </w:r>
      <w:r w:rsidRPr="00FA6055">
        <w:rPr>
          <w:rStyle w:val="0pt"/>
          <w:color w:val="000000"/>
          <w:sz w:val="28"/>
          <w:szCs w:val="28"/>
        </w:rPr>
        <w:t xml:space="preserve"> улучшение транспортно-эксплуатационных показателей дорожной сети на территории района; повышение безопасности движения при рацио</w:t>
      </w:r>
      <w:r w:rsidRPr="00FA6055">
        <w:rPr>
          <w:rStyle w:val="0pt"/>
          <w:color w:val="000000"/>
          <w:sz w:val="28"/>
          <w:szCs w:val="28"/>
        </w:rPr>
        <w:softHyphen/>
        <w:t>нальном расходовании материальных и финансовых ресурсов и создание эф</w:t>
      </w:r>
      <w:r w:rsidRPr="00FA6055">
        <w:rPr>
          <w:rStyle w:val="0pt"/>
          <w:color w:val="000000"/>
          <w:sz w:val="28"/>
          <w:szCs w:val="28"/>
        </w:rPr>
        <w:softHyphen/>
        <w:t>фективного и разветвленного рынка транспортных услуг в Торбеевском муниципальном районе.</w:t>
      </w:r>
    </w:p>
    <w:p w:rsidR="007C16EC" w:rsidRDefault="007C16EC" w:rsidP="007C16EC">
      <w:pPr>
        <w:pStyle w:val="a6"/>
        <w:shd w:val="clear" w:color="auto" w:fill="auto"/>
        <w:spacing w:after="0" w:line="360" w:lineRule="auto"/>
        <w:ind w:right="-1" w:firstLine="460"/>
        <w:jc w:val="both"/>
        <w:rPr>
          <w:rStyle w:val="0pt"/>
          <w:color w:val="000000"/>
          <w:sz w:val="28"/>
          <w:szCs w:val="28"/>
        </w:rPr>
      </w:pPr>
      <w:r w:rsidRPr="00BD2ED3">
        <w:rPr>
          <w:rStyle w:val="0pt"/>
          <w:b/>
          <w:color w:val="000000"/>
          <w:sz w:val="28"/>
          <w:szCs w:val="28"/>
        </w:rPr>
        <w:t>Задачи</w:t>
      </w:r>
      <w:r w:rsidRPr="00FA6055">
        <w:rPr>
          <w:rStyle w:val="0pt"/>
          <w:color w:val="000000"/>
          <w:sz w:val="28"/>
          <w:szCs w:val="28"/>
        </w:rPr>
        <w:t>: разработка мероприятий по совершенствованию и развитию сети федеральных, региональных или межмуниципальных автомобильных дорог Торбеевского муниципального района; определение необходимого объе</w:t>
      </w:r>
      <w:r w:rsidRPr="00FA6055">
        <w:rPr>
          <w:rStyle w:val="0pt"/>
          <w:color w:val="000000"/>
          <w:sz w:val="28"/>
          <w:szCs w:val="28"/>
        </w:rPr>
        <w:softHyphen/>
        <w:t>ма и источников финансирования работ по строительству, реконструкции, ре</w:t>
      </w:r>
      <w:r w:rsidRPr="00FA6055">
        <w:rPr>
          <w:rStyle w:val="0pt"/>
          <w:color w:val="000000"/>
          <w:sz w:val="28"/>
          <w:szCs w:val="28"/>
        </w:rPr>
        <w:softHyphen/>
        <w:t>монту и содержанию дорожных объектов; создание автотранспортного пред</w:t>
      </w:r>
      <w:r w:rsidRPr="00FA6055">
        <w:rPr>
          <w:rStyle w:val="0pt"/>
          <w:color w:val="000000"/>
          <w:sz w:val="28"/>
          <w:szCs w:val="28"/>
        </w:rPr>
        <w:softHyphen/>
        <w:t>приятия, улучшение качества предоставляемых пассажирских и грузовых услуг, обеспечение стабильной работы общественного транспорта, создание условий для формирования рыночных отношений в сфере пассажирского транспорта общего пользования вне зависимости от формы собственности, обеспечение мер социальной защиты малоимущих граждан, оптимизация схе</w:t>
      </w:r>
      <w:r w:rsidRPr="00FA6055">
        <w:rPr>
          <w:rStyle w:val="0pt"/>
          <w:color w:val="000000"/>
          <w:sz w:val="28"/>
          <w:szCs w:val="28"/>
        </w:rPr>
        <w:softHyphen/>
        <w:t xml:space="preserve">мы маршрутной сети пассажирского транспорта общего пользования. </w:t>
      </w:r>
    </w:p>
    <w:p w:rsidR="007C16EC" w:rsidRPr="00FA6055" w:rsidRDefault="007C16EC" w:rsidP="007C16EC">
      <w:pPr>
        <w:pStyle w:val="a6"/>
        <w:shd w:val="clear" w:color="auto" w:fill="auto"/>
        <w:spacing w:after="0" w:line="360" w:lineRule="auto"/>
        <w:ind w:right="-1" w:firstLine="460"/>
        <w:jc w:val="both"/>
        <w:rPr>
          <w:rFonts w:cs="Times New Roman"/>
          <w:sz w:val="28"/>
          <w:szCs w:val="28"/>
        </w:rPr>
      </w:pPr>
      <w:r w:rsidRPr="00BD2ED3">
        <w:rPr>
          <w:rStyle w:val="0pt"/>
          <w:b/>
          <w:color w:val="000000"/>
          <w:sz w:val="28"/>
          <w:szCs w:val="28"/>
        </w:rPr>
        <w:t>Перспективы развития</w:t>
      </w:r>
      <w:r w:rsidRPr="00FA6055">
        <w:rPr>
          <w:rStyle w:val="0pt"/>
          <w:color w:val="000000"/>
          <w:sz w:val="28"/>
          <w:szCs w:val="28"/>
        </w:rPr>
        <w:t>. Транспорт — один из базовых элементов про</w:t>
      </w:r>
      <w:r w:rsidRPr="00FA6055">
        <w:rPr>
          <w:rStyle w:val="0pt"/>
          <w:color w:val="000000"/>
          <w:sz w:val="28"/>
          <w:szCs w:val="28"/>
        </w:rPr>
        <w:softHyphen/>
        <w:t>изводственной и социальной структуры Республики Мордовия. Задачи, сто</w:t>
      </w:r>
      <w:r w:rsidRPr="00FA6055">
        <w:rPr>
          <w:rStyle w:val="0pt"/>
          <w:color w:val="000000"/>
          <w:sz w:val="28"/>
          <w:szCs w:val="28"/>
        </w:rPr>
        <w:softHyphen/>
        <w:t>ящие перед пассажирским транспортным комплексом, связаны с социально-</w:t>
      </w:r>
      <w:r w:rsidRPr="00FA6055">
        <w:rPr>
          <w:rStyle w:val="0pt"/>
          <w:color w:val="000000"/>
          <w:sz w:val="28"/>
          <w:szCs w:val="28"/>
        </w:rPr>
        <w:softHyphen/>
        <w:t>экономическим развитием района, которое характеризуется переходом от экономического спада к периоду стабилизации и развития. В связи с этим в управлении пассажирским транспортом менее значимы антикризисные зада</w:t>
      </w:r>
      <w:r w:rsidRPr="00FA6055">
        <w:rPr>
          <w:rStyle w:val="0pt"/>
          <w:color w:val="000000"/>
          <w:sz w:val="28"/>
          <w:szCs w:val="28"/>
        </w:rPr>
        <w:softHyphen/>
        <w:t>чи и все более существенны задачи долгосрочного планирования.</w:t>
      </w:r>
    </w:p>
    <w:p w:rsidR="007C16EC" w:rsidRPr="00FA6055" w:rsidRDefault="007C16EC" w:rsidP="007C16EC">
      <w:pPr>
        <w:pStyle w:val="a6"/>
        <w:shd w:val="clear" w:color="auto" w:fill="auto"/>
        <w:spacing w:after="0" w:line="360" w:lineRule="auto"/>
        <w:ind w:right="-1" w:firstLine="460"/>
        <w:jc w:val="both"/>
        <w:rPr>
          <w:rFonts w:cs="Times New Roman"/>
          <w:sz w:val="28"/>
          <w:szCs w:val="28"/>
        </w:rPr>
      </w:pPr>
      <w:r w:rsidRPr="00FA6055">
        <w:rPr>
          <w:rStyle w:val="0pt"/>
          <w:color w:val="000000"/>
          <w:sz w:val="28"/>
          <w:szCs w:val="28"/>
        </w:rPr>
        <w:t>Для обеспечения комплексного социально-экономического развития Торбеевского муниципального района целесообразно в 2014—2020 гг. за</w:t>
      </w:r>
      <w:r w:rsidRPr="00FA6055">
        <w:rPr>
          <w:rStyle w:val="0pt"/>
          <w:color w:val="000000"/>
          <w:sz w:val="28"/>
          <w:szCs w:val="28"/>
        </w:rPr>
        <w:softHyphen/>
        <w:t>вершить формирование сети автомобильных дорог района путем сохранения существующей сети автодорог, ремонта мостов и строительства, новых дорог, дополняющих сложившуюся структуру сети, с целью ликвидации перепробе</w:t>
      </w:r>
      <w:r w:rsidRPr="00FA6055">
        <w:rPr>
          <w:rStyle w:val="0pt"/>
          <w:color w:val="000000"/>
          <w:sz w:val="28"/>
          <w:szCs w:val="28"/>
        </w:rPr>
        <w:softHyphen/>
      </w:r>
      <w:r w:rsidRPr="00FA6055">
        <w:rPr>
          <w:rStyle w:val="0pt"/>
          <w:color w:val="000000"/>
          <w:sz w:val="28"/>
          <w:szCs w:val="28"/>
        </w:rPr>
        <w:lastRenderedPageBreak/>
        <w:t>га и обеспечения связи между населенными пунктами по дорогам с твердым покрытием.</w:t>
      </w:r>
    </w:p>
    <w:p w:rsidR="007C16EC" w:rsidRPr="00FA6055" w:rsidRDefault="007C16EC" w:rsidP="007C16EC">
      <w:pPr>
        <w:spacing w:line="360" w:lineRule="auto"/>
        <w:ind w:right="-1"/>
        <w:jc w:val="both"/>
        <w:rPr>
          <w:rStyle w:val="0pt"/>
          <w:sz w:val="28"/>
          <w:szCs w:val="28"/>
        </w:rPr>
      </w:pPr>
      <w:r w:rsidRPr="00FA6055">
        <w:rPr>
          <w:rStyle w:val="0pt"/>
          <w:sz w:val="28"/>
          <w:szCs w:val="28"/>
        </w:rPr>
        <w:t>Согласно Транспортной стратегии Российской Федерации  разработаны Предложения по развитию автомобильных дорог Рес</w:t>
      </w:r>
      <w:r w:rsidRPr="00FA6055">
        <w:rPr>
          <w:rStyle w:val="0pt"/>
          <w:sz w:val="28"/>
          <w:szCs w:val="28"/>
        </w:rPr>
        <w:softHyphen/>
        <w:t>публики Мордовия в которых на территории Торбеевского муниципального района предусмотрено реконструкция участков автомобильных дорог:</w:t>
      </w:r>
    </w:p>
    <w:p w:rsidR="007C16EC" w:rsidRPr="00FA6055" w:rsidRDefault="007C16EC" w:rsidP="007C16EC">
      <w:pPr>
        <w:spacing w:line="360" w:lineRule="auto"/>
        <w:ind w:right="-1"/>
        <w:jc w:val="both"/>
        <w:rPr>
          <w:rFonts w:ascii="Times New Roman" w:hAnsi="Times New Roman" w:cs="Times New Roman"/>
          <w:sz w:val="28"/>
          <w:szCs w:val="28"/>
        </w:rPr>
      </w:pPr>
      <w:r w:rsidRPr="00FA6055">
        <w:rPr>
          <w:rStyle w:val="0pt"/>
          <w:sz w:val="28"/>
          <w:szCs w:val="28"/>
        </w:rPr>
        <w:t xml:space="preserve">- </w:t>
      </w:r>
      <w:r w:rsidRPr="00FA6055">
        <w:rPr>
          <w:rFonts w:ascii="Times New Roman" w:hAnsi="Times New Roman" w:cs="Times New Roman"/>
          <w:sz w:val="28"/>
          <w:szCs w:val="28"/>
        </w:rPr>
        <w:t>г.Рузаевка - г.Ковылкино - р.п.Торбеево;</w:t>
      </w:r>
    </w:p>
    <w:p w:rsidR="007C16EC" w:rsidRPr="00FA6055" w:rsidRDefault="007C16EC" w:rsidP="007C16EC">
      <w:pPr>
        <w:spacing w:line="360" w:lineRule="auto"/>
        <w:ind w:right="-1"/>
        <w:jc w:val="both"/>
        <w:rPr>
          <w:rFonts w:ascii="Times New Roman" w:hAnsi="Times New Roman" w:cs="Times New Roman"/>
          <w:sz w:val="28"/>
          <w:szCs w:val="28"/>
        </w:rPr>
      </w:pPr>
      <w:r w:rsidRPr="00FA6055">
        <w:rPr>
          <w:rFonts w:ascii="Times New Roman" w:hAnsi="Times New Roman" w:cs="Times New Roman"/>
          <w:sz w:val="28"/>
          <w:szCs w:val="28"/>
        </w:rPr>
        <w:t>- р.п.Торбеево - с.Виндрей;</w:t>
      </w:r>
    </w:p>
    <w:p w:rsidR="007C16EC" w:rsidRPr="00FA6055" w:rsidRDefault="007C16EC" w:rsidP="007C16EC">
      <w:pPr>
        <w:spacing w:line="360" w:lineRule="auto"/>
        <w:ind w:right="-1"/>
        <w:jc w:val="both"/>
        <w:rPr>
          <w:rFonts w:ascii="Times New Roman" w:hAnsi="Times New Roman" w:cs="Times New Roman"/>
          <w:sz w:val="28"/>
          <w:szCs w:val="28"/>
        </w:rPr>
      </w:pPr>
      <w:r w:rsidRPr="00FA6055">
        <w:rPr>
          <w:rFonts w:ascii="Times New Roman" w:hAnsi="Times New Roman" w:cs="Times New Roman"/>
          <w:sz w:val="28"/>
          <w:szCs w:val="28"/>
        </w:rPr>
        <w:t>- с.Носакино - с.Хилково - выход на автодорогу  «Подъезд к г. Саранску от автодороги  «Урал»;</w:t>
      </w:r>
    </w:p>
    <w:p w:rsidR="007C16EC" w:rsidRPr="00FA6055" w:rsidRDefault="007C16EC" w:rsidP="007C16EC">
      <w:pPr>
        <w:pStyle w:val="a6"/>
        <w:shd w:val="clear" w:color="auto" w:fill="auto"/>
        <w:spacing w:after="0" w:line="360" w:lineRule="auto"/>
        <w:ind w:right="-1"/>
        <w:jc w:val="both"/>
        <w:rPr>
          <w:rFonts w:cs="Times New Roman"/>
          <w:sz w:val="28"/>
          <w:szCs w:val="28"/>
        </w:rPr>
      </w:pPr>
      <w:r w:rsidRPr="00FA6055">
        <w:rPr>
          <w:rStyle w:val="0pt"/>
          <w:color w:val="000000"/>
          <w:sz w:val="28"/>
          <w:szCs w:val="28"/>
        </w:rPr>
        <w:t>обеспечивающих не только межрегиональные связи, но и позволяющей интегрировать разобщенную дорожную сеть отдельных областей в единую транспортную систему России. Работу планируется про</w:t>
      </w:r>
      <w:r w:rsidRPr="00FA6055">
        <w:rPr>
          <w:rStyle w:val="0pt"/>
          <w:color w:val="000000"/>
          <w:sz w:val="28"/>
          <w:szCs w:val="28"/>
        </w:rPr>
        <w:softHyphen/>
        <w:t xml:space="preserve">вести в течении двух лет: 2015—2016 гг. </w:t>
      </w:r>
    </w:p>
    <w:p w:rsidR="007C16EC" w:rsidRPr="00FA6055" w:rsidRDefault="007C16EC" w:rsidP="007C16EC">
      <w:pPr>
        <w:pStyle w:val="a6"/>
        <w:shd w:val="clear" w:color="auto" w:fill="auto"/>
        <w:spacing w:after="0" w:line="360" w:lineRule="auto"/>
        <w:ind w:right="-1" w:firstLine="460"/>
        <w:jc w:val="both"/>
        <w:rPr>
          <w:rFonts w:cs="Times New Roman"/>
          <w:sz w:val="28"/>
          <w:szCs w:val="28"/>
        </w:rPr>
      </w:pPr>
      <w:r w:rsidRPr="00FA6055">
        <w:rPr>
          <w:rStyle w:val="0pt"/>
          <w:color w:val="000000"/>
          <w:sz w:val="28"/>
          <w:szCs w:val="28"/>
        </w:rPr>
        <w:t>Дорожная деятельность в отношении автомобильных дорог местного значения в границах населенных пунктов поселений относится к вопросам местного значения поселений, т. е. ответственность за них несет админи</w:t>
      </w:r>
      <w:r w:rsidRPr="00FA6055">
        <w:rPr>
          <w:rStyle w:val="0pt"/>
          <w:color w:val="000000"/>
          <w:sz w:val="28"/>
          <w:szCs w:val="28"/>
        </w:rPr>
        <w:softHyphen/>
        <w:t xml:space="preserve">страции сельских поселений Торбеевского муниципального района.В муниципальном образовании на текущий момент времени насчитывается 358,8 км дорог общего пользования местного значения.  </w:t>
      </w:r>
    </w:p>
    <w:p w:rsidR="007C16EC" w:rsidRPr="00FA6055" w:rsidRDefault="007C16EC" w:rsidP="007C16EC">
      <w:pPr>
        <w:pStyle w:val="a6"/>
        <w:shd w:val="clear" w:color="auto" w:fill="auto"/>
        <w:spacing w:after="0" w:line="360" w:lineRule="auto"/>
        <w:ind w:right="-1" w:firstLine="460"/>
        <w:jc w:val="both"/>
        <w:rPr>
          <w:rStyle w:val="0pt"/>
          <w:color w:val="000000"/>
          <w:sz w:val="28"/>
          <w:szCs w:val="28"/>
        </w:rPr>
      </w:pPr>
      <w:r>
        <w:rPr>
          <w:rStyle w:val="0pt"/>
          <w:color w:val="000000"/>
          <w:sz w:val="28"/>
          <w:szCs w:val="28"/>
        </w:rPr>
        <w:t xml:space="preserve"> На сегодняшний день</w:t>
      </w:r>
      <w:r w:rsidRPr="00FA6055">
        <w:rPr>
          <w:rStyle w:val="0pt"/>
          <w:color w:val="000000"/>
          <w:sz w:val="28"/>
          <w:szCs w:val="28"/>
        </w:rPr>
        <w:t xml:space="preserve">  252,2 км дорог по улицам населенных пунктов Торбеевского мун</w:t>
      </w:r>
      <w:r w:rsidRPr="00FA6055">
        <w:rPr>
          <w:rStyle w:val="0pt2"/>
          <w:rFonts w:cs="Times New Roman"/>
          <w:color w:val="000000"/>
          <w:sz w:val="28"/>
          <w:szCs w:val="28"/>
        </w:rPr>
        <w:t>ици</w:t>
      </w:r>
      <w:r w:rsidRPr="00FA6055">
        <w:rPr>
          <w:rStyle w:val="0pt"/>
          <w:color w:val="000000"/>
          <w:sz w:val="28"/>
          <w:szCs w:val="28"/>
        </w:rPr>
        <w:softHyphen/>
        <w:t>пального района требуют благоустройства</w:t>
      </w:r>
      <w:r>
        <w:rPr>
          <w:rStyle w:val="0pt"/>
          <w:color w:val="000000"/>
          <w:sz w:val="28"/>
          <w:szCs w:val="28"/>
        </w:rPr>
        <w:t xml:space="preserve"> (</w:t>
      </w:r>
      <w:r w:rsidRPr="00FA6055">
        <w:rPr>
          <w:rStyle w:val="0pt"/>
          <w:color w:val="000000"/>
          <w:sz w:val="28"/>
          <w:szCs w:val="28"/>
        </w:rPr>
        <w:t>табл.</w:t>
      </w:r>
      <w:r>
        <w:rPr>
          <w:rStyle w:val="0pt"/>
          <w:color w:val="000000"/>
          <w:sz w:val="28"/>
          <w:szCs w:val="28"/>
        </w:rPr>
        <w:t>1).</w:t>
      </w:r>
    </w:p>
    <w:p w:rsidR="007C16EC" w:rsidRPr="00FA6055" w:rsidRDefault="007C16EC" w:rsidP="007C16EC">
      <w:pPr>
        <w:autoSpaceDE w:val="0"/>
        <w:spacing w:line="200" w:lineRule="atLeast"/>
        <w:ind w:right="-1"/>
        <w:jc w:val="right"/>
        <w:rPr>
          <w:rFonts w:ascii="Times New Roman" w:hAnsi="Times New Roman" w:cs="Times New Roman"/>
          <w:sz w:val="28"/>
          <w:szCs w:val="28"/>
        </w:rPr>
      </w:pPr>
      <w:r w:rsidRPr="00FA6055">
        <w:rPr>
          <w:rFonts w:ascii="Times New Roman" w:hAnsi="Times New Roman" w:cs="Times New Roman"/>
          <w:sz w:val="28"/>
          <w:szCs w:val="28"/>
        </w:rPr>
        <w:t xml:space="preserve">Таблица </w:t>
      </w:r>
      <w:r>
        <w:rPr>
          <w:rFonts w:ascii="Times New Roman" w:hAnsi="Times New Roman" w:cs="Times New Roman"/>
          <w:sz w:val="28"/>
          <w:szCs w:val="28"/>
        </w:rPr>
        <w:t>1</w:t>
      </w:r>
    </w:p>
    <w:p w:rsidR="007C16EC" w:rsidRPr="001225B9" w:rsidRDefault="007C16EC" w:rsidP="007C16EC">
      <w:pPr>
        <w:spacing w:line="200" w:lineRule="atLeast"/>
        <w:ind w:right="-1"/>
        <w:jc w:val="center"/>
        <w:rPr>
          <w:rFonts w:ascii="Times New Roman" w:hAnsi="Times New Roman" w:cs="Times New Roman"/>
          <w:b/>
        </w:rPr>
      </w:pPr>
      <w:r w:rsidRPr="001225B9">
        <w:rPr>
          <w:rFonts w:ascii="Times New Roman" w:hAnsi="Times New Roman" w:cs="Times New Roman"/>
          <w:b/>
        </w:rPr>
        <w:t>Перечень населенных пунктов Торбеевского муниципального района,</w:t>
      </w:r>
    </w:p>
    <w:p w:rsidR="007C16EC" w:rsidRPr="001225B9" w:rsidRDefault="007C16EC" w:rsidP="007C16EC">
      <w:pPr>
        <w:spacing w:line="200" w:lineRule="atLeast"/>
        <w:ind w:right="-1"/>
        <w:jc w:val="center"/>
        <w:rPr>
          <w:rFonts w:ascii="Times New Roman" w:hAnsi="Times New Roman" w:cs="Times New Roman"/>
          <w:b/>
        </w:rPr>
      </w:pPr>
      <w:r w:rsidRPr="001225B9">
        <w:rPr>
          <w:rFonts w:ascii="Times New Roman" w:hAnsi="Times New Roman" w:cs="Times New Roman"/>
          <w:b/>
        </w:rPr>
        <w:t>требующих благоустройства улиц, км</w:t>
      </w:r>
    </w:p>
    <w:p w:rsidR="007C16EC" w:rsidRPr="001225B9" w:rsidRDefault="007C16EC" w:rsidP="007C16EC">
      <w:pPr>
        <w:spacing w:line="200" w:lineRule="atLeast"/>
        <w:ind w:right="-1"/>
        <w:jc w:val="center"/>
        <w:rPr>
          <w:rFonts w:ascii="Times New Roman" w:hAnsi="Times New Roman" w:cs="Times New Roman"/>
          <w:b/>
        </w:rPr>
      </w:pPr>
    </w:p>
    <w:tbl>
      <w:tblPr>
        <w:tblW w:w="0" w:type="auto"/>
        <w:tblLayout w:type="fixed"/>
        <w:tblLook w:val="0000"/>
      </w:tblPr>
      <w:tblGrid>
        <w:gridCol w:w="6285"/>
        <w:gridCol w:w="3082"/>
      </w:tblGrid>
      <w:tr w:rsidR="007C16EC" w:rsidRPr="00FA6055" w:rsidTr="007C16EC">
        <w:tc>
          <w:tcPr>
            <w:tcW w:w="6285" w:type="dxa"/>
            <w:tcBorders>
              <w:top w:val="single" w:sz="4" w:space="0" w:color="000000"/>
              <w:left w:val="single" w:sz="4" w:space="0" w:color="000000"/>
              <w:bottom w:val="single" w:sz="4" w:space="0" w:color="000000"/>
            </w:tcBorders>
          </w:tcPr>
          <w:p w:rsidR="007C16EC" w:rsidRPr="001225B9" w:rsidRDefault="007C16EC" w:rsidP="007C16EC">
            <w:pPr>
              <w:snapToGrid w:val="0"/>
              <w:spacing w:line="200" w:lineRule="atLeast"/>
              <w:ind w:right="-1"/>
              <w:jc w:val="center"/>
              <w:rPr>
                <w:rFonts w:ascii="Times New Roman" w:hAnsi="Times New Roman" w:cs="Times New Roman"/>
              </w:rPr>
            </w:pPr>
            <w:r w:rsidRPr="001225B9">
              <w:rPr>
                <w:rFonts w:ascii="Times New Roman" w:hAnsi="Times New Roman" w:cs="Times New Roman"/>
              </w:rPr>
              <w:t>Наименование поселения</w:t>
            </w:r>
          </w:p>
        </w:tc>
        <w:tc>
          <w:tcPr>
            <w:tcW w:w="3082" w:type="dxa"/>
            <w:tcBorders>
              <w:top w:val="single" w:sz="4" w:space="0" w:color="000000"/>
              <w:left w:val="single" w:sz="4" w:space="0" w:color="000000"/>
              <w:bottom w:val="single" w:sz="4" w:space="0" w:color="000000"/>
              <w:right w:val="single" w:sz="4" w:space="0" w:color="000000"/>
            </w:tcBorders>
          </w:tcPr>
          <w:p w:rsidR="007C16EC" w:rsidRPr="001225B9" w:rsidRDefault="007C16EC" w:rsidP="007C16EC">
            <w:pPr>
              <w:snapToGrid w:val="0"/>
              <w:spacing w:line="200" w:lineRule="atLeast"/>
              <w:ind w:right="-1"/>
              <w:jc w:val="center"/>
              <w:rPr>
                <w:rFonts w:ascii="Times New Roman" w:hAnsi="Times New Roman" w:cs="Times New Roman"/>
              </w:rPr>
            </w:pPr>
            <w:r w:rsidRPr="001225B9">
              <w:rPr>
                <w:rFonts w:ascii="Times New Roman" w:hAnsi="Times New Roman" w:cs="Times New Roman"/>
              </w:rPr>
              <w:t xml:space="preserve">Протяженность дорог, требующих благоустройства улиц </w:t>
            </w:r>
          </w:p>
        </w:tc>
      </w:tr>
      <w:tr w:rsidR="007C16EC" w:rsidRPr="00FA6055" w:rsidTr="007C16EC">
        <w:tc>
          <w:tcPr>
            <w:tcW w:w="6285" w:type="dxa"/>
            <w:tcBorders>
              <w:top w:val="single" w:sz="4" w:space="0" w:color="000000"/>
              <w:left w:val="single" w:sz="4" w:space="0" w:color="000000"/>
              <w:bottom w:val="single" w:sz="4" w:space="0" w:color="000000"/>
            </w:tcBorders>
          </w:tcPr>
          <w:p w:rsidR="007C16EC" w:rsidRPr="001225B9" w:rsidRDefault="007C16EC" w:rsidP="007C16EC">
            <w:pPr>
              <w:snapToGrid w:val="0"/>
              <w:spacing w:line="200" w:lineRule="atLeast"/>
              <w:ind w:right="-1"/>
              <w:rPr>
                <w:rFonts w:ascii="Times New Roman" w:hAnsi="Times New Roman" w:cs="Times New Roman"/>
              </w:rPr>
            </w:pPr>
            <w:r w:rsidRPr="001225B9">
              <w:rPr>
                <w:rFonts w:ascii="Times New Roman" w:hAnsi="Times New Roman" w:cs="Times New Roman"/>
              </w:rPr>
              <w:t xml:space="preserve">Торбеевское городское поселение </w:t>
            </w:r>
          </w:p>
        </w:tc>
        <w:tc>
          <w:tcPr>
            <w:tcW w:w="3082" w:type="dxa"/>
            <w:tcBorders>
              <w:top w:val="single" w:sz="4" w:space="0" w:color="000000"/>
              <w:left w:val="single" w:sz="4" w:space="0" w:color="000000"/>
              <w:bottom w:val="single" w:sz="4" w:space="0" w:color="000000"/>
              <w:right w:val="single" w:sz="4" w:space="0" w:color="000000"/>
            </w:tcBorders>
          </w:tcPr>
          <w:p w:rsidR="007C16EC" w:rsidRPr="001225B9" w:rsidRDefault="007C16EC" w:rsidP="007C16EC">
            <w:pPr>
              <w:snapToGrid w:val="0"/>
              <w:spacing w:line="200" w:lineRule="atLeast"/>
              <w:ind w:right="-1"/>
              <w:jc w:val="right"/>
              <w:rPr>
                <w:rFonts w:ascii="Times New Roman" w:hAnsi="Times New Roman" w:cs="Times New Roman"/>
              </w:rPr>
            </w:pPr>
            <w:r w:rsidRPr="001225B9">
              <w:rPr>
                <w:rFonts w:ascii="Times New Roman" w:hAnsi="Times New Roman" w:cs="Times New Roman"/>
              </w:rPr>
              <w:t>7,65</w:t>
            </w:r>
          </w:p>
        </w:tc>
      </w:tr>
      <w:tr w:rsidR="007C16EC" w:rsidRPr="00FA6055" w:rsidTr="007C16EC">
        <w:tc>
          <w:tcPr>
            <w:tcW w:w="6285" w:type="dxa"/>
            <w:tcBorders>
              <w:top w:val="single" w:sz="4" w:space="0" w:color="000000"/>
              <w:left w:val="single" w:sz="4" w:space="0" w:color="000000"/>
              <w:bottom w:val="single" w:sz="4" w:space="0" w:color="000000"/>
            </w:tcBorders>
          </w:tcPr>
          <w:p w:rsidR="007C16EC" w:rsidRPr="001225B9" w:rsidRDefault="007C16EC" w:rsidP="007C16EC">
            <w:pPr>
              <w:snapToGrid w:val="0"/>
              <w:spacing w:line="200" w:lineRule="atLeast"/>
              <w:ind w:right="-1"/>
              <w:rPr>
                <w:rFonts w:ascii="Times New Roman" w:hAnsi="Times New Roman" w:cs="Times New Roman"/>
              </w:rPr>
            </w:pPr>
            <w:r w:rsidRPr="001225B9">
              <w:rPr>
                <w:rFonts w:ascii="Times New Roman" w:hAnsi="Times New Roman" w:cs="Times New Roman"/>
              </w:rPr>
              <w:t xml:space="preserve">Варжеляйское сельское поселение </w:t>
            </w:r>
          </w:p>
        </w:tc>
        <w:tc>
          <w:tcPr>
            <w:tcW w:w="3082" w:type="dxa"/>
            <w:tcBorders>
              <w:top w:val="single" w:sz="4" w:space="0" w:color="000000"/>
              <w:left w:val="single" w:sz="4" w:space="0" w:color="000000"/>
              <w:bottom w:val="single" w:sz="4" w:space="0" w:color="000000"/>
              <w:right w:val="single" w:sz="4" w:space="0" w:color="000000"/>
            </w:tcBorders>
          </w:tcPr>
          <w:p w:rsidR="007C16EC" w:rsidRPr="001225B9" w:rsidRDefault="007C16EC" w:rsidP="007C16EC">
            <w:pPr>
              <w:snapToGrid w:val="0"/>
              <w:spacing w:line="200" w:lineRule="atLeast"/>
              <w:ind w:right="-1"/>
              <w:jc w:val="right"/>
              <w:rPr>
                <w:rFonts w:ascii="Times New Roman" w:hAnsi="Times New Roman" w:cs="Times New Roman"/>
              </w:rPr>
            </w:pPr>
            <w:r w:rsidRPr="001225B9">
              <w:rPr>
                <w:rFonts w:ascii="Times New Roman" w:hAnsi="Times New Roman" w:cs="Times New Roman"/>
              </w:rPr>
              <w:t>38,9</w:t>
            </w:r>
          </w:p>
        </w:tc>
      </w:tr>
      <w:tr w:rsidR="007C16EC" w:rsidRPr="00FA6055" w:rsidTr="007C16EC">
        <w:tc>
          <w:tcPr>
            <w:tcW w:w="6285" w:type="dxa"/>
            <w:tcBorders>
              <w:top w:val="single" w:sz="4" w:space="0" w:color="000000"/>
              <w:left w:val="single" w:sz="4" w:space="0" w:color="000000"/>
              <w:bottom w:val="single" w:sz="4" w:space="0" w:color="000000"/>
            </w:tcBorders>
          </w:tcPr>
          <w:p w:rsidR="007C16EC" w:rsidRPr="001225B9" w:rsidRDefault="007C16EC" w:rsidP="007C16EC">
            <w:pPr>
              <w:snapToGrid w:val="0"/>
              <w:spacing w:line="200" w:lineRule="atLeast"/>
              <w:ind w:right="-1"/>
              <w:rPr>
                <w:rFonts w:ascii="Times New Roman" w:hAnsi="Times New Roman" w:cs="Times New Roman"/>
              </w:rPr>
            </w:pPr>
            <w:r w:rsidRPr="001225B9">
              <w:rPr>
                <w:rFonts w:ascii="Times New Roman" w:hAnsi="Times New Roman" w:cs="Times New Roman"/>
              </w:rPr>
              <w:t xml:space="preserve">Виндрейское сельское поселение </w:t>
            </w:r>
          </w:p>
        </w:tc>
        <w:tc>
          <w:tcPr>
            <w:tcW w:w="3082" w:type="dxa"/>
            <w:tcBorders>
              <w:top w:val="single" w:sz="4" w:space="0" w:color="000000"/>
              <w:left w:val="single" w:sz="4" w:space="0" w:color="000000"/>
              <w:bottom w:val="single" w:sz="4" w:space="0" w:color="000000"/>
              <w:right w:val="single" w:sz="4" w:space="0" w:color="000000"/>
            </w:tcBorders>
          </w:tcPr>
          <w:p w:rsidR="007C16EC" w:rsidRPr="001225B9" w:rsidRDefault="007C16EC" w:rsidP="007C16EC">
            <w:pPr>
              <w:snapToGrid w:val="0"/>
              <w:spacing w:line="200" w:lineRule="atLeast"/>
              <w:ind w:right="-1"/>
              <w:jc w:val="right"/>
              <w:rPr>
                <w:rFonts w:ascii="Times New Roman" w:hAnsi="Times New Roman" w:cs="Times New Roman"/>
              </w:rPr>
            </w:pPr>
            <w:r w:rsidRPr="001225B9">
              <w:rPr>
                <w:rFonts w:ascii="Times New Roman" w:hAnsi="Times New Roman" w:cs="Times New Roman"/>
              </w:rPr>
              <w:t>19,0</w:t>
            </w:r>
          </w:p>
        </w:tc>
      </w:tr>
      <w:tr w:rsidR="007C16EC" w:rsidRPr="00FA6055" w:rsidTr="007C16EC">
        <w:tc>
          <w:tcPr>
            <w:tcW w:w="6285" w:type="dxa"/>
            <w:tcBorders>
              <w:top w:val="single" w:sz="4" w:space="0" w:color="000000"/>
              <w:left w:val="single" w:sz="4" w:space="0" w:color="000000"/>
              <w:bottom w:val="single" w:sz="4" w:space="0" w:color="000000"/>
            </w:tcBorders>
          </w:tcPr>
          <w:p w:rsidR="007C16EC" w:rsidRPr="001225B9" w:rsidRDefault="007C16EC" w:rsidP="007C16EC">
            <w:pPr>
              <w:snapToGrid w:val="0"/>
              <w:spacing w:line="200" w:lineRule="atLeast"/>
              <w:ind w:right="-1"/>
              <w:rPr>
                <w:rFonts w:ascii="Times New Roman" w:hAnsi="Times New Roman" w:cs="Times New Roman"/>
              </w:rPr>
            </w:pPr>
            <w:r w:rsidRPr="001225B9">
              <w:rPr>
                <w:rFonts w:ascii="Times New Roman" w:hAnsi="Times New Roman" w:cs="Times New Roman"/>
              </w:rPr>
              <w:t xml:space="preserve">Жуковское сельское поселение </w:t>
            </w:r>
          </w:p>
        </w:tc>
        <w:tc>
          <w:tcPr>
            <w:tcW w:w="3082" w:type="dxa"/>
            <w:tcBorders>
              <w:top w:val="single" w:sz="4" w:space="0" w:color="000000"/>
              <w:left w:val="single" w:sz="4" w:space="0" w:color="000000"/>
              <w:bottom w:val="single" w:sz="4" w:space="0" w:color="000000"/>
              <w:right w:val="single" w:sz="4" w:space="0" w:color="000000"/>
            </w:tcBorders>
          </w:tcPr>
          <w:p w:rsidR="007C16EC" w:rsidRPr="001225B9" w:rsidRDefault="007C16EC" w:rsidP="007C16EC">
            <w:pPr>
              <w:snapToGrid w:val="0"/>
              <w:spacing w:line="200" w:lineRule="atLeast"/>
              <w:ind w:right="-1"/>
              <w:jc w:val="right"/>
              <w:rPr>
                <w:rFonts w:ascii="Times New Roman" w:hAnsi="Times New Roman" w:cs="Times New Roman"/>
              </w:rPr>
            </w:pPr>
            <w:r w:rsidRPr="001225B9">
              <w:rPr>
                <w:rFonts w:ascii="Times New Roman" w:hAnsi="Times New Roman" w:cs="Times New Roman"/>
              </w:rPr>
              <w:t>10,6</w:t>
            </w:r>
          </w:p>
        </w:tc>
      </w:tr>
      <w:tr w:rsidR="007C16EC" w:rsidRPr="00FA6055" w:rsidTr="007C16EC">
        <w:tc>
          <w:tcPr>
            <w:tcW w:w="6285" w:type="dxa"/>
            <w:tcBorders>
              <w:top w:val="single" w:sz="4" w:space="0" w:color="000000"/>
              <w:left w:val="single" w:sz="4" w:space="0" w:color="000000"/>
              <w:bottom w:val="single" w:sz="4" w:space="0" w:color="000000"/>
            </w:tcBorders>
          </w:tcPr>
          <w:p w:rsidR="007C16EC" w:rsidRPr="001225B9" w:rsidRDefault="007C16EC" w:rsidP="007C16EC">
            <w:pPr>
              <w:snapToGrid w:val="0"/>
              <w:spacing w:line="200" w:lineRule="atLeast"/>
              <w:ind w:right="-1"/>
              <w:rPr>
                <w:rFonts w:ascii="Times New Roman" w:hAnsi="Times New Roman" w:cs="Times New Roman"/>
              </w:rPr>
            </w:pPr>
            <w:r w:rsidRPr="001225B9">
              <w:rPr>
                <w:rFonts w:ascii="Times New Roman" w:hAnsi="Times New Roman" w:cs="Times New Roman"/>
              </w:rPr>
              <w:t xml:space="preserve">Кажлодское сельское поселение </w:t>
            </w:r>
          </w:p>
        </w:tc>
        <w:tc>
          <w:tcPr>
            <w:tcW w:w="3082" w:type="dxa"/>
            <w:tcBorders>
              <w:top w:val="single" w:sz="4" w:space="0" w:color="000000"/>
              <w:left w:val="single" w:sz="4" w:space="0" w:color="000000"/>
              <w:bottom w:val="single" w:sz="4" w:space="0" w:color="000000"/>
              <w:right w:val="single" w:sz="4" w:space="0" w:color="000000"/>
            </w:tcBorders>
          </w:tcPr>
          <w:p w:rsidR="007C16EC" w:rsidRPr="001225B9" w:rsidRDefault="007C16EC" w:rsidP="007C16EC">
            <w:pPr>
              <w:snapToGrid w:val="0"/>
              <w:spacing w:line="200" w:lineRule="atLeast"/>
              <w:ind w:right="-1"/>
              <w:jc w:val="right"/>
              <w:rPr>
                <w:rFonts w:ascii="Times New Roman" w:hAnsi="Times New Roman" w:cs="Times New Roman"/>
              </w:rPr>
            </w:pPr>
            <w:r w:rsidRPr="001225B9">
              <w:rPr>
                <w:rFonts w:ascii="Times New Roman" w:hAnsi="Times New Roman" w:cs="Times New Roman"/>
              </w:rPr>
              <w:t>12,9</w:t>
            </w:r>
          </w:p>
        </w:tc>
      </w:tr>
      <w:tr w:rsidR="007C16EC" w:rsidRPr="00FA6055" w:rsidTr="007C16EC">
        <w:tc>
          <w:tcPr>
            <w:tcW w:w="6285" w:type="dxa"/>
            <w:tcBorders>
              <w:top w:val="single" w:sz="4" w:space="0" w:color="000000"/>
              <w:left w:val="single" w:sz="4" w:space="0" w:color="000000"/>
              <w:bottom w:val="single" w:sz="4" w:space="0" w:color="000000"/>
            </w:tcBorders>
          </w:tcPr>
          <w:p w:rsidR="007C16EC" w:rsidRPr="001225B9" w:rsidRDefault="007C16EC" w:rsidP="007C16EC">
            <w:pPr>
              <w:snapToGrid w:val="0"/>
              <w:spacing w:line="200" w:lineRule="atLeast"/>
              <w:ind w:right="-1"/>
              <w:rPr>
                <w:rFonts w:ascii="Times New Roman" w:hAnsi="Times New Roman" w:cs="Times New Roman"/>
              </w:rPr>
            </w:pPr>
            <w:r w:rsidRPr="001225B9">
              <w:rPr>
                <w:rFonts w:ascii="Times New Roman" w:hAnsi="Times New Roman" w:cs="Times New Roman"/>
              </w:rPr>
              <w:t xml:space="preserve">Краснопольское сельское поселение </w:t>
            </w:r>
          </w:p>
        </w:tc>
        <w:tc>
          <w:tcPr>
            <w:tcW w:w="3082" w:type="dxa"/>
            <w:tcBorders>
              <w:top w:val="single" w:sz="4" w:space="0" w:color="000000"/>
              <w:left w:val="single" w:sz="4" w:space="0" w:color="000000"/>
              <w:bottom w:val="single" w:sz="4" w:space="0" w:color="000000"/>
              <w:right w:val="single" w:sz="4" w:space="0" w:color="000000"/>
            </w:tcBorders>
          </w:tcPr>
          <w:p w:rsidR="007C16EC" w:rsidRPr="001225B9" w:rsidRDefault="007C16EC" w:rsidP="007C16EC">
            <w:pPr>
              <w:snapToGrid w:val="0"/>
              <w:spacing w:line="200" w:lineRule="atLeast"/>
              <w:ind w:right="-1"/>
              <w:jc w:val="right"/>
              <w:rPr>
                <w:rFonts w:ascii="Times New Roman" w:hAnsi="Times New Roman" w:cs="Times New Roman"/>
              </w:rPr>
            </w:pPr>
            <w:r w:rsidRPr="001225B9">
              <w:rPr>
                <w:rFonts w:ascii="Times New Roman" w:hAnsi="Times New Roman" w:cs="Times New Roman"/>
              </w:rPr>
              <w:t>14,1</w:t>
            </w:r>
          </w:p>
        </w:tc>
      </w:tr>
      <w:tr w:rsidR="007C16EC" w:rsidRPr="00FA6055" w:rsidTr="007C16EC">
        <w:tc>
          <w:tcPr>
            <w:tcW w:w="6285" w:type="dxa"/>
            <w:tcBorders>
              <w:top w:val="single" w:sz="4" w:space="0" w:color="000000"/>
              <w:left w:val="single" w:sz="4" w:space="0" w:color="000000"/>
              <w:bottom w:val="single" w:sz="4" w:space="0" w:color="000000"/>
            </w:tcBorders>
          </w:tcPr>
          <w:p w:rsidR="007C16EC" w:rsidRPr="001225B9" w:rsidRDefault="007C16EC" w:rsidP="007C16EC">
            <w:pPr>
              <w:snapToGrid w:val="0"/>
              <w:spacing w:line="200" w:lineRule="atLeast"/>
              <w:ind w:right="-1"/>
              <w:rPr>
                <w:rFonts w:ascii="Times New Roman" w:hAnsi="Times New Roman" w:cs="Times New Roman"/>
              </w:rPr>
            </w:pPr>
            <w:r w:rsidRPr="001225B9">
              <w:rPr>
                <w:rFonts w:ascii="Times New Roman" w:hAnsi="Times New Roman" w:cs="Times New Roman"/>
              </w:rPr>
              <w:lastRenderedPageBreak/>
              <w:t xml:space="preserve">Красноармейское сельское поселение </w:t>
            </w:r>
          </w:p>
        </w:tc>
        <w:tc>
          <w:tcPr>
            <w:tcW w:w="3082" w:type="dxa"/>
            <w:tcBorders>
              <w:top w:val="single" w:sz="4" w:space="0" w:color="000000"/>
              <w:left w:val="single" w:sz="4" w:space="0" w:color="000000"/>
              <w:bottom w:val="single" w:sz="4" w:space="0" w:color="000000"/>
              <w:right w:val="single" w:sz="4" w:space="0" w:color="000000"/>
            </w:tcBorders>
          </w:tcPr>
          <w:p w:rsidR="007C16EC" w:rsidRPr="001225B9" w:rsidRDefault="007C16EC" w:rsidP="007C16EC">
            <w:pPr>
              <w:snapToGrid w:val="0"/>
              <w:spacing w:line="200" w:lineRule="atLeast"/>
              <w:ind w:right="-1"/>
              <w:jc w:val="right"/>
              <w:rPr>
                <w:rFonts w:ascii="Times New Roman" w:hAnsi="Times New Roman" w:cs="Times New Roman"/>
              </w:rPr>
            </w:pPr>
            <w:r w:rsidRPr="001225B9">
              <w:rPr>
                <w:rFonts w:ascii="Times New Roman" w:hAnsi="Times New Roman" w:cs="Times New Roman"/>
              </w:rPr>
              <w:t>18,1</w:t>
            </w:r>
          </w:p>
        </w:tc>
      </w:tr>
      <w:tr w:rsidR="007C16EC" w:rsidRPr="00FA6055" w:rsidTr="007C16EC">
        <w:tc>
          <w:tcPr>
            <w:tcW w:w="6285" w:type="dxa"/>
            <w:tcBorders>
              <w:top w:val="single" w:sz="4" w:space="0" w:color="000000"/>
              <w:left w:val="single" w:sz="4" w:space="0" w:color="000000"/>
              <w:bottom w:val="single" w:sz="4" w:space="0" w:color="000000"/>
            </w:tcBorders>
          </w:tcPr>
          <w:p w:rsidR="007C16EC" w:rsidRPr="001225B9" w:rsidRDefault="007C16EC" w:rsidP="007C16EC">
            <w:pPr>
              <w:snapToGrid w:val="0"/>
              <w:spacing w:line="200" w:lineRule="atLeast"/>
              <w:ind w:right="-1"/>
              <w:rPr>
                <w:rFonts w:ascii="Times New Roman" w:hAnsi="Times New Roman" w:cs="Times New Roman"/>
              </w:rPr>
            </w:pPr>
            <w:r w:rsidRPr="001225B9">
              <w:rPr>
                <w:rFonts w:ascii="Times New Roman" w:hAnsi="Times New Roman" w:cs="Times New Roman"/>
              </w:rPr>
              <w:t xml:space="preserve">Лопатинское сельское поселение </w:t>
            </w:r>
          </w:p>
        </w:tc>
        <w:tc>
          <w:tcPr>
            <w:tcW w:w="3082" w:type="dxa"/>
            <w:tcBorders>
              <w:top w:val="single" w:sz="4" w:space="0" w:color="000000"/>
              <w:left w:val="single" w:sz="4" w:space="0" w:color="000000"/>
              <w:bottom w:val="single" w:sz="4" w:space="0" w:color="000000"/>
              <w:right w:val="single" w:sz="4" w:space="0" w:color="000000"/>
            </w:tcBorders>
          </w:tcPr>
          <w:p w:rsidR="007C16EC" w:rsidRPr="001225B9" w:rsidRDefault="007C16EC" w:rsidP="007C16EC">
            <w:pPr>
              <w:snapToGrid w:val="0"/>
              <w:spacing w:line="200" w:lineRule="atLeast"/>
              <w:ind w:right="-1"/>
              <w:jc w:val="right"/>
              <w:rPr>
                <w:rFonts w:ascii="Times New Roman" w:hAnsi="Times New Roman" w:cs="Times New Roman"/>
              </w:rPr>
            </w:pPr>
            <w:r w:rsidRPr="001225B9">
              <w:rPr>
                <w:rFonts w:ascii="Times New Roman" w:hAnsi="Times New Roman" w:cs="Times New Roman"/>
              </w:rPr>
              <w:t>8,15</w:t>
            </w:r>
          </w:p>
        </w:tc>
      </w:tr>
      <w:tr w:rsidR="007C16EC" w:rsidRPr="00FA6055" w:rsidTr="007C16EC">
        <w:tc>
          <w:tcPr>
            <w:tcW w:w="6285" w:type="dxa"/>
            <w:tcBorders>
              <w:top w:val="single" w:sz="4" w:space="0" w:color="000000"/>
              <w:left w:val="single" w:sz="4" w:space="0" w:color="000000"/>
              <w:bottom w:val="single" w:sz="4" w:space="0" w:color="000000"/>
            </w:tcBorders>
          </w:tcPr>
          <w:p w:rsidR="007C16EC" w:rsidRPr="001225B9" w:rsidRDefault="007C16EC" w:rsidP="007C16EC">
            <w:pPr>
              <w:snapToGrid w:val="0"/>
              <w:spacing w:line="200" w:lineRule="atLeast"/>
              <w:ind w:right="-1"/>
              <w:rPr>
                <w:rFonts w:ascii="Times New Roman" w:hAnsi="Times New Roman" w:cs="Times New Roman"/>
              </w:rPr>
            </w:pPr>
            <w:r w:rsidRPr="001225B9">
              <w:rPr>
                <w:rFonts w:ascii="Times New Roman" w:hAnsi="Times New Roman" w:cs="Times New Roman"/>
              </w:rPr>
              <w:t xml:space="preserve">Мальцевское сельское поселение </w:t>
            </w:r>
          </w:p>
        </w:tc>
        <w:tc>
          <w:tcPr>
            <w:tcW w:w="3082" w:type="dxa"/>
            <w:tcBorders>
              <w:top w:val="single" w:sz="4" w:space="0" w:color="000000"/>
              <w:left w:val="single" w:sz="4" w:space="0" w:color="000000"/>
              <w:bottom w:val="single" w:sz="4" w:space="0" w:color="000000"/>
              <w:right w:val="single" w:sz="4" w:space="0" w:color="000000"/>
            </w:tcBorders>
          </w:tcPr>
          <w:p w:rsidR="007C16EC" w:rsidRPr="001225B9" w:rsidRDefault="007C16EC" w:rsidP="007C16EC">
            <w:pPr>
              <w:snapToGrid w:val="0"/>
              <w:spacing w:line="200" w:lineRule="atLeast"/>
              <w:ind w:right="-1"/>
              <w:jc w:val="right"/>
              <w:rPr>
                <w:rFonts w:ascii="Times New Roman" w:hAnsi="Times New Roman" w:cs="Times New Roman"/>
              </w:rPr>
            </w:pPr>
            <w:r w:rsidRPr="001225B9">
              <w:rPr>
                <w:rFonts w:ascii="Times New Roman" w:hAnsi="Times New Roman" w:cs="Times New Roman"/>
              </w:rPr>
              <w:t>4,5</w:t>
            </w:r>
          </w:p>
        </w:tc>
      </w:tr>
      <w:tr w:rsidR="007C16EC" w:rsidRPr="00FA6055" w:rsidTr="007C16EC">
        <w:tc>
          <w:tcPr>
            <w:tcW w:w="6285" w:type="dxa"/>
            <w:tcBorders>
              <w:top w:val="single" w:sz="4" w:space="0" w:color="000000"/>
              <w:left w:val="single" w:sz="4" w:space="0" w:color="000000"/>
              <w:bottom w:val="single" w:sz="4" w:space="0" w:color="000000"/>
            </w:tcBorders>
          </w:tcPr>
          <w:p w:rsidR="007C16EC" w:rsidRPr="001225B9" w:rsidRDefault="007C16EC" w:rsidP="007C16EC">
            <w:pPr>
              <w:snapToGrid w:val="0"/>
              <w:spacing w:line="200" w:lineRule="atLeast"/>
              <w:ind w:right="-1"/>
              <w:rPr>
                <w:rFonts w:ascii="Times New Roman" w:hAnsi="Times New Roman" w:cs="Times New Roman"/>
              </w:rPr>
            </w:pPr>
            <w:r w:rsidRPr="001225B9">
              <w:rPr>
                <w:rFonts w:ascii="Times New Roman" w:hAnsi="Times New Roman" w:cs="Times New Roman"/>
              </w:rPr>
              <w:t xml:space="preserve">Морд-Юнкинское сельское поселение </w:t>
            </w:r>
          </w:p>
        </w:tc>
        <w:tc>
          <w:tcPr>
            <w:tcW w:w="3082" w:type="dxa"/>
            <w:tcBorders>
              <w:top w:val="single" w:sz="4" w:space="0" w:color="000000"/>
              <w:left w:val="single" w:sz="4" w:space="0" w:color="000000"/>
              <w:bottom w:val="single" w:sz="4" w:space="0" w:color="000000"/>
              <w:right w:val="single" w:sz="4" w:space="0" w:color="000000"/>
            </w:tcBorders>
          </w:tcPr>
          <w:p w:rsidR="007C16EC" w:rsidRPr="001225B9" w:rsidRDefault="007C16EC" w:rsidP="007C16EC">
            <w:pPr>
              <w:snapToGrid w:val="0"/>
              <w:spacing w:line="200" w:lineRule="atLeast"/>
              <w:ind w:right="-1"/>
              <w:jc w:val="right"/>
              <w:rPr>
                <w:rFonts w:ascii="Times New Roman" w:hAnsi="Times New Roman" w:cs="Times New Roman"/>
              </w:rPr>
            </w:pPr>
            <w:r w:rsidRPr="001225B9">
              <w:rPr>
                <w:rFonts w:ascii="Times New Roman" w:hAnsi="Times New Roman" w:cs="Times New Roman"/>
              </w:rPr>
              <w:t>17,2</w:t>
            </w:r>
          </w:p>
        </w:tc>
      </w:tr>
      <w:tr w:rsidR="007C16EC" w:rsidRPr="00FA6055" w:rsidTr="007C16EC">
        <w:tc>
          <w:tcPr>
            <w:tcW w:w="6285" w:type="dxa"/>
            <w:tcBorders>
              <w:top w:val="single" w:sz="4" w:space="0" w:color="000000"/>
              <w:left w:val="single" w:sz="4" w:space="0" w:color="000000"/>
              <w:bottom w:val="single" w:sz="4" w:space="0" w:color="000000"/>
            </w:tcBorders>
          </w:tcPr>
          <w:p w:rsidR="007C16EC" w:rsidRPr="001225B9" w:rsidRDefault="007C16EC" w:rsidP="007C16EC">
            <w:pPr>
              <w:snapToGrid w:val="0"/>
              <w:spacing w:line="200" w:lineRule="atLeast"/>
              <w:ind w:right="-1"/>
              <w:rPr>
                <w:rFonts w:ascii="Times New Roman" w:hAnsi="Times New Roman" w:cs="Times New Roman"/>
              </w:rPr>
            </w:pPr>
            <w:r w:rsidRPr="001225B9">
              <w:rPr>
                <w:rFonts w:ascii="Times New Roman" w:hAnsi="Times New Roman" w:cs="Times New Roman"/>
              </w:rPr>
              <w:t xml:space="preserve">Никольское сельское поселение </w:t>
            </w:r>
          </w:p>
        </w:tc>
        <w:tc>
          <w:tcPr>
            <w:tcW w:w="3082" w:type="dxa"/>
            <w:tcBorders>
              <w:top w:val="single" w:sz="4" w:space="0" w:color="000000"/>
              <w:left w:val="single" w:sz="4" w:space="0" w:color="000000"/>
              <w:bottom w:val="single" w:sz="4" w:space="0" w:color="000000"/>
              <w:right w:val="single" w:sz="4" w:space="0" w:color="000000"/>
            </w:tcBorders>
          </w:tcPr>
          <w:p w:rsidR="007C16EC" w:rsidRPr="001225B9" w:rsidRDefault="007C16EC" w:rsidP="007C16EC">
            <w:pPr>
              <w:snapToGrid w:val="0"/>
              <w:spacing w:line="200" w:lineRule="atLeast"/>
              <w:ind w:right="-1"/>
              <w:jc w:val="right"/>
              <w:rPr>
                <w:rFonts w:ascii="Times New Roman" w:hAnsi="Times New Roman" w:cs="Times New Roman"/>
              </w:rPr>
            </w:pPr>
            <w:r w:rsidRPr="001225B9">
              <w:rPr>
                <w:rFonts w:ascii="Times New Roman" w:hAnsi="Times New Roman" w:cs="Times New Roman"/>
              </w:rPr>
              <w:t>5,4</w:t>
            </w:r>
          </w:p>
        </w:tc>
      </w:tr>
      <w:tr w:rsidR="007C16EC" w:rsidRPr="00FA6055" w:rsidTr="007C16EC">
        <w:tc>
          <w:tcPr>
            <w:tcW w:w="6285" w:type="dxa"/>
            <w:tcBorders>
              <w:top w:val="single" w:sz="4" w:space="0" w:color="000000"/>
              <w:left w:val="single" w:sz="4" w:space="0" w:color="000000"/>
              <w:bottom w:val="single" w:sz="4" w:space="0" w:color="000000"/>
            </w:tcBorders>
          </w:tcPr>
          <w:p w:rsidR="007C16EC" w:rsidRPr="001225B9" w:rsidRDefault="007C16EC" w:rsidP="007C16EC">
            <w:pPr>
              <w:snapToGrid w:val="0"/>
              <w:spacing w:line="200" w:lineRule="atLeast"/>
              <w:ind w:right="-1"/>
              <w:rPr>
                <w:rFonts w:ascii="Times New Roman" w:hAnsi="Times New Roman" w:cs="Times New Roman"/>
              </w:rPr>
            </w:pPr>
            <w:r w:rsidRPr="001225B9">
              <w:rPr>
                <w:rFonts w:ascii="Times New Roman" w:hAnsi="Times New Roman" w:cs="Times New Roman"/>
              </w:rPr>
              <w:t xml:space="preserve">Сургодьское сельское поселение </w:t>
            </w:r>
          </w:p>
        </w:tc>
        <w:tc>
          <w:tcPr>
            <w:tcW w:w="3082" w:type="dxa"/>
            <w:tcBorders>
              <w:top w:val="single" w:sz="4" w:space="0" w:color="000000"/>
              <w:left w:val="single" w:sz="4" w:space="0" w:color="000000"/>
              <w:bottom w:val="single" w:sz="4" w:space="0" w:color="000000"/>
              <w:right w:val="single" w:sz="4" w:space="0" w:color="000000"/>
            </w:tcBorders>
          </w:tcPr>
          <w:p w:rsidR="007C16EC" w:rsidRPr="001225B9" w:rsidRDefault="007C16EC" w:rsidP="007C16EC">
            <w:pPr>
              <w:snapToGrid w:val="0"/>
              <w:spacing w:line="200" w:lineRule="atLeast"/>
              <w:ind w:right="-1"/>
              <w:jc w:val="right"/>
              <w:rPr>
                <w:rFonts w:ascii="Times New Roman" w:hAnsi="Times New Roman" w:cs="Times New Roman"/>
              </w:rPr>
            </w:pPr>
            <w:r w:rsidRPr="001225B9">
              <w:rPr>
                <w:rFonts w:ascii="Times New Roman" w:hAnsi="Times New Roman" w:cs="Times New Roman"/>
              </w:rPr>
              <w:t>9,62</w:t>
            </w:r>
          </w:p>
        </w:tc>
      </w:tr>
      <w:tr w:rsidR="007C16EC" w:rsidRPr="00FA6055" w:rsidTr="007C16EC">
        <w:tc>
          <w:tcPr>
            <w:tcW w:w="6285" w:type="dxa"/>
            <w:tcBorders>
              <w:top w:val="single" w:sz="4" w:space="0" w:color="000000"/>
              <w:left w:val="single" w:sz="4" w:space="0" w:color="000000"/>
              <w:bottom w:val="single" w:sz="4" w:space="0" w:color="000000"/>
            </w:tcBorders>
          </w:tcPr>
          <w:p w:rsidR="007C16EC" w:rsidRPr="001225B9" w:rsidRDefault="007C16EC" w:rsidP="007C16EC">
            <w:pPr>
              <w:snapToGrid w:val="0"/>
              <w:spacing w:line="200" w:lineRule="atLeast"/>
              <w:ind w:right="-1"/>
              <w:rPr>
                <w:rFonts w:ascii="Times New Roman" w:hAnsi="Times New Roman" w:cs="Times New Roman"/>
              </w:rPr>
            </w:pPr>
            <w:r w:rsidRPr="001225B9">
              <w:rPr>
                <w:rFonts w:ascii="Times New Roman" w:hAnsi="Times New Roman" w:cs="Times New Roman"/>
              </w:rPr>
              <w:t xml:space="preserve">Салазгорьское сельское поселение </w:t>
            </w:r>
          </w:p>
        </w:tc>
        <w:tc>
          <w:tcPr>
            <w:tcW w:w="3082" w:type="dxa"/>
            <w:tcBorders>
              <w:top w:val="single" w:sz="4" w:space="0" w:color="000000"/>
              <w:left w:val="single" w:sz="4" w:space="0" w:color="000000"/>
              <w:bottom w:val="single" w:sz="4" w:space="0" w:color="000000"/>
              <w:right w:val="single" w:sz="4" w:space="0" w:color="000000"/>
            </w:tcBorders>
          </w:tcPr>
          <w:p w:rsidR="007C16EC" w:rsidRPr="001225B9" w:rsidRDefault="007C16EC" w:rsidP="007C16EC">
            <w:pPr>
              <w:snapToGrid w:val="0"/>
              <w:spacing w:line="200" w:lineRule="atLeast"/>
              <w:ind w:right="-1"/>
              <w:jc w:val="right"/>
              <w:rPr>
                <w:rFonts w:ascii="Times New Roman" w:hAnsi="Times New Roman" w:cs="Times New Roman"/>
              </w:rPr>
            </w:pPr>
            <w:r w:rsidRPr="001225B9">
              <w:rPr>
                <w:rFonts w:ascii="Times New Roman" w:hAnsi="Times New Roman" w:cs="Times New Roman"/>
              </w:rPr>
              <w:t>17,2</w:t>
            </w:r>
          </w:p>
        </w:tc>
      </w:tr>
      <w:tr w:rsidR="007C16EC" w:rsidRPr="00FA6055" w:rsidTr="007C16EC">
        <w:tc>
          <w:tcPr>
            <w:tcW w:w="6285" w:type="dxa"/>
            <w:tcBorders>
              <w:top w:val="single" w:sz="4" w:space="0" w:color="000000"/>
              <w:left w:val="single" w:sz="4" w:space="0" w:color="000000"/>
              <w:bottom w:val="single" w:sz="4" w:space="0" w:color="000000"/>
            </w:tcBorders>
          </w:tcPr>
          <w:p w:rsidR="007C16EC" w:rsidRPr="001225B9" w:rsidRDefault="007C16EC" w:rsidP="007C16EC">
            <w:pPr>
              <w:snapToGrid w:val="0"/>
              <w:spacing w:line="200" w:lineRule="atLeast"/>
              <w:ind w:right="-1"/>
              <w:rPr>
                <w:rFonts w:ascii="Times New Roman" w:hAnsi="Times New Roman" w:cs="Times New Roman"/>
              </w:rPr>
            </w:pPr>
            <w:r w:rsidRPr="001225B9">
              <w:rPr>
                <w:rFonts w:ascii="Times New Roman" w:hAnsi="Times New Roman" w:cs="Times New Roman"/>
              </w:rPr>
              <w:t xml:space="preserve">Ст-Пичурское сельское поселение </w:t>
            </w:r>
          </w:p>
        </w:tc>
        <w:tc>
          <w:tcPr>
            <w:tcW w:w="3082" w:type="dxa"/>
            <w:tcBorders>
              <w:top w:val="single" w:sz="4" w:space="0" w:color="000000"/>
              <w:left w:val="single" w:sz="4" w:space="0" w:color="000000"/>
              <w:bottom w:val="single" w:sz="4" w:space="0" w:color="000000"/>
              <w:right w:val="single" w:sz="4" w:space="0" w:color="000000"/>
            </w:tcBorders>
          </w:tcPr>
          <w:p w:rsidR="007C16EC" w:rsidRPr="001225B9" w:rsidRDefault="007C16EC" w:rsidP="007C16EC">
            <w:pPr>
              <w:snapToGrid w:val="0"/>
              <w:spacing w:line="200" w:lineRule="atLeast"/>
              <w:ind w:right="-1"/>
              <w:jc w:val="right"/>
              <w:rPr>
                <w:rFonts w:ascii="Times New Roman" w:hAnsi="Times New Roman" w:cs="Times New Roman"/>
              </w:rPr>
            </w:pPr>
            <w:r w:rsidRPr="001225B9">
              <w:rPr>
                <w:rFonts w:ascii="Times New Roman" w:hAnsi="Times New Roman" w:cs="Times New Roman"/>
              </w:rPr>
              <w:t>20,3</w:t>
            </w:r>
          </w:p>
        </w:tc>
      </w:tr>
      <w:tr w:rsidR="007C16EC" w:rsidRPr="00FA6055" w:rsidTr="007C16EC">
        <w:tc>
          <w:tcPr>
            <w:tcW w:w="6285" w:type="dxa"/>
            <w:tcBorders>
              <w:top w:val="single" w:sz="4" w:space="0" w:color="000000"/>
              <w:left w:val="single" w:sz="4" w:space="0" w:color="000000"/>
              <w:bottom w:val="single" w:sz="4" w:space="0" w:color="000000"/>
            </w:tcBorders>
          </w:tcPr>
          <w:p w:rsidR="007C16EC" w:rsidRPr="001225B9" w:rsidRDefault="007C16EC" w:rsidP="007C16EC">
            <w:pPr>
              <w:snapToGrid w:val="0"/>
              <w:spacing w:line="200" w:lineRule="atLeast"/>
              <w:ind w:right="-1"/>
              <w:rPr>
                <w:rFonts w:ascii="Times New Roman" w:hAnsi="Times New Roman" w:cs="Times New Roman"/>
              </w:rPr>
            </w:pPr>
            <w:r w:rsidRPr="001225B9">
              <w:rPr>
                <w:rFonts w:ascii="Times New Roman" w:hAnsi="Times New Roman" w:cs="Times New Roman"/>
              </w:rPr>
              <w:t xml:space="preserve">Тат-Юнкинское сельское поселение </w:t>
            </w:r>
          </w:p>
        </w:tc>
        <w:tc>
          <w:tcPr>
            <w:tcW w:w="3082" w:type="dxa"/>
            <w:tcBorders>
              <w:top w:val="single" w:sz="4" w:space="0" w:color="000000"/>
              <w:left w:val="single" w:sz="4" w:space="0" w:color="000000"/>
              <w:bottom w:val="single" w:sz="4" w:space="0" w:color="000000"/>
              <w:right w:val="single" w:sz="4" w:space="0" w:color="000000"/>
            </w:tcBorders>
          </w:tcPr>
          <w:p w:rsidR="007C16EC" w:rsidRPr="001225B9" w:rsidRDefault="007C16EC" w:rsidP="007C16EC">
            <w:pPr>
              <w:snapToGrid w:val="0"/>
              <w:spacing w:line="200" w:lineRule="atLeast"/>
              <w:ind w:right="-1"/>
              <w:jc w:val="right"/>
              <w:rPr>
                <w:rFonts w:ascii="Times New Roman" w:hAnsi="Times New Roman" w:cs="Times New Roman"/>
              </w:rPr>
            </w:pPr>
            <w:r w:rsidRPr="001225B9">
              <w:rPr>
                <w:rFonts w:ascii="Times New Roman" w:hAnsi="Times New Roman" w:cs="Times New Roman"/>
              </w:rPr>
              <w:t>1,7</w:t>
            </w:r>
          </w:p>
        </w:tc>
      </w:tr>
      <w:tr w:rsidR="007C16EC" w:rsidRPr="00FA6055" w:rsidTr="007C16EC">
        <w:tc>
          <w:tcPr>
            <w:tcW w:w="6285" w:type="dxa"/>
            <w:tcBorders>
              <w:top w:val="single" w:sz="4" w:space="0" w:color="000000"/>
              <w:left w:val="single" w:sz="4" w:space="0" w:color="000000"/>
              <w:bottom w:val="single" w:sz="4" w:space="0" w:color="000000"/>
            </w:tcBorders>
          </w:tcPr>
          <w:p w:rsidR="007C16EC" w:rsidRPr="001225B9" w:rsidRDefault="007C16EC" w:rsidP="007C16EC">
            <w:pPr>
              <w:snapToGrid w:val="0"/>
              <w:spacing w:line="200" w:lineRule="atLeast"/>
              <w:ind w:right="-1"/>
              <w:rPr>
                <w:rFonts w:ascii="Times New Roman" w:hAnsi="Times New Roman" w:cs="Times New Roman"/>
              </w:rPr>
            </w:pPr>
            <w:r w:rsidRPr="001225B9">
              <w:rPr>
                <w:rFonts w:ascii="Times New Roman" w:hAnsi="Times New Roman" w:cs="Times New Roman"/>
              </w:rPr>
              <w:t xml:space="preserve">Хилковское сельское поселение </w:t>
            </w:r>
          </w:p>
        </w:tc>
        <w:tc>
          <w:tcPr>
            <w:tcW w:w="3082" w:type="dxa"/>
            <w:tcBorders>
              <w:top w:val="single" w:sz="4" w:space="0" w:color="000000"/>
              <w:left w:val="single" w:sz="4" w:space="0" w:color="000000"/>
              <w:bottom w:val="single" w:sz="4" w:space="0" w:color="000000"/>
              <w:right w:val="single" w:sz="4" w:space="0" w:color="000000"/>
            </w:tcBorders>
          </w:tcPr>
          <w:p w:rsidR="007C16EC" w:rsidRPr="001225B9" w:rsidRDefault="007C16EC" w:rsidP="007C16EC">
            <w:pPr>
              <w:snapToGrid w:val="0"/>
              <w:spacing w:line="200" w:lineRule="atLeast"/>
              <w:ind w:right="-1"/>
              <w:jc w:val="right"/>
              <w:rPr>
                <w:rFonts w:ascii="Times New Roman" w:hAnsi="Times New Roman" w:cs="Times New Roman"/>
              </w:rPr>
            </w:pPr>
            <w:r w:rsidRPr="001225B9">
              <w:rPr>
                <w:rFonts w:ascii="Times New Roman" w:hAnsi="Times New Roman" w:cs="Times New Roman"/>
              </w:rPr>
              <w:t>38,0</w:t>
            </w:r>
          </w:p>
        </w:tc>
      </w:tr>
      <w:tr w:rsidR="007C16EC" w:rsidRPr="00FA6055" w:rsidTr="007C16EC">
        <w:tc>
          <w:tcPr>
            <w:tcW w:w="6285" w:type="dxa"/>
            <w:tcBorders>
              <w:top w:val="single" w:sz="4" w:space="0" w:color="000000"/>
              <w:left w:val="single" w:sz="4" w:space="0" w:color="000000"/>
              <w:bottom w:val="single" w:sz="4" w:space="0" w:color="000000"/>
            </w:tcBorders>
          </w:tcPr>
          <w:p w:rsidR="007C16EC" w:rsidRPr="001225B9" w:rsidRDefault="007C16EC" w:rsidP="007C16EC">
            <w:pPr>
              <w:snapToGrid w:val="0"/>
              <w:spacing w:line="200" w:lineRule="atLeast"/>
              <w:ind w:right="-1"/>
              <w:rPr>
                <w:rFonts w:ascii="Times New Roman" w:hAnsi="Times New Roman" w:cs="Times New Roman"/>
              </w:rPr>
            </w:pPr>
            <w:r w:rsidRPr="001225B9">
              <w:rPr>
                <w:rFonts w:ascii="Times New Roman" w:hAnsi="Times New Roman" w:cs="Times New Roman"/>
              </w:rPr>
              <w:t xml:space="preserve">Дракинское сельское поселение </w:t>
            </w:r>
          </w:p>
        </w:tc>
        <w:tc>
          <w:tcPr>
            <w:tcW w:w="3082" w:type="dxa"/>
            <w:tcBorders>
              <w:top w:val="single" w:sz="4" w:space="0" w:color="000000"/>
              <w:left w:val="single" w:sz="4" w:space="0" w:color="000000"/>
              <w:bottom w:val="single" w:sz="4" w:space="0" w:color="000000"/>
              <w:right w:val="single" w:sz="4" w:space="0" w:color="000000"/>
            </w:tcBorders>
          </w:tcPr>
          <w:p w:rsidR="007C16EC" w:rsidRPr="001225B9" w:rsidRDefault="007C16EC" w:rsidP="007C16EC">
            <w:pPr>
              <w:snapToGrid w:val="0"/>
              <w:spacing w:line="200" w:lineRule="atLeast"/>
              <w:ind w:right="-1"/>
              <w:jc w:val="right"/>
              <w:rPr>
                <w:rFonts w:ascii="Times New Roman" w:hAnsi="Times New Roman" w:cs="Times New Roman"/>
              </w:rPr>
            </w:pPr>
            <w:r w:rsidRPr="001225B9">
              <w:rPr>
                <w:rFonts w:ascii="Times New Roman" w:hAnsi="Times New Roman" w:cs="Times New Roman"/>
              </w:rPr>
              <w:t>13,7</w:t>
            </w:r>
          </w:p>
        </w:tc>
      </w:tr>
      <w:tr w:rsidR="007C16EC" w:rsidRPr="00FA6055" w:rsidTr="007C16EC">
        <w:tc>
          <w:tcPr>
            <w:tcW w:w="6285" w:type="dxa"/>
            <w:tcBorders>
              <w:top w:val="single" w:sz="4" w:space="0" w:color="000000"/>
              <w:left w:val="single" w:sz="4" w:space="0" w:color="000000"/>
              <w:bottom w:val="single" w:sz="4" w:space="0" w:color="000000"/>
            </w:tcBorders>
          </w:tcPr>
          <w:p w:rsidR="007C16EC" w:rsidRPr="001225B9" w:rsidRDefault="007C16EC" w:rsidP="007C16EC">
            <w:pPr>
              <w:snapToGrid w:val="0"/>
              <w:spacing w:line="200" w:lineRule="atLeast"/>
              <w:ind w:right="-1"/>
              <w:rPr>
                <w:rFonts w:ascii="Times New Roman" w:hAnsi="Times New Roman" w:cs="Times New Roman"/>
              </w:rPr>
            </w:pPr>
            <w:r w:rsidRPr="001225B9">
              <w:rPr>
                <w:rFonts w:ascii="Times New Roman" w:hAnsi="Times New Roman" w:cs="Times New Roman"/>
              </w:rPr>
              <w:t>Всего</w:t>
            </w:r>
          </w:p>
        </w:tc>
        <w:tc>
          <w:tcPr>
            <w:tcW w:w="3082" w:type="dxa"/>
            <w:tcBorders>
              <w:top w:val="single" w:sz="4" w:space="0" w:color="000000"/>
              <w:left w:val="single" w:sz="4" w:space="0" w:color="000000"/>
              <w:bottom w:val="single" w:sz="4" w:space="0" w:color="000000"/>
              <w:right w:val="single" w:sz="4" w:space="0" w:color="000000"/>
            </w:tcBorders>
          </w:tcPr>
          <w:p w:rsidR="007C16EC" w:rsidRPr="001225B9" w:rsidRDefault="007C16EC" w:rsidP="007C16EC">
            <w:pPr>
              <w:snapToGrid w:val="0"/>
              <w:spacing w:line="200" w:lineRule="atLeast"/>
              <w:ind w:right="-1"/>
              <w:jc w:val="right"/>
              <w:rPr>
                <w:rFonts w:ascii="Times New Roman" w:hAnsi="Times New Roman" w:cs="Times New Roman"/>
              </w:rPr>
            </w:pPr>
            <w:r w:rsidRPr="001225B9">
              <w:rPr>
                <w:rFonts w:ascii="Times New Roman" w:hAnsi="Times New Roman" w:cs="Times New Roman"/>
              </w:rPr>
              <w:t>252,2</w:t>
            </w:r>
          </w:p>
        </w:tc>
      </w:tr>
    </w:tbl>
    <w:p w:rsidR="007C16EC" w:rsidRPr="00FA6055" w:rsidRDefault="007C16EC" w:rsidP="007C16EC">
      <w:pPr>
        <w:widowControl/>
        <w:autoSpaceDE w:val="0"/>
        <w:spacing w:line="360" w:lineRule="auto"/>
        <w:ind w:firstLine="454"/>
        <w:jc w:val="both"/>
        <w:rPr>
          <w:rFonts w:ascii="Times New Roman" w:hAnsi="Times New Roman" w:cs="Times New Roman"/>
          <w:bCs/>
          <w:sz w:val="28"/>
          <w:szCs w:val="28"/>
        </w:rPr>
      </w:pPr>
      <w:r w:rsidRPr="00FA6055">
        <w:rPr>
          <w:rFonts w:ascii="Times New Roman" w:hAnsi="Times New Roman" w:cs="Times New Roman"/>
          <w:bCs/>
          <w:sz w:val="28"/>
          <w:szCs w:val="28"/>
        </w:rPr>
        <w:t>Создание на территории Торбеев</w:t>
      </w:r>
      <w:r w:rsidRPr="00FA6055">
        <w:rPr>
          <w:rFonts w:ascii="Times New Roman" w:hAnsi="Times New Roman" w:cs="Times New Roman"/>
          <w:sz w:val="28"/>
          <w:szCs w:val="28"/>
        </w:rPr>
        <w:t>ского</w:t>
      </w:r>
      <w:r w:rsidRPr="00FA6055">
        <w:rPr>
          <w:rFonts w:ascii="Times New Roman" w:hAnsi="Times New Roman" w:cs="Times New Roman"/>
          <w:bCs/>
          <w:sz w:val="28"/>
          <w:szCs w:val="28"/>
        </w:rPr>
        <w:t xml:space="preserve"> муниципального района современной перспективной сети автодорог потребует активной работы по следующим направлениям:</w:t>
      </w:r>
    </w:p>
    <w:p w:rsidR="007C16EC" w:rsidRPr="00FA6055" w:rsidRDefault="007C16EC" w:rsidP="007C16EC">
      <w:pPr>
        <w:widowControl/>
        <w:tabs>
          <w:tab w:val="left" w:pos="0"/>
          <w:tab w:val="left" w:pos="360"/>
        </w:tabs>
        <w:autoSpaceDE w:val="0"/>
        <w:spacing w:line="360" w:lineRule="auto"/>
        <w:ind w:firstLine="454"/>
        <w:jc w:val="both"/>
        <w:rPr>
          <w:rFonts w:ascii="Times New Roman" w:hAnsi="Times New Roman" w:cs="Times New Roman"/>
          <w:bCs/>
          <w:sz w:val="28"/>
          <w:szCs w:val="28"/>
        </w:rPr>
      </w:pPr>
      <w:r w:rsidRPr="00FA6055">
        <w:rPr>
          <w:rFonts w:ascii="Times New Roman" w:hAnsi="Times New Roman" w:cs="Times New Roman"/>
          <w:bCs/>
          <w:sz w:val="28"/>
          <w:szCs w:val="28"/>
        </w:rPr>
        <w:t>— сохранение действующей сети автомобильных дорог за счет качественного содержания и ремонта;</w:t>
      </w:r>
    </w:p>
    <w:p w:rsidR="007C16EC" w:rsidRPr="00FA6055" w:rsidRDefault="007C16EC" w:rsidP="007C16EC">
      <w:pPr>
        <w:pStyle w:val="a6"/>
        <w:shd w:val="clear" w:color="auto" w:fill="auto"/>
        <w:tabs>
          <w:tab w:val="left" w:pos="831"/>
        </w:tabs>
        <w:spacing w:after="0" w:line="360" w:lineRule="auto"/>
        <w:ind w:right="-1"/>
        <w:jc w:val="both"/>
        <w:rPr>
          <w:rFonts w:cs="Times New Roman"/>
          <w:sz w:val="28"/>
          <w:szCs w:val="28"/>
        </w:rPr>
      </w:pPr>
      <w:r>
        <w:rPr>
          <w:rStyle w:val="0pt"/>
          <w:color w:val="000000"/>
          <w:sz w:val="28"/>
          <w:szCs w:val="28"/>
        </w:rPr>
        <w:t xml:space="preserve">- </w:t>
      </w:r>
      <w:r w:rsidRPr="00FA6055">
        <w:rPr>
          <w:rStyle w:val="0pt"/>
          <w:color w:val="000000"/>
          <w:sz w:val="28"/>
          <w:szCs w:val="28"/>
        </w:rPr>
        <w:t>концентрация ресурсов на объектах, подлежащих завершению строи</w:t>
      </w:r>
      <w:r w:rsidRPr="00FA6055">
        <w:rPr>
          <w:rStyle w:val="0pt"/>
          <w:color w:val="000000"/>
          <w:sz w:val="28"/>
          <w:szCs w:val="28"/>
        </w:rPr>
        <w:softHyphen/>
        <w:t>тельства или реконструкции и объектах с высокой степенью готовности, а также на более важных объектах: дороги к перспективным селам и по марш</w:t>
      </w:r>
      <w:r w:rsidRPr="00FA6055">
        <w:rPr>
          <w:rStyle w:val="0pt"/>
          <w:color w:val="000000"/>
          <w:sz w:val="28"/>
          <w:szCs w:val="28"/>
        </w:rPr>
        <w:softHyphen/>
        <w:t>рутам следования школьного автобуса;</w:t>
      </w:r>
    </w:p>
    <w:p w:rsidR="007C16EC" w:rsidRPr="00FA6055" w:rsidRDefault="007C16EC" w:rsidP="007C16EC">
      <w:pPr>
        <w:pStyle w:val="a6"/>
        <w:numPr>
          <w:ilvl w:val="0"/>
          <w:numId w:val="35"/>
        </w:numPr>
        <w:shd w:val="clear" w:color="auto" w:fill="auto"/>
        <w:tabs>
          <w:tab w:val="left" w:pos="830"/>
        </w:tabs>
        <w:spacing w:after="0" w:line="360" w:lineRule="auto"/>
        <w:ind w:right="-1" w:firstLine="460"/>
        <w:jc w:val="both"/>
        <w:rPr>
          <w:rFonts w:cs="Times New Roman"/>
          <w:sz w:val="28"/>
          <w:szCs w:val="28"/>
        </w:rPr>
      </w:pPr>
      <w:r w:rsidRPr="00FA6055">
        <w:rPr>
          <w:rStyle w:val="0pt"/>
          <w:color w:val="000000"/>
          <w:sz w:val="28"/>
          <w:szCs w:val="28"/>
        </w:rPr>
        <w:t>увеличение доли дорог высоких технических категорий;</w:t>
      </w:r>
    </w:p>
    <w:p w:rsidR="007C16EC" w:rsidRPr="00FA6055" w:rsidRDefault="007C16EC" w:rsidP="007C16EC">
      <w:pPr>
        <w:pStyle w:val="a6"/>
        <w:numPr>
          <w:ilvl w:val="0"/>
          <w:numId w:val="35"/>
        </w:numPr>
        <w:shd w:val="clear" w:color="auto" w:fill="auto"/>
        <w:tabs>
          <w:tab w:val="left" w:pos="817"/>
        </w:tabs>
        <w:spacing w:after="0" w:line="360" w:lineRule="auto"/>
        <w:ind w:right="-1" w:firstLine="460"/>
        <w:jc w:val="both"/>
        <w:rPr>
          <w:rFonts w:cs="Times New Roman"/>
          <w:sz w:val="28"/>
          <w:szCs w:val="28"/>
        </w:rPr>
      </w:pPr>
      <w:r w:rsidRPr="00FA6055">
        <w:rPr>
          <w:rStyle w:val="0pt"/>
          <w:color w:val="000000"/>
          <w:sz w:val="28"/>
          <w:szCs w:val="28"/>
        </w:rPr>
        <w:t>улучшение качества выполняемых работ по строительству, рекон</w:t>
      </w:r>
      <w:r w:rsidRPr="00FA6055">
        <w:rPr>
          <w:rStyle w:val="0pt"/>
          <w:color w:val="000000"/>
          <w:sz w:val="28"/>
          <w:szCs w:val="28"/>
        </w:rPr>
        <w:softHyphen/>
        <w:t>струкции автомобильных дорог общего пользования и ремонту мостов;</w:t>
      </w:r>
    </w:p>
    <w:p w:rsidR="007C16EC" w:rsidRPr="00FA6055" w:rsidRDefault="007C16EC" w:rsidP="007C16EC">
      <w:pPr>
        <w:pStyle w:val="a6"/>
        <w:numPr>
          <w:ilvl w:val="0"/>
          <w:numId w:val="35"/>
        </w:numPr>
        <w:shd w:val="clear" w:color="auto" w:fill="auto"/>
        <w:tabs>
          <w:tab w:val="left" w:pos="831"/>
        </w:tabs>
        <w:spacing w:after="0" w:line="360" w:lineRule="auto"/>
        <w:ind w:right="-1" w:firstLine="460"/>
        <w:jc w:val="both"/>
        <w:rPr>
          <w:rFonts w:cs="Times New Roman"/>
          <w:sz w:val="28"/>
          <w:szCs w:val="28"/>
        </w:rPr>
      </w:pPr>
      <w:r w:rsidRPr="00FA6055">
        <w:rPr>
          <w:rStyle w:val="0pt"/>
          <w:color w:val="000000"/>
          <w:sz w:val="28"/>
          <w:szCs w:val="28"/>
        </w:rPr>
        <w:t>повышение технического уровня дорожной техники и материалов, ко</w:t>
      </w:r>
      <w:r w:rsidRPr="00FA6055">
        <w:rPr>
          <w:rStyle w:val="0pt"/>
          <w:color w:val="000000"/>
          <w:sz w:val="28"/>
          <w:szCs w:val="28"/>
        </w:rPr>
        <w:softHyphen/>
        <w:t>торые во многом определяют качество и долговечность автодорог.</w:t>
      </w:r>
    </w:p>
    <w:p w:rsidR="007C16EC" w:rsidRPr="00FA6055" w:rsidRDefault="007C16EC" w:rsidP="007C16EC">
      <w:pPr>
        <w:pStyle w:val="a6"/>
        <w:shd w:val="clear" w:color="auto" w:fill="auto"/>
        <w:spacing w:after="0" w:line="360" w:lineRule="auto"/>
        <w:ind w:right="-1" w:firstLine="460"/>
        <w:jc w:val="both"/>
        <w:rPr>
          <w:rStyle w:val="0pt"/>
          <w:color w:val="000000"/>
          <w:sz w:val="28"/>
          <w:szCs w:val="28"/>
        </w:rPr>
      </w:pPr>
      <w:r w:rsidRPr="00FA6055">
        <w:rPr>
          <w:rStyle w:val="0pt"/>
          <w:color w:val="000000"/>
          <w:sz w:val="28"/>
          <w:szCs w:val="28"/>
        </w:rPr>
        <w:t xml:space="preserve">В настоящее время систематические услуги по перевозке населения в районе оказывает </w:t>
      </w:r>
      <w:r w:rsidRPr="002E2ADD">
        <w:rPr>
          <w:rFonts w:ascii="Times New Roman" w:hAnsi="Times New Roman" w:cs="Times New Roman"/>
          <w:sz w:val="28"/>
          <w:szCs w:val="28"/>
          <w:shd w:val="clear" w:color="auto" w:fill="FFFFFF"/>
        </w:rPr>
        <w:t>автотранспортное предприятие ОАО «Зубово-Полянское АТП»</w:t>
      </w:r>
      <w:r>
        <w:rPr>
          <w:rFonts w:cs="Times New Roman"/>
          <w:sz w:val="28"/>
          <w:szCs w:val="28"/>
          <w:shd w:val="clear" w:color="auto" w:fill="FFFFFF"/>
        </w:rPr>
        <w:t xml:space="preserve"> (</w:t>
      </w:r>
      <w:r w:rsidRPr="00FA6055">
        <w:rPr>
          <w:rStyle w:val="0pt"/>
          <w:color w:val="000000"/>
          <w:sz w:val="28"/>
          <w:szCs w:val="28"/>
        </w:rPr>
        <w:t>табл</w:t>
      </w:r>
      <w:r>
        <w:rPr>
          <w:rStyle w:val="0pt"/>
          <w:color w:val="000000"/>
          <w:sz w:val="28"/>
          <w:szCs w:val="28"/>
        </w:rPr>
        <w:t>.2).</w:t>
      </w:r>
    </w:p>
    <w:p w:rsidR="007C16EC" w:rsidRPr="00FA6055" w:rsidRDefault="007C16EC" w:rsidP="007C16EC">
      <w:pPr>
        <w:autoSpaceDE w:val="0"/>
        <w:spacing w:line="200" w:lineRule="atLeast"/>
        <w:ind w:right="-1"/>
        <w:jc w:val="right"/>
        <w:rPr>
          <w:rFonts w:ascii="Times New Roman" w:hAnsi="Times New Roman" w:cs="Times New Roman"/>
          <w:sz w:val="28"/>
          <w:szCs w:val="28"/>
          <w:shd w:val="clear" w:color="auto" w:fill="FFFFFF"/>
        </w:rPr>
      </w:pPr>
      <w:r w:rsidRPr="00FA6055">
        <w:rPr>
          <w:rFonts w:ascii="Times New Roman" w:hAnsi="Times New Roman" w:cs="Times New Roman"/>
          <w:sz w:val="28"/>
          <w:szCs w:val="28"/>
          <w:shd w:val="clear" w:color="auto" w:fill="FFFFFF"/>
        </w:rPr>
        <w:t xml:space="preserve">Таблица </w:t>
      </w:r>
      <w:r>
        <w:rPr>
          <w:rFonts w:ascii="Times New Roman" w:hAnsi="Times New Roman" w:cs="Times New Roman"/>
          <w:sz w:val="28"/>
          <w:szCs w:val="28"/>
          <w:shd w:val="clear" w:color="auto" w:fill="FFFFFF"/>
        </w:rPr>
        <w:t>2</w:t>
      </w:r>
    </w:p>
    <w:p w:rsidR="007C16EC" w:rsidRPr="00F92146" w:rsidRDefault="007C16EC" w:rsidP="007C16EC">
      <w:pPr>
        <w:autoSpaceDE w:val="0"/>
        <w:spacing w:line="200" w:lineRule="atLeast"/>
        <w:ind w:right="-1"/>
        <w:jc w:val="center"/>
        <w:rPr>
          <w:rFonts w:ascii="Times New Roman" w:hAnsi="Times New Roman" w:cs="Times New Roman"/>
          <w:b/>
          <w:bCs/>
          <w:shd w:val="clear" w:color="auto" w:fill="FFFFFF"/>
        </w:rPr>
      </w:pPr>
      <w:r w:rsidRPr="00F92146">
        <w:rPr>
          <w:rFonts w:ascii="Times New Roman" w:hAnsi="Times New Roman" w:cs="Times New Roman"/>
          <w:b/>
          <w:bCs/>
          <w:shd w:val="clear" w:color="auto" w:fill="FFFFFF"/>
        </w:rPr>
        <w:t>Характеристика маршрутов, обслуживаемых ОАО «Зубово-Полянское АТП»</w:t>
      </w:r>
    </w:p>
    <w:p w:rsidR="007C16EC" w:rsidRPr="00F92146" w:rsidRDefault="007C16EC" w:rsidP="007C16EC">
      <w:pPr>
        <w:autoSpaceDE w:val="0"/>
        <w:spacing w:line="200" w:lineRule="atLeast"/>
        <w:ind w:right="-1"/>
        <w:jc w:val="center"/>
        <w:rPr>
          <w:rFonts w:ascii="Times New Roman" w:hAnsi="Times New Roman" w:cs="Times New Roman"/>
          <w:b/>
          <w:bCs/>
          <w:shd w:val="clear" w:color="auto" w:fill="FFFFFF"/>
        </w:rPr>
      </w:pPr>
      <w:r w:rsidRPr="00F92146">
        <w:rPr>
          <w:rFonts w:ascii="Times New Roman" w:hAnsi="Times New Roman" w:cs="Times New Roman"/>
          <w:b/>
          <w:bCs/>
          <w:shd w:val="clear" w:color="auto" w:fill="FFFFFF"/>
        </w:rPr>
        <w:t>в Торбеевском  муниципальном районе</w:t>
      </w:r>
    </w:p>
    <w:p w:rsidR="007C16EC" w:rsidRPr="00FA6055" w:rsidRDefault="007C16EC" w:rsidP="007C16EC">
      <w:pPr>
        <w:autoSpaceDE w:val="0"/>
        <w:spacing w:line="200" w:lineRule="atLeast"/>
        <w:ind w:right="-1"/>
        <w:jc w:val="center"/>
        <w:rPr>
          <w:rFonts w:ascii="Times New Roman" w:hAnsi="Times New Roman" w:cs="Times New Roman"/>
          <w:b/>
          <w:bCs/>
          <w:sz w:val="28"/>
          <w:szCs w:val="28"/>
          <w:shd w:val="clear" w:color="auto" w:fill="FFFFFF"/>
        </w:rPr>
      </w:pPr>
    </w:p>
    <w:tbl>
      <w:tblPr>
        <w:tblpPr w:leftFromText="180" w:rightFromText="180" w:vertAnchor="text" w:horzAnchor="margin" w:tblpY="49"/>
        <w:tblW w:w="0" w:type="auto"/>
        <w:tblLayout w:type="fixed"/>
        <w:tblCellMar>
          <w:top w:w="55" w:type="dxa"/>
          <w:left w:w="55" w:type="dxa"/>
          <w:bottom w:w="55" w:type="dxa"/>
          <w:right w:w="55" w:type="dxa"/>
        </w:tblCellMar>
        <w:tblLook w:val="0000"/>
      </w:tblPr>
      <w:tblGrid>
        <w:gridCol w:w="2415"/>
        <w:gridCol w:w="1815"/>
        <w:gridCol w:w="1110"/>
        <w:gridCol w:w="1530"/>
        <w:gridCol w:w="1140"/>
        <w:gridCol w:w="1349"/>
      </w:tblGrid>
      <w:tr w:rsidR="007C16EC" w:rsidRPr="00F92146" w:rsidTr="007C16EC">
        <w:tc>
          <w:tcPr>
            <w:tcW w:w="2415" w:type="dxa"/>
            <w:tcBorders>
              <w:top w:val="single" w:sz="4" w:space="0" w:color="000000"/>
              <w:left w:val="single" w:sz="4" w:space="0" w:color="000000"/>
              <w:bottom w:val="single" w:sz="4" w:space="0" w:color="000000"/>
            </w:tcBorders>
          </w:tcPr>
          <w:p w:rsidR="007C16EC" w:rsidRPr="00F92146" w:rsidRDefault="007C16EC" w:rsidP="007C16EC">
            <w:pPr>
              <w:pStyle w:val="afc"/>
              <w:suppressAutoHyphens w:val="0"/>
              <w:snapToGrid w:val="0"/>
              <w:spacing w:line="200" w:lineRule="atLeast"/>
              <w:ind w:right="-1"/>
              <w:jc w:val="center"/>
            </w:pPr>
            <w:r w:rsidRPr="00F92146">
              <w:t>Маршрут</w:t>
            </w:r>
          </w:p>
          <w:p w:rsidR="007C16EC" w:rsidRPr="00F92146" w:rsidRDefault="007C16EC" w:rsidP="007C16EC">
            <w:pPr>
              <w:pStyle w:val="afc"/>
              <w:suppressAutoHyphens w:val="0"/>
              <w:spacing w:line="200" w:lineRule="atLeast"/>
              <w:ind w:right="-1"/>
              <w:jc w:val="center"/>
            </w:pPr>
          </w:p>
        </w:tc>
        <w:tc>
          <w:tcPr>
            <w:tcW w:w="1815" w:type="dxa"/>
            <w:tcBorders>
              <w:top w:val="single" w:sz="4" w:space="0" w:color="000000"/>
              <w:left w:val="single" w:sz="4" w:space="0" w:color="000000"/>
              <w:bottom w:val="single" w:sz="4" w:space="0" w:color="000000"/>
            </w:tcBorders>
          </w:tcPr>
          <w:p w:rsidR="007C16EC" w:rsidRPr="00F92146" w:rsidRDefault="007C16EC" w:rsidP="007C16EC">
            <w:pPr>
              <w:pStyle w:val="afc"/>
              <w:suppressAutoHyphens w:val="0"/>
              <w:snapToGrid w:val="0"/>
              <w:spacing w:line="200" w:lineRule="atLeast"/>
              <w:ind w:right="-1"/>
              <w:jc w:val="center"/>
            </w:pPr>
            <w:r w:rsidRPr="00F92146">
              <w:t xml:space="preserve">Протяженность </w:t>
            </w:r>
          </w:p>
          <w:p w:rsidR="007C16EC" w:rsidRPr="00F92146" w:rsidRDefault="007C16EC" w:rsidP="007C16EC">
            <w:pPr>
              <w:pStyle w:val="afc"/>
              <w:suppressAutoHyphens w:val="0"/>
              <w:snapToGrid w:val="0"/>
              <w:spacing w:line="200" w:lineRule="atLeast"/>
              <w:ind w:right="-1"/>
              <w:jc w:val="center"/>
            </w:pPr>
            <w:r w:rsidRPr="00F92146">
              <w:t>маршрута, км</w:t>
            </w:r>
          </w:p>
        </w:tc>
        <w:tc>
          <w:tcPr>
            <w:tcW w:w="1110" w:type="dxa"/>
            <w:tcBorders>
              <w:top w:val="single" w:sz="4" w:space="0" w:color="000000"/>
              <w:left w:val="single" w:sz="4" w:space="0" w:color="000000"/>
              <w:bottom w:val="single" w:sz="4" w:space="0" w:color="000000"/>
            </w:tcBorders>
          </w:tcPr>
          <w:p w:rsidR="007C16EC" w:rsidRPr="00F92146" w:rsidRDefault="007C16EC" w:rsidP="007C16EC">
            <w:pPr>
              <w:pStyle w:val="afc"/>
              <w:suppressAutoHyphens w:val="0"/>
              <w:snapToGrid w:val="0"/>
              <w:spacing w:line="200" w:lineRule="atLeast"/>
              <w:ind w:right="-1"/>
              <w:jc w:val="center"/>
            </w:pPr>
            <w:r w:rsidRPr="00F92146">
              <w:t>Модель</w:t>
            </w:r>
          </w:p>
          <w:p w:rsidR="007C16EC" w:rsidRPr="00F92146" w:rsidRDefault="007C16EC" w:rsidP="007C16EC">
            <w:pPr>
              <w:pStyle w:val="afc"/>
              <w:suppressAutoHyphens w:val="0"/>
              <w:spacing w:line="200" w:lineRule="atLeast"/>
              <w:ind w:right="-1"/>
              <w:jc w:val="center"/>
            </w:pPr>
            <w:r w:rsidRPr="00F92146">
              <w:t>автобуса</w:t>
            </w:r>
          </w:p>
        </w:tc>
        <w:tc>
          <w:tcPr>
            <w:tcW w:w="1530" w:type="dxa"/>
            <w:tcBorders>
              <w:top w:val="single" w:sz="4" w:space="0" w:color="000000"/>
              <w:left w:val="single" w:sz="4" w:space="0" w:color="000000"/>
              <w:bottom w:val="single" w:sz="4" w:space="0" w:color="000000"/>
            </w:tcBorders>
          </w:tcPr>
          <w:p w:rsidR="007C16EC" w:rsidRPr="00F92146" w:rsidRDefault="007C16EC" w:rsidP="007C16EC">
            <w:pPr>
              <w:pStyle w:val="afc"/>
              <w:suppressAutoHyphens w:val="0"/>
              <w:snapToGrid w:val="0"/>
              <w:spacing w:line="200" w:lineRule="atLeast"/>
              <w:ind w:right="-1"/>
              <w:jc w:val="center"/>
            </w:pPr>
            <w:r w:rsidRPr="00F92146">
              <w:t>Общая</w:t>
            </w:r>
          </w:p>
          <w:p w:rsidR="007C16EC" w:rsidRPr="00F92146" w:rsidRDefault="007C16EC" w:rsidP="007C16EC">
            <w:pPr>
              <w:pStyle w:val="afc"/>
              <w:suppressAutoHyphens w:val="0"/>
              <w:spacing w:line="200" w:lineRule="atLeast"/>
              <w:ind w:right="-1"/>
              <w:jc w:val="center"/>
            </w:pPr>
            <w:r w:rsidRPr="00F92146">
              <w:t>вместимость, чел.</w:t>
            </w:r>
          </w:p>
        </w:tc>
        <w:tc>
          <w:tcPr>
            <w:tcW w:w="1140" w:type="dxa"/>
            <w:tcBorders>
              <w:top w:val="single" w:sz="4" w:space="0" w:color="000000"/>
              <w:left w:val="single" w:sz="4" w:space="0" w:color="000000"/>
              <w:bottom w:val="single" w:sz="4" w:space="0" w:color="000000"/>
            </w:tcBorders>
          </w:tcPr>
          <w:p w:rsidR="007C16EC" w:rsidRPr="00F92146" w:rsidRDefault="007C16EC" w:rsidP="007C16EC">
            <w:pPr>
              <w:pStyle w:val="afc"/>
              <w:suppressAutoHyphens w:val="0"/>
              <w:snapToGrid w:val="0"/>
              <w:spacing w:line="200" w:lineRule="atLeast"/>
              <w:ind w:right="-1"/>
              <w:jc w:val="center"/>
            </w:pPr>
            <w:r w:rsidRPr="00F92146">
              <w:t>Время в пути,</w:t>
            </w:r>
          </w:p>
          <w:p w:rsidR="007C16EC" w:rsidRPr="00F92146" w:rsidRDefault="007C16EC" w:rsidP="007C16EC">
            <w:pPr>
              <w:pStyle w:val="afc"/>
              <w:suppressAutoHyphens w:val="0"/>
              <w:spacing w:line="200" w:lineRule="atLeast"/>
              <w:ind w:right="-1"/>
              <w:jc w:val="center"/>
            </w:pPr>
            <w:r w:rsidRPr="00F92146">
              <w:t>мин.</w:t>
            </w:r>
          </w:p>
        </w:tc>
        <w:tc>
          <w:tcPr>
            <w:tcW w:w="1349" w:type="dxa"/>
            <w:tcBorders>
              <w:top w:val="single" w:sz="4" w:space="0" w:color="000000"/>
              <w:left w:val="single" w:sz="4" w:space="0" w:color="000000"/>
              <w:bottom w:val="single" w:sz="4" w:space="0" w:color="000000"/>
              <w:right w:val="single" w:sz="4" w:space="0" w:color="000000"/>
            </w:tcBorders>
          </w:tcPr>
          <w:p w:rsidR="007C16EC" w:rsidRPr="00F92146" w:rsidRDefault="007C16EC" w:rsidP="007C16EC">
            <w:pPr>
              <w:pStyle w:val="afc"/>
              <w:suppressAutoHyphens w:val="0"/>
              <w:snapToGrid w:val="0"/>
              <w:spacing w:line="200" w:lineRule="atLeast"/>
              <w:ind w:right="-1"/>
              <w:jc w:val="center"/>
            </w:pPr>
            <w:r w:rsidRPr="00F92146">
              <w:t>Кол-во</w:t>
            </w:r>
          </w:p>
          <w:p w:rsidR="007C16EC" w:rsidRPr="00F92146" w:rsidRDefault="007C16EC" w:rsidP="007C16EC">
            <w:pPr>
              <w:pStyle w:val="afc"/>
              <w:suppressAutoHyphens w:val="0"/>
              <w:spacing w:line="200" w:lineRule="atLeast"/>
              <w:ind w:right="-1"/>
              <w:jc w:val="center"/>
            </w:pPr>
            <w:r w:rsidRPr="00F92146">
              <w:t>выполненных рейсов за 2010 г.</w:t>
            </w:r>
          </w:p>
        </w:tc>
      </w:tr>
      <w:tr w:rsidR="007C16EC" w:rsidRPr="00F92146" w:rsidTr="007C16EC">
        <w:tc>
          <w:tcPr>
            <w:tcW w:w="2415" w:type="dxa"/>
            <w:tcBorders>
              <w:left w:val="single" w:sz="4" w:space="0" w:color="000000"/>
              <w:bottom w:val="single" w:sz="4" w:space="0" w:color="000000"/>
            </w:tcBorders>
          </w:tcPr>
          <w:p w:rsidR="007C16EC" w:rsidRPr="00F92146" w:rsidRDefault="007C16EC" w:rsidP="007C16EC">
            <w:pPr>
              <w:snapToGrid w:val="0"/>
              <w:spacing w:line="200" w:lineRule="atLeast"/>
              <w:ind w:right="-1"/>
              <w:rPr>
                <w:rFonts w:ascii="Times New Roman" w:hAnsi="Times New Roman" w:cs="Times New Roman"/>
              </w:rPr>
            </w:pPr>
            <w:r w:rsidRPr="00F92146">
              <w:rPr>
                <w:rFonts w:ascii="Times New Roman" w:hAnsi="Times New Roman" w:cs="Times New Roman"/>
              </w:rPr>
              <w:t xml:space="preserve">Торбеево </w:t>
            </w:r>
            <w:r w:rsidRPr="00F92146">
              <w:rPr>
                <w:rFonts w:ascii="Times New Roman" w:hAnsi="Times New Roman" w:cs="Times New Roman"/>
                <w:shd w:val="clear" w:color="auto" w:fill="FFFFFF"/>
              </w:rPr>
              <w:t>—</w:t>
            </w:r>
            <w:r w:rsidRPr="00F92146">
              <w:rPr>
                <w:rFonts w:ascii="Times New Roman" w:hAnsi="Times New Roman" w:cs="Times New Roman"/>
              </w:rPr>
              <w:t>Носакино</w:t>
            </w:r>
          </w:p>
        </w:tc>
        <w:tc>
          <w:tcPr>
            <w:tcW w:w="1815" w:type="dxa"/>
            <w:tcBorders>
              <w:left w:val="single" w:sz="4" w:space="0" w:color="000000"/>
              <w:bottom w:val="single" w:sz="4" w:space="0" w:color="000000"/>
            </w:tcBorders>
          </w:tcPr>
          <w:p w:rsidR="007C16EC" w:rsidRPr="00F92146" w:rsidRDefault="007C16EC" w:rsidP="007C16EC">
            <w:pPr>
              <w:snapToGrid w:val="0"/>
              <w:spacing w:line="200" w:lineRule="atLeast"/>
              <w:ind w:right="-1"/>
              <w:jc w:val="center"/>
              <w:rPr>
                <w:rFonts w:ascii="Times New Roman" w:hAnsi="Times New Roman" w:cs="Times New Roman"/>
              </w:rPr>
            </w:pPr>
            <w:r w:rsidRPr="00F92146">
              <w:rPr>
                <w:rFonts w:ascii="Times New Roman" w:hAnsi="Times New Roman" w:cs="Times New Roman"/>
              </w:rPr>
              <w:t>22,5</w:t>
            </w:r>
          </w:p>
        </w:tc>
        <w:tc>
          <w:tcPr>
            <w:tcW w:w="1110" w:type="dxa"/>
            <w:tcBorders>
              <w:left w:val="single" w:sz="4" w:space="0" w:color="000000"/>
              <w:bottom w:val="single" w:sz="4" w:space="0" w:color="000000"/>
            </w:tcBorders>
          </w:tcPr>
          <w:p w:rsidR="007C16EC" w:rsidRPr="00F92146" w:rsidRDefault="007C16EC" w:rsidP="007C16EC">
            <w:pPr>
              <w:pStyle w:val="afc"/>
              <w:suppressAutoHyphens w:val="0"/>
              <w:snapToGrid w:val="0"/>
              <w:spacing w:line="200" w:lineRule="atLeast"/>
              <w:ind w:right="-1"/>
              <w:jc w:val="center"/>
            </w:pPr>
            <w:r w:rsidRPr="00F92146">
              <w:t xml:space="preserve">ПАЗ </w:t>
            </w:r>
            <w:r w:rsidRPr="00F92146">
              <w:lastRenderedPageBreak/>
              <w:t>32053</w:t>
            </w:r>
          </w:p>
        </w:tc>
        <w:tc>
          <w:tcPr>
            <w:tcW w:w="1530" w:type="dxa"/>
            <w:tcBorders>
              <w:left w:val="single" w:sz="4" w:space="0" w:color="000000"/>
              <w:bottom w:val="single" w:sz="4" w:space="0" w:color="000000"/>
            </w:tcBorders>
          </w:tcPr>
          <w:p w:rsidR="007C16EC" w:rsidRPr="00F92146" w:rsidRDefault="007C16EC" w:rsidP="007C16EC">
            <w:pPr>
              <w:pStyle w:val="afc"/>
              <w:suppressAutoHyphens w:val="0"/>
              <w:snapToGrid w:val="0"/>
              <w:spacing w:line="200" w:lineRule="atLeast"/>
              <w:ind w:right="-1"/>
              <w:jc w:val="center"/>
            </w:pPr>
            <w:r w:rsidRPr="00F92146">
              <w:lastRenderedPageBreak/>
              <w:t>60</w:t>
            </w:r>
          </w:p>
        </w:tc>
        <w:tc>
          <w:tcPr>
            <w:tcW w:w="1140" w:type="dxa"/>
            <w:tcBorders>
              <w:left w:val="single" w:sz="4" w:space="0" w:color="000000"/>
              <w:bottom w:val="single" w:sz="4" w:space="0" w:color="000000"/>
            </w:tcBorders>
          </w:tcPr>
          <w:p w:rsidR="007C16EC" w:rsidRPr="00F92146" w:rsidRDefault="007C16EC" w:rsidP="007C16EC">
            <w:pPr>
              <w:snapToGrid w:val="0"/>
              <w:spacing w:line="200" w:lineRule="atLeast"/>
              <w:ind w:right="-1"/>
              <w:jc w:val="center"/>
              <w:rPr>
                <w:rFonts w:ascii="Times New Roman" w:hAnsi="Times New Roman" w:cs="Times New Roman"/>
              </w:rPr>
            </w:pPr>
            <w:r w:rsidRPr="00F92146">
              <w:rPr>
                <w:rFonts w:ascii="Times New Roman" w:hAnsi="Times New Roman" w:cs="Times New Roman"/>
              </w:rPr>
              <w:t>60</w:t>
            </w:r>
          </w:p>
        </w:tc>
        <w:tc>
          <w:tcPr>
            <w:tcW w:w="1349" w:type="dxa"/>
            <w:tcBorders>
              <w:left w:val="single" w:sz="4" w:space="0" w:color="000000"/>
              <w:bottom w:val="single" w:sz="4" w:space="0" w:color="000000"/>
              <w:right w:val="single" w:sz="4" w:space="0" w:color="000000"/>
            </w:tcBorders>
          </w:tcPr>
          <w:p w:rsidR="007C16EC" w:rsidRPr="00F92146" w:rsidRDefault="007C16EC" w:rsidP="007C16EC">
            <w:pPr>
              <w:snapToGrid w:val="0"/>
              <w:spacing w:line="200" w:lineRule="atLeast"/>
              <w:ind w:right="-1"/>
              <w:jc w:val="center"/>
              <w:rPr>
                <w:rFonts w:ascii="Times New Roman" w:hAnsi="Times New Roman" w:cs="Times New Roman"/>
              </w:rPr>
            </w:pPr>
            <w:r w:rsidRPr="00F92146">
              <w:rPr>
                <w:rFonts w:ascii="Times New Roman" w:hAnsi="Times New Roman" w:cs="Times New Roman"/>
              </w:rPr>
              <w:t>610</w:t>
            </w:r>
          </w:p>
        </w:tc>
      </w:tr>
      <w:tr w:rsidR="007C16EC" w:rsidRPr="00F92146" w:rsidTr="007C16EC">
        <w:tc>
          <w:tcPr>
            <w:tcW w:w="2415" w:type="dxa"/>
            <w:tcBorders>
              <w:left w:val="single" w:sz="4" w:space="0" w:color="000000"/>
              <w:bottom w:val="single" w:sz="4" w:space="0" w:color="000000"/>
            </w:tcBorders>
          </w:tcPr>
          <w:p w:rsidR="007C16EC" w:rsidRPr="00F92146" w:rsidRDefault="007C16EC" w:rsidP="007C16EC">
            <w:pPr>
              <w:pStyle w:val="afc"/>
              <w:suppressAutoHyphens w:val="0"/>
              <w:snapToGrid w:val="0"/>
              <w:spacing w:line="200" w:lineRule="atLeast"/>
              <w:ind w:right="-1"/>
            </w:pPr>
            <w:r w:rsidRPr="00F92146">
              <w:lastRenderedPageBreak/>
              <w:t xml:space="preserve">Торбеево </w:t>
            </w:r>
            <w:r w:rsidRPr="00F92146">
              <w:rPr>
                <w:shd w:val="clear" w:color="auto" w:fill="FFFFFF"/>
              </w:rPr>
              <w:t>—</w:t>
            </w:r>
            <w:r w:rsidRPr="00F92146">
              <w:t>Малышево</w:t>
            </w:r>
          </w:p>
        </w:tc>
        <w:tc>
          <w:tcPr>
            <w:tcW w:w="1815" w:type="dxa"/>
            <w:tcBorders>
              <w:left w:val="single" w:sz="4" w:space="0" w:color="000000"/>
              <w:bottom w:val="single" w:sz="4" w:space="0" w:color="000000"/>
            </w:tcBorders>
          </w:tcPr>
          <w:p w:rsidR="007C16EC" w:rsidRPr="00F92146" w:rsidRDefault="007C16EC" w:rsidP="007C16EC">
            <w:pPr>
              <w:pStyle w:val="afc"/>
              <w:suppressAutoHyphens w:val="0"/>
              <w:snapToGrid w:val="0"/>
              <w:spacing w:line="200" w:lineRule="atLeast"/>
              <w:ind w:right="-1"/>
              <w:jc w:val="center"/>
            </w:pPr>
            <w:r w:rsidRPr="00F92146">
              <w:t>22</w:t>
            </w:r>
          </w:p>
        </w:tc>
        <w:tc>
          <w:tcPr>
            <w:tcW w:w="1110" w:type="dxa"/>
            <w:tcBorders>
              <w:left w:val="single" w:sz="4" w:space="0" w:color="000000"/>
              <w:bottom w:val="single" w:sz="4" w:space="0" w:color="000000"/>
            </w:tcBorders>
          </w:tcPr>
          <w:p w:rsidR="007C16EC" w:rsidRPr="00F92146" w:rsidRDefault="007C16EC" w:rsidP="007C16EC">
            <w:pPr>
              <w:pStyle w:val="afc"/>
              <w:suppressAutoHyphens w:val="0"/>
              <w:snapToGrid w:val="0"/>
              <w:spacing w:line="200" w:lineRule="atLeast"/>
              <w:ind w:right="-1"/>
              <w:jc w:val="center"/>
            </w:pPr>
            <w:r w:rsidRPr="00F92146">
              <w:t>ПАЗ 32053</w:t>
            </w:r>
          </w:p>
        </w:tc>
        <w:tc>
          <w:tcPr>
            <w:tcW w:w="1530" w:type="dxa"/>
            <w:tcBorders>
              <w:left w:val="single" w:sz="4" w:space="0" w:color="000000"/>
              <w:bottom w:val="single" w:sz="4" w:space="0" w:color="000000"/>
            </w:tcBorders>
          </w:tcPr>
          <w:p w:rsidR="007C16EC" w:rsidRPr="00F92146" w:rsidRDefault="007C16EC" w:rsidP="007C16EC">
            <w:pPr>
              <w:pStyle w:val="afc"/>
              <w:suppressAutoHyphens w:val="0"/>
              <w:snapToGrid w:val="0"/>
              <w:spacing w:line="200" w:lineRule="atLeast"/>
              <w:ind w:right="-1"/>
              <w:jc w:val="center"/>
            </w:pPr>
            <w:r w:rsidRPr="00F92146">
              <w:t>60</w:t>
            </w:r>
          </w:p>
        </w:tc>
        <w:tc>
          <w:tcPr>
            <w:tcW w:w="1140" w:type="dxa"/>
            <w:tcBorders>
              <w:left w:val="single" w:sz="4" w:space="0" w:color="000000"/>
              <w:bottom w:val="single" w:sz="4" w:space="0" w:color="000000"/>
            </w:tcBorders>
          </w:tcPr>
          <w:p w:rsidR="007C16EC" w:rsidRPr="00F92146" w:rsidRDefault="007C16EC" w:rsidP="007C16EC">
            <w:pPr>
              <w:pStyle w:val="afc"/>
              <w:suppressAutoHyphens w:val="0"/>
              <w:snapToGrid w:val="0"/>
              <w:spacing w:line="200" w:lineRule="atLeast"/>
              <w:ind w:right="-1"/>
              <w:jc w:val="center"/>
            </w:pPr>
            <w:r w:rsidRPr="00F92146">
              <w:t>60</w:t>
            </w:r>
          </w:p>
        </w:tc>
        <w:tc>
          <w:tcPr>
            <w:tcW w:w="1349" w:type="dxa"/>
            <w:tcBorders>
              <w:left w:val="single" w:sz="4" w:space="0" w:color="000000"/>
              <w:bottom w:val="single" w:sz="4" w:space="0" w:color="000000"/>
              <w:right w:val="single" w:sz="4" w:space="0" w:color="000000"/>
            </w:tcBorders>
          </w:tcPr>
          <w:p w:rsidR="007C16EC" w:rsidRPr="00F92146" w:rsidRDefault="007C16EC" w:rsidP="007C16EC">
            <w:pPr>
              <w:pStyle w:val="afc"/>
              <w:suppressAutoHyphens w:val="0"/>
              <w:snapToGrid w:val="0"/>
              <w:spacing w:line="200" w:lineRule="atLeast"/>
              <w:ind w:right="-1"/>
              <w:jc w:val="center"/>
            </w:pPr>
            <w:r w:rsidRPr="00F92146">
              <w:t>1432</w:t>
            </w:r>
          </w:p>
        </w:tc>
      </w:tr>
      <w:tr w:rsidR="007C16EC" w:rsidRPr="00F92146" w:rsidTr="007C16EC">
        <w:tc>
          <w:tcPr>
            <w:tcW w:w="2415" w:type="dxa"/>
            <w:tcBorders>
              <w:left w:val="single" w:sz="4" w:space="0" w:color="000000"/>
              <w:bottom w:val="single" w:sz="4" w:space="0" w:color="000000"/>
            </w:tcBorders>
          </w:tcPr>
          <w:p w:rsidR="007C16EC" w:rsidRPr="00F92146" w:rsidRDefault="007C16EC" w:rsidP="007C16EC">
            <w:pPr>
              <w:pStyle w:val="afc"/>
              <w:suppressAutoHyphens w:val="0"/>
              <w:snapToGrid w:val="0"/>
              <w:spacing w:line="200" w:lineRule="atLeast"/>
              <w:ind w:right="-1"/>
            </w:pPr>
            <w:r w:rsidRPr="00F92146">
              <w:t xml:space="preserve">Торбеево </w:t>
            </w:r>
            <w:r w:rsidRPr="00F92146">
              <w:rPr>
                <w:shd w:val="clear" w:color="auto" w:fill="FFFFFF"/>
              </w:rPr>
              <w:t>—</w:t>
            </w:r>
            <w:r w:rsidRPr="00F92146">
              <w:t xml:space="preserve"> Кажлодка</w:t>
            </w:r>
          </w:p>
        </w:tc>
        <w:tc>
          <w:tcPr>
            <w:tcW w:w="1815" w:type="dxa"/>
            <w:tcBorders>
              <w:left w:val="single" w:sz="4" w:space="0" w:color="000000"/>
              <w:bottom w:val="single" w:sz="4" w:space="0" w:color="000000"/>
            </w:tcBorders>
          </w:tcPr>
          <w:p w:rsidR="007C16EC" w:rsidRPr="00F92146" w:rsidRDefault="007C16EC" w:rsidP="007C16EC">
            <w:pPr>
              <w:pStyle w:val="afc"/>
              <w:suppressAutoHyphens w:val="0"/>
              <w:snapToGrid w:val="0"/>
              <w:spacing w:line="200" w:lineRule="atLeast"/>
              <w:ind w:right="-1"/>
              <w:jc w:val="center"/>
            </w:pPr>
            <w:r w:rsidRPr="00F92146">
              <w:t>16</w:t>
            </w:r>
          </w:p>
        </w:tc>
        <w:tc>
          <w:tcPr>
            <w:tcW w:w="1110" w:type="dxa"/>
            <w:tcBorders>
              <w:left w:val="single" w:sz="4" w:space="0" w:color="000000"/>
              <w:bottom w:val="single" w:sz="4" w:space="0" w:color="000000"/>
            </w:tcBorders>
          </w:tcPr>
          <w:p w:rsidR="007C16EC" w:rsidRPr="00F92146" w:rsidRDefault="007C16EC" w:rsidP="007C16EC">
            <w:pPr>
              <w:pStyle w:val="afc"/>
              <w:suppressAutoHyphens w:val="0"/>
              <w:snapToGrid w:val="0"/>
              <w:spacing w:line="200" w:lineRule="atLeast"/>
              <w:ind w:right="-1"/>
              <w:jc w:val="center"/>
            </w:pPr>
            <w:r w:rsidRPr="00F92146">
              <w:t>ПАЗ 32053</w:t>
            </w:r>
          </w:p>
        </w:tc>
        <w:tc>
          <w:tcPr>
            <w:tcW w:w="1530" w:type="dxa"/>
            <w:tcBorders>
              <w:left w:val="single" w:sz="4" w:space="0" w:color="000000"/>
              <w:bottom w:val="single" w:sz="4" w:space="0" w:color="000000"/>
            </w:tcBorders>
          </w:tcPr>
          <w:p w:rsidR="007C16EC" w:rsidRPr="00F92146" w:rsidRDefault="007C16EC" w:rsidP="007C16EC">
            <w:pPr>
              <w:pStyle w:val="afc"/>
              <w:suppressAutoHyphens w:val="0"/>
              <w:snapToGrid w:val="0"/>
              <w:spacing w:line="200" w:lineRule="atLeast"/>
              <w:ind w:right="-1"/>
              <w:jc w:val="center"/>
            </w:pPr>
            <w:r w:rsidRPr="00F92146">
              <w:t>60</w:t>
            </w:r>
          </w:p>
        </w:tc>
        <w:tc>
          <w:tcPr>
            <w:tcW w:w="1140" w:type="dxa"/>
            <w:tcBorders>
              <w:left w:val="single" w:sz="4" w:space="0" w:color="000000"/>
              <w:bottom w:val="single" w:sz="4" w:space="0" w:color="000000"/>
            </w:tcBorders>
          </w:tcPr>
          <w:p w:rsidR="007C16EC" w:rsidRPr="00F92146" w:rsidRDefault="007C16EC" w:rsidP="007C16EC">
            <w:pPr>
              <w:pStyle w:val="afc"/>
              <w:suppressAutoHyphens w:val="0"/>
              <w:snapToGrid w:val="0"/>
              <w:spacing w:line="200" w:lineRule="atLeast"/>
              <w:ind w:right="-1"/>
              <w:jc w:val="center"/>
            </w:pPr>
            <w:r w:rsidRPr="00F92146">
              <w:t>60</w:t>
            </w:r>
          </w:p>
        </w:tc>
        <w:tc>
          <w:tcPr>
            <w:tcW w:w="1349" w:type="dxa"/>
            <w:tcBorders>
              <w:left w:val="single" w:sz="4" w:space="0" w:color="000000"/>
              <w:bottom w:val="single" w:sz="4" w:space="0" w:color="000000"/>
              <w:right w:val="single" w:sz="4" w:space="0" w:color="000000"/>
            </w:tcBorders>
          </w:tcPr>
          <w:p w:rsidR="007C16EC" w:rsidRPr="00F92146" w:rsidRDefault="007C16EC" w:rsidP="007C16EC">
            <w:pPr>
              <w:pStyle w:val="afc"/>
              <w:suppressAutoHyphens w:val="0"/>
              <w:snapToGrid w:val="0"/>
              <w:spacing w:line="200" w:lineRule="atLeast"/>
              <w:ind w:right="-1"/>
              <w:jc w:val="center"/>
            </w:pPr>
            <w:r w:rsidRPr="00F92146">
              <w:t>208</w:t>
            </w:r>
          </w:p>
        </w:tc>
      </w:tr>
      <w:tr w:rsidR="007C16EC" w:rsidRPr="00F92146" w:rsidTr="007C16EC">
        <w:tc>
          <w:tcPr>
            <w:tcW w:w="2415" w:type="dxa"/>
            <w:tcBorders>
              <w:left w:val="single" w:sz="4" w:space="0" w:color="000000"/>
              <w:bottom w:val="single" w:sz="4" w:space="0" w:color="000000"/>
            </w:tcBorders>
          </w:tcPr>
          <w:p w:rsidR="007C16EC" w:rsidRPr="00F92146" w:rsidRDefault="007C16EC" w:rsidP="007C16EC">
            <w:pPr>
              <w:pStyle w:val="afc"/>
              <w:suppressAutoHyphens w:val="0"/>
              <w:snapToGrid w:val="0"/>
              <w:spacing w:line="200" w:lineRule="atLeast"/>
              <w:ind w:right="-1"/>
            </w:pPr>
            <w:r w:rsidRPr="00F92146">
              <w:t xml:space="preserve">Торбеево </w:t>
            </w:r>
            <w:r w:rsidRPr="00F92146">
              <w:rPr>
                <w:shd w:val="clear" w:color="auto" w:fill="FFFFFF"/>
              </w:rPr>
              <w:t>—</w:t>
            </w:r>
            <w:r w:rsidRPr="00F92146">
              <w:t xml:space="preserve"> Ст. Пичуры</w:t>
            </w:r>
          </w:p>
        </w:tc>
        <w:tc>
          <w:tcPr>
            <w:tcW w:w="1815" w:type="dxa"/>
            <w:tcBorders>
              <w:left w:val="single" w:sz="4" w:space="0" w:color="000000"/>
              <w:bottom w:val="single" w:sz="4" w:space="0" w:color="000000"/>
            </w:tcBorders>
          </w:tcPr>
          <w:p w:rsidR="007C16EC" w:rsidRPr="00F92146" w:rsidRDefault="007C16EC" w:rsidP="007C16EC">
            <w:pPr>
              <w:pStyle w:val="afc"/>
              <w:suppressAutoHyphens w:val="0"/>
              <w:snapToGrid w:val="0"/>
              <w:spacing w:line="200" w:lineRule="atLeast"/>
              <w:ind w:right="-1"/>
              <w:jc w:val="center"/>
            </w:pPr>
            <w:r w:rsidRPr="00F92146">
              <w:t>26</w:t>
            </w:r>
          </w:p>
        </w:tc>
        <w:tc>
          <w:tcPr>
            <w:tcW w:w="1110" w:type="dxa"/>
            <w:tcBorders>
              <w:left w:val="single" w:sz="4" w:space="0" w:color="000000"/>
              <w:bottom w:val="single" w:sz="4" w:space="0" w:color="000000"/>
            </w:tcBorders>
          </w:tcPr>
          <w:p w:rsidR="007C16EC" w:rsidRPr="00F92146" w:rsidRDefault="007C16EC" w:rsidP="007C16EC">
            <w:pPr>
              <w:pStyle w:val="afc"/>
              <w:suppressAutoHyphens w:val="0"/>
              <w:snapToGrid w:val="0"/>
              <w:spacing w:line="200" w:lineRule="atLeast"/>
              <w:ind w:right="-1"/>
              <w:jc w:val="center"/>
            </w:pPr>
            <w:r w:rsidRPr="00F92146">
              <w:t>ПАЗ 32053</w:t>
            </w:r>
          </w:p>
        </w:tc>
        <w:tc>
          <w:tcPr>
            <w:tcW w:w="1530" w:type="dxa"/>
            <w:tcBorders>
              <w:left w:val="single" w:sz="4" w:space="0" w:color="000000"/>
              <w:bottom w:val="single" w:sz="4" w:space="0" w:color="000000"/>
            </w:tcBorders>
          </w:tcPr>
          <w:p w:rsidR="007C16EC" w:rsidRPr="00F92146" w:rsidRDefault="007C16EC" w:rsidP="007C16EC">
            <w:pPr>
              <w:pStyle w:val="afc"/>
              <w:suppressAutoHyphens w:val="0"/>
              <w:snapToGrid w:val="0"/>
              <w:spacing w:line="200" w:lineRule="atLeast"/>
              <w:ind w:right="-1"/>
              <w:jc w:val="center"/>
            </w:pPr>
            <w:r w:rsidRPr="00F92146">
              <w:t>60</w:t>
            </w:r>
          </w:p>
        </w:tc>
        <w:tc>
          <w:tcPr>
            <w:tcW w:w="1140" w:type="dxa"/>
            <w:tcBorders>
              <w:left w:val="single" w:sz="4" w:space="0" w:color="000000"/>
              <w:bottom w:val="single" w:sz="4" w:space="0" w:color="000000"/>
            </w:tcBorders>
          </w:tcPr>
          <w:p w:rsidR="007C16EC" w:rsidRPr="00F92146" w:rsidRDefault="007C16EC" w:rsidP="007C16EC">
            <w:pPr>
              <w:pStyle w:val="afc"/>
              <w:suppressAutoHyphens w:val="0"/>
              <w:snapToGrid w:val="0"/>
              <w:spacing w:line="200" w:lineRule="atLeast"/>
              <w:ind w:right="-1"/>
              <w:jc w:val="center"/>
            </w:pPr>
            <w:r w:rsidRPr="00F92146">
              <w:t>90</w:t>
            </w:r>
          </w:p>
        </w:tc>
        <w:tc>
          <w:tcPr>
            <w:tcW w:w="1349" w:type="dxa"/>
            <w:tcBorders>
              <w:left w:val="single" w:sz="4" w:space="0" w:color="000000"/>
              <w:bottom w:val="single" w:sz="4" w:space="0" w:color="000000"/>
              <w:right w:val="single" w:sz="4" w:space="0" w:color="000000"/>
            </w:tcBorders>
          </w:tcPr>
          <w:p w:rsidR="007C16EC" w:rsidRPr="00F92146" w:rsidRDefault="007C16EC" w:rsidP="007C16EC">
            <w:pPr>
              <w:pStyle w:val="afc"/>
              <w:suppressAutoHyphens w:val="0"/>
              <w:snapToGrid w:val="0"/>
              <w:spacing w:line="200" w:lineRule="atLeast"/>
              <w:ind w:right="-1"/>
              <w:jc w:val="center"/>
            </w:pPr>
            <w:r w:rsidRPr="00F92146">
              <w:t>404</w:t>
            </w:r>
          </w:p>
        </w:tc>
      </w:tr>
      <w:tr w:rsidR="007C16EC" w:rsidRPr="00F92146" w:rsidTr="007C16EC">
        <w:tc>
          <w:tcPr>
            <w:tcW w:w="2415" w:type="dxa"/>
            <w:tcBorders>
              <w:left w:val="single" w:sz="4" w:space="0" w:color="000000"/>
              <w:bottom w:val="single" w:sz="4" w:space="0" w:color="000000"/>
            </w:tcBorders>
          </w:tcPr>
          <w:p w:rsidR="007C16EC" w:rsidRPr="00F92146" w:rsidRDefault="007C16EC" w:rsidP="007C16EC">
            <w:pPr>
              <w:tabs>
                <w:tab w:val="left" w:pos="5370"/>
              </w:tabs>
              <w:snapToGrid w:val="0"/>
              <w:spacing w:line="200" w:lineRule="atLeast"/>
              <w:ind w:right="-1"/>
              <w:rPr>
                <w:rFonts w:ascii="Times New Roman" w:hAnsi="Times New Roman" w:cs="Times New Roman"/>
              </w:rPr>
            </w:pPr>
            <w:r w:rsidRPr="00F92146">
              <w:rPr>
                <w:rFonts w:ascii="Times New Roman" w:hAnsi="Times New Roman" w:cs="Times New Roman"/>
              </w:rPr>
              <w:t xml:space="preserve">Торбеево </w:t>
            </w:r>
            <w:r w:rsidRPr="00F92146">
              <w:rPr>
                <w:rFonts w:ascii="Times New Roman" w:hAnsi="Times New Roman" w:cs="Times New Roman"/>
                <w:shd w:val="clear" w:color="auto" w:fill="FFFFFF"/>
              </w:rPr>
              <w:t>—</w:t>
            </w:r>
            <w:r w:rsidRPr="00F92146">
              <w:rPr>
                <w:rFonts w:ascii="Times New Roman" w:hAnsi="Times New Roman" w:cs="Times New Roman"/>
              </w:rPr>
              <w:t xml:space="preserve"> Малышево </w:t>
            </w:r>
            <w:r w:rsidRPr="00F92146">
              <w:rPr>
                <w:rFonts w:ascii="Times New Roman" w:hAnsi="Times New Roman" w:cs="Times New Roman"/>
                <w:shd w:val="clear" w:color="auto" w:fill="FFFFFF"/>
              </w:rPr>
              <w:t>—</w:t>
            </w:r>
            <w:r w:rsidRPr="00F92146">
              <w:rPr>
                <w:rFonts w:ascii="Times New Roman" w:hAnsi="Times New Roman" w:cs="Times New Roman"/>
              </w:rPr>
              <w:t xml:space="preserve"> Виндрей</w:t>
            </w:r>
          </w:p>
        </w:tc>
        <w:tc>
          <w:tcPr>
            <w:tcW w:w="1815" w:type="dxa"/>
            <w:tcBorders>
              <w:left w:val="single" w:sz="4" w:space="0" w:color="000000"/>
              <w:bottom w:val="single" w:sz="4" w:space="0" w:color="000000"/>
            </w:tcBorders>
          </w:tcPr>
          <w:p w:rsidR="007C16EC" w:rsidRPr="00F92146" w:rsidRDefault="007C16EC" w:rsidP="007C16EC">
            <w:pPr>
              <w:pStyle w:val="afc"/>
              <w:suppressAutoHyphens w:val="0"/>
              <w:snapToGrid w:val="0"/>
              <w:spacing w:line="200" w:lineRule="atLeast"/>
              <w:ind w:right="-1"/>
              <w:jc w:val="center"/>
            </w:pPr>
            <w:r w:rsidRPr="00F92146">
              <w:t>32</w:t>
            </w:r>
          </w:p>
        </w:tc>
        <w:tc>
          <w:tcPr>
            <w:tcW w:w="1110" w:type="dxa"/>
            <w:tcBorders>
              <w:left w:val="single" w:sz="4" w:space="0" w:color="000000"/>
              <w:bottom w:val="single" w:sz="4" w:space="0" w:color="000000"/>
            </w:tcBorders>
          </w:tcPr>
          <w:p w:rsidR="007C16EC" w:rsidRPr="00F92146" w:rsidRDefault="007C16EC" w:rsidP="007C16EC">
            <w:pPr>
              <w:pStyle w:val="afc"/>
              <w:suppressAutoHyphens w:val="0"/>
              <w:snapToGrid w:val="0"/>
              <w:spacing w:line="200" w:lineRule="atLeast"/>
              <w:ind w:right="-1"/>
              <w:jc w:val="center"/>
            </w:pPr>
            <w:r w:rsidRPr="00F92146">
              <w:t>ПАЗ 32053</w:t>
            </w:r>
          </w:p>
        </w:tc>
        <w:tc>
          <w:tcPr>
            <w:tcW w:w="1530" w:type="dxa"/>
            <w:tcBorders>
              <w:left w:val="single" w:sz="4" w:space="0" w:color="000000"/>
              <w:bottom w:val="single" w:sz="4" w:space="0" w:color="000000"/>
            </w:tcBorders>
          </w:tcPr>
          <w:p w:rsidR="007C16EC" w:rsidRPr="00F92146" w:rsidRDefault="007C16EC" w:rsidP="007C16EC">
            <w:pPr>
              <w:pStyle w:val="afc"/>
              <w:suppressAutoHyphens w:val="0"/>
              <w:snapToGrid w:val="0"/>
              <w:spacing w:line="200" w:lineRule="atLeast"/>
              <w:ind w:right="-1"/>
              <w:jc w:val="center"/>
            </w:pPr>
            <w:r w:rsidRPr="00F92146">
              <w:t>60</w:t>
            </w:r>
          </w:p>
        </w:tc>
        <w:tc>
          <w:tcPr>
            <w:tcW w:w="1140" w:type="dxa"/>
            <w:tcBorders>
              <w:left w:val="single" w:sz="4" w:space="0" w:color="000000"/>
              <w:bottom w:val="single" w:sz="4" w:space="0" w:color="000000"/>
            </w:tcBorders>
          </w:tcPr>
          <w:p w:rsidR="007C16EC" w:rsidRPr="00F92146" w:rsidRDefault="007C16EC" w:rsidP="007C16EC">
            <w:pPr>
              <w:pStyle w:val="afc"/>
              <w:suppressAutoHyphens w:val="0"/>
              <w:snapToGrid w:val="0"/>
              <w:spacing w:line="200" w:lineRule="atLeast"/>
              <w:ind w:right="-1"/>
              <w:jc w:val="center"/>
            </w:pPr>
            <w:r w:rsidRPr="00F92146">
              <w:t>90</w:t>
            </w:r>
          </w:p>
        </w:tc>
        <w:tc>
          <w:tcPr>
            <w:tcW w:w="1349" w:type="dxa"/>
            <w:tcBorders>
              <w:left w:val="single" w:sz="4" w:space="0" w:color="000000"/>
              <w:bottom w:val="single" w:sz="4" w:space="0" w:color="000000"/>
              <w:right w:val="single" w:sz="4" w:space="0" w:color="000000"/>
            </w:tcBorders>
          </w:tcPr>
          <w:p w:rsidR="007C16EC" w:rsidRPr="00F92146" w:rsidRDefault="007C16EC" w:rsidP="007C16EC">
            <w:pPr>
              <w:pStyle w:val="afc"/>
              <w:suppressAutoHyphens w:val="0"/>
              <w:snapToGrid w:val="0"/>
              <w:spacing w:line="200" w:lineRule="atLeast"/>
              <w:ind w:right="-1"/>
              <w:jc w:val="center"/>
            </w:pPr>
            <w:r w:rsidRPr="00F92146">
              <w:t>404</w:t>
            </w:r>
          </w:p>
        </w:tc>
      </w:tr>
    </w:tbl>
    <w:p w:rsidR="007C16EC" w:rsidRPr="00F92146" w:rsidRDefault="007C16EC" w:rsidP="007C16EC">
      <w:pPr>
        <w:pStyle w:val="a6"/>
        <w:shd w:val="clear" w:color="auto" w:fill="auto"/>
        <w:spacing w:after="0" w:line="384" w:lineRule="exact"/>
        <w:ind w:right="-1" w:firstLine="460"/>
        <w:jc w:val="both"/>
        <w:rPr>
          <w:rFonts w:cs="Times New Roman"/>
          <w:sz w:val="24"/>
          <w:szCs w:val="24"/>
        </w:rPr>
      </w:pPr>
    </w:p>
    <w:p w:rsidR="007C16EC" w:rsidRPr="00FA6055" w:rsidRDefault="007C16EC" w:rsidP="007C16EC">
      <w:pPr>
        <w:pStyle w:val="a6"/>
        <w:shd w:val="clear" w:color="auto" w:fill="auto"/>
        <w:spacing w:after="0" w:line="360" w:lineRule="auto"/>
        <w:ind w:right="-1" w:firstLine="460"/>
        <w:jc w:val="both"/>
        <w:rPr>
          <w:rFonts w:cs="Times New Roman"/>
          <w:sz w:val="28"/>
          <w:szCs w:val="28"/>
        </w:rPr>
      </w:pPr>
      <w:r w:rsidRPr="00FA6055">
        <w:rPr>
          <w:rStyle w:val="0pt"/>
          <w:color w:val="000000"/>
          <w:sz w:val="28"/>
          <w:szCs w:val="28"/>
        </w:rPr>
        <w:t>На качественную работу и прибыльность будущей автотранспортной ор</w:t>
      </w:r>
      <w:r w:rsidRPr="00FA6055">
        <w:rPr>
          <w:rStyle w:val="0pt"/>
          <w:color w:val="000000"/>
          <w:sz w:val="28"/>
          <w:szCs w:val="28"/>
        </w:rPr>
        <w:softHyphen/>
        <w:t>ганизации может повлиять целый ряд факторов: срок эксплуатации единиц автобусного парка, его физический износ; увеличение затрат на техническое обслуживание и ремонт автобусов; рост цен на топливо, расходы, связанные с общехозяйственными нуждами (газо- и электроснабжение, услуги связи и т. д.); снижение пассажиропотока.</w:t>
      </w:r>
    </w:p>
    <w:p w:rsidR="007C16EC" w:rsidRPr="00FA6055" w:rsidRDefault="007C16EC" w:rsidP="007C16EC">
      <w:pPr>
        <w:pStyle w:val="a6"/>
        <w:shd w:val="clear" w:color="auto" w:fill="auto"/>
        <w:spacing w:after="0" w:line="360" w:lineRule="auto"/>
        <w:ind w:right="-1" w:firstLine="460"/>
        <w:jc w:val="both"/>
        <w:rPr>
          <w:rStyle w:val="0pt"/>
          <w:color w:val="000000"/>
          <w:sz w:val="28"/>
          <w:szCs w:val="28"/>
        </w:rPr>
      </w:pPr>
      <w:r w:rsidRPr="00FA6055">
        <w:rPr>
          <w:rStyle w:val="0pt"/>
          <w:color w:val="000000"/>
          <w:sz w:val="28"/>
          <w:szCs w:val="28"/>
        </w:rPr>
        <w:t>Управление перечисленными рисками планируется за счет совершен</w:t>
      </w:r>
      <w:r w:rsidRPr="00FA6055">
        <w:rPr>
          <w:rStyle w:val="0pt"/>
          <w:color w:val="000000"/>
          <w:sz w:val="28"/>
          <w:szCs w:val="28"/>
        </w:rPr>
        <w:softHyphen/>
        <w:t>ствование практики применения рыночных инструментов контролируемой конкуренции, а именно создания на муниципальном уровне системы кон</w:t>
      </w:r>
      <w:r w:rsidRPr="00FA6055">
        <w:rPr>
          <w:rStyle w:val="0pt"/>
          <w:color w:val="000000"/>
          <w:sz w:val="28"/>
          <w:szCs w:val="28"/>
        </w:rPr>
        <w:softHyphen/>
        <w:t>троля за состоянием пассажирских перевозок, осуществляемых перевозчика</w:t>
      </w:r>
      <w:r w:rsidRPr="00FA6055">
        <w:rPr>
          <w:rStyle w:val="0pt"/>
          <w:color w:val="000000"/>
          <w:sz w:val="28"/>
          <w:szCs w:val="28"/>
        </w:rPr>
        <w:softHyphen/>
        <w:t>ми различных форм собственности. В данном случае возможен мониторинг качества пассажирских перевозок, частоты правонарушений со стороны пе</w:t>
      </w:r>
      <w:r w:rsidRPr="00FA6055">
        <w:rPr>
          <w:rStyle w:val="0pt"/>
          <w:color w:val="000000"/>
          <w:sz w:val="28"/>
          <w:szCs w:val="28"/>
        </w:rPr>
        <w:softHyphen/>
        <w:t>ревозчиков, материально-технического состояния автотранспортных средств.</w:t>
      </w:r>
    </w:p>
    <w:p w:rsidR="00C96560" w:rsidRDefault="007C16EC" w:rsidP="007C16EC">
      <w:pPr>
        <w:pStyle w:val="a6"/>
        <w:shd w:val="clear" w:color="auto" w:fill="auto"/>
        <w:spacing w:after="0" w:line="360" w:lineRule="auto"/>
        <w:ind w:right="-1" w:firstLine="460"/>
        <w:jc w:val="both"/>
        <w:rPr>
          <w:rStyle w:val="0pt"/>
          <w:b/>
          <w:color w:val="000000"/>
          <w:sz w:val="28"/>
          <w:szCs w:val="28"/>
        </w:rPr>
      </w:pPr>
      <w:r w:rsidRPr="00F37BF6">
        <w:rPr>
          <w:rStyle w:val="0pt"/>
          <w:b/>
          <w:color w:val="000000"/>
          <w:sz w:val="28"/>
          <w:szCs w:val="28"/>
        </w:rPr>
        <w:t>Содержание предлагаемых мероприятий</w:t>
      </w:r>
      <w:r w:rsidR="00C96560">
        <w:rPr>
          <w:rStyle w:val="0pt"/>
          <w:b/>
          <w:color w:val="000000"/>
          <w:sz w:val="28"/>
          <w:szCs w:val="28"/>
        </w:rPr>
        <w:t>.</w:t>
      </w:r>
    </w:p>
    <w:p w:rsidR="007C16EC" w:rsidRPr="00FA6055" w:rsidRDefault="007C16EC" w:rsidP="007C16EC">
      <w:pPr>
        <w:spacing w:line="360" w:lineRule="auto"/>
        <w:ind w:right="-1"/>
        <w:jc w:val="both"/>
        <w:rPr>
          <w:rFonts w:ascii="Times New Roman" w:hAnsi="Times New Roman" w:cs="Times New Roman"/>
          <w:sz w:val="28"/>
          <w:szCs w:val="28"/>
        </w:rPr>
      </w:pPr>
      <w:r w:rsidRPr="00FA6055">
        <w:rPr>
          <w:rFonts w:ascii="Times New Roman" w:hAnsi="Times New Roman" w:cs="Times New Roman"/>
          <w:sz w:val="28"/>
          <w:szCs w:val="28"/>
        </w:rPr>
        <w:t>- Ремонт Торбеевской автостанции</w:t>
      </w:r>
    </w:p>
    <w:p w:rsidR="007C16EC" w:rsidRPr="00FA6055" w:rsidRDefault="007C16EC" w:rsidP="007C16EC">
      <w:pPr>
        <w:spacing w:line="360" w:lineRule="auto"/>
        <w:ind w:right="-1"/>
        <w:jc w:val="both"/>
        <w:rPr>
          <w:rFonts w:ascii="Times New Roman" w:hAnsi="Times New Roman" w:cs="Times New Roman"/>
          <w:sz w:val="28"/>
          <w:szCs w:val="28"/>
        </w:rPr>
      </w:pPr>
      <w:r w:rsidRPr="00FA6055">
        <w:rPr>
          <w:rFonts w:ascii="Times New Roman" w:hAnsi="Times New Roman" w:cs="Times New Roman"/>
          <w:sz w:val="28"/>
          <w:szCs w:val="28"/>
        </w:rPr>
        <w:t xml:space="preserve">- Обустройство дорог и тротуаров </w:t>
      </w:r>
    </w:p>
    <w:p w:rsidR="007C16EC" w:rsidRPr="00FA6055" w:rsidRDefault="007C16EC" w:rsidP="007C16EC">
      <w:pPr>
        <w:spacing w:line="360" w:lineRule="auto"/>
        <w:ind w:right="-1"/>
        <w:jc w:val="both"/>
        <w:rPr>
          <w:rFonts w:ascii="Times New Roman" w:hAnsi="Times New Roman" w:cs="Times New Roman"/>
          <w:sz w:val="28"/>
          <w:szCs w:val="28"/>
        </w:rPr>
      </w:pPr>
      <w:r w:rsidRPr="00FA6055">
        <w:rPr>
          <w:rFonts w:ascii="Times New Roman" w:hAnsi="Times New Roman" w:cs="Times New Roman"/>
          <w:sz w:val="28"/>
          <w:szCs w:val="28"/>
        </w:rPr>
        <w:t>- Капитальный ремонт дороги рп Торбеево, ул. Школьный переулок</w:t>
      </w:r>
    </w:p>
    <w:p w:rsidR="007C16EC" w:rsidRPr="00FA6055" w:rsidRDefault="007C16EC" w:rsidP="007C16EC">
      <w:pPr>
        <w:spacing w:line="360" w:lineRule="auto"/>
        <w:ind w:right="-1"/>
        <w:jc w:val="both"/>
        <w:rPr>
          <w:rFonts w:ascii="Times New Roman" w:hAnsi="Times New Roman" w:cs="Times New Roman"/>
          <w:sz w:val="28"/>
          <w:szCs w:val="28"/>
        </w:rPr>
      </w:pPr>
      <w:r w:rsidRPr="00FA6055">
        <w:rPr>
          <w:rFonts w:ascii="Times New Roman" w:hAnsi="Times New Roman" w:cs="Times New Roman"/>
          <w:sz w:val="28"/>
          <w:szCs w:val="28"/>
        </w:rPr>
        <w:t>- Капитальный ремонт дороги рп Торбеево, ул. Мичурина</w:t>
      </w:r>
    </w:p>
    <w:p w:rsidR="007C16EC" w:rsidRPr="00FA6055" w:rsidRDefault="007C16EC" w:rsidP="007C16EC">
      <w:pPr>
        <w:spacing w:line="360" w:lineRule="auto"/>
        <w:ind w:right="-1"/>
        <w:jc w:val="both"/>
        <w:rPr>
          <w:rFonts w:ascii="Times New Roman" w:hAnsi="Times New Roman" w:cs="Times New Roman"/>
          <w:sz w:val="28"/>
          <w:szCs w:val="28"/>
        </w:rPr>
      </w:pPr>
      <w:r w:rsidRPr="00FA6055">
        <w:rPr>
          <w:rFonts w:ascii="Times New Roman" w:hAnsi="Times New Roman" w:cs="Times New Roman"/>
          <w:sz w:val="28"/>
          <w:szCs w:val="28"/>
        </w:rPr>
        <w:t>-  Строительство автодороги по ул. Ушакова, Полевая 2,2 км</w:t>
      </w:r>
    </w:p>
    <w:p w:rsidR="007C16EC" w:rsidRPr="00FA6055" w:rsidRDefault="007C16EC" w:rsidP="007C16EC">
      <w:pPr>
        <w:spacing w:line="360" w:lineRule="auto"/>
        <w:ind w:right="-1"/>
        <w:jc w:val="both"/>
        <w:rPr>
          <w:rFonts w:ascii="Times New Roman" w:hAnsi="Times New Roman" w:cs="Times New Roman"/>
          <w:sz w:val="28"/>
          <w:szCs w:val="28"/>
        </w:rPr>
      </w:pPr>
      <w:r w:rsidRPr="00FA6055">
        <w:rPr>
          <w:rFonts w:ascii="Times New Roman" w:hAnsi="Times New Roman" w:cs="Times New Roman"/>
          <w:sz w:val="28"/>
          <w:szCs w:val="28"/>
        </w:rPr>
        <w:t>- Завершение строительства дороги  по ул. Садовая с. Дракино 0.7 км</w:t>
      </w:r>
    </w:p>
    <w:p w:rsidR="007C16EC" w:rsidRPr="00FA6055" w:rsidRDefault="007C16EC" w:rsidP="007C16EC">
      <w:pPr>
        <w:spacing w:line="360" w:lineRule="auto"/>
        <w:ind w:right="-1"/>
        <w:jc w:val="both"/>
        <w:rPr>
          <w:rFonts w:ascii="Times New Roman" w:hAnsi="Times New Roman" w:cs="Times New Roman"/>
          <w:sz w:val="28"/>
          <w:szCs w:val="28"/>
        </w:rPr>
      </w:pPr>
      <w:r w:rsidRPr="00FA6055">
        <w:rPr>
          <w:rFonts w:ascii="Times New Roman" w:hAnsi="Times New Roman" w:cs="Times New Roman"/>
          <w:sz w:val="28"/>
          <w:szCs w:val="28"/>
        </w:rPr>
        <w:t>- Реконструкция дороги п. Торбеево-с. Кажлодка 10 км</w:t>
      </w:r>
    </w:p>
    <w:p w:rsidR="007C16EC" w:rsidRPr="00FA6055" w:rsidRDefault="007C16EC" w:rsidP="007C16EC">
      <w:pPr>
        <w:spacing w:line="360" w:lineRule="auto"/>
        <w:ind w:right="-1"/>
        <w:jc w:val="both"/>
        <w:rPr>
          <w:rFonts w:ascii="Times New Roman" w:hAnsi="Times New Roman" w:cs="Times New Roman"/>
          <w:sz w:val="28"/>
          <w:szCs w:val="28"/>
        </w:rPr>
      </w:pPr>
      <w:r w:rsidRPr="00FA6055">
        <w:rPr>
          <w:rFonts w:ascii="Times New Roman" w:hAnsi="Times New Roman" w:cs="Times New Roman"/>
          <w:sz w:val="28"/>
          <w:szCs w:val="28"/>
        </w:rPr>
        <w:t>- Реконструкция дороги Торбеево-Виндрей  27 км</w:t>
      </w:r>
    </w:p>
    <w:p w:rsidR="007C16EC" w:rsidRPr="00FA6055" w:rsidRDefault="007C16EC" w:rsidP="007C16EC">
      <w:pPr>
        <w:spacing w:line="360" w:lineRule="auto"/>
        <w:ind w:right="-1"/>
        <w:jc w:val="both"/>
        <w:rPr>
          <w:rFonts w:ascii="Times New Roman" w:hAnsi="Times New Roman" w:cs="Times New Roman"/>
          <w:sz w:val="28"/>
          <w:szCs w:val="28"/>
        </w:rPr>
      </w:pPr>
      <w:r w:rsidRPr="00FA6055">
        <w:rPr>
          <w:rFonts w:ascii="Times New Roman" w:hAnsi="Times New Roman" w:cs="Times New Roman"/>
          <w:sz w:val="28"/>
          <w:szCs w:val="28"/>
        </w:rPr>
        <w:lastRenderedPageBreak/>
        <w:t>- Строительство подъезда автодороги к улицам Южная, Трудовая, Мокшанская, Производственная, Придорожная 0,50 км</w:t>
      </w:r>
    </w:p>
    <w:p w:rsidR="007C16EC" w:rsidRPr="00FA6055" w:rsidRDefault="007C16EC" w:rsidP="007C16EC">
      <w:pPr>
        <w:spacing w:line="360" w:lineRule="auto"/>
        <w:ind w:right="-1"/>
        <w:jc w:val="both"/>
        <w:rPr>
          <w:rFonts w:ascii="Times New Roman" w:hAnsi="Times New Roman" w:cs="Times New Roman"/>
          <w:sz w:val="28"/>
          <w:szCs w:val="28"/>
        </w:rPr>
      </w:pPr>
      <w:r w:rsidRPr="00FA6055">
        <w:rPr>
          <w:rFonts w:ascii="Times New Roman" w:hAnsi="Times New Roman" w:cs="Times New Roman"/>
          <w:sz w:val="28"/>
          <w:szCs w:val="28"/>
        </w:rPr>
        <w:t>- Строительство дороги с. Старые Пичуры 2 км</w:t>
      </w:r>
    </w:p>
    <w:p w:rsidR="007C16EC" w:rsidRPr="00FA6055" w:rsidRDefault="007C16EC" w:rsidP="007C16EC">
      <w:pPr>
        <w:spacing w:line="360" w:lineRule="auto"/>
        <w:ind w:right="-1"/>
        <w:jc w:val="both"/>
        <w:rPr>
          <w:rFonts w:ascii="Times New Roman" w:hAnsi="Times New Roman" w:cs="Times New Roman"/>
          <w:sz w:val="28"/>
          <w:szCs w:val="28"/>
        </w:rPr>
      </w:pPr>
      <w:r w:rsidRPr="00FA6055">
        <w:rPr>
          <w:rFonts w:ascii="Times New Roman" w:hAnsi="Times New Roman" w:cs="Times New Roman"/>
          <w:sz w:val="28"/>
          <w:szCs w:val="28"/>
        </w:rPr>
        <w:t>- Строительство дороги с. Краснополье 2 км</w:t>
      </w:r>
    </w:p>
    <w:p w:rsidR="007C16EC" w:rsidRPr="00FA6055" w:rsidRDefault="007C16EC" w:rsidP="007C16EC">
      <w:pPr>
        <w:spacing w:line="360" w:lineRule="auto"/>
        <w:ind w:right="-1"/>
        <w:jc w:val="both"/>
        <w:rPr>
          <w:rFonts w:ascii="Times New Roman" w:hAnsi="Times New Roman" w:cs="Times New Roman"/>
          <w:sz w:val="28"/>
          <w:szCs w:val="28"/>
        </w:rPr>
      </w:pPr>
      <w:r w:rsidRPr="00FA6055">
        <w:rPr>
          <w:rFonts w:ascii="Times New Roman" w:hAnsi="Times New Roman" w:cs="Times New Roman"/>
          <w:sz w:val="28"/>
          <w:szCs w:val="28"/>
        </w:rPr>
        <w:t>- Строительство дороги с. Краснополье 2 км</w:t>
      </w:r>
    </w:p>
    <w:p w:rsidR="007C16EC" w:rsidRPr="00FA6055" w:rsidRDefault="007C16EC" w:rsidP="007C16EC">
      <w:pPr>
        <w:spacing w:line="360" w:lineRule="auto"/>
        <w:ind w:right="-1"/>
        <w:jc w:val="both"/>
        <w:rPr>
          <w:rFonts w:ascii="Times New Roman" w:hAnsi="Times New Roman" w:cs="Times New Roman"/>
          <w:sz w:val="28"/>
          <w:szCs w:val="28"/>
        </w:rPr>
      </w:pPr>
      <w:r w:rsidRPr="00FA6055">
        <w:rPr>
          <w:rFonts w:ascii="Times New Roman" w:hAnsi="Times New Roman" w:cs="Times New Roman"/>
          <w:sz w:val="28"/>
          <w:szCs w:val="28"/>
        </w:rPr>
        <w:t>- Капитальный ремонт дороги  с М-5 –г. Саранск до с. Лопатино-д. Гальчевка  10 км</w:t>
      </w:r>
    </w:p>
    <w:p w:rsidR="007C16EC" w:rsidRPr="00FA6055" w:rsidRDefault="007C16EC" w:rsidP="007C16EC">
      <w:pPr>
        <w:spacing w:line="360" w:lineRule="auto"/>
        <w:ind w:right="-1"/>
        <w:jc w:val="both"/>
        <w:rPr>
          <w:rFonts w:ascii="Times New Roman" w:hAnsi="Times New Roman" w:cs="Times New Roman"/>
          <w:sz w:val="28"/>
          <w:szCs w:val="28"/>
        </w:rPr>
      </w:pPr>
      <w:r w:rsidRPr="00FA6055">
        <w:rPr>
          <w:rFonts w:ascii="Times New Roman" w:hAnsi="Times New Roman" w:cs="Times New Roman"/>
          <w:sz w:val="28"/>
          <w:szCs w:val="28"/>
        </w:rPr>
        <w:t>- Капитальный ремонт дороги  с М-5 –г. Саранск до с. Носакино 4,5 км</w:t>
      </w:r>
    </w:p>
    <w:p w:rsidR="007C16EC" w:rsidRPr="00FA6055" w:rsidRDefault="007C16EC" w:rsidP="007C16EC">
      <w:pPr>
        <w:spacing w:line="360" w:lineRule="auto"/>
        <w:ind w:right="-1"/>
        <w:jc w:val="both"/>
        <w:rPr>
          <w:rFonts w:ascii="Times New Roman" w:hAnsi="Times New Roman" w:cs="Times New Roman"/>
          <w:sz w:val="28"/>
          <w:szCs w:val="28"/>
        </w:rPr>
      </w:pPr>
      <w:r w:rsidRPr="00FA6055">
        <w:rPr>
          <w:rFonts w:ascii="Times New Roman" w:hAnsi="Times New Roman" w:cs="Times New Roman"/>
          <w:sz w:val="28"/>
          <w:szCs w:val="28"/>
        </w:rPr>
        <w:t>- Капитальный ремонт дороги с.Тат-Юнки- д. Большая Ивановка 4 км</w:t>
      </w:r>
    </w:p>
    <w:p w:rsidR="007C16EC" w:rsidRPr="00FA6055" w:rsidRDefault="007C16EC" w:rsidP="007C16EC">
      <w:pPr>
        <w:spacing w:line="360" w:lineRule="auto"/>
        <w:ind w:right="-1"/>
        <w:jc w:val="both"/>
        <w:rPr>
          <w:rFonts w:ascii="Times New Roman" w:hAnsi="Times New Roman" w:cs="Times New Roman"/>
          <w:sz w:val="28"/>
          <w:szCs w:val="28"/>
        </w:rPr>
      </w:pPr>
      <w:r w:rsidRPr="00FA6055">
        <w:rPr>
          <w:rFonts w:ascii="Times New Roman" w:hAnsi="Times New Roman" w:cs="Times New Roman"/>
          <w:sz w:val="28"/>
          <w:szCs w:val="28"/>
        </w:rPr>
        <w:t>- Строительство автодороги соединяющей улицы Водная, Павлова, Юбилейная, Советская, Пушкина, Чайковского, Лермонтова 1,1 км</w:t>
      </w:r>
    </w:p>
    <w:p w:rsidR="007C16EC" w:rsidRPr="00FA6055" w:rsidRDefault="007C16EC" w:rsidP="007C16EC">
      <w:pPr>
        <w:spacing w:line="360" w:lineRule="auto"/>
        <w:ind w:right="-1"/>
        <w:jc w:val="both"/>
        <w:rPr>
          <w:rFonts w:ascii="Times New Roman" w:hAnsi="Times New Roman" w:cs="Times New Roman"/>
          <w:sz w:val="28"/>
          <w:szCs w:val="28"/>
        </w:rPr>
      </w:pPr>
      <w:r w:rsidRPr="00FA6055">
        <w:rPr>
          <w:rFonts w:ascii="Times New Roman" w:hAnsi="Times New Roman" w:cs="Times New Roman"/>
          <w:sz w:val="28"/>
          <w:szCs w:val="28"/>
        </w:rPr>
        <w:t>- Строительство автодороги по улице Давлетшина 0,700 км</w:t>
      </w:r>
    </w:p>
    <w:p w:rsidR="007C16EC" w:rsidRPr="00FA6055" w:rsidRDefault="007C16EC" w:rsidP="007C16EC">
      <w:pPr>
        <w:spacing w:line="360" w:lineRule="auto"/>
        <w:ind w:right="-1"/>
        <w:jc w:val="both"/>
        <w:rPr>
          <w:rFonts w:ascii="Times New Roman" w:hAnsi="Times New Roman" w:cs="Times New Roman"/>
          <w:sz w:val="28"/>
          <w:szCs w:val="28"/>
        </w:rPr>
      </w:pPr>
      <w:r w:rsidRPr="00FA6055">
        <w:rPr>
          <w:rFonts w:ascii="Times New Roman" w:hAnsi="Times New Roman" w:cs="Times New Roman"/>
          <w:sz w:val="28"/>
          <w:szCs w:val="28"/>
        </w:rPr>
        <w:t>- Строительство автодороги по улице Рабочая 1 км</w:t>
      </w:r>
    </w:p>
    <w:p w:rsidR="007C16EC" w:rsidRPr="00FA6055" w:rsidRDefault="007C16EC" w:rsidP="007C16EC">
      <w:pPr>
        <w:spacing w:line="360" w:lineRule="auto"/>
        <w:ind w:right="-1"/>
        <w:jc w:val="both"/>
        <w:rPr>
          <w:rFonts w:ascii="Times New Roman" w:hAnsi="Times New Roman" w:cs="Times New Roman"/>
          <w:sz w:val="28"/>
          <w:szCs w:val="28"/>
        </w:rPr>
      </w:pPr>
      <w:r w:rsidRPr="00FA6055">
        <w:rPr>
          <w:rFonts w:ascii="Times New Roman" w:hAnsi="Times New Roman" w:cs="Times New Roman"/>
          <w:sz w:val="28"/>
          <w:szCs w:val="28"/>
        </w:rPr>
        <w:t>- Реконструкция автодороги по улице Интернациональная, 2-я Пятилетка 1 км</w:t>
      </w:r>
    </w:p>
    <w:p w:rsidR="007C16EC" w:rsidRPr="00FA6055" w:rsidRDefault="007C16EC" w:rsidP="007C16EC">
      <w:pPr>
        <w:pStyle w:val="a6"/>
        <w:shd w:val="clear" w:color="auto" w:fill="auto"/>
        <w:tabs>
          <w:tab w:val="left" w:pos="759"/>
        </w:tabs>
        <w:spacing w:after="0" w:line="360" w:lineRule="auto"/>
        <w:ind w:right="-1"/>
        <w:jc w:val="both"/>
        <w:rPr>
          <w:rFonts w:cs="Times New Roman"/>
          <w:sz w:val="28"/>
          <w:szCs w:val="28"/>
        </w:rPr>
      </w:pPr>
      <w:r w:rsidRPr="00FA6055">
        <w:rPr>
          <w:rStyle w:val="0pt"/>
          <w:color w:val="000000"/>
          <w:sz w:val="28"/>
          <w:szCs w:val="28"/>
        </w:rPr>
        <w:t xml:space="preserve">Общая сумма затрат на проведение строительства, реконструкции и ремонт автомобильных дорог общего пользования протяженностью составляет 632 210 тыс. рублей. </w:t>
      </w:r>
    </w:p>
    <w:p w:rsidR="007C16EC" w:rsidRPr="00FA6055" w:rsidRDefault="00C96560" w:rsidP="00C96560">
      <w:pPr>
        <w:autoSpaceDE w:val="0"/>
        <w:spacing w:line="360" w:lineRule="auto"/>
        <w:ind w:right="-1"/>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о</w:t>
      </w:r>
      <w:r w:rsidR="007C16EC" w:rsidRPr="00FA6055">
        <w:rPr>
          <w:rFonts w:ascii="Times New Roman" w:hAnsi="Times New Roman" w:cs="Times New Roman"/>
          <w:sz w:val="28"/>
          <w:szCs w:val="28"/>
          <w:shd w:val="clear" w:color="auto" w:fill="FFFFFF"/>
        </w:rPr>
        <w:t xml:space="preserve">птимизация маршрутной сети, расширение практики организации </w:t>
      </w:r>
      <w:r>
        <w:rPr>
          <w:rFonts w:ascii="Times New Roman" w:hAnsi="Times New Roman" w:cs="Times New Roman"/>
          <w:sz w:val="28"/>
          <w:szCs w:val="28"/>
          <w:shd w:val="clear" w:color="auto" w:fill="FFFFFF"/>
        </w:rPr>
        <w:t>т</w:t>
      </w:r>
      <w:r w:rsidR="007C16EC" w:rsidRPr="00FA6055">
        <w:rPr>
          <w:rFonts w:ascii="Times New Roman" w:hAnsi="Times New Roman" w:cs="Times New Roman"/>
          <w:sz w:val="28"/>
          <w:szCs w:val="28"/>
          <w:shd w:val="clear" w:color="auto" w:fill="FFFFFF"/>
        </w:rPr>
        <w:t>уристических, экскурсионных и заказных поездок.</w:t>
      </w:r>
    </w:p>
    <w:p w:rsidR="007C16EC" w:rsidRPr="00FA6055" w:rsidRDefault="003A69AD" w:rsidP="003A69AD">
      <w:pPr>
        <w:tabs>
          <w:tab w:val="left" w:pos="2040"/>
        </w:tabs>
        <w:autoSpaceDE w:val="0"/>
        <w:spacing w:line="360" w:lineRule="auto"/>
        <w:ind w:right="-1"/>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w:t>
      </w:r>
      <w:r w:rsidR="007C16EC" w:rsidRPr="00FA6055">
        <w:rPr>
          <w:rFonts w:ascii="Times New Roman" w:hAnsi="Times New Roman" w:cs="Times New Roman"/>
          <w:sz w:val="28"/>
          <w:szCs w:val="28"/>
          <w:shd w:val="clear" w:color="auto" w:fill="FFFFFF"/>
        </w:rPr>
        <w:t>сокращение дублирования маршрутов движения пассажирского транспорта, и частных перевозчиков путем согласования графиков движения, очередности выхода на маршрут.</w:t>
      </w:r>
    </w:p>
    <w:p w:rsidR="007C16EC" w:rsidRPr="007A1DFB" w:rsidRDefault="007C16EC" w:rsidP="007C16EC">
      <w:pPr>
        <w:spacing w:line="360" w:lineRule="auto"/>
        <w:ind w:firstLine="709"/>
        <w:jc w:val="both"/>
        <w:rPr>
          <w:rFonts w:ascii="Times New Roman" w:hAnsi="Times New Roman" w:cs="Times New Roman"/>
          <w:sz w:val="28"/>
          <w:szCs w:val="28"/>
        </w:rPr>
      </w:pPr>
      <w:r w:rsidRPr="00E42F24">
        <w:rPr>
          <w:rFonts w:ascii="Times New Roman" w:hAnsi="Times New Roman" w:cs="Times New Roman"/>
          <w:sz w:val="28"/>
          <w:szCs w:val="28"/>
        </w:rPr>
        <w:t>Мероприятия и объем финансирования по подразделу № 6 приведены в приложении 2 и 4 к программе.</w:t>
      </w:r>
    </w:p>
    <w:p w:rsidR="007C16EC" w:rsidRPr="00FA6055" w:rsidRDefault="007C16EC" w:rsidP="007C16EC">
      <w:pPr>
        <w:tabs>
          <w:tab w:val="left" w:pos="672"/>
        </w:tabs>
        <w:autoSpaceDE w:val="0"/>
        <w:spacing w:line="360" w:lineRule="auto"/>
        <w:ind w:right="-1" w:firstLine="454"/>
        <w:jc w:val="both"/>
        <w:rPr>
          <w:rFonts w:ascii="Times New Roman" w:hAnsi="Times New Roman" w:cs="Times New Roman"/>
          <w:sz w:val="28"/>
          <w:szCs w:val="28"/>
          <w:shd w:val="clear" w:color="auto" w:fill="FFFFFF"/>
        </w:rPr>
      </w:pPr>
      <w:r w:rsidRPr="00FA6055">
        <w:rPr>
          <w:rFonts w:ascii="Times New Roman" w:hAnsi="Times New Roman" w:cs="Times New Roman"/>
          <w:b/>
          <w:bCs/>
          <w:sz w:val="28"/>
          <w:szCs w:val="28"/>
          <w:shd w:val="clear" w:color="auto" w:fill="FFFFFF"/>
        </w:rPr>
        <w:t>Показатели экономической и социальной эффективности реализации п</w:t>
      </w:r>
      <w:r>
        <w:rPr>
          <w:rFonts w:ascii="Times New Roman" w:hAnsi="Times New Roman" w:cs="Times New Roman"/>
          <w:b/>
          <w:bCs/>
          <w:sz w:val="28"/>
          <w:szCs w:val="28"/>
          <w:shd w:val="clear" w:color="auto" w:fill="FFFFFF"/>
        </w:rPr>
        <w:t>одраздела</w:t>
      </w:r>
      <w:r w:rsidRPr="00FA6055">
        <w:rPr>
          <w:rFonts w:ascii="Times New Roman" w:hAnsi="Times New Roman" w:cs="Times New Roman"/>
          <w:b/>
          <w:bCs/>
          <w:sz w:val="28"/>
          <w:szCs w:val="28"/>
          <w:shd w:val="clear" w:color="auto" w:fill="FFFFFF"/>
        </w:rPr>
        <w:t xml:space="preserve">. </w:t>
      </w:r>
      <w:r w:rsidRPr="00FA6055">
        <w:rPr>
          <w:rFonts w:ascii="Times New Roman" w:hAnsi="Times New Roman" w:cs="Times New Roman"/>
          <w:sz w:val="28"/>
          <w:szCs w:val="28"/>
          <w:shd w:val="clear" w:color="auto" w:fill="FFFFFF"/>
        </w:rPr>
        <w:t>Оптимизация маршрутной сети, расширение практики организации туристических, экскурсионных и заказных поездок.</w:t>
      </w:r>
    </w:p>
    <w:p w:rsidR="007C16EC" w:rsidRPr="007A1DFB" w:rsidRDefault="007C16EC" w:rsidP="007C16EC">
      <w:pPr>
        <w:spacing w:line="360" w:lineRule="auto"/>
        <w:ind w:firstLine="709"/>
        <w:jc w:val="both"/>
        <w:rPr>
          <w:rFonts w:ascii="Times New Roman" w:hAnsi="Times New Roman" w:cs="Times New Roman"/>
          <w:sz w:val="28"/>
          <w:szCs w:val="28"/>
        </w:rPr>
      </w:pPr>
      <w:r w:rsidRPr="00E42F24">
        <w:rPr>
          <w:rFonts w:ascii="Times New Roman" w:hAnsi="Times New Roman" w:cs="Times New Roman"/>
          <w:sz w:val="28"/>
          <w:szCs w:val="28"/>
        </w:rPr>
        <w:t>Целевые индикаторы по подразделу №6 представлены в прил.1 к программе.</w:t>
      </w:r>
    </w:p>
    <w:p w:rsidR="007C16EC" w:rsidRPr="00FA6055" w:rsidRDefault="007C16EC" w:rsidP="007C16EC">
      <w:pPr>
        <w:autoSpaceDE w:val="0"/>
        <w:spacing w:line="360" w:lineRule="auto"/>
        <w:ind w:right="-1" w:firstLine="454"/>
        <w:jc w:val="both"/>
        <w:rPr>
          <w:rFonts w:ascii="Times New Roman" w:hAnsi="Times New Roman" w:cs="Times New Roman"/>
          <w:sz w:val="28"/>
          <w:szCs w:val="28"/>
          <w:shd w:val="clear" w:color="auto" w:fill="FFFFFF"/>
        </w:rPr>
      </w:pPr>
      <w:r w:rsidRPr="00FA6055">
        <w:rPr>
          <w:rFonts w:ascii="Times New Roman" w:hAnsi="Times New Roman" w:cs="Times New Roman"/>
          <w:b/>
          <w:bCs/>
          <w:sz w:val="28"/>
          <w:szCs w:val="28"/>
        </w:rPr>
        <w:t>Головной исполнитель про</w:t>
      </w:r>
      <w:r>
        <w:rPr>
          <w:rFonts w:ascii="Times New Roman" w:hAnsi="Times New Roman" w:cs="Times New Roman"/>
          <w:b/>
          <w:bCs/>
          <w:sz w:val="28"/>
          <w:szCs w:val="28"/>
        </w:rPr>
        <w:t xml:space="preserve">граммы: </w:t>
      </w:r>
      <w:r w:rsidRPr="00CB2408">
        <w:rPr>
          <w:rFonts w:ascii="Times New Roman" w:hAnsi="Times New Roman" w:cs="Times New Roman"/>
          <w:bCs/>
          <w:sz w:val="28"/>
          <w:szCs w:val="28"/>
        </w:rPr>
        <w:t xml:space="preserve">администрация Торбеевского </w:t>
      </w:r>
      <w:r w:rsidRPr="00CB2408">
        <w:rPr>
          <w:rFonts w:ascii="Times New Roman" w:hAnsi="Times New Roman" w:cs="Times New Roman"/>
          <w:bCs/>
          <w:sz w:val="28"/>
          <w:szCs w:val="28"/>
        </w:rPr>
        <w:lastRenderedPageBreak/>
        <w:t>муниципального района Республики Мордовия.</w:t>
      </w:r>
    </w:p>
    <w:p w:rsidR="007C16EC" w:rsidRPr="00FA6055" w:rsidRDefault="007C16EC" w:rsidP="007C16EC">
      <w:pPr>
        <w:spacing w:line="360" w:lineRule="auto"/>
        <w:rPr>
          <w:rFonts w:ascii="Times New Roman" w:hAnsi="Times New Roman" w:cs="Times New Roman"/>
          <w:sz w:val="28"/>
          <w:szCs w:val="28"/>
        </w:rPr>
      </w:pPr>
    </w:p>
    <w:p w:rsidR="007C16EC" w:rsidRPr="00463931" w:rsidRDefault="007C16EC" w:rsidP="007C16EC">
      <w:pPr>
        <w:spacing w:line="360" w:lineRule="auto"/>
        <w:ind w:firstLine="709"/>
        <w:jc w:val="both"/>
        <w:rPr>
          <w:rFonts w:ascii="Times New Roman" w:hAnsi="Times New Roman" w:cs="Times New Roman"/>
          <w:b/>
          <w:i/>
          <w:sz w:val="28"/>
          <w:szCs w:val="28"/>
        </w:rPr>
      </w:pPr>
      <w:r w:rsidRPr="00463931">
        <w:rPr>
          <w:rFonts w:ascii="Times New Roman" w:hAnsi="Times New Roman" w:cs="Times New Roman"/>
          <w:b/>
          <w:i/>
          <w:sz w:val="28"/>
          <w:szCs w:val="28"/>
        </w:rPr>
        <w:t>Подраздел №7 Развитие жилищно-коммунальной сферы</w:t>
      </w:r>
    </w:p>
    <w:p w:rsidR="007C16EC" w:rsidRPr="007A1DFB" w:rsidRDefault="007C16EC" w:rsidP="007C16EC">
      <w:pPr>
        <w:spacing w:line="360" w:lineRule="auto"/>
        <w:ind w:firstLine="709"/>
        <w:jc w:val="both"/>
        <w:rPr>
          <w:rFonts w:ascii="Times New Roman" w:hAnsi="Times New Roman" w:cs="Times New Roman"/>
          <w:sz w:val="28"/>
          <w:szCs w:val="28"/>
        </w:rPr>
      </w:pPr>
      <w:r w:rsidRPr="00463931">
        <w:rPr>
          <w:rFonts w:ascii="Times New Roman" w:hAnsi="Times New Roman" w:cs="Times New Roman"/>
          <w:b/>
          <w:sz w:val="28"/>
          <w:szCs w:val="28"/>
        </w:rPr>
        <w:t>Цель</w:t>
      </w:r>
      <w:r w:rsidRPr="007A1DFB">
        <w:rPr>
          <w:rFonts w:ascii="Times New Roman" w:hAnsi="Times New Roman" w:cs="Times New Roman"/>
          <w:sz w:val="28"/>
          <w:szCs w:val="28"/>
        </w:rPr>
        <w:t>: повышение эффективности жилищно-коммунального обслужи</w:t>
      </w:r>
      <w:r w:rsidRPr="007A1DFB">
        <w:rPr>
          <w:rFonts w:ascii="Times New Roman" w:hAnsi="Times New Roman" w:cs="Times New Roman"/>
          <w:sz w:val="28"/>
          <w:szCs w:val="28"/>
        </w:rPr>
        <w:softHyphen/>
        <w:t>вания населения.</w:t>
      </w:r>
    </w:p>
    <w:p w:rsidR="007C16EC" w:rsidRPr="007A1DFB" w:rsidRDefault="007C16EC" w:rsidP="007C16EC">
      <w:pPr>
        <w:spacing w:line="360" w:lineRule="auto"/>
        <w:ind w:firstLine="709"/>
        <w:jc w:val="both"/>
        <w:rPr>
          <w:rFonts w:ascii="Times New Roman" w:hAnsi="Times New Roman" w:cs="Times New Roman"/>
          <w:sz w:val="28"/>
          <w:szCs w:val="28"/>
        </w:rPr>
      </w:pPr>
      <w:r w:rsidRPr="00463931">
        <w:rPr>
          <w:rFonts w:ascii="Times New Roman" w:hAnsi="Times New Roman" w:cs="Times New Roman"/>
          <w:b/>
          <w:sz w:val="28"/>
          <w:szCs w:val="28"/>
        </w:rPr>
        <w:t>Задачи:</w:t>
      </w:r>
      <w:r w:rsidRPr="007A1DFB">
        <w:rPr>
          <w:rFonts w:ascii="Times New Roman" w:hAnsi="Times New Roman" w:cs="Times New Roman"/>
          <w:sz w:val="28"/>
          <w:szCs w:val="28"/>
        </w:rPr>
        <w:t xml:space="preserve"> модернизация жилищно-коммунального хозяйства; снижение объемов потерь и количества аварий (инцидентов) при производстве, транс</w:t>
      </w:r>
      <w:r w:rsidRPr="007A1DFB">
        <w:rPr>
          <w:rFonts w:ascii="Times New Roman" w:hAnsi="Times New Roman" w:cs="Times New Roman"/>
          <w:sz w:val="28"/>
          <w:szCs w:val="28"/>
        </w:rPr>
        <w:softHyphen/>
        <w:t>портировке и распределении коммунальных ресурсов.</w:t>
      </w:r>
    </w:p>
    <w:p w:rsidR="007C16EC" w:rsidRPr="007A1DFB" w:rsidRDefault="007C16EC" w:rsidP="007C16EC">
      <w:pPr>
        <w:spacing w:line="360" w:lineRule="auto"/>
        <w:ind w:firstLine="709"/>
        <w:jc w:val="both"/>
        <w:rPr>
          <w:rFonts w:ascii="Times New Roman" w:hAnsi="Times New Roman" w:cs="Times New Roman"/>
          <w:sz w:val="28"/>
          <w:szCs w:val="28"/>
        </w:rPr>
      </w:pPr>
      <w:r w:rsidRPr="00463931">
        <w:rPr>
          <w:rFonts w:ascii="Times New Roman" w:hAnsi="Times New Roman" w:cs="Times New Roman"/>
          <w:b/>
          <w:sz w:val="28"/>
          <w:szCs w:val="28"/>
        </w:rPr>
        <w:t>Перспективы развития.</w:t>
      </w:r>
      <w:r w:rsidRPr="007A1DFB">
        <w:rPr>
          <w:rFonts w:ascii="Times New Roman" w:hAnsi="Times New Roman" w:cs="Times New Roman"/>
          <w:sz w:val="28"/>
          <w:szCs w:val="28"/>
        </w:rPr>
        <w:t xml:space="preserve"> Жилищно-коммунальное хозяйство (ЖКХ) Торбеевского муниципального района является важным комплексом жиз</w:t>
      </w:r>
      <w:r w:rsidRPr="007A1DFB">
        <w:rPr>
          <w:rFonts w:ascii="Times New Roman" w:hAnsi="Times New Roman" w:cs="Times New Roman"/>
          <w:sz w:val="28"/>
          <w:szCs w:val="28"/>
        </w:rPr>
        <w:softHyphen/>
        <w:t>необеспечения. В ведении ЖКХ находятся жилые дома, водозаборы, очист</w:t>
      </w:r>
      <w:r w:rsidRPr="007A1DFB">
        <w:rPr>
          <w:rFonts w:ascii="Times New Roman" w:hAnsi="Times New Roman" w:cs="Times New Roman"/>
          <w:sz w:val="28"/>
          <w:szCs w:val="28"/>
        </w:rPr>
        <w:softHyphen/>
        <w:t>ные сооружения и т. д. Однако увеличивается износ основных фондов, жи</w:t>
      </w:r>
      <w:r w:rsidRPr="007A1DFB">
        <w:rPr>
          <w:rFonts w:ascii="Times New Roman" w:hAnsi="Times New Roman" w:cs="Times New Roman"/>
          <w:sz w:val="28"/>
          <w:szCs w:val="28"/>
        </w:rPr>
        <w:softHyphen/>
        <w:t>лищный фонд обновляется медленно. Снижается надежность инженерных систем, что приводит к ухудшению качества жилищно-коммунальных услуг.</w:t>
      </w:r>
    </w:p>
    <w:p w:rsidR="007C16EC" w:rsidRDefault="007C16EC" w:rsidP="007C16EC">
      <w:pPr>
        <w:spacing w:line="360" w:lineRule="auto"/>
        <w:ind w:firstLine="709"/>
        <w:jc w:val="both"/>
        <w:rPr>
          <w:rFonts w:ascii="Times New Roman" w:hAnsi="Times New Roman" w:cs="Times New Roman"/>
          <w:sz w:val="28"/>
          <w:szCs w:val="28"/>
        </w:rPr>
      </w:pPr>
      <w:r w:rsidRPr="007A1DFB">
        <w:rPr>
          <w:rFonts w:ascii="Times New Roman" w:hAnsi="Times New Roman" w:cs="Times New Roman"/>
          <w:sz w:val="28"/>
          <w:szCs w:val="28"/>
        </w:rPr>
        <w:t xml:space="preserve">Благоустройством жилищного фонда Торбеевского муниципального района занимается </w:t>
      </w:r>
      <w:r>
        <w:rPr>
          <w:rFonts w:ascii="Times New Roman" w:hAnsi="Times New Roman" w:cs="Times New Roman"/>
          <w:sz w:val="28"/>
          <w:szCs w:val="28"/>
        </w:rPr>
        <w:t>ООО</w:t>
      </w:r>
      <w:r w:rsidRPr="007A1DFB">
        <w:rPr>
          <w:rFonts w:ascii="Times New Roman" w:hAnsi="Times New Roman" w:cs="Times New Roman"/>
          <w:sz w:val="28"/>
          <w:szCs w:val="28"/>
        </w:rPr>
        <w:t xml:space="preserve"> «</w:t>
      </w:r>
      <w:r>
        <w:rPr>
          <w:rFonts w:ascii="Times New Roman" w:hAnsi="Times New Roman" w:cs="Times New Roman"/>
          <w:sz w:val="28"/>
          <w:szCs w:val="28"/>
        </w:rPr>
        <w:t>Жилсервис</w:t>
      </w:r>
      <w:r w:rsidRPr="007A1DFB">
        <w:rPr>
          <w:rFonts w:ascii="Times New Roman" w:hAnsi="Times New Roman" w:cs="Times New Roman"/>
          <w:sz w:val="28"/>
          <w:szCs w:val="28"/>
        </w:rPr>
        <w:t>»</w:t>
      </w:r>
      <w:r>
        <w:rPr>
          <w:rFonts w:ascii="Times New Roman" w:hAnsi="Times New Roman" w:cs="Times New Roman"/>
          <w:sz w:val="28"/>
          <w:szCs w:val="28"/>
        </w:rPr>
        <w:t xml:space="preserve"> и ООО «Энергия». Основные виды </w:t>
      </w:r>
      <w:r w:rsidRPr="007A1DFB">
        <w:rPr>
          <w:rFonts w:ascii="Times New Roman" w:hAnsi="Times New Roman" w:cs="Times New Roman"/>
          <w:sz w:val="28"/>
          <w:szCs w:val="28"/>
        </w:rPr>
        <w:t xml:space="preserve"> деятельности — </w:t>
      </w:r>
      <w:r>
        <w:rPr>
          <w:rFonts w:ascii="Times New Roman" w:hAnsi="Times New Roman" w:cs="Times New Roman"/>
          <w:sz w:val="28"/>
          <w:szCs w:val="28"/>
        </w:rPr>
        <w:t>обслуживание</w:t>
      </w:r>
      <w:r w:rsidRPr="007A1DFB">
        <w:rPr>
          <w:rFonts w:ascii="Times New Roman" w:hAnsi="Times New Roman" w:cs="Times New Roman"/>
          <w:sz w:val="28"/>
          <w:szCs w:val="28"/>
        </w:rPr>
        <w:t xml:space="preserve"> жилищного фонда, </w:t>
      </w:r>
      <w:r>
        <w:rPr>
          <w:rFonts w:ascii="Times New Roman" w:hAnsi="Times New Roman" w:cs="Times New Roman"/>
          <w:sz w:val="28"/>
          <w:szCs w:val="28"/>
        </w:rPr>
        <w:t>теплоснабжение, водоснабжение и водоотведение</w:t>
      </w:r>
      <w:r w:rsidRPr="007A1DFB">
        <w:rPr>
          <w:rFonts w:ascii="Times New Roman" w:hAnsi="Times New Roman" w:cs="Times New Roman"/>
          <w:sz w:val="28"/>
          <w:szCs w:val="28"/>
        </w:rPr>
        <w:t>, удаление и обработка твердых отходов</w:t>
      </w:r>
      <w:r>
        <w:rPr>
          <w:rFonts w:ascii="Times New Roman" w:hAnsi="Times New Roman" w:cs="Times New Roman"/>
          <w:sz w:val="28"/>
          <w:szCs w:val="28"/>
        </w:rPr>
        <w:t>.</w:t>
      </w:r>
    </w:p>
    <w:p w:rsidR="007C16EC" w:rsidRDefault="007C16EC" w:rsidP="007C16EC">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Общая площадь жилищного фонда, обслуживаемого   предприятиями жилищного комплекса составляет 86 222,6 кв. м.,  в том числе приватизированного жилья - 65 224,2 кв.м. Общее количество квартиросъемщиков - 1855 чел. Всего на обслуживании находятся 75 домов.</w:t>
      </w:r>
    </w:p>
    <w:p w:rsidR="007C16EC" w:rsidRPr="007A1DFB" w:rsidRDefault="007C16EC" w:rsidP="007C16EC">
      <w:pPr>
        <w:spacing w:line="360" w:lineRule="auto"/>
        <w:ind w:firstLine="709"/>
        <w:jc w:val="both"/>
        <w:rPr>
          <w:rFonts w:ascii="Times New Roman" w:hAnsi="Times New Roman" w:cs="Times New Roman"/>
          <w:sz w:val="28"/>
          <w:szCs w:val="28"/>
        </w:rPr>
      </w:pPr>
      <w:r w:rsidRPr="007A1DFB">
        <w:rPr>
          <w:rFonts w:ascii="Times New Roman" w:hAnsi="Times New Roman" w:cs="Times New Roman"/>
          <w:sz w:val="28"/>
          <w:szCs w:val="28"/>
        </w:rPr>
        <w:t>Системы водопровода и канализации жилищно-коммунального назначе</w:t>
      </w:r>
      <w:r w:rsidRPr="007A1DFB">
        <w:rPr>
          <w:rFonts w:ascii="Times New Roman" w:hAnsi="Times New Roman" w:cs="Times New Roman"/>
          <w:sz w:val="28"/>
          <w:szCs w:val="28"/>
        </w:rPr>
        <w:softHyphen/>
        <w:t>ния находятся в эксплуатации с середины XX в. Сети и имущество предприя</w:t>
      </w:r>
      <w:r w:rsidRPr="007A1DFB">
        <w:rPr>
          <w:rFonts w:ascii="Times New Roman" w:hAnsi="Times New Roman" w:cs="Times New Roman"/>
          <w:sz w:val="28"/>
          <w:szCs w:val="28"/>
        </w:rPr>
        <w:softHyphen/>
        <w:t>тий имеют высокий процент износа. В целях поддержания состояния сетей и оборудования в рабочем состоянии, проведения капитального ремонта изно</w:t>
      </w:r>
      <w:r w:rsidRPr="007A1DFB">
        <w:rPr>
          <w:rFonts w:ascii="Times New Roman" w:hAnsi="Times New Roman" w:cs="Times New Roman"/>
          <w:sz w:val="28"/>
          <w:szCs w:val="28"/>
        </w:rPr>
        <w:softHyphen/>
        <w:t xml:space="preserve">шенного оборудования и сетей планируется </w:t>
      </w:r>
      <w:r>
        <w:rPr>
          <w:rFonts w:ascii="Times New Roman" w:hAnsi="Times New Roman" w:cs="Times New Roman"/>
          <w:sz w:val="28"/>
          <w:szCs w:val="28"/>
        </w:rPr>
        <w:t>продолжить участие в реализации  р</w:t>
      </w:r>
      <w:r w:rsidRPr="007A1DFB">
        <w:rPr>
          <w:rFonts w:ascii="Times New Roman" w:hAnsi="Times New Roman" w:cs="Times New Roman"/>
          <w:sz w:val="28"/>
          <w:szCs w:val="28"/>
        </w:rPr>
        <w:t>еспубли</w:t>
      </w:r>
      <w:r w:rsidRPr="007A1DFB">
        <w:rPr>
          <w:rFonts w:ascii="Times New Roman" w:hAnsi="Times New Roman" w:cs="Times New Roman"/>
          <w:sz w:val="28"/>
          <w:szCs w:val="28"/>
        </w:rPr>
        <w:softHyphen/>
        <w:t>канск</w:t>
      </w:r>
      <w:r>
        <w:rPr>
          <w:rFonts w:ascii="Times New Roman" w:hAnsi="Times New Roman" w:cs="Times New Roman"/>
          <w:sz w:val="28"/>
          <w:szCs w:val="28"/>
        </w:rPr>
        <w:t>и</w:t>
      </w:r>
      <w:r w:rsidRPr="007A1DFB">
        <w:rPr>
          <w:rFonts w:ascii="Times New Roman" w:hAnsi="Times New Roman" w:cs="Times New Roman"/>
          <w:sz w:val="28"/>
          <w:szCs w:val="28"/>
        </w:rPr>
        <w:t>й целев</w:t>
      </w:r>
      <w:r>
        <w:rPr>
          <w:rFonts w:ascii="Times New Roman" w:hAnsi="Times New Roman" w:cs="Times New Roman"/>
          <w:sz w:val="28"/>
          <w:szCs w:val="28"/>
        </w:rPr>
        <w:t>ых программ</w:t>
      </w:r>
      <w:r w:rsidRPr="007A1DFB">
        <w:rPr>
          <w:rFonts w:ascii="Times New Roman" w:hAnsi="Times New Roman" w:cs="Times New Roman"/>
          <w:sz w:val="28"/>
          <w:szCs w:val="28"/>
        </w:rPr>
        <w:t xml:space="preserve"> «Чистая вода на 2010—2015 гг.» и  «Модерни</w:t>
      </w:r>
      <w:r w:rsidRPr="007A1DFB">
        <w:rPr>
          <w:rFonts w:ascii="Times New Roman" w:hAnsi="Times New Roman" w:cs="Times New Roman"/>
          <w:sz w:val="28"/>
          <w:szCs w:val="28"/>
        </w:rPr>
        <w:softHyphen/>
        <w:t>зация и реформирование жилищно-коммунально</w:t>
      </w:r>
      <w:r>
        <w:rPr>
          <w:rFonts w:ascii="Times New Roman" w:hAnsi="Times New Roman" w:cs="Times New Roman"/>
          <w:sz w:val="28"/>
          <w:szCs w:val="28"/>
        </w:rPr>
        <w:t>го хозяйства на 2011— 2015 гг.»</w:t>
      </w:r>
      <w:r w:rsidRPr="007A1DFB">
        <w:rPr>
          <w:rFonts w:ascii="Times New Roman" w:hAnsi="Times New Roman" w:cs="Times New Roman"/>
          <w:sz w:val="28"/>
          <w:szCs w:val="28"/>
        </w:rPr>
        <w:t>.</w:t>
      </w:r>
    </w:p>
    <w:p w:rsidR="007C16EC" w:rsidRPr="007A1DFB" w:rsidRDefault="007C16EC" w:rsidP="007C16EC">
      <w:pPr>
        <w:spacing w:line="360" w:lineRule="auto"/>
        <w:ind w:firstLine="709"/>
        <w:jc w:val="both"/>
        <w:rPr>
          <w:rFonts w:ascii="Times New Roman" w:hAnsi="Times New Roman" w:cs="Times New Roman"/>
          <w:sz w:val="28"/>
          <w:szCs w:val="28"/>
        </w:rPr>
      </w:pPr>
      <w:r w:rsidRPr="007A1DFB">
        <w:rPr>
          <w:rFonts w:ascii="Times New Roman" w:hAnsi="Times New Roman" w:cs="Times New Roman"/>
          <w:sz w:val="28"/>
          <w:szCs w:val="28"/>
        </w:rPr>
        <w:lastRenderedPageBreak/>
        <w:t>В системе ЖКХ</w:t>
      </w:r>
      <w:r w:rsidRPr="00293591">
        <w:rPr>
          <w:rFonts w:ascii="Times New Roman" w:hAnsi="Times New Roman" w:cs="Times New Roman"/>
          <w:sz w:val="28"/>
          <w:szCs w:val="28"/>
        </w:rPr>
        <w:t>Торбеевского  муниципального района на 1 января 2014 г. насчитывалось 90  артезианских скважин, более 49 км водопроводных сетей, из которых 37 км, или 75 % нуждается в замене; 15 км канализационных систем,  из них 9,5 км, или 65% нуждается в замене; 22,7 км тепловых сетей из них 7,0 км или 30% нуждаются в замене. В настоящее время водопроводом обеспечено 98 % жилищного фонда, канализацией — 86 %, центральным отоп</w:t>
      </w:r>
      <w:r w:rsidRPr="00293591">
        <w:rPr>
          <w:rFonts w:ascii="Times New Roman" w:hAnsi="Times New Roman" w:cs="Times New Roman"/>
          <w:sz w:val="28"/>
          <w:szCs w:val="28"/>
        </w:rPr>
        <w:softHyphen/>
        <w:t>лением — 112 домов,  горячим водоснабжением —59 %.</w:t>
      </w:r>
    </w:p>
    <w:p w:rsidR="007C16EC" w:rsidRDefault="007C16EC" w:rsidP="007C16EC">
      <w:pPr>
        <w:spacing w:line="360" w:lineRule="auto"/>
        <w:ind w:firstLine="709"/>
        <w:jc w:val="both"/>
        <w:rPr>
          <w:rFonts w:ascii="Times New Roman" w:hAnsi="Times New Roman" w:cs="Times New Roman"/>
          <w:sz w:val="28"/>
          <w:szCs w:val="28"/>
        </w:rPr>
      </w:pPr>
      <w:r w:rsidRPr="007A1DFB">
        <w:rPr>
          <w:rFonts w:ascii="Times New Roman" w:hAnsi="Times New Roman" w:cs="Times New Roman"/>
          <w:sz w:val="28"/>
          <w:szCs w:val="28"/>
        </w:rPr>
        <w:t>Большим достижением в развитии жилищно-коммунального хозяйства в районе является газификация. Источником газоснабжения Торбеевского муниципального района является участок магистрального газопровода Урен</w:t>
      </w:r>
      <w:r w:rsidRPr="007A1DFB">
        <w:rPr>
          <w:rFonts w:ascii="Times New Roman" w:hAnsi="Times New Roman" w:cs="Times New Roman"/>
          <w:sz w:val="28"/>
          <w:szCs w:val="28"/>
        </w:rPr>
        <w:softHyphen/>
        <w:t xml:space="preserve">гой — Помары — Ужгород. В настоящее время газифицирован </w:t>
      </w:r>
      <w:r>
        <w:rPr>
          <w:rFonts w:ascii="Times New Roman" w:hAnsi="Times New Roman" w:cs="Times New Roman"/>
          <w:sz w:val="28"/>
          <w:szCs w:val="28"/>
        </w:rPr>
        <w:t xml:space="preserve">практически </w:t>
      </w:r>
      <w:r w:rsidRPr="007A1DFB">
        <w:rPr>
          <w:rFonts w:ascii="Times New Roman" w:hAnsi="Times New Roman" w:cs="Times New Roman"/>
          <w:sz w:val="28"/>
          <w:szCs w:val="28"/>
        </w:rPr>
        <w:t>весь жилой фонд. Однако на перспективу развития района запланирована газификация за счет обеспечения газом новой жилой застройки, а также строительство новых производственных котельных различной мощности.</w:t>
      </w:r>
    </w:p>
    <w:p w:rsidR="007C16EC" w:rsidRPr="0048626B" w:rsidRDefault="007C16EC" w:rsidP="007C16EC">
      <w:pPr>
        <w:pStyle w:val="a6"/>
        <w:shd w:val="clear" w:color="auto" w:fill="auto"/>
        <w:spacing w:after="0" w:line="360" w:lineRule="auto"/>
        <w:ind w:left="20" w:right="20" w:firstLine="560"/>
        <w:jc w:val="both"/>
        <w:rPr>
          <w:rFonts w:ascii="Times New Roman" w:hAnsi="Times New Roman" w:cs="Times New Roman"/>
          <w:b/>
          <w:i/>
          <w:sz w:val="28"/>
          <w:szCs w:val="28"/>
        </w:rPr>
      </w:pPr>
      <w:r w:rsidRPr="0048626B">
        <w:rPr>
          <w:rStyle w:val="a4"/>
          <w:rFonts w:cs="Times New Roman"/>
          <w:b w:val="0"/>
          <w:i w:val="0"/>
          <w:color w:val="000000"/>
          <w:sz w:val="28"/>
          <w:szCs w:val="28"/>
        </w:rPr>
        <w:t>Водоснабжение Торбеевского муниципального района обеспечива</w:t>
      </w:r>
      <w:r w:rsidRPr="0048626B">
        <w:rPr>
          <w:rStyle w:val="a4"/>
          <w:rFonts w:cs="Times New Roman"/>
          <w:b w:val="0"/>
          <w:i w:val="0"/>
          <w:color w:val="000000"/>
          <w:sz w:val="28"/>
          <w:szCs w:val="28"/>
        </w:rPr>
        <w:softHyphen/>
        <w:t xml:space="preserve">ется питьевой водой из подземных источников. Обеспеченность питьевой водой населения района составляет 71,3 %. </w:t>
      </w:r>
      <w:r w:rsidRPr="0048626B">
        <w:rPr>
          <w:rStyle w:val="a4"/>
          <w:b w:val="0"/>
          <w:i w:val="0"/>
          <w:color w:val="000000"/>
          <w:sz w:val="28"/>
          <w:szCs w:val="28"/>
        </w:rPr>
        <w:t xml:space="preserve"> Качество воды в районе  нельзя назвать удовлетворительным.  Если по микробиологическим показателям (общее микробное число, общие колиформные бактерии, термотолерантные колиформные бактерии) состав воды соответствуют требованиям ГОСТ 2874-82 и СанПин 2.14.1074-01.  То  по содержанию фторидов в ряде скважин установлено  превышение  нормы (не более 1,5мг/дм</w:t>
      </w:r>
      <w:r w:rsidRPr="0048626B">
        <w:rPr>
          <w:rStyle w:val="a4"/>
          <w:b w:val="0"/>
          <w:i w:val="0"/>
          <w:color w:val="000000"/>
          <w:sz w:val="28"/>
          <w:szCs w:val="28"/>
          <w:vertAlign w:val="superscript"/>
        </w:rPr>
        <w:t>3</w:t>
      </w:r>
      <w:r w:rsidRPr="0048626B">
        <w:rPr>
          <w:rStyle w:val="a4"/>
          <w:b w:val="0"/>
          <w:i w:val="0"/>
          <w:color w:val="000000"/>
          <w:sz w:val="28"/>
          <w:szCs w:val="28"/>
        </w:rPr>
        <w:t>)  в 3 раза.      В районе  остро стоит вопрос необходимости строительства установки по снижению  содержания фтора  в рп Торбеево.</w:t>
      </w:r>
    </w:p>
    <w:p w:rsidR="007C16EC" w:rsidRPr="0048626B" w:rsidRDefault="007C16EC" w:rsidP="007C16EC">
      <w:pPr>
        <w:pStyle w:val="a6"/>
        <w:shd w:val="clear" w:color="auto" w:fill="auto"/>
        <w:spacing w:before="245" w:after="0" w:line="360" w:lineRule="auto"/>
        <w:ind w:left="20" w:right="20" w:firstLine="560"/>
        <w:jc w:val="both"/>
        <w:rPr>
          <w:b/>
          <w:i/>
          <w:sz w:val="28"/>
          <w:szCs w:val="28"/>
          <w:highlight w:val="yellow"/>
        </w:rPr>
      </w:pPr>
      <w:r w:rsidRPr="0048626B">
        <w:rPr>
          <w:rStyle w:val="a4"/>
          <w:b w:val="0"/>
          <w:i w:val="0"/>
          <w:color w:val="000000"/>
          <w:sz w:val="28"/>
          <w:szCs w:val="28"/>
        </w:rPr>
        <w:t>Водоснабжение  сельских населенных пунктов осуществляется как посредством централизованных систем, так и шахтных колодцев и водоразборных колонок. Вода из скважин забирается глубинными насосами и подается непосред</w:t>
      </w:r>
      <w:r w:rsidRPr="0048626B">
        <w:rPr>
          <w:rStyle w:val="a4"/>
          <w:b w:val="0"/>
          <w:i w:val="0"/>
          <w:color w:val="000000"/>
          <w:sz w:val="28"/>
          <w:szCs w:val="28"/>
        </w:rPr>
        <w:softHyphen/>
        <w:t>ственно в водопроводную сеть или в водонапорную башню, из нее направля</w:t>
      </w:r>
      <w:r w:rsidRPr="0048626B">
        <w:rPr>
          <w:rStyle w:val="a4"/>
          <w:b w:val="0"/>
          <w:i w:val="0"/>
          <w:color w:val="000000"/>
          <w:sz w:val="28"/>
          <w:szCs w:val="28"/>
        </w:rPr>
        <w:softHyphen/>
        <w:t>ется в сеть.</w:t>
      </w:r>
    </w:p>
    <w:p w:rsidR="007C16EC" w:rsidRDefault="007C16EC" w:rsidP="007C16EC">
      <w:pPr>
        <w:pStyle w:val="a6"/>
        <w:spacing w:after="0" w:line="360" w:lineRule="auto"/>
        <w:ind w:firstLine="709"/>
        <w:jc w:val="both"/>
        <w:rPr>
          <w:rFonts w:ascii="Times New Roman" w:hAnsi="Times New Roman" w:cs="Times New Roman"/>
          <w:sz w:val="28"/>
          <w:szCs w:val="28"/>
        </w:rPr>
      </w:pPr>
      <w:r w:rsidRPr="00D80D43">
        <w:rPr>
          <w:rFonts w:ascii="Times New Roman" w:hAnsi="Times New Roman" w:cs="Times New Roman"/>
          <w:sz w:val="28"/>
          <w:szCs w:val="28"/>
        </w:rPr>
        <w:lastRenderedPageBreak/>
        <w:t>Электрические сети Торбеевского муниципального района находятся в ведении Ковылкинского производственного объединения филиала ОАО «МРСК-Волги» — «Мордовэнерго».  Данное предприятие обслуживает в Торбеевском муниципальном районе 171 трансформаторную подстанцию, из них МТП — 29 шт., КТП — 142 шт.  Состояние трансформаторных подстанций  представлено в табл.(</w:t>
      </w:r>
      <w:r>
        <w:rPr>
          <w:rFonts w:ascii="Times New Roman" w:hAnsi="Times New Roman" w:cs="Times New Roman"/>
          <w:sz w:val="28"/>
          <w:szCs w:val="28"/>
        </w:rPr>
        <w:t>1</w:t>
      </w:r>
      <w:r w:rsidRPr="00D80D43">
        <w:rPr>
          <w:rFonts w:ascii="Times New Roman" w:hAnsi="Times New Roman" w:cs="Times New Roman"/>
          <w:sz w:val="28"/>
          <w:szCs w:val="28"/>
        </w:rPr>
        <w:t xml:space="preserve">)  </w:t>
      </w:r>
    </w:p>
    <w:p w:rsidR="007C16EC" w:rsidRDefault="007C16EC" w:rsidP="007C16EC">
      <w:pPr>
        <w:pStyle w:val="a6"/>
        <w:spacing w:after="0" w:line="288" w:lineRule="auto"/>
        <w:ind w:left="426" w:firstLine="454"/>
        <w:jc w:val="both"/>
      </w:pPr>
    </w:p>
    <w:p w:rsidR="007C16EC" w:rsidRPr="00D80D43" w:rsidRDefault="007C16EC" w:rsidP="007C16EC">
      <w:pPr>
        <w:spacing w:line="200" w:lineRule="atLeast"/>
        <w:ind w:left="426"/>
        <w:jc w:val="right"/>
        <w:rPr>
          <w:rFonts w:ascii="Times New Roman" w:hAnsi="Times New Roman" w:cs="Times New Roman"/>
          <w:sz w:val="28"/>
          <w:szCs w:val="28"/>
        </w:rPr>
      </w:pPr>
      <w:r w:rsidRPr="00D80D43">
        <w:rPr>
          <w:rFonts w:ascii="Times New Roman" w:hAnsi="Times New Roman" w:cs="Times New Roman"/>
          <w:sz w:val="28"/>
          <w:szCs w:val="28"/>
        </w:rPr>
        <w:t xml:space="preserve">Таблица </w:t>
      </w:r>
      <w:r>
        <w:rPr>
          <w:rFonts w:ascii="Times New Roman" w:hAnsi="Times New Roman" w:cs="Times New Roman"/>
          <w:sz w:val="28"/>
          <w:szCs w:val="28"/>
        </w:rPr>
        <w:t>1</w:t>
      </w:r>
    </w:p>
    <w:p w:rsidR="007C16EC" w:rsidRPr="00D80D43" w:rsidRDefault="007C16EC" w:rsidP="007C16EC">
      <w:pPr>
        <w:spacing w:line="200" w:lineRule="atLeast"/>
        <w:ind w:left="426"/>
        <w:jc w:val="center"/>
        <w:rPr>
          <w:rFonts w:ascii="Times New Roman" w:hAnsi="Times New Roman" w:cs="Times New Roman"/>
          <w:b/>
          <w:bCs/>
        </w:rPr>
      </w:pPr>
      <w:r w:rsidRPr="00D80D43">
        <w:rPr>
          <w:rFonts w:ascii="Times New Roman" w:hAnsi="Times New Roman" w:cs="Times New Roman"/>
          <w:b/>
          <w:bCs/>
        </w:rPr>
        <w:t>Состояние трансформаторных подстанций за 2013 г.</w:t>
      </w:r>
    </w:p>
    <w:p w:rsidR="007C16EC" w:rsidRPr="00D80D43" w:rsidRDefault="007C16EC" w:rsidP="007C16EC">
      <w:pPr>
        <w:spacing w:line="200" w:lineRule="atLeast"/>
        <w:ind w:left="426"/>
        <w:jc w:val="center"/>
        <w:rPr>
          <w:rFonts w:ascii="Times New Roman" w:hAnsi="Times New Roman" w:cs="Times New Roman"/>
          <w:b/>
          <w:bCs/>
        </w:rPr>
      </w:pPr>
      <w:r w:rsidRPr="00D80D43">
        <w:rPr>
          <w:rFonts w:ascii="Times New Roman" w:hAnsi="Times New Roman" w:cs="Times New Roman"/>
          <w:b/>
          <w:bCs/>
        </w:rPr>
        <w:t>в Торбеевском муниципальном районе, шт.</w:t>
      </w:r>
    </w:p>
    <w:p w:rsidR="007C16EC" w:rsidRDefault="007C16EC" w:rsidP="007C16EC">
      <w:pPr>
        <w:spacing w:line="200" w:lineRule="atLeast"/>
        <w:ind w:left="426"/>
        <w:jc w:val="center"/>
      </w:pPr>
    </w:p>
    <w:tbl>
      <w:tblPr>
        <w:tblW w:w="0" w:type="auto"/>
        <w:tblInd w:w="534" w:type="dxa"/>
        <w:tblLayout w:type="fixed"/>
        <w:tblLook w:val="0000"/>
      </w:tblPr>
      <w:tblGrid>
        <w:gridCol w:w="1134"/>
        <w:gridCol w:w="1417"/>
        <w:gridCol w:w="2600"/>
        <w:gridCol w:w="2078"/>
        <w:gridCol w:w="1701"/>
      </w:tblGrid>
      <w:tr w:rsidR="007C16EC" w:rsidTr="007C16EC">
        <w:tc>
          <w:tcPr>
            <w:tcW w:w="1134" w:type="dxa"/>
            <w:vMerge w:val="restart"/>
            <w:tcBorders>
              <w:top w:val="single" w:sz="4" w:space="0" w:color="000000"/>
              <w:left w:val="single" w:sz="4" w:space="0" w:color="000000"/>
              <w:bottom w:val="single" w:sz="4" w:space="0" w:color="000000"/>
            </w:tcBorders>
            <w:vAlign w:val="center"/>
          </w:tcPr>
          <w:p w:rsidR="007C16EC" w:rsidRPr="00FC4598" w:rsidRDefault="007C16EC" w:rsidP="007C16EC">
            <w:pPr>
              <w:snapToGrid w:val="0"/>
              <w:spacing w:line="200" w:lineRule="atLeast"/>
              <w:ind w:left="426"/>
              <w:rPr>
                <w:rFonts w:ascii="Times New Roman" w:hAnsi="Times New Roman" w:cs="Times New Roman"/>
              </w:rPr>
            </w:pPr>
            <w:r w:rsidRPr="00FC4598">
              <w:rPr>
                <w:rFonts w:ascii="Times New Roman" w:hAnsi="Times New Roman" w:cs="Times New Roman"/>
              </w:rPr>
              <w:t>Год</w:t>
            </w:r>
          </w:p>
        </w:tc>
        <w:tc>
          <w:tcPr>
            <w:tcW w:w="7796" w:type="dxa"/>
            <w:gridSpan w:val="4"/>
            <w:tcBorders>
              <w:top w:val="single" w:sz="4" w:space="0" w:color="000000"/>
              <w:left w:val="single" w:sz="4" w:space="0" w:color="000000"/>
              <w:bottom w:val="single" w:sz="4" w:space="0" w:color="000000"/>
              <w:right w:val="single" w:sz="4" w:space="0" w:color="000000"/>
            </w:tcBorders>
            <w:vAlign w:val="center"/>
          </w:tcPr>
          <w:p w:rsidR="007C16EC" w:rsidRPr="00FC4598" w:rsidRDefault="007C16EC" w:rsidP="007C16EC">
            <w:pPr>
              <w:snapToGrid w:val="0"/>
              <w:spacing w:line="200" w:lineRule="atLeast"/>
              <w:ind w:left="426"/>
              <w:jc w:val="center"/>
              <w:rPr>
                <w:rFonts w:ascii="Times New Roman" w:hAnsi="Times New Roman" w:cs="Times New Roman"/>
              </w:rPr>
            </w:pPr>
            <w:r w:rsidRPr="00FC4598">
              <w:rPr>
                <w:rFonts w:ascii="Times New Roman" w:hAnsi="Times New Roman" w:cs="Times New Roman"/>
              </w:rPr>
              <w:t>Состояние ТП</w:t>
            </w:r>
          </w:p>
        </w:tc>
      </w:tr>
      <w:tr w:rsidR="007C16EC" w:rsidTr="007C16EC">
        <w:trPr>
          <w:trHeight w:val="413"/>
        </w:trPr>
        <w:tc>
          <w:tcPr>
            <w:tcW w:w="1134" w:type="dxa"/>
            <w:vMerge/>
            <w:tcBorders>
              <w:top w:val="single" w:sz="4" w:space="0" w:color="000000"/>
              <w:left w:val="single" w:sz="4" w:space="0" w:color="000000"/>
              <w:bottom w:val="single" w:sz="4" w:space="0" w:color="000000"/>
            </w:tcBorders>
            <w:vAlign w:val="center"/>
          </w:tcPr>
          <w:p w:rsidR="007C16EC" w:rsidRPr="00FC4598" w:rsidRDefault="007C16EC" w:rsidP="007C16EC">
            <w:pPr>
              <w:snapToGrid w:val="0"/>
              <w:spacing w:line="200" w:lineRule="atLeast"/>
              <w:ind w:left="426"/>
              <w:rPr>
                <w:rFonts w:ascii="Times New Roman" w:hAnsi="Times New Roman" w:cs="Times New Roman"/>
              </w:rPr>
            </w:pPr>
          </w:p>
        </w:tc>
        <w:tc>
          <w:tcPr>
            <w:tcW w:w="1417" w:type="dxa"/>
            <w:tcBorders>
              <w:top w:val="single" w:sz="4" w:space="0" w:color="000000"/>
              <w:left w:val="single" w:sz="4" w:space="0" w:color="000000"/>
              <w:bottom w:val="single" w:sz="4" w:space="0" w:color="000000"/>
            </w:tcBorders>
            <w:vAlign w:val="center"/>
          </w:tcPr>
          <w:p w:rsidR="007C16EC" w:rsidRPr="00FC4598" w:rsidRDefault="007C16EC" w:rsidP="007C16EC">
            <w:pPr>
              <w:snapToGrid w:val="0"/>
              <w:spacing w:line="200" w:lineRule="atLeast"/>
              <w:jc w:val="both"/>
              <w:rPr>
                <w:rFonts w:ascii="Times New Roman" w:hAnsi="Times New Roman" w:cs="Times New Roman"/>
              </w:rPr>
            </w:pPr>
            <w:r w:rsidRPr="00FC4598">
              <w:rPr>
                <w:rFonts w:ascii="Times New Roman" w:hAnsi="Times New Roman" w:cs="Times New Roman"/>
              </w:rPr>
              <w:t>Хорошее</w:t>
            </w:r>
          </w:p>
        </w:tc>
        <w:tc>
          <w:tcPr>
            <w:tcW w:w="2600" w:type="dxa"/>
            <w:tcBorders>
              <w:top w:val="single" w:sz="4" w:space="0" w:color="000000"/>
              <w:left w:val="single" w:sz="4" w:space="0" w:color="000000"/>
              <w:bottom w:val="single" w:sz="4" w:space="0" w:color="000000"/>
            </w:tcBorders>
            <w:vAlign w:val="center"/>
          </w:tcPr>
          <w:p w:rsidR="007C16EC" w:rsidRPr="00FC4598" w:rsidRDefault="007C16EC" w:rsidP="007C16EC">
            <w:pPr>
              <w:snapToGrid w:val="0"/>
              <w:spacing w:line="200" w:lineRule="atLeast"/>
              <w:jc w:val="both"/>
              <w:rPr>
                <w:rFonts w:ascii="Times New Roman" w:hAnsi="Times New Roman" w:cs="Times New Roman"/>
              </w:rPr>
            </w:pPr>
            <w:r w:rsidRPr="00FC4598">
              <w:rPr>
                <w:rFonts w:ascii="Times New Roman" w:hAnsi="Times New Roman" w:cs="Times New Roman"/>
              </w:rPr>
              <w:t>Удовлетворительное</w:t>
            </w:r>
          </w:p>
        </w:tc>
        <w:tc>
          <w:tcPr>
            <w:tcW w:w="2078" w:type="dxa"/>
            <w:tcBorders>
              <w:top w:val="single" w:sz="4" w:space="0" w:color="000000"/>
              <w:left w:val="single" w:sz="4" w:space="0" w:color="000000"/>
              <w:bottom w:val="single" w:sz="4" w:space="0" w:color="000000"/>
            </w:tcBorders>
            <w:vAlign w:val="center"/>
          </w:tcPr>
          <w:p w:rsidR="007C16EC" w:rsidRPr="00FC4598" w:rsidRDefault="007C16EC" w:rsidP="007C16EC">
            <w:pPr>
              <w:snapToGrid w:val="0"/>
              <w:spacing w:line="200" w:lineRule="atLeast"/>
              <w:jc w:val="both"/>
              <w:rPr>
                <w:rFonts w:ascii="Times New Roman" w:hAnsi="Times New Roman" w:cs="Times New Roman"/>
              </w:rPr>
            </w:pPr>
            <w:r w:rsidRPr="00FC4598">
              <w:rPr>
                <w:rFonts w:ascii="Times New Roman" w:hAnsi="Times New Roman" w:cs="Times New Roman"/>
              </w:rPr>
              <w:t>Неудовлетворительное</w:t>
            </w:r>
          </w:p>
        </w:tc>
        <w:tc>
          <w:tcPr>
            <w:tcW w:w="1701" w:type="dxa"/>
            <w:tcBorders>
              <w:top w:val="single" w:sz="4" w:space="0" w:color="000000"/>
              <w:left w:val="single" w:sz="4" w:space="0" w:color="000000"/>
              <w:bottom w:val="single" w:sz="4" w:space="0" w:color="000000"/>
              <w:right w:val="single" w:sz="4" w:space="0" w:color="000000"/>
            </w:tcBorders>
            <w:vAlign w:val="center"/>
          </w:tcPr>
          <w:p w:rsidR="007C16EC" w:rsidRPr="00FC4598" w:rsidRDefault="007C16EC" w:rsidP="007C16EC">
            <w:pPr>
              <w:snapToGrid w:val="0"/>
              <w:spacing w:line="200" w:lineRule="atLeast"/>
              <w:jc w:val="both"/>
              <w:rPr>
                <w:rFonts w:ascii="Times New Roman" w:hAnsi="Times New Roman" w:cs="Times New Roman"/>
              </w:rPr>
            </w:pPr>
            <w:r w:rsidRPr="00FC4598">
              <w:rPr>
                <w:rFonts w:ascii="Times New Roman" w:hAnsi="Times New Roman" w:cs="Times New Roman"/>
              </w:rPr>
              <w:t>Непригодное</w:t>
            </w:r>
          </w:p>
        </w:tc>
      </w:tr>
      <w:tr w:rsidR="007C16EC" w:rsidTr="007C16EC">
        <w:tc>
          <w:tcPr>
            <w:tcW w:w="1134" w:type="dxa"/>
            <w:tcBorders>
              <w:top w:val="single" w:sz="4" w:space="0" w:color="000000"/>
              <w:left w:val="single" w:sz="4" w:space="0" w:color="000000"/>
              <w:bottom w:val="single" w:sz="4" w:space="0" w:color="000000"/>
            </w:tcBorders>
            <w:vAlign w:val="center"/>
          </w:tcPr>
          <w:p w:rsidR="007C16EC" w:rsidRPr="00FC4598" w:rsidRDefault="007C16EC" w:rsidP="007C16EC">
            <w:pPr>
              <w:snapToGrid w:val="0"/>
              <w:spacing w:line="200" w:lineRule="atLeast"/>
              <w:ind w:left="426"/>
              <w:rPr>
                <w:rFonts w:ascii="Times New Roman" w:hAnsi="Times New Roman" w:cs="Times New Roman"/>
              </w:rPr>
            </w:pPr>
            <w:r w:rsidRPr="00FC4598">
              <w:rPr>
                <w:rFonts w:ascii="Times New Roman" w:hAnsi="Times New Roman" w:cs="Times New Roman"/>
              </w:rPr>
              <w:t>2013</w:t>
            </w:r>
          </w:p>
        </w:tc>
        <w:tc>
          <w:tcPr>
            <w:tcW w:w="1417" w:type="dxa"/>
            <w:tcBorders>
              <w:top w:val="single" w:sz="4" w:space="0" w:color="000000"/>
              <w:left w:val="single" w:sz="4" w:space="0" w:color="000000"/>
              <w:bottom w:val="single" w:sz="4" w:space="0" w:color="000000"/>
            </w:tcBorders>
            <w:vAlign w:val="bottom"/>
          </w:tcPr>
          <w:p w:rsidR="007C16EC" w:rsidRPr="00FC4598" w:rsidRDefault="007C16EC" w:rsidP="007C16EC">
            <w:pPr>
              <w:snapToGrid w:val="0"/>
              <w:spacing w:line="200" w:lineRule="atLeast"/>
              <w:ind w:left="426"/>
              <w:jc w:val="right"/>
              <w:rPr>
                <w:rFonts w:ascii="Times New Roman" w:hAnsi="Times New Roman" w:cs="Times New Roman"/>
              </w:rPr>
            </w:pPr>
            <w:r w:rsidRPr="00FC4598">
              <w:rPr>
                <w:rFonts w:ascii="Times New Roman" w:hAnsi="Times New Roman" w:cs="Times New Roman"/>
              </w:rPr>
              <w:t>24</w:t>
            </w:r>
          </w:p>
        </w:tc>
        <w:tc>
          <w:tcPr>
            <w:tcW w:w="2600" w:type="dxa"/>
            <w:tcBorders>
              <w:top w:val="single" w:sz="4" w:space="0" w:color="000000"/>
              <w:left w:val="single" w:sz="4" w:space="0" w:color="000000"/>
              <w:bottom w:val="single" w:sz="4" w:space="0" w:color="000000"/>
            </w:tcBorders>
            <w:vAlign w:val="bottom"/>
          </w:tcPr>
          <w:p w:rsidR="007C16EC" w:rsidRPr="00FC4598" w:rsidRDefault="007C16EC" w:rsidP="007C16EC">
            <w:pPr>
              <w:snapToGrid w:val="0"/>
              <w:spacing w:line="200" w:lineRule="atLeast"/>
              <w:ind w:left="426"/>
              <w:jc w:val="right"/>
              <w:rPr>
                <w:rFonts w:ascii="Times New Roman" w:hAnsi="Times New Roman" w:cs="Times New Roman"/>
              </w:rPr>
            </w:pPr>
            <w:r w:rsidRPr="00FC4598">
              <w:rPr>
                <w:rFonts w:ascii="Times New Roman" w:hAnsi="Times New Roman" w:cs="Times New Roman"/>
              </w:rPr>
              <w:t>145</w:t>
            </w:r>
          </w:p>
        </w:tc>
        <w:tc>
          <w:tcPr>
            <w:tcW w:w="2078" w:type="dxa"/>
            <w:tcBorders>
              <w:top w:val="single" w:sz="4" w:space="0" w:color="000000"/>
              <w:left w:val="single" w:sz="4" w:space="0" w:color="000000"/>
              <w:bottom w:val="single" w:sz="4" w:space="0" w:color="000000"/>
            </w:tcBorders>
            <w:vAlign w:val="bottom"/>
          </w:tcPr>
          <w:p w:rsidR="007C16EC" w:rsidRPr="00FC4598" w:rsidRDefault="007C16EC" w:rsidP="007C16EC">
            <w:pPr>
              <w:snapToGrid w:val="0"/>
              <w:spacing w:line="200" w:lineRule="atLeast"/>
              <w:ind w:left="426"/>
              <w:jc w:val="right"/>
              <w:rPr>
                <w:rFonts w:ascii="Times New Roman" w:hAnsi="Times New Roman" w:cs="Times New Roman"/>
              </w:rPr>
            </w:pPr>
            <w:r w:rsidRPr="00FC4598">
              <w:rPr>
                <w:rFonts w:ascii="Times New Roman" w:hAnsi="Times New Roman" w:cs="Times New Roman"/>
              </w:rPr>
              <w:t>2</w:t>
            </w:r>
          </w:p>
        </w:tc>
        <w:tc>
          <w:tcPr>
            <w:tcW w:w="1701" w:type="dxa"/>
            <w:tcBorders>
              <w:top w:val="single" w:sz="4" w:space="0" w:color="000000"/>
              <w:left w:val="single" w:sz="4" w:space="0" w:color="000000"/>
              <w:bottom w:val="single" w:sz="4" w:space="0" w:color="000000"/>
              <w:right w:val="single" w:sz="4" w:space="0" w:color="000000"/>
            </w:tcBorders>
            <w:vAlign w:val="bottom"/>
          </w:tcPr>
          <w:p w:rsidR="007C16EC" w:rsidRPr="00FC4598" w:rsidRDefault="007C16EC" w:rsidP="007C16EC">
            <w:pPr>
              <w:snapToGrid w:val="0"/>
              <w:spacing w:line="200" w:lineRule="atLeast"/>
              <w:ind w:left="426"/>
              <w:jc w:val="right"/>
              <w:rPr>
                <w:rFonts w:ascii="Times New Roman" w:hAnsi="Times New Roman" w:cs="Times New Roman"/>
              </w:rPr>
            </w:pPr>
            <w:r w:rsidRPr="00FC4598">
              <w:rPr>
                <w:rFonts w:ascii="Times New Roman" w:hAnsi="Times New Roman" w:cs="Times New Roman"/>
              </w:rPr>
              <w:t>-</w:t>
            </w:r>
          </w:p>
        </w:tc>
      </w:tr>
    </w:tbl>
    <w:p w:rsidR="007C16EC" w:rsidRDefault="007C16EC" w:rsidP="007C16EC">
      <w:pPr>
        <w:pStyle w:val="a6"/>
        <w:spacing w:after="0" w:line="200" w:lineRule="atLeast"/>
        <w:ind w:left="426"/>
        <w:jc w:val="both"/>
      </w:pPr>
    </w:p>
    <w:p w:rsidR="007C16EC" w:rsidRPr="00F7545F" w:rsidRDefault="007C16EC" w:rsidP="007C16EC">
      <w:pPr>
        <w:pStyle w:val="a6"/>
        <w:spacing w:after="0" w:line="360" w:lineRule="auto"/>
        <w:ind w:firstLine="709"/>
        <w:jc w:val="both"/>
        <w:rPr>
          <w:rFonts w:ascii="Times New Roman" w:hAnsi="Times New Roman" w:cs="Times New Roman"/>
          <w:sz w:val="28"/>
          <w:szCs w:val="28"/>
        </w:rPr>
      </w:pPr>
      <w:r w:rsidRPr="00F7545F">
        <w:rPr>
          <w:rFonts w:ascii="Times New Roman" w:hAnsi="Times New Roman" w:cs="Times New Roman"/>
          <w:sz w:val="28"/>
          <w:szCs w:val="28"/>
        </w:rPr>
        <w:t xml:space="preserve">Общая протяженность линий электропередач — 737,31 км, часть которых составляют ВЛ-10 кВ, протяженностью 375 км (50,86 %), ВЛ-0,4 кВ, протяженностью 362,31 км. </w:t>
      </w:r>
    </w:p>
    <w:p w:rsidR="007C16EC" w:rsidRPr="00F7545F" w:rsidRDefault="007C16EC" w:rsidP="007C16EC">
      <w:pPr>
        <w:pStyle w:val="a6"/>
        <w:spacing w:after="0" w:line="360" w:lineRule="auto"/>
        <w:ind w:firstLine="709"/>
        <w:jc w:val="both"/>
        <w:rPr>
          <w:rFonts w:ascii="Times New Roman" w:hAnsi="Times New Roman" w:cs="Times New Roman"/>
          <w:sz w:val="28"/>
          <w:szCs w:val="28"/>
        </w:rPr>
      </w:pPr>
      <w:r w:rsidRPr="00F7545F">
        <w:rPr>
          <w:rFonts w:ascii="Times New Roman" w:hAnsi="Times New Roman" w:cs="Times New Roman"/>
          <w:sz w:val="28"/>
          <w:szCs w:val="28"/>
        </w:rPr>
        <w:t>Динамический рост электропотребления, большая степень физического износа и срок эксплуатируемых линий электропередач влияют на качество электрической энергии, повышают риск внеплановых отключений электроэнергии. Кроме того, рост строительства жилого фонда и приобретение новых, усовершенствованных бытовых электропри</w:t>
      </w:r>
      <w:r w:rsidRPr="00F7545F">
        <w:rPr>
          <w:rFonts w:ascii="Times New Roman" w:hAnsi="Times New Roman" w:cs="Times New Roman"/>
          <w:sz w:val="28"/>
          <w:szCs w:val="28"/>
        </w:rPr>
        <w:softHyphen/>
        <w:t xml:space="preserve">боров требуют увеличения мощности и пропускной способности трансформаторных подстанций. </w:t>
      </w:r>
    </w:p>
    <w:p w:rsidR="007C16EC" w:rsidRPr="00F7545F" w:rsidRDefault="007C16EC" w:rsidP="007C16EC">
      <w:pPr>
        <w:pStyle w:val="a6"/>
        <w:spacing w:after="0" w:line="360" w:lineRule="auto"/>
        <w:ind w:firstLine="709"/>
        <w:jc w:val="both"/>
        <w:rPr>
          <w:rFonts w:ascii="Times New Roman" w:hAnsi="Times New Roman" w:cs="Times New Roman"/>
          <w:sz w:val="28"/>
          <w:szCs w:val="28"/>
        </w:rPr>
      </w:pPr>
      <w:r w:rsidRPr="00F7545F">
        <w:rPr>
          <w:rFonts w:ascii="Times New Roman" w:hAnsi="Times New Roman" w:cs="Times New Roman"/>
          <w:sz w:val="28"/>
          <w:szCs w:val="28"/>
        </w:rPr>
        <w:t>Из-за ветхости электрических сетей основными мероприятиями проекта являются реконструкция основных фондов и ремонтные работы.</w:t>
      </w:r>
    </w:p>
    <w:p w:rsidR="007C16EC" w:rsidRPr="00F7545F" w:rsidRDefault="007C16EC" w:rsidP="007C16EC">
      <w:pPr>
        <w:pStyle w:val="a6"/>
        <w:spacing w:after="0" w:line="360" w:lineRule="auto"/>
        <w:ind w:firstLine="709"/>
        <w:jc w:val="both"/>
        <w:rPr>
          <w:rFonts w:ascii="Times New Roman" w:hAnsi="Times New Roman" w:cs="Times New Roman"/>
          <w:sz w:val="28"/>
          <w:szCs w:val="28"/>
        </w:rPr>
      </w:pPr>
      <w:r w:rsidRPr="00F7545F">
        <w:rPr>
          <w:rFonts w:ascii="Times New Roman" w:hAnsi="Times New Roman" w:cs="Times New Roman"/>
          <w:sz w:val="28"/>
          <w:szCs w:val="28"/>
        </w:rPr>
        <w:t xml:space="preserve">Восстановлению электрических сетей напряжением 04-10 кВ подлежат те линии, которые закреплены на деревянных опорах. Нормативный срок службы для таких ВЛ составляет 20 лет, для ВЛ на железобетоне — 33 года. </w:t>
      </w:r>
    </w:p>
    <w:p w:rsidR="007C16EC" w:rsidRPr="008E1ADD" w:rsidRDefault="007C16EC" w:rsidP="007C16EC">
      <w:pPr>
        <w:spacing w:line="360" w:lineRule="auto"/>
        <w:ind w:firstLine="880"/>
        <w:jc w:val="both"/>
        <w:rPr>
          <w:rFonts w:ascii="Times New Roman" w:hAnsi="Times New Roman" w:cs="Times New Roman"/>
          <w:sz w:val="28"/>
          <w:szCs w:val="28"/>
        </w:rPr>
      </w:pPr>
      <w:r w:rsidRPr="008E1ADD">
        <w:rPr>
          <w:rFonts w:ascii="Times New Roman" w:hAnsi="Times New Roman" w:cs="Times New Roman"/>
          <w:sz w:val="28"/>
          <w:szCs w:val="28"/>
        </w:rPr>
        <w:t>Реконструкция и капитальный ремонт ТП и ВЛ будет проводиться в соответствии с многолетней программой капитального ремонта и реконструкции распределительных сетей филиала ОАО «МРСК-Волги» — «Мордовэнерго», которая разрабатывается и утверждается ежегодно.</w:t>
      </w:r>
    </w:p>
    <w:p w:rsidR="007C16EC" w:rsidRPr="008E1ADD" w:rsidRDefault="007C16EC" w:rsidP="007C16EC">
      <w:pPr>
        <w:spacing w:line="360" w:lineRule="auto"/>
        <w:ind w:firstLine="880"/>
        <w:jc w:val="both"/>
        <w:rPr>
          <w:rFonts w:ascii="Times New Roman" w:hAnsi="Times New Roman" w:cs="Times New Roman"/>
          <w:sz w:val="28"/>
          <w:szCs w:val="34"/>
        </w:rPr>
      </w:pPr>
      <w:r w:rsidRPr="008E1ADD">
        <w:rPr>
          <w:rFonts w:ascii="Times New Roman" w:hAnsi="Times New Roman" w:cs="Times New Roman"/>
          <w:sz w:val="28"/>
          <w:szCs w:val="34"/>
        </w:rPr>
        <w:lastRenderedPageBreak/>
        <w:t xml:space="preserve">Необходимо строительство новых коммуникаций для обеспечения электроэнергией новых строящихся жилых микрорайонов. </w:t>
      </w:r>
    </w:p>
    <w:p w:rsidR="007C16EC" w:rsidRDefault="007C16EC" w:rsidP="007C16EC">
      <w:pPr>
        <w:spacing w:line="360" w:lineRule="auto"/>
        <w:ind w:firstLine="709"/>
        <w:jc w:val="both"/>
        <w:rPr>
          <w:rFonts w:ascii="Times New Roman" w:hAnsi="Times New Roman" w:cs="Times New Roman"/>
          <w:sz w:val="28"/>
          <w:szCs w:val="28"/>
        </w:rPr>
      </w:pPr>
      <w:r w:rsidRPr="007A1DFB">
        <w:rPr>
          <w:rFonts w:ascii="Times New Roman" w:hAnsi="Times New Roman" w:cs="Times New Roman"/>
          <w:sz w:val="28"/>
          <w:szCs w:val="28"/>
        </w:rPr>
        <w:t>Необходимы мероприятия по улучшению жилищных условий: капиталь</w:t>
      </w:r>
      <w:r w:rsidRPr="007A1DFB">
        <w:rPr>
          <w:rFonts w:ascii="Times New Roman" w:hAnsi="Times New Roman" w:cs="Times New Roman"/>
          <w:sz w:val="28"/>
          <w:szCs w:val="28"/>
        </w:rPr>
        <w:softHyphen/>
        <w:t>ный ремонт водопроводных и канализационных сетей, замена водонапорных башен и павильонов, строительство очистных сооружений</w:t>
      </w:r>
      <w:r>
        <w:rPr>
          <w:rFonts w:ascii="Times New Roman" w:hAnsi="Times New Roman" w:cs="Times New Roman"/>
          <w:sz w:val="28"/>
          <w:szCs w:val="28"/>
        </w:rPr>
        <w:t>, ремонт и замена линий электропередач</w:t>
      </w:r>
      <w:r w:rsidRPr="007A1DFB">
        <w:rPr>
          <w:rFonts w:ascii="Times New Roman" w:hAnsi="Times New Roman" w:cs="Times New Roman"/>
          <w:sz w:val="28"/>
          <w:szCs w:val="28"/>
        </w:rPr>
        <w:t>.</w:t>
      </w:r>
    </w:p>
    <w:p w:rsidR="007C16EC" w:rsidRPr="007A1DFB" w:rsidRDefault="007C16EC" w:rsidP="007C16EC">
      <w:pPr>
        <w:spacing w:line="360" w:lineRule="auto"/>
        <w:ind w:firstLine="709"/>
        <w:jc w:val="both"/>
        <w:rPr>
          <w:rFonts w:ascii="Times New Roman" w:hAnsi="Times New Roman" w:cs="Times New Roman"/>
          <w:sz w:val="28"/>
          <w:szCs w:val="28"/>
        </w:rPr>
      </w:pPr>
      <w:r w:rsidRPr="00606E46">
        <w:rPr>
          <w:rFonts w:ascii="Times New Roman" w:hAnsi="Times New Roman" w:cs="Times New Roman"/>
          <w:b/>
          <w:sz w:val="28"/>
          <w:szCs w:val="28"/>
        </w:rPr>
        <w:t>Содержание предлагаемых мероприятий.</w:t>
      </w:r>
      <w:r w:rsidRPr="00866AD0">
        <w:rPr>
          <w:rFonts w:ascii="Times New Roman" w:hAnsi="Times New Roman" w:cs="Times New Roman"/>
          <w:sz w:val="28"/>
          <w:szCs w:val="28"/>
        </w:rPr>
        <w:t>Продолжение участия в программе комплексного развития систем коммунальной инфраструктуры муниципальных образований.</w:t>
      </w:r>
    </w:p>
    <w:p w:rsidR="007C16EC" w:rsidRPr="007A1DFB" w:rsidRDefault="007C16EC" w:rsidP="007C16EC">
      <w:pPr>
        <w:spacing w:line="360" w:lineRule="auto"/>
        <w:ind w:firstLine="709"/>
        <w:jc w:val="both"/>
        <w:rPr>
          <w:rFonts w:ascii="Times New Roman" w:hAnsi="Times New Roman" w:cs="Times New Roman"/>
          <w:sz w:val="28"/>
          <w:szCs w:val="28"/>
        </w:rPr>
      </w:pPr>
      <w:r w:rsidRPr="007A1DFB">
        <w:rPr>
          <w:rFonts w:ascii="Times New Roman" w:hAnsi="Times New Roman" w:cs="Times New Roman"/>
          <w:sz w:val="28"/>
          <w:szCs w:val="28"/>
        </w:rPr>
        <w:t>Разработка и реализация мероприятий по созданию благоприятных условий для обеспечения конкуренции на рынке предоставления жилищно</w:t>
      </w:r>
      <w:r w:rsidRPr="007A1DFB">
        <w:rPr>
          <w:rFonts w:ascii="Times New Roman" w:hAnsi="Times New Roman" w:cs="Times New Roman"/>
          <w:sz w:val="28"/>
          <w:szCs w:val="28"/>
        </w:rPr>
        <w:softHyphen/>
      </w:r>
      <w:r>
        <w:rPr>
          <w:rFonts w:ascii="Times New Roman" w:hAnsi="Times New Roman" w:cs="Times New Roman"/>
          <w:sz w:val="28"/>
          <w:szCs w:val="28"/>
        </w:rPr>
        <w:t>-</w:t>
      </w:r>
      <w:r w:rsidRPr="007A1DFB">
        <w:rPr>
          <w:rFonts w:ascii="Times New Roman" w:hAnsi="Times New Roman" w:cs="Times New Roman"/>
          <w:sz w:val="28"/>
          <w:szCs w:val="28"/>
        </w:rPr>
        <w:t>коммунальных услуг. В соответствии с п. 5 Плана мероприятий («дорожной карты») по улучшению качества предоставления жилищно-коммунальных услуг, в том числе путем обеспечения конкуренции на рынке этих услуг на республиканском и местном уровнях, одной из приоритетных задач становится привлечение частных инвестиций на модернизацию объектов коммунальной инфраструктуры. Это может быть достигнуто посредством предоставления бюджетных субсидий на возмещение части затрат на уплату процентной ставки по кредитам, полученным в отечественных кредитных организациях на реализацию в сфере коммунального хозяйства инвестиционных проектов по строительству (реконструкции) объектов водоснабжения, водоотведения, котельных или модернизации тепло</w:t>
      </w:r>
      <w:r w:rsidRPr="007A1DFB">
        <w:rPr>
          <w:rFonts w:ascii="Times New Roman" w:hAnsi="Times New Roman" w:cs="Times New Roman"/>
          <w:sz w:val="28"/>
          <w:szCs w:val="28"/>
        </w:rPr>
        <w:softHyphen/>
        <w:t>технического оборудования.</w:t>
      </w:r>
    </w:p>
    <w:p w:rsidR="007C16EC" w:rsidRPr="007A1DFB" w:rsidRDefault="007C16EC" w:rsidP="007C16EC">
      <w:pPr>
        <w:spacing w:line="360" w:lineRule="auto"/>
        <w:ind w:firstLine="709"/>
        <w:jc w:val="both"/>
        <w:rPr>
          <w:rFonts w:ascii="Times New Roman" w:hAnsi="Times New Roman" w:cs="Times New Roman"/>
          <w:sz w:val="28"/>
          <w:szCs w:val="28"/>
        </w:rPr>
      </w:pPr>
      <w:r w:rsidRPr="007A1DFB">
        <w:rPr>
          <w:rFonts w:ascii="Times New Roman" w:hAnsi="Times New Roman" w:cs="Times New Roman"/>
          <w:sz w:val="28"/>
          <w:szCs w:val="28"/>
        </w:rPr>
        <w:t>Инструментами решения поставленных задач станут следующие про</w:t>
      </w:r>
      <w:r w:rsidRPr="007A1DFB">
        <w:rPr>
          <w:rFonts w:ascii="Times New Roman" w:hAnsi="Times New Roman" w:cs="Times New Roman"/>
          <w:sz w:val="28"/>
          <w:szCs w:val="28"/>
        </w:rPr>
        <w:softHyphen/>
        <w:t>граммы:</w:t>
      </w:r>
    </w:p>
    <w:p w:rsidR="007C16EC" w:rsidRPr="007A1DFB" w:rsidRDefault="007C16EC" w:rsidP="007C16EC">
      <w:pPr>
        <w:spacing w:line="360" w:lineRule="auto"/>
        <w:ind w:firstLine="709"/>
        <w:jc w:val="both"/>
        <w:rPr>
          <w:rFonts w:ascii="Times New Roman" w:hAnsi="Times New Roman" w:cs="Times New Roman"/>
          <w:sz w:val="28"/>
          <w:szCs w:val="28"/>
        </w:rPr>
      </w:pPr>
      <w:r w:rsidRPr="007A1DFB">
        <w:rPr>
          <w:rFonts w:ascii="Times New Roman" w:hAnsi="Times New Roman" w:cs="Times New Roman"/>
          <w:sz w:val="28"/>
          <w:szCs w:val="28"/>
        </w:rPr>
        <w:t>«Республиканская целевая программа</w:t>
      </w:r>
      <w:r>
        <w:rPr>
          <w:rFonts w:ascii="Times New Roman" w:hAnsi="Times New Roman" w:cs="Times New Roman"/>
          <w:sz w:val="28"/>
          <w:szCs w:val="28"/>
        </w:rPr>
        <w:t xml:space="preserve"> «</w:t>
      </w:r>
      <w:r w:rsidRPr="007A1DFB">
        <w:rPr>
          <w:rFonts w:ascii="Times New Roman" w:hAnsi="Times New Roman" w:cs="Times New Roman"/>
          <w:sz w:val="28"/>
          <w:szCs w:val="28"/>
        </w:rPr>
        <w:t>Чистая вода на 2010— 2015 годы»;</w:t>
      </w:r>
    </w:p>
    <w:p w:rsidR="007C16EC" w:rsidRPr="007A1DFB" w:rsidRDefault="007C16EC" w:rsidP="007C16EC">
      <w:pPr>
        <w:spacing w:line="360" w:lineRule="auto"/>
        <w:ind w:firstLine="709"/>
        <w:jc w:val="both"/>
        <w:rPr>
          <w:rFonts w:ascii="Times New Roman" w:hAnsi="Times New Roman" w:cs="Times New Roman"/>
          <w:sz w:val="28"/>
          <w:szCs w:val="28"/>
        </w:rPr>
      </w:pPr>
      <w:r w:rsidRPr="007A1DFB">
        <w:rPr>
          <w:rFonts w:ascii="Times New Roman" w:hAnsi="Times New Roman" w:cs="Times New Roman"/>
          <w:sz w:val="28"/>
          <w:szCs w:val="28"/>
        </w:rPr>
        <w:t xml:space="preserve">«Республиканская целевая программа </w:t>
      </w:r>
      <w:r>
        <w:rPr>
          <w:rFonts w:ascii="Times New Roman" w:hAnsi="Times New Roman" w:cs="Times New Roman"/>
          <w:sz w:val="28"/>
          <w:szCs w:val="28"/>
        </w:rPr>
        <w:t>«</w:t>
      </w:r>
      <w:r w:rsidRPr="007A1DFB">
        <w:rPr>
          <w:rFonts w:ascii="Times New Roman" w:hAnsi="Times New Roman" w:cs="Times New Roman"/>
          <w:sz w:val="28"/>
          <w:szCs w:val="28"/>
        </w:rPr>
        <w:t>Модернизация и реформирова</w:t>
      </w:r>
      <w:r w:rsidRPr="007A1DFB">
        <w:rPr>
          <w:rFonts w:ascii="Times New Roman" w:hAnsi="Times New Roman" w:cs="Times New Roman"/>
          <w:sz w:val="28"/>
          <w:szCs w:val="28"/>
        </w:rPr>
        <w:softHyphen/>
        <w:t>ние жилищно-ком</w:t>
      </w:r>
      <w:r>
        <w:rPr>
          <w:rFonts w:ascii="Times New Roman" w:hAnsi="Times New Roman" w:cs="Times New Roman"/>
          <w:sz w:val="28"/>
          <w:szCs w:val="28"/>
        </w:rPr>
        <w:t>мунального хозяйства</w:t>
      </w:r>
      <w:r w:rsidRPr="007A1DFB">
        <w:rPr>
          <w:rFonts w:ascii="Times New Roman" w:hAnsi="Times New Roman" w:cs="Times New Roman"/>
          <w:sz w:val="28"/>
          <w:szCs w:val="28"/>
        </w:rPr>
        <w:t xml:space="preserve"> на 2011—2015 гг.»;</w:t>
      </w:r>
    </w:p>
    <w:p w:rsidR="007C16EC" w:rsidRPr="007A1DFB" w:rsidRDefault="007C16EC" w:rsidP="007C16EC">
      <w:pPr>
        <w:spacing w:line="360" w:lineRule="auto"/>
        <w:ind w:firstLine="709"/>
        <w:jc w:val="both"/>
        <w:rPr>
          <w:rFonts w:ascii="Times New Roman" w:hAnsi="Times New Roman" w:cs="Times New Roman"/>
          <w:sz w:val="28"/>
          <w:szCs w:val="28"/>
        </w:rPr>
      </w:pPr>
      <w:r w:rsidRPr="007A1DFB">
        <w:rPr>
          <w:rFonts w:ascii="Times New Roman" w:hAnsi="Times New Roman" w:cs="Times New Roman"/>
          <w:sz w:val="28"/>
          <w:szCs w:val="28"/>
        </w:rPr>
        <w:t xml:space="preserve">Основой для </w:t>
      </w:r>
      <w:r>
        <w:rPr>
          <w:rFonts w:ascii="Times New Roman" w:hAnsi="Times New Roman" w:cs="Times New Roman"/>
          <w:sz w:val="28"/>
          <w:szCs w:val="28"/>
        </w:rPr>
        <w:t>принятия участия в вышеуказанных программах</w:t>
      </w:r>
      <w:r w:rsidRPr="007A1DFB">
        <w:rPr>
          <w:rFonts w:ascii="Times New Roman" w:hAnsi="Times New Roman" w:cs="Times New Roman"/>
          <w:sz w:val="28"/>
          <w:szCs w:val="28"/>
        </w:rPr>
        <w:t xml:space="preserve"> являются </w:t>
      </w:r>
      <w:r w:rsidRPr="007A1DFB">
        <w:rPr>
          <w:rFonts w:ascii="Times New Roman" w:hAnsi="Times New Roman" w:cs="Times New Roman"/>
          <w:sz w:val="28"/>
          <w:szCs w:val="28"/>
        </w:rPr>
        <w:lastRenderedPageBreak/>
        <w:t>генераль</w:t>
      </w:r>
      <w:r w:rsidRPr="007A1DFB">
        <w:rPr>
          <w:rFonts w:ascii="Times New Roman" w:hAnsi="Times New Roman" w:cs="Times New Roman"/>
          <w:sz w:val="28"/>
          <w:szCs w:val="28"/>
        </w:rPr>
        <w:softHyphen/>
        <w:t>ные планы развития населенных пунктов, демографические прогнозы, пер</w:t>
      </w:r>
      <w:r w:rsidRPr="007A1DFB">
        <w:rPr>
          <w:rFonts w:ascii="Times New Roman" w:hAnsi="Times New Roman" w:cs="Times New Roman"/>
          <w:sz w:val="28"/>
          <w:szCs w:val="28"/>
        </w:rPr>
        <w:softHyphen/>
        <w:t>спективные планы строительства жилья и производственных объектов, а также другие планы, связанные с ростом потребления жилищно</w:t>
      </w:r>
      <w:r w:rsidRPr="007A1DFB">
        <w:rPr>
          <w:rFonts w:ascii="Times New Roman" w:hAnsi="Times New Roman" w:cs="Times New Roman"/>
          <w:sz w:val="28"/>
          <w:szCs w:val="28"/>
        </w:rPr>
        <w:softHyphen/>
      </w:r>
      <w:r>
        <w:rPr>
          <w:rFonts w:ascii="Times New Roman" w:hAnsi="Times New Roman" w:cs="Times New Roman"/>
          <w:sz w:val="28"/>
          <w:szCs w:val="28"/>
        </w:rPr>
        <w:t>-</w:t>
      </w:r>
      <w:r w:rsidRPr="007A1DFB">
        <w:rPr>
          <w:rFonts w:ascii="Times New Roman" w:hAnsi="Times New Roman" w:cs="Times New Roman"/>
          <w:sz w:val="28"/>
          <w:szCs w:val="28"/>
        </w:rPr>
        <w:t>коммунальных услуг или изменением характера их потребления.</w:t>
      </w:r>
    </w:p>
    <w:p w:rsidR="007C16EC" w:rsidRPr="00525E70" w:rsidRDefault="007C16EC" w:rsidP="007C16EC">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С</w:t>
      </w:r>
      <w:r w:rsidRPr="007A1DFB">
        <w:rPr>
          <w:rFonts w:ascii="Times New Roman" w:hAnsi="Times New Roman" w:cs="Times New Roman"/>
          <w:sz w:val="28"/>
          <w:szCs w:val="28"/>
        </w:rPr>
        <w:t xml:space="preserve"> целью развития ЖКХ района планируется осуществить сле</w:t>
      </w:r>
      <w:r w:rsidRPr="007A1DFB">
        <w:rPr>
          <w:rFonts w:ascii="Times New Roman" w:hAnsi="Times New Roman" w:cs="Times New Roman"/>
          <w:sz w:val="28"/>
          <w:szCs w:val="28"/>
        </w:rPr>
        <w:softHyphen/>
      </w:r>
      <w:r w:rsidRPr="00525E70">
        <w:rPr>
          <w:rFonts w:ascii="Times New Roman" w:hAnsi="Times New Roman" w:cs="Times New Roman"/>
          <w:sz w:val="28"/>
          <w:szCs w:val="28"/>
        </w:rPr>
        <w:t>дующие мероприятия:</w:t>
      </w:r>
    </w:p>
    <w:p w:rsidR="007C16EC" w:rsidRPr="00525E70" w:rsidRDefault="007C16EC" w:rsidP="007C16EC">
      <w:pPr>
        <w:widowControl/>
        <w:spacing w:line="360" w:lineRule="auto"/>
        <w:jc w:val="both"/>
        <w:rPr>
          <w:rFonts w:ascii="Times New Roman" w:hAnsi="Times New Roman" w:cs="Times New Roman"/>
          <w:color w:val="auto"/>
          <w:sz w:val="28"/>
          <w:szCs w:val="28"/>
        </w:rPr>
      </w:pPr>
      <w:r w:rsidRPr="00525E70">
        <w:rPr>
          <w:rFonts w:ascii="Times New Roman" w:hAnsi="Times New Roman" w:cs="Times New Roman"/>
          <w:color w:val="auto"/>
          <w:sz w:val="28"/>
          <w:szCs w:val="28"/>
        </w:rPr>
        <w:t xml:space="preserve">- </w:t>
      </w:r>
      <w:r>
        <w:rPr>
          <w:rFonts w:ascii="Times New Roman" w:hAnsi="Times New Roman" w:cs="Times New Roman"/>
          <w:color w:val="auto"/>
          <w:sz w:val="28"/>
          <w:szCs w:val="28"/>
        </w:rPr>
        <w:t>с</w:t>
      </w:r>
      <w:r w:rsidRPr="001850BB">
        <w:rPr>
          <w:rFonts w:ascii="Times New Roman" w:hAnsi="Times New Roman" w:cs="Times New Roman"/>
          <w:color w:val="auto"/>
          <w:sz w:val="28"/>
          <w:szCs w:val="28"/>
        </w:rPr>
        <w:t>троительство автодороги на свалку ТБО 0,9 км</w:t>
      </w:r>
      <w:r>
        <w:rPr>
          <w:rFonts w:ascii="Times New Roman" w:hAnsi="Times New Roman" w:cs="Times New Roman"/>
          <w:color w:val="auto"/>
          <w:sz w:val="28"/>
          <w:szCs w:val="28"/>
        </w:rPr>
        <w:t>;</w:t>
      </w:r>
    </w:p>
    <w:p w:rsidR="007C16EC" w:rsidRPr="00525E70" w:rsidRDefault="007C16EC" w:rsidP="007C16EC">
      <w:pPr>
        <w:widowControl/>
        <w:spacing w:line="36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 п</w:t>
      </w:r>
      <w:r w:rsidRPr="001850BB">
        <w:rPr>
          <w:rFonts w:ascii="Times New Roman" w:hAnsi="Times New Roman" w:cs="Times New Roman"/>
          <w:color w:val="auto"/>
          <w:sz w:val="28"/>
          <w:szCs w:val="28"/>
        </w:rPr>
        <w:t>риобретени</w:t>
      </w:r>
      <w:r>
        <w:rPr>
          <w:rFonts w:ascii="Times New Roman" w:hAnsi="Times New Roman" w:cs="Times New Roman"/>
          <w:color w:val="auto"/>
          <w:sz w:val="28"/>
          <w:szCs w:val="28"/>
        </w:rPr>
        <w:t>е спецтехники;</w:t>
      </w:r>
    </w:p>
    <w:p w:rsidR="007C16EC" w:rsidRPr="00525E70" w:rsidRDefault="007C16EC" w:rsidP="007C16EC">
      <w:pPr>
        <w:widowControl/>
        <w:spacing w:line="36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 к</w:t>
      </w:r>
      <w:r w:rsidRPr="001850BB">
        <w:rPr>
          <w:rFonts w:ascii="Times New Roman" w:hAnsi="Times New Roman" w:cs="Times New Roman"/>
          <w:color w:val="auto"/>
          <w:sz w:val="28"/>
          <w:szCs w:val="28"/>
        </w:rPr>
        <w:t>апитальный ремонт канализационной насосной станции рп Торбеево</w:t>
      </w:r>
      <w:r>
        <w:rPr>
          <w:rFonts w:ascii="Times New Roman" w:hAnsi="Times New Roman" w:cs="Times New Roman"/>
          <w:color w:val="auto"/>
          <w:sz w:val="28"/>
          <w:szCs w:val="28"/>
        </w:rPr>
        <w:t>;</w:t>
      </w:r>
    </w:p>
    <w:p w:rsidR="007C16EC" w:rsidRPr="00525E70" w:rsidRDefault="007C16EC" w:rsidP="007C16EC">
      <w:pPr>
        <w:widowControl/>
        <w:spacing w:line="36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-з</w:t>
      </w:r>
      <w:r w:rsidRPr="001850BB">
        <w:rPr>
          <w:rFonts w:ascii="Times New Roman" w:hAnsi="Times New Roman" w:cs="Times New Roman"/>
          <w:color w:val="auto"/>
          <w:sz w:val="28"/>
          <w:szCs w:val="28"/>
        </w:rPr>
        <w:t xml:space="preserve">амена котлов котельной по ул.3 мкр., КВГ-7,56 МВт </w:t>
      </w:r>
      <w:r w:rsidRPr="001850BB">
        <w:rPr>
          <w:rFonts w:ascii="Times New Roman" w:hAnsi="Times New Roman" w:cs="Times New Roman"/>
          <w:color w:val="auto"/>
          <w:sz w:val="28"/>
          <w:szCs w:val="28"/>
        </w:rPr>
        <w:br/>
        <w:t>(3 шт.)</w:t>
      </w:r>
      <w:r>
        <w:rPr>
          <w:rFonts w:ascii="Times New Roman" w:hAnsi="Times New Roman" w:cs="Times New Roman"/>
          <w:color w:val="auto"/>
          <w:sz w:val="28"/>
          <w:szCs w:val="28"/>
        </w:rPr>
        <w:t>;</w:t>
      </w:r>
    </w:p>
    <w:p w:rsidR="007C16EC" w:rsidRPr="00525E70" w:rsidRDefault="007C16EC" w:rsidP="007C16EC">
      <w:pPr>
        <w:widowControl/>
        <w:spacing w:line="36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 к</w:t>
      </w:r>
      <w:r w:rsidRPr="001850BB">
        <w:rPr>
          <w:rFonts w:ascii="Times New Roman" w:hAnsi="Times New Roman" w:cs="Times New Roman"/>
          <w:color w:val="auto"/>
          <w:sz w:val="28"/>
          <w:szCs w:val="28"/>
        </w:rPr>
        <w:t>апитальный ремонт водопровода, с проколом через ж/дорожное полотно, ул. Больничная, Акиняева рп Торбеево, 300 м.</w:t>
      </w:r>
      <w:r>
        <w:rPr>
          <w:rFonts w:ascii="Times New Roman" w:hAnsi="Times New Roman" w:cs="Times New Roman"/>
          <w:color w:val="auto"/>
          <w:sz w:val="28"/>
          <w:szCs w:val="28"/>
        </w:rPr>
        <w:t>;</w:t>
      </w:r>
    </w:p>
    <w:p w:rsidR="007C16EC" w:rsidRPr="00525E70" w:rsidRDefault="007C16EC" w:rsidP="007C16EC">
      <w:pPr>
        <w:widowControl/>
        <w:spacing w:line="36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-пр</w:t>
      </w:r>
      <w:r w:rsidRPr="001850BB">
        <w:rPr>
          <w:rFonts w:ascii="Times New Roman" w:hAnsi="Times New Roman" w:cs="Times New Roman"/>
          <w:color w:val="auto"/>
          <w:sz w:val="28"/>
          <w:szCs w:val="28"/>
        </w:rPr>
        <w:t>иобретение установки для понижения фтора в составе воды</w:t>
      </w:r>
      <w:r>
        <w:rPr>
          <w:rFonts w:ascii="Times New Roman" w:hAnsi="Times New Roman" w:cs="Times New Roman"/>
          <w:color w:val="auto"/>
          <w:sz w:val="28"/>
          <w:szCs w:val="28"/>
        </w:rPr>
        <w:t>;</w:t>
      </w:r>
    </w:p>
    <w:p w:rsidR="007C16EC" w:rsidRPr="00525E70" w:rsidRDefault="007C16EC" w:rsidP="007C16EC">
      <w:pPr>
        <w:widowControl/>
        <w:spacing w:line="36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-з</w:t>
      </w:r>
      <w:r w:rsidRPr="001850BB">
        <w:rPr>
          <w:rFonts w:ascii="Times New Roman" w:hAnsi="Times New Roman" w:cs="Times New Roman"/>
          <w:color w:val="auto"/>
          <w:sz w:val="28"/>
          <w:szCs w:val="28"/>
        </w:rPr>
        <w:t>амена водопроводных сетей по ул. Новая, Б-Хмельницкого, Мира, Интернациональная, 10 км.</w:t>
      </w:r>
      <w:r>
        <w:rPr>
          <w:rFonts w:ascii="Times New Roman" w:hAnsi="Times New Roman" w:cs="Times New Roman"/>
          <w:color w:val="auto"/>
          <w:sz w:val="28"/>
          <w:szCs w:val="28"/>
        </w:rPr>
        <w:t>;</w:t>
      </w:r>
    </w:p>
    <w:p w:rsidR="007C16EC" w:rsidRPr="00525E70" w:rsidRDefault="007C16EC" w:rsidP="007C16EC">
      <w:pPr>
        <w:widowControl/>
        <w:spacing w:line="36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-р</w:t>
      </w:r>
      <w:r w:rsidRPr="001850BB">
        <w:rPr>
          <w:rFonts w:ascii="Times New Roman" w:hAnsi="Times New Roman" w:cs="Times New Roman"/>
          <w:color w:val="auto"/>
          <w:sz w:val="28"/>
          <w:szCs w:val="28"/>
        </w:rPr>
        <w:t>емонт  многоквартирных домов по Программе «Капитальный ремонт многоквартирных домов» 3</w:t>
      </w:r>
      <w:r>
        <w:rPr>
          <w:rFonts w:ascii="Times New Roman" w:hAnsi="Times New Roman" w:cs="Times New Roman"/>
          <w:color w:val="auto"/>
          <w:sz w:val="28"/>
          <w:szCs w:val="28"/>
        </w:rPr>
        <w:t>885,8</w:t>
      </w:r>
      <w:r w:rsidRPr="001850BB">
        <w:rPr>
          <w:rFonts w:ascii="Times New Roman" w:hAnsi="Times New Roman" w:cs="Times New Roman"/>
          <w:color w:val="auto"/>
          <w:sz w:val="28"/>
          <w:szCs w:val="28"/>
        </w:rPr>
        <w:t xml:space="preserve"> кв.м.</w:t>
      </w:r>
      <w:r>
        <w:rPr>
          <w:rFonts w:ascii="Times New Roman" w:hAnsi="Times New Roman" w:cs="Times New Roman"/>
          <w:color w:val="auto"/>
          <w:sz w:val="28"/>
          <w:szCs w:val="28"/>
        </w:rPr>
        <w:t>;</w:t>
      </w:r>
    </w:p>
    <w:p w:rsidR="007C16EC" w:rsidRPr="00525E70" w:rsidRDefault="007C16EC" w:rsidP="007C16EC">
      <w:pPr>
        <w:widowControl/>
        <w:spacing w:line="36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-з</w:t>
      </w:r>
      <w:r w:rsidRPr="001850BB">
        <w:rPr>
          <w:rFonts w:ascii="Times New Roman" w:hAnsi="Times New Roman" w:cs="Times New Roman"/>
          <w:color w:val="auto"/>
          <w:sz w:val="28"/>
          <w:szCs w:val="28"/>
        </w:rPr>
        <w:t>амена водонапорной башни в с. Ст-Пичуры Торбеевского района</w:t>
      </w:r>
      <w:r>
        <w:rPr>
          <w:rFonts w:ascii="Times New Roman" w:hAnsi="Times New Roman" w:cs="Times New Roman"/>
          <w:color w:val="auto"/>
          <w:sz w:val="28"/>
          <w:szCs w:val="28"/>
        </w:rPr>
        <w:t>;</w:t>
      </w:r>
    </w:p>
    <w:p w:rsidR="007C16EC" w:rsidRPr="00525E70" w:rsidRDefault="007C16EC" w:rsidP="007C16EC">
      <w:pPr>
        <w:widowControl/>
        <w:spacing w:line="36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-у</w:t>
      </w:r>
      <w:r w:rsidRPr="001850BB">
        <w:rPr>
          <w:rFonts w:ascii="Times New Roman" w:hAnsi="Times New Roman" w:cs="Times New Roman"/>
          <w:color w:val="auto"/>
          <w:sz w:val="28"/>
          <w:szCs w:val="28"/>
        </w:rPr>
        <w:t>становление мини завода по переработке ТБО</w:t>
      </w:r>
      <w:r>
        <w:rPr>
          <w:rFonts w:ascii="Times New Roman" w:hAnsi="Times New Roman" w:cs="Times New Roman"/>
          <w:color w:val="auto"/>
          <w:sz w:val="28"/>
          <w:szCs w:val="28"/>
        </w:rPr>
        <w:t>;</w:t>
      </w:r>
    </w:p>
    <w:p w:rsidR="007C16EC" w:rsidRPr="00525E70" w:rsidRDefault="007C16EC" w:rsidP="007C16EC">
      <w:pPr>
        <w:widowControl/>
        <w:spacing w:line="36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-к</w:t>
      </w:r>
      <w:r w:rsidRPr="001850BB">
        <w:rPr>
          <w:rFonts w:ascii="Times New Roman" w:hAnsi="Times New Roman" w:cs="Times New Roman"/>
          <w:color w:val="auto"/>
          <w:sz w:val="28"/>
          <w:szCs w:val="28"/>
        </w:rPr>
        <w:t>апитальный ремонт здания котельной по ул. Мичурина</w:t>
      </w:r>
      <w:r>
        <w:rPr>
          <w:rFonts w:ascii="Times New Roman" w:hAnsi="Times New Roman" w:cs="Times New Roman"/>
          <w:color w:val="auto"/>
          <w:sz w:val="28"/>
          <w:szCs w:val="28"/>
        </w:rPr>
        <w:t xml:space="preserve"> (с</w:t>
      </w:r>
      <w:r w:rsidRPr="001850BB">
        <w:rPr>
          <w:rFonts w:ascii="Times New Roman" w:hAnsi="Times New Roman" w:cs="Times New Roman"/>
          <w:color w:val="auto"/>
          <w:sz w:val="28"/>
          <w:szCs w:val="28"/>
        </w:rPr>
        <w:t>троительство шатровой крыши</w:t>
      </w:r>
      <w:r>
        <w:rPr>
          <w:rFonts w:ascii="Times New Roman" w:hAnsi="Times New Roman" w:cs="Times New Roman"/>
          <w:color w:val="auto"/>
          <w:sz w:val="28"/>
          <w:szCs w:val="28"/>
        </w:rPr>
        <w:t>, з</w:t>
      </w:r>
      <w:r w:rsidRPr="001850BB">
        <w:rPr>
          <w:rFonts w:ascii="Times New Roman" w:hAnsi="Times New Roman" w:cs="Times New Roman"/>
          <w:color w:val="auto"/>
          <w:sz w:val="28"/>
          <w:szCs w:val="28"/>
        </w:rPr>
        <w:t>амена панелей на стеклопакеты</w:t>
      </w:r>
      <w:r>
        <w:rPr>
          <w:rFonts w:ascii="Times New Roman" w:hAnsi="Times New Roman" w:cs="Times New Roman"/>
          <w:color w:val="auto"/>
          <w:sz w:val="28"/>
          <w:szCs w:val="28"/>
        </w:rPr>
        <w:t>);</w:t>
      </w:r>
    </w:p>
    <w:p w:rsidR="007C16EC" w:rsidRPr="00525E70" w:rsidRDefault="007C16EC" w:rsidP="007C16EC">
      <w:pPr>
        <w:widowControl/>
        <w:spacing w:line="36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-р</w:t>
      </w:r>
      <w:r w:rsidRPr="001850BB">
        <w:rPr>
          <w:rFonts w:ascii="Times New Roman" w:hAnsi="Times New Roman" w:cs="Times New Roman"/>
          <w:color w:val="auto"/>
          <w:sz w:val="28"/>
          <w:szCs w:val="28"/>
        </w:rPr>
        <w:t>еконструкция напорного коллектора 1,5 км.</w:t>
      </w:r>
      <w:r>
        <w:rPr>
          <w:rFonts w:ascii="Times New Roman" w:hAnsi="Times New Roman" w:cs="Times New Roman"/>
          <w:color w:val="auto"/>
          <w:sz w:val="28"/>
          <w:szCs w:val="28"/>
        </w:rPr>
        <w:t>;</w:t>
      </w:r>
    </w:p>
    <w:p w:rsidR="007C16EC" w:rsidRDefault="007C16EC" w:rsidP="007C16EC">
      <w:pPr>
        <w:widowControl/>
        <w:spacing w:line="36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-к</w:t>
      </w:r>
      <w:r w:rsidRPr="001850BB">
        <w:rPr>
          <w:rFonts w:ascii="Times New Roman" w:hAnsi="Times New Roman" w:cs="Times New Roman"/>
          <w:color w:val="auto"/>
          <w:sz w:val="28"/>
          <w:szCs w:val="28"/>
        </w:rPr>
        <w:t>апитальный ремонт здания котельной  по ул. 3 мкр</w:t>
      </w:r>
      <w:r>
        <w:rPr>
          <w:rFonts w:ascii="Times New Roman" w:hAnsi="Times New Roman" w:cs="Times New Roman"/>
          <w:color w:val="auto"/>
          <w:sz w:val="28"/>
          <w:szCs w:val="28"/>
        </w:rPr>
        <w:t xml:space="preserve"> (к</w:t>
      </w:r>
      <w:r w:rsidRPr="001850BB">
        <w:rPr>
          <w:rFonts w:ascii="Times New Roman" w:hAnsi="Times New Roman" w:cs="Times New Roman"/>
          <w:color w:val="auto"/>
          <w:sz w:val="28"/>
          <w:szCs w:val="28"/>
        </w:rPr>
        <w:t>апитальный ремонт кровли</w:t>
      </w:r>
      <w:r>
        <w:rPr>
          <w:rFonts w:ascii="Times New Roman" w:hAnsi="Times New Roman" w:cs="Times New Roman"/>
          <w:color w:val="auto"/>
          <w:sz w:val="28"/>
          <w:szCs w:val="28"/>
        </w:rPr>
        <w:t>);</w:t>
      </w:r>
    </w:p>
    <w:p w:rsidR="007C16EC" w:rsidRDefault="007C16EC" w:rsidP="007C16EC">
      <w:pPr>
        <w:widowControl/>
        <w:spacing w:line="36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 строительство ТП 200 кВт и ВЛ-0,4 кВт-500м  в районе комплексной жилой застройки в юго-западной части п. Торбеево (в районе п. Сельхозтехника-100 домов);</w:t>
      </w:r>
    </w:p>
    <w:p w:rsidR="007C16EC" w:rsidRPr="00F863F8" w:rsidRDefault="007C16EC" w:rsidP="007C16EC">
      <w:pPr>
        <w:snapToGrid w:val="0"/>
        <w:spacing w:line="360" w:lineRule="auto"/>
        <w:ind w:left="-108"/>
        <w:jc w:val="both"/>
        <w:rPr>
          <w:rFonts w:ascii="Times New Roman" w:hAnsi="Times New Roman" w:cs="Times New Roman"/>
          <w:sz w:val="28"/>
          <w:szCs w:val="28"/>
        </w:rPr>
      </w:pPr>
      <w:r w:rsidRPr="00F863F8">
        <w:rPr>
          <w:rFonts w:ascii="Times New Roman" w:hAnsi="Times New Roman" w:cs="Times New Roman"/>
          <w:sz w:val="28"/>
          <w:szCs w:val="28"/>
        </w:rPr>
        <w:t xml:space="preserve">- </w:t>
      </w:r>
      <w:r>
        <w:rPr>
          <w:rFonts w:ascii="Times New Roman" w:hAnsi="Times New Roman" w:cs="Times New Roman"/>
          <w:sz w:val="28"/>
          <w:szCs w:val="28"/>
        </w:rPr>
        <w:t>с</w:t>
      </w:r>
      <w:r w:rsidRPr="00F863F8">
        <w:rPr>
          <w:rFonts w:ascii="Times New Roman" w:hAnsi="Times New Roman" w:cs="Times New Roman"/>
          <w:sz w:val="28"/>
          <w:szCs w:val="28"/>
        </w:rPr>
        <w:t xml:space="preserve">троительство ТП 160 кВт </w:t>
      </w:r>
      <w:r>
        <w:rPr>
          <w:rFonts w:ascii="Times New Roman" w:hAnsi="Times New Roman" w:cs="Times New Roman"/>
          <w:sz w:val="28"/>
          <w:szCs w:val="28"/>
        </w:rPr>
        <w:t xml:space="preserve"> и</w:t>
      </w:r>
      <w:r w:rsidRPr="00F863F8">
        <w:rPr>
          <w:rFonts w:ascii="Times New Roman" w:hAnsi="Times New Roman" w:cs="Times New Roman"/>
          <w:sz w:val="28"/>
          <w:szCs w:val="28"/>
        </w:rPr>
        <w:t xml:space="preserve"> ВЛ-0,4 кВ </w:t>
      </w:r>
      <w:r>
        <w:rPr>
          <w:rFonts w:ascii="Times New Roman" w:hAnsi="Times New Roman" w:cs="Times New Roman"/>
          <w:sz w:val="28"/>
          <w:szCs w:val="28"/>
        </w:rPr>
        <w:t>-</w:t>
      </w:r>
      <w:r w:rsidRPr="00F863F8">
        <w:rPr>
          <w:rFonts w:ascii="Times New Roman" w:hAnsi="Times New Roman" w:cs="Times New Roman"/>
          <w:sz w:val="28"/>
          <w:szCs w:val="28"/>
        </w:rPr>
        <w:t xml:space="preserve"> 400 м</w:t>
      </w:r>
      <w:r>
        <w:rPr>
          <w:rFonts w:ascii="Times New Roman" w:hAnsi="Times New Roman" w:cs="Times New Roman"/>
          <w:sz w:val="28"/>
          <w:szCs w:val="28"/>
        </w:rPr>
        <w:t xml:space="preserve">  в районе </w:t>
      </w:r>
      <w:r w:rsidRPr="00F863F8">
        <w:rPr>
          <w:rFonts w:ascii="Times New Roman" w:hAnsi="Times New Roman" w:cs="Times New Roman"/>
          <w:sz w:val="28"/>
          <w:szCs w:val="28"/>
        </w:rPr>
        <w:t>п. Торбеево, ул. Катаева</w:t>
      </w:r>
      <w:r>
        <w:rPr>
          <w:rFonts w:ascii="Times New Roman" w:hAnsi="Times New Roman" w:cs="Times New Roman"/>
          <w:sz w:val="28"/>
          <w:szCs w:val="28"/>
        </w:rPr>
        <w:t>;</w:t>
      </w:r>
    </w:p>
    <w:p w:rsidR="007C16EC" w:rsidRDefault="007C16EC" w:rsidP="007C16EC">
      <w:pPr>
        <w:snapToGrid w:val="0"/>
        <w:spacing w:line="360" w:lineRule="auto"/>
        <w:ind w:left="-108"/>
        <w:jc w:val="both"/>
        <w:rPr>
          <w:rFonts w:ascii="Times New Roman" w:hAnsi="Times New Roman" w:cs="Times New Roman"/>
          <w:sz w:val="28"/>
          <w:szCs w:val="28"/>
        </w:rPr>
      </w:pPr>
      <w:r w:rsidRPr="009A6D2B">
        <w:rPr>
          <w:rFonts w:ascii="Times New Roman" w:hAnsi="Times New Roman" w:cs="Times New Roman"/>
          <w:sz w:val="28"/>
          <w:szCs w:val="28"/>
        </w:rPr>
        <w:lastRenderedPageBreak/>
        <w:t>- строительство ТП 200 кВт и ВЛ-0,4 кВ</w:t>
      </w:r>
      <w:r>
        <w:rPr>
          <w:rFonts w:ascii="Times New Roman" w:hAnsi="Times New Roman" w:cs="Times New Roman"/>
          <w:sz w:val="28"/>
          <w:szCs w:val="28"/>
        </w:rPr>
        <w:t>-</w:t>
      </w:r>
      <w:r w:rsidRPr="009A6D2B">
        <w:rPr>
          <w:rFonts w:ascii="Times New Roman" w:hAnsi="Times New Roman" w:cs="Times New Roman"/>
          <w:sz w:val="28"/>
          <w:szCs w:val="28"/>
        </w:rPr>
        <w:t xml:space="preserve"> 300 м</w:t>
      </w:r>
      <w:r>
        <w:rPr>
          <w:rFonts w:ascii="Times New Roman" w:hAnsi="Times New Roman" w:cs="Times New Roman"/>
          <w:sz w:val="28"/>
          <w:szCs w:val="28"/>
        </w:rPr>
        <w:t xml:space="preserve">  в районе с</w:t>
      </w:r>
      <w:r w:rsidRPr="009A6D2B">
        <w:rPr>
          <w:rFonts w:ascii="Times New Roman" w:hAnsi="Times New Roman" w:cs="Times New Roman"/>
          <w:sz w:val="28"/>
          <w:szCs w:val="28"/>
        </w:rPr>
        <w:t>троительств</w:t>
      </w:r>
      <w:r>
        <w:rPr>
          <w:rFonts w:ascii="Times New Roman" w:hAnsi="Times New Roman" w:cs="Times New Roman"/>
          <w:sz w:val="28"/>
          <w:szCs w:val="28"/>
        </w:rPr>
        <w:t>а</w:t>
      </w:r>
      <w:r w:rsidRPr="009A6D2B">
        <w:rPr>
          <w:rFonts w:ascii="Times New Roman" w:hAnsi="Times New Roman" w:cs="Times New Roman"/>
          <w:sz w:val="28"/>
          <w:szCs w:val="28"/>
        </w:rPr>
        <w:t xml:space="preserve"> общежития колледжа ТКММП рп Торбеево</w:t>
      </w:r>
      <w:r>
        <w:rPr>
          <w:rFonts w:ascii="Times New Roman" w:hAnsi="Times New Roman" w:cs="Times New Roman"/>
          <w:sz w:val="28"/>
          <w:szCs w:val="28"/>
        </w:rPr>
        <w:t>;</w:t>
      </w:r>
    </w:p>
    <w:p w:rsidR="007C16EC" w:rsidRPr="00DE5B4B" w:rsidRDefault="007C16EC" w:rsidP="007C16EC">
      <w:pPr>
        <w:snapToGrid w:val="0"/>
        <w:spacing w:line="360" w:lineRule="auto"/>
        <w:ind w:left="-108"/>
        <w:jc w:val="both"/>
        <w:rPr>
          <w:rFonts w:ascii="Times New Roman" w:hAnsi="Times New Roman" w:cs="Times New Roman"/>
          <w:sz w:val="28"/>
          <w:szCs w:val="28"/>
        </w:rPr>
      </w:pPr>
      <w:r w:rsidRPr="00A80643">
        <w:rPr>
          <w:rFonts w:ascii="Times New Roman" w:hAnsi="Times New Roman" w:cs="Times New Roman"/>
          <w:sz w:val="28"/>
          <w:szCs w:val="28"/>
        </w:rPr>
        <w:t>-</w:t>
      </w:r>
      <w:r>
        <w:rPr>
          <w:rFonts w:ascii="Times New Roman" w:hAnsi="Times New Roman" w:cs="Times New Roman"/>
          <w:sz w:val="28"/>
          <w:szCs w:val="28"/>
        </w:rPr>
        <w:t>с</w:t>
      </w:r>
      <w:r w:rsidRPr="00A80643">
        <w:rPr>
          <w:rFonts w:ascii="Times New Roman" w:hAnsi="Times New Roman" w:cs="Times New Roman"/>
          <w:sz w:val="28"/>
          <w:szCs w:val="28"/>
        </w:rPr>
        <w:t xml:space="preserve">троительство ТП 160 кВти ВЛ-0,4 кВ </w:t>
      </w:r>
      <w:r>
        <w:rPr>
          <w:rFonts w:ascii="Times New Roman" w:hAnsi="Times New Roman" w:cs="Times New Roman"/>
          <w:sz w:val="28"/>
          <w:szCs w:val="28"/>
        </w:rPr>
        <w:t>-</w:t>
      </w:r>
      <w:r w:rsidRPr="00A80643">
        <w:rPr>
          <w:rFonts w:ascii="Times New Roman" w:hAnsi="Times New Roman" w:cs="Times New Roman"/>
          <w:sz w:val="28"/>
          <w:szCs w:val="28"/>
        </w:rPr>
        <w:t>500 м</w:t>
      </w:r>
      <w:r>
        <w:rPr>
          <w:rFonts w:ascii="Times New Roman" w:hAnsi="Times New Roman" w:cs="Times New Roman"/>
          <w:sz w:val="28"/>
          <w:szCs w:val="28"/>
        </w:rPr>
        <w:t xml:space="preserve">  в районе строительства</w:t>
      </w:r>
      <w:r w:rsidRPr="00DE5B4B">
        <w:rPr>
          <w:rFonts w:ascii="Times New Roman" w:hAnsi="Times New Roman" w:cs="Times New Roman"/>
          <w:sz w:val="28"/>
          <w:szCs w:val="28"/>
        </w:rPr>
        <w:t>школы с. Дракино</w:t>
      </w:r>
      <w:r>
        <w:rPr>
          <w:rFonts w:ascii="Times New Roman" w:hAnsi="Times New Roman" w:cs="Times New Roman"/>
          <w:sz w:val="28"/>
          <w:szCs w:val="28"/>
        </w:rPr>
        <w:t>;</w:t>
      </w:r>
    </w:p>
    <w:p w:rsidR="007C16EC" w:rsidRPr="00DE5B4B" w:rsidRDefault="007C16EC" w:rsidP="007C16EC">
      <w:pPr>
        <w:snapToGrid w:val="0"/>
        <w:spacing w:line="360" w:lineRule="auto"/>
        <w:ind w:left="-108"/>
        <w:jc w:val="both"/>
        <w:rPr>
          <w:rFonts w:ascii="Times New Roman" w:hAnsi="Times New Roman" w:cs="Times New Roman"/>
          <w:color w:val="auto"/>
          <w:sz w:val="28"/>
          <w:szCs w:val="28"/>
        </w:rPr>
      </w:pPr>
      <w:r w:rsidRPr="00DE5B4B">
        <w:rPr>
          <w:rFonts w:ascii="Times New Roman" w:hAnsi="Times New Roman" w:cs="Times New Roman"/>
          <w:sz w:val="28"/>
          <w:szCs w:val="28"/>
        </w:rPr>
        <w:t xml:space="preserve">- </w:t>
      </w:r>
      <w:r>
        <w:rPr>
          <w:rFonts w:ascii="Times New Roman" w:hAnsi="Times New Roman" w:cs="Times New Roman"/>
          <w:sz w:val="28"/>
          <w:szCs w:val="28"/>
        </w:rPr>
        <w:t>с</w:t>
      </w:r>
      <w:r w:rsidRPr="00DE5B4B">
        <w:rPr>
          <w:rFonts w:ascii="Times New Roman" w:hAnsi="Times New Roman" w:cs="Times New Roman"/>
          <w:sz w:val="28"/>
          <w:szCs w:val="28"/>
        </w:rPr>
        <w:t xml:space="preserve">троительство ТП </w:t>
      </w:r>
      <w:r>
        <w:rPr>
          <w:rFonts w:ascii="Times New Roman" w:hAnsi="Times New Roman" w:cs="Times New Roman"/>
          <w:sz w:val="28"/>
          <w:szCs w:val="28"/>
        </w:rPr>
        <w:t xml:space="preserve"> 2</w:t>
      </w:r>
      <w:r w:rsidRPr="00DE5B4B">
        <w:rPr>
          <w:rFonts w:ascii="Times New Roman" w:hAnsi="Times New Roman" w:cs="Times New Roman"/>
          <w:sz w:val="28"/>
          <w:szCs w:val="28"/>
        </w:rPr>
        <w:t xml:space="preserve">00 кВт и ВЛ-0,4 кВ </w:t>
      </w:r>
      <w:r>
        <w:rPr>
          <w:rFonts w:ascii="Times New Roman" w:hAnsi="Times New Roman" w:cs="Times New Roman"/>
          <w:sz w:val="28"/>
          <w:szCs w:val="28"/>
        </w:rPr>
        <w:t>-</w:t>
      </w:r>
      <w:r w:rsidRPr="00DE5B4B">
        <w:rPr>
          <w:rFonts w:ascii="Times New Roman" w:hAnsi="Times New Roman" w:cs="Times New Roman"/>
          <w:sz w:val="28"/>
          <w:szCs w:val="28"/>
        </w:rPr>
        <w:t>200 м</w:t>
      </w:r>
      <w:r>
        <w:rPr>
          <w:rFonts w:ascii="Times New Roman" w:hAnsi="Times New Roman" w:cs="Times New Roman"/>
          <w:sz w:val="28"/>
          <w:szCs w:val="28"/>
        </w:rPr>
        <w:t xml:space="preserve">  в районе с</w:t>
      </w:r>
      <w:r w:rsidRPr="00DE5B4B">
        <w:rPr>
          <w:rFonts w:ascii="Times New Roman" w:hAnsi="Times New Roman" w:cs="Times New Roman"/>
          <w:sz w:val="28"/>
          <w:szCs w:val="28"/>
        </w:rPr>
        <w:t>троительств</w:t>
      </w:r>
      <w:r>
        <w:rPr>
          <w:rFonts w:ascii="Times New Roman" w:hAnsi="Times New Roman" w:cs="Times New Roman"/>
          <w:sz w:val="28"/>
          <w:szCs w:val="28"/>
        </w:rPr>
        <w:t>а</w:t>
      </w:r>
      <w:r w:rsidRPr="00DE5B4B">
        <w:rPr>
          <w:rFonts w:ascii="Times New Roman" w:hAnsi="Times New Roman" w:cs="Times New Roman"/>
          <w:sz w:val="28"/>
          <w:szCs w:val="28"/>
        </w:rPr>
        <w:t xml:space="preserve"> 80-ти кв. жилого дома рп Торбеево</w:t>
      </w:r>
      <w:r>
        <w:rPr>
          <w:rFonts w:ascii="Times New Roman" w:hAnsi="Times New Roman" w:cs="Times New Roman"/>
          <w:sz w:val="28"/>
          <w:szCs w:val="28"/>
        </w:rPr>
        <w:t>;</w:t>
      </w:r>
    </w:p>
    <w:p w:rsidR="007C16EC" w:rsidRDefault="007C16EC" w:rsidP="007C16EC">
      <w:pPr>
        <w:spacing w:line="360" w:lineRule="auto"/>
        <w:jc w:val="both"/>
        <w:rPr>
          <w:rFonts w:ascii="Times New Roman" w:hAnsi="Times New Roman" w:cs="Times New Roman"/>
          <w:sz w:val="28"/>
          <w:szCs w:val="28"/>
        </w:rPr>
      </w:pPr>
      <w:r w:rsidRPr="00D44113">
        <w:rPr>
          <w:rFonts w:ascii="Times New Roman" w:hAnsi="Times New Roman" w:cs="Times New Roman"/>
          <w:sz w:val="28"/>
          <w:szCs w:val="28"/>
        </w:rPr>
        <w:t>-мероприятия по улучшению качества предоставления жилищно-коммунальных услуг, в том числе путем обеспечения конкуренции на рынке этих услуг (2014—2018 гг.)</w:t>
      </w:r>
      <w:r>
        <w:rPr>
          <w:rFonts w:ascii="Times New Roman" w:hAnsi="Times New Roman" w:cs="Times New Roman"/>
          <w:sz w:val="28"/>
          <w:szCs w:val="28"/>
        </w:rPr>
        <w:t>.</w:t>
      </w:r>
    </w:p>
    <w:p w:rsidR="007C16EC" w:rsidRPr="007A1DFB" w:rsidRDefault="007C16EC" w:rsidP="007C16EC">
      <w:pPr>
        <w:spacing w:line="360" w:lineRule="auto"/>
        <w:jc w:val="both"/>
        <w:rPr>
          <w:rFonts w:ascii="Times New Roman" w:hAnsi="Times New Roman" w:cs="Times New Roman"/>
          <w:sz w:val="28"/>
          <w:szCs w:val="28"/>
        </w:rPr>
      </w:pPr>
      <w:r w:rsidRPr="007428D2">
        <w:rPr>
          <w:rFonts w:ascii="Times New Roman" w:hAnsi="Times New Roman" w:cs="Times New Roman"/>
          <w:sz w:val="28"/>
          <w:szCs w:val="28"/>
        </w:rPr>
        <w:t>Мероприятия и объем финансирования по подразделу № 7 приведены в приложении 2 и 4 к программе.</w:t>
      </w:r>
    </w:p>
    <w:p w:rsidR="007C16EC" w:rsidRDefault="007C16EC" w:rsidP="007C16EC">
      <w:pPr>
        <w:spacing w:line="360" w:lineRule="auto"/>
        <w:ind w:firstLine="709"/>
        <w:jc w:val="both"/>
        <w:rPr>
          <w:rFonts w:ascii="Times New Roman" w:hAnsi="Times New Roman" w:cs="Times New Roman"/>
          <w:sz w:val="28"/>
          <w:szCs w:val="28"/>
        </w:rPr>
      </w:pPr>
      <w:r w:rsidRPr="007F4050">
        <w:rPr>
          <w:rFonts w:ascii="Times New Roman" w:hAnsi="Times New Roman" w:cs="Times New Roman"/>
          <w:b/>
          <w:sz w:val="28"/>
          <w:szCs w:val="28"/>
        </w:rPr>
        <w:t>Показатели экономической и социальной эффективности реализации подраздела.</w:t>
      </w:r>
      <w:r w:rsidRPr="007A1DFB">
        <w:rPr>
          <w:rFonts w:ascii="Times New Roman" w:hAnsi="Times New Roman" w:cs="Times New Roman"/>
          <w:sz w:val="28"/>
          <w:szCs w:val="28"/>
        </w:rPr>
        <w:t xml:space="preserve"> Реализация планируемых мероприятий позволит произвести ре</w:t>
      </w:r>
      <w:r w:rsidRPr="007A1DFB">
        <w:rPr>
          <w:rFonts w:ascii="Times New Roman" w:hAnsi="Times New Roman" w:cs="Times New Roman"/>
          <w:sz w:val="28"/>
          <w:szCs w:val="28"/>
        </w:rPr>
        <w:softHyphen/>
        <w:t>монт водопроводных сетей жилых домов и реконструкцию канализационной системы и очистных сооружений.</w:t>
      </w:r>
    </w:p>
    <w:p w:rsidR="007C16EC" w:rsidRPr="007A1DFB" w:rsidRDefault="007C16EC" w:rsidP="007C16EC">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Целевые индикаторы по подразделу №7 представлены в прил.1 к программе.</w:t>
      </w:r>
    </w:p>
    <w:p w:rsidR="007C16EC" w:rsidRPr="007A1DFB" w:rsidRDefault="007C16EC" w:rsidP="007C16EC">
      <w:pPr>
        <w:spacing w:line="360" w:lineRule="auto"/>
        <w:ind w:firstLine="709"/>
        <w:jc w:val="both"/>
        <w:rPr>
          <w:rFonts w:ascii="Times New Roman" w:hAnsi="Times New Roman" w:cs="Times New Roman"/>
          <w:sz w:val="28"/>
          <w:szCs w:val="28"/>
        </w:rPr>
      </w:pPr>
      <w:r w:rsidRPr="007F4050">
        <w:rPr>
          <w:rFonts w:ascii="Times New Roman" w:hAnsi="Times New Roman" w:cs="Times New Roman"/>
          <w:b/>
          <w:sz w:val="28"/>
          <w:szCs w:val="28"/>
        </w:rPr>
        <w:t>Соисполнитель программы</w:t>
      </w:r>
      <w:r>
        <w:rPr>
          <w:rFonts w:ascii="Times New Roman" w:hAnsi="Times New Roman" w:cs="Times New Roman"/>
          <w:sz w:val="28"/>
          <w:szCs w:val="28"/>
        </w:rPr>
        <w:t>: у</w:t>
      </w:r>
      <w:r w:rsidRPr="007A1DFB">
        <w:rPr>
          <w:rFonts w:ascii="Times New Roman" w:hAnsi="Times New Roman" w:cs="Times New Roman"/>
          <w:sz w:val="28"/>
          <w:szCs w:val="28"/>
        </w:rPr>
        <w:t>правление строитель</w:t>
      </w:r>
      <w:r w:rsidRPr="007A1DFB">
        <w:rPr>
          <w:rFonts w:ascii="Times New Roman" w:hAnsi="Times New Roman" w:cs="Times New Roman"/>
          <w:sz w:val="28"/>
          <w:szCs w:val="28"/>
        </w:rPr>
        <w:softHyphen/>
        <w:t>ства, архитектуры и жилищно-коммунального хозяйства Администрации Торбеевского муниципального района Республики Мордовия.</w:t>
      </w:r>
    </w:p>
    <w:p w:rsidR="007C16EC" w:rsidRDefault="007C16EC" w:rsidP="007C16EC">
      <w:pPr>
        <w:spacing w:line="360" w:lineRule="auto"/>
        <w:ind w:firstLine="709"/>
        <w:jc w:val="both"/>
        <w:rPr>
          <w:rFonts w:ascii="Times New Roman" w:hAnsi="Times New Roman" w:cs="Times New Roman"/>
          <w:sz w:val="28"/>
          <w:szCs w:val="28"/>
        </w:rPr>
      </w:pPr>
      <w:r w:rsidRPr="007F4050">
        <w:rPr>
          <w:rFonts w:ascii="Times New Roman" w:hAnsi="Times New Roman" w:cs="Times New Roman"/>
          <w:b/>
          <w:sz w:val="28"/>
          <w:szCs w:val="28"/>
        </w:rPr>
        <w:t>Участники программы</w:t>
      </w:r>
      <w:r>
        <w:rPr>
          <w:rFonts w:ascii="Times New Roman" w:hAnsi="Times New Roman" w:cs="Times New Roman"/>
          <w:b/>
          <w:sz w:val="28"/>
          <w:szCs w:val="28"/>
        </w:rPr>
        <w:t>:</w:t>
      </w:r>
      <w:r w:rsidRPr="007A1DFB">
        <w:rPr>
          <w:rFonts w:ascii="Times New Roman" w:hAnsi="Times New Roman" w:cs="Times New Roman"/>
          <w:sz w:val="28"/>
          <w:szCs w:val="28"/>
        </w:rPr>
        <w:t xml:space="preserve"> Администрации сельских посе</w:t>
      </w:r>
      <w:r w:rsidRPr="007A1DFB">
        <w:rPr>
          <w:rFonts w:ascii="Times New Roman" w:hAnsi="Times New Roman" w:cs="Times New Roman"/>
          <w:sz w:val="28"/>
          <w:szCs w:val="28"/>
        </w:rPr>
        <w:softHyphen/>
        <w:t xml:space="preserve">лений, </w:t>
      </w:r>
      <w:r>
        <w:rPr>
          <w:rFonts w:ascii="Times New Roman" w:hAnsi="Times New Roman" w:cs="Times New Roman"/>
          <w:sz w:val="28"/>
          <w:szCs w:val="28"/>
        </w:rPr>
        <w:t xml:space="preserve"> ООО «Энергия», ООО «Жилсервис», </w:t>
      </w:r>
      <w:r w:rsidRPr="008E1ADD">
        <w:rPr>
          <w:rFonts w:ascii="Times New Roman" w:hAnsi="Times New Roman" w:cs="Times New Roman"/>
          <w:sz w:val="28"/>
          <w:szCs w:val="28"/>
        </w:rPr>
        <w:t>ОАО «МРСК-Волги» — «Мордовэнерго»</w:t>
      </w:r>
      <w:r>
        <w:rPr>
          <w:rFonts w:ascii="Times New Roman" w:hAnsi="Times New Roman" w:cs="Times New Roman"/>
          <w:sz w:val="28"/>
          <w:szCs w:val="28"/>
        </w:rPr>
        <w:t>.</w:t>
      </w:r>
    </w:p>
    <w:p w:rsidR="007C16EC" w:rsidRDefault="007C16EC" w:rsidP="007C16EC">
      <w:pPr>
        <w:spacing w:line="360" w:lineRule="auto"/>
        <w:jc w:val="both"/>
      </w:pPr>
    </w:p>
    <w:p w:rsidR="003E4949" w:rsidRPr="0048626B" w:rsidRDefault="003E4949" w:rsidP="003E4949">
      <w:pPr>
        <w:pStyle w:val="a6"/>
        <w:shd w:val="clear" w:color="auto" w:fill="auto"/>
        <w:spacing w:after="0" w:line="384" w:lineRule="exact"/>
        <w:ind w:left="20" w:right="300" w:firstLine="560"/>
        <w:rPr>
          <w:rStyle w:val="0pt"/>
          <w:b/>
          <w:i/>
          <w:color w:val="000000"/>
          <w:sz w:val="28"/>
          <w:szCs w:val="28"/>
        </w:rPr>
      </w:pPr>
      <w:r w:rsidRPr="0048626B">
        <w:rPr>
          <w:rStyle w:val="0pt"/>
          <w:b/>
          <w:i/>
          <w:iCs/>
          <w:color w:val="000000"/>
          <w:sz w:val="28"/>
          <w:szCs w:val="28"/>
        </w:rPr>
        <w:t xml:space="preserve">Подраздел  №8 </w:t>
      </w:r>
      <w:r w:rsidRPr="0048626B">
        <w:rPr>
          <w:rStyle w:val="0pt"/>
          <w:b/>
          <w:i/>
          <w:color w:val="000000"/>
          <w:sz w:val="28"/>
          <w:szCs w:val="28"/>
        </w:rPr>
        <w:t>Развитие  малого и среднего предпринимательства</w:t>
      </w:r>
    </w:p>
    <w:p w:rsidR="003E4949" w:rsidRPr="00BE1F6D" w:rsidRDefault="003E4949" w:rsidP="003E4949">
      <w:pPr>
        <w:pStyle w:val="a6"/>
        <w:shd w:val="clear" w:color="auto" w:fill="auto"/>
        <w:spacing w:after="0" w:line="384" w:lineRule="exact"/>
        <w:ind w:left="20" w:right="300" w:firstLine="560"/>
        <w:rPr>
          <w:rStyle w:val="0pt"/>
          <w:b/>
          <w:i/>
          <w:color w:val="000000"/>
        </w:rPr>
      </w:pPr>
    </w:p>
    <w:p w:rsidR="003E4949" w:rsidRPr="00BE1F6D" w:rsidRDefault="003E4949" w:rsidP="003E4949">
      <w:pPr>
        <w:pStyle w:val="a6"/>
        <w:shd w:val="clear" w:color="auto" w:fill="auto"/>
        <w:spacing w:after="0" w:line="360" w:lineRule="auto"/>
        <w:ind w:left="23" w:right="301" w:firstLine="561"/>
        <w:jc w:val="both"/>
        <w:rPr>
          <w:rStyle w:val="0pt"/>
          <w:color w:val="000000"/>
          <w:sz w:val="28"/>
          <w:szCs w:val="28"/>
        </w:rPr>
      </w:pPr>
      <w:r w:rsidRPr="00BE1F6D">
        <w:rPr>
          <w:rStyle w:val="0pt"/>
          <w:color w:val="000000"/>
          <w:sz w:val="28"/>
          <w:szCs w:val="28"/>
        </w:rPr>
        <w:t>Цели: обеспечение благоприятных условий для развития малого и сред</w:t>
      </w:r>
      <w:r w:rsidRPr="00BE1F6D">
        <w:rPr>
          <w:rStyle w:val="0pt"/>
          <w:color w:val="000000"/>
          <w:sz w:val="28"/>
          <w:szCs w:val="28"/>
        </w:rPr>
        <w:softHyphen/>
        <w:t>него предпринимательства, стимулирование экономической активности субъ</w:t>
      </w:r>
      <w:r w:rsidRPr="00BE1F6D">
        <w:rPr>
          <w:rStyle w:val="0pt"/>
          <w:color w:val="000000"/>
          <w:sz w:val="28"/>
          <w:szCs w:val="28"/>
        </w:rPr>
        <w:softHyphen/>
        <w:t>ектов малого и среднего предпринимательства в Торбеевском  муници</w:t>
      </w:r>
      <w:r w:rsidRPr="00BE1F6D">
        <w:rPr>
          <w:rStyle w:val="0pt"/>
          <w:color w:val="000000"/>
          <w:sz w:val="28"/>
          <w:szCs w:val="28"/>
        </w:rPr>
        <w:softHyphen/>
        <w:t>пальном районе.</w:t>
      </w:r>
    </w:p>
    <w:p w:rsidR="003E4949" w:rsidRPr="00BE1F6D" w:rsidRDefault="003E4949" w:rsidP="003E4949">
      <w:pPr>
        <w:pStyle w:val="a6"/>
        <w:shd w:val="clear" w:color="auto" w:fill="auto"/>
        <w:spacing w:after="0" w:line="360" w:lineRule="auto"/>
        <w:ind w:left="23" w:right="301" w:firstLine="561"/>
        <w:jc w:val="both"/>
        <w:rPr>
          <w:sz w:val="28"/>
          <w:szCs w:val="28"/>
        </w:rPr>
      </w:pPr>
      <w:r w:rsidRPr="00BE1F6D">
        <w:rPr>
          <w:rStyle w:val="0pt"/>
          <w:color w:val="000000"/>
          <w:sz w:val="28"/>
          <w:szCs w:val="28"/>
        </w:rPr>
        <w:t xml:space="preserve">Задачи: обеспечение занятости, развитие деловой активности населения за счет повышения интереса к предпринимательской </w:t>
      </w:r>
      <w:r w:rsidRPr="00BE1F6D">
        <w:rPr>
          <w:rStyle w:val="0pt"/>
          <w:color w:val="000000"/>
          <w:sz w:val="28"/>
          <w:szCs w:val="28"/>
        </w:rPr>
        <w:lastRenderedPageBreak/>
        <w:t>деятельности; повыше</w:t>
      </w:r>
      <w:r w:rsidRPr="00BE1F6D">
        <w:rPr>
          <w:rStyle w:val="0pt"/>
          <w:color w:val="000000"/>
          <w:sz w:val="28"/>
          <w:szCs w:val="28"/>
        </w:rPr>
        <w:softHyphen/>
        <w:t>ние конкурентоспособности субъектов малого и среднего предприниматель</w:t>
      </w:r>
      <w:r w:rsidRPr="00BE1F6D">
        <w:rPr>
          <w:rStyle w:val="0pt"/>
          <w:color w:val="000000"/>
          <w:sz w:val="28"/>
          <w:szCs w:val="28"/>
        </w:rPr>
        <w:softHyphen/>
        <w:t>ства, оказание содействия в продвижении производимых товаров (выполняе</w:t>
      </w:r>
      <w:r w:rsidRPr="00BE1F6D">
        <w:rPr>
          <w:rStyle w:val="0pt"/>
          <w:color w:val="000000"/>
          <w:sz w:val="28"/>
          <w:szCs w:val="28"/>
        </w:rPr>
        <w:softHyphen/>
        <w:t>мых работ, оказываемых услуг) и результатов интеллектуальной деятельно</w:t>
      </w:r>
      <w:r w:rsidRPr="00BE1F6D">
        <w:rPr>
          <w:rStyle w:val="0pt"/>
          <w:color w:val="000000"/>
          <w:sz w:val="28"/>
          <w:szCs w:val="28"/>
        </w:rPr>
        <w:softHyphen/>
        <w:t>сти на рынок; развитие инфраструктуры поддержки малого и среднего пред</w:t>
      </w:r>
      <w:r w:rsidRPr="00BE1F6D">
        <w:rPr>
          <w:rStyle w:val="0pt"/>
          <w:color w:val="000000"/>
          <w:sz w:val="28"/>
          <w:szCs w:val="28"/>
        </w:rPr>
        <w:softHyphen/>
        <w:t>принимательства; развитие форм финансовой поддержки субъектов малого и среднего предпринимательства, расширение способов доступа к финансовым ресурсам; повышение социальной ответственности субъектов малого и сред</w:t>
      </w:r>
      <w:r w:rsidRPr="00BE1F6D">
        <w:rPr>
          <w:rStyle w:val="0pt"/>
          <w:color w:val="000000"/>
          <w:sz w:val="28"/>
          <w:szCs w:val="28"/>
        </w:rPr>
        <w:softHyphen/>
        <w:t>него предпринимательства, укрепление системы социального партнерства.</w:t>
      </w:r>
    </w:p>
    <w:p w:rsidR="003E4949" w:rsidRDefault="003E4949" w:rsidP="003E4949">
      <w:pPr>
        <w:pStyle w:val="2f1"/>
        <w:spacing w:line="360" w:lineRule="auto"/>
        <w:jc w:val="both"/>
        <w:rPr>
          <w:rStyle w:val="0pt"/>
          <w:sz w:val="28"/>
          <w:szCs w:val="28"/>
        </w:rPr>
      </w:pPr>
      <w:r w:rsidRPr="00BE1F6D">
        <w:rPr>
          <w:rStyle w:val="0pt"/>
          <w:sz w:val="28"/>
          <w:szCs w:val="28"/>
        </w:rPr>
        <w:t xml:space="preserve">            Перспективы развития. В Торбеевском муниципальном районе по данным на 1 января 2014 г. насчитывается 13 малых и средних предприятий, 49 микропредприятий, 240 индивидуальных предпринимателей, 11 крестьянско-фермерских хозяйств и 1 нотариус.</w:t>
      </w:r>
      <w:r>
        <w:rPr>
          <w:rStyle w:val="0pt"/>
          <w:sz w:val="28"/>
          <w:szCs w:val="28"/>
        </w:rPr>
        <w:t xml:space="preserve">  Из таблицы 1  видно, что за последние четыре года изменения в составе предпринимательских структур по видам деятельности произошли  в сфере розничной торговли на 35% в сторону сокращения  их числа,  и в сфере платных услуг отмечен рост числа субъектов на 36%. </w:t>
      </w:r>
      <w:r w:rsidRPr="00BE1F6D">
        <w:rPr>
          <w:rStyle w:val="0pt"/>
          <w:sz w:val="28"/>
          <w:szCs w:val="28"/>
        </w:rPr>
        <w:t>Среднесписочная числен</w:t>
      </w:r>
      <w:r w:rsidRPr="00BE1F6D">
        <w:rPr>
          <w:rStyle w:val="0pt"/>
          <w:sz w:val="28"/>
          <w:szCs w:val="28"/>
        </w:rPr>
        <w:softHyphen/>
        <w:t>ность занятых в сфере малого и среднего предпринимательства составила  2300 чел. (20 % от численности экономически активного населения</w:t>
      </w:r>
      <w:r>
        <w:rPr>
          <w:rStyle w:val="0pt"/>
          <w:sz w:val="28"/>
          <w:szCs w:val="28"/>
        </w:rPr>
        <w:t>).</w:t>
      </w:r>
    </w:p>
    <w:p w:rsidR="003E4949" w:rsidRDefault="003E4949" w:rsidP="003E4949">
      <w:pPr>
        <w:pStyle w:val="2f1"/>
        <w:tabs>
          <w:tab w:val="left" w:pos="8355"/>
        </w:tabs>
        <w:spacing w:line="360" w:lineRule="auto"/>
        <w:jc w:val="right"/>
        <w:rPr>
          <w:rStyle w:val="0pt"/>
          <w:sz w:val="28"/>
          <w:szCs w:val="28"/>
        </w:rPr>
      </w:pPr>
    </w:p>
    <w:p w:rsidR="003E4949" w:rsidRDefault="003E4949" w:rsidP="003E4949">
      <w:pPr>
        <w:pStyle w:val="2f1"/>
        <w:tabs>
          <w:tab w:val="left" w:pos="8355"/>
        </w:tabs>
        <w:spacing w:line="360" w:lineRule="auto"/>
        <w:jc w:val="right"/>
        <w:rPr>
          <w:rStyle w:val="0pt"/>
          <w:sz w:val="28"/>
          <w:szCs w:val="28"/>
        </w:rPr>
      </w:pPr>
      <w:r>
        <w:rPr>
          <w:rStyle w:val="0pt"/>
          <w:sz w:val="28"/>
          <w:szCs w:val="28"/>
        </w:rPr>
        <w:t>Таблица 1</w:t>
      </w:r>
    </w:p>
    <w:p w:rsidR="003E4949" w:rsidRPr="005D26C8" w:rsidRDefault="003E4949" w:rsidP="003E4949">
      <w:pPr>
        <w:pStyle w:val="2f1"/>
        <w:tabs>
          <w:tab w:val="left" w:pos="3945"/>
        </w:tabs>
        <w:spacing w:line="360" w:lineRule="auto"/>
        <w:jc w:val="center"/>
        <w:rPr>
          <w:rStyle w:val="0pt"/>
          <w:b/>
        </w:rPr>
      </w:pPr>
      <w:r w:rsidRPr="005D26C8">
        <w:rPr>
          <w:rStyle w:val="0pt"/>
        </w:rPr>
        <w:t>Динамика численности субъектов малого и среднего бизнеса  Торбеевского муниципального района  за 2010-2013 годы</w:t>
      </w:r>
    </w:p>
    <w:tbl>
      <w:tblPr>
        <w:tblW w:w="0" w:type="auto"/>
        <w:tblInd w:w="5" w:type="dxa"/>
        <w:tblLayout w:type="fixed"/>
        <w:tblCellMar>
          <w:left w:w="0" w:type="dxa"/>
          <w:right w:w="0" w:type="dxa"/>
        </w:tblCellMar>
        <w:tblLook w:val="0000"/>
      </w:tblPr>
      <w:tblGrid>
        <w:gridCol w:w="2981"/>
        <w:gridCol w:w="1594"/>
        <w:gridCol w:w="1594"/>
        <w:gridCol w:w="1594"/>
        <w:gridCol w:w="1675"/>
      </w:tblGrid>
      <w:tr w:rsidR="003E4949" w:rsidTr="00186D87">
        <w:trPr>
          <w:trHeight w:hRule="exact" w:val="346"/>
        </w:trPr>
        <w:tc>
          <w:tcPr>
            <w:tcW w:w="2981"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ind w:right="220"/>
              <w:jc w:val="right"/>
              <w:rPr>
                <w:rFonts w:ascii="Times New Roman" w:hAnsi="Times New Roman" w:cs="Times New Roman"/>
                <w:b/>
                <w:i/>
                <w:sz w:val="24"/>
                <w:szCs w:val="24"/>
              </w:rPr>
            </w:pPr>
            <w:r w:rsidRPr="009A30BA">
              <w:rPr>
                <w:rStyle w:val="313"/>
                <w:b w:val="0"/>
                <w:i w:val="0"/>
                <w:color w:val="000000"/>
                <w:sz w:val="24"/>
                <w:szCs w:val="24"/>
              </w:rPr>
              <w:t>Вид деятельности</w:t>
            </w:r>
          </w:p>
        </w:tc>
        <w:tc>
          <w:tcPr>
            <w:tcW w:w="1594"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ind w:right="200"/>
              <w:jc w:val="right"/>
              <w:rPr>
                <w:rFonts w:ascii="Times New Roman" w:hAnsi="Times New Roman" w:cs="Times New Roman"/>
                <w:b/>
                <w:i/>
                <w:sz w:val="24"/>
                <w:szCs w:val="24"/>
              </w:rPr>
            </w:pPr>
            <w:r w:rsidRPr="009A30BA">
              <w:rPr>
                <w:rStyle w:val="313"/>
                <w:b w:val="0"/>
                <w:i w:val="0"/>
                <w:color w:val="000000"/>
                <w:sz w:val="24"/>
                <w:szCs w:val="24"/>
              </w:rPr>
              <w:t>1.01.2011 г.</w:t>
            </w:r>
          </w:p>
        </w:tc>
        <w:tc>
          <w:tcPr>
            <w:tcW w:w="1594"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ind w:right="200"/>
              <w:jc w:val="right"/>
              <w:rPr>
                <w:rFonts w:ascii="Times New Roman" w:hAnsi="Times New Roman" w:cs="Times New Roman"/>
                <w:b/>
                <w:i/>
                <w:sz w:val="24"/>
                <w:szCs w:val="24"/>
              </w:rPr>
            </w:pPr>
            <w:r w:rsidRPr="009A30BA">
              <w:rPr>
                <w:rStyle w:val="313"/>
                <w:b w:val="0"/>
                <w:i w:val="0"/>
                <w:color w:val="000000"/>
                <w:sz w:val="24"/>
                <w:szCs w:val="24"/>
              </w:rPr>
              <w:t>1.01.2012 г.</w:t>
            </w:r>
          </w:p>
        </w:tc>
        <w:tc>
          <w:tcPr>
            <w:tcW w:w="1594"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ind w:right="200"/>
              <w:jc w:val="right"/>
              <w:rPr>
                <w:rFonts w:ascii="Times New Roman" w:hAnsi="Times New Roman" w:cs="Times New Roman"/>
                <w:b/>
                <w:i/>
                <w:sz w:val="24"/>
                <w:szCs w:val="24"/>
              </w:rPr>
            </w:pPr>
            <w:r w:rsidRPr="009A30BA">
              <w:rPr>
                <w:rStyle w:val="313"/>
                <w:b w:val="0"/>
                <w:i w:val="0"/>
                <w:color w:val="000000"/>
                <w:sz w:val="24"/>
                <w:szCs w:val="24"/>
              </w:rPr>
              <w:t>1.01.2013 г.</w:t>
            </w:r>
          </w:p>
        </w:tc>
        <w:tc>
          <w:tcPr>
            <w:tcW w:w="1675" w:type="dxa"/>
            <w:tcBorders>
              <w:top w:val="single" w:sz="4" w:space="0" w:color="auto"/>
              <w:left w:val="single" w:sz="4" w:space="0" w:color="auto"/>
              <w:bottom w:val="nil"/>
              <w:right w:val="single" w:sz="4" w:space="0" w:color="auto"/>
            </w:tcBorders>
            <w:shd w:val="clear" w:color="auto" w:fill="FFFFFF"/>
          </w:tcPr>
          <w:p w:rsidR="003E4949" w:rsidRPr="009A30BA" w:rsidRDefault="003E4949" w:rsidP="00186D87">
            <w:pPr>
              <w:pStyle w:val="a6"/>
              <w:shd w:val="clear" w:color="auto" w:fill="auto"/>
              <w:spacing w:after="0" w:line="210" w:lineRule="exact"/>
              <w:ind w:right="240"/>
              <w:jc w:val="right"/>
              <w:rPr>
                <w:rFonts w:ascii="Times New Roman" w:hAnsi="Times New Roman" w:cs="Times New Roman"/>
                <w:b/>
                <w:i/>
                <w:sz w:val="24"/>
                <w:szCs w:val="24"/>
              </w:rPr>
            </w:pPr>
            <w:r w:rsidRPr="009A30BA">
              <w:rPr>
                <w:rStyle w:val="313"/>
                <w:b w:val="0"/>
                <w:i w:val="0"/>
                <w:color w:val="000000"/>
                <w:sz w:val="24"/>
                <w:szCs w:val="24"/>
              </w:rPr>
              <w:t>1.01.2014 г.</w:t>
            </w:r>
          </w:p>
        </w:tc>
      </w:tr>
      <w:tr w:rsidR="003E4949" w:rsidTr="00186D87">
        <w:trPr>
          <w:trHeight w:hRule="exact" w:val="336"/>
        </w:trPr>
        <w:tc>
          <w:tcPr>
            <w:tcW w:w="2981"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ind w:left="60"/>
              <w:jc w:val="left"/>
              <w:rPr>
                <w:rFonts w:ascii="Times New Roman" w:hAnsi="Times New Roman" w:cs="Times New Roman"/>
                <w:sz w:val="24"/>
                <w:szCs w:val="24"/>
              </w:rPr>
            </w:pPr>
            <w:r w:rsidRPr="009A30BA">
              <w:rPr>
                <w:rStyle w:val="313"/>
                <w:b w:val="0"/>
                <w:i w:val="0"/>
                <w:color w:val="000000"/>
                <w:sz w:val="24"/>
                <w:szCs w:val="24"/>
              </w:rPr>
              <w:t>Промышленность</w:t>
            </w:r>
          </w:p>
        </w:tc>
        <w:tc>
          <w:tcPr>
            <w:tcW w:w="1594"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ind w:right="60"/>
              <w:jc w:val="right"/>
              <w:rPr>
                <w:rFonts w:ascii="Times New Roman" w:hAnsi="Times New Roman" w:cs="Times New Roman"/>
                <w:sz w:val="24"/>
                <w:szCs w:val="24"/>
              </w:rPr>
            </w:pPr>
            <w:r w:rsidRPr="009A30BA">
              <w:rPr>
                <w:rFonts w:ascii="Times New Roman" w:hAnsi="Times New Roman" w:cs="Times New Roman"/>
                <w:sz w:val="24"/>
                <w:szCs w:val="24"/>
              </w:rPr>
              <w:t>3</w:t>
            </w:r>
          </w:p>
        </w:tc>
        <w:tc>
          <w:tcPr>
            <w:tcW w:w="1594"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ind w:right="60"/>
              <w:jc w:val="right"/>
              <w:rPr>
                <w:rFonts w:ascii="Times New Roman" w:hAnsi="Times New Roman" w:cs="Times New Roman"/>
                <w:sz w:val="24"/>
                <w:szCs w:val="24"/>
              </w:rPr>
            </w:pPr>
            <w:r w:rsidRPr="009A30BA">
              <w:rPr>
                <w:rFonts w:ascii="Times New Roman" w:hAnsi="Times New Roman" w:cs="Times New Roman"/>
                <w:sz w:val="24"/>
                <w:szCs w:val="24"/>
              </w:rPr>
              <w:t>3</w:t>
            </w:r>
          </w:p>
        </w:tc>
        <w:tc>
          <w:tcPr>
            <w:tcW w:w="1594"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ind w:right="60"/>
              <w:jc w:val="right"/>
              <w:rPr>
                <w:rFonts w:ascii="Times New Roman" w:hAnsi="Times New Roman" w:cs="Times New Roman"/>
                <w:sz w:val="24"/>
                <w:szCs w:val="24"/>
              </w:rPr>
            </w:pPr>
            <w:r w:rsidRPr="009A30BA">
              <w:rPr>
                <w:rFonts w:ascii="Times New Roman" w:hAnsi="Times New Roman" w:cs="Times New Roman"/>
                <w:sz w:val="24"/>
                <w:szCs w:val="24"/>
              </w:rPr>
              <w:t>3</w:t>
            </w:r>
          </w:p>
        </w:tc>
        <w:tc>
          <w:tcPr>
            <w:tcW w:w="1675" w:type="dxa"/>
            <w:tcBorders>
              <w:top w:val="single" w:sz="4" w:space="0" w:color="auto"/>
              <w:left w:val="single" w:sz="4" w:space="0" w:color="auto"/>
              <w:bottom w:val="nil"/>
              <w:right w:val="single" w:sz="4" w:space="0" w:color="auto"/>
            </w:tcBorders>
            <w:shd w:val="clear" w:color="auto" w:fill="FFFFFF"/>
          </w:tcPr>
          <w:p w:rsidR="003E4949" w:rsidRPr="009A30BA" w:rsidRDefault="003E4949" w:rsidP="00186D87">
            <w:pPr>
              <w:pStyle w:val="a6"/>
              <w:shd w:val="clear" w:color="auto" w:fill="auto"/>
              <w:spacing w:after="0" w:line="210" w:lineRule="exact"/>
              <w:ind w:right="80"/>
              <w:jc w:val="right"/>
              <w:rPr>
                <w:rFonts w:ascii="Times New Roman" w:hAnsi="Times New Roman" w:cs="Times New Roman"/>
                <w:sz w:val="24"/>
                <w:szCs w:val="24"/>
              </w:rPr>
            </w:pPr>
            <w:r w:rsidRPr="009A30BA">
              <w:rPr>
                <w:rFonts w:ascii="Times New Roman" w:hAnsi="Times New Roman" w:cs="Times New Roman"/>
                <w:sz w:val="24"/>
                <w:szCs w:val="24"/>
              </w:rPr>
              <w:t>3</w:t>
            </w:r>
          </w:p>
        </w:tc>
      </w:tr>
      <w:tr w:rsidR="003E4949" w:rsidTr="00186D87">
        <w:trPr>
          <w:trHeight w:hRule="exact" w:val="331"/>
        </w:trPr>
        <w:tc>
          <w:tcPr>
            <w:tcW w:w="2981"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ind w:left="60"/>
              <w:jc w:val="left"/>
              <w:rPr>
                <w:rFonts w:ascii="Times New Roman" w:hAnsi="Times New Roman" w:cs="Times New Roman"/>
                <w:sz w:val="24"/>
                <w:szCs w:val="24"/>
              </w:rPr>
            </w:pPr>
            <w:r w:rsidRPr="009A30BA">
              <w:rPr>
                <w:rStyle w:val="313"/>
                <w:b w:val="0"/>
                <w:i w:val="0"/>
                <w:color w:val="000000"/>
                <w:sz w:val="24"/>
                <w:szCs w:val="24"/>
              </w:rPr>
              <w:t>Строительство</w:t>
            </w:r>
          </w:p>
        </w:tc>
        <w:tc>
          <w:tcPr>
            <w:tcW w:w="1594"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ind w:right="60"/>
              <w:jc w:val="right"/>
              <w:rPr>
                <w:rFonts w:ascii="Times New Roman" w:hAnsi="Times New Roman" w:cs="Times New Roman"/>
                <w:sz w:val="24"/>
                <w:szCs w:val="24"/>
              </w:rPr>
            </w:pPr>
            <w:r w:rsidRPr="009A30BA">
              <w:rPr>
                <w:rFonts w:ascii="Times New Roman" w:hAnsi="Times New Roman" w:cs="Times New Roman"/>
                <w:sz w:val="24"/>
                <w:szCs w:val="24"/>
              </w:rPr>
              <w:t>3</w:t>
            </w:r>
          </w:p>
        </w:tc>
        <w:tc>
          <w:tcPr>
            <w:tcW w:w="1594"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ind w:right="60"/>
              <w:jc w:val="right"/>
              <w:rPr>
                <w:rFonts w:ascii="Times New Roman" w:hAnsi="Times New Roman" w:cs="Times New Roman"/>
                <w:sz w:val="24"/>
                <w:szCs w:val="24"/>
              </w:rPr>
            </w:pPr>
            <w:r w:rsidRPr="009A30BA">
              <w:rPr>
                <w:rFonts w:ascii="Times New Roman" w:hAnsi="Times New Roman" w:cs="Times New Roman"/>
                <w:sz w:val="24"/>
                <w:szCs w:val="24"/>
              </w:rPr>
              <w:t>3</w:t>
            </w:r>
          </w:p>
        </w:tc>
        <w:tc>
          <w:tcPr>
            <w:tcW w:w="1594"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ind w:right="60"/>
              <w:jc w:val="right"/>
              <w:rPr>
                <w:rFonts w:ascii="Times New Roman" w:hAnsi="Times New Roman" w:cs="Times New Roman"/>
                <w:sz w:val="24"/>
                <w:szCs w:val="24"/>
              </w:rPr>
            </w:pPr>
            <w:r w:rsidRPr="009A30BA">
              <w:rPr>
                <w:rFonts w:ascii="Times New Roman" w:hAnsi="Times New Roman" w:cs="Times New Roman"/>
                <w:sz w:val="24"/>
                <w:szCs w:val="24"/>
              </w:rPr>
              <w:t>3</w:t>
            </w:r>
          </w:p>
        </w:tc>
        <w:tc>
          <w:tcPr>
            <w:tcW w:w="1675" w:type="dxa"/>
            <w:tcBorders>
              <w:top w:val="single" w:sz="4" w:space="0" w:color="auto"/>
              <w:left w:val="single" w:sz="4" w:space="0" w:color="auto"/>
              <w:bottom w:val="nil"/>
              <w:right w:val="single" w:sz="4" w:space="0" w:color="auto"/>
            </w:tcBorders>
            <w:shd w:val="clear" w:color="auto" w:fill="FFFFFF"/>
          </w:tcPr>
          <w:p w:rsidR="003E4949" w:rsidRPr="009A30BA" w:rsidRDefault="003E4949" w:rsidP="00186D87">
            <w:pPr>
              <w:pStyle w:val="a6"/>
              <w:shd w:val="clear" w:color="auto" w:fill="auto"/>
              <w:spacing w:after="0" w:line="210" w:lineRule="exact"/>
              <w:ind w:right="80"/>
              <w:jc w:val="right"/>
              <w:rPr>
                <w:rFonts w:ascii="Times New Roman" w:hAnsi="Times New Roman" w:cs="Times New Roman"/>
                <w:sz w:val="24"/>
                <w:szCs w:val="24"/>
              </w:rPr>
            </w:pPr>
            <w:r w:rsidRPr="009A30BA">
              <w:rPr>
                <w:rFonts w:ascii="Times New Roman" w:hAnsi="Times New Roman" w:cs="Times New Roman"/>
                <w:sz w:val="24"/>
                <w:szCs w:val="24"/>
              </w:rPr>
              <w:t>3</w:t>
            </w:r>
          </w:p>
        </w:tc>
      </w:tr>
      <w:tr w:rsidR="003E4949" w:rsidTr="00186D87">
        <w:trPr>
          <w:trHeight w:hRule="exact" w:val="331"/>
        </w:trPr>
        <w:tc>
          <w:tcPr>
            <w:tcW w:w="2981"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ind w:left="60"/>
              <w:jc w:val="left"/>
              <w:rPr>
                <w:rFonts w:ascii="Times New Roman" w:hAnsi="Times New Roman" w:cs="Times New Roman"/>
                <w:sz w:val="24"/>
                <w:szCs w:val="24"/>
              </w:rPr>
            </w:pPr>
            <w:r w:rsidRPr="009A30BA">
              <w:rPr>
                <w:rStyle w:val="313"/>
                <w:b w:val="0"/>
                <w:i w:val="0"/>
                <w:color w:val="000000"/>
                <w:sz w:val="24"/>
                <w:szCs w:val="24"/>
              </w:rPr>
              <w:t>Транспорт</w:t>
            </w:r>
          </w:p>
        </w:tc>
        <w:tc>
          <w:tcPr>
            <w:tcW w:w="1594"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ind w:right="60"/>
              <w:jc w:val="right"/>
              <w:rPr>
                <w:rFonts w:ascii="Times New Roman" w:hAnsi="Times New Roman" w:cs="Times New Roman"/>
                <w:sz w:val="24"/>
                <w:szCs w:val="24"/>
              </w:rPr>
            </w:pPr>
          </w:p>
        </w:tc>
        <w:tc>
          <w:tcPr>
            <w:tcW w:w="1594"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ind w:right="60"/>
              <w:jc w:val="right"/>
              <w:rPr>
                <w:rFonts w:ascii="Times New Roman" w:hAnsi="Times New Roman" w:cs="Times New Roman"/>
                <w:sz w:val="24"/>
                <w:szCs w:val="24"/>
              </w:rPr>
            </w:pPr>
          </w:p>
        </w:tc>
        <w:tc>
          <w:tcPr>
            <w:tcW w:w="1594"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ind w:right="60"/>
              <w:jc w:val="right"/>
              <w:rPr>
                <w:rFonts w:ascii="Times New Roman" w:hAnsi="Times New Roman" w:cs="Times New Roman"/>
                <w:sz w:val="24"/>
                <w:szCs w:val="24"/>
              </w:rPr>
            </w:pPr>
          </w:p>
        </w:tc>
        <w:tc>
          <w:tcPr>
            <w:tcW w:w="1675" w:type="dxa"/>
            <w:tcBorders>
              <w:top w:val="single" w:sz="4" w:space="0" w:color="auto"/>
              <w:left w:val="single" w:sz="4" w:space="0" w:color="auto"/>
              <w:bottom w:val="nil"/>
              <w:right w:val="single" w:sz="4" w:space="0" w:color="auto"/>
            </w:tcBorders>
            <w:shd w:val="clear" w:color="auto" w:fill="FFFFFF"/>
          </w:tcPr>
          <w:p w:rsidR="003E4949" w:rsidRPr="009A30BA" w:rsidRDefault="003E4949" w:rsidP="00186D87">
            <w:pPr>
              <w:pStyle w:val="a6"/>
              <w:shd w:val="clear" w:color="auto" w:fill="auto"/>
              <w:spacing w:after="0" w:line="210" w:lineRule="exact"/>
              <w:ind w:right="80"/>
              <w:jc w:val="right"/>
              <w:rPr>
                <w:rFonts w:ascii="Times New Roman" w:hAnsi="Times New Roman" w:cs="Times New Roman"/>
                <w:sz w:val="24"/>
                <w:szCs w:val="24"/>
              </w:rPr>
            </w:pPr>
          </w:p>
        </w:tc>
      </w:tr>
      <w:tr w:rsidR="003E4949" w:rsidTr="00186D87">
        <w:trPr>
          <w:trHeight w:hRule="exact" w:val="331"/>
        </w:trPr>
        <w:tc>
          <w:tcPr>
            <w:tcW w:w="2981"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ind w:left="60"/>
              <w:jc w:val="left"/>
              <w:rPr>
                <w:rFonts w:ascii="Times New Roman" w:hAnsi="Times New Roman" w:cs="Times New Roman"/>
                <w:sz w:val="24"/>
                <w:szCs w:val="24"/>
              </w:rPr>
            </w:pPr>
            <w:r w:rsidRPr="009A30BA">
              <w:rPr>
                <w:rStyle w:val="313"/>
                <w:b w:val="0"/>
                <w:i w:val="0"/>
                <w:color w:val="000000"/>
                <w:sz w:val="24"/>
                <w:szCs w:val="24"/>
              </w:rPr>
              <w:t>Сельское хозяйство</w:t>
            </w:r>
          </w:p>
        </w:tc>
        <w:tc>
          <w:tcPr>
            <w:tcW w:w="1594"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ind w:right="60"/>
              <w:jc w:val="right"/>
              <w:rPr>
                <w:rFonts w:ascii="Times New Roman" w:hAnsi="Times New Roman" w:cs="Times New Roman"/>
                <w:sz w:val="24"/>
                <w:szCs w:val="24"/>
              </w:rPr>
            </w:pPr>
            <w:r w:rsidRPr="009A30BA">
              <w:rPr>
                <w:rFonts w:ascii="Times New Roman" w:hAnsi="Times New Roman" w:cs="Times New Roman"/>
                <w:sz w:val="24"/>
                <w:szCs w:val="24"/>
              </w:rPr>
              <w:t>17</w:t>
            </w:r>
          </w:p>
        </w:tc>
        <w:tc>
          <w:tcPr>
            <w:tcW w:w="1594"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ind w:right="60"/>
              <w:jc w:val="right"/>
              <w:rPr>
                <w:rFonts w:ascii="Times New Roman" w:hAnsi="Times New Roman" w:cs="Times New Roman"/>
                <w:sz w:val="24"/>
                <w:szCs w:val="24"/>
              </w:rPr>
            </w:pPr>
            <w:r w:rsidRPr="009A30BA">
              <w:rPr>
                <w:rFonts w:ascii="Times New Roman" w:hAnsi="Times New Roman" w:cs="Times New Roman"/>
                <w:sz w:val="24"/>
                <w:szCs w:val="24"/>
              </w:rPr>
              <w:t>17</w:t>
            </w:r>
          </w:p>
        </w:tc>
        <w:tc>
          <w:tcPr>
            <w:tcW w:w="1594"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ind w:right="60"/>
              <w:jc w:val="right"/>
              <w:rPr>
                <w:rFonts w:ascii="Times New Roman" w:hAnsi="Times New Roman" w:cs="Times New Roman"/>
                <w:sz w:val="24"/>
                <w:szCs w:val="24"/>
              </w:rPr>
            </w:pPr>
            <w:r w:rsidRPr="009A30BA">
              <w:rPr>
                <w:rFonts w:ascii="Times New Roman" w:hAnsi="Times New Roman" w:cs="Times New Roman"/>
                <w:sz w:val="24"/>
                <w:szCs w:val="24"/>
              </w:rPr>
              <w:t>17</w:t>
            </w:r>
          </w:p>
        </w:tc>
        <w:tc>
          <w:tcPr>
            <w:tcW w:w="1675" w:type="dxa"/>
            <w:tcBorders>
              <w:top w:val="single" w:sz="4" w:space="0" w:color="auto"/>
              <w:left w:val="single" w:sz="4" w:space="0" w:color="auto"/>
              <w:bottom w:val="nil"/>
              <w:right w:val="single" w:sz="4" w:space="0" w:color="auto"/>
            </w:tcBorders>
            <w:shd w:val="clear" w:color="auto" w:fill="FFFFFF"/>
          </w:tcPr>
          <w:p w:rsidR="003E4949" w:rsidRPr="009A30BA" w:rsidRDefault="003E4949" w:rsidP="00186D87">
            <w:pPr>
              <w:pStyle w:val="a6"/>
              <w:shd w:val="clear" w:color="auto" w:fill="auto"/>
              <w:spacing w:after="0" w:line="210" w:lineRule="exact"/>
              <w:ind w:right="80"/>
              <w:jc w:val="right"/>
              <w:rPr>
                <w:rFonts w:ascii="Times New Roman" w:hAnsi="Times New Roman" w:cs="Times New Roman"/>
                <w:sz w:val="24"/>
                <w:szCs w:val="24"/>
              </w:rPr>
            </w:pPr>
            <w:r w:rsidRPr="009A30BA">
              <w:rPr>
                <w:rFonts w:ascii="Times New Roman" w:hAnsi="Times New Roman" w:cs="Times New Roman"/>
                <w:sz w:val="24"/>
                <w:szCs w:val="24"/>
              </w:rPr>
              <w:t>17</w:t>
            </w:r>
          </w:p>
        </w:tc>
      </w:tr>
      <w:tr w:rsidR="003E4949" w:rsidTr="00186D87">
        <w:trPr>
          <w:trHeight w:hRule="exact" w:val="331"/>
        </w:trPr>
        <w:tc>
          <w:tcPr>
            <w:tcW w:w="2981"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ind w:left="60"/>
              <w:jc w:val="left"/>
              <w:rPr>
                <w:rFonts w:ascii="Times New Roman" w:hAnsi="Times New Roman" w:cs="Times New Roman"/>
                <w:sz w:val="24"/>
                <w:szCs w:val="24"/>
              </w:rPr>
            </w:pPr>
            <w:r w:rsidRPr="009A30BA">
              <w:rPr>
                <w:rStyle w:val="313"/>
                <w:b w:val="0"/>
                <w:i w:val="0"/>
                <w:color w:val="000000"/>
                <w:sz w:val="24"/>
                <w:szCs w:val="24"/>
              </w:rPr>
              <w:t>Оптовая торговля</w:t>
            </w:r>
          </w:p>
        </w:tc>
        <w:tc>
          <w:tcPr>
            <w:tcW w:w="1594"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ind w:right="60"/>
              <w:jc w:val="right"/>
              <w:rPr>
                <w:rFonts w:ascii="Times New Roman" w:hAnsi="Times New Roman" w:cs="Times New Roman"/>
                <w:sz w:val="24"/>
                <w:szCs w:val="24"/>
              </w:rPr>
            </w:pPr>
          </w:p>
        </w:tc>
        <w:tc>
          <w:tcPr>
            <w:tcW w:w="1594"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ind w:right="60"/>
              <w:jc w:val="right"/>
              <w:rPr>
                <w:rFonts w:ascii="Times New Roman" w:hAnsi="Times New Roman" w:cs="Times New Roman"/>
                <w:sz w:val="24"/>
                <w:szCs w:val="24"/>
              </w:rPr>
            </w:pPr>
          </w:p>
        </w:tc>
        <w:tc>
          <w:tcPr>
            <w:tcW w:w="1594"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ind w:right="60"/>
              <w:jc w:val="right"/>
              <w:rPr>
                <w:rFonts w:ascii="Times New Roman" w:hAnsi="Times New Roman" w:cs="Times New Roman"/>
                <w:sz w:val="24"/>
                <w:szCs w:val="24"/>
              </w:rPr>
            </w:pPr>
          </w:p>
        </w:tc>
        <w:tc>
          <w:tcPr>
            <w:tcW w:w="1675" w:type="dxa"/>
            <w:tcBorders>
              <w:top w:val="single" w:sz="4" w:space="0" w:color="auto"/>
              <w:left w:val="single" w:sz="4" w:space="0" w:color="auto"/>
              <w:bottom w:val="nil"/>
              <w:right w:val="single" w:sz="4" w:space="0" w:color="auto"/>
            </w:tcBorders>
            <w:shd w:val="clear" w:color="auto" w:fill="FFFFFF"/>
          </w:tcPr>
          <w:p w:rsidR="003E4949" w:rsidRPr="009A30BA" w:rsidRDefault="003E4949" w:rsidP="00186D87">
            <w:pPr>
              <w:pStyle w:val="a6"/>
              <w:shd w:val="clear" w:color="auto" w:fill="auto"/>
              <w:spacing w:after="0" w:line="210" w:lineRule="exact"/>
              <w:ind w:right="80"/>
              <w:jc w:val="right"/>
              <w:rPr>
                <w:rFonts w:ascii="Times New Roman" w:hAnsi="Times New Roman" w:cs="Times New Roman"/>
                <w:sz w:val="24"/>
                <w:szCs w:val="24"/>
              </w:rPr>
            </w:pPr>
          </w:p>
        </w:tc>
      </w:tr>
      <w:tr w:rsidR="003E4949" w:rsidTr="00186D87">
        <w:trPr>
          <w:trHeight w:hRule="exact" w:val="331"/>
        </w:trPr>
        <w:tc>
          <w:tcPr>
            <w:tcW w:w="2981"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ind w:left="60"/>
              <w:jc w:val="left"/>
              <w:rPr>
                <w:rFonts w:ascii="Times New Roman" w:hAnsi="Times New Roman" w:cs="Times New Roman"/>
                <w:sz w:val="24"/>
                <w:szCs w:val="24"/>
              </w:rPr>
            </w:pPr>
            <w:r w:rsidRPr="009A30BA">
              <w:rPr>
                <w:rStyle w:val="313"/>
                <w:b w:val="0"/>
                <w:i w:val="0"/>
                <w:color w:val="000000"/>
                <w:sz w:val="24"/>
                <w:szCs w:val="24"/>
              </w:rPr>
              <w:t>Платные услуги</w:t>
            </w:r>
          </w:p>
        </w:tc>
        <w:tc>
          <w:tcPr>
            <w:tcW w:w="1594"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ind w:right="60"/>
              <w:jc w:val="right"/>
              <w:rPr>
                <w:rFonts w:ascii="Times New Roman" w:hAnsi="Times New Roman" w:cs="Times New Roman"/>
                <w:sz w:val="24"/>
                <w:szCs w:val="24"/>
              </w:rPr>
            </w:pPr>
            <w:r w:rsidRPr="009A30BA">
              <w:rPr>
                <w:rFonts w:ascii="Times New Roman" w:hAnsi="Times New Roman" w:cs="Times New Roman"/>
                <w:sz w:val="24"/>
                <w:szCs w:val="24"/>
              </w:rPr>
              <w:t>28</w:t>
            </w:r>
          </w:p>
        </w:tc>
        <w:tc>
          <w:tcPr>
            <w:tcW w:w="1594"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ind w:right="60"/>
              <w:jc w:val="right"/>
              <w:rPr>
                <w:rFonts w:ascii="Times New Roman" w:hAnsi="Times New Roman" w:cs="Times New Roman"/>
                <w:sz w:val="24"/>
                <w:szCs w:val="24"/>
              </w:rPr>
            </w:pPr>
            <w:r w:rsidRPr="009A30BA">
              <w:rPr>
                <w:rFonts w:ascii="Times New Roman" w:hAnsi="Times New Roman" w:cs="Times New Roman"/>
                <w:sz w:val="24"/>
                <w:szCs w:val="24"/>
              </w:rPr>
              <w:t>30</w:t>
            </w:r>
          </w:p>
        </w:tc>
        <w:tc>
          <w:tcPr>
            <w:tcW w:w="1594"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ind w:right="60"/>
              <w:jc w:val="right"/>
              <w:rPr>
                <w:rFonts w:ascii="Times New Roman" w:hAnsi="Times New Roman" w:cs="Times New Roman"/>
                <w:sz w:val="24"/>
                <w:szCs w:val="24"/>
              </w:rPr>
            </w:pPr>
            <w:r w:rsidRPr="009A30BA">
              <w:rPr>
                <w:rFonts w:ascii="Times New Roman" w:hAnsi="Times New Roman" w:cs="Times New Roman"/>
                <w:sz w:val="24"/>
                <w:szCs w:val="24"/>
              </w:rPr>
              <w:t>32</w:t>
            </w:r>
          </w:p>
        </w:tc>
        <w:tc>
          <w:tcPr>
            <w:tcW w:w="1675" w:type="dxa"/>
            <w:tcBorders>
              <w:top w:val="single" w:sz="4" w:space="0" w:color="auto"/>
              <w:left w:val="single" w:sz="4" w:space="0" w:color="auto"/>
              <w:bottom w:val="nil"/>
              <w:right w:val="single" w:sz="4" w:space="0" w:color="auto"/>
            </w:tcBorders>
            <w:shd w:val="clear" w:color="auto" w:fill="FFFFFF"/>
          </w:tcPr>
          <w:p w:rsidR="003E4949" w:rsidRPr="009A30BA" w:rsidRDefault="003E4949" w:rsidP="00186D87">
            <w:pPr>
              <w:pStyle w:val="a6"/>
              <w:shd w:val="clear" w:color="auto" w:fill="auto"/>
              <w:spacing w:after="0" w:line="210" w:lineRule="exact"/>
              <w:ind w:right="80"/>
              <w:jc w:val="right"/>
              <w:rPr>
                <w:rFonts w:ascii="Times New Roman" w:hAnsi="Times New Roman" w:cs="Times New Roman"/>
                <w:sz w:val="24"/>
                <w:szCs w:val="24"/>
              </w:rPr>
            </w:pPr>
            <w:r w:rsidRPr="009A30BA">
              <w:rPr>
                <w:rFonts w:ascii="Times New Roman" w:hAnsi="Times New Roman" w:cs="Times New Roman"/>
                <w:sz w:val="24"/>
                <w:szCs w:val="24"/>
              </w:rPr>
              <w:t>38</w:t>
            </w:r>
          </w:p>
          <w:p w:rsidR="003E4949" w:rsidRPr="009A30BA" w:rsidRDefault="003E4949" w:rsidP="00186D87">
            <w:pPr>
              <w:pStyle w:val="a6"/>
              <w:shd w:val="clear" w:color="auto" w:fill="auto"/>
              <w:spacing w:after="0" w:line="210" w:lineRule="exact"/>
              <w:ind w:right="80"/>
              <w:jc w:val="right"/>
              <w:rPr>
                <w:rFonts w:ascii="Times New Roman" w:hAnsi="Times New Roman" w:cs="Times New Roman"/>
                <w:sz w:val="24"/>
                <w:szCs w:val="24"/>
              </w:rPr>
            </w:pPr>
          </w:p>
        </w:tc>
      </w:tr>
      <w:tr w:rsidR="003E4949" w:rsidTr="00186D87">
        <w:trPr>
          <w:trHeight w:hRule="exact" w:val="336"/>
        </w:trPr>
        <w:tc>
          <w:tcPr>
            <w:tcW w:w="2981"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ind w:left="60"/>
              <w:jc w:val="left"/>
              <w:rPr>
                <w:rFonts w:ascii="Times New Roman" w:hAnsi="Times New Roman" w:cs="Times New Roman"/>
                <w:sz w:val="24"/>
                <w:szCs w:val="24"/>
              </w:rPr>
            </w:pPr>
            <w:r w:rsidRPr="009A30BA">
              <w:rPr>
                <w:rStyle w:val="313"/>
                <w:b w:val="0"/>
                <w:i w:val="0"/>
                <w:color w:val="000000"/>
                <w:sz w:val="24"/>
                <w:szCs w:val="24"/>
              </w:rPr>
              <w:lastRenderedPageBreak/>
              <w:t>Розничная торговля</w:t>
            </w:r>
          </w:p>
        </w:tc>
        <w:tc>
          <w:tcPr>
            <w:tcW w:w="1594"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ind w:right="60"/>
              <w:jc w:val="right"/>
              <w:rPr>
                <w:rFonts w:ascii="Times New Roman" w:hAnsi="Times New Roman" w:cs="Times New Roman"/>
                <w:sz w:val="24"/>
                <w:szCs w:val="24"/>
              </w:rPr>
            </w:pPr>
            <w:r w:rsidRPr="009A30BA">
              <w:rPr>
                <w:rFonts w:ascii="Times New Roman" w:hAnsi="Times New Roman" w:cs="Times New Roman"/>
                <w:sz w:val="24"/>
                <w:szCs w:val="24"/>
              </w:rPr>
              <w:t>378</w:t>
            </w:r>
          </w:p>
        </w:tc>
        <w:tc>
          <w:tcPr>
            <w:tcW w:w="1594"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ind w:right="60"/>
              <w:jc w:val="right"/>
              <w:rPr>
                <w:rFonts w:ascii="Times New Roman" w:hAnsi="Times New Roman" w:cs="Times New Roman"/>
                <w:sz w:val="24"/>
                <w:szCs w:val="24"/>
              </w:rPr>
            </w:pPr>
            <w:r w:rsidRPr="009A30BA">
              <w:rPr>
                <w:rFonts w:ascii="Times New Roman" w:hAnsi="Times New Roman" w:cs="Times New Roman"/>
                <w:sz w:val="24"/>
                <w:szCs w:val="24"/>
              </w:rPr>
              <w:t>280</w:t>
            </w:r>
          </w:p>
        </w:tc>
        <w:tc>
          <w:tcPr>
            <w:tcW w:w="1594"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ind w:right="60"/>
              <w:jc w:val="right"/>
              <w:rPr>
                <w:rFonts w:ascii="Times New Roman" w:hAnsi="Times New Roman" w:cs="Times New Roman"/>
                <w:sz w:val="24"/>
                <w:szCs w:val="24"/>
              </w:rPr>
            </w:pPr>
            <w:r w:rsidRPr="009A30BA">
              <w:rPr>
                <w:rFonts w:ascii="Times New Roman" w:hAnsi="Times New Roman" w:cs="Times New Roman"/>
                <w:sz w:val="24"/>
                <w:szCs w:val="24"/>
              </w:rPr>
              <w:t>246</w:t>
            </w:r>
          </w:p>
        </w:tc>
        <w:tc>
          <w:tcPr>
            <w:tcW w:w="1675" w:type="dxa"/>
            <w:tcBorders>
              <w:top w:val="single" w:sz="4" w:space="0" w:color="auto"/>
              <w:left w:val="single" w:sz="4" w:space="0" w:color="auto"/>
              <w:bottom w:val="nil"/>
              <w:right w:val="single" w:sz="4" w:space="0" w:color="auto"/>
            </w:tcBorders>
            <w:shd w:val="clear" w:color="auto" w:fill="FFFFFF"/>
          </w:tcPr>
          <w:p w:rsidR="003E4949" w:rsidRPr="009A30BA" w:rsidRDefault="003E4949" w:rsidP="00186D87">
            <w:pPr>
              <w:pStyle w:val="a6"/>
              <w:shd w:val="clear" w:color="auto" w:fill="auto"/>
              <w:spacing w:after="0" w:line="210" w:lineRule="exact"/>
              <w:ind w:right="80"/>
              <w:jc w:val="right"/>
              <w:rPr>
                <w:rFonts w:ascii="Times New Roman" w:hAnsi="Times New Roman" w:cs="Times New Roman"/>
                <w:sz w:val="24"/>
                <w:szCs w:val="24"/>
              </w:rPr>
            </w:pPr>
            <w:r w:rsidRPr="009A30BA">
              <w:rPr>
                <w:rFonts w:ascii="Times New Roman" w:hAnsi="Times New Roman" w:cs="Times New Roman"/>
                <w:sz w:val="24"/>
                <w:szCs w:val="24"/>
              </w:rPr>
              <w:t>246</w:t>
            </w:r>
          </w:p>
        </w:tc>
      </w:tr>
      <w:tr w:rsidR="003E4949" w:rsidTr="00186D87">
        <w:trPr>
          <w:trHeight w:hRule="exact" w:val="341"/>
        </w:trPr>
        <w:tc>
          <w:tcPr>
            <w:tcW w:w="2981" w:type="dxa"/>
            <w:tcBorders>
              <w:top w:val="single" w:sz="4" w:space="0" w:color="auto"/>
              <w:left w:val="single" w:sz="4" w:space="0" w:color="auto"/>
              <w:bottom w:val="single" w:sz="4" w:space="0" w:color="auto"/>
              <w:right w:val="nil"/>
            </w:tcBorders>
            <w:shd w:val="clear" w:color="auto" w:fill="FFFFFF"/>
          </w:tcPr>
          <w:p w:rsidR="003E4949" w:rsidRPr="009A30BA" w:rsidRDefault="003E4949" w:rsidP="00186D87">
            <w:pPr>
              <w:pStyle w:val="a6"/>
              <w:shd w:val="clear" w:color="auto" w:fill="auto"/>
              <w:spacing w:after="0" w:line="210" w:lineRule="exact"/>
              <w:ind w:left="60"/>
              <w:jc w:val="left"/>
              <w:rPr>
                <w:rFonts w:ascii="Times New Roman" w:hAnsi="Times New Roman" w:cs="Times New Roman"/>
                <w:sz w:val="24"/>
                <w:szCs w:val="24"/>
              </w:rPr>
            </w:pPr>
            <w:r w:rsidRPr="009A30BA">
              <w:rPr>
                <w:rStyle w:val="313"/>
                <w:b w:val="0"/>
                <w:i w:val="0"/>
                <w:color w:val="000000"/>
                <w:sz w:val="24"/>
                <w:szCs w:val="24"/>
              </w:rPr>
              <w:t>Прочие</w:t>
            </w:r>
          </w:p>
        </w:tc>
        <w:tc>
          <w:tcPr>
            <w:tcW w:w="1594" w:type="dxa"/>
            <w:tcBorders>
              <w:top w:val="single" w:sz="4" w:space="0" w:color="auto"/>
              <w:left w:val="single" w:sz="4" w:space="0" w:color="auto"/>
              <w:bottom w:val="single" w:sz="4" w:space="0" w:color="auto"/>
              <w:right w:val="nil"/>
            </w:tcBorders>
            <w:shd w:val="clear" w:color="auto" w:fill="FFFFFF"/>
          </w:tcPr>
          <w:p w:rsidR="003E4949" w:rsidRPr="009A30BA" w:rsidRDefault="003E4949" w:rsidP="00186D87">
            <w:pPr>
              <w:pStyle w:val="a6"/>
              <w:shd w:val="clear" w:color="auto" w:fill="auto"/>
              <w:spacing w:after="0" w:line="210" w:lineRule="exact"/>
              <w:ind w:right="60"/>
              <w:jc w:val="right"/>
              <w:rPr>
                <w:rFonts w:ascii="Times New Roman" w:hAnsi="Times New Roman" w:cs="Times New Roman"/>
                <w:sz w:val="24"/>
                <w:szCs w:val="24"/>
              </w:rPr>
            </w:pPr>
            <w:r w:rsidRPr="009A30BA">
              <w:rPr>
                <w:rFonts w:ascii="Times New Roman" w:hAnsi="Times New Roman" w:cs="Times New Roman"/>
                <w:sz w:val="24"/>
                <w:szCs w:val="24"/>
              </w:rPr>
              <w:t>12</w:t>
            </w:r>
          </w:p>
        </w:tc>
        <w:tc>
          <w:tcPr>
            <w:tcW w:w="1594" w:type="dxa"/>
            <w:tcBorders>
              <w:top w:val="single" w:sz="4" w:space="0" w:color="auto"/>
              <w:left w:val="single" w:sz="4" w:space="0" w:color="auto"/>
              <w:bottom w:val="single" w:sz="4" w:space="0" w:color="auto"/>
              <w:right w:val="nil"/>
            </w:tcBorders>
            <w:shd w:val="clear" w:color="auto" w:fill="FFFFFF"/>
          </w:tcPr>
          <w:p w:rsidR="003E4949" w:rsidRPr="009A30BA" w:rsidRDefault="003E4949" w:rsidP="00186D87">
            <w:pPr>
              <w:pStyle w:val="a6"/>
              <w:shd w:val="clear" w:color="auto" w:fill="auto"/>
              <w:spacing w:after="0" w:line="210" w:lineRule="exact"/>
              <w:ind w:right="60"/>
              <w:jc w:val="right"/>
              <w:rPr>
                <w:rFonts w:ascii="Times New Roman" w:hAnsi="Times New Roman" w:cs="Times New Roman"/>
                <w:sz w:val="24"/>
                <w:szCs w:val="24"/>
              </w:rPr>
            </w:pPr>
            <w:r w:rsidRPr="009A30BA">
              <w:rPr>
                <w:rFonts w:ascii="Times New Roman" w:hAnsi="Times New Roman" w:cs="Times New Roman"/>
                <w:sz w:val="24"/>
                <w:szCs w:val="24"/>
              </w:rPr>
              <w:t>12</w:t>
            </w:r>
          </w:p>
        </w:tc>
        <w:tc>
          <w:tcPr>
            <w:tcW w:w="1594" w:type="dxa"/>
            <w:tcBorders>
              <w:top w:val="single" w:sz="4" w:space="0" w:color="auto"/>
              <w:left w:val="single" w:sz="4" w:space="0" w:color="auto"/>
              <w:bottom w:val="single" w:sz="4" w:space="0" w:color="auto"/>
              <w:right w:val="nil"/>
            </w:tcBorders>
            <w:shd w:val="clear" w:color="auto" w:fill="FFFFFF"/>
          </w:tcPr>
          <w:p w:rsidR="003E4949" w:rsidRPr="009A30BA" w:rsidRDefault="003E4949" w:rsidP="00186D87">
            <w:pPr>
              <w:pStyle w:val="a6"/>
              <w:shd w:val="clear" w:color="auto" w:fill="auto"/>
              <w:spacing w:after="0" w:line="210" w:lineRule="exact"/>
              <w:ind w:right="60"/>
              <w:jc w:val="right"/>
              <w:rPr>
                <w:rFonts w:ascii="Times New Roman" w:hAnsi="Times New Roman" w:cs="Times New Roman"/>
                <w:sz w:val="24"/>
                <w:szCs w:val="24"/>
              </w:rPr>
            </w:pPr>
            <w:r w:rsidRPr="009A30BA">
              <w:rPr>
                <w:rFonts w:ascii="Times New Roman" w:hAnsi="Times New Roman" w:cs="Times New Roman"/>
                <w:sz w:val="24"/>
                <w:szCs w:val="24"/>
              </w:rPr>
              <w:t>12</w:t>
            </w:r>
          </w:p>
        </w:tc>
        <w:tc>
          <w:tcPr>
            <w:tcW w:w="1675" w:type="dxa"/>
            <w:tcBorders>
              <w:top w:val="single" w:sz="4" w:space="0" w:color="auto"/>
              <w:left w:val="single" w:sz="4" w:space="0" w:color="auto"/>
              <w:bottom w:val="single" w:sz="4" w:space="0" w:color="auto"/>
              <w:right w:val="single" w:sz="4" w:space="0" w:color="auto"/>
            </w:tcBorders>
            <w:shd w:val="clear" w:color="auto" w:fill="FFFFFF"/>
          </w:tcPr>
          <w:p w:rsidR="003E4949" w:rsidRPr="009A30BA" w:rsidRDefault="003E4949" w:rsidP="00186D87">
            <w:pPr>
              <w:pStyle w:val="a6"/>
              <w:shd w:val="clear" w:color="auto" w:fill="auto"/>
              <w:spacing w:after="0" w:line="210" w:lineRule="exact"/>
              <w:ind w:right="80"/>
              <w:jc w:val="right"/>
              <w:rPr>
                <w:rFonts w:ascii="Times New Roman" w:hAnsi="Times New Roman" w:cs="Times New Roman"/>
                <w:sz w:val="24"/>
                <w:szCs w:val="24"/>
              </w:rPr>
            </w:pPr>
            <w:r w:rsidRPr="009A30BA">
              <w:rPr>
                <w:rFonts w:ascii="Times New Roman" w:hAnsi="Times New Roman" w:cs="Times New Roman"/>
                <w:sz w:val="24"/>
                <w:szCs w:val="24"/>
              </w:rPr>
              <w:t>12</w:t>
            </w:r>
          </w:p>
        </w:tc>
      </w:tr>
    </w:tbl>
    <w:p w:rsidR="003E4949" w:rsidRDefault="003E4949" w:rsidP="003E4949">
      <w:pPr>
        <w:pStyle w:val="2f1"/>
        <w:spacing w:line="360" w:lineRule="auto"/>
      </w:pPr>
    </w:p>
    <w:p w:rsidR="003E4949" w:rsidRPr="009A30BA" w:rsidRDefault="003E4949" w:rsidP="003E4949">
      <w:pPr>
        <w:pStyle w:val="2f1"/>
        <w:spacing w:line="360" w:lineRule="auto"/>
        <w:jc w:val="both"/>
        <w:rPr>
          <w:rFonts w:ascii="Times New Roman" w:hAnsi="Times New Roman" w:cs="Times New Roman"/>
          <w:sz w:val="28"/>
          <w:szCs w:val="28"/>
        </w:rPr>
      </w:pPr>
      <w:r w:rsidRPr="009A30BA">
        <w:rPr>
          <w:rFonts w:ascii="Times New Roman" w:hAnsi="Times New Roman" w:cs="Times New Roman"/>
          <w:sz w:val="28"/>
          <w:szCs w:val="28"/>
        </w:rPr>
        <w:t xml:space="preserve">      Наиболее значимый вклад в создание новых рабочих мест  и решение проблемы безработицы в районе в исследуемый период внесли предприятия розничной торговли, ее доля в период с 2011-2013 гг. возросла в 1,3 раза.</w:t>
      </w:r>
    </w:p>
    <w:p w:rsidR="003E4949" w:rsidRPr="005D26C8" w:rsidRDefault="003E4949" w:rsidP="003E4949">
      <w:pPr>
        <w:pStyle w:val="a6"/>
        <w:shd w:val="clear" w:color="auto" w:fill="auto"/>
        <w:spacing w:after="0" w:line="360" w:lineRule="auto"/>
        <w:ind w:left="20" w:right="20" w:firstLine="560"/>
        <w:jc w:val="both"/>
        <w:rPr>
          <w:rStyle w:val="0pt"/>
          <w:color w:val="000000"/>
          <w:sz w:val="28"/>
          <w:szCs w:val="28"/>
        </w:rPr>
      </w:pPr>
      <w:r w:rsidRPr="005D26C8">
        <w:rPr>
          <w:rStyle w:val="0pt"/>
          <w:color w:val="000000"/>
          <w:sz w:val="28"/>
          <w:szCs w:val="28"/>
        </w:rPr>
        <w:t>Наибольшую долю в структуре числа субъектов малого и среднего биз</w:t>
      </w:r>
      <w:r w:rsidRPr="005D26C8">
        <w:rPr>
          <w:rStyle w:val="0pt"/>
          <w:color w:val="000000"/>
          <w:sz w:val="28"/>
          <w:szCs w:val="28"/>
        </w:rPr>
        <w:softHyphen/>
        <w:t>неса продолжает играть розничная торговля. Несмотря на понижательную тенденцию, в настоящее время 78% предприятий малого и среднего предпринимательства занимаются торговлей, подтверждая рента</w:t>
      </w:r>
      <w:r w:rsidRPr="005D26C8">
        <w:rPr>
          <w:rStyle w:val="0pt"/>
          <w:color w:val="000000"/>
          <w:sz w:val="28"/>
          <w:szCs w:val="28"/>
        </w:rPr>
        <w:softHyphen/>
        <w:t>бельность предприятий в сфере экономики.</w:t>
      </w:r>
    </w:p>
    <w:p w:rsidR="003E4949" w:rsidRPr="005D26C8" w:rsidRDefault="003E4949" w:rsidP="003E4949">
      <w:pPr>
        <w:pStyle w:val="a6"/>
        <w:shd w:val="clear" w:color="auto" w:fill="auto"/>
        <w:spacing w:after="0" w:line="360" w:lineRule="auto"/>
        <w:ind w:left="20" w:right="20" w:firstLine="560"/>
        <w:jc w:val="both"/>
        <w:rPr>
          <w:rStyle w:val="0pt"/>
          <w:color w:val="000000"/>
          <w:sz w:val="28"/>
          <w:szCs w:val="28"/>
        </w:rPr>
      </w:pPr>
      <w:r w:rsidRPr="005D26C8">
        <w:rPr>
          <w:rStyle w:val="0pt"/>
          <w:color w:val="000000"/>
          <w:sz w:val="28"/>
          <w:szCs w:val="28"/>
        </w:rPr>
        <w:t>Весьма позитивная тенденция, связанная с увеличением долей сегментов «Платные услуги» в отраслевой структуре, свидетельствует о наращивании темпов развития района в направлении «сервисной модерниза</w:t>
      </w:r>
      <w:r w:rsidRPr="005D26C8">
        <w:rPr>
          <w:rStyle w:val="0pt"/>
          <w:color w:val="000000"/>
          <w:sz w:val="28"/>
          <w:szCs w:val="28"/>
        </w:rPr>
        <w:softHyphen/>
        <w:t>ции» экономики района.</w:t>
      </w:r>
    </w:p>
    <w:p w:rsidR="003E4949" w:rsidRPr="005D26C8" w:rsidRDefault="003E4949" w:rsidP="003E4949">
      <w:pPr>
        <w:pStyle w:val="a6"/>
        <w:shd w:val="clear" w:color="auto" w:fill="auto"/>
        <w:spacing w:after="0" w:line="360" w:lineRule="auto"/>
        <w:ind w:left="20" w:right="20" w:firstLine="560"/>
        <w:jc w:val="both"/>
        <w:rPr>
          <w:rStyle w:val="0pt"/>
          <w:color w:val="000000"/>
          <w:sz w:val="28"/>
          <w:szCs w:val="28"/>
        </w:rPr>
      </w:pPr>
      <w:r w:rsidRPr="005D26C8">
        <w:rPr>
          <w:rStyle w:val="0pt"/>
          <w:color w:val="000000"/>
          <w:sz w:val="28"/>
          <w:szCs w:val="28"/>
        </w:rPr>
        <w:t>Основными итогами деятельности субъектов малого и среднего предпринимательства на территории Торбеевского муниципального района являются 100% районного объема платных услуг; 31% производства зерна; 54% производства мяса; 63% производства молока, 100% оборота розничной торговли; более 17% налогов и сборов, поступивших в консолидированный бюджет района.</w:t>
      </w:r>
    </w:p>
    <w:p w:rsidR="003E4949" w:rsidRPr="005D26C8" w:rsidRDefault="003E4949" w:rsidP="003E4949">
      <w:pPr>
        <w:pStyle w:val="a6"/>
        <w:shd w:val="clear" w:color="auto" w:fill="auto"/>
        <w:spacing w:after="0" w:line="360" w:lineRule="auto"/>
        <w:ind w:left="20" w:right="20" w:firstLine="560"/>
        <w:jc w:val="both"/>
        <w:rPr>
          <w:rStyle w:val="0pt"/>
          <w:color w:val="000000"/>
          <w:sz w:val="28"/>
          <w:szCs w:val="28"/>
        </w:rPr>
      </w:pPr>
      <w:r w:rsidRPr="005D26C8">
        <w:rPr>
          <w:rStyle w:val="0pt"/>
          <w:color w:val="000000"/>
          <w:sz w:val="28"/>
          <w:szCs w:val="28"/>
        </w:rPr>
        <w:t>При этом важно отметить в 2012—2013 гг. негативную тенденцию сни</w:t>
      </w:r>
      <w:r w:rsidRPr="005D26C8">
        <w:rPr>
          <w:rStyle w:val="0pt"/>
          <w:color w:val="000000"/>
          <w:sz w:val="28"/>
          <w:szCs w:val="28"/>
        </w:rPr>
        <w:softHyphen/>
        <w:t>жения количества предпринимателей, что связано, главным образом, с увеличе</w:t>
      </w:r>
      <w:r w:rsidRPr="005D26C8">
        <w:rPr>
          <w:rStyle w:val="0pt"/>
          <w:color w:val="000000"/>
          <w:sz w:val="28"/>
          <w:szCs w:val="28"/>
        </w:rPr>
        <w:softHyphen/>
        <w:t>нием в 2013 году страховых взносов ИП в Пенсионный фонд РФ. За рассматривае</w:t>
      </w:r>
      <w:r w:rsidRPr="005D26C8">
        <w:rPr>
          <w:rStyle w:val="0pt"/>
          <w:color w:val="000000"/>
          <w:sz w:val="28"/>
          <w:szCs w:val="28"/>
        </w:rPr>
        <w:softHyphen/>
        <w:t>мый период (2011—2013 гг.) общее число субъектов малого и среднего пред</w:t>
      </w:r>
      <w:r w:rsidRPr="005D26C8">
        <w:rPr>
          <w:rStyle w:val="0pt"/>
          <w:color w:val="000000"/>
          <w:sz w:val="28"/>
          <w:szCs w:val="28"/>
        </w:rPr>
        <w:softHyphen/>
        <w:t>принимательства уменьшилось на 35 %.</w:t>
      </w:r>
    </w:p>
    <w:p w:rsidR="003E4949" w:rsidRPr="005D26C8" w:rsidRDefault="003E4949" w:rsidP="003E4949">
      <w:pPr>
        <w:pStyle w:val="a6"/>
        <w:shd w:val="clear" w:color="auto" w:fill="auto"/>
        <w:spacing w:after="0" w:line="360" w:lineRule="auto"/>
        <w:ind w:left="20" w:right="20" w:firstLine="560"/>
        <w:jc w:val="both"/>
        <w:rPr>
          <w:rFonts w:ascii="Times New Roman" w:hAnsi="Times New Roman" w:cs="Times New Roman"/>
          <w:sz w:val="28"/>
          <w:szCs w:val="28"/>
        </w:rPr>
      </w:pPr>
      <w:r w:rsidRPr="005D26C8">
        <w:rPr>
          <w:rStyle w:val="0pt"/>
          <w:color w:val="000000"/>
          <w:sz w:val="28"/>
          <w:szCs w:val="28"/>
        </w:rPr>
        <w:t xml:space="preserve">     Дальнейшее развитие малого и среднего предпринимательства требует комплексных и согласованных действий органов исполнительной власти, субъектов малого и среднего предпринимательства, а также организаций ин</w:t>
      </w:r>
      <w:r w:rsidRPr="005D26C8">
        <w:rPr>
          <w:rStyle w:val="0pt"/>
          <w:color w:val="000000"/>
          <w:sz w:val="28"/>
          <w:szCs w:val="28"/>
        </w:rPr>
        <w:softHyphen/>
        <w:t xml:space="preserve">фраструктуры поддержки субъектов малого и среднего </w:t>
      </w:r>
      <w:r w:rsidRPr="005D26C8">
        <w:rPr>
          <w:rStyle w:val="0pt"/>
          <w:color w:val="000000"/>
          <w:sz w:val="28"/>
          <w:szCs w:val="28"/>
        </w:rPr>
        <w:lastRenderedPageBreak/>
        <w:t>предпринимательства.</w:t>
      </w:r>
    </w:p>
    <w:p w:rsidR="003E4949" w:rsidRDefault="003E4949" w:rsidP="003E4949">
      <w:pPr>
        <w:pStyle w:val="a6"/>
        <w:shd w:val="clear" w:color="auto" w:fill="auto"/>
        <w:spacing w:after="0" w:line="360" w:lineRule="auto"/>
        <w:ind w:left="20" w:right="20" w:firstLine="560"/>
        <w:jc w:val="both"/>
        <w:rPr>
          <w:sz w:val="28"/>
          <w:szCs w:val="28"/>
        </w:rPr>
      </w:pPr>
      <w:r w:rsidRPr="005D26C8">
        <w:rPr>
          <w:rFonts w:ascii="Times New Roman" w:hAnsi="Times New Roman" w:cs="Times New Roman"/>
          <w:sz w:val="28"/>
          <w:szCs w:val="28"/>
        </w:rPr>
        <w:t xml:space="preserve">  В Торбеевском муниципальном районе в 2009-2011 годах поддержка субъектов малого и среднего предпринимательства осуществлялась на основании Муниципальной программы развития субъектов малого и среднего предпринимательства в Торбеевском муниципальном районе и «Программы дополнительных мероприятий, направленных на снижение напряженности на рынке труда Торбеевского муниципального района Республики Мордовия на 2009-2011 годы». В результате осуществления мероприятий в рамках указанных программ  открыли собственное дело, включая 2012-2013 годы,  еще 188 начинающих предпринимателя.</w:t>
      </w:r>
      <w:r>
        <w:rPr>
          <w:rFonts w:ascii="Times New Roman" w:hAnsi="Times New Roman" w:cs="Times New Roman"/>
          <w:sz w:val="28"/>
          <w:szCs w:val="28"/>
        </w:rPr>
        <w:t xml:space="preserve"> В районе  с 2009 года функционирует бизнес-центр</w:t>
      </w:r>
      <w:r w:rsidRPr="00C968DB">
        <w:rPr>
          <w:rFonts w:ascii="Times New Roman" w:hAnsi="Times New Roman" w:cs="Times New Roman"/>
          <w:sz w:val="28"/>
          <w:szCs w:val="28"/>
        </w:rPr>
        <w:t>ООО «ТПО-СОЮЗ», который предоставляет разнообразные услуги предпринимательскому сектору района(осуществляют бухгалтерское сопровождение физических и юридических лиц, составление электронной отчетности, оказание юридической консультации (в т.ч. арбитражное сопровождение клиентов), формирование пакета документов для кредитования).Предприятие хорошо зарекомендовало себя у предпринимательских структур района, услуги данного предприятия пользуются спросом не только  у начинающих предпринимателей</w:t>
      </w:r>
      <w:r>
        <w:rPr>
          <w:rFonts w:ascii="Times New Roman" w:hAnsi="Times New Roman" w:cs="Times New Roman"/>
          <w:sz w:val="28"/>
          <w:szCs w:val="28"/>
        </w:rPr>
        <w:t>, но и у давно работающих предпринимателей</w:t>
      </w:r>
      <w:r w:rsidRPr="00C968DB">
        <w:rPr>
          <w:rFonts w:ascii="Times New Roman" w:hAnsi="Times New Roman" w:cs="Times New Roman"/>
          <w:sz w:val="28"/>
          <w:szCs w:val="28"/>
        </w:rPr>
        <w:t>.</w:t>
      </w:r>
    </w:p>
    <w:p w:rsidR="003E4949" w:rsidRPr="005D26C8" w:rsidRDefault="003E4949" w:rsidP="003E4949">
      <w:pPr>
        <w:pStyle w:val="a6"/>
        <w:shd w:val="clear" w:color="auto" w:fill="auto"/>
        <w:spacing w:after="0" w:line="360" w:lineRule="auto"/>
        <w:ind w:left="20" w:right="20" w:firstLine="560"/>
        <w:jc w:val="both"/>
        <w:rPr>
          <w:rFonts w:ascii="Times New Roman" w:hAnsi="Times New Roman" w:cs="Times New Roman"/>
          <w:sz w:val="28"/>
          <w:szCs w:val="28"/>
        </w:rPr>
      </w:pPr>
      <w:r w:rsidRPr="005D26C8">
        <w:rPr>
          <w:rStyle w:val="0pt"/>
          <w:color w:val="000000"/>
          <w:sz w:val="28"/>
          <w:szCs w:val="28"/>
        </w:rPr>
        <w:t>Стабильному развитию малого и среднего предпринимательства на терри</w:t>
      </w:r>
      <w:r w:rsidRPr="005D26C8">
        <w:rPr>
          <w:rStyle w:val="0pt"/>
          <w:color w:val="000000"/>
          <w:sz w:val="28"/>
          <w:szCs w:val="28"/>
        </w:rPr>
        <w:softHyphen/>
        <w:t>тории Торбеевского  муниципального района препятствуют следующие проблемы:</w:t>
      </w:r>
    </w:p>
    <w:p w:rsidR="003E4949" w:rsidRPr="005D26C8" w:rsidRDefault="003E4949" w:rsidP="003E4949">
      <w:pPr>
        <w:pStyle w:val="a6"/>
        <w:numPr>
          <w:ilvl w:val="0"/>
          <w:numId w:val="36"/>
        </w:numPr>
        <w:shd w:val="clear" w:color="auto" w:fill="auto"/>
        <w:tabs>
          <w:tab w:val="left" w:pos="937"/>
        </w:tabs>
        <w:spacing w:after="0" w:line="360" w:lineRule="auto"/>
        <w:ind w:left="20" w:right="20" w:firstLine="560"/>
        <w:jc w:val="both"/>
        <w:rPr>
          <w:rStyle w:val="0pt"/>
          <w:sz w:val="28"/>
          <w:szCs w:val="28"/>
        </w:rPr>
      </w:pPr>
      <w:r w:rsidRPr="005D26C8">
        <w:rPr>
          <w:rStyle w:val="0pt"/>
          <w:color w:val="000000"/>
          <w:sz w:val="28"/>
          <w:szCs w:val="28"/>
        </w:rPr>
        <w:t>недостаток стартового капитала и профессиональной подготовки для успешного начала предпринимательской деятельности, а также средств  для раз</w:t>
      </w:r>
      <w:r w:rsidRPr="005D26C8">
        <w:rPr>
          <w:rStyle w:val="0pt"/>
          <w:color w:val="000000"/>
          <w:sz w:val="28"/>
          <w:szCs w:val="28"/>
        </w:rPr>
        <w:softHyphen/>
        <w:t>вития предпринимательской деятельности;</w:t>
      </w:r>
    </w:p>
    <w:p w:rsidR="003E4949" w:rsidRPr="005D26C8" w:rsidRDefault="003E4949" w:rsidP="003E4949">
      <w:pPr>
        <w:pStyle w:val="a6"/>
        <w:numPr>
          <w:ilvl w:val="0"/>
          <w:numId w:val="36"/>
        </w:numPr>
        <w:shd w:val="clear" w:color="auto" w:fill="auto"/>
        <w:tabs>
          <w:tab w:val="left" w:pos="937"/>
        </w:tabs>
        <w:spacing w:after="0" w:line="360" w:lineRule="auto"/>
        <w:ind w:left="20" w:right="20" w:firstLine="560"/>
        <w:jc w:val="both"/>
        <w:rPr>
          <w:rStyle w:val="0pt"/>
          <w:sz w:val="28"/>
          <w:szCs w:val="28"/>
        </w:rPr>
      </w:pPr>
      <w:r w:rsidRPr="005D26C8">
        <w:rPr>
          <w:rStyle w:val="0pt"/>
          <w:color w:val="000000"/>
          <w:sz w:val="28"/>
          <w:szCs w:val="28"/>
        </w:rPr>
        <w:t>низкая доступность на рынке труда персонала требуемой квалификации;</w:t>
      </w:r>
    </w:p>
    <w:p w:rsidR="003E4949" w:rsidRPr="005D26C8" w:rsidRDefault="003E4949" w:rsidP="003E4949">
      <w:pPr>
        <w:pStyle w:val="a6"/>
        <w:numPr>
          <w:ilvl w:val="0"/>
          <w:numId w:val="36"/>
        </w:numPr>
        <w:shd w:val="clear" w:color="auto" w:fill="auto"/>
        <w:tabs>
          <w:tab w:val="left" w:pos="942"/>
        </w:tabs>
        <w:spacing w:after="0" w:line="360" w:lineRule="auto"/>
        <w:ind w:left="20" w:right="20" w:firstLine="560"/>
        <w:jc w:val="both"/>
        <w:rPr>
          <w:rFonts w:ascii="Times New Roman" w:hAnsi="Times New Roman" w:cs="Times New Roman"/>
          <w:sz w:val="28"/>
          <w:szCs w:val="28"/>
        </w:rPr>
      </w:pPr>
      <w:r w:rsidRPr="005D26C8">
        <w:rPr>
          <w:rStyle w:val="0pt"/>
          <w:color w:val="000000"/>
          <w:sz w:val="28"/>
          <w:szCs w:val="28"/>
        </w:rPr>
        <w:t>сложности доступа к ресурсам коммерческих банков, недостаточное развитие системы микрофинансирования, неразвитая система гарантий (пору</w:t>
      </w:r>
      <w:r w:rsidRPr="005D26C8">
        <w:rPr>
          <w:rStyle w:val="0pt"/>
          <w:color w:val="000000"/>
          <w:sz w:val="28"/>
          <w:szCs w:val="28"/>
        </w:rPr>
        <w:softHyphen/>
        <w:t>чительств), слаборазвитые механизмы самофинансирования;</w:t>
      </w:r>
    </w:p>
    <w:p w:rsidR="003E4949" w:rsidRPr="005D26C8" w:rsidRDefault="003E4949" w:rsidP="003E4949">
      <w:pPr>
        <w:pStyle w:val="a6"/>
        <w:shd w:val="clear" w:color="auto" w:fill="auto"/>
        <w:spacing w:after="0" w:line="360" w:lineRule="auto"/>
        <w:ind w:left="20" w:right="20" w:firstLine="560"/>
        <w:jc w:val="both"/>
        <w:rPr>
          <w:rStyle w:val="0pt"/>
          <w:color w:val="000000"/>
          <w:sz w:val="28"/>
          <w:szCs w:val="28"/>
        </w:rPr>
      </w:pPr>
      <w:r w:rsidRPr="005D26C8">
        <w:rPr>
          <w:rFonts w:ascii="Times New Roman" w:hAnsi="Times New Roman" w:cs="Times New Roman"/>
          <w:sz w:val="28"/>
          <w:szCs w:val="28"/>
        </w:rPr>
        <w:lastRenderedPageBreak/>
        <w:t xml:space="preserve">      В целях устойчивого развития малого и среднего предпринимательства Торбеевского муниципального района была разработана Муниципальная программа развития субъектов малого и среднего предпринимательства в Торбеевском муниципальном районе Республики Мордовия  на 2012-2016 годы, в рамках которой были обозначены такие задачи, как </w:t>
      </w:r>
      <w:r w:rsidRPr="005D26C8">
        <w:rPr>
          <w:rStyle w:val="0pt"/>
          <w:color w:val="000000"/>
          <w:sz w:val="28"/>
          <w:szCs w:val="28"/>
        </w:rPr>
        <w:t>создание благоприятных условий для развития предпринимательской де</w:t>
      </w:r>
      <w:r w:rsidRPr="005D26C8">
        <w:rPr>
          <w:rStyle w:val="0pt"/>
          <w:color w:val="000000"/>
          <w:sz w:val="28"/>
          <w:szCs w:val="28"/>
        </w:rPr>
        <w:softHyphen/>
        <w:t>ятельности; обеспечение доступа малого и среднего предпринимательства к финансовым и материальным ресурсам; содействие формированию кадрового потенциала и позитивного имиджа предпринимательства; организация уча</w:t>
      </w:r>
      <w:r w:rsidRPr="005D26C8">
        <w:rPr>
          <w:rStyle w:val="0pt"/>
          <w:color w:val="000000"/>
          <w:sz w:val="28"/>
          <w:szCs w:val="28"/>
        </w:rPr>
        <w:softHyphen/>
        <w:t>стия субъектов малого и среднего предпринимательства в конкурсах иннова</w:t>
      </w:r>
      <w:r w:rsidRPr="005D26C8">
        <w:rPr>
          <w:rStyle w:val="0pt"/>
          <w:color w:val="000000"/>
          <w:sz w:val="28"/>
          <w:szCs w:val="28"/>
        </w:rPr>
        <w:softHyphen/>
        <w:t>ционных проектов, в выставочно-ярмарочной деятельности на льготных условиях.</w:t>
      </w:r>
    </w:p>
    <w:p w:rsidR="003E4949" w:rsidRPr="005D26C8" w:rsidRDefault="003E4949" w:rsidP="003E4949">
      <w:pPr>
        <w:pStyle w:val="a6"/>
        <w:shd w:val="clear" w:color="auto" w:fill="auto"/>
        <w:spacing w:after="0" w:line="360" w:lineRule="auto"/>
        <w:ind w:left="20" w:right="20" w:firstLine="560"/>
        <w:jc w:val="both"/>
        <w:rPr>
          <w:rFonts w:ascii="Times New Roman" w:hAnsi="Times New Roman" w:cs="Times New Roman"/>
          <w:sz w:val="28"/>
          <w:szCs w:val="28"/>
        </w:rPr>
      </w:pPr>
      <w:r w:rsidRPr="00ED5178">
        <w:rPr>
          <w:rFonts w:ascii="Times New Roman" w:hAnsi="Times New Roman" w:cs="Times New Roman"/>
          <w:sz w:val="28"/>
          <w:szCs w:val="28"/>
        </w:rPr>
        <w:t>Мероприятия и объем финансирования по подразделу №8 приведены в прил.  2 к программе.</w:t>
      </w:r>
    </w:p>
    <w:p w:rsidR="003E4949" w:rsidRPr="005D26C8" w:rsidRDefault="003E4949" w:rsidP="003E4949">
      <w:pPr>
        <w:pStyle w:val="a6"/>
        <w:shd w:val="clear" w:color="auto" w:fill="auto"/>
        <w:spacing w:after="0" w:line="360" w:lineRule="auto"/>
        <w:ind w:left="20" w:right="20" w:firstLine="560"/>
        <w:jc w:val="both"/>
        <w:rPr>
          <w:rFonts w:ascii="Times New Roman" w:hAnsi="Times New Roman" w:cs="Times New Roman"/>
          <w:sz w:val="28"/>
          <w:szCs w:val="28"/>
        </w:rPr>
      </w:pPr>
      <w:r w:rsidRPr="00FA23C2">
        <w:rPr>
          <w:rFonts w:ascii="Times New Roman" w:hAnsi="Times New Roman" w:cs="Times New Roman"/>
          <w:b/>
          <w:sz w:val="28"/>
          <w:szCs w:val="28"/>
        </w:rPr>
        <w:t>Показатели экономической и социальной эффективности реализации подраздела</w:t>
      </w:r>
      <w:r w:rsidRPr="005D26C8">
        <w:rPr>
          <w:rFonts w:ascii="Times New Roman" w:hAnsi="Times New Roman" w:cs="Times New Roman"/>
          <w:sz w:val="28"/>
          <w:szCs w:val="28"/>
        </w:rPr>
        <w:t>. За счет реализации вышеуказанных мероприятий предусматривается достижение к 2018 году следующих показателей:</w:t>
      </w:r>
    </w:p>
    <w:p w:rsidR="003E4949" w:rsidRDefault="003E4949" w:rsidP="003E4949">
      <w:pPr>
        <w:pStyle w:val="a6"/>
        <w:shd w:val="clear" w:color="auto" w:fill="auto"/>
        <w:spacing w:after="0" w:line="360" w:lineRule="auto"/>
        <w:ind w:left="880" w:right="20"/>
        <w:jc w:val="both"/>
        <w:rPr>
          <w:rFonts w:ascii="Times New Roman" w:hAnsi="Times New Roman" w:cs="Times New Roman"/>
          <w:sz w:val="28"/>
          <w:szCs w:val="28"/>
        </w:rPr>
      </w:pPr>
      <w:r w:rsidRPr="005D26C8">
        <w:rPr>
          <w:rFonts w:ascii="Times New Roman" w:hAnsi="Times New Roman" w:cs="Times New Roman"/>
          <w:sz w:val="28"/>
          <w:szCs w:val="28"/>
        </w:rPr>
        <w:t xml:space="preserve">- увеличение оборота розничной торговли объектов малого и среднего предпринимательства в 1,8 раз – до </w:t>
      </w:r>
      <w:r>
        <w:rPr>
          <w:rFonts w:ascii="Times New Roman" w:hAnsi="Times New Roman" w:cs="Times New Roman"/>
          <w:sz w:val="28"/>
          <w:szCs w:val="28"/>
        </w:rPr>
        <w:t>2132</w:t>
      </w:r>
      <w:r w:rsidRPr="005D26C8">
        <w:rPr>
          <w:rFonts w:ascii="Times New Roman" w:hAnsi="Times New Roman" w:cs="Times New Roman"/>
          <w:sz w:val="28"/>
          <w:szCs w:val="28"/>
        </w:rPr>
        <w:t xml:space="preserve"> млн руб.; </w:t>
      </w:r>
    </w:p>
    <w:p w:rsidR="003E4949" w:rsidRPr="005D26C8" w:rsidRDefault="003E4949" w:rsidP="003E4949">
      <w:pPr>
        <w:pStyle w:val="a6"/>
        <w:shd w:val="clear" w:color="auto" w:fill="auto"/>
        <w:spacing w:after="0" w:line="360" w:lineRule="auto"/>
        <w:ind w:left="880" w:right="20"/>
        <w:jc w:val="both"/>
        <w:rPr>
          <w:rFonts w:ascii="Times New Roman" w:hAnsi="Times New Roman" w:cs="Times New Roman"/>
          <w:sz w:val="28"/>
          <w:szCs w:val="28"/>
        </w:rPr>
      </w:pPr>
      <w:r>
        <w:rPr>
          <w:rFonts w:ascii="Times New Roman" w:hAnsi="Times New Roman" w:cs="Times New Roman"/>
          <w:sz w:val="28"/>
          <w:szCs w:val="28"/>
        </w:rPr>
        <w:t>-увеличение объема платных услуг  в 1,5 раза до 278 млн. руб;</w:t>
      </w:r>
    </w:p>
    <w:p w:rsidR="003E4949" w:rsidRPr="005D26C8" w:rsidRDefault="003E4949" w:rsidP="003E4949">
      <w:pPr>
        <w:pStyle w:val="a6"/>
        <w:shd w:val="clear" w:color="auto" w:fill="auto"/>
        <w:spacing w:after="0" w:line="360" w:lineRule="auto"/>
        <w:ind w:left="880" w:right="20"/>
        <w:jc w:val="both"/>
        <w:rPr>
          <w:rFonts w:ascii="Times New Roman" w:hAnsi="Times New Roman" w:cs="Times New Roman"/>
          <w:sz w:val="28"/>
          <w:szCs w:val="28"/>
        </w:rPr>
      </w:pPr>
      <w:r w:rsidRPr="005D26C8">
        <w:rPr>
          <w:rFonts w:ascii="Times New Roman" w:hAnsi="Times New Roman" w:cs="Times New Roman"/>
          <w:sz w:val="28"/>
          <w:szCs w:val="28"/>
        </w:rPr>
        <w:t>- увеличение суммы налогов и  от субъектов малого и среднего бизнеса в 1,5 раза – до 18 млн. руб.;</w:t>
      </w:r>
    </w:p>
    <w:p w:rsidR="003E4949" w:rsidRPr="005D26C8" w:rsidRDefault="003E4949" w:rsidP="003E4949">
      <w:pPr>
        <w:pStyle w:val="a6"/>
        <w:shd w:val="clear" w:color="auto" w:fill="auto"/>
        <w:spacing w:after="0" w:line="360" w:lineRule="auto"/>
        <w:ind w:left="880" w:right="20"/>
        <w:jc w:val="both"/>
        <w:rPr>
          <w:rFonts w:ascii="Times New Roman" w:hAnsi="Times New Roman" w:cs="Times New Roman"/>
          <w:sz w:val="28"/>
          <w:szCs w:val="28"/>
        </w:rPr>
      </w:pPr>
      <w:r w:rsidRPr="005D26C8">
        <w:rPr>
          <w:rFonts w:ascii="Times New Roman" w:hAnsi="Times New Roman" w:cs="Times New Roman"/>
          <w:sz w:val="28"/>
          <w:szCs w:val="28"/>
        </w:rPr>
        <w:t xml:space="preserve">- количество дополнительно введенных субъектами малого и среднего бизнеса рабочих мест – </w:t>
      </w:r>
      <w:r>
        <w:rPr>
          <w:rFonts w:ascii="Times New Roman" w:hAnsi="Times New Roman" w:cs="Times New Roman"/>
          <w:sz w:val="28"/>
          <w:szCs w:val="28"/>
        </w:rPr>
        <w:t>75</w:t>
      </w:r>
      <w:r w:rsidRPr="005D26C8">
        <w:rPr>
          <w:rFonts w:ascii="Times New Roman" w:hAnsi="Times New Roman" w:cs="Times New Roman"/>
          <w:sz w:val="28"/>
          <w:szCs w:val="28"/>
        </w:rPr>
        <w:t xml:space="preserve"> ед.</w:t>
      </w:r>
    </w:p>
    <w:p w:rsidR="003E4949" w:rsidRPr="005D26C8" w:rsidRDefault="003E4949" w:rsidP="003E4949">
      <w:pPr>
        <w:pStyle w:val="a6"/>
        <w:shd w:val="clear" w:color="auto" w:fill="auto"/>
        <w:spacing w:after="0" w:line="360" w:lineRule="auto"/>
        <w:ind w:right="20"/>
        <w:jc w:val="both"/>
        <w:rPr>
          <w:rFonts w:ascii="Times New Roman" w:hAnsi="Times New Roman" w:cs="Times New Roman"/>
          <w:sz w:val="28"/>
          <w:szCs w:val="28"/>
        </w:rPr>
      </w:pPr>
      <w:r w:rsidRPr="00617D98">
        <w:rPr>
          <w:rFonts w:ascii="Times New Roman" w:hAnsi="Times New Roman" w:cs="Times New Roman"/>
          <w:sz w:val="28"/>
          <w:szCs w:val="28"/>
        </w:rPr>
        <w:t>Целевые индикаторы по подразделу № 8 представлены в прил. 1 к программе.</w:t>
      </w:r>
    </w:p>
    <w:p w:rsidR="003E4949" w:rsidRPr="005D26C8" w:rsidRDefault="003E4949" w:rsidP="003E4949">
      <w:pPr>
        <w:pStyle w:val="a6"/>
        <w:shd w:val="clear" w:color="auto" w:fill="auto"/>
        <w:spacing w:after="0" w:line="360" w:lineRule="auto"/>
        <w:ind w:right="20"/>
        <w:jc w:val="both"/>
        <w:rPr>
          <w:rFonts w:ascii="Times New Roman" w:hAnsi="Times New Roman" w:cs="Times New Roman"/>
          <w:sz w:val="28"/>
          <w:szCs w:val="28"/>
        </w:rPr>
      </w:pPr>
      <w:r w:rsidRPr="00837B9F">
        <w:rPr>
          <w:rFonts w:ascii="Times New Roman" w:hAnsi="Times New Roman" w:cs="Times New Roman"/>
          <w:b/>
          <w:sz w:val="28"/>
          <w:szCs w:val="28"/>
        </w:rPr>
        <w:t xml:space="preserve">      Соисполнитель программы</w:t>
      </w:r>
      <w:r w:rsidRPr="005D26C8">
        <w:rPr>
          <w:rFonts w:ascii="Times New Roman" w:hAnsi="Times New Roman" w:cs="Times New Roman"/>
          <w:sz w:val="28"/>
          <w:szCs w:val="28"/>
        </w:rPr>
        <w:t xml:space="preserve">. Экономическое управление администрации Торбеевского муниципального района Республики Мордовия. </w:t>
      </w:r>
    </w:p>
    <w:p w:rsidR="003E4949" w:rsidRPr="005D26C8" w:rsidRDefault="003E4949" w:rsidP="003E4949">
      <w:pPr>
        <w:pStyle w:val="a6"/>
        <w:shd w:val="clear" w:color="auto" w:fill="auto"/>
        <w:spacing w:after="0" w:line="360" w:lineRule="auto"/>
        <w:ind w:right="20"/>
        <w:jc w:val="both"/>
        <w:rPr>
          <w:rFonts w:ascii="Times New Roman" w:hAnsi="Times New Roman" w:cs="Times New Roman"/>
          <w:sz w:val="28"/>
          <w:szCs w:val="28"/>
        </w:rPr>
      </w:pPr>
      <w:r w:rsidRPr="00837B9F">
        <w:rPr>
          <w:rFonts w:ascii="Times New Roman" w:hAnsi="Times New Roman" w:cs="Times New Roman"/>
          <w:b/>
          <w:sz w:val="28"/>
          <w:szCs w:val="28"/>
        </w:rPr>
        <w:t xml:space="preserve">       Участники программы</w:t>
      </w:r>
      <w:r w:rsidRPr="005D26C8">
        <w:rPr>
          <w:rFonts w:ascii="Times New Roman" w:hAnsi="Times New Roman" w:cs="Times New Roman"/>
          <w:sz w:val="28"/>
          <w:szCs w:val="28"/>
        </w:rPr>
        <w:t xml:space="preserve">. Совет предпринимателей Торбеевского муниципального района, АНО «Редакция газеты «Торбеевские новости». </w:t>
      </w:r>
    </w:p>
    <w:p w:rsidR="003E4949" w:rsidRPr="005D26C8" w:rsidRDefault="003E4949" w:rsidP="003E4949">
      <w:pPr>
        <w:pStyle w:val="a6"/>
        <w:shd w:val="clear" w:color="auto" w:fill="auto"/>
        <w:spacing w:after="0" w:line="360" w:lineRule="auto"/>
        <w:ind w:right="20"/>
        <w:jc w:val="both"/>
        <w:rPr>
          <w:rFonts w:ascii="Times New Roman" w:hAnsi="Times New Roman" w:cs="Times New Roman"/>
          <w:sz w:val="28"/>
          <w:szCs w:val="28"/>
        </w:rPr>
      </w:pPr>
    </w:p>
    <w:p w:rsidR="003E4949" w:rsidRPr="005D26C8" w:rsidRDefault="003E4949" w:rsidP="003E4949">
      <w:pPr>
        <w:pStyle w:val="a6"/>
        <w:shd w:val="clear" w:color="auto" w:fill="auto"/>
        <w:spacing w:after="0" w:line="360" w:lineRule="auto"/>
        <w:ind w:right="20"/>
        <w:jc w:val="both"/>
        <w:rPr>
          <w:rFonts w:ascii="Times New Roman" w:hAnsi="Times New Roman" w:cs="Times New Roman"/>
          <w:sz w:val="28"/>
          <w:szCs w:val="28"/>
        </w:rPr>
      </w:pPr>
    </w:p>
    <w:p w:rsidR="003E4949" w:rsidRDefault="003E4949" w:rsidP="003E4949">
      <w:pPr>
        <w:pStyle w:val="a6"/>
        <w:shd w:val="clear" w:color="auto" w:fill="auto"/>
        <w:spacing w:after="0" w:line="384" w:lineRule="exact"/>
        <w:ind w:right="20"/>
      </w:pPr>
      <w:r w:rsidRPr="00864C11">
        <w:rPr>
          <w:rFonts w:ascii="Times New Roman" w:hAnsi="Times New Roman" w:cs="Times New Roman"/>
          <w:b/>
          <w:bCs/>
          <w:i/>
          <w:iCs/>
          <w:sz w:val="28"/>
          <w:szCs w:val="28"/>
        </w:rPr>
        <w:t>Подраздел № 9</w:t>
      </w:r>
      <w:r w:rsidRPr="00864C11">
        <w:rPr>
          <w:rFonts w:ascii="Times New Roman" w:hAnsi="Times New Roman" w:cs="Times New Roman"/>
          <w:b/>
          <w:i/>
          <w:sz w:val="28"/>
          <w:szCs w:val="28"/>
        </w:rPr>
        <w:t>Развитие инфраструктуры потребительского рынка товаров, работ и услуг</w:t>
      </w:r>
    </w:p>
    <w:p w:rsidR="003E4949" w:rsidRDefault="003E4949" w:rsidP="003E4949">
      <w:pPr>
        <w:pStyle w:val="a6"/>
        <w:shd w:val="clear" w:color="auto" w:fill="auto"/>
        <w:spacing w:after="0" w:line="384" w:lineRule="exact"/>
        <w:ind w:right="20"/>
        <w:jc w:val="left"/>
      </w:pPr>
    </w:p>
    <w:p w:rsidR="003E4949" w:rsidRPr="00864C11" w:rsidRDefault="003E4949" w:rsidP="003E4949">
      <w:pPr>
        <w:pStyle w:val="a6"/>
        <w:shd w:val="clear" w:color="auto" w:fill="auto"/>
        <w:spacing w:after="0" w:line="360" w:lineRule="auto"/>
        <w:ind w:left="20" w:right="20" w:firstLine="560"/>
        <w:jc w:val="both"/>
        <w:rPr>
          <w:rStyle w:val="0pt"/>
          <w:color w:val="000000"/>
          <w:sz w:val="28"/>
          <w:szCs w:val="28"/>
        </w:rPr>
      </w:pPr>
      <w:r w:rsidRPr="00714072">
        <w:rPr>
          <w:rStyle w:val="0pt"/>
          <w:b/>
          <w:color w:val="000000"/>
          <w:sz w:val="28"/>
          <w:szCs w:val="28"/>
        </w:rPr>
        <w:t>Цель</w:t>
      </w:r>
      <w:r w:rsidRPr="00864C11">
        <w:rPr>
          <w:rStyle w:val="0pt"/>
          <w:color w:val="000000"/>
          <w:sz w:val="28"/>
          <w:szCs w:val="28"/>
        </w:rPr>
        <w:t>: повышение социально-экономической эффективности функциони</w:t>
      </w:r>
      <w:r w:rsidRPr="00864C11">
        <w:rPr>
          <w:rStyle w:val="0pt"/>
          <w:color w:val="000000"/>
          <w:sz w:val="28"/>
          <w:szCs w:val="28"/>
        </w:rPr>
        <w:softHyphen/>
        <w:t>рования торгового и бытового обслуживания населения Торбеевского му</w:t>
      </w:r>
      <w:r w:rsidRPr="00864C11">
        <w:rPr>
          <w:rStyle w:val="0pt"/>
          <w:color w:val="000000"/>
          <w:sz w:val="28"/>
          <w:szCs w:val="28"/>
        </w:rPr>
        <w:softHyphen/>
        <w:t>ниципального района.</w:t>
      </w:r>
    </w:p>
    <w:p w:rsidR="003E4949" w:rsidRPr="00864C11" w:rsidRDefault="003E4949" w:rsidP="003E4949">
      <w:pPr>
        <w:pStyle w:val="a6"/>
        <w:shd w:val="clear" w:color="auto" w:fill="auto"/>
        <w:spacing w:after="0" w:line="360" w:lineRule="auto"/>
        <w:ind w:left="20" w:right="20" w:firstLine="560"/>
        <w:jc w:val="both"/>
        <w:rPr>
          <w:rStyle w:val="0pt"/>
          <w:color w:val="000000"/>
          <w:sz w:val="28"/>
          <w:szCs w:val="28"/>
        </w:rPr>
      </w:pPr>
      <w:r w:rsidRPr="00714072">
        <w:rPr>
          <w:rStyle w:val="0pt"/>
          <w:b/>
          <w:color w:val="000000"/>
          <w:sz w:val="28"/>
          <w:szCs w:val="28"/>
        </w:rPr>
        <w:t>Задачи</w:t>
      </w:r>
      <w:r w:rsidRPr="00864C11">
        <w:rPr>
          <w:rStyle w:val="0pt"/>
          <w:color w:val="000000"/>
          <w:sz w:val="28"/>
          <w:szCs w:val="28"/>
        </w:rPr>
        <w:t>: Создание на территории муниципального района современной торговой инфраструктуры, основанной на принципах достижения установленных нормативов обеспеченности населения муниципального района площадью тор</w:t>
      </w:r>
      <w:r w:rsidRPr="00864C11">
        <w:rPr>
          <w:rStyle w:val="0pt"/>
          <w:color w:val="000000"/>
          <w:sz w:val="28"/>
          <w:szCs w:val="28"/>
        </w:rPr>
        <w:softHyphen/>
        <w:t>говых объектов, равномерное и цивилизованное развитие различных форм торго</w:t>
      </w:r>
      <w:r w:rsidRPr="00864C11">
        <w:rPr>
          <w:rStyle w:val="0pt"/>
          <w:color w:val="000000"/>
          <w:sz w:val="28"/>
          <w:szCs w:val="28"/>
        </w:rPr>
        <w:softHyphen/>
        <w:t>вой деятельности на территории муниципального района; развитие  рынков</w:t>
      </w:r>
      <w:r>
        <w:rPr>
          <w:rStyle w:val="0pt"/>
          <w:color w:val="000000"/>
          <w:sz w:val="28"/>
          <w:szCs w:val="28"/>
        </w:rPr>
        <w:t xml:space="preserve"> и</w:t>
      </w:r>
      <w:r w:rsidRPr="00864C11">
        <w:rPr>
          <w:rStyle w:val="0pt"/>
          <w:color w:val="000000"/>
          <w:sz w:val="28"/>
          <w:szCs w:val="28"/>
        </w:rPr>
        <w:t xml:space="preserve"> ярмарок на территории муниципального района; строительство новых торговых объектов; увеличение количества торговых объектов, работающих  по методу самообслуживания, и объектов придорожного торгового сервиса; поддержка социально-значимых  видов бытовых услуг; содействие в подготовке кадров в сфере бытового обслуживания.</w:t>
      </w:r>
    </w:p>
    <w:p w:rsidR="003E4949" w:rsidRPr="00864C11" w:rsidRDefault="003E4949" w:rsidP="003E4949">
      <w:pPr>
        <w:pStyle w:val="a6"/>
        <w:shd w:val="clear" w:color="auto" w:fill="auto"/>
        <w:spacing w:after="0" w:line="360" w:lineRule="auto"/>
        <w:ind w:left="20" w:right="20" w:firstLine="560"/>
        <w:jc w:val="both"/>
        <w:rPr>
          <w:rStyle w:val="0pt"/>
          <w:color w:val="000000"/>
          <w:sz w:val="28"/>
          <w:szCs w:val="28"/>
        </w:rPr>
      </w:pPr>
      <w:r w:rsidRPr="00714072">
        <w:rPr>
          <w:rStyle w:val="0pt"/>
          <w:b/>
          <w:color w:val="000000"/>
          <w:sz w:val="28"/>
          <w:szCs w:val="28"/>
        </w:rPr>
        <w:t>Перспективы развития</w:t>
      </w:r>
      <w:r w:rsidRPr="003704DD">
        <w:rPr>
          <w:rStyle w:val="0pt"/>
          <w:color w:val="000000"/>
          <w:sz w:val="28"/>
          <w:szCs w:val="28"/>
        </w:rPr>
        <w:t>.</w:t>
      </w:r>
      <w:r w:rsidRPr="00864C11">
        <w:rPr>
          <w:rStyle w:val="0pt"/>
          <w:color w:val="000000"/>
          <w:sz w:val="28"/>
          <w:szCs w:val="28"/>
        </w:rPr>
        <w:t xml:space="preserve"> Торговая сеть Торбеевского муниципально</w:t>
      </w:r>
      <w:r w:rsidRPr="00864C11">
        <w:rPr>
          <w:rStyle w:val="0pt"/>
          <w:color w:val="000000"/>
          <w:sz w:val="28"/>
          <w:szCs w:val="28"/>
        </w:rPr>
        <w:softHyphen/>
        <w:t>го района включает в себя 156 торговых объектов розничной торговли (8,6 тыс. кв.м. торговых площадей). Основная доля оборота розничной торговли (87 %) прихо</w:t>
      </w:r>
      <w:r w:rsidRPr="00864C11">
        <w:rPr>
          <w:rStyle w:val="0pt"/>
          <w:color w:val="000000"/>
          <w:sz w:val="28"/>
          <w:szCs w:val="28"/>
        </w:rPr>
        <w:softHyphen/>
        <w:t>дится на стационарные предприятия торговли, доля рынков и ярмарок составляет 19 %.</w:t>
      </w:r>
    </w:p>
    <w:p w:rsidR="003E4949" w:rsidRPr="00864C11" w:rsidRDefault="003E4949" w:rsidP="003E4949">
      <w:pPr>
        <w:pStyle w:val="a6"/>
        <w:shd w:val="clear" w:color="auto" w:fill="auto"/>
        <w:spacing w:after="0" w:line="360" w:lineRule="auto"/>
        <w:ind w:left="20" w:right="20" w:firstLine="560"/>
        <w:jc w:val="both"/>
        <w:rPr>
          <w:rStyle w:val="0pt"/>
          <w:color w:val="000000"/>
          <w:sz w:val="28"/>
          <w:szCs w:val="28"/>
        </w:rPr>
      </w:pPr>
      <w:r w:rsidRPr="00864C11">
        <w:rPr>
          <w:rStyle w:val="0pt"/>
          <w:color w:val="000000"/>
          <w:sz w:val="28"/>
          <w:szCs w:val="28"/>
        </w:rPr>
        <w:t>На начало 2014 года обеспеченность торговыми площадями  была выше нормативного уровня на 31,5% и в настоящее время составляет 401,9 кв.м. на 1000 человек.</w:t>
      </w:r>
    </w:p>
    <w:p w:rsidR="003E4949" w:rsidRPr="00864C11" w:rsidRDefault="003E4949" w:rsidP="003E4949">
      <w:pPr>
        <w:pStyle w:val="a6"/>
        <w:shd w:val="clear" w:color="auto" w:fill="auto"/>
        <w:spacing w:after="0" w:line="360" w:lineRule="auto"/>
        <w:ind w:left="20" w:right="20"/>
        <w:jc w:val="both"/>
        <w:rPr>
          <w:rStyle w:val="0pt"/>
          <w:color w:val="000000"/>
          <w:sz w:val="28"/>
          <w:szCs w:val="28"/>
        </w:rPr>
      </w:pPr>
      <w:r w:rsidRPr="00864C11">
        <w:rPr>
          <w:rStyle w:val="0pt"/>
          <w:color w:val="000000"/>
          <w:sz w:val="28"/>
          <w:szCs w:val="28"/>
        </w:rPr>
        <w:t xml:space="preserve">          Несмотря на увеличение количества объектов стационарной торговли, по-прежнему востребованными остаются услуги рынков, поскольку данный формат торговли является одним из основных путей расширения возможностей реализации продукции товаропроизводителей потребителям, минуя посредников, по обеспечению населения района продукцией высокого </w:t>
      </w:r>
      <w:r w:rsidRPr="00864C11">
        <w:rPr>
          <w:rStyle w:val="0pt"/>
          <w:color w:val="000000"/>
          <w:sz w:val="28"/>
          <w:szCs w:val="28"/>
        </w:rPr>
        <w:lastRenderedPageBreak/>
        <w:t>качества по доступным ценам. На 1 января 2014 г. на территории района постоянно функциониру</w:t>
      </w:r>
      <w:r w:rsidRPr="00864C11">
        <w:rPr>
          <w:rStyle w:val="0pt"/>
          <w:color w:val="000000"/>
          <w:sz w:val="28"/>
          <w:szCs w:val="28"/>
        </w:rPr>
        <w:softHyphen/>
        <w:t xml:space="preserve">ет 1 универсальный рынок по ул. Интернациональная  площадью 1542 кв. м. и 1 универсальная ярмарка по ул. Девятаева  площадью 15943 кв. м.  (табл. </w:t>
      </w:r>
      <w:r>
        <w:rPr>
          <w:rStyle w:val="0pt"/>
          <w:color w:val="000000"/>
          <w:sz w:val="28"/>
          <w:szCs w:val="28"/>
        </w:rPr>
        <w:t>1</w:t>
      </w:r>
      <w:r w:rsidRPr="00864C11">
        <w:rPr>
          <w:rStyle w:val="0pt"/>
          <w:color w:val="000000"/>
          <w:sz w:val="28"/>
          <w:szCs w:val="28"/>
        </w:rPr>
        <w:t>)</w:t>
      </w:r>
    </w:p>
    <w:p w:rsidR="003E4949" w:rsidRPr="00864C11" w:rsidRDefault="003E4949" w:rsidP="003E4949">
      <w:pPr>
        <w:pStyle w:val="a6"/>
        <w:shd w:val="clear" w:color="auto" w:fill="auto"/>
        <w:tabs>
          <w:tab w:val="left" w:pos="6930"/>
        </w:tabs>
        <w:spacing w:after="0" w:line="360" w:lineRule="auto"/>
        <w:ind w:left="20" w:right="20"/>
        <w:jc w:val="both"/>
        <w:rPr>
          <w:rStyle w:val="0pt"/>
          <w:color w:val="000000"/>
          <w:sz w:val="28"/>
          <w:szCs w:val="28"/>
        </w:rPr>
      </w:pPr>
      <w:r>
        <w:rPr>
          <w:rStyle w:val="0pt"/>
          <w:color w:val="000000"/>
          <w:sz w:val="28"/>
          <w:szCs w:val="28"/>
        </w:rPr>
        <w:tab/>
        <w:t xml:space="preserve"> Таблица 1</w:t>
      </w:r>
    </w:p>
    <w:p w:rsidR="003E4949" w:rsidRPr="00282F29" w:rsidRDefault="003E4949" w:rsidP="003E4949">
      <w:pPr>
        <w:pStyle w:val="a6"/>
        <w:shd w:val="clear" w:color="auto" w:fill="auto"/>
        <w:spacing w:after="0" w:line="240" w:lineRule="auto"/>
        <w:ind w:left="23" w:right="23"/>
        <w:rPr>
          <w:rFonts w:ascii="Times New Roman" w:hAnsi="Times New Roman" w:cs="Times New Roman"/>
          <w:b/>
          <w:sz w:val="24"/>
          <w:szCs w:val="24"/>
        </w:rPr>
      </w:pPr>
      <w:r w:rsidRPr="00282F29">
        <w:rPr>
          <w:rFonts w:ascii="Times New Roman" w:hAnsi="Times New Roman" w:cs="Times New Roman"/>
          <w:b/>
          <w:sz w:val="24"/>
          <w:szCs w:val="24"/>
        </w:rPr>
        <w:t>Сведения о ярмарках, организованных на территории</w:t>
      </w:r>
    </w:p>
    <w:p w:rsidR="003E4949" w:rsidRPr="00282F29" w:rsidRDefault="003E4949" w:rsidP="003E4949">
      <w:pPr>
        <w:pStyle w:val="a6"/>
        <w:shd w:val="clear" w:color="auto" w:fill="auto"/>
        <w:spacing w:after="0" w:line="240" w:lineRule="auto"/>
        <w:ind w:left="23" w:right="23"/>
        <w:rPr>
          <w:rFonts w:ascii="Times New Roman" w:hAnsi="Times New Roman" w:cs="Times New Roman"/>
          <w:b/>
          <w:sz w:val="24"/>
          <w:szCs w:val="24"/>
        </w:rPr>
      </w:pPr>
      <w:r w:rsidRPr="00282F29">
        <w:rPr>
          <w:rFonts w:ascii="Times New Roman" w:hAnsi="Times New Roman" w:cs="Times New Roman"/>
          <w:b/>
          <w:sz w:val="24"/>
          <w:szCs w:val="24"/>
        </w:rPr>
        <w:t>Торбеевского муниципального района в 2013 году</w:t>
      </w:r>
    </w:p>
    <w:tbl>
      <w:tblPr>
        <w:tblW w:w="9662" w:type="dxa"/>
        <w:tblInd w:w="5" w:type="dxa"/>
        <w:tblLayout w:type="fixed"/>
        <w:tblCellMar>
          <w:left w:w="0" w:type="dxa"/>
          <w:right w:w="0" w:type="dxa"/>
        </w:tblCellMar>
        <w:tblLook w:val="0000"/>
      </w:tblPr>
      <w:tblGrid>
        <w:gridCol w:w="1565"/>
        <w:gridCol w:w="1843"/>
        <w:gridCol w:w="1166"/>
        <w:gridCol w:w="1618"/>
        <w:gridCol w:w="2155"/>
        <w:gridCol w:w="1315"/>
      </w:tblGrid>
      <w:tr w:rsidR="003E4949" w:rsidRPr="00864C11" w:rsidTr="00186D87">
        <w:trPr>
          <w:trHeight w:hRule="exact" w:val="1176"/>
        </w:trPr>
        <w:tc>
          <w:tcPr>
            <w:tcW w:w="1565"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rPr>
                <w:rFonts w:ascii="Times New Roman" w:hAnsi="Times New Roman" w:cs="Times New Roman"/>
                <w:b/>
                <w:i/>
                <w:sz w:val="24"/>
                <w:szCs w:val="24"/>
              </w:rPr>
            </w:pPr>
            <w:r w:rsidRPr="009A30BA">
              <w:rPr>
                <w:rStyle w:val="313"/>
                <w:b w:val="0"/>
                <w:i w:val="0"/>
                <w:color w:val="000000"/>
                <w:sz w:val="24"/>
                <w:szCs w:val="24"/>
              </w:rPr>
              <w:t>Ярмарки</w:t>
            </w:r>
          </w:p>
        </w:tc>
        <w:tc>
          <w:tcPr>
            <w:tcW w:w="1843"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120" w:line="210" w:lineRule="exact"/>
              <w:rPr>
                <w:rFonts w:ascii="Times New Roman" w:hAnsi="Times New Roman" w:cs="Times New Roman"/>
                <w:b/>
                <w:i/>
                <w:sz w:val="24"/>
                <w:szCs w:val="24"/>
              </w:rPr>
            </w:pPr>
            <w:r w:rsidRPr="009A30BA">
              <w:rPr>
                <w:rStyle w:val="313"/>
                <w:b w:val="0"/>
                <w:i w:val="0"/>
                <w:color w:val="000000"/>
                <w:sz w:val="24"/>
                <w:szCs w:val="24"/>
              </w:rPr>
              <w:t>Специализация</w:t>
            </w:r>
          </w:p>
          <w:p w:rsidR="003E4949" w:rsidRPr="009A30BA" w:rsidRDefault="003E4949" w:rsidP="00186D87">
            <w:pPr>
              <w:pStyle w:val="a6"/>
              <w:shd w:val="clear" w:color="auto" w:fill="auto"/>
              <w:spacing w:before="120" w:after="0" w:line="210" w:lineRule="exact"/>
              <w:rPr>
                <w:rFonts w:ascii="Times New Roman" w:hAnsi="Times New Roman" w:cs="Times New Roman"/>
                <w:b/>
                <w:i/>
                <w:sz w:val="24"/>
                <w:szCs w:val="24"/>
              </w:rPr>
            </w:pPr>
            <w:r w:rsidRPr="009A30BA">
              <w:rPr>
                <w:rStyle w:val="313"/>
                <w:b w:val="0"/>
                <w:i w:val="0"/>
                <w:color w:val="000000"/>
                <w:sz w:val="24"/>
                <w:szCs w:val="24"/>
              </w:rPr>
              <w:t>ярмарки</w:t>
            </w:r>
          </w:p>
        </w:tc>
        <w:tc>
          <w:tcPr>
            <w:tcW w:w="1166"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74" w:lineRule="exact"/>
              <w:rPr>
                <w:rFonts w:ascii="Times New Roman" w:hAnsi="Times New Roman" w:cs="Times New Roman"/>
                <w:b/>
                <w:i/>
                <w:sz w:val="24"/>
                <w:szCs w:val="24"/>
              </w:rPr>
            </w:pPr>
            <w:r w:rsidRPr="009A30BA">
              <w:rPr>
                <w:rStyle w:val="313"/>
                <w:b w:val="0"/>
                <w:i w:val="0"/>
                <w:color w:val="000000"/>
                <w:sz w:val="24"/>
                <w:szCs w:val="24"/>
              </w:rPr>
              <w:t>Местона</w:t>
            </w:r>
            <w:r w:rsidRPr="009A30BA">
              <w:rPr>
                <w:rStyle w:val="313"/>
                <w:b w:val="0"/>
                <w:i w:val="0"/>
                <w:color w:val="000000"/>
                <w:sz w:val="24"/>
                <w:szCs w:val="24"/>
              </w:rPr>
              <w:softHyphen/>
            </w:r>
          </w:p>
          <w:p w:rsidR="003E4949" w:rsidRPr="009A30BA" w:rsidRDefault="003E4949" w:rsidP="00186D87">
            <w:pPr>
              <w:pStyle w:val="a6"/>
              <w:shd w:val="clear" w:color="auto" w:fill="auto"/>
              <w:spacing w:after="0" w:line="274" w:lineRule="exact"/>
              <w:rPr>
                <w:rFonts w:ascii="Times New Roman" w:hAnsi="Times New Roman" w:cs="Times New Roman"/>
                <w:b/>
                <w:i/>
                <w:sz w:val="24"/>
                <w:szCs w:val="24"/>
              </w:rPr>
            </w:pPr>
            <w:r w:rsidRPr="009A30BA">
              <w:rPr>
                <w:rStyle w:val="313"/>
                <w:b w:val="0"/>
                <w:i w:val="0"/>
                <w:color w:val="000000"/>
                <w:sz w:val="24"/>
                <w:szCs w:val="24"/>
              </w:rPr>
              <w:t>хождение</w:t>
            </w:r>
          </w:p>
          <w:p w:rsidR="003E4949" w:rsidRPr="009A30BA" w:rsidRDefault="003E4949" w:rsidP="00186D87">
            <w:pPr>
              <w:pStyle w:val="a6"/>
              <w:shd w:val="clear" w:color="auto" w:fill="auto"/>
              <w:spacing w:after="0" w:line="274" w:lineRule="exact"/>
              <w:rPr>
                <w:rFonts w:ascii="Times New Roman" w:hAnsi="Times New Roman" w:cs="Times New Roman"/>
                <w:b/>
                <w:i/>
                <w:sz w:val="24"/>
                <w:szCs w:val="24"/>
              </w:rPr>
            </w:pPr>
            <w:r w:rsidRPr="009A30BA">
              <w:rPr>
                <w:rStyle w:val="313"/>
                <w:b w:val="0"/>
                <w:i w:val="0"/>
                <w:color w:val="000000"/>
                <w:sz w:val="24"/>
                <w:szCs w:val="24"/>
              </w:rPr>
              <w:t>ярмарки</w:t>
            </w:r>
          </w:p>
        </w:tc>
        <w:tc>
          <w:tcPr>
            <w:tcW w:w="1618"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74" w:lineRule="exact"/>
              <w:rPr>
                <w:rFonts w:ascii="Times New Roman" w:hAnsi="Times New Roman" w:cs="Times New Roman"/>
                <w:b/>
                <w:i/>
                <w:sz w:val="24"/>
                <w:szCs w:val="24"/>
              </w:rPr>
            </w:pPr>
            <w:r w:rsidRPr="009A30BA">
              <w:rPr>
                <w:rStyle w:val="313"/>
                <w:b w:val="0"/>
                <w:i w:val="0"/>
                <w:color w:val="000000"/>
                <w:sz w:val="24"/>
                <w:szCs w:val="24"/>
              </w:rPr>
              <w:t>Наименование</w:t>
            </w:r>
          </w:p>
          <w:p w:rsidR="003E4949" w:rsidRPr="009A30BA" w:rsidRDefault="003E4949" w:rsidP="00186D87">
            <w:pPr>
              <w:pStyle w:val="a6"/>
              <w:shd w:val="clear" w:color="auto" w:fill="auto"/>
              <w:spacing w:after="0" w:line="274" w:lineRule="exact"/>
              <w:rPr>
                <w:rFonts w:ascii="Times New Roman" w:hAnsi="Times New Roman" w:cs="Times New Roman"/>
                <w:b/>
                <w:i/>
                <w:sz w:val="24"/>
                <w:szCs w:val="24"/>
              </w:rPr>
            </w:pPr>
            <w:r w:rsidRPr="009A30BA">
              <w:rPr>
                <w:rStyle w:val="313"/>
                <w:b w:val="0"/>
                <w:i w:val="0"/>
                <w:color w:val="000000"/>
                <w:sz w:val="24"/>
                <w:szCs w:val="24"/>
              </w:rPr>
              <w:t>организатора</w:t>
            </w:r>
          </w:p>
          <w:p w:rsidR="003E4949" w:rsidRPr="009A30BA" w:rsidRDefault="003E4949" w:rsidP="00186D87">
            <w:pPr>
              <w:pStyle w:val="a6"/>
              <w:shd w:val="clear" w:color="auto" w:fill="auto"/>
              <w:spacing w:after="0" w:line="274" w:lineRule="exact"/>
              <w:rPr>
                <w:rFonts w:ascii="Times New Roman" w:hAnsi="Times New Roman" w:cs="Times New Roman"/>
                <w:b/>
                <w:i/>
                <w:sz w:val="24"/>
                <w:szCs w:val="24"/>
              </w:rPr>
            </w:pPr>
            <w:r w:rsidRPr="009A30BA">
              <w:rPr>
                <w:rStyle w:val="313"/>
                <w:b w:val="0"/>
                <w:i w:val="0"/>
                <w:color w:val="000000"/>
                <w:sz w:val="24"/>
                <w:szCs w:val="24"/>
              </w:rPr>
              <w:t>ярмарки</w:t>
            </w:r>
          </w:p>
        </w:tc>
        <w:tc>
          <w:tcPr>
            <w:tcW w:w="2155"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ind w:left="100"/>
              <w:jc w:val="left"/>
              <w:rPr>
                <w:rFonts w:ascii="Times New Roman" w:hAnsi="Times New Roman" w:cs="Times New Roman"/>
                <w:b/>
                <w:i/>
                <w:sz w:val="24"/>
                <w:szCs w:val="24"/>
              </w:rPr>
            </w:pPr>
            <w:r w:rsidRPr="009A30BA">
              <w:rPr>
                <w:rStyle w:val="313"/>
                <w:b w:val="0"/>
                <w:i w:val="0"/>
                <w:color w:val="000000"/>
                <w:sz w:val="24"/>
                <w:szCs w:val="24"/>
              </w:rPr>
              <w:t>Режим работы</w:t>
            </w:r>
          </w:p>
        </w:tc>
        <w:tc>
          <w:tcPr>
            <w:tcW w:w="1315" w:type="dxa"/>
            <w:tcBorders>
              <w:top w:val="single" w:sz="4" w:space="0" w:color="auto"/>
              <w:left w:val="single" w:sz="4" w:space="0" w:color="auto"/>
              <w:bottom w:val="nil"/>
              <w:right w:val="single" w:sz="4" w:space="0" w:color="auto"/>
            </w:tcBorders>
            <w:shd w:val="clear" w:color="auto" w:fill="FFFFFF"/>
          </w:tcPr>
          <w:p w:rsidR="003E4949" w:rsidRPr="009A30BA" w:rsidRDefault="003E4949" w:rsidP="00186D87">
            <w:pPr>
              <w:pStyle w:val="a6"/>
              <w:shd w:val="clear" w:color="auto" w:fill="auto"/>
              <w:spacing w:after="0" w:line="274" w:lineRule="exact"/>
              <w:rPr>
                <w:rFonts w:ascii="Times New Roman" w:hAnsi="Times New Roman" w:cs="Times New Roman"/>
                <w:b/>
                <w:i/>
                <w:sz w:val="24"/>
                <w:szCs w:val="24"/>
              </w:rPr>
            </w:pPr>
            <w:r w:rsidRPr="009A30BA">
              <w:rPr>
                <w:rStyle w:val="313"/>
                <w:b w:val="0"/>
                <w:i w:val="0"/>
                <w:color w:val="000000"/>
                <w:sz w:val="24"/>
                <w:szCs w:val="24"/>
              </w:rPr>
              <w:t>Кол-во проведен</w:t>
            </w:r>
            <w:r w:rsidRPr="009A30BA">
              <w:rPr>
                <w:rStyle w:val="313"/>
                <w:b w:val="0"/>
                <w:i w:val="0"/>
                <w:color w:val="000000"/>
                <w:sz w:val="24"/>
                <w:szCs w:val="24"/>
              </w:rPr>
              <w:softHyphen/>
              <w:t>ных ярма</w:t>
            </w:r>
            <w:r w:rsidRPr="009A30BA">
              <w:rPr>
                <w:rStyle w:val="313"/>
                <w:b w:val="0"/>
                <w:i w:val="0"/>
                <w:color w:val="000000"/>
                <w:sz w:val="24"/>
                <w:szCs w:val="24"/>
              </w:rPr>
              <w:softHyphen/>
              <w:t>рок</w:t>
            </w:r>
          </w:p>
        </w:tc>
      </w:tr>
      <w:tr w:rsidR="003E4949" w:rsidRPr="00864C11" w:rsidTr="00186D87">
        <w:trPr>
          <w:trHeight w:hRule="exact" w:val="1435"/>
        </w:trPr>
        <w:tc>
          <w:tcPr>
            <w:tcW w:w="1565"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60" w:line="210" w:lineRule="exact"/>
              <w:rPr>
                <w:rFonts w:ascii="Times New Roman" w:hAnsi="Times New Roman" w:cs="Times New Roman"/>
                <w:b/>
                <w:i/>
                <w:sz w:val="24"/>
                <w:szCs w:val="24"/>
              </w:rPr>
            </w:pPr>
            <w:r w:rsidRPr="009A30BA">
              <w:rPr>
                <w:rStyle w:val="313"/>
                <w:b w:val="0"/>
                <w:i w:val="0"/>
                <w:color w:val="000000"/>
                <w:sz w:val="24"/>
                <w:szCs w:val="24"/>
              </w:rPr>
              <w:t>Постоянно</w:t>
            </w:r>
          </w:p>
          <w:p w:rsidR="003E4949" w:rsidRPr="009A30BA" w:rsidRDefault="003E4949" w:rsidP="00186D87">
            <w:pPr>
              <w:pStyle w:val="a6"/>
              <w:shd w:val="clear" w:color="auto" w:fill="auto"/>
              <w:spacing w:before="60" w:after="0" w:line="210" w:lineRule="exact"/>
              <w:rPr>
                <w:rFonts w:ascii="Times New Roman" w:hAnsi="Times New Roman" w:cs="Times New Roman"/>
                <w:b/>
                <w:i/>
                <w:sz w:val="24"/>
                <w:szCs w:val="24"/>
              </w:rPr>
            </w:pPr>
            <w:r w:rsidRPr="009A30BA">
              <w:rPr>
                <w:rStyle w:val="313"/>
                <w:b w:val="0"/>
                <w:i w:val="0"/>
                <w:color w:val="000000"/>
                <w:sz w:val="24"/>
                <w:szCs w:val="24"/>
              </w:rPr>
              <w:t>действующие</w:t>
            </w:r>
          </w:p>
        </w:tc>
        <w:tc>
          <w:tcPr>
            <w:tcW w:w="1843"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rPr>
                <w:rFonts w:ascii="Times New Roman" w:hAnsi="Times New Roman" w:cs="Times New Roman"/>
                <w:b/>
                <w:i/>
                <w:sz w:val="24"/>
                <w:szCs w:val="24"/>
              </w:rPr>
            </w:pPr>
            <w:r w:rsidRPr="009A30BA">
              <w:rPr>
                <w:rStyle w:val="313"/>
                <w:b w:val="0"/>
                <w:i w:val="0"/>
                <w:color w:val="000000"/>
                <w:sz w:val="24"/>
                <w:szCs w:val="24"/>
              </w:rPr>
              <w:t>Универсальная</w:t>
            </w:r>
          </w:p>
        </w:tc>
        <w:tc>
          <w:tcPr>
            <w:tcW w:w="1166"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74" w:lineRule="exact"/>
              <w:jc w:val="both"/>
              <w:rPr>
                <w:rFonts w:ascii="Times New Roman" w:hAnsi="Times New Roman" w:cs="Times New Roman"/>
                <w:b/>
                <w:i/>
                <w:sz w:val="24"/>
                <w:szCs w:val="24"/>
              </w:rPr>
            </w:pPr>
            <w:r w:rsidRPr="009A30BA">
              <w:rPr>
                <w:rStyle w:val="313"/>
                <w:b w:val="0"/>
                <w:i w:val="0"/>
                <w:color w:val="000000"/>
                <w:sz w:val="24"/>
                <w:szCs w:val="24"/>
              </w:rPr>
              <w:t>рп Торбеево</w:t>
            </w:r>
          </w:p>
        </w:tc>
        <w:tc>
          <w:tcPr>
            <w:tcW w:w="1618"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rPr>
                <w:rFonts w:ascii="Times New Roman" w:hAnsi="Times New Roman" w:cs="Times New Roman"/>
                <w:b/>
                <w:i/>
                <w:sz w:val="24"/>
                <w:szCs w:val="24"/>
              </w:rPr>
            </w:pPr>
            <w:r w:rsidRPr="009A30BA">
              <w:rPr>
                <w:rStyle w:val="313"/>
                <w:b w:val="0"/>
                <w:i w:val="0"/>
                <w:color w:val="000000"/>
                <w:sz w:val="24"/>
                <w:szCs w:val="24"/>
              </w:rPr>
              <w:t>ЗАО «Торбеевское торговое объединение»</w:t>
            </w:r>
          </w:p>
        </w:tc>
        <w:tc>
          <w:tcPr>
            <w:tcW w:w="2155"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74" w:lineRule="exact"/>
              <w:ind w:left="100"/>
              <w:jc w:val="left"/>
              <w:rPr>
                <w:rFonts w:ascii="Times New Roman" w:hAnsi="Times New Roman" w:cs="Times New Roman"/>
                <w:b/>
                <w:i/>
                <w:sz w:val="24"/>
                <w:szCs w:val="24"/>
              </w:rPr>
            </w:pPr>
            <w:r w:rsidRPr="009A30BA">
              <w:rPr>
                <w:rStyle w:val="313"/>
                <w:b w:val="0"/>
                <w:i w:val="0"/>
                <w:color w:val="000000"/>
                <w:sz w:val="24"/>
                <w:szCs w:val="24"/>
              </w:rPr>
              <w:t>Суббота с 7 до 14 часов</w:t>
            </w:r>
          </w:p>
        </w:tc>
        <w:tc>
          <w:tcPr>
            <w:tcW w:w="1315" w:type="dxa"/>
            <w:tcBorders>
              <w:top w:val="single" w:sz="4" w:space="0" w:color="auto"/>
              <w:left w:val="single" w:sz="4" w:space="0" w:color="auto"/>
              <w:bottom w:val="nil"/>
              <w:right w:val="single" w:sz="4" w:space="0" w:color="auto"/>
            </w:tcBorders>
            <w:shd w:val="clear" w:color="auto" w:fill="FFFFFF"/>
          </w:tcPr>
          <w:p w:rsidR="003E4949" w:rsidRPr="009A30BA" w:rsidRDefault="003E4949" w:rsidP="00186D87">
            <w:pPr>
              <w:pStyle w:val="a6"/>
              <w:shd w:val="clear" w:color="auto" w:fill="auto"/>
              <w:spacing w:after="0" w:line="210" w:lineRule="exact"/>
              <w:rPr>
                <w:rFonts w:ascii="Times New Roman" w:hAnsi="Times New Roman" w:cs="Times New Roman"/>
                <w:b/>
                <w:i/>
                <w:sz w:val="24"/>
                <w:szCs w:val="24"/>
              </w:rPr>
            </w:pPr>
            <w:r w:rsidRPr="009A30BA">
              <w:rPr>
                <w:rStyle w:val="313"/>
                <w:b w:val="0"/>
                <w:i w:val="0"/>
                <w:color w:val="000000"/>
                <w:sz w:val="24"/>
                <w:szCs w:val="24"/>
              </w:rPr>
              <w:t>52</w:t>
            </w:r>
          </w:p>
        </w:tc>
      </w:tr>
      <w:tr w:rsidR="003E4949" w:rsidRPr="00864C11" w:rsidTr="00186D87">
        <w:trPr>
          <w:trHeight w:hRule="exact" w:val="610"/>
        </w:trPr>
        <w:tc>
          <w:tcPr>
            <w:tcW w:w="1565"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120" w:line="210" w:lineRule="exact"/>
              <w:rPr>
                <w:rFonts w:ascii="Times New Roman" w:hAnsi="Times New Roman" w:cs="Times New Roman"/>
                <w:b/>
                <w:i/>
                <w:sz w:val="24"/>
                <w:szCs w:val="24"/>
              </w:rPr>
            </w:pPr>
            <w:r w:rsidRPr="009A30BA">
              <w:rPr>
                <w:rStyle w:val="313"/>
                <w:b w:val="0"/>
                <w:i w:val="0"/>
                <w:color w:val="000000"/>
                <w:sz w:val="24"/>
                <w:szCs w:val="24"/>
              </w:rPr>
              <w:t>«Выходного</w:t>
            </w:r>
          </w:p>
          <w:p w:rsidR="003E4949" w:rsidRPr="009A30BA" w:rsidRDefault="003E4949" w:rsidP="00186D87">
            <w:pPr>
              <w:pStyle w:val="a6"/>
              <w:shd w:val="clear" w:color="auto" w:fill="auto"/>
              <w:spacing w:before="120" w:after="0" w:line="210" w:lineRule="exact"/>
              <w:ind w:left="60"/>
              <w:jc w:val="left"/>
              <w:rPr>
                <w:rFonts w:ascii="Times New Roman" w:hAnsi="Times New Roman" w:cs="Times New Roman"/>
                <w:b/>
                <w:i/>
                <w:sz w:val="24"/>
                <w:szCs w:val="24"/>
              </w:rPr>
            </w:pPr>
            <w:r w:rsidRPr="009A30BA">
              <w:rPr>
                <w:rStyle w:val="313"/>
                <w:b w:val="0"/>
                <w:i w:val="0"/>
                <w:color w:val="000000"/>
                <w:sz w:val="24"/>
                <w:szCs w:val="24"/>
              </w:rPr>
              <w:t>дня»</w:t>
            </w:r>
          </w:p>
        </w:tc>
        <w:tc>
          <w:tcPr>
            <w:tcW w:w="1843"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rPr>
                <w:rFonts w:ascii="Times New Roman" w:hAnsi="Times New Roman" w:cs="Times New Roman"/>
                <w:b/>
                <w:i/>
                <w:sz w:val="24"/>
                <w:szCs w:val="24"/>
              </w:rPr>
            </w:pPr>
            <w:r w:rsidRPr="009A30BA">
              <w:rPr>
                <w:rStyle w:val="313"/>
                <w:b w:val="0"/>
                <w:i w:val="0"/>
                <w:color w:val="000000"/>
                <w:sz w:val="24"/>
                <w:szCs w:val="24"/>
              </w:rPr>
              <w:t>—</w:t>
            </w:r>
          </w:p>
        </w:tc>
        <w:tc>
          <w:tcPr>
            <w:tcW w:w="1166"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rPr>
                <w:rFonts w:ascii="Times New Roman" w:hAnsi="Times New Roman" w:cs="Times New Roman"/>
                <w:b/>
                <w:i/>
                <w:sz w:val="24"/>
                <w:szCs w:val="24"/>
              </w:rPr>
            </w:pPr>
            <w:r w:rsidRPr="009A30BA">
              <w:rPr>
                <w:rStyle w:val="313"/>
                <w:b w:val="0"/>
                <w:i w:val="0"/>
                <w:color w:val="000000"/>
                <w:sz w:val="24"/>
                <w:szCs w:val="24"/>
              </w:rPr>
              <w:t>—</w:t>
            </w:r>
          </w:p>
        </w:tc>
        <w:tc>
          <w:tcPr>
            <w:tcW w:w="1618"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rPr>
                <w:rFonts w:ascii="Times New Roman" w:hAnsi="Times New Roman" w:cs="Times New Roman"/>
                <w:b/>
                <w:i/>
                <w:sz w:val="24"/>
                <w:szCs w:val="24"/>
              </w:rPr>
            </w:pPr>
            <w:r w:rsidRPr="009A30BA">
              <w:rPr>
                <w:rStyle w:val="313"/>
                <w:b w:val="0"/>
                <w:i w:val="0"/>
                <w:color w:val="000000"/>
                <w:sz w:val="24"/>
                <w:szCs w:val="24"/>
              </w:rPr>
              <w:t>—</w:t>
            </w:r>
          </w:p>
        </w:tc>
        <w:tc>
          <w:tcPr>
            <w:tcW w:w="2155"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rPr>
                <w:rFonts w:ascii="Times New Roman" w:hAnsi="Times New Roman" w:cs="Times New Roman"/>
                <w:b/>
                <w:i/>
                <w:sz w:val="24"/>
                <w:szCs w:val="24"/>
              </w:rPr>
            </w:pPr>
            <w:r w:rsidRPr="009A30BA">
              <w:rPr>
                <w:rStyle w:val="313"/>
                <w:b w:val="0"/>
                <w:i w:val="0"/>
                <w:color w:val="000000"/>
                <w:sz w:val="24"/>
                <w:szCs w:val="24"/>
              </w:rPr>
              <w:t>—</w:t>
            </w:r>
          </w:p>
        </w:tc>
        <w:tc>
          <w:tcPr>
            <w:tcW w:w="1315" w:type="dxa"/>
            <w:tcBorders>
              <w:top w:val="single" w:sz="4" w:space="0" w:color="auto"/>
              <w:left w:val="single" w:sz="4" w:space="0" w:color="auto"/>
              <w:bottom w:val="nil"/>
              <w:right w:val="single" w:sz="4" w:space="0" w:color="auto"/>
            </w:tcBorders>
            <w:shd w:val="clear" w:color="auto" w:fill="FFFFFF"/>
          </w:tcPr>
          <w:p w:rsidR="003E4949" w:rsidRPr="009A30BA" w:rsidRDefault="003E4949" w:rsidP="00186D87">
            <w:pPr>
              <w:pStyle w:val="a6"/>
              <w:shd w:val="clear" w:color="auto" w:fill="auto"/>
              <w:spacing w:after="0" w:line="210" w:lineRule="exact"/>
              <w:rPr>
                <w:rFonts w:ascii="Times New Roman" w:hAnsi="Times New Roman" w:cs="Times New Roman"/>
                <w:b/>
                <w:i/>
                <w:sz w:val="24"/>
                <w:szCs w:val="24"/>
              </w:rPr>
            </w:pPr>
            <w:r w:rsidRPr="009A30BA">
              <w:rPr>
                <w:rStyle w:val="313"/>
                <w:b w:val="0"/>
                <w:i w:val="0"/>
                <w:color w:val="000000"/>
                <w:sz w:val="24"/>
                <w:szCs w:val="24"/>
              </w:rPr>
              <w:t>—</w:t>
            </w:r>
          </w:p>
        </w:tc>
      </w:tr>
      <w:tr w:rsidR="003E4949" w:rsidRPr="00864C11" w:rsidTr="00186D87">
        <w:trPr>
          <w:trHeight w:hRule="exact" w:val="331"/>
        </w:trPr>
        <w:tc>
          <w:tcPr>
            <w:tcW w:w="1565"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rPr>
                <w:rFonts w:ascii="Times New Roman" w:hAnsi="Times New Roman" w:cs="Times New Roman"/>
                <w:b/>
                <w:i/>
                <w:sz w:val="24"/>
                <w:szCs w:val="24"/>
              </w:rPr>
            </w:pPr>
            <w:r w:rsidRPr="009A30BA">
              <w:rPr>
                <w:rStyle w:val="313"/>
                <w:b w:val="0"/>
                <w:i w:val="0"/>
                <w:color w:val="000000"/>
                <w:sz w:val="24"/>
                <w:szCs w:val="24"/>
              </w:rPr>
              <w:t>Сезонные</w:t>
            </w:r>
          </w:p>
        </w:tc>
        <w:tc>
          <w:tcPr>
            <w:tcW w:w="1843"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rPr>
                <w:rFonts w:ascii="Times New Roman" w:hAnsi="Times New Roman" w:cs="Times New Roman"/>
                <w:b/>
                <w:i/>
                <w:sz w:val="24"/>
                <w:szCs w:val="24"/>
              </w:rPr>
            </w:pPr>
            <w:r w:rsidRPr="009A30BA">
              <w:rPr>
                <w:rStyle w:val="313"/>
                <w:b w:val="0"/>
                <w:i w:val="0"/>
                <w:color w:val="000000"/>
                <w:sz w:val="24"/>
                <w:szCs w:val="24"/>
              </w:rPr>
              <w:t>—</w:t>
            </w:r>
          </w:p>
        </w:tc>
        <w:tc>
          <w:tcPr>
            <w:tcW w:w="1166"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rPr>
                <w:rFonts w:ascii="Times New Roman" w:hAnsi="Times New Roman" w:cs="Times New Roman"/>
                <w:b/>
                <w:i/>
                <w:sz w:val="24"/>
                <w:szCs w:val="24"/>
              </w:rPr>
            </w:pPr>
            <w:r w:rsidRPr="009A30BA">
              <w:rPr>
                <w:rStyle w:val="313"/>
                <w:b w:val="0"/>
                <w:i w:val="0"/>
                <w:color w:val="000000"/>
                <w:sz w:val="24"/>
                <w:szCs w:val="24"/>
              </w:rPr>
              <w:t>—</w:t>
            </w:r>
          </w:p>
        </w:tc>
        <w:tc>
          <w:tcPr>
            <w:tcW w:w="1618"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rPr>
                <w:rFonts w:ascii="Times New Roman" w:hAnsi="Times New Roman" w:cs="Times New Roman"/>
                <w:b/>
                <w:i/>
                <w:sz w:val="24"/>
                <w:szCs w:val="24"/>
              </w:rPr>
            </w:pPr>
            <w:r w:rsidRPr="009A30BA">
              <w:rPr>
                <w:rStyle w:val="313"/>
                <w:b w:val="0"/>
                <w:i w:val="0"/>
                <w:color w:val="000000"/>
                <w:sz w:val="24"/>
                <w:szCs w:val="24"/>
              </w:rPr>
              <w:t>—</w:t>
            </w:r>
          </w:p>
        </w:tc>
        <w:tc>
          <w:tcPr>
            <w:tcW w:w="2155"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rPr>
                <w:rFonts w:ascii="Times New Roman" w:hAnsi="Times New Roman" w:cs="Times New Roman"/>
                <w:b/>
                <w:i/>
                <w:sz w:val="24"/>
                <w:szCs w:val="24"/>
              </w:rPr>
            </w:pPr>
            <w:r w:rsidRPr="009A30BA">
              <w:rPr>
                <w:rStyle w:val="313"/>
                <w:b w:val="0"/>
                <w:i w:val="0"/>
                <w:color w:val="000000"/>
                <w:sz w:val="24"/>
                <w:szCs w:val="24"/>
              </w:rPr>
              <w:t>—</w:t>
            </w:r>
          </w:p>
        </w:tc>
        <w:tc>
          <w:tcPr>
            <w:tcW w:w="1315" w:type="dxa"/>
            <w:tcBorders>
              <w:top w:val="single" w:sz="4" w:space="0" w:color="auto"/>
              <w:left w:val="single" w:sz="4" w:space="0" w:color="auto"/>
              <w:bottom w:val="nil"/>
              <w:right w:val="single" w:sz="4" w:space="0" w:color="auto"/>
            </w:tcBorders>
            <w:shd w:val="clear" w:color="auto" w:fill="FFFFFF"/>
          </w:tcPr>
          <w:p w:rsidR="003E4949" w:rsidRPr="009A30BA" w:rsidRDefault="003E4949" w:rsidP="00186D87">
            <w:pPr>
              <w:pStyle w:val="a6"/>
              <w:shd w:val="clear" w:color="auto" w:fill="auto"/>
              <w:spacing w:after="0" w:line="210" w:lineRule="exact"/>
              <w:rPr>
                <w:rFonts w:ascii="Times New Roman" w:hAnsi="Times New Roman" w:cs="Times New Roman"/>
                <w:b/>
                <w:i/>
                <w:sz w:val="24"/>
                <w:szCs w:val="24"/>
              </w:rPr>
            </w:pPr>
            <w:r w:rsidRPr="009A30BA">
              <w:rPr>
                <w:rStyle w:val="313"/>
                <w:b w:val="0"/>
                <w:i w:val="0"/>
                <w:color w:val="000000"/>
                <w:sz w:val="24"/>
                <w:szCs w:val="24"/>
              </w:rPr>
              <w:t>—</w:t>
            </w:r>
          </w:p>
        </w:tc>
      </w:tr>
      <w:tr w:rsidR="003E4949" w:rsidRPr="00864C11" w:rsidTr="00186D87">
        <w:trPr>
          <w:trHeight w:hRule="exact" w:val="3101"/>
        </w:trPr>
        <w:tc>
          <w:tcPr>
            <w:tcW w:w="1565" w:type="dxa"/>
            <w:tcBorders>
              <w:top w:val="single" w:sz="4" w:space="0" w:color="auto"/>
              <w:left w:val="single" w:sz="4" w:space="0" w:color="auto"/>
              <w:bottom w:val="single" w:sz="4" w:space="0" w:color="auto"/>
              <w:right w:val="nil"/>
            </w:tcBorders>
            <w:shd w:val="clear" w:color="auto" w:fill="FFFFFF"/>
          </w:tcPr>
          <w:p w:rsidR="003E4949" w:rsidRPr="009A30BA" w:rsidRDefault="003E4949" w:rsidP="00186D87">
            <w:pPr>
              <w:pStyle w:val="a6"/>
              <w:shd w:val="clear" w:color="auto" w:fill="auto"/>
              <w:spacing w:after="0" w:line="274" w:lineRule="exact"/>
              <w:ind w:left="60"/>
              <w:jc w:val="left"/>
              <w:rPr>
                <w:rFonts w:ascii="Times New Roman" w:hAnsi="Times New Roman" w:cs="Times New Roman"/>
                <w:b/>
                <w:i/>
                <w:sz w:val="24"/>
                <w:szCs w:val="24"/>
              </w:rPr>
            </w:pPr>
            <w:r w:rsidRPr="009A30BA">
              <w:rPr>
                <w:rStyle w:val="313"/>
                <w:b w:val="0"/>
                <w:i w:val="0"/>
                <w:color w:val="000000"/>
                <w:sz w:val="24"/>
                <w:szCs w:val="24"/>
              </w:rPr>
              <w:t>Приурочен</w:t>
            </w:r>
            <w:r w:rsidRPr="009A30BA">
              <w:rPr>
                <w:rStyle w:val="313"/>
                <w:b w:val="0"/>
                <w:i w:val="0"/>
                <w:color w:val="000000"/>
                <w:sz w:val="24"/>
                <w:szCs w:val="24"/>
              </w:rPr>
              <w:softHyphen/>
              <w:t>ные к меро</w:t>
            </w:r>
            <w:r w:rsidRPr="009A30BA">
              <w:rPr>
                <w:rStyle w:val="313"/>
                <w:b w:val="0"/>
                <w:i w:val="0"/>
                <w:color w:val="000000"/>
                <w:sz w:val="24"/>
                <w:szCs w:val="24"/>
              </w:rPr>
              <w:softHyphen/>
              <w:t>приятиям или праздникам</w:t>
            </w:r>
          </w:p>
        </w:tc>
        <w:tc>
          <w:tcPr>
            <w:tcW w:w="1843" w:type="dxa"/>
            <w:tcBorders>
              <w:top w:val="single" w:sz="4" w:space="0" w:color="auto"/>
              <w:left w:val="single" w:sz="4" w:space="0" w:color="auto"/>
              <w:bottom w:val="single" w:sz="4" w:space="0" w:color="auto"/>
              <w:right w:val="nil"/>
            </w:tcBorders>
            <w:shd w:val="clear" w:color="auto" w:fill="FFFFFF"/>
          </w:tcPr>
          <w:p w:rsidR="003E4949" w:rsidRPr="009A30BA" w:rsidRDefault="003E4949" w:rsidP="00186D87">
            <w:pPr>
              <w:pStyle w:val="a6"/>
              <w:shd w:val="clear" w:color="auto" w:fill="auto"/>
              <w:spacing w:after="0" w:line="274" w:lineRule="exact"/>
              <w:ind w:left="80"/>
              <w:jc w:val="left"/>
              <w:rPr>
                <w:rFonts w:ascii="Times New Roman" w:hAnsi="Times New Roman" w:cs="Times New Roman"/>
                <w:b/>
                <w:i/>
                <w:sz w:val="24"/>
                <w:szCs w:val="24"/>
              </w:rPr>
            </w:pPr>
            <w:r w:rsidRPr="009A30BA">
              <w:rPr>
                <w:rStyle w:val="313"/>
                <w:b w:val="0"/>
                <w:i w:val="0"/>
                <w:color w:val="000000"/>
                <w:sz w:val="24"/>
                <w:szCs w:val="24"/>
              </w:rPr>
              <w:t>Специализиро</w:t>
            </w:r>
            <w:r w:rsidRPr="009A30BA">
              <w:rPr>
                <w:rStyle w:val="313"/>
                <w:b w:val="0"/>
                <w:i w:val="0"/>
                <w:color w:val="000000"/>
                <w:sz w:val="24"/>
                <w:szCs w:val="24"/>
              </w:rPr>
              <w:softHyphen/>
              <w:t>ванная, празд</w:t>
            </w:r>
            <w:r w:rsidRPr="009A30BA">
              <w:rPr>
                <w:rStyle w:val="313"/>
                <w:b w:val="0"/>
                <w:i w:val="0"/>
                <w:color w:val="000000"/>
                <w:sz w:val="24"/>
                <w:szCs w:val="24"/>
              </w:rPr>
              <w:softHyphen/>
              <w:t>ничная осенняя ярмарка по про</w:t>
            </w:r>
            <w:r w:rsidRPr="009A30BA">
              <w:rPr>
                <w:rStyle w:val="313"/>
                <w:b w:val="0"/>
                <w:i w:val="0"/>
                <w:color w:val="000000"/>
                <w:sz w:val="24"/>
                <w:szCs w:val="24"/>
              </w:rPr>
              <w:softHyphen/>
              <w:t>даже сельскохо</w:t>
            </w:r>
            <w:r w:rsidRPr="009A30BA">
              <w:rPr>
                <w:rStyle w:val="313"/>
                <w:b w:val="0"/>
                <w:i w:val="0"/>
                <w:color w:val="000000"/>
                <w:sz w:val="24"/>
                <w:szCs w:val="24"/>
              </w:rPr>
              <w:softHyphen/>
              <w:t>зяйственной продукции и продукции пе</w:t>
            </w:r>
            <w:r w:rsidRPr="009A30BA">
              <w:rPr>
                <w:rStyle w:val="313"/>
                <w:b w:val="0"/>
                <w:i w:val="0"/>
                <w:color w:val="000000"/>
                <w:sz w:val="24"/>
                <w:szCs w:val="24"/>
              </w:rPr>
              <w:softHyphen/>
              <w:t>рерабатываю</w:t>
            </w:r>
            <w:r w:rsidRPr="009A30BA">
              <w:rPr>
                <w:rStyle w:val="313"/>
                <w:b w:val="0"/>
                <w:i w:val="0"/>
                <w:color w:val="000000"/>
                <w:sz w:val="24"/>
                <w:szCs w:val="24"/>
              </w:rPr>
              <w:softHyphen/>
              <w:t>щих предприя</w:t>
            </w:r>
            <w:r w:rsidRPr="009A30BA">
              <w:rPr>
                <w:rStyle w:val="313"/>
                <w:b w:val="0"/>
                <w:i w:val="0"/>
                <w:color w:val="000000"/>
                <w:sz w:val="24"/>
                <w:szCs w:val="24"/>
              </w:rPr>
              <w:softHyphen/>
              <w:t>тий</w:t>
            </w:r>
          </w:p>
        </w:tc>
        <w:tc>
          <w:tcPr>
            <w:tcW w:w="1166" w:type="dxa"/>
            <w:tcBorders>
              <w:top w:val="single" w:sz="4" w:space="0" w:color="auto"/>
              <w:left w:val="single" w:sz="4" w:space="0" w:color="auto"/>
              <w:bottom w:val="single" w:sz="4" w:space="0" w:color="auto"/>
              <w:right w:val="nil"/>
            </w:tcBorders>
            <w:shd w:val="clear" w:color="auto" w:fill="FFFFFF"/>
          </w:tcPr>
          <w:p w:rsidR="003E4949" w:rsidRPr="009A30BA" w:rsidRDefault="003E4949" w:rsidP="00186D87">
            <w:pPr>
              <w:pStyle w:val="a6"/>
              <w:shd w:val="clear" w:color="auto" w:fill="auto"/>
              <w:spacing w:after="0" w:line="274" w:lineRule="exact"/>
              <w:jc w:val="both"/>
              <w:rPr>
                <w:rFonts w:ascii="Times New Roman" w:hAnsi="Times New Roman" w:cs="Times New Roman"/>
                <w:b/>
                <w:i/>
                <w:sz w:val="24"/>
                <w:szCs w:val="24"/>
              </w:rPr>
            </w:pPr>
            <w:r w:rsidRPr="009A30BA">
              <w:rPr>
                <w:rStyle w:val="313"/>
                <w:b w:val="0"/>
                <w:i w:val="0"/>
                <w:color w:val="000000"/>
                <w:sz w:val="24"/>
                <w:szCs w:val="24"/>
              </w:rPr>
              <w:t>рп Торбеево</w:t>
            </w:r>
          </w:p>
        </w:tc>
        <w:tc>
          <w:tcPr>
            <w:tcW w:w="1618" w:type="dxa"/>
            <w:tcBorders>
              <w:top w:val="single" w:sz="4" w:space="0" w:color="auto"/>
              <w:left w:val="single" w:sz="4" w:space="0" w:color="auto"/>
              <w:bottom w:val="single" w:sz="4" w:space="0" w:color="auto"/>
              <w:right w:val="nil"/>
            </w:tcBorders>
            <w:shd w:val="clear" w:color="auto" w:fill="FFFFFF"/>
          </w:tcPr>
          <w:p w:rsidR="003E4949" w:rsidRPr="009A30BA" w:rsidRDefault="003E4949" w:rsidP="00186D87">
            <w:pPr>
              <w:pStyle w:val="a6"/>
              <w:shd w:val="clear" w:color="auto" w:fill="auto"/>
              <w:spacing w:after="0" w:line="210" w:lineRule="exact"/>
              <w:rPr>
                <w:rFonts w:ascii="Times New Roman" w:hAnsi="Times New Roman" w:cs="Times New Roman"/>
                <w:b/>
                <w:i/>
                <w:sz w:val="24"/>
                <w:szCs w:val="24"/>
              </w:rPr>
            </w:pPr>
            <w:r w:rsidRPr="009A30BA">
              <w:rPr>
                <w:rStyle w:val="313"/>
                <w:b w:val="0"/>
                <w:i w:val="0"/>
                <w:color w:val="000000"/>
                <w:sz w:val="24"/>
                <w:szCs w:val="24"/>
              </w:rPr>
              <w:t>ЗАО «Торбеевское торговое объединение»</w:t>
            </w:r>
          </w:p>
        </w:tc>
        <w:tc>
          <w:tcPr>
            <w:tcW w:w="2155" w:type="dxa"/>
            <w:tcBorders>
              <w:top w:val="single" w:sz="4" w:space="0" w:color="auto"/>
              <w:left w:val="single" w:sz="4" w:space="0" w:color="auto"/>
              <w:bottom w:val="single" w:sz="4" w:space="0" w:color="auto"/>
              <w:right w:val="nil"/>
            </w:tcBorders>
            <w:shd w:val="clear" w:color="auto" w:fill="FFFFFF"/>
          </w:tcPr>
          <w:p w:rsidR="003E4949" w:rsidRPr="009A30BA" w:rsidRDefault="003E4949" w:rsidP="00186D87">
            <w:pPr>
              <w:pStyle w:val="a6"/>
              <w:shd w:val="clear" w:color="auto" w:fill="auto"/>
              <w:spacing w:after="0" w:line="210" w:lineRule="exact"/>
              <w:rPr>
                <w:rFonts w:ascii="Times New Roman" w:hAnsi="Times New Roman" w:cs="Times New Roman"/>
                <w:b/>
                <w:i/>
                <w:sz w:val="24"/>
                <w:szCs w:val="24"/>
              </w:rPr>
            </w:pPr>
            <w:r w:rsidRPr="009A30BA">
              <w:rPr>
                <w:rStyle w:val="313"/>
                <w:b w:val="0"/>
                <w:i w:val="0"/>
                <w:color w:val="000000"/>
                <w:sz w:val="24"/>
                <w:szCs w:val="24"/>
              </w:rPr>
              <w:t>—</w:t>
            </w:r>
          </w:p>
        </w:tc>
        <w:tc>
          <w:tcPr>
            <w:tcW w:w="1315" w:type="dxa"/>
            <w:tcBorders>
              <w:top w:val="single" w:sz="4" w:space="0" w:color="auto"/>
              <w:left w:val="single" w:sz="4" w:space="0" w:color="auto"/>
              <w:bottom w:val="single" w:sz="4" w:space="0" w:color="auto"/>
              <w:right w:val="single" w:sz="4" w:space="0" w:color="auto"/>
            </w:tcBorders>
            <w:shd w:val="clear" w:color="auto" w:fill="FFFFFF"/>
          </w:tcPr>
          <w:p w:rsidR="003E4949" w:rsidRPr="009A30BA" w:rsidRDefault="003E4949" w:rsidP="00186D87">
            <w:pPr>
              <w:pStyle w:val="a6"/>
              <w:shd w:val="clear" w:color="auto" w:fill="auto"/>
              <w:spacing w:after="0" w:line="210" w:lineRule="exact"/>
              <w:rPr>
                <w:rFonts w:ascii="Times New Roman" w:hAnsi="Times New Roman" w:cs="Times New Roman"/>
                <w:b/>
                <w:i/>
                <w:sz w:val="24"/>
                <w:szCs w:val="24"/>
              </w:rPr>
            </w:pPr>
            <w:r w:rsidRPr="009A30BA">
              <w:rPr>
                <w:rStyle w:val="313"/>
                <w:b w:val="0"/>
                <w:i w:val="0"/>
                <w:color w:val="000000"/>
                <w:sz w:val="24"/>
                <w:szCs w:val="24"/>
              </w:rPr>
              <w:t>1</w:t>
            </w:r>
          </w:p>
        </w:tc>
      </w:tr>
    </w:tbl>
    <w:p w:rsidR="003E4949" w:rsidRDefault="003E4949" w:rsidP="003E4949">
      <w:pPr>
        <w:pStyle w:val="a6"/>
        <w:shd w:val="clear" w:color="auto" w:fill="auto"/>
        <w:spacing w:after="0" w:line="360" w:lineRule="auto"/>
        <w:ind w:left="20" w:right="20" w:firstLine="560"/>
        <w:jc w:val="both"/>
        <w:rPr>
          <w:rFonts w:ascii="Times New Roman" w:hAnsi="Times New Roman" w:cs="Times New Roman"/>
          <w:sz w:val="28"/>
          <w:szCs w:val="28"/>
        </w:rPr>
      </w:pPr>
    </w:p>
    <w:p w:rsidR="003E4949" w:rsidRPr="00864C11" w:rsidRDefault="003E4949" w:rsidP="003E4949">
      <w:pPr>
        <w:pStyle w:val="a6"/>
        <w:shd w:val="clear" w:color="auto" w:fill="auto"/>
        <w:spacing w:after="0" w:line="360" w:lineRule="auto"/>
        <w:ind w:left="20" w:right="20" w:firstLine="560"/>
        <w:jc w:val="both"/>
        <w:rPr>
          <w:rFonts w:ascii="Times New Roman" w:hAnsi="Times New Roman" w:cs="Times New Roman"/>
          <w:sz w:val="28"/>
          <w:szCs w:val="28"/>
        </w:rPr>
      </w:pPr>
      <w:r w:rsidRPr="00864C11">
        <w:rPr>
          <w:rFonts w:ascii="Times New Roman" w:hAnsi="Times New Roman" w:cs="Times New Roman"/>
          <w:sz w:val="28"/>
          <w:szCs w:val="28"/>
        </w:rPr>
        <w:t>В 2014-2016 годах управляющая розничным рынком компания, организатор ярмарки (ЗАО «Торбеевское торговое объединение») планирует капитальный ремонт внутренних помещений, капитальный ремонт крыши,  устройство крытых рядов для с/х продуктов, замену торговых прилавков, подведение централизованной подачи холодного и горячего водоснабжения на рынке по ул. Интернациональная, строительство типового помещения для ветеринарно-санитарной экспертизы, строительство крытых рядов для продовольственной группы товаров и для торговли с/х продукцией, укладка твердого покрытия по ул. Девятаева.</w:t>
      </w:r>
    </w:p>
    <w:p w:rsidR="003E4949" w:rsidRPr="00864C11" w:rsidRDefault="003E4949" w:rsidP="003E4949">
      <w:pPr>
        <w:pStyle w:val="a6"/>
        <w:shd w:val="clear" w:color="auto" w:fill="auto"/>
        <w:spacing w:after="0" w:line="360" w:lineRule="auto"/>
        <w:ind w:left="20" w:right="20" w:firstLine="560"/>
        <w:jc w:val="both"/>
        <w:rPr>
          <w:rFonts w:ascii="Times New Roman" w:hAnsi="Times New Roman" w:cs="Times New Roman"/>
          <w:sz w:val="28"/>
          <w:szCs w:val="28"/>
        </w:rPr>
      </w:pPr>
      <w:r w:rsidRPr="00864C11">
        <w:rPr>
          <w:rFonts w:ascii="Times New Roman" w:hAnsi="Times New Roman" w:cs="Times New Roman"/>
          <w:sz w:val="28"/>
          <w:szCs w:val="28"/>
        </w:rPr>
        <w:lastRenderedPageBreak/>
        <w:t>В целом итоги развития потребительского рынка Торбеевского муниципального района свидетельствуют о наличии предпосылок для его дальнейшего роста на среднесрочную перспективу.</w:t>
      </w:r>
    </w:p>
    <w:p w:rsidR="003E4949" w:rsidRPr="00864C11" w:rsidRDefault="003E4949" w:rsidP="003E4949">
      <w:pPr>
        <w:pStyle w:val="a6"/>
        <w:shd w:val="clear" w:color="auto" w:fill="auto"/>
        <w:spacing w:after="0" w:line="360" w:lineRule="auto"/>
        <w:ind w:left="20" w:right="20" w:firstLine="560"/>
        <w:jc w:val="both"/>
        <w:rPr>
          <w:rStyle w:val="0pt"/>
          <w:color w:val="000000"/>
          <w:sz w:val="28"/>
          <w:szCs w:val="28"/>
        </w:rPr>
      </w:pPr>
      <w:r w:rsidRPr="00864C11">
        <w:rPr>
          <w:rStyle w:val="0pt"/>
          <w:color w:val="000000"/>
          <w:sz w:val="28"/>
          <w:szCs w:val="28"/>
        </w:rPr>
        <w:t>По состоянию на 1 января 2014 г. в районе с учетом столовых, в учреждениях функционируют 24 предприятия общественного питания на 1355 посадочных мест. К предприятиям общественного питания общедоступной сети относится 2 кафе  на 72 посадочных места и 2 бара на 235 посадочных мест. Соответ</w:t>
      </w:r>
      <w:r w:rsidRPr="00864C11">
        <w:rPr>
          <w:rStyle w:val="0pt"/>
          <w:color w:val="000000"/>
          <w:sz w:val="28"/>
          <w:szCs w:val="28"/>
        </w:rPr>
        <w:softHyphen/>
        <w:t>ственно, на долю предприятий общественного питания закрытого типа прихо</w:t>
      </w:r>
      <w:r w:rsidRPr="00864C11">
        <w:rPr>
          <w:rStyle w:val="0pt"/>
          <w:color w:val="000000"/>
          <w:sz w:val="28"/>
          <w:szCs w:val="28"/>
        </w:rPr>
        <w:softHyphen/>
        <w:t xml:space="preserve">дится 77,4 %. Сфера общественного питания закрытого типа включает 17 столовых на 998 посадочных мест (табл. </w:t>
      </w:r>
      <w:r>
        <w:rPr>
          <w:rStyle w:val="0pt"/>
          <w:color w:val="000000"/>
          <w:sz w:val="28"/>
          <w:szCs w:val="28"/>
        </w:rPr>
        <w:t>2</w:t>
      </w:r>
      <w:r w:rsidRPr="00864C11">
        <w:rPr>
          <w:rStyle w:val="0pt"/>
          <w:color w:val="000000"/>
          <w:sz w:val="28"/>
          <w:szCs w:val="28"/>
        </w:rPr>
        <w:t>). Таким образом, обеспеченность посадочными местами на предприятиях общественного питания открытого типа в 2013 году составила 8,9 ед. на 1 тыс.человек (при норме 40 посадочных  мест на 1 тыс. жителей)</w:t>
      </w:r>
    </w:p>
    <w:p w:rsidR="003E4949" w:rsidRDefault="003E4949" w:rsidP="003E4949">
      <w:pPr>
        <w:pStyle w:val="a6"/>
        <w:shd w:val="clear" w:color="auto" w:fill="auto"/>
        <w:tabs>
          <w:tab w:val="left" w:pos="8565"/>
        </w:tabs>
        <w:spacing w:after="0" w:line="384" w:lineRule="exact"/>
        <w:ind w:left="20" w:right="20" w:firstLine="560"/>
        <w:jc w:val="right"/>
        <w:rPr>
          <w:rStyle w:val="0pt"/>
          <w:color w:val="000000"/>
          <w:sz w:val="28"/>
          <w:szCs w:val="28"/>
        </w:rPr>
      </w:pPr>
      <w:r>
        <w:rPr>
          <w:rStyle w:val="0pt"/>
          <w:color w:val="000000"/>
          <w:sz w:val="28"/>
          <w:szCs w:val="28"/>
        </w:rPr>
        <w:t>Таблица 2</w:t>
      </w:r>
    </w:p>
    <w:p w:rsidR="003E4949" w:rsidRPr="003B307B" w:rsidRDefault="003E4949" w:rsidP="003E4949">
      <w:pPr>
        <w:pStyle w:val="a6"/>
        <w:shd w:val="clear" w:color="auto" w:fill="auto"/>
        <w:tabs>
          <w:tab w:val="left" w:pos="8565"/>
        </w:tabs>
        <w:spacing w:after="0" w:line="384" w:lineRule="exact"/>
        <w:ind w:left="20" w:right="20" w:firstLine="560"/>
        <w:rPr>
          <w:rFonts w:ascii="Times New Roman" w:hAnsi="Times New Roman" w:cs="Times New Roman"/>
          <w:b/>
          <w:sz w:val="24"/>
          <w:szCs w:val="24"/>
        </w:rPr>
      </w:pPr>
      <w:r w:rsidRPr="003B307B">
        <w:rPr>
          <w:rFonts w:ascii="Times New Roman" w:hAnsi="Times New Roman" w:cs="Times New Roman"/>
          <w:b/>
          <w:sz w:val="24"/>
          <w:szCs w:val="24"/>
        </w:rPr>
        <w:t>Количество предприятий общественного питания</w:t>
      </w:r>
    </w:p>
    <w:p w:rsidR="003E4949" w:rsidRPr="003B307B" w:rsidRDefault="003E4949" w:rsidP="003E4949">
      <w:pPr>
        <w:pStyle w:val="a6"/>
        <w:shd w:val="clear" w:color="auto" w:fill="auto"/>
        <w:spacing w:after="0" w:line="240" w:lineRule="auto"/>
        <w:ind w:left="23" w:right="23" w:firstLine="561"/>
        <w:rPr>
          <w:rFonts w:ascii="Times New Roman" w:hAnsi="Times New Roman" w:cs="Times New Roman"/>
          <w:b/>
          <w:sz w:val="24"/>
          <w:szCs w:val="24"/>
        </w:rPr>
      </w:pPr>
      <w:r w:rsidRPr="003B307B">
        <w:rPr>
          <w:rFonts w:ascii="Times New Roman" w:hAnsi="Times New Roman" w:cs="Times New Roman"/>
          <w:b/>
          <w:sz w:val="24"/>
          <w:szCs w:val="24"/>
        </w:rPr>
        <w:t>Торбеевского муниципального района по типам</w:t>
      </w:r>
    </w:p>
    <w:tbl>
      <w:tblPr>
        <w:tblW w:w="9663" w:type="dxa"/>
        <w:tblInd w:w="5" w:type="dxa"/>
        <w:tblLayout w:type="fixed"/>
        <w:tblCellMar>
          <w:left w:w="0" w:type="dxa"/>
          <w:right w:w="0" w:type="dxa"/>
        </w:tblCellMar>
        <w:tblLook w:val="0000"/>
      </w:tblPr>
      <w:tblGrid>
        <w:gridCol w:w="4498"/>
        <w:gridCol w:w="1200"/>
        <w:gridCol w:w="1205"/>
        <w:gridCol w:w="1200"/>
        <w:gridCol w:w="1560"/>
      </w:tblGrid>
      <w:tr w:rsidR="003E4949" w:rsidRPr="00864C11" w:rsidTr="00186D87">
        <w:trPr>
          <w:trHeight w:hRule="exact" w:val="350"/>
        </w:trPr>
        <w:tc>
          <w:tcPr>
            <w:tcW w:w="4498"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ind w:left="320"/>
              <w:jc w:val="left"/>
              <w:rPr>
                <w:rFonts w:ascii="Times New Roman" w:hAnsi="Times New Roman" w:cs="Times New Roman"/>
                <w:b/>
                <w:i/>
                <w:sz w:val="24"/>
                <w:szCs w:val="24"/>
              </w:rPr>
            </w:pPr>
            <w:r w:rsidRPr="009A30BA">
              <w:rPr>
                <w:rStyle w:val="313"/>
                <w:b w:val="0"/>
                <w:i w:val="0"/>
                <w:color w:val="000000"/>
                <w:sz w:val="24"/>
                <w:szCs w:val="24"/>
              </w:rPr>
              <w:t>Предприятие общественного питания</w:t>
            </w:r>
          </w:p>
        </w:tc>
        <w:tc>
          <w:tcPr>
            <w:tcW w:w="1200"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ind w:left="260"/>
              <w:jc w:val="left"/>
              <w:rPr>
                <w:rFonts w:ascii="Times New Roman" w:hAnsi="Times New Roman" w:cs="Times New Roman"/>
                <w:b/>
                <w:i/>
                <w:sz w:val="24"/>
                <w:szCs w:val="24"/>
              </w:rPr>
            </w:pPr>
            <w:r w:rsidRPr="009A30BA">
              <w:rPr>
                <w:rStyle w:val="313"/>
                <w:b w:val="0"/>
                <w:i w:val="0"/>
                <w:color w:val="000000"/>
                <w:sz w:val="24"/>
                <w:szCs w:val="24"/>
              </w:rPr>
              <w:t>2011 г.</w:t>
            </w:r>
          </w:p>
        </w:tc>
        <w:tc>
          <w:tcPr>
            <w:tcW w:w="1205"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ind w:left="260"/>
              <w:jc w:val="left"/>
              <w:rPr>
                <w:rFonts w:ascii="Times New Roman" w:hAnsi="Times New Roman" w:cs="Times New Roman"/>
                <w:b/>
                <w:i/>
                <w:sz w:val="24"/>
                <w:szCs w:val="24"/>
              </w:rPr>
            </w:pPr>
            <w:r w:rsidRPr="009A30BA">
              <w:rPr>
                <w:rStyle w:val="313"/>
                <w:b w:val="0"/>
                <w:i w:val="0"/>
                <w:color w:val="000000"/>
                <w:sz w:val="24"/>
                <w:szCs w:val="24"/>
              </w:rPr>
              <w:t>2012 г.</w:t>
            </w:r>
          </w:p>
        </w:tc>
        <w:tc>
          <w:tcPr>
            <w:tcW w:w="1200"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ind w:left="260"/>
              <w:jc w:val="left"/>
              <w:rPr>
                <w:rFonts w:ascii="Times New Roman" w:hAnsi="Times New Roman" w:cs="Times New Roman"/>
                <w:b/>
                <w:i/>
                <w:sz w:val="24"/>
                <w:szCs w:val="24"/>
              </w:rPr>
            </w:pPr>
            <w:r w:rsidRPr="009A30BA">
              <w:rPr>
                <w:rStyle w:val="313"/>
                <w:b w:val="0"/>
                <w:i w:val="0"/>
                <w:color w:val="000000"/>
                <w:sz w:val="24"/>
                <w:szCs w:val="24"/>
              </w:rPr>
              <w:t>2013 г.</w:t>
            </w:r>
          </w:p>
        </w:tc>
        <w:tc>
          <w:tcPr>
            <w:tcW w:w="1560" w:type="dxa"/>
            <w:tcBorders>
              <w:top w:val="single" w:sz="4" w:space="0" w:color="auto"/>
              <w:left w:val="single" w:sz="4" w:space="0" w:color="auto"/>
              <w:bottom w:val="nil"/>
              <w:right w:val="single" w:sz="4" w:space="0" w:color="auto"/>
            </w:tcBorders>
            <w:shd w:val="clear" w:color="auto" w:fill="FFFFFF"/>
          </w:tcPr>
          <w:p w:rsidR="003E4949" w:rsidRPr="009A30BA" w:rsidRDefault="003E4949" w:rsidP="00186D87">
            <w:pPr>
              <w:pStyle w:val="a6"/>
              <w:shd w:val="clear" w:color="auto" w:fill="auto"/>
              <w:spacing w:after="0" w:line="210" w:lineRule="exact"/>
              <w:rPr>
                <w:rFonts w:ascii="Times New Roman" w:hAnsi="Times New Roman" w:cs="Times New Roman"/>
                <w:b/>
                <w:i/>
                <w:sz w:val="24"/>
                <w:szCs w:val="24"/>
              </w:rPr>
            </w:pPr>
            <w:r w:rsidRPr="009A30BA">
              <w:rPr>
                <w:rStyle w:val="313"/>
                <w:b w:val="0"/>
                <w:i w:val="0"/>
                <w:color w:val="000000"/>
                <w:sz w:val="24"/>
                <w:szCs w:val="24"/>
              </w:rPr>
              <w:t>2014 г.</w:t>
            </w:r>
          </w:p>
        </w:tc>
      </w:tr>
      <w:tr w:rsidR="003E4949" w:rsidRPr="00864C11" w:rsidTr="00186D87">
        <w:trPr>
          <w:trHeight w:hRule="exact" w:val="331"/>
        </w:trPr>
        <w:tc>
          <w:tcPr>
            <w:tcW w:w="4498"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ind w:left="60"/>
              <w:jc w:val="left"/>
              <w:rPr>
                <w:rFonts w:ascii="Times New Roman" w:hAnsi="Times New Roman" w:cs="Times New Roman"/>
                <w:b/>
                <w:i/>
                <w:sz w:val="24"/>
                <w:szCs w:val="24"/>
              </w:rPr>
            </w:pPr>
            <w:r w:rsidRPr="009A30BA">
              <w:rPr>
                <w:rStyle w:val="313"/>
                <w:b w:val="0"/>
                <w:i w:val="0"/>
                <w:color w:val="000000"/>
                <w:sz w:val="24"/>
                <w:szCs w:val="24"/>
              </w:rPr>
              <w:t>Кафе</w:t>
            </w:r>
          </w:p>
        </w:tc>
        <w:tc>
          <w:tcPr>
            <w:tcW w:w="1200"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ind w:right="80"/>
              <w:jc w:val="right"/>
              <w:rPr>
                <w:rFonts w:ascii="Times New Roman" w:hAnsi="Times New Roman" w:cs="Times New Roman"/>
                <w:b/>
                <w:i/>
                <w:sz w:val="24"/>
                <w:szCs w:val="24"/>
              </w:rPr>
            </w:pPr>
            <w:r w:rsidRPr="009A30BA">
              <w:rPr>
                <w:rStyle w:val="313"/>
                <w:b w:val="0"/>
                <w:i w:val="0"/>
                <w:color w:val="000000"/>
                <w:sz w:val="24"/>
                <w:szCs w:val="24"/>
              </w:rPr>
              <w:t>2</w:t>
            </w:r>
          </w:p>
        </w:tc>
        <w:tc>
          <w:tcPr>
            <w:tcW w:w="1205"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ind w:right="60"/>
              <w:jc w:val="right"/>
              <w:rPr>
                <w:rFonts w:ascii="Times New Roman" w:hAnsi="Times New Roman" w:cs="Times New Roman"/>
                <w:b/>
                <w:i/>
                <w:sz w:val="24"/>
                <w:szCs w:val="24"/>
              </w:rPr>
            </w:pPr>
            <w:r w:rsidRPr="009A30BA">
              <w:rPr>
                <w:rStyle w:val="313"/>
                <w:b w:val="0"/>
                <w:i w:val="0"/>
                <w:color w:val="000000"/>
                <w:sz w:val="24"/>
                <w:szCs w:val="24"/>
              </w:rPr>
              <w:t>2</w:t>
            </w:r>
          </w:p>
        </w:tc>
        <w:tc>
          <w:tcPr>
            <w:tcW w:w="1200"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ind w:right="60"/>
              <w:jc w:val="right"/>
              <w:rPr>
                <w:rFonts w:ascii="Times New Roman" w:hAnsi="Times New Roman" w:cs="Times New Roman"/>
                <w:b/>
                <w:i/>
                <w:sz w:val="24"/>
                <w:szCs w:val="24"/>
              </w:rPr>
            </w:pPr>
            <w:r w:rsidRPr="009A30BA">
              <w:rPr>
                <w:rStyle w:val="313"/>
                <w:b w:val="0"/>
                <w:i w:val="0"/>
                <w:color w:val="000000"/>
                <w:sz w:val="24"/>
                <w:szCs w:val="24"/>
              </w:rPr>
              <w:t>2</w:t>
            </w:r>
          </w:p>
        </w:tc>
        <w:tc>
          <w:tcPr>
            <w:tcW w:w="1560" w:type="dxa"/>
            <w:tcBorders>
              <w:top w:val="single" w:sz="4" w:space="0" w:color="auto"/>
              <w:left w:val="single" w:sz="4" w:space="0" w:color="auto"/>
              <w:bottom w:val="nil"/>
              <w:right w:val="single" w:sz="4" w:space="0" w:color="auto"/>
            </w:tcBorders>
            <w:shd w:val="clear" w:color="auto" w:fill="FFFFFF"/>
          </w:tcPr>
          <w:p w:rsidR="003E4949" w:rsidRPr="009A30BA" w:rsidRDefault="003E4949" w:rsidP="00186D87">
            <w:pPr>
              <w:pStyle w:val="a6"/>
              <w:shd w:val="clear" w:color="auto" w:fill="auto"/>
              <w:spacing w:after="0" w:line="210" w:lineRule="exact"/>
              <w:ind w:right="80"/>
              <w:jc w:val="right"/>
              <w:rPr>
                <w:rFonts w:ascii="Times New Roman" w:hAnsi="Times New Roman" w:cs="Times New Roman"/>
                <w:b/>
                <w:i/>
                <w:sz w:val="24"/>
                <w:szCs w:val="24"/>
              </w:rPr>
            </w:pPr>
            <w:r w:rsidRPr="009A30BA">
              <w:rPr>
                <w:rStyle w:val="313"/>
                <w:b w:val="0"/>
                <w:i w:val="0"/>
                <w:color w:val="000000"/>
                <w:sz w:val="24"/>
                <w:szCs w:val="24"/>
              </w:rPr>
              <w:t>2</w:t>
            </w:r>
          </w:p>
        </w:tc>
      </w:tr>
      <w:tr w:rsidR="003E4949" w:rsidRPr="00864C11" w:rsidTr="00186D87">
        <w:trPr>
          <w:trHeight w:hRule="exact" w:val="331"/>
        </w:trPr>
        <w:tc>
          <w:tcPr>
            <w:tcW w:w="4498"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ind w:left="60"/>
              <w:jc w:val="left"/>
              <w:rPr>
                <w:rFonts w:ascii="Times New Roman" w:hAnsi="Times New Roman" w:cs="Times New Roman"/>
                <w:b/>
                <w:i/>
                <w:sz w:val="24"/>
                <w:szCs w:val="24"/>
              </w:rPr>
            </w:pPr>
            <w:r w:rsidRPr="009A30BA">
              <w:rPr>
                <w:rStyle w:val="313"/>
                <w:b w:val="0"/>
                <w:i w:val="0"/>
                <w:color w:val="000000"/>
                <w:sz w:val="24"/>
                <w:szCs w:val="24"/>
              </w:rPr>
              <w:t>Бар</w:t>
            </w:r>
          </w:p>
        </w:tc>
        <w:tc>
          <w:tcPr>
            <w:tcW w:w="1200"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ind w:right="80"/>
              <w:jc w:val="right"/>
              <w:rPr>
                <w:rFonts w:ascii="Times New Roman" w:hAnsi="Times New Roman" w:cs="Times New Roman"/>
                <w:b/>
                <w:i/>
                <w:sz w:val="24"/>
                <w:szCs w:val="24"/>
              </w:rPr>
            </w:pPr>
            <w:r w:rsidRPr="009A30BA">
              <w:rPr>
                <w:rStyle w:val="313"/>
                <w:b w:val="0"/>
                <w:i w:val="0"/>
                <w:color w:val="000000"/>
                <w:sz w:val="24"/>
                <w:szCs w:val="24"/>
              </w:rPr>
              <w:t>1</w:t>
            </w:r>
          </w:p>
        </w:tc>
        <w:tc>
          <w:tcPr>
            <w:tcW w:w="1205"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ind w:right="60"/>
              <w:jc w:val="right"/>
              <w:rPr>
                <w:rFonts w:ascii="Times New Roman" w:hAnsi="Times New Roman" w:cs="Times New Roman"/>
                <w:b/>
                <w:i/>
                <w:sz w:val="24"/>
                <w:szCs w:val="24"/>
              </w:rPr>
            </w:pPr>
            <w:r w:rsidRPr="009A30BA">
              <w:rPr>
                <w:rStyle w:val="313"/>
                <w:b w:val="0"/>
                <w:i w:val="0"/>
                <w:color w:val="000000"/>
                <w:sz w:val="24"/>
                <w:szCs w:val="24"/>
              </w:rPr>
              <w:t>1</w:t>
            </w:r>
          </w:p>
        </w:tc>
        <w:tc>
          <w:tcPr>
            <w:tcW w:w="1200"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ind w:right="60"/>
              <w:jc w:val="right"/>
              <w:rPr>
                <w:rFonts w:ascii="Times New Roman" w:hAnsi="Times New Roman" w:cs="Times New Roman"/>
                <w:b/>
                <w:i/>
                <w:sz w:val="24"/>
                <w:szCs w:val="24"/>
              </w:rPr>
            </w:pPr>
            <w:r w:rsidRPr="009A30BA">
              <w:rPr>
                <w:rStyle w:val="313"/>
                <w:b w:val="0"/>
                <w:i w:val="0"/>
                <w:color w:val="000000"/>
                <w:sz w:val="24"/>
                <w:szCs w:val="24"/>
              </w:rPr>
              <w:t>2</w:t>
            </w:r>
          </w:p>
        </w:tc>
        <w:tc>
          <w:tcPr>
            <w:tcW w:w="1560" w:type="dxa"/>
            <w:tcBorders>
              <w:top w:val="single" w:sz="4" w:space="0" w:color="auto"/>
              <w:left w:val="single" w:sz="4" w:space="0" w:color="auto"/>
              <w:bottom w:val="nil"/>
              <w:right w:val="single" w:sz="4" w:space="0" w:color="auto"/>
            </w:tcBorders>
            <w:shd w:val="clear" w:color="auto" w:fill="FFFFFF"/>
          </w:tcPr>
          <w:p w:rsidR="003E4949" w:rsidRPr="009A30BA" w:rsidRDefault="003E4949" w:rsidP="00186D87">
            <w:pPr>
              <w:pStyle w:val="a6"/>
              <w:shd w:val="clear" w:color="auto" w:fill="auto"/>
              <w:spacing w:after="0" w:line="210" w:lineRule="exact"/>
              <w:ind w:right="80"/>
              <w:jc w:val="right"/>
              <w:rPr>
                <w:rFonts w:ascii="Times New Roman" w:hAnsi="Times New Roman" w:cs="Times New Roman"/>
                <w:b/>
                <w:i/>
                <w:sz w:val="24"/>
                <w:szCs w:val="24"/>
              </w:rPr>
            </w:pPr>
            <w:r w:rsidRPr="009A30BA">
              <w:rPr>
                <w:rStyle w:val="313"/>
                <w:b w:val="0"/>
                <w:i w:val="0"/>
                <w:color w:val="000000"/>
                <w:sz w:val="24"/>
                <w:szCs w:val="24"/>
              </w:rPr>
              <w:t>2</w:t>
            </w:r>
          </w:p>
        </w:tc>
      </w:tr>
      <w:tr w:rsidR="003E4949" w:rsidRPr="00864C11" w:rsidTr="00186D87">
        <w:trPr>
          <w:trHeight w:hRule="exact" w:val="331"/>
        </w:trPr>
        <w:tc>
          <w:tcPr>
            <w:tcW w:w="4498"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ind w:left="60"/>
              <w:jc w:val="left"/>
              <w:rPr>
                <w:rFonts w:ascii="Times New Roman" w:hAnsi="Times New Roman" w:cs="Times New Roman"/>
                <w:b/>
                <w:i/>
                <w:sz w:val="24"/>
                <w:szCs w:val="24"/>
              </w:rPr>
            </w:pPr>
            <w:r w:rsidRPr="009A30BA">
              <w:rPr>
                <w:rStyle w:val="313"/>
                <w:b w:val="0"/>
                <w:i w:val="0"/>
                <w:color w:val="000000"/>
                <w:sz w:val="24"/>
                <w:szCs w:val="24"/>
              </w:rPr>
              <w:t>Столовая</w:t>
            </w:r>
          </w:p>
        </w:tc>
        <w:tc>
          <w:tcPr>
            <w:tcW w:w="1200"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ind w:right="80"/>
              <w:jc w:val="right"/>
              <w:rPr>
                <w:rFonts w:ascii="Times New Roman" w:hAnsi="Times New Roman" w:cs="Times New Roman"/>
                <w:b/>
                <w:i/>
                <w:sz w:val="24"/>
                <w:szCs w:val="24"/>
              </w:rPr>
            </w:pPr>
            <w:r w:rsidRPr="009A30BA">
              <w:rPr>
                <w:rStyle w:val="313"/>
                <w:b w:val="0"/>
                <w:i w:val="0"/>
                <w:color w:val="000000"/>
                <w:sz w:val="24"/>
                <w:szCs w:val="24"/>
              </w:rPr>
              <w:t>21</w:t>
            </w:r>
          </w:p>
        </w:tc>
        <w:tc>
          <w:tcPr>
            <w:tcW w:w="1205"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ind w:right="60"/>
              <w:jc w:val="right"/>
              <w:rPr>
                <w:rFonts w:ascii="Times New Roman" w:hAnsi="Times New Roman" w:cs="Times New Roman"/>
                <w:b/>
                <w:i/>
                <w:sz w:val="24"/>
                <w:szCs w:val="24"/>
              </w:rPr>
            </w:pPr>
            <w:r w:rsidRPr="009A30BA">
              <w:rPr>
                <w:rStyle w:val="313"/>
                <w:b w:val="0"/>
                <w:i w:val="0"/>
                <w:color w:val="000000"/>
                <w:sz w:val="24"/>
                <w:szCs w:val="24"/>
              </w:rPr>
              <w:t>21</w:t>
            </w:r>
          </w:p>
        </w:tc>
        <w:tc>
          <w:tcPr>
            <w:tcW w:w="1200"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ind w:right="60"/>
              <w:jc w:val="right"/>
              <w:rPr>
                <w:rFonts w:ascii="Times New Roman" w:hAnsi="Times New Roman" w:cs="Times New Roman"/>
                <w:b/>
                <w:i/>
                <w:sz w:val="24"/>
                <w:szCs w:val="24"/>
              </w:rPr>
            </w:pPr>
            <w:r w:rsidRPr="009A30BA">
              <w:rPr>
                <w:rStyle w:val="313"/>
                <w:b w:val="0"/>
                <w:i w:val="0"/>
                <w:color w:val="000000"/>
                <w:sz w:val="24"/>
                <w:szCs w:val="24"/>
              </w:rPr>
              <w:t>17</w:t>
            </w:r>
          </w:p>
        </w:tc>
        <w:tc>
          <w:tcPr>
            <w:tcW w:w="1560" w:type="dxa"/>
            <w:tcBorders>
              <w:top w:val="single" w:sz="4" w:space="0" w:color="auto"/>
              <w:left w:val="single" w:sz="4" w:space="0" w:color="auto"/>
              <w:bottom w:val="nil"/>
              <w:right w:val="single" w:sz="4" w:space="0" w:color="auto"/>
            </w:tcBorders>
            <w:shd w:val="clear" w:color="auto" w:fill="FFFFFF"/>
          </w:tcPr>
          <w:p w:rsidR="003E4949" w:rsidRPr="009A30BA" w:rsidRDefault="003E4949" w:rsidP="00186D87">
            <w:pPr>
              <w:pStyle w:val="a6"/>
              <w:shd w:val="clear" w:color="auto" w:fill="auto"/>
              <w:spacing w:after="0" w:line="210" w:lineRule="exact"/>
              <w:ind w:right="80"/>
              <w:jc w:val="right"/>
              <w:rPr>
                <w:rFonts w:ascii="Times New Roman" w:hAnsi="Times New Roman" w:cs="Times New Roman"/>
                <w:b/>
                <w:i/>
                <w:sz w:val="24"/>
                <w:szCs w:val="24"/>
              </w:rPr>
            </w:pPr>
            <w:r w:rsidRPr="009A30BA">
              <w:rPr>
                <w:rStyle w:val="313"/>
                <w:b w:val="0"/>
                <w:i w:val="0"/>
                <w:color w:val="000000"/>
                <w:sz w:val="24"/>
                <w:szCs w:val="24"/>
              </w:rPr>
              <w:t>17</w:t>
            </w:r>
          </w:p>
        </w:tc>
      </w:tr>
      <w:tr w:rsidR="003E4949" w:rsidRPr="00864C11" w:rsidTr="00186D87">
        <w:trPr>
          <w:trHeight w:hRule="exact" w:val="341"/>
        </w:trPr>
        <w:tc>
          <w:tcPr>
            <w:tcW w:w="4498" w:type="dxa"/>
            <w:tcBorders>
              <w:top w:val="single" w:sz="4" w:space="0" w:color="auto"/>
              <w:left w:val="single" w:sz="4" w:space="0" w:color="auto"/>
              <w:bottom w:val="single" w:sz="4" w:space="0" w:color="auto"/>
              <w:right w:val="nil"/>
            </w:tcBorders>
            <w:shd w:val="clear" w:color="auto" w:fill="FFFFFF"/>
          </w:tcPr>
          <w:p w:rsidR="003E4949" w:rsidRPr="009A30BA" w:rsidRDefault="003E4949" w:rsidP="00186D87">
            <w:pPr>
              <w:pStyle w:val="a6"/>
              <w:shd w:val="clear" w:color="auto" w:fill="auto"/>
              <w:spacing w:after="0" w:line="210" w:lineRule="exact"/>
              <w:ind w:left="60"/>
              <w:jc w:val="left"/>
              <w:rPr>
                <w:rFonts w:ascii="Times New Roman" w:hAnsi="Times New Roman" w:cs="Times New Roman"/>
                <w:b/>
                <w:i/>
                <w:sz w:val="24"/>
                <w:szCs w:val="24"/>
              </w:rPr>
            </w:pPr>
            <w:r w:rsidRPr="009A30BA">
              <w:rPr>
                <w:rStyle w:val="313"/>
                <w:b w:val="0"/>
                <w:i w:val="0"/>
                <w:color w:val="000000"/>
                <w:sz w:val="24"/>
                <w:szCs w:val="24"/>
              </w:rPr>
              <w:t>Летняя площадка (кафе)</w:t>
            </w:r>
          </w:p>
        </w:tc>
        <w:tc>
          <w:tcPr>
            <w:tcW w:w="1200" w:type="dxa"/>
            <w:tcBorders>
              <w:top w:val="single" w:sz="4" w:space="0" w:color="auto"/>
              <w:left w:val="single" w:sz="4" w:space="0" w:color="auto"/>
              <w:bottom w:val="single" w:sz="4" w:space="0" w:color="auto"/>
              <w:right w:val="nil"/>
            </w:tcBorders>
            <w:shd w:val="clear" w:color="auto" w:fill="FFFFFF"/>
          </w:tcPr>
          <w:p w:rsidR="003E4949" w:rsidRPr="009A30BA" w:rsidRDefault="003E4949" w:rsidP="00186D87">
            <w:pPr>
              <w:pStyle w:val="a6"/>
              <w:shd w:val="clear" w:color="auto" w:fill="auto"/>
              <w:spacing w:after="0" w:line="210" w:lineRule="exact"/>
              <w:ind w:right="80"/>
              <w:jc w:val="right"/>
              <w:rPr>
                <w:rFonts w:ascii="Times New Roman" w:hAnsi="Times New Roman" w:cs="Times New Roman"/>
                <w:b/>
                <w:i/>
                <w:sz w:val="24"/>
                <w:szCs w:val="24"/>
              </w:rPr>
            </w:pPr>
            <w:r w:rsidRPr="009A30BA">
              <w:rPr>
                <w:rStyle w:val="313"/>
                <w:b w:val="0"/>
                <w:i w:val="0"/>
                <w:color w:val="000000"/>
                <w:sz w:val="24"/>
                <w:szCs w:val="24"/>
              </w:rPr>
              <w:t>—</w:t>
            </w:r>
          </w:p>
        </w:tc>
        <w:tc>
          <w:tcPr>
            <w:tcW w:w="1205" w:type="dxa"/>
            <w:tcBorders>
              <w:top w:val="single" w:sz="4" w:space="0" w:color="auto"/>
              <w:left w:val="single" w:sz="4" w:space="0" w:color="auto"/>
              <w:bottom w:val="single" w:sz="4" w:space="0" w:color="auto"/>
              <w:right w:val="nil"/>
            </w:tcBorders>
            <w:shd w:val="clear" w:color="auto" w:fill="FFFFFF"/>
          </w:tcPr>
          <w:p w:rsidR="003E4949" w:rsidRPr="009A30BA" w:rsidRDefault="003E4949" w:rsidP="00186D87">
            <w:pPr>
              <w:pStyle w:val="a6"/>
              <w:shd w:val="clear" w:color="auto" w:fill="auto"/>
              <w:spacing w:after="0" w:line="210" w:lineRule="exact"/>
              <w:ind w:right="60"/>
              <w:jc w:val="right"/>
              <w:rPr>
                <w:rFonts w:ascii="Times New Roman" w:hAnsi="Times New Roman" w:cs="Times New Roman"/>
                <w:b/>
                <w:i/>
                <w:sz w:val="24"/>
                <w:szCs w:val="24"/>
              </w:rPr>
            </w:pPr>
            <w:r w:rsidRPr="009A30BA">
              <w:rPr>
                <w:rStyle w:val="313"/>
                <w:b w:val="0"/>
                <w:i w:val="0"/>
                <w:color w:val="000000"/>
                <w:sz w:val="24"/>
                <w:szCs w:val="24"/>
              </w:rPr>
              <w:t>—</w:t>
            </w:r>
          </w:p>
        </w:tc>
        <w:tc>
          <w:tcPr>
            <w:tcW w:w="1200" w:type="dxa"/>
            <w:tcBorders>
              <w:top w:val="single" w:sz="4" w:space="0" w:color="auto"/>
              <w:left w:val="single" w:sz="4" w:space="0" w:color="auto"/>
              <w:bottom w:val="single" w:sz="4" w:space="0" w:color="auto"/>
              <w:right w:val="nil"/>
            </w:tcBorders>
            <w:shd w:val="clear" w:color="auto" w:fill="FFFFFF"/>
          </w:tcPr>
          <w:p w:rsidR="003E4949" w:rsidRPr="009A30BA" w:rsidRDefault="003E4949" w:rsidP="00186D87">
            <w:pPr>
              <w:pStyle w:val="a6"/>
              <w:shd w:val="clear" w:color="auto" w:fill="auto"/>
              <w:spacing w:after="0" w:line="210" w:lineRule="exact"/>
              <w:ind w:right="60"/>
              <w:jc w:val="right"/>
              <w:rPr>
                <w:rFonts w:ascii="Times New Roman" w:hAnsi="Times New Roman" w:cs="Times New Roman"/>
                <w:b/>
                <w:i/>
                <w:sz w:val="24"/>
                <w:szCs w:val="24"/>
              </w:rPr>
            </w:pPr>
            <w:r w:rsidRPr="009A30BA">
              <w:rPr>
                <w:rStyle w:val="313"/>
                <w:b w:val="0"/>
                <w:i w:val="0"/>
                <w:color w:val="000000"/>
                <w:sz w:val="24"/>
                <w:szCs w:val="24"/>
              </w:rPr>
              <w:t>—</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3E4949" w:rsidRPr="009A30BA" w:rsidRDefault="003E4949" w:rsidP="00186D87">
            <w:pPr>
              <w:pStyle w:val="a6"/>
              <w:shd w:val="clear" w:color="auto" w:fill="auto"/>
              <w:spacing w:after="0" w:line="210" w:lineRule="exact"/>
              <w:ind w:right="80"/>
              <w:jc w:val="right"/>
              <w:rPr>
                <w:rFonts w:ascii="Times New Roman" w:hAnsi="Times New Roman" w:cs="Times New Roman"/>
                <w:b/>
                <w:i/>
                <w:sz w:val="24"/>
                <w:szCs w:val="24"/>
              </w:rPr>
            </w:pPr>
            <w:r w:rsidRPr="009A30BA">
              <w:rPr>
                <w:rStyle w:val="313"/>
                <w:b w:val="0"/>
                <w:i w:val="0"/>
                <w:color w:val="000000"/>
                <w:sz w:val="24"/>
                <w:szCs w:val="24"/>
              </w:rPr>
              <w:t>—</w:t>
            </w:r>
          </w:p>
        </w:tc>
      </w:tr>
    </w:tbl>
    <w:p w:rsidR="003E4949" w:rsidRDefault="003E4949" w:rsidP="003E4949">
      <w:pPr>
        <w:pStyle w:val="a6"/>
        <w:shd w:val="clear" w:color="auto" w:fill="auto"/>
        <w:spacing w:after="0" w:line="360" w:lineRule="auto"/>
        <w:ind w:left="20" w:right="40" w:firstLine="560"/>
        <w:jc w:val="both"/>
        <w:rPr>
          <w:rStyle w:val="0pt"/>
          <w:color w:val="000000"/>
          <w:sz w:val="28"/>
          <w:szCs w:val="28"/>
        </w:rPr>
      </w:pPr>
    </w:p>
    <w:p w:rsidR="003E4949" w:rsidRPr="00864C11" w:rsidRDefault="003E4949" w:rsidP="003E4949">
      <w:pPr>
        <w:pStyle w:val="a6"/>
        <w:shd w:val="clear" w:color="auto" w:fill="auto"/>
        <w:spacing w:after="0" w:line="360" w:lineRule="auto"/>
        <w:ind w:left="20" w:right="40" w:firstLine="560"/>
        <w:jc w:val="both"/>
        <w:rPr>
          <w:rFonts w:ascii="Times New Roman" w:hAnsi="Times New Roman" w:cs="Times New Roman"/>
          <w:sz w:val="28"/>
          <w:szCs w:val="28"/>
        </w:rPr>
      </w:pPr>
      <w:r w:rsidRPr="00864C11">
        <w:rPr>
          <w:rStyle w:val="0pt"/>
          <w:color w:val="000000"/>
          <w:sz w:val="28"/>
          <w:szCs w:val="28"/>
        </w:rPr>
        <w:t>Одним из приоритетных направлений в развитии предприятий общественно</w:t>
      </w:r>
      <w:r w:rsidRPr="00864C11">
        <w:rPr>
          <w:rStyle w:val="0pt"/>
          <w:color w:val="000000"/>
          <w:sz w:val="28"/>
          <w:szCs w:val="28"/>
        </w:rPr>
        <w:softHyphen/>
        <w:t>го питания должно стать открытие семейных кафе, предприятий питания моло</w:t>
      </w:r>
      <w:r w:rsidRPr="00864C11">
        <w:rPr>
          <w:rStyle w:val="0pt"/>
          <w:color w:val="000000"/>
          <w:sz w:val="28"/>
          <w:szCs w:val="28"/>
        </w:rPr>
        <w:softHyphen/>
        <w:t>дежной и детской направленности с относительно невысокими ценами и каче</w:t>
      </w:r>
      <w:r w:rsidRPr="00864C11">
        <w:rPr>
          <w:rStyle w:val="0pt"/>
          <w:color w:val="000000"/>
          <w:sz w:val="28"/>
          <w:szCs w:val="28"/>
        </w:rPr>
        <w:softHyphen/>
        <w:t>ственными услугами. Актуальность этого обусловлена потребностью населения в интересном, содержательном отдыхе в сочетании с качественным, здоровым пи</w:t>
      </w:r>
      <w:r w:rsidRPr="00864C11">
        <w:rPr>
          <w:rStyle w:val="0pt"/>
          <w:color w:val="000000"/>
          <w:sz w:val="28"/>
          <w:szCs w:val="28"/>
        </w:rPr>
        <w:softHyphen/>
        <w:t>танием и современным сервисом,  тер</w:t>
      </w:r>
      <w:r w:rsidRPr="00864C11">
        <w:rPr>
          <w:rStyle w:val="0pt"/>
          <w:color w:val="000000"/>
          <w:sz w:val="28"/>
          <w:szCs w:val="28"/>
        </w:rPr>
        <w:softHyphen/>
        <w:t>риториально приближенным к местам проживания планируемых клиентов.</w:t>
      </w:r>
    </w:p>
    <w:p w:rsidR="003E4949" w:rsidRDefault="003E4949" w:rsidP="003E4949">
      <w:pPr>
        <w:pStyle w:val="a6"/>
        <w:shd w:val="clear" w:color="auto" w:fill="auto"/>
        <w:spacing w:after="0" w:line="360" w:lineRule="auto"/>
        <w:ind w:left="20" w:right="20" w:firstLine="560"/>
        <w:jc w:val="both"/>
        <w:rPr>
          <w:rFonts w:ascii="Times New Roman" w:hAnsi="Times New Roman" w:cs="Times New Roman"/>
          <w:sz w:val="28"/>
          <w:szCs w:val="28"/>
        </w:rPr>
      </w:pPr>
      <w:r w:rsidRPr="00864C11">
        <w:rPr>
          <w:rFonts w:ascii="Times New Roman" w:hAnsi="Times New Roman" w:cs="Times New Roman"/>
          <w:sz w:val="28"/>
          <w:szCs w:val="28"/>
        </w:rPr>
        <w:t xml:space="preserve">Бытовое обслуживание населения представляет собой деятельность физических и юридических лиц по оказанию услуг, направленных на удовлетворение потребностей человека. На рынке бытовых услуг </w:t>
      </w:r>
      <w:r w:rsidRPr="00864C11">
        <w:rPr>
          <w:rFonts w:ascii="Times New Roman" w:hAnsi="Times New Roman" w:cs="Times New Roman"/>
          <w:sz w:val="28"/>
          <w:szCs w:val="28"/>
        </w:rPr>
        <w:lastRenderedPageBreak/>
        <w:t>Торбеевского муниципального района доминируют представители малого и среднего бизнеса, индивидуальные предприниматели. В 2013 году бытовые услуги населению района предоставляли 40 предприятий (табл.</w:t>
      </w:r>
      <w:r>
        <w:rPr>
          <w:rFonts w:ascii="Times New Roman" w:hAnsi="Times New Roman" w:cs="Times New Roman"/>
          <w:sz w:val="28"/>
          <w:szCs w:val="28"/>
        </w:rPr>
        <w:t>3</w:t>
      </w:r>
      <w:r w:rsidRPr="00864C11">
        <w:rPr>
          <w:rFonts w:ascii="Times New Roman" w:hAnsi="Times New Roman" w:cs="Times New Roman"/>
          <w:sz w:val="28"/>
          <w:szCs w:val="28"/>
        </w:rPr>
        <w:t>). Их объем реализации составил 65 млн. рублей.</w:t>
      </w:r>
    </w:p>
    <w:p w:rsidR="003E4949" w:rsidRPr="00864C11" w:rsidRDefault="003E4949" w:rsidP="003E4949">
      <w:pPr>
        <w:pStyle w:val="a6"/>
        <w:shd w:val="clear" w:color="auto" w:fill="auto"/>
        <w:spacing w:after="0" w:line="360" w:lineRule="auto"/>
        <w:ind w:left="20" w:right="20" w:firstLine="560"/>
        <w:jc w:val="right"/>
        <w:rPr>
          <w:rFonts w:ascii="Times New Roman" w:hAnsi="Times New Roman" w:cs="Times New Roman"/>
          <w:sz w:val="28"/>
          <w:szCs w:val="28"/>
        </w:rPr>
      </w:pPr>
      <w:r>
        <w:rPr>
          <w:rFonts w:ascii="Times New Roman" w:hAnsi="Times New Roman" w:cs="Times New Roman"/>
          <w:sz w:val="28"/>
          <w:szCs w:val="28"/>
        </w:rPr>
        <w:t xml:space="preserve"> Таблица 3</w:t>
      </w:r>
    </w:p>
    <w:p w:rsidR="003E4949" w:rsidRPr="00E01E3B" w:rsidRDefault="003E4949" w:rsidP="003E4949">
      <w:pPr>
        <w:pStyle w:val="a6"/>
        <w:shd w:val="clear" w:color="auto" w:fill="auto"/>
        <w:spacing w:after="0" w:line="240" w:lineRule="auto"/>
        <w:ind w:left="23" w:right="23" w:firstLine="561"/>
        <w:rPr>
          <w:rFonts w:ascii="Times New Roman" w:hAnsi="Times New Roman" w:cs="Times New Roman"/>
          <w:b/>
          <w:sz w:val="24"/>
          <w:szCs w:val="24"/>
        </w:rPr>
      </w:pPr>
      <w:r w:rsidRPr="00E01E3B">
        <w:rPr>
          <w:rFonts w:ascii="Times New Roman" w:hAnsi="Times New Roman" w:cs="Times New Roman"/>
          <w:b/>
          <w:sz w:val="24"/>
          <w:szCs w:val="24"/>
        </w:rPr>
        <w:t>Инфраструктура объектов бытового обслуживания населения</w:t>
      </w:r>
    </w:p>
    <w:p w:rsidR="003E4949" w:rsidRPr="00E01E3B" w:rsidRDefault="003E4949" w:rsidP="003E4949">
      <w:pPr>
        <w:pStyle w:val="a6"/>
        <w:shd w:val="clear" w:color="auto" w:fill="auto"/>
        <w:spacing w:after="0" w:line="240" w:lineRule="auto"/>
        <w:ind w:left="23" w:right="23" w:firstLine="561"/>
        <w:rPr>
          <w:rFonts w:ascii="Times New Roman" w:hAnsi="Times New Roman" w:cs="Times New Roman"/>
          <w:b/>
          <w:sz w:val="24"/>
          <w:szCs w:val="24"/>
        </w:rPr>
      </w:pPr>
      <w:r w:rsidRPr="00E01E3B">
        <w:rPr>
          <w:rFonts w:ascii="Times New Roman" w:hAnsi="Times New Roman" w:cs="Times New Roman"/>
          <w:b/>
          <w:sz w:val="24"/>
          <w:szCs w:val="24"/>
        </w:rPr>
        <w:t>Торбеевского муниципального района</w:t>
      </w:r>
    </w:p>
    <w:tbl>
      <w:tblPr>
        <w:tblW w:w="1060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309"/>
        <w:gridCol w:w="720"/>
        <w:gridCol w:w="1260"/>
        <w:gridCol w:w="1080"/>
        <w:gridCol w:w="1080"/>
        <w:gridCol w:w="1080"/>
        <w:gridCol w:w="1080"/>
      </w:tblGrid>
      <w:tr w:rsidR="003E4949" w:rsidRPr="00864C11" w:rsidTr="00186D87">
        <w:trPr>
          <w:cantSplit/>
          <w:trHeight w:val="880"/>
        </w:trPr>
        <w:tc>
          <w:tcPr>
            <w:tcW w:w="5029" w:type="dxa"/>
            <w:gridSpan w:val="2"/>
            <w:tcBorders>
              <w:top w:val="single" w:sz="4" w:space="0" w:color="auto"/>
            </w:tcBorders>
          </w:tcPr>
          <w:p w:rsidR="003E4949" w:rsidRPr="009A30BA" w:rsidRDefault="003E4949" w:rsidP="00186D87">
            <w:pPr>
              <w:jc w:val="center"/>
              <w:rPr>
                <w:rFonts w:ascii="Times New Roman" w:hAnsi="Times New Roman" w:cs="Times New Roman"/>
              </w:rPr>
            </w:pPr>
            <w:r w:rsidRPr="009A30BA">
              <w:rPr>
                <w:rFonts w:ascii="Times New Roman" w:hAnsi="Times New Roman" w:cs="Times New Roman"/>
              </w:rPr>
              <w:t>Вид бытовых услуг</w:t>
            </w:r>
          </w:p>
          <w:p w:rsidR="003E4949" w:rsidRPr="009A30BA" w:rsidRDefault="003E4949" w:rsidP="00186D87">
            <w:pPr>
              <w:jc w:val="center"/>
              <w:rPr>
                <w:rFonts w:ascii="Times New Roman" w:hAnsi="Times New Roman" w:cs="Times New Roman"/>
              </w:rPr>
            </w:pPr>
          </w:p>
        </w:tc>
        <w:tc>
          <w:tcPr>
            <w:tcW w:w="1260" w:type="dxa"/>
            <w:tcBorders>
              <w:top w:val="single" w:sz="4" w:space="0" w:color="auto"/>
            </w:tcBorders>
          </w:tcPr>
          <w:p w:rsidR="003E4949" w:rsidRPr="009A30BA" w:rsidRDefault="003E4949" w:rsidP="00186D87">
            <w:pPr>
              <w:jc w:val="center"/>
              <w:rPr>
                <w:rFonts w:ascii="Times New Roman" w:hAnsi="Times New Roman" w:cs="Times New Roman"/>
              </w:rPr>
            </w:pPr>
            <w:r w:rsidRPr="009A30BA">
              <w:rPr>
                <w:rFonts w:ascii="Times New Roman" w:hAnsi="Times New Roman" w:cs="Times New Roman"/>
              </w:rPr>
              <w:t>Ед. изм.</w:t>
            </w:r>
          </w:p>
        </w:tc>
        <w:tc>
          <w:tcPr>
            <w:tcW w:w="1080" w:type="dxa"/>
            <w:tcBorders>
              <w:top w:val="single" w:sz="4" w:space="0" w:color="auto"/>
            </w:tcBorders>
          </w:tcPr>
          <w:p w:rsidR="003E4949" w:rsidRPr="009A30BA" w:rsidRDefault="003E4949" w:rsidP="00186D87">
            <w:pPr>
              <w:jc w:val="center"/>
              <w:rPr>
                <w:rFonts w:ascii="Times New Roman" w:hAnsi="Times New Roman" w:cs="Times New Roman"/>
              </w:rPr>
            </w:pPr>
            <w:r w:rsidRPr="009A30BA">
              <w:rPr>
                <w:rFonts w:ascii="Times New Roman" w:hAnsi="Times New Roman" w:cs="Times New Roman"/>
              </w:rPr>
              <w:t>2011 г.</w:t>
            </w:r>
          </w:p>
        </w:tc>
        <w:tc>
          <w:tcPr>
            <w:tcW w:w="1080" w:type="dxa"/>
            <w:tcBorders>
              <w:top w:val="single" w:sz="4" w:space="0" w:color="auto"/>
            </w:tcBorders>
          </w:tcPr>
          <w:p w:rsidR="003E4949" w:rsidRPr="009A30BA" w:rsidRDefault="003E4949" w:rsidP="00186D87">
            <w:pPr>
              <w:jc w:val="center"/>
              <w:rPr>
                <w:rFonts w:ascii="Times New Roman" w:hAnsi="Times New Roman" w:cs="Times New Roman"/>
              </w:rPr>
            </w:pPr>
            <w:r w:rsidRPr="009A30BA">
              <w:rPr>
                <w:rFonts w:ascii="Times New Roman" w:hAnsi="Times New Roman" w:cs="Times New Roman"/>
              </w:rPr>
              <w:t>2012 г.</w:t>
            </w:r>
          </w:p>
        </w:tc>
        <w:tc>
          <w:tcPr>
            <w:tcW w:w="1080" w:type="dxa"/>
            <w:tcBorders>
              <w:top w:val="single" w:sz="4" w:space="0" w:color="auto"/>
            </w:tcBorders>
          </w:tcPr>
          <w:p w:rsidR="003E4949" w:rsidRPr="009A30BA" w:rsidRDefault="003E4949" w:rsidP="00186D87">
            <w:pPr>
              <w:jc w:val="center"/>
              <w:rPr>
                <w:rFonts w:ascii="Times New Roman" w:hAnsi="Times New Roman" w:cs="Times New Roman"/>
              </w:rPr>
            </w:pPr>
            <w:r w:rsidRPr="009A30BA">
              <w:rPr>
                <w:rFonts w:ascii="Times New Roman" w:hAnsi="Times New Roman" w:cs="Times New Roman"/>
              </w:rPr>
              <w:t>2013 г.</w:t>
            </w:r>
          </w:p>
        </w:tc>
        <w:tc>
          <w:tcPr>
            <w:tcW w:w="1080" w:type="dxa"/>
            <w:tcBorders>
              <w:top w:val="single" w:sz="4" w:space="0" w:color="auto"/>
            </w:tcBorders>
          </w:tcPr>
          <w:p w:rsidR="003E4949" w:rsidRPr="009A30BA" w:rsidRDefault="003E4949" w:rsidP="00186D87">
            <w:pPr>
              <w:jc w:val="center"/>
              <w:rPr>
                <w:rFonts w:ascii="Times New Roman" w:hAnsi="Times New Roman" w:cs="Times New Roman"/>
              </w:rPr>
            </w:pPr>
            <w:r w:rsidRPr="009A30BA">
              <w:rPr>
                <w:rFonts w:ascii="Times New Roman" w:hAnsi="Times New Roman" w:cs="Times New Roman"/>
              </w:rPr>
              <w:t>2014 г.</w:t>
            </w:r>
          </w:p>
        </w:tc>
      </w:tr>
      <w:tr w:rsidR="003E4949" w:rsidRPr="00864C11" w:rsidTr="00186D87">
        <w:trPr>
          <w:cantSplit/>
          <w:trHeight w:val="360"/>
        </w:trPr>
        <w:tc>
          <w:tcPr>
            <w:tcW w:w="4309" w:type="dxa"/>
            <w:vMerge w:val="restart"/>
            <w:tcBorders>
              <w:right w:val="nil"/>
            </w:tcBorders>
          </w:tcPr>
          <w:p w:rsidR="003E4949" w:rsidRPr="009A30BA" w:rsidRDefault="003E4949" w:rsidP="00186D87">
            <w:pPr>
              <w:rPr>
                <w:rFonts w:ascii="Times New Roman" w:hAnsi="Times New Roman" w:cs="Times New Roman"/>
              </w:rPr>
            </w:pPr>
            <w:r w:rsidRPr="009A30BA">
              <w:rPr>
                <w:rFonts w:ascii="Times New Roman" w:hAnsi="Times New Roman" w:cs="Times New Roman"/>
              </w:rPr>
              <w:t>Ремонт и индивидуальный пошив обуви</w:t>
            </w:r>
          </w:p>
        </w:tc>
        <w:tc>
          <w:tcPr>
            <w:tcW w:w="720" w:type="dxa"/>
            <w:vMerge w:val="restart"/>
            <w:tcBorders>
              <w:left w:val="nil"/>
            </w:tcBorders>
          </w:tcPr>
          <w:p w:rsidR="003E4949" w:rsidRPr="009A30BA" w:rsidRDefault="003E4949" w:rsidP="00186D87">
            <w:pPr>
              <w:jc w:val="both"/>
              <w:rPr>
                <w:rFonts w:ascii="Times New Roman" w:hAnsi="Times New Roman" w:cs="Times New Roman"/>
              </w:rPr>
            </w:pPr>
          </w:p>
        </w:tc>
        <w:tc>
          <w:tcPr>
            <w:tcW w:w="1260" w:type="dxa"/>
            <w:tcBorders>
              <w:bottom w:val="single" w:sz="4" w:space="0" w:color="auto"/>
            </w:tcBorders>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ед.</w:t>
            </w:r>
          </w:p>
        </w:tc>
        <w:tc>
          <w:tcPr>
            <w:tcW w:w="1080" w:type="dxa"/>
            <w:tcBorders>
              <w:bottom w:val="single" w:sz="4" w:space="0" w:color="auto"/>
            </w:tcBorders>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2</w:t>
            </w:r>
          </w:p>
        </w:tc>
        <w:tc>
          <w:tcPr>
            <w:tcW w:w="1080" w:type="dxa"/>
            <w:tcBorders>
              <w:bottom w:val="single" w:sz="4" w:space="0" w:color="auto"/>
            </w:tcBorders>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2</w:t>
            </w:r>
          </w:p>
        </w:tc>
        <w:tc>
          <w:tcPr>
            <w:tcW w:w="1080" w:type="dxa"/>
            <w:tcBorders>
              <w:bottom w:val="single" w:sz="4" w:space="0" w:color="auto"/>
            </w:tcBorders>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5</w:t>
            </w:r>
          </w:p>
        </w:tc>
        <w:tc>
          <w:tcPr>
            <w:tcW w:w="1080" w:type="dxa"/>
            <w:tcBorders>
              <w:bottom w:val="single" w:sz="4" w:space="0" w:color="auto"/>
            </w:tcBorders>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5</w:t>
            </w:r>
          </w:p>
        </w:tc>
      </w:tr>
      <w:tr w:rsidR="003E4949" w:rsidRPr="00864C11" w:rsidTr="00186D87">
        <w:trPr>
          <w:cantSplit/>
          <w:trHeight w:val="330"/>
        </w:trPr>
        <w:tc>
          <w:tcPr>
            <w:tcW w:w="4309" w:type="dxa"/>
            <w:vMerge/>
            <w:tcBorders>
              <w:bottom w:val="single" w:sz="4" w:space="0" w:color="auto"/>
              <w:right w:val="nil"/>
            </w:tcBorders>
          </w:tcPr>
          <w:p w:rsidR="003E4949" w:rsidRPr="009A30BA" w:rsidRDefault="003E4949" w:rsidP="00186D87">
            <w:pPr>
              <w:rPr>
                <w:rFonts w:ascii="Times New Roman" w:hAnsi="Times New Roman" w:cs="Times New Roman"/>
              </w:rPr>
            </w:pPr>
          </w:p>
        </w:tc>
        <w:tc>
          <w:tcPr>
            <w:tcW w:w="720" w:type="dxa"/>
            <w:vMerge/>
            <w:tcBorders>
              <w:left w:val="nil"/>
              <w:bottom w:val="single" w:sz="4" w:space="0" w:color="auto"/>
            </w:tcBorders>
          </w:tcPr>
          <w:p w:rsidR="003E4949" w:rsidRPr="009A30BA" w:rsidRDefault="003E4949" w:rsidP="00186D87">
            <w:pPr>
              <w:jc w:val="both"/>
              <w:rPr>
                <w:rFonts w:ascii="Times New Roman" w:hAnsi="Times New Roman" w:cs="Times New Roman"/>
              </w:rPr>
            </w:pPr>
          </w:p>
        </w:tc>
        <w:tc>
          <w:tcPr>
            <w:tcW w:w="1260" w:type="dxa"/>
            <w:tcBorders>
              <w:bottom w:val="single" w:sz="4" w:space="0" w:color="auto"/>
            </w:tcBorders>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раб. мест</w:t>
            </w:r>
          </w:p>
        </w:tc>
        <w:tc>
          <w:tcPr>
            <w:tcW w:w="1080" w:type="dxa"/>
            <w:tcBorders>
              <w:bottom w:val="single" w:sz="4" w:space="0" w:color="auto"/>
            </w:tcBorders>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2</w:t>
            </w:r>
          </w:p>
        </w:tc>
        <w:tc>
          <w:tcPr>
            <w:tcW w:w="1080" w:type="dxa"/>
            <w:tcBorders>
              <w:bottom w:val="single" w:sz="4" w:space="0" w:color="auto"/>
            </w:tcBorders>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2</w:t>
            </w:r>
          </w:p>
        </w:tc>
        <w:tc>
          <w:tcPr>
            <w:tcW w:w="1080" w:type="dxa"/>
            <w:tcBorders>
              <w:bottom w:val="single" w:sz="4" w:space="0" w:color="auto"/>
            </w:tcBorders>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5</w:t>
            </w:r>
          </w:p>
        </w:tc>
        <w:tc>
          <w:tcPr>
            <w:tcW w:w="1080" w:type="dxa"/>
            <w:tcBorders>
              <w:bottom w:val="single" w:sz="4" w:space="0" w:color="auto"/>
            </w:tcBorders>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5</w:t>
            </w:r>
          </w:p>
        </w:tc>
      </w:tr>
      <w:tr w:rsidR="003E4949" w:rsidRPr="00864C11" w:rsidTr="00186D87">
        <w:trPr>
          <w:cantSplit/>
          <w:trHeight w:val="371"/>
        </w:trPr>
        <w:tc>
          <w:tcPr>
            <w:tcW w:w="4309" w:type="dxa"/>
            <w:vMerge w:val="restart"/>
            <w:tcBorders>
              <w:right w:val="nil"/>
            </w:tcBorders>
          </w:tcPr>
          <w:p w:rsidR="003E4949" w:rsidRPr="009A30BA" w:rsidRDefault="003E4949" w:rsidP="00186D87">
            <w:pPr>
              <w:rPr>
                <w:rFonts w:ascii="Times New Roman" w:hAnsi="Times New Roman" w:cs="Times New Roman"/>
              </w:rPr>
            </w:pPr>
            <w:r w:rsidRPr="009A30BA">
              <w:rPr>
                <w:rFonts w:ascii="Times New Roman" w:hAnsi="Times New Roman" w:cs="Times New Roman"/>
              </w:rPr>
              <w:t>Ремонт и индивидуальный пошив одежды</w:t>
            </w:r>
          </w:p>
        </w:tc>
        <w:tc>
          <w:tcPr>
            <w:tcW w:w="720" w:type="dxa"/>
            <w:vMerge w:val="restart"/>
            <w:tcBorders>
              <w:left w:val="nil"/>
            </w:tcBorders>
          </w:tcPr>
          <w:p w:rsidR="003E4949" w:rsidRPr="009A30BA" w:rsidRDefault="003E4949" w:rsidP="00186D87">
            <w:pPr>
              <w:jc w:val="both"/>
              <w:rPr>
                <w:rFonts w:ascii="Times New Roman" w:hAnsi="Times New Roman" w:cs="Times New Roman"/>
              </w:rPr>
            </w:pPr>
          </w:p>
        </w:tc>
        <w:tc>
          <w:tcPr>
            <w:tcW w:w="126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ед.</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2</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3</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3</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3</w:t>
            </w:r>
          </w:p>
        </w:tc>
      </w:tr>
      <w:tr w:rsidR="003E4949" w:rsidRPr="00864C11" w:rsidTr="00186D87">
        <w:trPr>
          <w:cantSplit/>
          <w:trHeight w:val="330"/>
        </w:trPr>
        <w:tc>
          <w:tcPr>
            <w:tcW w:w="4309" w:type="dxa"/>
            <w:vMerge/>
            <w:tcBorders>
              <w:right w:val="nil"/>
            </w:tcBorders>
          </w:tcPr>
          <w:p w:rsidR="003E4949" w:rsidRPr="009A30BA" w:rsidRDefault="003E4949" w:rsidP="00186D87">
            <w:pPr>
              <w:rPr>
                <w:rFonts w:ascii="Times New Roman" w:hAnsi="Times New Roman" w:cs="Times New Roman"/>
              </w:rPr>
            </w:pPr>
          </w:p>
        </w:tc>
        <w:tc>
          <w:tcPr>
            <w:tcW w:w="720" w:type="dxa"/>
            <w:vMerge/>
            <w:tcBorders>
              <w:left w:val="nil"/>
            </w:tcBorders>
          </w:tcPr>
          <w:p w:rsidR="003E4949" w:rsidRPr="009A30BA" w:rsidRDefault="003E4949" w:rsidP="00186D87">
            <w:pPr>
              <w:jc w:val="both"/>
              <w:rPr>
                <w:rFonts w:ascii="Times New Roman" w:hAnsi="Times New Roman" w:cs="Times New Roman"/>
              </w:rPr>
            </w:pPr>
          </w:p>
        </w:tc>
        <w:tc>
          <w:tcPr>
            <w:tcW w:w="126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раб. мест</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2</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3</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3</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3</w:t>
            </w:r>
          </w:p>
        </w:tc>
      </w:tr>
      <w:tr w:rsidR="003E4949" w:rsidRPr="00864C11" w:rsidTr="00186D87">
        <w:trPr>
          <w:cantSplit/>
          <w:trHeight w:val="300"/>
        </w:trPr>
        <w:tc>
          <w:tcPr>
            <w:tcW w:w="4309" w:type="dxa"/>
            <w:vMerge w:val="restart"/>
            <w:tcBorders>
              <w:right w:val="nil"/>
            </w:tcBorders>
          </w:tcPr>
          <w:p w:rsidR="003E4949" w:rsidRPr="009A30BA" w:rsidRDefault="003E4949" w:rsidP="00186D87">
            <w:pPr>
              <w:rPr>
                <w:rFonts w:ascii="Times New Roman" w:hAnsi="Times New Roman" w:cs="Times New Roman"/>
              </w:rPr>
            </w:pPr>
            <w:r w:rsidRPr="009A30BA">
              <w:rPr>
                <w:rFonts w:ascii="Times New Roman" w:hAnsi="Times New Roman" w:cs="Times New Roman"/>
              </w:rPr>
              <w:t>Ремонт бытовой радиоэлектронной аппаратуры</w:t>
            </w:r>
          </w:p>
        </w:tc>
        <w:tc>
          <w:tcPr>
            <w:tcW w:w="720" w:type="dxa"/>
            <w:vMerge w:val="restart"/>
            <w:tcBorders>
              <w:left w:val="nil"/>
            </w:tcBorders>
          </w:tcPr>
          <w:p w:rsidR="003E4949" w:rsidRPr="009A30BA" w:rsidRDefault="003E4949" w:rsidP="00186D87">
            <w:pPr>
              <w:jc w:val="both"/>
              <w:rPr>
                <w:rFonts w:ascii="Times New Roman" w:hAnsi="Times New Roman" w:cs="Times New Roman"/>
              </w:rPr>
            </w:pPr>
          </w:p>
        </w:tc>
        <w:tc>
          <w:tcPr>
            <w:tcW w:w="126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ед.</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4</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4</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3</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3</w:t>
            </w:r>
          </w:p>
        </w:tc>
      </w:tr>
      <w:tr w:rsidR="003E4949" w:rsidRPr="00864C11" w:rsidTr="00186D87">
        <w:trPr>
          <w:cantSplit/>
          <w:trHeight w:val="240"/>
        </w:trPr>
        <w:tc>
          <w:tcPr>
            <w:tcW w:w="4309" w:type="dxa"/>
            <w:vMerge/>
            <w:tcBorders>
              <w:right w:val="nil"/>
            </w:tcBorders>
          </w:tcPr>
          <w:p w:rsidR="003E4949" w:rsidRPr="009A30BA" w:rsidRDefault="003E4949" w:rsidP="00186D87">
            <w:pPr>
              <w:rPr>
                <w:rFonts w:ascii="Times New Roman" w:hAnsi="Times New Roman" w:cs="Times New Roman"/>
              </w:rPr>
            </w:pPr>
          </w:p>
        </w:tc>
        <w:tc>
          <w:tcPr>
            <w:tcW w:w="720" w:type="dxa"/>
            <w:vMerge/>
            <w:tcBorders>
              <w:left w:val="nil"/>
            </w:tcBorders>
          </w:tcPr>
          <w:p w:rsidR="003E4949" w:rsidRPr="009A30BA" w:rsidRDefault="003E4949" w:rsidP="00186D87">
            <w:pPr>
              <w:jc w:val="both"/>
              <w:rPr>
                <w:rFonts w:ascii="Times New Roman" w:hAnsi="Times New Roman" w:cs="Times New Roman"/>
              </w:rPr>
            </w:pPr>
          </w:p>
        </w:tc>
        <w:tc>
          <w:tcPr>
            <w:tcW w:w="126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раб. мест</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4</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6</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5</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5</w:t>
            </w:r>
          </w:p>
        </w:tc>
      </w:tr>
      <w:tr w:rsidR="003E4949" w:rsidRPr="00864C11" w:rsidTr="00186D87">
        <w:trPr>
          <w:cantSplit/>
          <w:trHeight w:val="240"/>
        </w:trPr>
        <w:tc>
          <w:tcPr>
            <w:tcW w:w="4309" w:type="dxa"/>
            <w:vMerge w:val="restart"/>
            <w:tcBorders>
              <w:right w:val="nil"/>
            </w:tcBorders>
          </w:tcPr>
          <w:p w:rsidR="003E4949" w:rsidRPr="009A30BA" w:rsidRDefault="003E4949" w:rsidP="00186D87">
            <w:pPr>
              <w:rPr>
                <w:rFonts w:ascii="Times New Roman" w:hAnsi="Times New Roman" w:cs="Times New Roman"/>
              </w:rPr>
            </w:pPr>
            <w:r w:rsidRPr="009A30BA">
              <w:rPr>
                <w:rFonts w:ascii="Times New Roman" w:hAnsi="Times New Roman" w:cs="Times New Roman"/>
              </w:rPr>
              <w:t>Ремонт и техническое обслуживание транспортных средств</w:t>
            </w:r>
          </w:p>
        </w:tc>
        <w:tc>
          <w:tcPr>
            <w:tcW w:w="720" w:type="dxa"/>
            <w:vMerge w:val="restart"/>
            <w:tcBorders>
              <w:left w:val="nil"/>
            </w:tcBorders>
          </w:tcPr>
          <w:p w:rsidR="003E4949" w:rsidRPr="009A30BA" w:rsidRDefault="003E4949" w:rsidP="00186D87">
            <w:pPr>
              <w:jc w:val="both"/>
              <w:rPr>
                <w:rFonts w:ascii="Times New Roman" w:hAnsi="Times New Roman" w:cs="Times New Roman"/>
              </w:rPr>
            </w:pPr>
          </w:p>
        </w:tc>
        <w:tc>
          <w:tcPr>
            <w:tcW w:w="126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ед.</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2</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1</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3</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3</w:t>
            </w:r>
          </w:p>
        </w:tc>
      </w:tr>
      <w:tr w:rsidR="003E4949" w:rsidRPr="00864C11" w:rsidTr="00186D87">
        <w:trPr>
          <w:cantSplit/>
          <w:trHeight w:val="300"/>
        </w:trPr>
        <w:tc>
          <w:tcPr>
            <w:tcW w:w="4309" w:type="dxa"/>
            <w:vMerge/>
            <w:tcBorders>
              <w:right w:val="nil"/>
            </w:tcBorders>
          </w:tcPr>
          <w:p w:rsidR="003E4949" w:rsidRPr="009A30BA" w:rsidRDefault="003E4949" w:rsidP="00186D87">
            <w:pPr>
              <w:rPr>
                <w:rFonts w:ascii="Times New Roman" w:hAnsi="Times New Roman" w:cs="Times New Roman"/>
              </w:rPr>
            </w:pPr>
          </w:p>
        </w:tc>
        <w:tc>
          <w:tcPr>
            <w:tcW w:w="720" w:type="dxa"/>
            <w:vMerge/>
            <w:tcBorders>
              <w:left w:val="nil"/>
            </w:tcBorders>
          </w:tcPr>
          <w:p w:rsidR="003E4949" w:rsidRPr="009A30BA" w:rsidRDefault="003E4949" w:rsidP="00186D87">
            <w:pPr>
              <w:jc w:val="both"/>
              <w:rPr>
                <w:rFonts w:ascii="Times New Roman" w:hAnsi="Times New Roman" w:cs="Times New Roman"/>
              </w:rPr>
            </w:pPr>
          </w:p>
        </w:tc>
        <w:tc>
          <w:tcPr>
            <w:tcW w:w="126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раб. мест</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2</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2</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5</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5</w:t>
            </w:r>
          </w:p>
        </w:tc>
      </w:tr>
      <w:tr w:rsidR="003E4949" w:rsidRPr="00864C11" w:rsidTr="00186D87">
        <w:trPr>
          <w:cantSplit/>
          <w:trHeight w:val="254"/>
        </w:trPr>
        <w:tc>
          <w:tcPr>
            <w:tcW w:w="4309" w:type="dxa"/>
            <w:vMerge w:val="restart"/>
            <w:tcBorders>
              <w:right w:val="nil"/>
            </w:tcBorders>
          </w:tcPr>
          <w:p w:rsidR="003E4949" w:rsidRPr="009A30BA" w:rsidRDefault="003E4949" w:rsidP="00186D87">
            <w:pPr>
              <w:rPr>
                <w:rFonts w:ascii="Times New Roman" w:hAnsi="Times New Roman" w:cs="Times New Roman"/>
              </w:rPr>
            </w:pPr>
            <w:r w:rsidRPr="009A30BA">
              <w:rPr>
                <w:rFonts w:ascii="Times New Roman" w:hAnsi="Times New Roman" w:cs="Times New Roman"/>
              </w:rPr>
              <w:t>Услуги фотографий</w:t>
            </w:r>
          </w:p>
        </w:tc>
        <w:tc>
          <w:tcPr>
            <w:tcW w:w="720" w:type="dxa"/>
            <w:vMerge w:val="restart"/>
            <w:tcBorders>
              <w:left w:val="nil"/>
            </w:tcBorders>
          </w:tcPr>
          <w:p w:rsidR="003E4949" w:rsidRPr="009A30BA" w:rsidRDefault="003E4949" w:rsidP="00186D87">
            <w:pPr>
              <w:jc w:val="both"/>
              <w:rPr>
                <w:rFonts w:ascii="Times New Roman" w:hAnsi="Times New Roman" w:cs="Times New Roman"/>
              </w:rPr>
            </w:pPr>
          </w:p>
        </w:tc>
        <w:tc>
          <w:tcPr>
            <w:tcW w:w="126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ед.</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3</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4</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4</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4</w:t>
            </w:r>
          </w:p>
        </w:tc>
      </w:tr>
      <w:tr w:rsidR="003E4949" w:rsidRPr="00864C11" w:rsidTr="00186D87">
        <w:trPr>
          <w:cantSplit/>
          <w:trHeight w:val="319"/>
        </w:trPr>
        <w:tc>
          <w:tcPr>
            <w:tcW w:w="4309" w:type="dxa"/>
            <w:vMerge/>
            <w:tcBorders>
              <w:right w:val="nil"/>
            </w:tcBorders>
          </w:tcPr>
          <w:p w:rsidR="003E4949" w:rsidRPr="009A30BA" w:rsidRDefault="003E4949" w:rsidP="00186D87">
            <w:pPr>
              <w:rPr>
                <w:rFonts w:ascii="Times New Roman" w:hAnsi="Times New Roman" w:cs="Times New Roman"/>
              </w:rPr>
            </w:pPr>
          </w:p>
        </w:tc>
        <w:tc>
          <w:tcPr>
            <w:tcW w:w="720" w:type="dxa"/>
            <w:vMerge/>
            <w:tcBorders>
              <w:left w:val="nil"/>
            </w:tcBorders>
          </w:tcPr>
          <w:p w:rsidR="003E4949" w:rsidRPr="009A30BA" w:rsidRDefault="003E4949" w:rsidP="00186D87">
            <w:pPr>
              <w:jc w:val="both"/>
              <w:rPr>
                <w:rFonts w:ascii="Times New Roman" w:hAnsi="Times New Roman" w:cs="Times New Roman"/>
              </w:rPr>
            </w:pPr>
          </w:p>
        </w:tc>
        <w:tc>
          <w:tcPr>
            <w:tcW w:w="126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раб. мест</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3</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4</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4</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4</w:t>
            </w:r>
          </w:p>
        </w:tc>
      </w:tr>
      <w:tr w:rsidR="003E4949" w:rsidRPr="00864C11" w:rsidTr="00186D87">
        <w:trPr>
          <w:cantSplit/>
          <w:trHeight w:val="240"/>
        </w:trPr>
        <w:tc>
          <w:tcPr>
            <w:tcW w:w="4309" w:type="dxa"/>
            <w:vMerge w:val="restart"/>
            <w:tcBorders>
              <w:right w:val="nil"/>
            </w:tcBorders>
          </w:tcPr>
          <w:p w:rsidR="003E4949" w:rsidRPr="009A30BA" w:rsidRDefault="003E4949" w:rsidP="00186D87">
            <w:pPr>
              <w:rPr>
                <w:rFonts w:ascii="Times New Roman" w:hAnsi="Times New Roman" w:cs="Times New Roman"/>
              </w:rPr>
            </w:pPr>
            <w:r w:rsidRPr="009A30BA">
              <w:rPr>
                <w:rFonts w:ascii="Times New Roman" w:hAnsi="Times New Roman" w:cs="Times New Roman"/>
              </w:rPr>
              <w:t>Услуги бань и душевых</w:t>
            </w:r>
          </w:p>
        </w:tc>
        <w:tc>
          <w:tcPr>
            <w:tcW w:w="720" w:type="dxa"/>
            <w:vMerge w:val="restart"/>
            <w:tcBorders>
              <w:left w:val="nil"/>
            </w:tcBorders>
          </w:tcPr>
          <w:p w:rsidR="003E4949" w:rsidRPr="009A30BA" w:rsidRDefault="003E4949" w:rsidP="00186D87">
            <w:pPr>
              <w:jc w:val="both"/>
              <w:rPr>
                <w:rFonts w:ascii="Times New Roman" w:hAnsi="Times New Roman" w:cs="Times New Roman"/>
              </w:rPr>
            </w:pPr>
          </w:p>
        </w:tc>
        <w:tc>
          <w:tcPr>
            <w:tcW w:w="126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ед.</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1</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2</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2</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2</w:t>
            </w:r>
          </w:p>
        </w:tc>
      </w:tr>
      <w:tr w:rsidR="003E4949" w:rsidRPr="00864C11" w:rsidTr="00186D87">
        <w:trPr>
          <w:cantSplit/>
          <w:trHeight w:val="195"/>
        </w:trPr>
        <w:tc>
          <w:tcPr>
            <w:tcW w:w="4309" w:type="dxa"/>
            <w:vMerge/>
            <w:tcBorders>
              <w:right w:val="nil"/>
            </w:tcBorders>
          </w:tcPr>
          <w:p w:rsidR="003E4949" w:rsidRPr="009A30BA" w:rsidRDefault="003E4949" w:rsidP="00186D87">
            <w:pPr>
              <w:rPr>
                <w:rFonts w:ascii="Times New Roman" w:hAnsi="Times New Roman" w:cs="Times New Roman"/>
              </w:rPr>
            </w:pPr>
          </w:p>
        </w:tc>
        <w:tc>
          <w:tcPr>
            <w:tcW w:w="720" w:type="dxa"/>
            <w:vMerge/>
            <w:tcBorders>
              <w:left w:val="nil"/>
            </w:tcBorders>
          </w:tcPr>
          <w:p w:rsidR="003E4949" w:rsidRPr="009A30BA" w:rsidRDefault="003E4949" w:rsidP="00186D87">
            <w:pPr>
              <w:jc w:val="both"/>
              <w:rPr>
                <w:rFonts w:ascii="Times New Roman" w:hAnsi="Times New Roman" w:cs="Times New Roman"/>
              </w:rPr>
            </w:pPr>
          </w:p>
        </w:tc>
        <w:tc>
          <w:tcPr>
            <w:tcW w:w="126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раб. мест</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2</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3</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3</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3</w:t>
            </w:r>
          </w:p>
        </w:tc>
      </w:tr>
      <w:tr w:rsidR="003E4949" w:rsidRPr="00864C11" w:rsidTr="00186D87">
        <w:trPr>
          <w:cantSplit/>
          <w:trHeight w:val="210"/>
        </w:trPr>
        <w:tc>
          <w:tcPr>
            <w:tcW w:w="4309" w:type="dxa"/>
            <w:vMerge w:val="restart"/>
            <w:tcBorders>
              <w:right w:val="nil"/>
            </w:tcBorders>
          </w:tcPr>
          <w:p w:rsidR="003E4949" w:rsidRPr="009A30BA" w:rsidRDefault="003E4949" w:rsidP="00186D87">
            <w:pPr>
              <w:rPr>
                <w:rFonts w:ascii="Times New Roman" w:hAnsi="Times New Roman" w:cs="Times New Roman"/>
              </w:rPr>
            </w:pPr>
            <w:r w:rsidRPr="009A30BA">
              <w:rPr>
                <w:rFonts w:ascii="Times New Roman" w:hAnsi="Times New Roman" w:cs="Times New Roman"/>
              </w:rPr>
              <w:t>Услуги парикмахерских</w:t>
            </w:r>
          </w:p>
        </w:tc>
        <w:tc>
          <w:tcPr>
            <w:tcW w:w="720" w:type="dxa"/>
            <w:vMerge w:val="restart"/>
            <w:tcBorders>
              <w:left w:val="nil"/>
            </w:tcBorders>
          </w:tcPr>
          <w:p w:rsidR="003E4949" w:rsidRPr="009A30BA" w:rsidRDefault="003E4949" w:rsidP="00186D87">
            <w:pPr>
              <w:jc w:val="both"/>
              <w:rPr>
                <w:rFonts w:ascii="Times New Roman" w:hAnsi="Times New Roman" w:cs="Times New Roman"/>
              </w:rPr>
            </w:pPr>
          </w:p>
        </w:tc>
        <w:tc>
          <w:tcPr>
            <w:tcW w:w="126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ед.</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4</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5</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7</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7</w:t>
            </w:r>
          </w:p>
        </w:tc>
      </w:tr>
      <w:tr w:rsidR="003E4949" w:rsidRPr="00864C11" w:rsidTr="00186D87">
        <w:trPr>
          <w:cantSplit/>
          <w:trHeight w:val="300"/>
        </w:trPr>
        <w:tc>
          <w:tcPr>
            <w:tcW w:w="4309" w:type="dxa"/>
            <w:vMerge/>
            <w:tcBorders>
              <w:right w:val="nil"/>
            </w:tcBorders>
          </w:tcPr>
          <w:p w:rsidR="003E4949" w:rsidRPr="009A30BA" w:rsidRDefault="003E4949" w:rsidP="00186D87">
            <w:pPr>
              <w:rPr>
                <w:rFonts w:ascii="Times New Roman" w:hAnsi="Times New Roman" w:cs="Times New Roman"/>
              </w:rPr>
            </w:pPr>
          </w:p>
        </w:tc>
        <w:tc>
          <w:tcPr>
            <w:tcW w:w="720" w:type="dxa"/>
            <w:vMerge/>
            <w:tcBorders>
              <w:left w:val="nil"/>
            </w:tcBorders>
          </w:tcPr>
          <w:p w:rsidR="003E4949" w:rsidRPr="009A30BA" w:rsidRDefault="003E4949" w:rsidP="00186D87">
            <w:pPr>
              <w:jc w:val="both"/>
              <w:rPr>
                <w:rFonts w:ascii="Times New Roman" w:hAnsi="Times New Roman" w:cs="Times New Roman"/>
              </w:rPr>
            </w:pPr>
          </w:p>
        </w:tc>
        <w:tc>
          <w:tcPr>
            <w:tcW w:w="126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раб. мест</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5</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7</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9</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9</w:t>
            </w:r>
          </w:p>
        </w:tc>
      </w:tr>
      <w:tr w:rsidR="003E4949" w:rsidRPr="00864C11" w:rsidTr="00186D87">
        <w:trPr>
          <w:cantSplit/>
          <w:trHeight w:val="330"/>
        </w:trPr>
        <w:tc>
          <w:tcPr>
            <w:tcW w:w="4309" w:type="dxa"/>
            <w:vMerge w:val="restart"/>
            <w:tcBorders>
              <w:right w:val="nil"/>
            </w:tcBorders>
          </w:tcPr>
          <w:p w:rsidR="003E4949" w:rsidRPr="009A30BA" w:rsidRDefault="003E4949" w:rsidP="00186D87">
            <w:pPr>
              <w:rPr>
                <w:rFonts w:ascii="Times New Roman" w:hAnsi="Times New Roman" w:cs="Times New Roman"/>
              </w:rPr>
            </w:pPr>
            <w:r w:rsidRPr="009A30BA">
              <w:rPr>
                <w:rFonts w:ascii="Times New Roman" w:hAnsi="Times New Roman" w:cs="Times New Roman"/>
              </w:rPr>
              <w:t>Транспортно-экспедиционные услуги</w:t>
            </w:r>
          </w:p>
        </w:tc>
        <w:tc>
          <w:tcPr>
            <w:tcW w:w="720" w:type="dxa"/>
            <w:vMerge w:val="restart"/>
            <w:tcBorders>
              <w:left w:val="nil"/>
            </w:tcBorders>
          </w:tcPr>
          <w:p w:rsidR="003E4949" w:rsidRPr="009A30BA" w:rsidRDefault="003E4949" w:rsidP="00186D87">
            <w:pPr>
              <w:jc w:val="both"/>
              <w:rPr>
                <w:rFonts w:ascii="Times New Roman" w:hAnsi="Times New Roman" w:cs="Times New Roman"/>
              </w:rPr>
            </w:pPr>
          </w:p>
        </w:tc>
        <w:tc>
          <w:tcPr>
            <w:tcW w:w="126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ед.</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3</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4</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4</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4</w:t>
            </w:r>
          </w:p>
        </w:tc>
      </w:tr>
      <w:tr w:rsidR="003E4949" w:rsidRPr="00864C11" w:rsidTr="00186D87">
        <w:trPr>
          <w:cantSplit/>
          <w:trHeight w:val="180"/>
        </w:trPr>
        <w:tc>
          <w:tcPr>
            <w:tcW w:w="4309" w:type="dxa"/>
            <w:vMerge/>
            <w:tcBorders>
              <w:right w:val="nil"/>
            </w:tcBorders>
          </w:tcPr>
          <w:p w:rsidR="003E4949" w:rsidRPr="009A30BA" w:rsidRDefault="003E4949" w:rsidP="00186D87">
            <w:pPr>
              <w:rPr>
                <w:rFonts w:ascii="Times New Roman" w:hAnsi="Times New Roman" w:cs="Times New Roman"/>
              </w:rPr>
            </w:pPr>
          </w:p>
        </w:tc>
        <w:tc>
          <w:tcPr>
            <w:tcW w:w="720" w:type="dxa"/>
            <w:vMerge/>
            <w:tcBorders>
              <w:left w:val="nil"/>
            </w:tcBorders>
          </w:tcPr>
          <w:p w:rsidR="003E4949" w:rsidRPr="009A30BA" w:rsidRDefault="003E4949" w:rsidP="00186D87">
            <w:pPr>
              <w:jc w:val="both"/>
              <w:rPr>
                <w:rFonts w:ascii="Times New Roman" w:hAnsi="Times New Roman" w:cs="Times New Roman"/>
              </w:rPr>
            </w:pPr>
          </w:p>
        </w:tc>
        <w:tc>
          <w:tcPr>
            <w:tcW w:w="126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раб. мест</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3</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4</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4</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4</w:t>
            </w:r>
          </w:p>
        </w:tc>
      </w:tr>
      <w:tr w:rsidR="003E4949" w:rsidRPr="00864C11" w:rsidTr="00186D87">
        <w:trPr>
          <w:cantSplit/>
          <w:trHeight w:val="255"/>
        </w:trPr>
        <w:tc>
          <w:tcPr>
            <w:tcW w:w="4309" w:type="dxa"/>
            <w:vMerge w:val="restart"/>
            <w:tcBorders>
              <w:right w:val="nil"/>
            </w:tcBorders>
          </w:tcPr>
          <w:p w:rsidR="003E4949" w:rsidRPr="009A30BA" w:rsidRDefault="003E4949" w:rsidP="00186D87">
            <w:pPr>
              <w:rPr>
                <w:rFonts w:ascii="Times New Roman" w:hAnsi="Times New Roman" w:cs="Times New Roman"/>
              </w:rPr>
            </w:pPr>
            <w:r w:rsidRPr="009A30BA">
              <w:rPr>
                <w:rFonts w:ascii="Times New Roman" w:hAnsi="Times New Roman" w:cs="Times New Roman"/>
              </w:rPr>
              <w:t>Ремонт и строительство жилья и других построек</w:t>
            </w:r>
          </w:p>
        </w:tc>
        <w:tc>
          <w:tcPr>
            <w:tcW w:w="720" w:type="dxa"/>
            <w:vMerge w:val="restart"/>
            <w:tcBorders>
              <w:left w:val="nil"/>
            </w:tcBorders>
          </w:tcPr>
          <w:p w:rsidR="003E4949" w:rsidRPr="009A30BA" w:rsidRDefault="003E4949" w:rsidP="00186D87">
            <w:pPr>
              <w:jc w:val="both"/>
              <w:rPr>
                <w:rFonts w:ascii="Times New Roman" w:hAnsi="Times New Roman" w:cs="Times New Roman"/>
              </w:rPr>
            </w:pPr>
          </w:p>
        </w:tc>
        <w:tc>
          <w:tcPr>
            <w:tcW w:w="126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ед.</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3</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3</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3</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3</w:t>
            </w:r>
          </w:p>
        </w:tc>
      </w:tr>
      <w:tr w:rsidR="003E4949" w:rsidRPr="00864C11" w:rsidTr="00186D87">
        <w:trPr>
          <w:cantSplit/>
          <w:trHeight w:val="285"/>
        </w:trPr>
        <w:tc>
          <w:tcPr>
            <w:tcW w:w="4309" w:type="dxa"/>
            <w:vMerge/>
            <w:tcBorders>
              <w:right w:val="nil"/>
            </w:tcBorders>
          </w:tcPr>
          <w:p w:rsidR="003E4949" w:rsidRPr="009A30BA" w:rsidRDefault="003E4949" w:rsidP="00186D87">
            <w:pPr>
              <w:rPr>
                <w:rFonts w:ascii="Times New Roman" w:hAnsi="Times New Roman" w:cs="Times New Roman"/>
              </w:rPr>
            </w:pPr>
          </w:p>
        </w:tc>
        <w:tc>
          <w:tcPr>
            <w:tcW w:w="720" w:type="dxa"/>
            <w:vMerge/>
            <w:tcBorders>
              <w:left w:val="nil"/>
            </w:tcBorders>
          </w:tcPr>
          <w:p w:rsidR="003E4949" w:rsidRPr="009A30BA" w:rsidRDefault="003E4949" w:rsidP="00186D87">
            <w:pPr>
              <w:jc w:val="both"/>
              <w:rPr>
                <w:rFonts w:ascii="Times New Roman" w:hAnsi="Times New Roman" w:cs="Times New Roman"/>
              </w:rPr>
            </w:pPr>
          </w:p>
        </w:tc>
        <w:tc>
          <w:tcPr>
            <w:tcW w:w="126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раб. мест</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8</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8</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8</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8</w:t>
            </w:r>
          </w:p>
        </w:tc>
      </w:tr>
      <w:tr w:rsidR="003E4949" w:rsidRPr="00864C11" w:rsidTr="00186D87">
        <w:trPr>
          <w:cantSplit/>
          <w:trHeight w:val="317"/>
        </w:trPr>
        <w:tc>
          <w:tcPr>
            <w:tcW w:w="4309" w:type="dxa"/>
            <w:vMerge w:val="restart"/>
            <w:tcBorders>
              <w:right w:val="nil"/>
            </w:tcBorders>
          </w:tcPr>
          <w:p w:rsidR="003E4949" w:rsidRPr="009A30BA" w:rsidRDefault="003E4949" w:rsidP="00186D87">
            <w:pPr>
              <w:rPr>
                <w:rFonts w:ascii="Times New Roman" w:hAnsi="Times New Roman" w:cs="Times New Roman"/>
              </w:rPr>
            </w:pPr>
            <w:r w:rsidRPr="009A30BA">
              <w:rPr>
                <w:rFonts w:ascii="Times New Roman" w:hAnsi="Times New Roman" w:cs="Times New Roman"/>
              </w:rPr>
              <w:t>Ремонт и изготовление металлоизделий, отопительных систем</w:t>
            </w:r>
          </w:p>
        </w:tc>
        <w:tc>
          <w:tcPr>
            <w:tcW w:w="720" w:type="dxa"/>
            <w:vMerge w:val="restart"/>
            <w:tcBorders>
              <w:left w:val="nil"/>
            </w:tcBorders>
          </w:tcPr>
          <w:p w:rsidR="003E4949" w:rsidRPr="009A30BA" w:rsidRDefault="003E4949" w:rsidP="00186D87">
            <w:pPr>
              <w:jc w:val="both"/>
              <w:rPr>
                <w:rFonts w:ascii="Times New Roman" w:hAnsi="Times New Roman" w:cs="Times New Roman"/>
              </w:rPr>
            </w:pPr>
          </w:p>
        </w:tc>
        <w:tc>
          <w:tcPr>
            <w:tcW w:w="126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ед.</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1</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1</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1</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1</w:t>
            </w:r>
          </w:p>
        </w:tc>
      </w:tr>
      <w:tr w:rsidR="003E4949" w:rsidRPr="00864C11" w:rsidTr="00186D87">
        <w:trPr>
          <w:cantSplit/>
          <w:trHeight w:val="342"/>
        </w:trPr>
        <w:tc>
          <w:tcPr>
            <w:tcW w:w="4309" w:type="dxa"/>
            <w:vMerge/>
            <w:tcBorders>
              <w:right w:val="nil"/>
            </w:tcBorders>
          </w:tcPr>
          <w:p w:rsidR="003E4949" w:rsidRPr="009A30BA" w:rsidRDefault="003E4949" w:rsidP="00186D87">
            <w:pPr>
              <w:rPr>
                <w:rFonts w:ascii="Times New Roman" w:hAnsi="Times New Roman" w:cs="Times New Roman"/>
              </w:rPr>
            </w:pPr>
          </w:p>
        </w:tc>
        <w:tc>
          <w:tcPr>
            <w:tcW w:w="720" w:type="dxa"/>
            <w:vMerge/>
            <w:tcBorders>
              <w:left w:val="nil"/>
            </w:tcBorders>
          </w:tcPr>
          <w:p w:rsidR="003E4949" w:rsidRPr="009A30BA" w:rsidRDefault="003E4949" w:rsidP="00186D87">
            <w:pPr>
              <w:jc w:val="both"/>
              <w:rPr>
                <w:rFonts w:ascii="Times New Roman" w:hAnsi="Times New Roman" w:cs="Times New Roman"/>
              </w:rPr>
            </w:pPr>
          </w:p>
        </w:tc>
        <w:tc>
          <w:tcPr>
            <w:tcW w:w="126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раб. мест</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1</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1</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1</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1</w:t>
            </w:r>
          </w:p>
        </w:tc>
      </w:tr>
      <w:tr w:rsidR="003E4949" w:rsidRPr="00864C11" w:rsidTr="00186D87">
        <w:trPr>
          <w:cantSplit/>
          <w:trHeight w:val="365"/>
        </w:trPr>
        <w:tc>
          <w:tcPr>
            <w:tcW w:w="4309" w:type="dxa"/>
            <w:vMerge w:val="restart"/>
            <w:tcBorders>
              <w:right w:val="nil"/>
            </w:tcBorders>
          </w:tcPr>
          <w:p w:rsidR="003E4949" w:rsidRPr="009A30BA" w:rsidRDefault="003E4949" w:rsidP="00186D87">
            <w:pPr>
              <w:rPr>
                <w:rFonts w:ascii="Times New Roman" w:hAnsi="Times New Roman" w:cs="Times New Roman"/>
              </w:rPr>
            </w:pPr>
            <w:r w:rsidRPr="009A30BA">
              <w:rPr>
                <w:rFonts w:ascii="Times New Roman" w:hAnsi="Times New Roman" w:cs="Times New Roman"/>
              </w:rPr>
              <w:t>Прочие услуги</w:t>
            </w:r>
          </w:p>
        </w:tc>
        <w:tc>
          <w:tcPr>
            <w:tcW w:w="720" w:type="dxa"/>
            <w:vMerge w:val="restart"/>
            <w:tcBorders>
              <w:left w:val="nil"/>
            </w:tcBorders>
          </w:tcPr>
          <w:p w:rsidR="003E4949" w:rsidRPr="009A30BA" w:rsidRDefault="003E4949" w:rsidP="00186D87">
            <w:pPr>
              <w:jc w:val="both"/>
              <w:rPr>
                <w:rFonts w:ascii="Times New Roman" w:hAnsi="Times New Roman" w:cs="Times New Roman"/>
              </w:rPr>
            </w:pPr>
          </w:p>
        </w:tc>
        <w:tc>
          <w:tcPr>
            <w:tcW w:w="126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ед.</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4</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5</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5</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5</w:t>
            </w:r>
          </w:p>
        </w:tc>
      </w:tr>
      <w:tr w:rsidR="003E4949" w:rsidRPr="00864C11" w:rsidTr="00186D87">
        <w:trPr>
          <w:cantSplit/>
          <w:trHeight w:val="357"/>
        </w:trPr>
        <w:tc>
          <w:tcPr>
            <w:tcW w:w="4309" w:type="dxa"/>
            <w:vMerge/>
            <w:tcBorders>
              <w:right w:val="nil"/>
            </w:tcBorders>
          </w:tcPr>
          <w:p w:rsidR="003E4949" w:rsidRPr="009A30BA" w:rsidRDefault="003E4949" w:rsidP="00186D87">
            <w:pPr>
              <w:rPr>
                <w:rFonts w:ascii="Times New Roman" w:hAnsi="Times New Roman" w:cs="Times New Roman"/>
              </w:rPr>
            </w:pPr>
          </w:p>
        </w:tc>
        <w:tc>
          <w:tcPr>
            <w:tcW w:w="720" w:type="dxa"/>
            <w:vMerge/>
            <w:tcBorders>
              <w:left w:val="nil"/>
            </w:tcBorders>
          </w:tcPr>
          <w:p w:rsidR="003E4949" w:rsidRPr="009A30BA" w:rsidRDefault="003E4949" w:rsidP="00186D87">
            <w:pPr>
              <w:jc w:val="both"/>
              <w:rPr>
                <w:rFonts w:ascii="Times New Roman" w:hAnsi="Times New Roman" w:cs="Times New Roman"/>
              </w:rPr>
            </w:pPr>
          </w:p>
        </w:tc>
        <w:tc>
          <w:tcPr>
            <w:tcW w:w="126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раб. мест</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8</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9</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9</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9</w:t>
            </w:r>
          </w:p>
        </w:tc>
      </w:tr>
    </w:tbl>
    <w:p w:rsidR="003E4949" w:rsidRPr="00864C11" w:rsidRDefault="003E4949" w:rsidP="003E4949">
      <w:pPr>
        <w:pStyle w:val="affb"/>
        <w:rPr>
          <w:rFonts w:ascii="Times New Roman" w:hAnsi="Times New Roman" w:cs="Times New Roman"/>
          <w:color w:val="000000"/>
          <w:sz w:val="28"/>
          <w:szCs w:val="28"/>
        </w:rPr>
      </w:pPr>
    </w:p>
    <w:p w:rsidR="003E4949" w:rsidRPr="00864C11" w:rsidRDefault="003E4949" w:rsidP="003E4949">
      <w:pPr>
        <w:pStyle w:val="affb"/>
        <w:spacing w:line="360" w:lineRule="auto"/>
        <w:rPr>
          <w:rFonts w:ascii="Times New Roman" w:hAnsi="Times New Roman" w:cs="Times New Roman"/>
          <w:color w:val="000000"/>
          <w:sz w:val="28"/>
          <w:szCs w:val="28"/>
        </w:rPr>
      </w:pPr>
      <w:r w:rsidRPr="00864C11">
        <w:rPr>
          <w:rFonts w:ascii="Times New Roman" w:hAnsi="Times New Roman" w:cs="Times New Roman"/>
          <w:color w:val="000000"/>
          <w:sz w:val="28"/>
          <w:szCs w:val="28"/>
        </w:rPr>
        <w:t xml:space="preserve">       Приоритетными направлениями в сфере в сфере развития малого и среднего предпринимательства являются парикмахерские услуги, ремонт бытовой радиоэлектронной аппаратуры, ремонт и индивидуальный пошив обуви. Наиболее проблемными видами услуг остаются изготовление и ремонт мебели. Прачечные услуги, услуги химчистки, ремонт часов. Данные услуги в районе не оказываются. Основными причинами являются их низкая доходность.</w:t>
      </w:r>
    </w:p>
    <w:p w:rsidR="003E4949" w:rsidRPr="00864C11" w:rsidRDefault="003E4949" w:rsidP="003E4949">
      <w:pPr>
        <w:pStyle w:val="affb"/>
        <w:spacing w:line="360" w:lineRule="auto"/>
        <w:rPr>
          <w:rStyle w:val="0pt"/>
          <w:color w:val="000000"/>
          <w:sz w:val="28"/>
          <w:szCs w:val="28"/>
        </w:rPr>
      </w:pPr>
      <w:r w:rsidRPr="00864C11">
        <w:rPr>
          <w:rStyle w:val="0pt"/>
          <w:color w:val="000000"/>
          <w:sz w:val="28"/>
          <w:szCs w:val="28"/>
        </w:rPr>
        <w:lastRenderedPageBreak/>
        <w:t xml:space="preserve">      Поскольку положительная динамика в развитии сферы услуг наблюдается именно благодаря малому и среднему бизнесу, мероприятия по стимулированию развития сферы услуг на муниципальном уровне пересекаются с программами стимулирования развития малого и среднего бизнеса.</w:t>
      </w:r>
    </w:p>
    <w:p w:rsidR="003E4949" w:rsidRPr="00864C11" w:rsidRDefault="003E4949" w:rsidP="003E4949">
      <w:pPr>
        <w:pStyle w:val="affb"/>
        <w:spacing w:line="360" w:lineRule="auto"/>
        <w:rPr>
          <w:rStyle w:val="0pt"/>
          <w:color w:val="000000"/>
          <w:sz w:val="28"/>
          <w:szCs w:val="28"/>
        </w:rPr>
      </w:pPr>
      <w:r w:rsidRPr="00714072">
        <w:rPr>
          <w:rStyle w:val="0pt"/>
          <w:b/>
          <w:color w:val="000000"/>
          <w:sz w:val="28"/>
          <w:szCs w:val="28"/>
        </w:rPr>
        <w:t xml:space="preserve">       Содержание предлагаемых мероприятий</w:t>
      </w:r>
      <w:r w:rsidRPr="00EC5BE2">
        <w:rPr>
          <w:rStyle w:val="0pt"/>
          <w:color w:val="000000"/>
          <w:sz w:val="28"/>
          <w:szCs w:val="28"/>
        </w:rPr>
        <w:t>.</w:t>
      </w:r>
      <w:r w:rsidRPr="00864C11">
        <w:rPr>
          <w:rStyle w:val="0pt"/>
          <w:color w:val="000000"/>
          <w:sz w:val="28"/>
          <w:szCs w:val="28"/>
        </w:rPr>
        <w:t xml:space="preserve"> Для повышения социально-экономической эффективности функционирования торгово-бытового обслуживания населения Торбеевского муниципального района необходимо:</w:t>
      </w:r>
    </w:p>
    <w:p w:rsidR="003E4949" w:rsidRPr="00864C11" w:rsidRDefault="003E4949" w:rsidP="003E4949">
      <w:pPr>
        <w:pStyle w:val="a6"/>
        <w:numPr>
          <w:ilvl w:val="0"/>
          <w:numId w:val="36"/>
        </w:numPr>
        <w:shd w:val="clear" w:color="auto" w:fill="auto"/>
        <w:tabs>
          <w:tab w:val="left" w:pos="932"/>
        </w:tabs>
        <w:spacing w:after="0" w:line="360" w:lineRule="auto"/>
        <w:ind w:left="20" w:right="20" w:firstLine="540"/>
        <w:jc w:val="both"/>
        <w:rPr>
          <w:rStyle w:val="0pt"/>
          <w:sz w:val="28"/>
          <w:szCs w:val="28"/>
        </w:rPr>
      </w:pPr>
      <w:r w:rsidRPr="00864C11">
        <w:rPr>
          <w:rStyle w:val="0pt"/>
          <w:color w:val="000000"/>
          <w:sz w:val="28"/>
          <w:szCs w:val="28"/>
        </w:rPr>
        <w:t>создание условий для реализации в районном центре сельскохозяй</w:t>
      </w:r>
      <w:r w:rsidRPr="00864C11">
        <w:rPr>
          <w:rStyle w:val="0pt"/>
          <w:color w:val="000000"/>
          <w:sz w:val="28"/>
          <w:szCs w:val="28"/>
        </w:rPr>
        <w:softHyphen/>
        <w:t>ственной продукции, производимой гражданами, ведущими крестьянское (фер</w:t>
      </w:r>
      <w:r w:rsidRPr="00864C11">
        <w:rPr>
          <w:rStyle w:val="0pt"/>
          <w:color w:val="000000"/>
          <w:sz w:val="28"/>
          <w:szCs w:val="28"/>
        </w:rPr>
        <w:softHyphen/>
        <w:t>мерское) хозяйство, личное подсобное хозяйство или занимающимися садовод</w:t>
      </w:r>
      <w:r w:rsidRPr="00864C11">
        <w:rPr>
          <w:rStyle w:val="0pt"/>
          <w:color w:val="000000"/>
          <w:sz w:val="28"/>
          <w:szCs w:val="28"/>
        </w:rPr>
        <w:softHyphen/>
        <w:t>ством, огородничеством, животноводством;</w:t>
      </w:r>
    </w:p>
    <w:p w:rsidR="003E4949" w:rsidRPr="00864C11" w:rsidRDefault="003E4949" w:rsidP="003E4949">
      <w:pPr>
        <w:pStyle w:val="a6"/>
        <w:numPr>
          <w:ilvl w:val="0"/>
          <w:numId w:val="36"/>
        </w:numPr>
        <w:shd w:val="clear" w:color="auto" w:fill="auto"/>
        <w:tabs>
          <w:tab w:val="left" w:pos="937"/>
        </w:tabs>
        <w:spacing w:after="0" w:line="360" w:lineRule="auto"/>
        <w:ind w:left="20" w:right="20" w:firstLine="540"/>
        <w:jc w:val="both"/>
        <w:rPr>
          <w:rFonts w:ascii="Times New Roman" w:hAnsi="Times New Roman" w:cs="Times New Roman"/>
          <w:sz w:val="28"/>
          <w:szCs w:val="28"/>
        </w:rPr>
      </w:pPr>
      <w:r w:rsidRPr="00864C11">
        <w:rPr>
          <w:rStyle w:val="0pt"/>
          <w:color w:val="000000"/>
          <w:sz w:val="28"/>
          <w:szCs w:val="28"/>
        </w:rPr>
        <w:t>совершенствование системы социально ориентированных предприятий розничной торговли и бытового обслуживания населения (определение проблем</w:t>
      </w:r>
      <w:r w:rsidRPr="00864C11">
        <w:rPr>
          <w:rStyle w:val="0pt"/>
          <w:color w:val="000000"/>
          <w:sz w:val="28"/>
          <w:szCs w:val="28"/>
        </w:rPr>
        <w:softHyphen/>
        <w:t>ных зон, которые необходимо охватить выездной торговлей; создание и учет условий по обслуживанию малообеспеченных граждан);</w:t>
      </w:r>
    </w:p>
    <w:p w:rsidR="003E4949" w:rsidRPr="00864C11" w:rsidRDefault="003E4949" w:rsidP="003E4949">
      <w:pPr>
        <w:pStyle w:val="a6"/>
        <w:numPr>
          <w:ilvl w:val="0"/>
          <w:numId w:val="36"/>
        </w:numPr>
        <w:shd w:val="clear" w:color="auto" w:fill="auto"/>
        <w:tabs>
          <w:tab w:val="left" w:pos="932"/>
        </w:tabs>
        <w:spacing w:after="0" w:line="360" w:lineRule="auto"/>
        <w:ind w:left="20" w:right="20" w:firstLine="540"/>
        <w:jc w:val="both"/>
        <w:rPr>
          <w:rFonts w:ascii="Times New Roman" w:hAnsi="Times New Roman" w:cs="Times New Roman"/>
          <w:sz w:val="28"/>
          <w:szCs w:val="28"/>
        </w:rPr>
      </w:pPr>
      <w:r w:rsidRPr="00864C11">
        <w:rPr>
          <w:rFonts w:ascii="Times New Roman" w:hAnsi="Times New Roman" w:cs="Times New Roman"/>
          <w:sz w:val="28"/>
          <w:szCs w:val="28"/>
        </w:rPr>
        <w:t xml:space="preserve">содействие развитию кадрового потенциала организаций торговли </w:t>
      </w:r>
      <w:r w:rsidRPr="00864C11">
        <w:rPr>
          <w:rStyle w:val="0pt"/>
          <w:color w:val="000000"/>
          <w:sz w:val="28"/>
          <w:szCs w:val="28"/>
        </w:rPr>
        <w:t>(орга</w:t>
      </w:r>
      <w:r w:rsidRPr="00864C11">
        <w:rPr>
          <w:rStyle w:val="0pt"/>
          <w:color w:val="000000"/>
          <w:sz w:val="28"/>
          <w:szCs w:val="28"/>
        </w:rPr>
        <w:softHyphen/>
        <w:t>низация и проведение конкурсов профессионального мастерства среди работни</w:t>
      </w:r>
      <w:r w:rsidRPr="00864C11">
        <w:rPr>
          <w:rStyle w:val="0pt"/>
          <w:color w:val="000000"/>
          <w:sz w:val="28"/>
          <w:szCs w:val="28"/>
        </w:rPr>
        <w:softHyphen/>
        <w:t>ков сферы потребительского рынка и услуг, повышение культуры обслуживания населения с использованием инновационных форм и методов работы);</w:t>
      </w:r>
    </w:p>
    <w:p w:rsidR="003E4949" w:rsidRPr="00864C11" w:rsidRDefault="003E4949" w:rsidP="003E4949">
      <w:pPr>
        <w:pStyle w:val="a6"/>
        <w:numPr>
          <w:ilvl w:val="0"/>
          <w:numId w:val="36"/>
        </w:numPr>
        <w:shd w:val="clear" w:color="auto" w:fill="auto"/>
        <w:tabs>
          <w:tab w:val="left" w:pos="946"/>
        </w:tabs>
        <w:spacing w:after="0" w:line="360" w:lineRule="auto"/>
        <w:ind w:left="20" w:right="20" w:firstLine="540"/>
        <w:jc w:val="both"/>
        <w:rPr>
          <w:rFonts w:ascii="Times New Roman" w:hAnsi="Times New Roman" w:cs="Times New Roman"/>
          <w:sz w:val="28"/>
          <w:szCs w:val="28"/>
        </w:rPr>
      </w:pPr>
      <w:r w:rsidRPr="00864C11">
        <w:rPr>
          <w:rFonts w:ascii="Times New Roman" w:hAnsi="Times New Roman" w:cs="Times New Roman"/>
          <w:sz w:val="28"/>
          <w:szCs w:val="28"/>
        </w:rPr>
        <w:t xml:space="preserve">создание современной инфраструктуры сферы обслуживания, удовлетворяющей запросам населения по качеству и общемировым стандартам </w:t>
      </w:r>
      <w:r w:rsidRPr="00864C11">
        <w:rPr>
          <w:rStyle w:val="0pt"/>
          <w:color w:val="000000"/>
          <w:sz w:val="28"/>
          <w:szCs w:val="28"/>
        </w:rPr>
        <w:t>рас</w:t>
      </w:r>
      <w:r w:rsidRPr="00864C11">
        <w:rPr>
          <w:rStyle w:val="0pt"/>
          <w:color w:val="000000"/>
          <w:sz w:val="28"/>
          <w:szCs w:val="28"/>
        </w:rPr>
        <w:softHyphen/>
        <w:t>ширение перечня оказываемых услуг в сферах общественного питания и быто</w:t>
      </w:r>
      <w:r w:rsidRPr="00864C11">
        <w:rPr>
          <w:rStyle w:val="0pt"/>
          <w:color w:val="000000"/>
          <w:sz w:val="28"/>
          <w:szCs w:val="28"/>
        </w:rPr>
        <w:softHyphen/>
        <w:t>вого обслуживания населения; создание современной придорожной инфра</w:t>
      </w:r>
      <w:r w:rsidRPr="00864C11">
        <w:rPr>
          <w:rStyle w:val="0pt"/>
          <w:color w:val="000000"/>
          <w:sz w:val="28"/>
          <w:szCs w:val="28"/>
        </w:rPr>
        <w:softHyphen/>
        <w:t>структуры сервиса).</w:t>
      </w:r>
    </w:p>
    <w:p w:rsidR="003E4949" w:rsidRPr="00864C11" w:rsidRDefault="003E4949" w:rsidP="003E4949">
      <w:pPr>
        <w:pStyle w:val="a6"/>
        <w:shd w:val="clear" w:color="auto" w:fill="auto"/>
        <w:tabs>
          <w:tab w:val="left" w:pos="932"/>
        </w:tabs>
        <w:spacing w:after="0" w:line="360" w:lineRule="auto"/>
        <w:ind w:left="20" w:right="20"/>
        <w:jc w:val="both"/>
        <w:rPr>
          <w:rFonts w:ascii="Times New Roman" w:hAnsi="Times New Roman" w:cs="Times New Roman"/>
          <w:sz w:val="28"/>
          <w:szCs w:val="28"/>
        </w:rPr>
      </w:pPr>
      <w:r w:rsidRPr="00562F28">
        <w:rPr>
          <w:rFonts w:ascii="Times New Roman" w:hAnsi="Times New Roman" w:cs="Times New Roman"/>
          <w:sz w:val="28"/>
          <w:szCs w:val="28"/>
        </w:rPr>
        <w:t>Мероприятия и объем финансирования по подразделу № 9 приведены в приложении 2 и 4 к программе.</w:t>
      </w:r>
    </w:p>
    <w:p w:rsidR="003E4949" w:rsidRPr="00864C11" w:rsidRDefault="003E4949" w:rsidP="003E4949">
      <w:pPr>
        <w:pStyle w:val="a6"/>
        <w:shd w:val="clear" w:color="auto" w:fill="auto"/>
        <w:tabs>
          <w:tab w:val="left" w:pos="932"/>
        </w:tabs>
        <w:spacing w:after="0" w:line="360" w:lineRule="auto"/>
        <w:ind w:left="20" w:right="20"/>
        <w:jc w:val="both"/>
        <w:rPr>
          <w:rFonts w:ascii="Times New Roman" w:hAnsi="Times New Roman" w:cs="Times New Roman"/>
          <w:sz w:val="28"/>
          <w:szCs w:val="28"/>
        </w:rPr>
      </w:pPr>
      <w:r w:rsidRPr="00EC5BE2">
        <w:rPr>
          <w:rFonts w:ascii="Times New Roman" w:hAnsi="Times New Roman" w:cs="Times New Roman"/>
          <w:b/>
          <w:sz w:val="28"/>
          <w:szCs w:val="28"/>
        </w:rPr>
        <w:t xml:space="preserve">      Показатели экономической и социальной эффективности реализации подраздела</w:t>
      </w:r>
      <w:r w:rsidRPr="00864C11">
        <w:rPr>
          <w:rFonts w:ascii="Times New Roman" w:hAnsi="Times New Roman" w:cs="Times New Roman"/>
          <w:sz w:val="28"/>
          <w:szCs w:val="28"/>
        </w:rPr>
        <w:t xml:space="preserve">. Система предложенных мероприятий позволит к 2018 году увеличить объем розничного товарооборота до </w:t>
      </w:r>
      <w:r>
        <w:rPr>
          <w:rFonts w:ascii="Times New Roman" w:hAnsi="Times New Roman" w:cs="Times New Roman"/>
          <w:sz w:val="28"/>
          <w:szCs w:val="28"/>
        </w:rPr>
        <w:t>2132</w:t>
      </w:r>
      <w:r w:rsidRPr="00864C11">
        <w:rPr>
          <w:rFonts w:ascii="Times New Roman" w:hAnsi="Times New Roman" w:cs="Times New Roman"/>
          <w:sz w:val="28"/>
          <w:szCs w:val="28"/>
        </w:rPr>
        <w:t xml:space="preserve"> млн рублей, объем платных услуг до 110 млн рублей.</w:t>
      </w:r>
    </w:p>
    <w:p w:rsidR="003E4949" w:rsidRPr="00864C11" w:rsidRDefault="003E4949" w:rsidP="003E4949">
      <w:pPr>
        <w:pStyle w:val="a6"/>
        <w:shd w:val="clear" w:color="auto" w:fill="auto"/>
        <w:tabs>
          <w:tab w:val="left" w:pos="932"/>
        </w:tabs>
        <w:spacing w:after="0" w:line="360" w:lineRule="auto"/>
        <w:ind w:left="20" w:right="20"/>
        <w:jc w:val="both"/>
        <w:rPr>
          <w:rFonts w:ascii="Times New Roman" w:hAnsi="Times New Roman" w:cs="Times New Roman"/>
          <w:sz w:val="28"/>
          <w:szCs w:val="28"/>
        </w:rPr>
      </w:pPr>
      <w:r w:rsidRPr="00562F28">
        <w:rPr>
          <w:rFonts w:ascii="Times New Roman" w:hAnsi="Times New Roman" w:cs="Times New Roman"/>
          <w:sz w:val="28"/>
          <w:szCs w:val="28"/>
        </w:rPr>
        <w:t>Целевые индикаторы по подразделу № 9 представлены в приложении 1 к  программе</w:t>
      </w:r>
      <w:r w:rsidRPr="00864C11">
        <w:rPr>
          <w:rFonts w:ascii="Times New Roman" w:hAnsi="Times New Roman" w:cs="Times New Roman"/>
          <w:sz w:val="28"/>
          <w:szCs w:val="28"/>
        </w:rPr>
        <w:t>.</w:t>
      </w:r>
    </w:p>
    <w:p w:rsidR="003E4949" w:rsidRDefault="003E4949" w:rsidP="003E4949">
      <w:pPr>
        <w:pStyle w:val="a6"/>
        <w:shd w:val="clear" w:color="auto" w:fill="auto"/>
        <w:tabs>
          <w:tab w:val="left" w:pos="932"/>
        </w:tabs>
        <w:spacing w:after="0" w:line="360" w:lineRule="auto"/>
        <w:ind w:left="20" w:right="20"/>
        <w:jc w:val="both"/>
        <w:rPr>
          <w:rFonts w:ascii="Times New Roman" w:hAnsi="Times New Roman" w:cs="Times New Roman"/>
          <w:sz w:val="28"/>
          <w:szCs w:val="28"/>
        </w:rPr>
      </w:pPr>
      <w:r w:rsidRPr="005E6E1B">
        <w:rPr>
          <w:rFonts w:ascii="Times New Roman" w:hAnsi="Times New Roman" w:cs="Times New Roman"/>
          <w:b/>
          <w:sz w:val="28"/>
          <w:szCs w:val="28"/>
        </w:rPr>
        <w:t>Соисполнители программы</w:t>
      </w:r>
      <w:r w:rsidRPr="00864C11">
        <w:rPr>
          <w:rFonts w:ascii="Times New Roman" w:hAnsi="Times New Roman" w:cs="Times New Roman"/>
          <w:sz w:val="28"/>
          <w:szCs w:val="28"/>
        </w:rPr>
        <w:t>. Экономическое управление администрации Торбеевского муниципального района Республики Мордовия. Министерство торговли и предпринимательства Республики Мордовия (по согласованию).</w:t>
      </w:r>
    </w:p>
    <w:p w:rsidR="003E4949" w:rsidRPr="00864C11" w:rsidRDefault="003E4949" w:rsidP="003E4949">
      <w:pPr>
        <w:pStyle w:val="a6"/>
        <w:shd w:val="clear" w:color="auto" w:fill="auto"/>
        <w:tabs>
          <w:tab w:val="left" w:pos="932"/>
        </w:tabs>
        <w:spacing w:after="0" w:line="360" w:lineRule="auto"/>
        <w:ind w:left="20" w:right="20"/>
        <w:jc w:val="both"/>
        <w:rPr>
          <w:rFonts w:ascii="Times New Roman" w:hAnsi="Times New Roman" w:cs="Times New Roman"/>
          <w:sz w:val="28"/>
          <w:szCs w:val="28"/>
        </w:rPr>
      </w:pPr>
      <w:r w:rsidRPr="005E6E1B">
        <w:rPr>
          <w:rFonts w:ascii="Times New Roman" w:hAnsi="Times New Roman" w:cs="Times New Roman"/>
          <w:b/>
          <w:sz w:val="28"/>
          <w:szCs w:val="28"/>
        </w:rPr>
        <w:t>Участники программы</w:t>
      </w:r>
      <w:r>
        <w:rPr>
          <w:rFonts w:ascii="Times New Roman" w:hAnsi="Times New Roman" w:cs="Times New Roman"/>
          <w:sz w:val="28"/>
          <w:szCs w:val="28"/>
        </w:rPr>
        <w:t>: ЗАО «Торбеевское торговое объединение»</w:t>
      </w:r>
    </w:p>
    <w:p w:rsidR="003E4949" w:rsidRDefault="003E4949" w:rsidP="003E4949">
      <w:pPr>
        <w:pStyle w:val="affb"/>
        <w:spacing w:line="360" w:lineRule="auto"/>
        <w:jc w:val="left"/>
        <w:rPr>
          <w:rFonts w:ascii="Times New Roman" w:hAnsi="Times New Roman" w:cs="Times New Roman"/>
          <w:color w:val="000000"/>
          <w:sz w:val="28"/>
          <w:szCs w:val="28"/>
        </w:rPr>
      </w:pPr>
    </w:p>
    <w:p w:rsidR="009A30BA" w:rsidRDefault="009A30BA" w:rsidP="003E4949">
      <w:pPr>
        <w:pStyle w:val="affb"/>
        <w:spacing w:line="360" w:lineRule="auto"/>
        <w:jc w:val="left"/>
        <w:rPr>
          <w:rFonts w:ascii="Times New Roman" w:hAnsi="Times New Roman" w:cs="Times New Roman"/>
          <w:color w:val="000000"/>
          <w:sz w:val="28"/>
          <w:szCs w:val="28"/>
        </w:rPr>
      </w:pPr>
    </w:p>
    <w:p w:rsidR="009A30BA" w:rsidRPr="00864C11" w:rsidRDefault="009A30BA" w:rsidP="003E4949">
      <w:pPr>
        <w:pStyle w:val="affb"/>
        <w:spacing w:line="360" w:lineRule="auto"/>
        <w:jc w:val="left"/>
        <w:rPr>
          <w:rFonts w:ascii="Times New Roman" w:hAnsi="Times New Roman" w:cs="Times New Roman"/>
          <w:color w:val="000000"/>
          <w:sz w:val="28"/>
          <w:szCs w:val="28"/>
        </w:rPr>
      </w:pPr>
    </w:p>
    <w:p w:rsidR="003E4949" w:rsidRPr="00864C11" w:rsidRDefault="003E4949" w:rsidP="003E4949">
      <w:pPr>
        <w:spacing w:line="360" w:lineRule="auto"/>
        <w:rPr>
          <w:bCs/>
          <w:sz w:val="28"/>
          <w:szCs w:val="28"/>
        </w:rPr>
      </w:pPr>
    </w:p>
    <w:p w:rsidR="003E4949" w:rsidRPr="00B36249" w:rsidRDefault="003E4949" w:rsidP="003E4949">
      <w:pPr>
        <w:spacing w:line="360" w:lineRule="auto"/>
        <w:jc w:val="center"/>
        <w:rPr>
          <w:rFonts w:ascii="Times New Roman" w:hAnsi="Times New Roman" w:cs="Times New Roman"/>
          <w:b/>
          <w:i/>
          <w:sz w:val="28"/>
          <w:szCs w:val="28"/>
        </w:rPr>
      </w:pPr>
      <w:r w:rsidRPr="00B36249">
        <w:rPr>
          <w:rFonts w:ascii="Times New Roman" w:hAnsi="Times New Roman" w:cs="Times New Roman"/>
          <w:b/>
          <w:i/>
          <w:sz w:val="28"/>
          <w:szCs w:val="28"/>
        </w:rPr>
        <w:t>Подраздел№10 Организация благоустройства территории</w:t>
      </w:r>
    </w:p>
    <w:p w:rsidR="003E4949" w:rsidRPr="006069B3" w:rsidRDefault="003E4949" w:rsidP="003E4949">
      <w:pPr>
        <w:spacing w:line="360" w:lineRule="auto"/>
        <w:ind w:firstLine="709"/>
        <w:jc w:val="both"/>
        <w:rPr>
          <w:rFonts w:ascii="Times New Roman" w:hAnsi="Times New Roman" w:cs="Times New Roman"/>
          <w:sz w:val="28"/>
          <w:szCs w:val="28"/>
        </w:rPr>
      </w:pPr>
      <w:r w:rsidRPr="006069B3">
        <w:rPr>
          <w:rFonts w:ascii="Times New Roman" w:hAnsi="Times New Roman" w:cs="Times New Roman"/>
          <w:b/>
          <w:sz w:val="28"/>
          <w:szCs w:val="28"/>
        </w:rPr>
        <w:t>Цель</w:t>
      </w:r>
      <w:r w:rsidRPr="006069B3">
        <w:rPr>
          <w:rFonts w:ascii="Times New Roman" w:hAnsi="Times New Roman" w:cs="Times New Roman"/>
          <w:sz w:val="28"/>
          <w:szCs w:val="28"/>
        </w:rPr>
        <w:t>: создание комфортных условий для проживания людей в Торбеевском муниципальном районе.</w:t>
      </w:r>
    </w:p>
    <w:p w:rsidR="003E4949" w:rsidRPr="006069B3" w:rsidRDefault="003E4949" w:rsidP="003E4949">
      <w:pPr>
        <w:spacing w:line="360" w:lineRule="auto"/>
        <w:ind w:firstLine="709"/>
        <w:jc w:val="both"/>
        <w:rPr>
          <w:rFonts w:ascii="Times New Roman" w:hAnsi="Times New Roman" w:cs="Times New Roman"/>
          <w:sz w:val="28"/>
          <w:szCs w:val="28"/>
        </w:rPr>
      </w:pPr>
      <w:r w:rsidRPr="006069B3">
        <w:rPr>
          <w:rFonts w:ascii="Times New Roman" w:hAnsi="Times New Roman" w:cs="Times New Roman"/>
          <w:b/>
          <w:sz w:val="28"/>
          <w:szCs w:val="28"/>
        </w:rPr>
        <w:t>Задачи</w:t>
      </w:r>
      <w:r w:rsidRPr="006069B3">
        <w:rPr>
          <w:rFonts w:ascii="Times New Roman" w:hAnsi="Times New Roman" w:cs="Times New Roman"/>
          <w:sz w:val="28"/>
          <w:szCs w:val="28"/>
        </w:rPr>
        <w:t>: благоустройство населенных пунктов для безопасного и ком</w:t>
      </w:r>
      <w:r w:rsidRPr="006069B3">
        <w:rPr>
          <w:rFonts w:ascii="Times New Roman" w:hAnsi="Times New Roman" w:cs="Times New Roman"/>
          <w:sz w:val="28"/>
          <w:szCs w:val="28"/>
        </w:rPr>
        <w:softHyphen/>
        <w:t>фортного проживания населения; ремонт внутри поселковых дорог; ремонт существующих и строительство новых тротуаров; комплексный подход по созданию экологически устойчивой системы озеленения и благоустройства населенных пунктов; строительство и восстановление уличного освещения; благоустройство и озеленение населенных мест.</w:t>
      </w:r>
    </w:p>
    <w:p w:rsidR="003E4949" w:rsidRPr="006069B3" w:rsidRDefault="003E4949" w:rsidP="003E4949">
      <w:pPr>
        <w:spacing w:line="360" w:lineRule="auto"/>
        <w:ind w:firstLine="709"/>
        <w:jc w:val="both"/>
        <w:rPr>
          <w:rFonts w:ascii="Times New Roman" w:hAnsi="Times New Roman" w:cs="Times New Roman"/>
          <w:sz w:val="28"/>
          <w:szCs w:val="28"/>
        </w:rPr>
      </w:pPr>
      <w:r w:rsidRPr="006069B3">
        <w:rPr>
          <w:rFonts w:ascii="Times New Roman" w:hAnsi="Times New Roman" w:cs="Times New Roman"/>
          <w:b/>
          <w:sz w:val="28"/>
          <w:szCs w:val="28"/>
        </w:rPr>
        <w:t>Перспективы развития</w:t>
      </w:r>
      <w:r w:rsidRPr="006069B3">
        <w:rPr>
          <w:rFonts w:ascii="Times New Roman" w:hAnsi="Times New Roman" w:cs="Times New Roman"/>
          <w:sz w:val="28"/>
          <w:szCs w:val="28"/>
        </w:rPr>
        <w:t>. Благоустройство населенных пунктов пред</w:t>
      </w:r>
      <w:r w:rsidRPr="006069B3">
        <w:rPr>
          <w:rFonts w:ascii="Times New Roman" w:hAnsi="Times New Roman" w:cs="Times New Roman"/>
          <w:sz w:val="28"/>
          <w:szCs w:val="28"/>
        </w:rPr>
        <w:softHyphen/>
        <w:t>ставляет собой комплекс работ по созданию комфортных условия для прожи</w:t>
      </w:r>
      <w:r w:rsidRPr="006069B3">
        <w:rPr>
          <w:rFonts w:ascii="Times New Roman" w:hAnsi="Times New Roman" w:cs="Times New Roman"/>
          <w:sz w:val="28"/>
          <w:szCs w:val="28"/>
        </w:rPr>
        <w:softHyphen/>
        <w:t>вания людей. Работы по облагораживанию населенных пунктов должны ве</w:t>
      </w:r>
      <w:r w:rsidRPr="006069B3">
        <w:rPr>
          <w:rFonts w:ascii="Times New Roman" w:hAnsi="Times New Roman" w:cs="Times New Roman"/>
          <w:sz w:val="28"/>
          <w:szCs w:val="28"/>
        </w:rPr>
        <w:softHyphen/>
        <w:t>стись по специально разработанному плану руководством города. Благо</w:t>
      </w:r>
      <w:r w:rsidRPr="006069B3">
        <w:rPr>
          <w:rFonts w:ascii="Times New Roman" w:hAnsi="Times New Roman" w:cs="Times New Roman"/>
          <w:sz w:val="28"/>
          <w:szCs w:val="28"/>
        </w:rPr>
        <w:softHyphen/>
        <w:t xml:space="preserve">устройство территории муниципального образования является одной из </w:t>
      </w:r>
      <w:r w:rsidRPr="00E2348C">
        <w:rPr>
          <w:rFonts w:ascii="Times New Roman" w:hAnsi="Times New Roman" w:cs="Times New Roman"/>
          <w:sz w:val="28"/>
          <w:szCs w:val="28"/>
        </w:rPr>
        <w:t>важ</w:t>
      </w:r>
      <w:r w:rsidRPr="00E2348C">
        <w:rPr>
          <w:rFonts w:ascii="Times New Roman" w:hAnsi="Times New Roman" w:cs="Times New Roman"/>
          <w:sz w:val="28"/>
          <w:szCs w:val="28"/>
        </w:rPr>
        <w:softHyphen/>
        <w:t>нейши</w:t>
      </w:r>
      <w:r w:rsidRPr="006069B3">
        <w:rPr>
          <w:rFonts w:ascii="Times New Roman" w:hAnsi="Times New Roman" w:cs="Times New Roman"/>
          <w:sz w:val="28"/>
          <w:szCs w:val="28"/>
        </w:rPr>
        <w:t>х задач, которая стоит перед органами местного самоуправления. Со</w:t>
      </w:r>
      <w:r w:rsidRPr="006069B3">
        <w:rPr>
          <w:rFonts w:ascii="Times New Roman" w:hAnsi="Times New Roman" w:cs="Times New Roman"/>
          <w:sz w:val="28"/>
          <w:szCs w:val="28"/>
        </w:rPr>
        <w:softHyphen/>
        <w:t>гласно Методическим рекомендациям по разработке норм и правил по благо</w:t>
      </w:r>
      <w:r w:rsidRPr="006069B3">
        <w:rPr>
          <w:rFonts w:ascii="Times New Roman" w:hAnsi="Times New Roman" w:cs="Times New Roman"/>
          <w:sz w:val="28"/>
          <w:szCs w:val="28"/>
        </w:rPr>
        <w:softHyphen/>
        <w:t>устройству территории муниципального образования, утвержденным прика</w:t>
      </w:r>
      <w:r w:rsidRPr="006069B3">
        <w:rPr>
          <w:rFonts w:ascii="Times New Roman" w:hAnsi="Times New Roman" w:cs="Times New Roman"/>
          <w:sz w:val="28"/>
          <w:szCs w:val="28"/>
        </w:rPr>
        <w:softHyphen/>
        <w:t>зом Министерства регионального развития РФ от 27 декабря 2011 г. № 613 в каждом муниципальном образовании утверждаются правила по благоустрой</w:t>
      </w:r>
      <w:r w:rsidRPr="006069B3">
        <w:rPr>
          <w:rFonts w:ascii="Times New Roman" w:hAnsi="Times New Roman" w:cs="Times New Roman"/>
          <w:sz w:val="28"/>
          <w:szCs w:val="28"/>
        </w:rPr>
        <w:softHyphen/>
        <w:t>ству территории.</w:t>
      </w:r>
    </w:p>
    <w:p w:rsidR="003E4949" w:rsidRPr="006069B3" w:rsidRDefault="003E4949" w:rsidP="003E4949">
      <w:pPr>
        <w:spacing w:line="360" w:lineRule="auto"/>
        <w:ind w:firstLine="709"/>
        <w:jc w:val="both"/>
        <w:rPr>
          <w:rFonts w:ascii="Times New Roman" w:hAnsi="Times New Roman" w:cs="Times New Roman"/>
          <w:sz w:val="28"/>
          <w:szCs w:val="28"/>
        </w:rPr>
      </w:pPr>
      <w:r w:rsidRPr="006069B3">
        <w:rPr>
          <w:rFonts w:ascii="Times New Roman" w:hAnsi="Times New Roman" w:cs="Times New Roman"/>
          <w:sz w:val="28"/>
          <w:szCs w:val="28"/>
        </w:rPr>
        <w:t xml:space="preserve">В комплекс работ по благоустройству населенного пункта входит не только озеленение </w:t>
      </w:r>
      <w:r>
        <w:rPr>
          <w:rFonts w:ascii="Times New Roman" w:hAnsi="Times New Roman" w:cs="Times New Roman"/>
          <w:sz w:val="28"/>
          <w:szCs w:val="28"/>
        </w:rPr>
        <w:t>поселений</w:t>
      </w:r>
      <w:r w:rsidRPr="006069B3">
        <w:rPr>
          <w:rFonts w:ascii="Times New Roman" w:hAnsi="Times New Roman" w:cs="Times New Roman"/>
          <w:sz w:val="28"/>
          <w:szCs w:val="28"/>
        </w:rPr>
        <w:t xml:space="preserve"> и создание зон отдыха, но и целый комплекс задач, связанных с ремонтом дорог, созданием удобных парковочных мест, а также парков и скверов, где могут отдыхать люди.</w:t>
      </w:r>
    </w:p>
    <w:p w:rsidR="003E4949" w:rsidRPr="006069B3" w:rsidRDefault="003E4949" w:rsidP="003E4949">
      <w:pPr>
        <w:spacing w:line="360" w:lineRule="auto"/>
        <w:ind w:firstLine="709"/>
        <w:jc w:val="both"/>
        <w:rPr>
          <w:rFonts w:ascii="Times New Roman" w:hAnsi="Times New Roman" w:cs="Times New Roman"/>
          <w:sz w:val="28"/>
          <w:szCs w:val="28"/>
        </w:rPr>
      </w:pPr>
      <w:r w:rsidRPr="006069B3">
        <w:rPr>
          <w:rFonts w:ascii="Times New Roman" w:hAnsi="Times New Roman" w:cs="Times New Roman"/>
          <w:sz w:val="28"/>
          <w:szCs w:val="28"/>
        </w:rPr>
        <w:t>Уборка территорий является одной их основных задач, которая стоит перед представителями руководства муниципального образования. Современные правила благоустройства муниципального образования регламентируют частоту уборки территорию образования, как в весенне</w:t>
      </w:r>
      <w:r>
        <w:rPr>
          <w:rFonts w:ascii="Times New Roman" w:hAnsi="Times New Roman" w:cs="Times New Roman"/>
          <w:sz w:val="28"/>
          <w:szCs w:val="28"/>
        </w:rPr>
        <w:t>-</w:t>
      </w:r>
      <w:r w:rsidRPr="006069B3">
        <w:rPr>
          <w:rFonts w:ascii="Times New Roman" w:hAnsi="Times New Roman" w:cs="Times New Roman"/>
          <w:sz w:val="28"/>
          <w:szCs w:val="28"/>
        </w:rPr>
        <w:t>летний период, так и в зимнее время.</w:t>
      </w:r>
    </w:p>
    <w:p w:rsidR="003E4949" w:rsidRPr="006069B3" w:rsidRDefault="003E4949" w:rsidP="003E4949">
      <w:pPr>
        <w:spacing w:line="360" w:lineRule="auto"/>
        <w:ind w:firstLine="709"/>
        <w:jc w:val="both"/>
        <w:rPr>
          <w:rFonts w:ascii="Times New Roman" w:hAnsi="Times New Roman" w:cs="Times New Roman"/>
          <w:sz w:val="28"/>
          <w:szCs w:val="28"/>
        </w:rPr>
      </w:pPr>
      <w:r w:rsidRPr="006069B3">
        <w:rPr>
          <w:rFonts w:ascii="Times New Roman" w:hAnsi="Times New Roman" w:cs="Times New Roman"/>
          <w:sz w:val="28"/>
          <w:szCs w:val="28"/>
        </w:rPr>
        <w:t>Также правила благоустройства муниципального образования регла</w:t>
      </w:r>
      <w:r w:rsidRPr="006069B3">
        <w:rPr>
          <w:rFonts w:ascii="Times New Roman" w:hAnsi="Times New Roman" w:cs="Times New Roman"/>
          <w:sz w:val="28"/>
          <w:szCs w:val="28"/>
        </w:rPr>
        <w:softHyphen/>
        <w:t>ментируют порядок утилизации мусора, который должны соблюдать жильцы домов. Однако в большинстве случаев наблюдаются нарушения данных по</w:t>
      </w:r>
      <w:r w:rsidRPr="006069B3">
        <w:rPr>
          <w:rFonts w:ascii="Times New Roman" w:hAnsi="Times New Roman" w:cs="Times New Roman"/>
          <w:sz w:val="28"/>
          <w:szCs w:val="28"/>
        </w:rPr>
        <w:softHyphen/>
        <w:t>становлений.</w:t>
      </w:r>
    </w:p>
    <w:p w:rsidR="003E4949" w:rsidRPr="006069B3" w:rsidRDefault="003E4949" w:rsidP="003E4949">
      <w:pPr>
        <w:pStyle w:val="a6"/>
        <w:shd w:val="clear" w:color="auto" w:fill="auto"/>
        <w:spacing w:after="0" w:line="360" w:lineRule="auto"/>
        <w:ind w:left="20" w:right="20" w:firstLine="709"/>
        <w:jc w:val="both"/>
        <w:rPr>
          <w:rFonts w:cs="Times New Roman"/>
          <w:sz w:val="28"/>
          <w:szCs w:val="28"/>
        </w:rPr>
      </w:pPr>
      <w:r w:rsidRPr="009A30BA">
        <w:rPr>
          <w:rFonts w:ascii="Times New Roman" w:hAnsi="Times New Roman" w:cs="Times New Roman"/>
          <w:sz w:val="28"/>
          <w:szCs w:val="28"/>
        </w:rPr>
        <w:t>В процедуры по благоустройству территории муниципального образо</w:t>
      </w:r>
      <w:r w:rsidRPr="009A30BA">
        <w:rPr>
          <w:rFonts w:ascii="Times New Roman" w:hAnsi="Times New Roman" w:cs="Times New Roman"/>
          <w:sz w:val="28"/>
          <w:szCs w:val="28"/>
        </w:rPr>
        <w:softHyphen/>
        <w:t>вания также входит, целый ряд мер, которые связаны с внешним оформлени</w:t>
      </w:r>
      <w:r w:rsidRPr="009A30BA">
        <w:rPr>
          <w:rFonts w:ascii="Times New Roman" w:hAnsi="Times New Roman" w:cs="Times New Roman"/>
          <w:sz w:val="28"/>
          <w:szCs w:val="28"/>
        </w:rPr>
        <w:softHyphen/>
      </w:r>
      <w:r w:rsidRPr="009A30BA">
        <w:rPr>
          <w:rStyle w:val="0pt"/>
          <w:color w:val="000000"/>
          <w:sz w:val="28"/>
          <w:szCs w:val="28"/>
        </w:rPr>
        <w:t>ем</w:t>
      </w:r>
      <w:r w:rsidRPr="006069B3">
        <w:rPr>
          <w:rStyle w:val="0pt"/>
          <w:color w:val="000000"/>
          <w:sz w:val="28"/>
          <w:szCs w:val="28"/>
        </w:rPr>
        <w:t xml:space="preserve"> территории. К таким мерам относят размещение лавочек, элементов деко</w:t>
      </w:r>
      <w:r w:rsidRPr="006069B3">
        <w:rPr>
          <w:rStyle w:val="0pt"/>
          <w:color w:val="000000"/>
          <w:sz w:val="28"/>
          <w:szCs w:val="28"/>
        </w:rPr>
        <w:softHyphen/>
        <w:t>ра, заборов, мусорных урн и иных малых архитектурных форм на территории населенных пунктов.</w:t>
      </w:r>
    </w:p>
    <w:p w:rsidR="003E4949" w:rsidRPr="006069B3" w:rsidRDefault="003E4949" w:rsidP="003E4949">
      <w:pPr>
        <w:pStyle w:val="a6"/>
        <w:shd w:val="clear" w:color="auto" w:fill="auto"/>
        <w:spacing w:after="0" w:line="360" w:lineRule="auto"/>
        <w:ind w:left="20" w:firstLine="700"/>
        <w:jc w:val="both"/>
        <w:rPr>
          <w:rFonts w:cs="Times New Roman"/>
          <w:sz w:val="28"/>
          <w:szCs w:val="28"/>
        </w:rPr>
      </w:pPr>
      <w:r w:rsidRPr="006069B3">
        <w:rPr>
          <w:rStyle w:val="0pt"/>
          <w:color w:val="000000"/>
          <w:sz w:val="28"/>
          <w:szCs w:val="28"/>
        </w:rPr>
        <w:t>Еще одним важным параметром при благоустройстве территории му</w:t>
      </w:r>
      <w:r w:rsidRPr="006069B3">
        <w:rPr>
          <w:rStyle w:val="0pt"/>
          <w:color w:val="000000"/>
          <w:sz w:val="28"/>
          <w:szCs w:val="28"/>
        </w:rPr>
        <w:softHyphen/>
        <w:t>ниципального образования является озеленение территории, что предполага</w:t>
      </w:r>
      <w:r w:rsidRPr="006069B3">
        <w:rPr>
          <w:rStyle w:val="0pt"/>
          <w:color w:val="000000"/>
          <w:sz w:val="28"/>
          <w:szCs w:val="28"/>
        </w:rPr>
        <w:softHyphen/>
        <w:t>ет не только высадку саженцев деревьев и кустарников, но также разбитие клумб и размещение газонов.</w:t>
      </w:r>
    </w:p>
    <w:p w:rsidR="003E4949" w:rsidRPr="006069B3" w:rsidRDefault="003E4949" w:rsidP="003E4949">
      <w:pPr>
        <w:pStyle w:val="a6"/>
        <w:shd w:val="clear" w:color="auto" w:fill="auto"/>
        <w:spacing w:after="0" w:line="360" w:lineRule="auto"/>
        <w:ind w:left="20" w:firstLine="700"/>
        <w:jc w:val="both"/>
        <w:rPr>
          <w:rFonts w:cs="Times New Roman"/>
          <w:sz w:val="28"/>
          <w:szCs w:val="28"/>
        </w:rPr>
      </w:pPr>
      <w:r w:rsidRPr="006069B3">
        <w:rPr>
          <w:rStyle w:val="0pt"/>
          <w:color w:val="000000"/>
          <w:sz w:val="28"/>
          <w:szCs w:val="28"/>
        </w:rPr>
        <w:t>Важнейшей задачей по благоустройству территории муниципального образования является ремонт дорожного покрытия. Несмотря на то, что большая часть ремонта производится за счет федеральных средств, благо</w:t>
      </w:r>
      <w:r w:rsidRPr="006069B3">
        <w:rPr>
          <w:rStyle w:val="0pt"/>
          <w:color w:val="000000"/>
          <w:sz w:val="28"/>
          <w:szCs w:val="28"/>
        </w:rPr>
        <w:softHyphen/>
        <w:t>устройство пешеходных дорожек часто является обязанностью местных ор</w:t>
      </w:r>
      <w:r w:rsidRPr="006069B3">
        <w:rPr>
          <w:rStyle w:val="0pt"/>
          <w:color w:val="000000"/>
          <w:sz w:val="28"/>
          <w:szCs w:val="28"/>
        </w:rPr>
        <w:softHyphen/>
        <w:t>ганов самоуправления.</w:t>
      </w:r>
    </w:p>
    <w:p w:rsidR="003E4949" w:rsidRPr="006069B3" w:rsidRDefault="003E4949" w:rsidP="003E4949">
      <w:pPr>
        <w:pStyle w:val="a6"/>
        <w:shd w:val="clear" w:color="auto" w:fill="auto"/>
        <w:spacing w:after="0" w:line="360" w:lineRule="auto"/>
        <w:ind w:left="20" w:firstLine="700"/>
        <w:jc w:val="both"/>
        <w:rPr>
          <w:rFonts w:cs="Times New Roman"/>
          <w:sz w:val="28"/>
          <w:szCs w:val="28"/>
        </w:rPr>
      </w:pPr>
      <w:r w:rsidRPr="006069B3">
        <w:rPr>
          <w:rStyle w:val="0pt"/>
          <w:color w:val="000000"/>
          <w:sz w:val="28"/>
          <w:szCs w:val="28"/>
        </w:rPr>
        <w:t>Денежные средства на благоустройства территории муниципального образования могут быть выделены как из внебюджетных средств и средств местного бюджета, так и республиканского бюджета Республики Мордовия.</w:t>
      </w:r>
    </w:p>
    <w:p w:rsidR="003E4949" w:rsidRPr="006069B3" w:rsidRDefault="003E4949" w:rsidP="003E4949">
      <w:pPr>
        <w:pStyle w:val="a6"/>
        <w:shd w:val="clear" w:color="auto" w:fill="auto"/>
        <w:spacing w:after="0" w:line="360" w:lineRule="auto"/>
        <w:ind w:left="20" w:firstLine="700"/>
        <w:jc w:val="both"/>
        <w:rPr>
          <w:rFonts w:cs="Times New Roman"/>
          <w:sz w:val="28"/>
          <w:szCs w:val="28"/>
        </w:rPr>
      </w:pPr>
      <w:r w:rsidRPr="006069B3">
        <w:rPr>
          <w:rStyle w:val="0pt"/>
          <w:color w:val="000000"/>
          <w:sz w:val="28"/>
          <w:szCs w:val="28"/>
        </w:rPr>
        <w:t xml:space="preserve">Основные работы по благоустройству территории </w:t>
      </w:r>
      <w:r>
        <w:rPr>
          <w:rStyle w:val="0pt"/>
          <w:color w:val="000000"/>
          <w:sz w:val="28"/>
          <w:szCs w:val="28"/>
        </w:rPr>
        <w:t>рп</w:t>
      </w:r>
      <w:r w:rsidRPr="006069B3">
        <w:rPr>
          <w:rStyle w:val="0pt"/>
          <w:color w:val="000000"/>
          <w:sz w:val="28"/>
          <w:szCs w:val="28"/>
        </w:rPr>
        <w:t xml:space="preserve"> Торбеево выполняет </w:t>
      </w:r>
      <w:r>
        <w:rPr>
          <w:rStyle w:val="0pt"/>
          <w:color w:val="000000"/>
          <w:sz w:val="28"/>
          <w:szCs w:val="28"/>
        </w:rPr>
        <w:t>ООО</w:t>
      </w:r>
      <w:r w:rsidRPr="006069B3">
        <w:rPr>
          <w:rStyle w:val="0pt"/>
          <w:color w:val="000000"/>
          <w:sz w:val="28"/>
          <w:szCs w:val="28"/>
        </w:rPr>
        <w:t xml:space="preserve"> «</w:t>
      </w:r>
      <w:r>
        <w:rPr>
          <w:rStyle w:val="0pt"/>
          <w:color w:val="000000"/>
          <w:sz w:val="28"/>
          <w:szCs w:val="28"/>
        </w:rPr>
        <w:t>Жил Сервис</w:t>
      </w:r>
      <w:r w:rsidRPr="006069B3">
        <w:rPr>
          <w:rStyle w:val="0pt"/>
          <w:color w:val="000000"/>
          <w:sz w:val="28"/>
          <w:szCs w:val="28"/>
        </w:rPr>
        <w:t>». Предприятие осуществляет управ</w:t>
      </w:r>
      <w:r w:rsidRPr="006069B3">
        <w:rPr>
          <w:rStyle w:val="0pt"/>
          <w:color w:val="000000"/>
          <w:sz w:val="28"/>
          <w:szCs w:val="28"/>
        </w:rPr>
        <w:softHyphen/>
        <w:t>ление эксплуатацией жилищного фонда, сбор, очистка и распределение воды, удаление и обработка твердых отходов.</w:t>
      </w:r>
    </w:p>
    <w:p w:rsidR="003E4949" w:rsidRDefault="003E4949" w:rsidP="003E4949">
      <w:pPr>
        <w:pStyle w:val="a6"/>
        <w:shd w:val="clear" w:color="auto" w:fill="auto"/>
        <w:spacing w:after="0" w:line="360" w:lineRule="auto"/>
        <w:ind w:left="20" w:firstLine="700"/>
        <w:jc w:val="both"/>
        <w:rPr>
          <w:rStyle w:val="0pt"/>
          <w:color w:val="000000"/>
          <w:sz w:val="28"/>
          <w:szCs w:val="28"/>
        </w:rPr>
      </w:pPr>
      <w:r w:rsidRPr="006069B3">
        <w:rPr>
          <w:rStyle w:val="0pt"/>
          <w:color w:val="000000"/>
          <w:sz w:val="28"/>
          <w:szCs w:val="28"/>
        </w:rPr>
        <w:t>Значительной проблемой в Торбеевском муниципальном районе является утилизация и переработка твердых бытовых отходов (ТБО). Суще</w:t>
      </w:r>
      <w:r w:rsidRPr="006069B3">
        <w:rPr>
          <w:rStyle w:val="0pt"/>
          <w:color w:val="000000"/>
          <w:sz w:val="28"/>
          <w:szCs w:val="28"/>
        </w:rPr>
        <w:softHyphen/>
        <w:t>ствующая система обращения с ТБО на территории района экономически и технологически недостаточно эффективна и не обеспечивает исполнения тре</w:t>
      </w:r>
      <w:r w:rsidRPr="006069B3">
        <w:rPr>
          <w:rStyle w:val="0pt"/>
          <w:color w:val="000000"/>
          <w:sz w:val="28"/>
          <w:szCs w:val="28"/>
        </w:rPr>
        <w:softHyphen/>
        <w:t>бований природоохранного законодательства. Основной причиной такого по</w:t>
      </w:r>
      <w:r w:rsidRPr="006069B3">
        <w:rPr>
          <w:rStyle w:val="0pt"/>
          <w:color w:val="000000"/>
          <w:sz w:val="28"/>
          <w:szCs w:val="28"/>
        </w:rPr>
        <w:softHyphen/>
        <w:t xml:space="preserve">ложения дел является необеспеченность района достаточным количеством объектов организованного размещения ТБО. </w:t>
      </w:r>
    </w:p>
    <w:p w:rsidR="003E4949" w:rsidRPr="006069B3" w:rsidRDefault="003E4949" w:rsidP="003E4949">
      <w:pPr>
        <w:pStyle w:val="a6"/>
        <w:shd w:val="clear" w:color="auto" w:fill="auto"/>
        <w:spacing w:after="0" w:line="360" w:lineRule="auto"/>
        <w:ind w:left="20" w:firstLine="700"/>
        <w:jc w:val="both"/>
        <w:rPr>
          <w:rFonts w:cs="Times New Roman"/>
          <w:sz w:val="28"/>
          <w:szCs w:val="28"/>
        </w:rPr>
      </w:pPr>
      <w:r w:rsidRPr="00EB5442">
        <w:rPr>
          <w:rStyle w:val="0pt"/>
          <w:color w:val="000000"/>
          <w:sz w:val="28"/>
          <w:szCs w:val="28"/>
        </w:rPr>
        <w:t>Содержание предлагаемых мероприятий</w:t>
      </w:r>
      <w:r>
        <w:rPr>
          <w:rStyle w:val="0pt"/>
          <w:color w:val="000000"/>
          <w:sz w:val="28"/>
          <w:szCs w:val="28"/>
        </w:rPr>
        <w:t>:</w:t>
      </w:r>
    </w:p>
    <w:p w:rsidR="003E4949" w:rsidRPr="006069B3" w:rsidRDefault="003E4949" w:rsidP="003E4949">
      <w:pPr>
        <w:pStyle w:val="a6"/>
        <w:shd w:val="clear" w:color="auto" w:fill="auto"/>
        <w:tabs>
          <w:tab w:val="left" w:pos="980"/>
        </w:tabs>
        <w:spacing w:after="0" w:line="360" w:lineRule="auto"/>
        <w:jc w:val="both"/>
        <w:rPr>
          <w:rFonts w:cs="Times New Roman"/>
          <w:sz w:val="28"/>
          <w:szCs w:val="28"/>
        </w:rPr>
      </w:pPr>
      <w:r>
        <w:rPr>
          <w:rStyle w:val="0pt"/>
          <w:color w:val="000000"/>
          <w:sz w:val="28"/>
          <w:szCs w:val="28"/>
        </w:rPr>
        <w:t>-с</w:t>
      </w:r>
      <w:r w:rsidRPr="006069B3">
        <w:rPr>
          <w:rStyle w:val="0pt"/>
          <w:color w:val="000000"/>
          <w:sz w:val="28"/>
          <w:szCs w:val="28"/>
        </w:rPr>
        <w:t>овершенствование системы сбора и утилизации ТБО;</w:t>
      </w:r>
    </w:p>
    <w:p w:rsidR="003E4949" w:rsidRPr="006069B3" w:rsidRDefault="003E4949" w:rsidP="003E4949">
      <w:pPr>
        <w:pStyle w:val="a6"/>
        <w:shd w:val="clear" w:color="auto" w:fill="auto"/>
        <w:tabs>
          <w:tab w:val="left" w:pos="1033"/>
        </w:tabs>
        <w:spacing w:after="0" w:line="360" w:lineRule="auto"/>
        <w:jc w:val="both"/>
        <w:rPr>
          <w:rFonts w:cs="Times New Roman"/>
          <w:sz w:val="28"/>
          <w:szCs w:val="28"/>
        </w:rPr>
      </w:pPr>
      <w:r>
        <w:rPr>
          <w:rStyle w:val="0pt"/>
          <w:color w:val="000000"/>
          <w:sz w:val="28"/>
          <w:szCs w:val="28"/>
        </w:rPr>
        <w:t>-к</w:t>
      </w:r>
      <w:r w:rsidRPr="006069B3">
        <w:rPr>
          <w:rStyle w:val="0pt"/>
          <w:color w:val="000000"/>
          <w:sz w:val="28"/>
          <w:szCs w:val="28"/>
        </w:rPr>
        <w:t>апитальный ремонт гидротехнического сооружения рп Торбеево, ул. Советская, с обустройством зоны отдыха;</w:t>
      </w:r>
    </w:p>
    <w:p w:rsidR="003E4949" w:rsidRPr="006069B3" w:rsidRDefault="003E4949" w:rsidP="003E4949">
      <w:pPr>
        <w:pStyle w:val="a6"/>
        <w:shd w:val="clear" w:color="auto" w:fill="auto"/>
        <w:tabs>
          <w:tab w:val="left" w:pos="980"/>
        </w:tabs>
        <w:spacing w:after="0" w:line="360" w:lineRule="auto"/>
        <w:jc w:val="both"/>
        <w:rPr>
          <w:rFonts w:cs="Times New Roman"/>
          <w:sz w:val="28"/>
          <w:szCs w:val="28"/>
        </w:rPr>
      </w:pPr>
      <w:r>
        <w:rPr>
          <w:rStyle w:val="0pt"/>
          <w:color w:val="000000"/>
          <w:sz w:val="28"/>
          <w:szCs w:val="28"/>
        </w:rPr>
        <w:t>-о</w:t>
      </w:r>
      <w:r w:rsidRPr="00E2348C">
        <w:rPr>
          <w:rStyle w:val="0pt"/>
          <w:color w:val="000000"/>
          <w:sz w:val="28"/>
          <w:szCs w:val="28"/>
        </w:rPr>
        <w:t>бустройство парковой зоны рп Торбеево</w:t>
      </w:r>
      <w:r w:rsidRPr="006069B3">
        <w:rPr>
          <w:rStyle w:val="0pt"/>
          <w:color w:val="000000"/>
          <w:sz w:val="28"/>
          <w:szCs w:val="28"/>
        </w:rPr>
        <w:t>;</w:t>
      </w:r>
    </w:p>
    <w:p w:rsidR="003E4949" w:rsidRDefault="003E4949" w:rsidP="003E4949">
      <w:pPr>
        <w:pStyle w:val="a6"/>
        <w:shd w:val="clear" w:color="auto" w:fill="auto"/>
        <w:spacing w:after="0" w:line="360" w:lineRule="auto"/>
        <w:jc w:val="left"/>
        <w:rPr>
          <w:rStyle w:val="0pt"/>
          <w:color w:val="000000"/>
          <w:sz w:val="28"/>
          <w:szCs w:val="28"/>
        </w:rPr>
      </w:pPr>
      <w:r>
        <w:rPr>
          <w:rStyle w:val="0pt"/>
          <w:color w:val="000000"/>
          <w:sz w:val="28"/>
          <w:szCs w:val="28"/>
        </w:rPr>
        <w:t>-о</w:t>
      </w:r>
      <w:r w:rsidRPr="00E2348C">
        <w:rPr>
          <w:rStyle w:val="0pt"/>
          <w:color w:val="000000"/>
          <w:sz w:val="28"/>
          <w:szCs w:val="28"/>
        </w:rPr>
        <w:t>бустройство площади Победы</w:t>
      </w:r>
      <w:r>
        <w:rPr>
          <w:rStyle w:val="0pt"/>
          <w:color w:val="000000"/>
          <w:sz w:val="28"/>
          <w:szCs w:val="28"/>
        </w:rPr>
        <w:t>, р</w:t>
      </w:r>
      <w:r w:rsidRPr="00E2348C">
        <w:rPr>
          <w:rStyle w:val="0pt"/>
          <w:color w:val="000000"/>
          <w:sz w:val="28"/>
          <w:szCs w:val="28"/>
        </w:rPr>
        <w:t>еконструкция памятника воину-солдату</w:t>
      </w:r>
      <w:r>
        <w:rPr>
          <w:rStyle w:val="0pt"/>
          <w:color w:val="000000"/>
          <w:sz w:val="28"/>
          <w:szCs w:val="28"/>
        </w:rPr>
        <w:t>;</w:t>
      </w:r>
    </w:p>
    <w:p w:rsidR="003E4949" w:rsidRDefault="003E4949" w:rsidP="003E4949">
      <w:pPr>
        <w:pStyle w:val="a6"/>
        <w:shd w:val="clear" w:color="auto" w:fill="auto"/>
        <w:spacing w:after="0" w:line="360" w:lineRule="auto"/>
        <w:ind w:left="20"/>
        <w:jc w:val="both"/>
        <w:rPr>
          <w:rStyle w:val="0pt"/>
          <w:color w:val="000000"/>
          <w:sz w:val="28"/>
          <w:szCs w:val="28"/>
        </w:rPr>
      </w:pPr>
      <w:r>
        <w:rPr>
          <w:rStyle w:val="0pt"/>
          <w:color w:val="000000"/>
          <w:sz w:val="28"/>
          <w:szCs w:val="28"/>
        </w:rPr>
        <w:t>-обустройство дворовых территорий</w:t>
      </w:r>
      <w:r w:rsidRPr="00E2348C">
        <w:rPr>
          <w:rStyle w:val="0pt"/>
          <w:color w:val="000000"/>
          <w:sz w:val="28"/>
          <w:szCs w:val="28"/>
        </w:rPr>
        <w:t xml:space="preserve"> рп Торбеево, ул. мкр. 2-й</w:t>
      </w:r>
      <w:r>
        <w:rPr>
          <w:rStyle w:val="0pt"/>
          <w:color w:val="000000"/>
          <w:sz w:val="28"/>
          <w:szCs w:val="28"/>
        </w:rPr>
        <w:t>;</w:t>
      </w:r>
    </w:p>
    <w:p w:rsidR="003E4949" w:rsidRDefault="003E4949" w:rsidP="003E4949">
      <w:pPr>
        <w:pStyle w:val="a6"/>
        <w:shd w:val="clear" w:color="auto" w:fill="auto"/>
        <w:spacing w:after="0" w:line="360" w:lineRule="auto"/>
        <w:ind w:left="20"/>
        <w:jc w:val="both"/>
        <w:rPr>
          <w:rStyle w:val="0pt"/>
          <w:color w:val="000000"/>
          <w:sz w:val="28"/>
          <w:szCs w:val="28"/>
        </w:rPr>
      </w:pPr>
      <w:r>
        <w:rPr>
          <w:rStyle w:val="0pt"/>
          <w:color w:val="000000"/>
          <w:sz w:val="28"/>
          <w:szCs w:val="28"/>
        </w:rPr>
        <w:t>-о</w:t>
      </w:r>
      <w:r w:rsidRPr="00E2348C">
        <w:rPr>
          <w:rStyle w:val="0pt"/>
          <w:color w:val="000000"/>
          <w:sz w:val="28"/>
          <w:szCs w:val="28"/>
        </w:rPr>
        <w:t>бустройство дворовых территорий рп Торбеево, ул. Сельхозтехника</w:t>
      </w:r>
      <w:r>
        <w:rPr>
          <w:rStyle w:val="0pt"/>
          <w:color w:val="000000"/>
          <w:sz w:val="28"/>
          <w:szCs w:val="28"/>
        </w:rPr>
        <w:t>.</w:t>
      </w:r>
    </w:p>
    <w:p w:rsidR="003E4949" w:rsidRDefault="003E4949" w:rsidP="003E4949">
      <w:pPr>
        <w:pStyle w:val="a6"/>
        <w:shd w:val="clear" w:color="auto" w:fill="auto"/>
        <w:spacing w:after="0" w:line="360" w:lineRule="auto"/>
        <w:ind w:left="20"/>
        <w:jc w:val="both"/>
        <w:rPr>
          <w:rStyle w:val="0pt"/>
          <w:color w:val="000000"/>
          <w:sz w:val="28"/>
          <w:szCs w:val="28"/>
        </w:rPr>
      </w:pPr>
      <w:r w:rsidRPr="00B140A8">
        <w:rPr>
          <w:rStyle w:val="0pt"/>
          <w:color w:val="000000"/>
          <w:sz w:val="28"/>
          <w:szCs w:val="28"/>
        </w:rPr>
        <w:t>Мероприятия и объем финансирования по подразделу №10 приведены в приложении 2 и 4 к программе.</w:t>
      </w:r>
    </w:p>
    <w:p w:rsidR="003E4949" w:rsidRPr="006069B3" w:rsidRDefault="003E4949" w:rsidP="003E4949">
      <w:pPr>
        <w:pStyle w:val="a6"/>
        <w:shd w:val="clear" w:color="auto" w:fill="auto"/>
        <w:spacing w:after="0" w:line="360" w:lineRule="auto"/>
        <w:ind w:left="20" w:firstLine="680"/>
        <w:jc w:val="both"/>
        <w:rPr>
          <w:rFonts w:cs="Times New Roman"/>
          <w:sz w:val="28"/>
          <w:szCs w:val="28"/>
        </w:rPr>
      </w:pPr>
      <w:r w:rsidRPr="009A30BA">
        <w:rPr>
          <w:rStyle w:val="0pt"/>
          <w:b/>
          <w:color w:val="000000"/>
          <w:sz w:val="28"/>
          <w:szCs w:val="28"/>
        </w:rPr>
        <w:t>Показатели экономической и социальной эффективности реализа</w:t>
      </w:r>
      <w:r w:rsidRPr="009A30BA">
        <w:rPr>
          <w:rStyle w:val="0pt"/>
          <w:b/>
          <w:color w:val="000000"/>
          <w:sz w:val="28"/>
          <w:szCs w:val="28"/>
        </w:rPr>
        <w:softHyphen/>
        <w:t>ции подраздела</w:t>
      </w:r>
      <w:r w:rsidRPr="007801AA">
        <w:rPr>
          <w:rStyle w:val="0pt"/>
          <w:color w:val="000000"/>
          <w:sz w:val="28"/>
          <w:szCs w:val="28"/>
        </w:rPr>
        <w:t>.</w:t>
      </w:r>
      <w:r w:rsidRPr="006069B3">
        <w:rPr>
          <w:rStyle w:val="0pt"/>
          <w:color w:val="000000"/>
          <w:sz w:val="28"/>
          <w:szCs w:val="28"/>
        </w:rPr>
        <w:t xml:space="preserve"> Социально-экономическими и экологическими результатами проведения совокупности мероприятий в области развития экологии, рекре</w:t>
      </w:r>
      <w:r>
        <w:rPr>
          <w:rStyle w:val="0pt"/>
          <w:color w:val="000000"/>
          <w:sz w:val="28"/>
          <w:szCs w:val="28"/>
        </w:rPr>
        <w:t>а</w:t>
      </w:r>
      <w:r>
        <w:rPr>
          <w:rStyle w:val="0pt"/>
          <w:color w:val="000000"/>
          <w:sz w:val="28"/>
          <w:szCs w:val="28"/>
        </w:rPr>
        <w:softHyphen/>
        <w:t>ции иб</w:t>
      </w:r>
      <w:r w:rsidRPr="006069B3">
        <w:rPr>
          <w:rStyle w:val="0pt"/>
          <w:color w:val="000000"/>
          <w:sz w:val="28"/>
          <w:szCs w:val="28"/>
        </w:rPr>
        <w:t>лагоприятно</w:t>
      </w:r>
      <w:r>
        <w:rPr>
          <w:rStyle w:val="0pt"/>
          <w:color w:val="000000"/>
          <w:sz w:val="28"/>
          <w:szCs w:val="28"/>
        </w:rPr>
        <w:t>го</w:t>
      </w:r>
      <w:r w:rsidRPr="006069B3">
        <w:rPr>
          <w:rStyle w:val="0pt"/>
          <w:color w:val="000000"/>
          <w:sz w:val="28"/>
          <w:szCs w:val="28"/>
        </w:rPr>
        <w:t xml:space="preserve"> состояни</w:t>
      </w:r>
      <w:r>
        <w:rPr>
          <w:rStyle w:val="0pt"/>
          <w:color w:val="000000"/>
          <w:sz w:val="28"/>
          <w:szCs w:val="28"/>
        </w:rPr>
        <w:t>я</w:t>
      </w:r>
      <w:r w:rsidRPr="006069B3">
        <w:rPr>
          <w:rStyle w:val="0pt"/>
          <w:color w:val="000000"/>
          <w:sz w:val="28"/>
          <w:szCs w:val="28"/>
        </w:rPr>
        <w:t xml:space="preserve"> окружающей природной среды для жизни населения района; формирование положительного имиджа района.</w:t>
      </w:r>
    </w:p>
    <w:p w:rsidR="003E4949" w:rsidRDefault="003E4949" w:rsidP="003E4949">
      <w:pPr>
        <w:pStyle w:val="a6"/>
        <w:shd w:val="clear" w:color="auto" w:fill="auto"/>
        <w:spacing w:after="0" w:line="360" w:lineRule="auto"/>
        <w:ind w:left="20" w:firstLine="680"/>
        <w:jc w:val="both"/>
        <w:rPr>
          <w:rStyle w:val="0pt"/>
          <w:color w:val="000000"/>
          <w:sz w:val="28"/>
          <w:szCs w:val="28"/>
        </w:rPr>
      </w:pPr>
      <w:r w:rsidRPr="00B140A8">
        <w:rPr>
          <w:rStyle w:val="0pt"/>
          <w:color w:val="000000"/>
          <w:sz w:val="28"/>
          <w:szCs w:val="28"/>
        </w:rPr>
        <w:t>Целевые индикаторы по подразделу №10 представлены в прил. №1 к программе.</w:t>
      </w:r>
    </w:p>
    <w:p w:rsidR="003E4949" w:rsidRPr="006069B3" w:rsidRDefault="003E4949" w:rsidP="003E4949">
      <w:pPr>
        <w:pStyle w:val="a6"/>
        <w:shd w:val="clear" w:color="auto" w:fill="auto"/>
        <w:spacing w:after="0" w:line="360" w:lineRule="auto"/>
        <w:ind w:left="20" w:firstLine="680"/>
        <w:jc w:val="both"/>
        <w:rPr>
          <w:rFonts w:cs="Times New Roman"/>
          <w:sz w:val="28"/>
          <w:szCs w:val="28"/>
        </w:rPr>
      </w:pPr>
      <w:r w:rsidRPr="009A30BA">
        <w:rPr>
          <w:rStyle w:val="0pt"/>
          <w:b/>
          <w:color w:val="000000"/>
          <w:sz w:val="28"/>
          <w:szCs w:val="28"/>
        </w:rPr>
        <w:t>Соисполнители программы</w:t>
      </w:r>
      <w:r>
        <w:rPr>
          <w:rStyle w:val="0pt"/>
          <w:color w:val="000000"/>
          <w:sz w:val="28"/>
          <w:szCs w:val="28"/>
        </w:rPr>
        <w:t>:администрация</w:t>
      </w:r>
      <w:r w:rsidRPr="006069B3">
        <w:rPr>
          <w:rStyle w:val="0pt"/>
          <w:color w:val="000000"/>
          <w:sz w:val="28"/>
          <w:szCs w:val="28"/>
        </w:rPr>
        <w:t xml:space="preserve"> Торбеевского муниципального района Республики Мордовия,</w:t>
      </w:r>
      <w:r>
        <w:rPr>
          <w:rStyle w:val="0pt"/>
          <w:color w:val="000000"/>
          <w:sz w:val="28"/>
          <w:szCs w:val="28"/>
        </w:rPr>
        <w:t xml:space="preserve"> администрация</w:t>
      </w:r>
      <w:r w:rsidRPr="006069B3">
        <w:rPr>
          <w:rStyle w:val="0pt"/>
          <w:color w:val="000000"/>
          <w:sz w:val="28"/>
          <w:szCs w:val="28"/>
        </w:rPr>
        <w:t xml:space="preserve"> Торбеевского </w:t>
      </w:r>
      <w:r>
        <w:rPr>
          <w:rStyle w:val="0pt"/>
          <w:color w:val="000000"/>
          <w:sz w:val="28"/>
          <w:szCs w:val="28"/>
        </w:rPr>
        <w:t xml:space="preserve">городского поселения Торбеевского муниципального </w:t>
      </w:r>
      <w:r w:rsidRPr="006069B3">
        <w:rPr>
          <w:rStyle w:val="0pt"/>
          <w:color w:val="000000"/>
          <w:sz w:val="28"/>
          <w:szCs w:val="28"/>
        </w:rPr>
        <w:t>района Республики Мордовия</w:t>
      </w:r>
      <w:r>
        <w:rPr>
          <w:rStyle w:val="0pt"/>
          <w:color w:val="000000"/>
          <w:sz w:val="28"/>
          <w:szCs w:val="28"/>
        </w:rPr>
        <w:t>,</w:t>
      </w:r>
      <w:r w:rsidRPr="006069B3">
        <w:rPr>
          <w:rStyle w:val="0pt"/>
          <w:color w:val="000000"/>
          <w:sz w:val="28"/>
          <w:szCs w:val="28"/>
        </w:rPr>
        <w:t xml:space="preserve"> Мини</w:t>
      </w:r>
      <w:r w:rsidRPr="006069B3">
        <w:rPr>
          <w:rStyle w:val="0pt"/>
          <w:color w:val="000000"/>
          <w:sz w:val="28"/>
          <w:szCs w:val="28"/>
        </w:rPr>
        <w:softHyphen/>
        <w:t>стерство лесного, охотничьего хозяйства и природопользования РМ (по согла</w:t>
      </w:r>
      <w:r w:rsidRPr="006069B3">
        <w:rPr>
          <w:rStyle w:val="0pt"/>
          <w:color w:val="000000"/>
          <w:sz w:val="28"/>
          <w:szCs w:val="28"/>
        </w:rPr>
        <w:softHyphen/>
        <w:t xml:space="preserve">сованию), </w:t>
      </w:r>
      <w:r>
        <w:rPr>
          <w:rStyle w:val="0pt"/>
          <w:color w:val="000000"/>
          <w:sz w:val="28"/>
          <w:szCs w:val="28"/>
        </w:rPr>
        <w:t>ООО</w:t>
      </w:r>
      <w:r w:rsidRPr="006069B3">
        <w:rPr>
          <w:rStyle w:val="0pt"/>
          <w:color w:val="000000"/>
          <w:sz w:val="28"/>
          <w:szCs w:val="28"/>
        </w:rPr>
        <w:t xml:space="preserve"> «</w:t>
      </w:r>
      <w:r>
        <w:rPr>
          <w:rStyle w:val="0pt"/>
          <w:color w:val="000000"/>
          <w:sz w:val="28"/>
          <w:szCs w:val="28"/>
        </w:rPr>
        <w:t>Жил Сервис</w:t>
      </w:r>
      <w:r w:rsidRPr="006069B3">
        <w:rPr>
          <w:rStyle w:val="0pt"/>
          <w:color w:val="000000"/>
          <w:sz w:val="28"/>
          <w:szCs w:val="28"/>
        </w:rPr>
        <w:t>»(по согла</w:t>
      </w:r>
      <w:r w:rsidRPr="006069B3">
        <w:rPr>
          <w:rStyle w:val="0pt"/>
          <w:color w:val="000000"/>
          <w:sz w:val="28"/>
          <w:szCs w:val="28"/>
        </w:rPr>
        <w:softHyphen/>
        <w:t>сованию</w:t>
      </w:r>
      <w:r>
        <w:rPr>
          <w:rStyle w:val="0pt"/>
          <w:color w:val="000000"/>
          <w:sz w:val="28"/>
          <w:szCs w:val="28"/>
        </w:rPr>
        <w:t>)</w:t>
      </w:r>
      <w:r w:rsidRPr="006069B3">
        <w:rPr>
          <w:rStyle w:val="0pt"/>
          <w:color w:val="000000"/>
          <w:sz w:val="28"/>
          <w:szCs w:val="28"/>
        </w:rPr>
        <w:t>.</w:t>
      </w:r>
    </w:p>
    <w:p w:rsidR="003E4949" w:rsidRPr="006069B3" w:rsidRDefault="003E4949" w:rsidP="003E4949">
      <w:pPr>
        <w:spacing w:line="360" w:lineRule="auto"/>
        <w:jc w:val="both"/>
        <w:rPr>
          <w:rFonts w:ascii="Times New Roman" w:hAnsi="Times New Roman" w:cs="Times New Roman"/>
          <w:sz w:val="28"/>
          <w:szCs w:val="28"/>
        </w:rPr>
      </w:pPr>
    </w:p>
    <w:p w:rsidR="00EE27A9" w:rsidRPr="00913B6A" w:rsidRDefault="00EE27A9" w:rsidP="00EE27A9">
      <w:pPr>
        <w:pStyle w:val="37"/>
        <w:keepNext/>
        <w:keepLines/>
        <w:shd w:val="clear" w:color="auto" w:fill="auto"/>
        <w:spacing w:after="356" w:line="360" w:lineRule="auto"/>
        <w:ind w:right="20"/>
        <w:rPr>
          <w:i/>
        </w:rPr>
      </w:pPr>
      <w:bookmarkStart w:id="9" w:name="bookmark14"/>
      <w:r w:rsidRPr="00913B6A">
        <w:rPr>
          <w:rStyle w:val="313"/>
          <w:bCs w:val="0"/>
          <w:iCs w:val="0"/>
          <w:color w:val="000000"/>
          <w:sz w:val="28"/>
          <w:szCs w:val="28"/>
        </w:rPr>
        <w:t>Подраздел</w:t>
      </w:r>
      <w:r w:rsidRPr="00913B6A">
        <w:rPr>
          <w:rStyle w:val="36"/>
          <w:b/>
          <w:i/>
        </w:rPr>
        <w:t>№ 1</w:t>
      </w:r>
      <w:r w:rsidRPr="00913B6A">
        <w:rPr>
          <w:rStyle w:val="313"/>
          <w:bCs w:val="0"/>
          <w:iCs w:val="0"/>
          <w:color w:val="000000"/>
          <w:sz w:val="28"/>
          <w:szCs w:val="28"/>
        </w:rPr>
        <w:t>1</w:t>
      </w:r>
      <w:r w:rsidRPr="00913B6A">
        <w:rPr>
          <w:rStyle w:val="36"/>
          <w:b/>
          <w:i/>
        </w:rPr>
        <w:t>Управление муниципальным имуществом</w:t>
      </w:r>
      <w:bookmarkEnd w:id="9"/>
    </w:p>
    <w:p w:rsidR="00EE27A9" w:rsidRPr="00E37149" w:rsidRDefault="00EE27A9" w:rsidP="00EE27A9">
      <w:pPr>
        <w:spacing w:line="360" w:lineRule="auto"/>
        <w:ind w:firstLine="709"/>
        <w:jc w:val="both"/>
        <w:rPr>
          <w:rFonts w:ascii="Times New Roman" w:hAnsi="Times New Roman" w:cs="Times New Roman"/>
          <w:i/>
          <w:iCs/>
        </w:rPr>
      </w:pPr>
      <w:r w:rsidRPr="00416ACB">
        <w:rPr>
          <w:rStyle w:val="14pt"/>
          <w:b/>
        </w:rPr>
        <w:t>Цель:</w:t>
      </w:r>
      <w:r>
        <w:rPr>
          <w:rStyle w:val="14pt"/>
        </w:rPr>
        <w:t xml:space="preserve"> повышение финансовой обеспеченности р</w:t>
      </w:r>
      <w:r>
        <w:rPr>
          <w:rFonts w:ascii="Times New Roman" w:hAnsi="Times New Roman" w:cs="Times New Roman"/>
          <w:iCs/>
          <w:sz w:val="28"/>
          <w:szCs w:val="28"/>
        </w:rPr>
        <w:t xml:space="preserve">айона и  обеспечение эффективности управления собственностью </w:t>
      </w:r>
    </w:p>
    <w:p w:rsidR="00EE27A9" w:rsidRDefault="00EE27A9" w:rsidP="00EE27A9">
      <w:pPr>
        <w:pStyle w:val="a6"/>
        <w:shd w:val="clear" w:color="auto" w:fill="auto"/>
        <w:spacing w:after="0" w:line="360" w:lineRule="auto"/>
        <w:ind w:left="20" w:right="20" w:firstLine="689"/>
        <w:jc w:val="both"/>
        <w:rPr>
          <w:rStyle w:val="14pt"/>
          <w:color w:val="000000"/>
        </w:rPr>
      </w:pPr>
      <w:r w:rsidRPr="00416ACB">
        <w:rPr>
          <w:rStyle w:val="14pt"/>
          <w:b/>
          <w:color w:val="000000"/>
        </w:rPr>
        <w:t>Задачи:</w:t>
      </w:r>
      <w:r>
        <w:rPr>
          <w:rStyle w:val="14pt"/>
          <w:color w:val="000000"/>
        </w:rPr>
        <w:t xml:space="preserve">  максимизация доходов  и повышение эффективности использования ресурсов, рост собственных доходов муниципальных образований района, оптимизация  текущих расходов бюджета</w:t>
      </w:r>
    </w:p>
    <w:p w:rsidR="00EE27A9" w:rsidRPr="005419C1" w:rsidRDefault="00EE27A9" w:rsidP="00EE27A9">
      <w:pPr>
        <w:pStyle w:val="a6"/>
        <w:shd w:val="clear" w:color="auto" w:fill="auto"/>
        <w:spacing w:after="0" w:line="360" w:lineRule="auto"/>
        <w:ind w:left="20" w:right="20" w:firstLine="689"/>
        <w:jc w:val="both"/>
        <w:rPr>
          <w:rFonts w:ascii="Times New Roman" w:hAnsi="Times New Roman" w:cs="Times New Roman"/>
          <w:sz w:val="28"/>
          <w:szCs w:val="28"/>
        </w:rPr>
      </w:pPr>
      <w:r w:rsidRPr="00416ACB">
        <w:rPr>
          <w:rStyle w:val="14pt"/>
          <w:b/>
          <w:color w:val="000000"/>
        </w:rPr>
        <w:t>Перспективы развития</w:t>
      </w:r>
      <w:r>
        <w:rPr>
          <w:rStyle w:val="14pt"/>
          <w:color w:val="000000"/>
        </w:rPr>
        <w:t xml:space="preserve">. </w:t>
      </w:r>
      <w:r w:rsidRPr="0080723F">
        <w:rPr>
          <w:rFonts w:ascii="Times New Roman" w:hAnsi="Times New Roman" w:cs="Times New Roman"/>
          <w:sz w:val="28"/>
          <w:szCs w:val="28"/>
        </w:rPr>
        <w:t xml:space="preserve">Муниципальная собственность и прежде всего муниципальное имущество, составляет социально-экономическую основу местного самоуправления. Максимальная отдача от имеющихся в распоряжении местных органов власти имущественных активов </w:t>
      </w:r>
      <w:r>
        <w:rPr>
          <w:rFonts w:ascii="Times New Roman" w:hAnsi="Times New Roman" w:cs="Times New Roman"/>
          <w:sz w:val="28"/>
          <w:szCs w:val="28"/>
        </w:rPr>
        <w:t xml:space="preserve"> Торбеевского </w:t>
      </w:r>
      <w:r w:rsidRPr="0080723F">
        <w:rPr>
          <w:rFonts w:ascii="Times New Roman" w:hAnsi="Times New Roman" w:cs="Times New Roman"/>
          <w:sz w:val="28"/>
          <w:szCs w:val="28"/>
        </w:rPr>
        <w:t xml:space="preserve">муниципального образования позволяет решать текущие задачи социально-экономического развития района, планировать целевые показатели экономического развития в будущем. </w:t>
      </w:r>
      <w:r w:rsidRPr="0080723F">
        <w:rPr>
          <w:rFonts w:ascii="Times New Roman" w:hAnsi="Times New Roman" w:cs="Times New Roman"/>
          <w:bCs/>
          <w:sz w:val="28"/>
          <w:szCs w:val="28"/>
        </w:rPr>
        <w:t>Основная цель</w:t>
      </w:r>
      <w:r w:rsidRPr="0080723F">
        <w:rPr>
          <w:rFonts w:ascii="Times New Roman" w:hAnsi="Times New Roman" w:cs="Times New Roman"/>
          <w:sz w:val="28"/>
          <w:szCs w:val="28"/>
        </w:rPr>
        <w:t>эффективного управления и распоряжения муниципальной собственностью заключается в достижении баланса интересов – обеспечения максимальных поступлений  в бюджет от использования активов с одной стороны, и реализации социальных задач, стоящих перед районом, путем создания полноценной, благоприятной для населения инфраструктуры, с другой стороны</w:t>
      </w:r>
      <w:r w:rsidRPr="0080723F">
        <w:rPr>
          <w:rFonts w:ascii="Times New Roman" w:hAnsi="Times New Roman" w:cs="Times New Roman"/>
          <w:bCs/>
          <w:sz w:val="28"/>
          <w:szCs w:val="28"/>
        </w:rPr>
        <w:t xml:space="preserve">. </w:t>
      </w:r>
      <w:r w:rsidRPr="0080723F">
        <w:rPr>
          <w:rFonts w:ascii="Times New Roman" w:hAnsi="Times New Roman" w:cs="Times New Roman"/>
          <w:sz w:val="28"/>
          <w:szCs w:val="28"/>
        </w:rPr>
        <w:t xml:space="preserve">Доходы от использования муниципальной собственности, поступая в местный бюджет, обеспечивают покрытие доли расходов бюджета на социальную политику, здравоохранение и образование, они являются источником формирования целевых бюджетных фондов развития территории, обеспечивают приток частных инвестиций в муниципальный сектор и, следовательно, определяют не только экономический, но и социальный результат функционирования </w:t>
      </w:r>
      <w:r w:rsidRPr="005419C1">
        <w:rPr>
          <w:rFonts w:ascii="Times New Roman" w:hAnsi="Times New Roman" w:cs="Times New Roman"/>
          <w:sz w:val="28"/>
          <w:szCs w:val="28"/>
        </w:rPr>
        <w:t xml:space="preserve">муниципальной собственности. </w:t>
      </w:r>
    </w:p>
    <w:p w:rsidR="00EE27A9" w:rsidRPr="005419C1" w:rsidRDefault="00EE27A9" w:rsidP="00EE27A9">
      <w:pPr>
        <w:pStyle w:val="ConsPlusTitle"/>
        <w:keepNext/>
        <w:widowControl/>
        <w:suppressAutoHyphens/>
        <w:spacing w:line="360" w:lineRule="auto"/>
        <w:ind w:firstLine="720"/>
        <w:jc w:val="both"/>
        <w:rPr>
          <w:rFonts w:ascii="Times New Roman" w:hAnsi="Times New Roman" w:cs="Times New Roman"/>
          <w:b w:val="0"/>
          <w:sz w:val="28"/>
          <w:szCs w:val="28"/>
        </w:rPr>
      </w:pPr>
      <w:r w:rsidRPr="005419C1">
        <w:rPr>
          <w:rFonts w:ascii="Times New Roman" w:hAnsi="Times New Roman" w:cs="Times New Roman"/>
          <w:b w:val="0"/>
          <w:sz w:val="28"/>
          <w:szCs w:val="28"/>
        </w:rPr>
        <w:t xml:space="preserve"> На сегодняшний день в  Торбеевском муниципальном районе функционирует одно муниципальное унитарное предприятие - МУП «Стройтранс»</w:t>
      </w:r>
      <w:r>
        <w:rPr>
          <w:rFonts w:ascii="Times New Roman" w:hAnsi="Times New Roman" w:cs="Times New Roman"/>
          <w:b w:val="0"/>
          <w:sz w:val="28"/>
          <w:szCs w:val="28"/>
        </w:rPr>
        <w:t>, занимающееся добычей полезных ископаемых (песка)</w:t>
      </w:r>
      <w:r w:rsidRPr="005419C1">
        <w:rPr>
          <w:rFonts w:ascii="Times New Roman" w:hAnsi="Times New Roman" w:cs="Times New Roman"/>
          <w:b w:val="0"/>
          <w:sz w:val="28"/>
          <w:szCs w:val="28"/>
        </w:rPr>
        <w:t xml:space="preserve">.  </w:t>
      </w:r>
    </w:p>
    <w:p w:rsidR="00EE27A9" w:rsidRPr="002A7604" w:rsidRDefault="00EE27A9" w:rsidP="00EE27A9">
      <w:pPr>
        <w:keepNext/>
        <w:suppressAutoHyphens/>
        <w:spacing w:line="360" w:lineRule="auto"/>
        <w:ind w:firstLine="720"/>
        <w:jc w:val="both"/>
        <w:rPr>
          <w:rFonts w:ascii="Times New Roman" w:hAnsi="Times New Roman" w:cs="Times New Roman"/>
          <w:sz w:val="28"/>
          <w:szCs w:val="28"/>
        </w:rPr>
      </w:pPr>
      <w:r w:rsidRPr="002A7604">
        <w:rPr>
          <w:rFonts w:ascii="Times New Roman" w:hAnsi="Times New Roman" w:cs="Times New Roman"/>
          <w:sz w:val="28"/>
          <w:szCs w:val="28"/>
        </w:rPr>
        <w:t>Основные проблемы управления муниципальной собственностью:</w:t>
      </w:r>
    </w:p>
    <w:p w:rsidR="00EE27A9" w:rsidRPr="00741267" w:rsidRDefault="00EE27A9" w:rsidP="00EE27A9">
      <w:pPr>
        <w:pStyle w:val="af6"/>
        <w:spacing w:line="360" w:lineRule="auto"/>
        <w:ind w:firstLine="720"/>
        <w:jc w:val="both"/>
        <w:rPr>
          <w:rStyle w:val="affc"/>
          <w:rFonts w:ascii="Times New Roman" w:hAnsi="Times New Roman" w:cs="Times New Roman"/>
          <w:i w:val="0"/>
        </w:rPr>
      </w:pPr>
      <w:r w:rsidRPr="00741267">
        <w:rPr>
          <w:rFonts w:ascii="Times New Roman" w:hAnsi="Times New Roman" w:cs="Times New Roman"/>
          <w:color w:val="000000"/>
        </w:rPr>
        <w:t>- неэффективность и недостаточность систематизации учета земельного фонда.</w:t>
      </w:r>
      <w:r w:rsidRPr="00741267">
        <w:rPr>
          <w:rStyle w:val="affc"/>
          <w:rFonts w:ascii="Times New Roman" w:hAnsi="Times New Roman" w:cs="Times New Roman"/>
          <w:i w:val="0"/>
        </w:rPr>
        <w:t xml:space="preserve"> Необходимость совершенствования системы информационного обеспечения управления земельными ресурсами, которое направлено на дальнейшее увеличение производственного, инвестиционного, социального потенциала земли и превращение ее в самостоятельный фактор экономического роста в постоянно меняющихся условиях;</w:t>
      </w:r>
    </w:p>
    <w:p w:rsidR="00EE27A9" w:rsidRPr="00741267" w:rsidRDefault="00EE27A9" w:rsidP="00EE27A9">
      <w:pPr>
        <w:pStyle w:val="af6"/>
        <w:spacing w:line="360" w:lineRule="auto"/>
        <w:ind w:firstLine="720"/>
        <w:jc w:val="both"/>
        <w:rPr>
          <w:rFonts w:ascii="Times New Roman" w:hAnsi="Times New Roman" w:cs="Times New Roman"/>
          <w:iCs/>
          <w:color w:val="000000"/>
        </w:rPr>
      </w:pPr>
      <w:r w:rsidRPr="00741267">
        <w:rPr>
          <w:rFonts w:ascii="Times New Roman" w:hAnsi="Times New Roman" w:cs="Times New Roman"/>
          <w:iCs/>
          <w:color w:val="000000"/>
        </w:rPr>
        <w:t>- недостаточная эффективность использования муниципального имущества в связи с его низкой инвестиционной привлекательностью – наличие большого количества объектов со сниженными эксплуатационными характеристиками;</w:t>
      </w:r>
    </w:p>
    <w:p w:rsidR="00EE27A9" w:rsidRPr="00741267" w:rsidRDefault="00EE27A9" w:rsidP="00EE27A9">
      <w:pPr>
        <w:pStyle w:val="af6"/>
        <w:spacing w:line="360" w:lineRule="auto"/>
        <w:ind w:firstLine="720"/>
        <w:jc w:val="both"/>
        <w:rPr>
          <w:rFonts w:ascii="Times New Roman" w:hAnsi="Times New Roman" w:cs="Times New Roman"/>
          <w:iCs/>
          <w:color w:val="000000"/>
        </w:rPr>
      </w:pPr>
      <w:r w:rsidRPr="00741267">
        <w:rPr>
          <w:rFonts w:ascii="Times New Roman" w:hAnsi="Times New Roman" w:cs="Times New Roman"/>
          <w:color w:val="000000"/>
        </w:rPr>
        <w:t>-отсутствие единого актуального адресного плана объектов недвижимости, их паспортизации;</w:t>
      </w:r>
    </w:p>
    <w:p w:rsidR="00EE27A9" w:rsidRPr="00741267" w:rsidRDefault="00EE27A9" w:rsidP="00EE27A9">
      <w:pPr>
        <w:pStyle w:val="af6"/>
        <w:spacing w:line="360" w:lineRule="auto"/>
        <w:ind w:firstLine="720"/>
        <w:jc w:val="both"/>
        <w:rPr>
          <w:rFonts w:ascii="Times New Roman" w:hAnsi="Times New Roman" w:cs="Times New Roman"/>
          <w:color w:val="000000"/>
        </w:rPr>
      </w:pPr>
      <w:r w:rsidRPr="00741267">
        <w:rPr>
          <w:rFonts w:ascii="Times New Roman" w:hAnsi="Times New Roman" w:cs="Times New Roman"/>
          <w:color w:val="000000"/>
        </w:rPr>
        <w:t xml:space="preserve">-отсутствие инвестиционно-привлекательного механизма муниципально-частного партнерства. </w:t>
      </w:r>
    </w:p>
    <w:p w:rsidR="00EE27A9" w:rsidRDefault="00EE27A9" w:rsidP="00EE27A9">
      <w:pPr>
        <w:pStyle w:val="a6"/>
        <w:shd w:val="clear" w:color="auto" w:fill="auto"/>
        <w:spacing w:after="0" w:line="360" w:lineRule="auto"/>
        <w:ind w:right="20"/>
        <w:jc w:val="both"/>
      </w:pPr>
      <w:r>
        <w:rPr>
          <w:rStyle w:val="14pt"/>
          <w:color w:val="000000"/>
        </w:rPr>
        <w:t>В сложившейся системе межбюджетных отношений есть аспекты, требу</w:t>
      </w:r>
      <w:r>
        <w:rPr>
          <w:rStyle w:val="14pt"/>
          <w:color w:val="000000"/>
        </w:rPr>
        <w:softHyphen/>
        <w:t>ющие дальнейшего регулирования:</w:t>
      </w:r>
    </w:p>
    <w:p w:rsidR="00EE27A9" w:rsidRDefault="00EE27A9" w:rsidP="00EE27A9">
      <w:pPr>
        <w:pStyle w:val="a6"/>
        <w:numPr>
          <w:ilvl w:val="0"/>
          <w:numId w:val="36"/>
        </w:numPr>
        <w:shd w:val="clear" w:color="auto" w:fill="auto"/>
        <w:tabs>
          <w:tab w:val="left" w:pos="811"/>
        </w:tabs>
        <w:spacing w:after="0" w:line="360" w:lineRule="auto"/>
        <w:ind w:right="20" w:firstLine="460"/>
        <w:jc w:val="both"/>
      </w:pPr>
      <w:r>
        <w:rPr>
          <w:rStyle w:val="14pt"/>
          <w:color w:val="000000"/>
        </w:rPr>
        <w:t>закрепленные за муниципалитетами доходы не достаточно тесно свя</w:t>
      </w:r>
      <w:r>
        <w:rPr>
          <w:rStyle w:val="14pt"/>
          <w:color w:val="000000"/>
        </w:rPr>
        <w:softHyphen/>
        <w:t>заны с производственной деятельностью предприятий, находящихся на их территории.  Это исключает прямую заинтересованность местных органов в развитии экономики муниципальных образований, собственной налоговой базы;</w:t>
      </w:r>
    </w:p>
    <w:p w:rsidR="00EE27A9" w:rsidRDefault="00EE27A9" w:rsidP="00EE27A9">
      <w:pPr>
        <w:pStyle w:val="a6"/>
        <w:numPr>
          <w:ilvl w:val="0"/>
          <w:numId w:val="36"/>
        </w:numPr>
        <w:shd w:val="clear" w:color="auto" w:fill="auto"/>
        <w:tabs>
          <w:tab w:val="left" w:pos="811"/>
        </w:tabs>
        <w:spacing w:after="0" w:line="360" w:lineRule="auto"/>
        <w:ind w:right="20" w:firstLine="460"/>
        <w:jc w:val="both"/>
      </w:pPr>
      <w:r>
        <w:rPr>
          <w:rStyle w:val="14pt"/>
          <w:color w:val="000000"/>
        </w:rPr>
        <w:t>имеющееся разделение налогов с разной степенью собираемости по разным уровням управления (например, за сельскими поселениями закрепле</w:t>
      </w:r>
      <w:r>
        <w:rPr>
          <w:rStyle w:val="14pt"/>
          <w:color w:val="000000"/>
        </w:rPr>
        <w:softHyphen/>
        <w:t>ны плохо собираемые налоги и наименее доходные) разобщает интересы ор</w:t>
      </w:r>
      <w:r>
        <w:rPr>
          <w:rStyle w:val="14pt"/>
          <w:color w:val="000000"/>
        </w:rPr>
        <w:softHyphen/>
        <w:t>ганов государственной власти и органов местного самоуправления;</w:t>
      </w:r>
    </w:p>
    <w:p w:rsidR="00EE27A9" w:rsidRDefault="00EE27A9" w:rsidP="00EE27A9">
      <w:pPr>
        <w:pStyle w:val="a6"/>
        <w:numPr>
          <w:ilvl w:val="0"/>
          <w:numId w:val="36"/>
        </w:numPr>
        <w:shd w:val="clear" w:color="auto" w:fill="auto"/>
        <w:tabs>
          <w:tab w:val="left" w:pos="815"/>
        </w:tabs>
        <w:spacing w:after="0" w:line="360" w:lineRule="auto"/>
        <w:ind w:firstLine="460"/>
        <w:jc w:val="both"/>
      </w:pPr>
      <w:r>
        <w:rPr>
          <w:rStyle w:val="14pt"/>
          <w:color w:val="000000"/>
        </w:rPr>
        <w:t>излишняя централизация финансовых средств на региональном уровне.</w:t>
      </w:r>
    </w:p>
    <w:p w:rsidR="00EE27A9" w:rsidRDefault="00EE27A9" w:rsidP="00EE27A9">
      <w:pPr>
        <w:pStyle w:val="a6"/>
        <w:shd w:val="clear" w:color="auto" w:fill="auto"/>
        <w:spacing w:after="0" w:line="360" w:lineRule="auto"/>
        <w:ind w:right="20" w:firstLine="460"/>
        <w:jc w:val="both"/>
      </w:pPr>
      <w:r>
        <w:rPr>
          <w:rStyle w:val="14pt"/>
          <w:color w:val="000000"/>
        </w:rPr>
        <w:t>Это отчетливо прослеживается при анализе структуры бюджета муници</w:t>
      </w:r>
      <w:r>
        <w:rPr>
          <w:rStyle w:val="14pt"/>
          <w:color w:val="000000"/>
        </w:rPr>
        <w:softHyphen/>
        <w:t>пального образования и системы бюджетных показателей. Общая сумма консолидированного бюджета Торбеевского муниципального района в 2013г. составила 300,5 млн. руб. (собственные доходы — 74,6 млн. руб., трансферты — 225,9 млн. руб.).</w:t>
      </w:r>
    </w:p>
    <w:p w:rsidR="00EE27A9" w:rsidRDefault="00EE27A9" w:rsidP="00EE27A9">
      <w:pPr>
        <w:pStyle w:val="a6"/>
        <w:shd w:val="clear" w:color="auto" w:fill="auto"/>
        <w:spacing w:after="0" w:line="360" w:lineRule="auto"/>
        <w:ind w:right="20" w:firstLine="460"/>
        <w:jc w:val="both"/>
      </w:pPr>
      <w:r>
        <w:rPr>
          <w:rStyle w:val="14pt"/>
          <w:color w:val="000000"/>
        </w:rPr>
        <w:t>Основными источниками собственных доходов района являются налог на доходы физических лиц — 50,6 млн. руб. (67,8 %), земельный налог — 6,4 млн. руб. (8,6 %), налоги на совокупный доход — 9,3 млн. руб. (12,5 %), доходы от ис</w:t>
      </w:r>
      <w:r>
        <w:rPr>
          <w:rStyle w:val="14pt"/>
          <w:color w:val="000000"/>
        </w:rPr>
        <w:softHyphen/>
        <w:t>пользования имущества, находящегося в муниципальной собственности — 1,6 млн. руб. (2,1 %).</w:t>
      </w:r>
    </w:p>
    <w:p w:rsidR="00EE27A9" w:rsidRDefault="00EE27A9" w:rsidP="00EE27A9">
      <w:pPr>
        <w:pStyle w:val="a6"/>
        <w:shd w:val="clear" w:color="auto" w:fill="auto"/>
        <w:spacing w:after="0" w:line="360" w:lineRule="auto"/>
        <w:ind w:right="20" w:firstLine="460"/>
        <w:jc w:val="both"/>
      </w:pPr>
      <w:r>
        <w:rPr>
          <w:rStyle w:val="14pt"/>
          <w:color w:val="000000"/>
        </w:rPr>
        <w:t>Таким образом, анализ поступлений показывает, что наиболее значимыми источниками собственных доходов муниципального образования являются: налог на доходы физических лиц, налоги на совокупный доход и земельный налог. Основные же средства в бюджет района поступают из других бюджетов в виде трансфертов.</w:t>
      </w:r>
    </w:p>
    <w:p w:rsidR="00EE27A9" w:rsidRPr="008C17F0" w:rsidRDefault="00EE27A9" w:rsidP="00EE27A9">
      <w:pPr>
        <w:pStyle w:val="a6"/>
        <w:shd w:val="clear" w:color="auto" w:fill="auto"/>
        <w:spacing w:after="0" w:line="360" w:lineRule="auto"/>
        <w:ind w:right="20" w:firstLine="460"/>
        <w:jc w:val="both"/>
      </w:pPr>
      <w:r w:rsidRPr="008C17F0">
        <w:rPr>
          <w:rStyle w:val="14pt"/>
          <w:color w:val="000000"/>
        </w:rPr>
        <w:t>Трансфертные поступления в бюджет Торбеевского муниципального района включают дотации на выравнивание уровня бюджетной обеспеченно</w:t>
      </w:r>
      <w:r w:rsidRPr="008C17F0">
        <w:rPr>
          <w:rStyle w:val="14pt"/>
          <w:color w:val="000000"/>
        </w:rPr>
        <w:softHyphen/>
        <w:t>сти — 2,2 млн. руб. (1,0 %), субвенции из других бюджетов бюджетной си</w:t>
      </w:r>
      <w:r w:rsidRPr="008C17F0">
        <w:rPr>
          <w:rStyle w:val="14pt"/>
          <w:color w:val="000000"/>
        </w:rPr>
        <w:softHyphen/>
        <w:t>стемы РФ — 120,4 млн. руб. (53,3 %), субсидии из других бюджетов бюджет</w:t>
      </w:r>
      <w:r w:rsidRPr="008C17F0">
        <w:rPr>
          <w:rStyle w:val="14pt"/>
          <w:color w:val="000000"/>
        </w:rPr>
        <w:softHyphen/>
        <w:t>ной системы РФ — 97,2 млн. руб. (43,0 %).</w:t>
      </w:r>
    </w:p>
    <w:p w:rsidR="00EE27A9" w:rsidRDefault="00EE27A9" w:rsidP="00EE27A9">
      <w:pPr>
        <w:pStyle w:val="a6"/>
        <w:shd w:val="clear" w:color="auto" w:fill="auto"/>
        <w:spacing w:after="0" w:line="360" w:lineRule="auto"/>
        <w:ind w:right="20" w:firstLine="460"/>
        <w:jc w:val="both"/>
      </w:pPr>
      <w:r w:rsidRPr="008C17F0">
        <w:rPr>
          <w:rStyle w:val="14pt"/>
          <w:color w:val="000000"/>
        </w:rPr>
        <w:t xml:space="preserve">Расходная часть бюджета муниципального образования в </w:t>
      </w:r>
      <w:smartTag w:uri="urn:schemas-microsoft-com:office:smarttags" w:element="metricconverter">
        <w:smartTagPr>
          <w:attr w:name="ProductID" w:val="2013 г"/>
        </w:smartTagPr>
        <w:r w:rsidRPr="008C17F0">
          <w:rPr>
            <w:rStyle w:val="14pt"/>
            <w:color w:val="000000"/>
          </w:rPr>
          <w:t>2013 г</w:t>
        </w:r>
      </w:smartTag>
      <w:r w:rsidRPr="008C17F0">
        <w:rPr>
          <w:rStyle w:val="14pt"/>
          <w:color w:val="000000"/>
        </w:rPr>
        <w:t>. состави</w:t>
      </w:r>
      <w:r w:rsidRPr="008C17F0">
        <w:rPr>
          <w:rStyle w:val="14pt"/>
          <w:color w:val="000000"/>
        </w:rPr>
        <w:softHyphen/>
        <w:t>ла 285,1 млн. руб. В структуру основных направлений собственных расход</w:t>
      </w:r>
      <w:r w:rsidRPr="008C17F0">
        <w:rPr>
          <w:rStyle w:val="14pt"/>
          <w:color w:val="000000"/>
        </w:rPr>
        <w:softHyphen/>
        <w:t>ных полномочий  входят: общегосударственные вопросы — 50,3 млн. руб. (17,6 %), образование — 153,8 млн. руб. (54,0 %), социальная по</w:t>
      </w:r>
      <w:r w:rsidRPr="008C17F0">
        <w:rPr>
          <w:rStyle w:val="14pt"/>
          <w:color w:val="000000"/>
        </w:rPr>
        <w:softHyphen/>
        <w:t>литика — 23,2 млн. руб. (8,1 %), жилищно-коммунальное хозяйство — 31,0 млн. руб. (10,9 %).</w:t>
      </w:r>
    </w:p>
    <w:p w:rsidR="00EE27A9" w:rsidRPr="00C879CC" w:rsidRDefault="00EE27A9" w:rsidP="00EE27A9">
      <w:pPr>
        <w:pStyle w:val="a6"/>
        <w:shd w:val="clear" w:color="auto" w:fill="auto"/>
        <w:spacing w:after="0" w:line="360" w:lineRule="auto"/>
        <w:ind w:left="20" w:right="20" w:firstLine="460"/>
        <w:jc w:val="both"/>
        <w:rPr>
          <w:rStyle w:val="5"/>
          <w:rFonts w:ascii="Courier New" w:hAnsi="Courier New"/>
          <w:color w:val="000000"/>
          <w:sz w:val="28"/>
          <w:szCs w:val="28"/>
        </w:rPr>
      </w:pPr>
      <w:r>
        <w:rPr>
          <w:rStyle w:val="14pt"/>
          <w:color w:val="000000"/>
        </w:rPr>
        <w:t>Весьма показательна динамика значимых доходов финансового баланса Торбеевского муниципального района (табл.1)</w:t>
      </w:r>
    </w:p>
    <w:p w:rsidR="00EE27A9" w:rsidRPr="002A7604" w:rsidRDefault="00EE27A9" w:rsidP="00EE27A9">
      <w:pPr>
        <w:pStyle w:val="51"/>
        <w:shd w:val="clear" w:color="auto" w:fill="auto"/>
        <w:spacing w:after="5" w:line="274" w:lineRule="exact"/>
        <w:ind w:right="20"/>
        <w:rPr>
          <w:sz w:val="28"/>
          <w:szCs w:val="28"/>
        </w:rPr>
      </w:pPr>
      <w:r w:rsidRPr="00C879CC">
        <w:rPr>
          <w:rStyle w:val="5"/>
          <w:color w:val="000000"/>
          <w:sz w:val="28"/>
          <w:szCs w:val="28"/>
        </w:rPr>
        <w:t>Таблица</w:t>
      </w:r>
      <w:r>
        <w:rPr>
          <w:rStyle w:val="5"/>
          <w:color w:val="000000"/>
          <w:sz w:val="28"/>
          <w:szCs w:val="28"/>
        </w:rPr>
        <w:t xml:space="preserve"> 1</w:t>
      </w:r>
    </w:p>
    <w:p w:rsidR="00EE27A9" w:rsidRPr="00416ACB" w:rsidRDefault="00EE27A9" w:rsidP="00EE27A9">
      <w:pPr>
        <w:pStyle w:val="13"/>
        <w:framePr w:w="9370" w:wrap="notBeside" w:vAnchor="text" w:hAnchor="text" w:xAlign="center" w:y="1"/>
        <w:shd w:val="clear" w:color="auto" w:fill="auto"/>
        <w:spacing w:line="274" w:lineRule="exact"/>
        <w:ind w:firstLine="0"/>
        <w:rPr>
          <w:b w:val="0"/>
          <w:sz w:val="24"/>
          <w:szCs w:val="24"/>
        </w:rPr>
      </w:pPr>
      <w:r w:rsidRPr="00416ACB">
        <w:rPr>
          <w:rStyle w:val="a8"/>
          <w:b/>
          <w:color w:val="000000"/>
        </w:rPr>
        <w:t>Динамика значимых доходов финансового баланса Торбеевского муниципального района, млн. руб.</w:t>
      </w:r>
    </w:p>
    <w:tbl>
      <w:tblPr>
        <w:tblW w:w="0" w:type="auto"/>
        <w:jc w:val="center"/>
        <w:tblLayout w:type="fixed"/>
        <w:tblCellMar>
          <w:left w:w="0" w:type="dxa"/>
          <w:right w:w="0" w:type="dxa"/>
        </w:tblCellMar>
        <w:tblLook w:val="0000"/>
      </w:tblPr>
      <w:tblGrid>
        <w:gridCol w:w="4099"/>
        <w:gridCol w:w="1051"/>
        <w:gridCol w:w="1056"/>
        <w:gridCol w:w="1051"/>
        <w:gridCol w:w="1056"/>
        <w:gridCol w:w="1056"/>
      </w:tblGrid>
      <w:tr w:rsidR="00EE27A9" w:rsidRPr="004E4C47" w:rsidTr="00186D87">
        <w:trPr>
          <w:trHeight w:hRule="exact" w:val="346"/>
          <w:jc w:val="center"/>
        </w:trPr>
        <w:tc>
          <w:tcPr>
            <w:tcW w:w="4099" w:type="dxa"/>
            <w:vMerge w:val="restart"/>
            <w:tcBorders>
              <w:top w:val="single" w:sz="4" w:space="0" w:color="auto"/>
              <w:left w:val="single" w:sz="4" w:space="0" w:color="auto"/>
              <w:bottom w:val="nil"/>
              <w:right w:val="nil"/>
            </w:tcBorders>
            <w:shd w:val="clear" w:color="auto" w:fill="FFFFFF"/>
          </w:tcPr>
          <w:p w:rsidR="00EE27A9" w:rsidRPr="004E4C47" w:rsidRDefault="00EE27A9" w:rsidP="00186D87">
            <w:pPr>
              <w:pStyle w:val="a6"/>
              <w:framePr w:w="9370" w:wrap="notBeside" w:vAnchor="text" w:hAnchor="text" w:xAlign="center" w:y="1"/>
              <w:shd w:val="clear" w:color="auto" w:fill="auto"/>
              <w:spacing w:after="0" w:line="230" w:lineRule="exact"/>
              <w:rPr>
                <w:rFonts w:ascii="Times New Roman" w:hAnsi="Times New Roman" w:cs="Times New Roman"/>
              </w:rPr>
            </w:pPr>
            <w:r w:rsidRPr="004E4C47">
              <w:rPr>
                <w:rStyle w:val="1112"/>
                <w:color w:val="000000"/>
              </w:rPr>
              <w:t>Показатель</w:t>
            </w:r>
          </w:p>
        </w:tc>
        <w:tc>
          <w:tcPr>
            <w:tcW w:w="1051" w:type="dxa"/>
            <w:vMerge w:val="restart"/>
            <w:tcBorders>
              <w:top w:val="single" w:sz="4" w:space="0" w:color="auto"/>
              <w:left w:val="single" w:sz="4" w:space="0" w:color="auto"/>
              <w:bottom w:val="nil"/>
              <w:right w:val="nil"/>
            </w:tcBorders>
            <w:shd w:val="clear" w:color="auto" w:fill="FFFFFF"/>
          </w:tcPr>
          <w:p w:rsidR="00EE27A9" w:rsidRPr="004E4C47" w:rsidRDefault="00EE27A9" w:rsidP="00186D87">
            <w:pPr>
              <w:pStyle w:val="a6"/>
              <w:framePr w:w="9370" w:wrap="notBeside" w:vAnchor="text" w:hAnchor="text" w:xAlign="center" w:y="1"/>
              <w:shd w:val="clear" w:color="auto" w:fill="auto"/>
              <w:spacing w:after="0" w:line="230" w:lineRule="exact"/>
              <w:ind w:left="200"/>
              <w:jc w:val="left"/>
              <w:rPr>
                <w:rFonts w:ascii="Times New Roman" w:hAnsi="Times New Roman" w:cs="Times New Roman"/>
              </w:rPr>
            </w:pPr>
            <w:smartTag w:uri="urn:schemas-microsoft-com:office:smarttags" w:element="metricconverter">
              <w:smartTagPr>
                <w:attr w:name="ProductID" w:val="2011 г"/>
              </w:smartTagPr>
              <w:r w:rsidRPr="004E4C47">
                <w:rPr>
                  <w:rStyle w:val="1112"/>
                  <w:color w:val="000000"/>
                </w:rPr>
                <w:t>2011 г</w:t>
              </w:r>
            </w:smartTag>
            <w:r w:rsidRPr="004E4C47">
              <w:rPr>
                <w:rStyle w:val="1112"/>
                <w:color w:val="000000"/>
              </w:rPr>
              <w:t>.</w:t>
            </w:r>
          </w:p>
        </w:tc>
        <w:tc>
          <w:tcPr>
            <w:tcW w:w="1056" w:type="dxa"/>
            <w:vMerge w:val="restart"/>
            <w:tcBorders>
              <w:top w:val="single" w:sz="4" w:space="0" w:color="auto"/>
              <w:left w:val="single" w:sz="4" w:space="0" w:color="auto"/>
              <w:bottom w:val="nil"/>
              <w:right w:val="nil"/>
            </w:tcBorders>
            <w:shd w:val="clear" w:color="auto" w:fill="FFFFFF"/>
          </w:tcPr>
          <w:p w:rsidR="00EE27A9" w:rsidRPr="004E4C47" w:rsidRDefault="00EE27A9" w:rsidP="00186D87">
            <w:pPr>
              <w:pStyle w:val="a6"/>
              <w:framePr w:w="9370" w:wrap="notBeside" w:vAnchor="text" w:hAnchor="text" w:xAlign="center" w:y="1"/>
              <w:shd w:val="clear" w:color="auto" w:fill="auto"/>
              <w:spacing w:after="0" w:line="230" w:lineRule="exact"/>
              <w:ind w:left="200"/>
              <w:jc w:val="left"/>
              <w:rPr>
                <w:rFonts w:ascii="Times New Roman" w:hAnsi="Times New Roman" w:cs="Times New Roman"/>
              </w:rPr>
            </w:pPr>
            <w:smartTag w:uri="urn:schemas-microsoft-com:office:smarttags" w:element="metricconverter">
              <w:smartTagPr>
                <w:attr w:name="ProductID" w:val="2012 г"/>
              </w:smartTagPr>
              <w:r w:rsidRPr="004E4C47">
                <w:rPr>
                  <w:rStyle w:val="1112"/>
                  <w:color w:val="000000"/>
                </w:rPr>
                <w:t>2012 г</w:t>
              </w:r>
            </w:smartTag>
            <w:r w:rsidRPr="004E4C47">
              <w:rPr>
                <w:rStyle w:val="1112"/>
                <w:color w:val="000000"/>
              </w:rPr>
              <w:t>.</w:t>
            </w:r>
          </w:p>
        </w:tc>
        <w:tc>
          <w:tcPr>
            <w:tcW w:w="1051" w:type="dxa"/>
            <w:vMerge w:val="restart"/>
            <w:tcBorders>
              <w:top w:val="single" w:sz="4" w:space="0" w:color="auto"/>
              <w:left w:val="single" w:sz="4" w:space="0" w:color="auto"/>
              <w:bottom w:val="nil"/>
              <w:right w:val="nil"/>
            </w:tcBorders>
            <w:shd w:val="clear" w:color="auto" w:fill="FFFFFF"/>
          </w:tcPr>
          <w:p w:rsidR="00EE27A9" w:rsidRPr="004E4C47" w:rsidRDefault="00EE27A9" w:rsidP="00186D87">
            <w:pPr>
              <w:pStyle w:val="a6"/>
              <w:framePr w:w="9370" w:wrap="notBeside" w:vAnchor="text" w:hAnchor="text" w:xAlign="center" w:y="1"/>
              <w:shd w:val="clear" w:color="auto" w:fill="auto"/>
              <w:spacing w:after="0" w:line="230" w:lineRule="exact"/>
              <w:ind w:left="200"/>
              <w:jc w:val="left"/>
              <w:rPr>
                <w:rFonts w:ascii="Times New Roman" w:hAnsi="Times New Roman" w:cs="Times New Roman"/>
              </w:rPr>
            </w:pPr>
            <w:smartTag w:uri="urn:schemas-microsoft-com:office:smarttags" w:element="metricconverter">
              <w:smartTagPr>
                <w:attr w:name="ProductID" w:val="2013 г"/>
              </w:smartTagPr>
              <w:r w:rsidRPr="004E4C47">
                <w:rPr>
                  <w:rStyle w:val="1112"/>
                  <w:color w:val="000000"/>
                </w:rPr>
                <w:t>2013 г</w:t>
              </w:r>
            </w:smartTag>
            <w:r w:rsidRPr="004E4C47">
              <w:rPr>
                <w:rStyle w:val="1112"/>
                <w:color w:val="000000"/>
              </w:rPr>
              <w:t>.</w:t>
            </w:r>
          </w:p>
        </w:tc>
        <w:tc>
          <w:tcPr>
            <w:tcW w:w="1056" w:type="dxa"/>
            <w:tcBorders>
              <w:top w:val="single" w:sz="4" w:space="0" w:color="auto"/>
              <w:left w:val="single" w:sz="4" w:space="0" w:color="auto"/>
              <w:bottom w:val="nil"/>
              <w:right w:val="nil"/>
            </w:tcBorders>
            <w:shd w:val="clear" w:color="auto" w:fill="FFFFFF"/>
          </w:tcPr>
          <w:p w:rsidR="00EE27A9" w:rsidRPr="004E4C47" w:rsidRDefault="00EE27A9" w:rsidP="00186D87">
            <w:pPr>
              <w:pStyle w:val="a6"/>
              <w:framePr w:w="9370" w:wrap="notBeside" w:vAnchor="text" w:hAnchor="text" w:xAlign="center" w:y="1"/>
              <w:shd w:val="clear" w:color="auto" w:fill="auto"/>
              <w:spacing w:after="0" w:line="230" w:lineRule="exact"/>
              <w:ind w:left="200"/>
              <w:jc w:val="left"/>
              <w:rPr>
                <w:rFonts w:ascii="Times New Roman" w:hAnsi="Times New Roman" w:cs="Times New Roman"/>
              </w:rPr>
            </w:pPr>
            <w:smartTag w:uri="urn:schemas-microsoft-com:office:smarttags" w:element="metricconverter">
              <w:smartTagPr>
                <w:attr w:name="ProductID" w:val="2014 г"/>
              </w:smartTagPr>
              <w:r w:rsidRPr="004E4C47">
                <w:rPr>
                  <w:rStyle w:val="1112"/>
                  <w:color w:val="000000"/>
                </w:rPr>
                <w:t>2014 г</w:t>
              </w:r>
            </w:smartTag>
            <w:r w:rsidRPr="004E4C47">
              <w:rPr>
                <w:rStyle w:val="1112"/>
                <w:color w:val="000000"/>
              </w:rPr>
              <w:t>.</w:t>
            </w:r>
          </w:p>
        </w:tc>
        <w:tc>
          <w:tcPr>
            <w:tcW w:w="1056" w:type="dxa"/>
            <w:tcBorders>
              <w:top w:val="single" w:sz="4" w:space="0" w:color="auto"/>
              <w:left w:val="single" w:sz="4" w:space="0" w:color="auto"/>
              <w:bottom w:val="nil"/>
              <w:right w:val="single" w:sz="4" w:space="0" w:color="auto"/>
            </w:tcBorders>
            <w:shd w:val="clear" w:color="auto" w:fill="FFFFFF"/>
          </w:tcPr>
          <w:p w:rsidR="00EE27A9" w:rsidRPr="004E4C47" w:rsidRDefault="00EE27A9" w:rsidP="00186D87">
            <w:pPr>
              <w:pStyle w:val="a6"/>
              <w:framePr w:w="9370" w:wrap="notBeside" w:vAnchor="text" w:hAnchor="text" w:xAlign="center" w:y="1"/>
              <w:shd w:val="clear" w:color="auto" w:fill="auto"/>
              <w:spacing w:after="0" w:line="230" w:lineRule="exact"/>
              <w:ind w:left="200"/>
              <w:jc w:val="left"/>
              <w:rPr>
                <w:rFonts w:ascii="Times New Roman" w:hAnsi="Times New Roman" w:cs="Times New Roman"/>
              </w:rPr>
            </w:pPr>
            <w:smartTag w:uri="urn:schemas-microsoft-com:office:smarttags" w:element="metricconverter">
              <w:smartTagPr>
                <w:attr w:name="ProductID" w:val="2015 г"/>
              </w:smartTagPr>
              <w:r w:rsidRPr="004E4C47">
                <w:rPr>
                  <w:rStyle w:val="1112"/>
                  <w:color w:val="000000"/>
                </w:rPr>
                <w:t>2015 г</w:t>
              </w:r>
            </w:smartTag>
            <w:r w:rsidRPr="004E4C47">
              <w:rPr>
                <w:rStyle w:val="1112"/>
                <w:color w:val="000000"/>
              </w:rPr>
              <w:t>.</w:t>
            </w:r>
          </w:p>
        </w:tc>
      </w:tr>
      <w:tr w:rsidR="00EE27A9" w:rsidRPr="004E4C47" w:rsidTr="00186D87">
        <w:trPr>
          <w:trHeight w:hRule="exact" w:val="341"/>
          <w:jc w:val="center"/>
        </w:trPr>
        <w:tc>
          <w:tcPr>
            <w:tcW w:w="4099" w:type="dxa"/>
            <w:vMerge/>
            <w:tcBorders>
              <w:top w:val="nil"/>
              <w:left w:val="single" w:sz="4" w:space="0" w:color="auto"/>
              <w:bottom w:val="nil"/>
              <w:right w:val="nil"/>
            </w:tcBorders>
            <w:shd w:val="clear" w:color="auto" w:fill="FFFFFF"/>
          </w:tcPr>
          <w:p w:rsidR="00EE27A9" w:rsidRPr="004E4C47" w:rsidRDefault="00EE27A9" w:rsidP="00186D87">
            <w:pPr>
              <w:pStyle w:val="a6"/>
              <w:framePr w:w="9370" w:wrap="notBeside" w:vAnchor="text" w:hAnchor="text" w:xAlign="center" w:y="1"/>
              <w:shd w:val="clear" w:color="auto" w:fill="auto"/>
              <w:spacing w:after="0" w:line="230" w:lineRule="exact"/>
              <w:ind w:left="200"/>
              <w:jc w:val="left"/>
              <w:rPr>
                <w:rFonts w:ascii="Times New Roman" w:hAnsi="Times New Roman" w:cs="Times New Roman"/>
              </w:rPr>
            </w:pPr>
          </w:p>
        </w:tc>
        <w:tc>
          <w:tcPr>
            <w:tcW w:w="1051" w:type="dxa"/>
            <w:vMerge/>
            <w:tcBorders>
              <w:top w:val="nil"/>
              <w:left w:val="single" w:sz="4" w:space="0" w:color="auto"/>
              <w:bottom w:val="nil"/>
              <w:right w:val="nil"/>
            </w:tcBorders>
            <w:shd w:val="clear" w:color="auto" w:fill="FFFFFF"/>
          </w:tcPr>
          <w:p w:rsidR="00EE27A9" w:rsidRPr="004E4C47" w:rsidRDefault="00EE27A9" w:rsidP="00186D87">
            <w:pPr>
              <w:pStyle w:val="a6"/>
              <w:framePr w:w="9370" w:wrap="notBeside" w:vAnchor="text" w:hAnchor="text" w:xAlign="center" w:y="1"/>
              <w:shd w:val="clear" w:color="auto" w:fill="auto"/>
              <w:spacing w:after="0" w:line="230" w:lineRule="exact"/>
              <w:ind w:left="200"/>
              <w:jc w:val="left"/>
              <w:rPr>
                <w:rFonts w:ascii="Times New Roman" w:hAnsi="Times New Roman" w:cs="Times New Roman"/>
              </w:rPr>
            </w:pPr>
          </w:p>
        </w:tc>
        <w:tc>
          <w:tcPr>
            <w:tcW w:w="1056" w:type="dxa"/>
            <w:vMerge/>
            <w:tcBorders>
              <w:top w:val="nil"/>
              <w:left w:val="single" w:sz="4" w:space="0" w:color="auto"/>
              <w:bottom w:val="nil"/>
              <w:right w:val="nil"/>
            </w:tcBorders>
            <w:shd w:val="clear" w:color="auto" w:fill="FFFFFF"/>
          </w:tcPr>
          <w:p w:rsidR="00EE27A9" w:rsidRPr="004E4C47" w:rsidRDefault="00EE27A9" w:rsidP="00186D87">
            <w:pPr>
              <w:pStyle w:val="a6"/>
              <w:framePr w:w="9370" w:wrap="notBeside" w:vAnchor="text" w:hAnchor="text" w:xAlign="center" w:y="1"/>
              <w:shd w:val="clear" w:color="auto" w:fill="auto"/>
              <w:spacing w:after="0" w:line="230" w:lineRule="exact"/>
              <w:ind w:left="200"/>
              <w:jc w:val="left"/>
              <w:rPr>
                <w:rFonts w:ascii="Times New Roman" w:hAnsi="Times New Roman" w:cs="Times New Roman"/>
              </w:rPr>
            </w:pPr>
          </w:p>
        </w:tc>
        <w:tc>
          <w:tcPr>
            <w:tcW w:w="1051" w:type="dxa"/>
            <w:vMerge/>
            <w:tcBorders>
              <w:top w:val="nil"/>
              <w:left w:val="single" w:sz="4" w:space="0" w:color="auto"/>
              <w:bottom w:val="nil"/>
              <w:right w:val="nil"/>
            </w:tcBorders>
            <w:shd w:val="clear" w:color="auto" w:fill="FFFFFF"/>
          </w:tcPr>
          <w:p w:rsidR="00EE27A9" w:rsidRPr="004E4C47" w:rsidRDefault="00EE27A9" w:rsidP="00186D87">
            <w:pPr>
              <w:pStyle w:val="a6"/>
              <w:framePr w:w="9370" w:wrap="notBeside" w:vAnchor="text" w:hAnchor="text" w:xAlign="center" w:y="1"/>
              <w:shd w:val="clear" w:color="auto" w:fill="auto"/>
              <w:spacing w:after="0" w:line="230" w:lineRule="exact"/>
              <w:ind w:left="200"/>
              <w:jc w:val="left"/>
              <w:rPr>
                <w:rFonts w:ascii="Times New Roman" w:hAnsi="Times New Roman" w:cs="Times New Roman"/>
              </w:rPr>
            </w:pPr>
          </w:p>
        </w:tc>
        <w:tc>
          <w:tcPr>
            <w:tcW w:w="2112" w:type="dxa"/>
            <w:gridSpan w:val="2"/>
            <w:tcBorders>
              <w:top w:val="single" w:sz="4" w:space="0" w:color="auto"/>
              <w:left w:val="single" w:sz="4" w:space="0" w:color="auto"/>
              <w:bottom w:val="nil"/>
              <w:right w:val="single" w:sz="4" w:space="0" w:color="auto"/>
            </w:tcBorders>
            <w:shd w:val="clear" w:color="auto" w:fill="FFFFFF"/>
          </w:tcPr>
          <w:p w:rsidR="00EE27A9" w:rsidRPr="004E4C47" w:rsidRDefault="00EE27A9" w:rsidP="00186D87">
            <w:pPr>
              <w:pStyle w:val="a6"/>
              <w:framePr w:w="9370" w:wrap="notBeside" w:vAnchor="text" w:hAnchor="text" w:xAlign="center" w:y="1"/>
              <w:shd w:val="clear" w:color="auto" w:fill="auto"/>
              <w:spacing w:after="0" w:line="230" w:lineRule="exact"/>
              <w:rPr>
                <w:rFonts w:ascii="Times New Roman" w:hAnsi="Times New Roman" w:cs="Times New Roman"/>
              </w:rPr>
            </w:pPr>
            <w:r w:rsidRPr="004E4C47">
              <w:rPr>
                <w:rStyle w:val="1112"/>
                <w:color w:val="000000"/>
              </w:rPr>
              <w:t>Прогноз</w:t>
            </w:r>
          </w:p>
        </w:tc>
      </w:tr>
      <w:tr w:rsidR="00EE27A9" w:rsidRPr="004E4C47" w:rsidTr="00186D87">
        <w:trPr>
          <w:trHeight w:hRule="exact" w:val="341"/>
          <w:jc w:val="center"/>
        </w:trPr>
        <w:tc>
          <w:tcPr>
            <w:tcW w:w="4099" w:type="dxa"/>
            <w:tcBorders>
              <w:top w:val="single" w:sz="4" w:space="0" w:color="auto"/>
              <w:left w:val="single" w:sz="4" w:space="0" w:color="auto"/>
              <w:bottom w:val="nil"/>
              <w:right w:val="nil"/>
            </w:tcBorders>
            <w:shd w:val="clear" w:color="auto" w:fill="FFFFFF"/>
          </w:tcPr>
          <w:p w:rsidR="00EE27A9" w:rsidRPr="004E4C47" w:rsidRDefault="00EE27A9" w:rsidP="00186D87">
            <w:pPr>
              <w:pStyle w:val="a6"/>
              <w:framePr w:w="9370" w:wrap="notBeside" w:vAnchor="text" w:hAnchor="text" w:xAlign="center" w:y="1"/>
              <w:shd w:val="clear" w:color="auto" w:fill="auto"/>
              <w:spacing w:after="0" w:line="230" w:lineRule="exact"/>
              <w:jc w:val="both"/>
              <w:rPr>
                <w:rFonts w:ascii="Times New Roman" w:hAnsi="Times New Roman" w:cs="Times New Roman"/>
              </w:rPr>
            </w:pPr>
            <w:r w:rsidRPr="004E4C47">
              <w:rPr>
                <w:rStyle w:val="1112"/>
                <w:color w:val="000000"/>
              </w:rPr>
              <w:t>Налог на доходы физических лиц</w:t>
            </w:r>
          </w:p>
        </w:tc>
        <w:tc>
          <w:tcPr>
            <w:tcW w:w="1051" w:type="dxa"/>
            <w:tcBorders>
              <w:top w:val="single" w:sz="4" w:space="0" w:color="auto"/>
              <w:left w:val="single" w:sz="4" w:space="0" w:color="auto"/>
              <w:bottom w:val="nil"/>
              <w:right w:val="nil"/>
            </w:tcBorders>
            <w:shd w:val="clear" w:color="auto" w:fill="FFFFFF"/>
          </w:tcPr>
          <w:p w:rsidR="00EE27A9" w:rsidRPr="004E4C47" w:rsidRDefault="00EE27A9" w:rsidP="00186D87">
            <w:pPr>
              <w:pStyle w:val="a6"/>
              <w:framePr w:w="9370" w:wrap="notBeside" w:vAnchor="text" w:hAnchor="text" w:xAlign="center" w:y="1"/>
              <w:shd w:val="clear" w:color="auto" w:fill="auto"/>
              <w:spacing w:after="0" w:line="230" w:lineRule="exact"/>
              <w:ind w:right="60"/>
              <w:rPr>
                <w:rFonts w:ascii="Times New Roman" w:hAnsi="Times New Roman" w:cs="Times New Roman"/>
              </w:rPr>
            </w:pPr>
            <w:r w:rsidRPr="004E4C47">
              <w:rPr>
                <w:rFonts w:ascii="Times New Roman" w:hAnsi="Times New Roman" w:cs="Times New Roman"/>
              </w:rPr>
              <w:t>44,1</w:t>
            </w:r>
          </w:p>
        </w:tc>
        <w:tc>
          <w:tcPr>
            <w:tcW w:w="1056" w:type="dxa"/>
            <w:tcBorders>
              <w:top w:val="single" w:sz="4" w:space="0" w:color="auto"/>
              <w:left w:val="single" w:sz="4" w:space="0" w:color="auto"/>
              <w:bottom w:val="nil"/>
              <w:right w:val="nil"/>
            </w:tcBorders>
            <w:shd w:val="clear" w:color="auto" w:fill="FFFFFF"/>
          </w:tcPr>
          <w:p w:rsidR="00EE27A9" w:rsidRPr="004E4C47" w:rsidRDefault="00EE27A9" w:rsidP="00186D87">
            <w:pPr>
              <w:pStyle w:val="a6"/>
              <w:framePr w:w="9370" w:wrap="notBeside" w:vAnchor="text" w:hAnchor="text" w:xAlign="center" w:y="1"/>
              <w:shd w:val="clear" w:color="auto" w:fill="auto"/>
              <w:spacing w:after="0" w:line="230" w:lineRule="exact"/>
              <w:ind w:right="60"/>
              <w:rPr>
                <w:rFonts w:ascii="Times New Roman" w:hAnsi="Times New Roman" w:cs="Times New Roman"/>
              </w:rPr>
            </w:pPr>
            <w:r w:rsidRPr="004E4C47">
              <w:rPr>
                <w:rFonts w:ascii="Times New Roman" w:hAnsi="Times New Roman" w:cs="Times New Roman"/>
              </w:rPr>
              <w:t>49,0</w:t>
            </w:r>
          </w:p>
        </w:tc>
        <w:tc>
          <w:tcPr>
            <w:tcW w:w="1051" w:type="dxa"/>
            <w:tcBorders>
              <w:top w:val="single" w:sz="4" w:space="0" w:color="auto"/>
              <w:left w:val="single" w:sz="4" w:space="0" w:color="auto"/>
              <w:bottom w:val="nil"/>
              <w:right w:val="nil"/>
            </w:tcBorders>
            <w:shd w:val="clear" w:color="auto" w:fill="FFFFFF"/>
          </w:tcPr>
          <w:p w:rsidR="00EE27A9" w:rsidRPr="004E4C47" w:rsidRDefault="00EE27A9" w:rsidP="00186D87">
            <w:pPr>
              <w:pStyle w:val="a6"/>
              <w:framePr w:w="9370" w:wrap="notBeside" w:vAnchor="text" w:hAnchor="text" w:xAlign="center" w:y="1"/>
              <w:shd w:val="clear" w:color="auto" w:fill="auto"/>
              <w:spacing w:after="0" w:line="230" w:lineRule="exact"/>
              <w:ind w:right="60"/>
              <w:rPr>
                <w:rFonts w:ascii="Times New Roman" w:hAnsi="Times New Roman" w:cs="Times New Roman"/>
              </w:rPr>
            </w:pPr>
            <w:r w:rsidRPr="004E4C47">
              <w:rPr>
                <w:rFonts w:ascii="Times New Roman" w:hAnsi="Times New Roman" w:cs="Times New Roman"/>
              </w:rPr>
              <w:t>50,6</w:t>
            </w:r>
          </w:p>
        </w:tc>
        <w:tc>
          <w:tcPr>
            <w:tcW w:w="1056" w:type="dxa"/>
            <w:tcBorders>
              <w:top w:val="single" w:sz="4" w:space="0" w:color="auto"/>
              <w:left w:val="single" w:sz="4" w:space="0" w:color="auto"/>
              <w:bottom w:val="nil"/>
              <w:right w:val="nil"/>
            </w:tcBorders>
            <w:shd w:val="clear" w:color="auto" w:fill="FFFFFF"/>
          </w:tcPr>
          <w:p w:rsidR="00EE27A9" w:rsidRPr="004E4C47" w:rsidRDefault="00EE27A9" w:rsidP="00186D87">
            <w:pPr>
              <w:pStyle w:val="a6"/>
              <w:framePr w:w="9370" w:wrap="notBeside" w:vAnchor="text" w:hAnchor="text" w:xAlign="center" w:y="1"/>
              <w:shd w:val="clear" w:color="auto" w:fill="auto"/>
              <w:spacing w:after="0" w:line="230" w:lineRule="exact"/>
              <w:ind w:right="80"/>
              <w:rPr>
                <w:rFonts w:ascii="Times New Roman" w:hAnsi="Times New Roman" w:cs="Times New Roman"/>
              </w:rPr>
            </w:pPr>
            <w:r w:rsidRPr="004E4C47">
              <w:rPr>
                <w:rFonts w:ascii="Times New Roman" w:hAnsi="Times New Roman" w:cs="Times New Roman"/>
              </w:rPr>
              <w:t>41,2</w:t>
            </w:r>
          </w:p>
        </w:tc>
        <w:tc>
          <w:tcPr>
            <w:tcW w:w="1056" w:type="dxa"/>
            <w:tcBorders>
              <w:top w:val="single" w:sz="4" w:space="0" w:color="auto"/>
              <w:left w:val="single" w:sz="4" w:space="0" w:color="auto"/>
              <w:bottom w:val="nil"/>
              <w:right w:val="single" w:sz="4" w:space="0" w:color="auto"/>
            </w:tcBorders>
            <w:shd w:val="clear" w:color="auto" w:fill="FFFFFF"/>
          </w:tcPr>
          <w:p w:rsidR="00EE27A9" w:rsidRPr="004E4C47" w:rsidRDefault="00EE27A9" w:rsidP="00186D87">
            <w:pPr>
              <w:pStyle w:val="a6"/>
              <w:framePr w:w="9370" w:wrap="notBeside" w:vAnchor="text" w:hAnchor="text" w:xAlign="center" w:y="1"/>
              <w:shd w:val="clear" w:color="auto" w:fill="auto"/>
              <w:spacing w:after="0" w:line="230" w:lineRule="exact"/>
              <w:ind w:right="80"/>
              <w:rPr>
                <w:rFonts w:ascii="Times New Roman" w:hAnsi="Times New Roman" w:cs="Times New Roman"/>
              </w:rPr>
            </w:pPr>
            <w:r w:rsidRPr="004E4C47">
              <w:rPr>
                <w:rFonts w:ascii="Times New Roman" w:hAnsi="Times New Roman" w:cs="Times New Roman"/>
              </w:rPr>
              <w:t>43,3</w:t>
            </w:r>
          </w:p>
        </w:tc>
      </w:tr>
      <w:tr w:rsidR="00EE27A9" w:rsidRPr="004E4C47" w:rsidTr="00186D87">
        <w:trPr>
          <w:trHeight w:hRule="exact" w:val="346"/>
          <w:jc w:val="center"/>
        </w:trPr>
        <w:tc>
          <w:tcPr>
            <w:tcW w:w="4099" w:type="dxa"/>
            <w:tcBorders>
              <w:top w:val="single" w:sz="4" w:space="0" w:color="auto"/>
              <w:left w:val="single" w:sz="4" w:space="0" w:color="auto"/>
              <w:bottom w:val="nil"/>
              <w:right w:val="nil"/>
            </w:tcBorders>
            <w:shd w:val="clear" w:color="auto" w:fill="FFFFFF"/>
          </w:tcPr>
          <w:p w:rsidR="00EE27A9" w:rsidRPr="004E4C47" w:rsidRDefault="00EE27A9" w:rsidP="00186D87">
            <w:pPr>
              <w:pStyle w:val="a6"/>
              <w:framePr w:w="9370" w:wrap="notBeside" w:vAnchor="text" w:hAnchor="text" w:xAlign="center" w:y="1"/>
              <w:shd w:val="clear" w:color="auto" w:fill="auto"/>
              <w:spacing w:after="0" w:line="230" w:lineRule="exact"/>
              <w:jc w:val="both"/>
              <w:rPr>
                <w:rFonts w:ascii="Times New Roman" w:hAnsi="Times New Roman" w:cs="Times New Roman"/>
              </w:rPr>
            </w:pPr>
            <w:r w:rsidRPr="004E4C47">
              <w:rPr>
                <w:rStyle w:val="1112"/>
                <w:color w:val="000000"/>
              </w:rPr>
              <w:t>Налог на совокупный доход</w:t>
            </w:r>
          </w:p>
        </w:tc>
        <w:tc>
          <w:tcPr>
            <w:tcW w:w="1051" w:type="dxa"/>
            <w:tcBorders>
              <w:top w:val="single" w:sz="4" w:space="0" w:color="auto"/>
              <w:left w:val="single" w:sz="4" w:space="0" w:color="auto"/>
              <w:bottom w:val="nil"/>
              <w:right w:val="nil"/>
            </w:tcBorders>
            <w:shd w:val="clear" w:color="auto" w:fill="FFFFFF"/>
          </w:tcPr>
          <w:p w:rsidR="00EE27A9" w:rsidRPr="004E4C47" w:rsidRDefault="00EE27A9" w:rsidP="00186D87">
            <w:pPr>
              <w:pStyle w:val="a6"/>
              <w:framePr w:w="9370" w:wrap="notBeside" w:vAnchor="text" w:hAnchor="text" w:xAlign="center" w:y="1"/>
              <w:shd w:val="clear" w:color="auto" w:fill="auto"/>
              <w:spacing w:after="0" w:line="230" w:lineRule="exact"/>
              <w:ind w:right="60"/>
              <w:rPr>
                <w:rFonts w:ascii="Times New Roman" w:hAnsi="Times New Roman" w:cs="Times New Roman"/>
              </w:rPr>
            </w:pPr>
            <w:r w:rsidRPr="004E4C47">
              <w:rPr>
                <w:rFonts w:ascii="Times New Roman" w:hAnsi="Times New Roman" w:cs="Times New Roman"/>
              </w:rPr>
              <w:t>9,8</w:t>
            </w:r>
          </w:p>
        </w:tc>
        <w:tc>
          <w:tcPr>
            <w:tcW w:w="1056" w:type="dxa"/>
            <w:tcBorders>
              <w:top w:val="single" w:sz="4" w:space="0" w:color="auto"/>
              <w:left w:val="single" w:sz="4" w:space="0" w:color="auto"/>
              <w:bottom w:val="nil"/>
              <w:right w:val="nil"/>
            </w:tcBorders>
            <w:shd w:val="clear" w:color="auto" w:fill="FFFFFF"/>
          </w:tcPr>
          <w:p w:rsidR="00EE27A9" w:rsidRPr="004E4C47" w:rsidRDefault="00EE27A9" w:rsidP="00186D87">
            <w:pPr>
              <w:pStyle w:val="a6"/>
              <w:framePr w:w="9370" w:wrap="notBeside" w:vAnchor="text" w:hAnchor="text" w:xAlign="center" w:y="1"/>
              <w:shd w:val="clear" w:color="auto" w:fill="auto"/>
              <w:spacing w:after="0" w:line="230" w:lineRule="exact"/>
              <w:ind w:right="60"/>
              <w:rPr>
                <w:rFonts w:ascii="Times New Roman" w:hAnsi="Times New Roman" w:cs="Times New Roman"/>
              </w:rPr>
            </w:pPr>
            <w:r w:rsidRPr="004E4C47">
              <w:rPr>
                <w:rFonts w:ascii="Times New Roman" w:hAnsi="Times New Roman" w:cs="Times New Roman"/>
              </w:rPr>
              <w:t>10,2</w:t>
            </w:r>
          </w:p>
        </w:tc>
        <w:tc>
          <w:tcPr>
            <w:tcW w:w="1051" w:type="dxa"/>
            <w:tcBorders>
              <w:top w:val="single" w:sz="4" w:space="0" w:color="auto"/>
              <w:left w:val="single" w:sz="4" w:space="0" w:color="auto"/>
              <w:bottom w:val="nil"/>
              <w:right w:val="nil"/>
            </w:tcBorders>
            <w:shd w:val="clear" w:color="auto" w:fill="FFFFFF"/>
          </w:tcPr>
          <w:p w:rsidR="00EE27A9" w:rsidRPr="004E4C47" w:rsidRDefault="00EE27A9" w:rsidP="00186D87">
            <w:pPr>
              <w:pStyle w:val="a6"/>
              <w:framePr w:w="9370" w:wrap="notBeside" w:vAnchor="text" w:hAnchor="text" w:xAlign="center" w:y="1"/>
              <w:shd w:val="clear" w:color="auto" w:fill="auto"/>
              <w:spacing w:after="0" w:line="230" w:lineRule="exact"/>
              <w:ind w:right="60"/>
              <w:rPr>
                <w:rFonts w:ascii="Times New Roman" w:hAnsi="Times New Roman" w:cs="Times New Roman"/>
              </w:rPr>
            </w:pPr>
            <w:r w:rsidRPr="004E4C47">
              <w:rPr>
                <w:rFonts w:ascii="Times New Roman" w:hAnsi="Times New Roman" w:cs="Times New Roman"/>
              </w:rPr>
              <w:t>9,3</w:t>
            </w:r>
          </w:p>
        </w:tc>
        <w:tc>
          <w:tcPr>
            <w:tcW w:w="1056" w:type="dxa"/>
            <w:tcBorders>
              <w:top w:val="single" w:sz="4" w:space="0" w:color="auto"/>
              <w:left w:val="single" w:sz="4" w:space="0" w:color="auto"/>
              <w:bottom w:val="nil"/>
              <w:right w:val="nil"/>
            </w:tcBorders>
            <w:shd w:val="clear" w:color="auto" w:fill="FFFFFF"/>
          </w:tcPr>
          <w:p w:rsidR="00EE27A9" w:rsidRPr="004E4C47" w:rsidRDefault="00EE27A9" w:rsidP="00186D87">
            <w:pPr>
              <w:pStyle w:val="a6"/>
              <w:framePr w:w="9370" w:wrap="notBeside" w:vAnchor="text" w:hAnchor="text" w:xAlign="center" w:y="1"/>
              <w:shd w:val="clear" w:color="auto" w:fill="auto"/>
              <w:spacing w:after="0" w:line="230" w:lineRule="exact"/>
              <w:ind w:right="80"/>
              <w:rPr>
                <w:rFonts w:ascii="Times New Roman" w:hAnsi="Times New Roman" w:cs="Times New Roman"/>
              </w:rPr>
            </w:pPr>
            <w:r w:rsidRPr="004E4C47">
              <w:rPr>
                <w:rFonts w:ascii="Times New Roman" w:hAnsi="Times New Roman" w:cs="Times New Roman"/>
              </w:rPr>
              <w:t>8,7</w:t>
            </w:r>
          </w:p>
        </w:tc>
        <w:tc>
          <w:tcPr>
            <w:tcW w:w="1056" w:type="dxa"/>
            <w:tcBorders>
              <w:top w:val="single" w:sz="4" w:space="0" w:color="auto"/>
              <w:left w:val="single" w:sz="4" w:space="0" w:color="auto"/>
              <w:bottom w:val="nil"/>
              <w:right w:val="single" w:sz="4" w:space="0" w:color="auto"/>
            </w:tcBorders>
            <w:shd w:val="clear" w:color="auto" w:fill="FFFFFF"/>
          </w:tcPr>
          <w:p w:rsidR="00EE27A9" w:rsidRPr="004E4C47" w:rsidRDefault="00EE27A9" w:rsidP="00186D87">
            <w:pPr>
              <w:pStyle w:val="a6"/>
              <w:framePr w:w="9370" w:wrap="notBeside" w:vAnchor="text" w:hAnchor="text" w:xAlign="center" w:y="1"/>
              <w:shd w:val="clear" w:color="auto" w:fill="auto"/>
              <w:spacing w:after="0" w:line="230" w:lineRule="exact"/>
              <w:ind w:right="80"/>
              <w:rPr>
                <w:rFonts w:ascii="Times New Roman" w:hAnsi="Times New Roman" w:cs="Times New Roman"/>
              </w:rPr>
            </w:pPr>
            <w:r w:rsidRPr="004E4C47">
              <w:rPr>
                <w:rFonts w:ascii="Times New Roman" w:hAnsi="Times New Roman" w:cs="Times New Roman"/>
              </w:rPr>
              <w:t>9,2</w:t>
            </w:r>
          </w:p>
        </w:tc>
      </w:tr>
      <w:tr w:rsidR="00EE27A9" w:rsidRPr="004E4C47" w:rsidTr="00186D87">
        <w:trPr>
          <w:trHeight w:hRule="exact" w:val="341"/>
          <w:jc w:val="center"/>
        </w:trPr>
        <w:tc>
          <w:tcPr>
            <w:tcW w:w="4099" w:type="dxa"/>
            <w:tcBorders>
              <w:top w:val="single" w:sz="4" w:space="0" w:color="auto"/>
              <w:left w:val="single" w:sz="4" w:space="0" w:color="auto"/>
              <w:bottom w:val="nil"/>
              <w:right w:val="nil"/>
            </w:tcBorders>
            <w:shd w:val="clear" w:color="auto" w:fill="FFFFFF"/>
          </w:tcPr>
          <w:p w:rsidR="00EE27A9" w:rsidRPr="004E4C47" w:rsidRDefault="00EE27A9" w:rsidP="00186D87">
            <w:pPr>
              <w:pStyle w:val="a6"/>
              <w:framePr w:w="9370" w:wrap="notBeside" w:vAnchor="text" w:hAnchor="text" w:xAlign="center" w:y="1"/>
              <w:shd w:val="clear" w:color="auto" w:fill="auto"/>
              <w:spacing w:after="0" w:line="230" w:lineRule="exact"/>
              <w:jc w:val="both"/>
              <w:rPr>
                <w:rFonts w:ascii="Times New Roman" w:hAnsi="Times New Roman" w:cs="Times New Roman"/>
              </w:rPr>
            </w:pPr>
            <w:r w:rsidRPr="004E4C47">
              <w:rPr>
                <w:rStyle w:val="1112"/>
                <w:color w:val="000000"/>
              </w:rPr>
              <w:t>Налоги на имущество</w:t>
            </w:r>
          </w:p>
        </w:tc>
        <w:tc>
          <w:tcPr>
            <w:tcW w:w="1051" w:type="dxa"/>
            <w:tcBorders>
              <w:top w:val="single" w:sz="4" w:space="0" w:color="auto"/>
              <w:left w:val="single" w:sz="4" w:space="0" w:color="auto"/>
              <w:bottom w:val="nil"/>
              <w:right w:val="nil"/>
            </w:tcBorders>
            <w:shd w:val="clear" w:color="auto" w:fill="FFFFFF"/>
          </w:tcPr>
          <w:p w:rsidR="00EE27A9" w:rsidRPr="004E4C47" w:rsidRDefault="00EE27A9" w:rsidP="00186D87">
            <w:pPr>
              <w:pStyle w:val="a6"/>
              <w:framePr w:w="9370" w:wrap="notBeside" w:vAnchor="text" w:hAnchor="text" w:xAlign="center" w:y="1"/>
              <w:shd w:val="clear" w:color="auto" w:fill="auto"/>
              <w:spacing w:after="0" w:line="230" w:lineRule="exact"/>
              <w:ind w:right="60"/>
              <w:rPr>
                <w:rFonts w:ascii="Times New Roman" w:hAnsi="Times New Roman" w:cs="Times New Roman"/>
              </w:rPr>
            </w:pPr>
            <w:r w:rsidRPr="004E4C47">
              <w:rPr>
                <w:rFonts w:ascii="Times New Roman" w:hAnsi="Times New Roman" w:cs="Times New Roman"/>
              </w:rPr>
              <w:t>5,2</w:t>
            </w:r>
          </w:p>
        </w:tc>
        <w:tc>
          <w:tcPr>
            <w:tcW w:w="1056" w:type="dxa"/>
            <w:tcBorders>
              <w:top w:val="single" w:sz="4" w:space="0" w:color="auto"/>
              <w:left w:val="single" w:sz="4" w:space="0" w:color="auto"/>
              <w:bottom w:val="nil"/>
              <w:right w:val="nil"/>
            </w:tcBorders>
            <w:shd w:val="clear" w:color="auto" w:fill="FFFFFF"/>
          </w:tcPr>
          <w:p w:rsidR="00EE27A9" w:rsidRPr="004E4C47" w:rsidRDefault="00EE27A9" w:rsidP="00186D87">
            <w:pPr>
              <w:pStyle w:val="a6"/>
              <w:framePr w:w="9370" w:wrap="notBeside" w:vAnchor="text" w:hAnchor="text" w:xAlign="center" w:y="1"/>
              <w:shd w:val="clear" w:color="auto" w:fill="auto"/>
              <w:spacing w:after="0" w:line="230" w:lineRule="exact"/>
              <w:ind w:right="60"/>
              <w:rPr>
                <w:rFonts w:ascii="Times New Roman" w:hAnsi="Times New Roman" w:cs="Times New Roman"/>
              </w:rPr>
            </w:pPr>
            <w:r w:rsidRPr="004E4C47">
              <w:rPr>
                <w:rFonts w:ascii="Times New Roman" w:hAnsi="Times New Roman" w:cs="Times New Roman"/>
              </w:rPr>
              <w:t>6,1</w:t>
            </w:r>
          </w:p>
        </w:tc>
        <w:tc>
          <w:tcPr>
            <w:tcW w:w="1051" w:type="dxa"/>
            <w:tcBorders>
              <w:top w:val="single" w:sz="4" w:space="0" w:color="auto"/>
              <w:left w:val="single" w:sz="4" w:space="0" w:color="auto"/>
              <w:bottom w:val="nil"/>
              <w:right w:val="nil"/>
            </w:tcBorders>
            <w:shd w:val="clear" w:color="auto" w:fill="FFFFFF"/>
          </w:tcPr>
          <w:p w:rsidR="00EE27A9" w:rsidRPr="004E4C47" w:rsidRDefault="00EE27A9" w:rsidP="00186D87">
            <w:pPr>
              <w:pStyle w:val="a6"/>
              <w:framePr w:w="9370" w:wrap="notBeside" w:vAnchor="text" w:hAnchor="text" w:xAlign="center" w:y="1"/>
              <w:shd w:val="clear" w:color="auto" w:fill="auto"/>
              <w:spacing w:after="0" w:line="230" w:lineRule="exact"/>
              <w:ind w:right="60"/>
              <w:rPr>
                <w:rFonts w:ascii="Times New Roman" w:hAnsi="Times New Roman" w:cs="Times New Roman"/>
              </w:rPr>
            </w:pPr>
            <w:r w:rsidRPr="004E4C47">
              <w:rPr>
                <w:rFonts w:ascii="Times New Roman" w:hAnsi="Times New Roman" w:cs="Times New Roman"/>
              </w:rPr>
              <w:t>7,0</w:t>
            </w:r>
          </w:p>
        </w:tc>
        <w:tc>
          <w:tcPr>
            <w:tcW w:w="1056" w:type="dxa"/>
            <w:tcBorders>
              <w:top w:val="single" w:sz="4" w:space="0" w:color="auto"/>
              <w:left w:val="single" w:sz="4" w:space="0" w:color="auto"/>
              <w:bottom w:val="nil"/>
              <w:right w:val="nil"/>
            </w:tcBorders>
            <w:shd w:val="clear" w:color="auto" w:fill="FFFFFF"/>
          </w:tcPr>
          <w:p w:rsidR="00EE27A9" w:rsidRPr="004E4C47" w:rsidRDefault="00EE27A9" w:rsidP="00186D87">
            <w:pPr>
              <w:pStyle w:val="a6"/>
              <w:framePr w:w="9370" w:wrap="notBeside" w:vAnchor="text" w:hAnchor="text" w:xAlign="center" w:y="1"/>
              <w:shd w:val="clear" w:color="auto" w:fill="auto"/>
              <w:spacing w:after="0" w:line="230" w:lineRule="exact"/>
              <w:ind w:right="80"/>
              <w:rPr>
                <w:rFonts w:ascii="Times New Roman" w:hAnsi="Times New Roman" w:cs="Times New Roman"/>
              </w:rPr>
            </w:pPr>
            <w:r w:rsidRPr="004E4C47">
              <w:rPr>
                <w:rFonts w:ascii="Times New Roman" w:hAnsi="Times New Roman" w:cs="Times New Roman"/>
              </w:rPr>
              <w:t>6,8</w:t>
            </w:r>
          </w:p>
        </w:tc>
        <w:tc>
          <w:tcPr>
            <w:tcW w:w="1056" w:type="dxa"/>
            <w:tcBorders>
              <w:top w:val="single" w:sz="4" w:space="0" w:color="auto"/>
              <w:left w:val="single" w:sz="4" w:space="0" w:color="auto"/>
              <w:bottom w:val="nil"/>
              <w:right w:val="single" w:sz="4" w:space="0" w:color="auto"/>
            </w:tcBorders>
            <w:shd w:val="clear" w:color="auto" w:fill="FFFFFF"/>
          </w:tcPr>
          <w:p w:rsidR="00EE27A9" w:rsidRPr="004E4C47" w:rsidRDefault="00EE27A9" w:rsidP="00186D87">
            <w:pPr>
              <w:pStyle w:val="a6"/>
              <w:framePr w:w="9370" w:wrap="notBeside" w:vAnchor="text" w:hAnchor="text" w:xAlign="center" w:y="1"/>
              <w:shd w:val="clear" w:color="auto" w:fill="auto"/>
              <w:spacing w:after="0" w:line="230" w:lineRule="exact"/>
              <w:ind w:right="80"/>
              <w:rPr>
                <w:rFonts w:ascii="Times New Roman" w:hAnsi="Times New Roman" w:cs="Times New Roman"/>
              </w:rPr>
            </w:pPr>
            <w:r w:rsidRPr="004E4C47">
              <w:rPr>
                <w:rFonts w:ascii="Times New Roman" w:hAnsi="Times New Roman" w:cs="Times New Roman"/>
              </w:rPr>
              <w:t>7,4</w:t>
            </w:r>
          </w:p>
        </w:tc>
      </w:tr>
      <w:tr w:rsidR="00EE27A9" w:rsidRPr="004E4C47" w:rsidTr="00186D87">
        <w:trPr>
          <w:trHeight w:hRule="exact" w:val="619"/>
          <w:jc w:val="center"/>
        </w:trPr>
        <w:tc>
          <w:tcPr>
            <w:tcW w:w="4099" w:type="dxa"/>
            <w:tcBorders>
              <w:top w:val="single" w:sz="4" w:space="0" w:color="auto"/>
              <w:left w:val="single" w:sz="4" w:space="0" w:color="auto"/>
              <w:bottom w:val="nil"/>
              <w:right w:val="nil"/>
            </w:tcBorders>
            <w:shd w:val="clear" w:color="auto" w:fill="FFFFFF"/>
          </w:tcPr>
          <w:p w:rsidR="00EE27A9" w:rsidRPr="004E4C47" w:rsidRDefault="00EE27A9" w:rsidP="00186D87">
            <w:pPr>
              <w:pStyle w:val="a6"/>
              <w:framePr w:w="9370" w:wrap="notBeside" w:vAnchor="text" w:hAnchor="text" w:xAlign="center" w:y="1"/>
              <w:shd w:val="clear" w:color="auto" w:fill="auto"/>
              <w:spacing w:after="0" w:line="283" w:lineRule="exact"/>
              <w:jc w:val="both"/>
              <w:rPr>
                <w:rFonts w:ascii="Times New Roman" w:hAnsi="Times New Roman" w:cs="Times New Roman"/>
              </w:rPr>
            </w:pPr>
            <w:r w:rsidRPr="004E4C47">
              <w:rPr>
                <w:rStyle w:val="1112"/>
                <w:color w:val="000000"/>
              </w:rPr>
              <w:t>Платежи за использование природных ресурсов</w:t>
            </w:r>
          </w:p>
        </w:tc>
        <w:tc>
          <w:tcPr>
            <w:tcW w:w="1051" w:type="dxa"/>
            <w:tcBorders>
              <w:top w:val="single" w:sz="4" w:space="0" w:color="auto"/>
              <w:left w:val="single" w:sz="4" w:space="0" w:color="auto"/>
              <w:bottom w:val="nil"/>
              <w:right w:val="nil"/>
            </w:tcBorders>
            <w:shd w:val="clear" w:color="auto" w:fill="FFFFFF"/>
          </w:tcPr>
          <w:p w:rsidR="00EE27A9" w:rsidRPr="004E4C47" w:rsidRDefault="00EE27A9" w:rsidP="00186D87">
            <w:pPr>
              <w:pStyle w:val="a6"/>
              <w:framePr w:w="9370" w:wrap="notBeside" w:vAnchor="text" w:hAnchor="text" w:xAlign="center" w:y="1"/>
              <w:shd w:val="clear" w:color="auto" w:fill="auto"/>
              <w:spacing w:after="0" w:line="230" w:lineRule="exact"/>
              <w:ind w:right="60"/>
              <w:rPr>
                <w:rFonts w:ascii="Times New Roman" w:hAnsi="Times New Roman" w:cs="Times New Roman"/>
              </w:rPr>
            </w:pPr>
            <w:r w:rsidRPr="004E4C47">
              <w:rPr>
                <w:rFonts w:ascii="Times New Roman" w:hAnsi="Times New Roman" w:cs="Times New Roman"/>
              </w:rPr>
              <w:t>0,9</w:t>
            </w:r>
          </w:p>
        </w:tc>
        <w:tc>
          <w:tcPr>
            <w:tcW w:w="1056" w:type="dxa"/>
            <w:tcBorders>
              <w:top w:val="single" w:sz="4" w:space="0" w:color="auto"/>
              <w:left w:val="single" w:sz="4" w:space="0" w:color="auto"/>
              <w:bottom w:val="nil"/>
              <w:right w:val="nil"/>
            </w:tcBorders>
            <w:shd w:val="clear" w:color="auto" w:fill="FFFFFF"/>
          </w:tcPr>
          <w:p w:rsidR="00EE27A9" w:rsidRPr="004E4C47" w:rsidRDefault="00EE27A9" w:rsidP="00186D87">
            <w:pPr>
              <w:pStyle w:val="a6"/>
              <w:framePr w:w="9370" w:wrap="notBeside" w:vAnchor="text" w:hAnchor="text" w:xAlign="center" w:y="1"/>
              <w:shd w:val="clear" w:color="auto" w:fill="auto"/>
              <w:spacing w:after="0" w:line="230" w:lineRule="exact"/>
              <w:ind w:right="60"/>
              <w:rPr>
                <w:rFonts w:ascii="Times New Roman" w:hAnsi="Times New Roman" w:cs="Times New Roman"/>
              </w:rPr>
            </w:pPr>
            <w:r w:rsidRPr="004E4C47">
              <w:rPr>
                <w:rFonts w:ascii="Times New Roman" w:hAnsi="Times New Roman" w:cs="Times New Roman"/>
              </w:rPr>
              <w:t>1,0</w:t>
            </w:r>
          </w:p>
        </w:tc>
        <w:tc>
          <w:tcPr>
            <w:tcW w:w="1051" w:type="dxa"/>
            <w:tcBorders>
              <w:top w:val="single" w:sz="4" w:space="0" w:color="auto"/>
              <w:left w:val="single" w:sz="4" w:space="0" w:color="auto"/>
              <w:bottom w:val="nil"/>
              <w:right w:val="nil"/>
            </w:tcBorders>
            <w:shd w:val="clear" w:color="auto" w:fill="FFFFFF"/>
          </w:tcPr>
          <w:p w:rsidR="00EE27A9" w:rsidRPr="004E4C47" w:rsidRDefault="00EE27A9" w:rsidP="00186D87">
            <w:pPr>
              <w:pStyle w:val="a6"/>
              <w:framePr w:w="9370" w:wrap="notBeside" w:vAnchor="text" w:hAnchor="text" w:xAlign="center" w:y="1"/>
              <w:shd w:val="clear" w:color="auto" w:fill="auto"/>
              <w:spacing w:after="0" w:line="230" w:lineRule="exact"/>
              <w:ind w:right="60"/>
              <w:rPr>
                <w:rFonts w:ascii="Times New Roman" w:hAnsi="Times New Roman" w:cs="Times New Roman"/>
              </w:rPr>
            </w:pPr>
            <w:r w:rsidRPr="004E4C47">
              <w:rPr>
                <w:rFonts w:ascii="Times New Roman" w:hAnsi="Times New Roman" w:cs="Times New Roman"/>
              </w:rPr>
              <w:t>1,4</w:t>
            </w:r>
          </w:p>
        </w:tc>
        <w:tc>
          <w:tcPr>
            <w:tcW w:w="1056" w:type="dxa"/>
            <w:tcBorders>
              <w:top w:val="single" w:sz="4" w:space="0" w:color="auto"/>
              <w:left w:val="single" w:sz="4" w:space="0" w:color="auto"/>
              <w:bottom w:val="nil"/>
              <w:right w:val="nil"/>
            </w:tcBorders>
            <w:shd w:val="clear" w:color="auto" w:fill="FFFFFF"/>
          </w:tcPr>
          <w:p w:rsidR="00EE27A9" w:rsidRPr="004E4C47" w:rsidRDefault="00EE27A9" w:rsidP="00186D87">
            <w:pPr>
              <w:pStyle w:val="a6"/>
              <w:framePr w:w="9370" w:wrap="notBeside" w:vAnchor="text" w:hAnchor="text" w:xAlign="center" w:y="1"/>
              <w:shd w:val="clear" w:color="auto" w:fill="auto"/>
              <w:spacing w:after="0" w:line="230" w:lineRule="exact"/>
              <w:ind w:right="80"/>
              <w:rPr>
                <w:rFonts w:ascii="Times New Roman" w:hAnsi="Times New Roman" w:cs="Times New Roman"/>
              </w:rPr>
            </w:pPr>
            <w:r w:rsidRPr="004E4C47">
              <w:rPr>
                <w:rFonts w:ascii="Times New Roman" w:hAnsi="Times New Roman" w:cs="Times New Roman"/>
              </w:rPr>
              <w:t>1,1</w:t>
            </w:r>
          </w:p>
        </w:tc>
        <w:tc>
          <w:tcPr>
            <w:tcW w:w="1056" w:type="dxa"/>
            <w:tcBorders>
              <w:top w:val="single" w:sz="4" w:space="0" w:color="auto"/>
              <w:left w:val="single" w:sz="4" w:space="0" w:color="auto"/>
              <w:bottom w:val="nil"/>
              <w:right w:val="single" w:sz="4" w:space="0" w:color="auto"/>
            </w:tcBorders>
            <w:shd w:val="clear" w:color="auto" w:fill="FFFFFF"/>
          </w:tcPr>
          <w:p w:rsidR="00EE27A9" w:rsidRPr="004E4C47" w:rsidRDefault="00EE27A9" w:rsidP="00186D87">
            <w:pPr>
              <w:pStyle w:val="a6"/>
              <w:framePr w:w="9370" w:wrap="notBeside" w:vAnchor="text" w:hAnchor="text" w:xAlign="center" w:y="1"/>
              <w:shd w:val="clear" w:color="auto" w:fill="auto"/>
              <w:spacing w:after="0" w:line="230" w:lineRule="exact"/>
              <w:ind w:right="80"/>
              <w:rPr>
                <w:rFonts w:ascii="Times New Roman" w:hAnsi="Times New Roman" w:cs="Times New Roman"/>
              </w:rPr>
            </w:pPr>
            <w:r w:rsidRPr="004E4C47">
              <w:rPr>
                <w:rFonts w:ascii="Times New Roman" w:hAnsi="Times New Roman" w:cs="Times New Roman"/>
              </w:rPr>
              <w:t>1,3</w:t>
            </w:r>
          </w:p>
        </w:tc>
      </w:tr>
      <w:tr w:rsidR="00EE27A9" w:rsidRPr="004E4C47" w:rsidTr="00186D87">
        <w:trPr>
          <w:trHeight w:hRule="exact" w:val="614"/>
          <w:jc w:val="center"/>
        </w:trPr>
        <w:tc>
          <w:tcPr>
            <w:tcW w:w="4099" w:type="dxa"/>
            <w:tcBorders>
              <w:top w:val="single" w:sz="4" w:space="0" w:color="auto"/>
              <w:left w:val="single" w:sz="4" w:space="0" w:color="auto"/>
              <w:bottom w:val="nil"/>
              <w:right w:val="nil"/>
            </w:tcBorders>
            <w:shd w:val="clear" w:color="auto" w:fill="FFFFFF"/>
          </w:tcPr>
          <w:p w:rsidR="00EE27A9" w:rsidRPr="004E4C47" w:rsidRDefault="00EE27A9" w:rsidP="00186D87">
            <w:pPr>
              <w:pStyle w:val="a6"/>
              <w:framePr w:w="9370" w:wrap="notBeside" w:vAnchor="text" w:hAnchor="text" w:xAlign="center" w:y="1"/>
              <w:shd w:val="clear" w:color="auto" w:fill="auto"/>
              <w:spacing w:after="0" w:line="274" w:lineRule="exact"/>
              <w:jc w:val="both"/>
              <w:rPr>
                <w:rFonts w:ascii="Times New Roman" w:hAnsi="Times New Roman" w:cs="Times New Roman"/>
              </w:rPr>
            </w:pPr>
            <w:r w:rsidRPr="004E4C47">
              <w:rPr>
                <w:rStyle w:val="1112"/>
                <w:color w:val="000000"/>
              </w:rPr>
              <w:t>Субсидии и субвенции из федерально</w:t>
            </w:r>
            <w:r w:rsidRPr="004E4C47">
              <w:rPr>
                <w:rStyle w:val="1112"/>
                <w:color w:val="000000"/>
              </w:rPr>
              <w:softHyphen/>
              <w:t>го бюджета</w:t>
            </w:r>
          </w:p>
        </w:tc>
        <w:tc>
          <w:tcPr>
            <w:tcW w:w="1051" w:type="dxa"/>
            <w:tcBorders>
              <w:top w:val="single" w:sz="4" w:space="0" w:color="auto"/>
              <w:left w:val="single" w:sz="4" w:space="0" w:color="auto"/>
              <w:bottom w:val="nil"/>
              <w:right w:val="nil"/>
            </w:tcBorders>
            <w:shd w:val="clear" w:color="auto" w:fill="FFFFFF"/>
          </w:tcPr>
          <w:p w:rsidR="00EE27A9" w:rsidRPr="004E4C47" w:rsidRDefault="00EE27A9" w:rsidP="00186D87">
            <w:pPr>
              <w:pStyle w:val="a6"/>
              <w:framePr w:w="9370" w:wrap="notBeside" w:vAnchor="text" w:hAnchor="text" w:xAlign="center" w:y="1"/>
              <w:shd w:val="clear" w:color="auto" w:fill="auto"/>
              <w:spacing w:after="0" w:line="230" w:lineRule="exact"/>
              <w:ind w:right="60"/>
              <w:jc w:val="right"/>
              <w:rPr>
                <w:rFonts w:ascii="Times New Roman" w:hAnsi="Times New Roman" w:cs="Times New Roman"/>
              </w:rPr>
            </w:pPr>
            <w:r>
              <w:rPr>
                <w:rFonts w:ascii="Times New Roman" w:hAnsi="Times New Roman" w:cs="Times New Roman"/>
              </w:rPr>
              <w:t>20,9</w:t>
            </w:r>
          </w:p>
        </w:tc>
        <w:tc>
          <w:tcPr>
            <w:tcW w:w="1056" w:type="dxa"/>
            <w:tcBorders>
              <w:top w:val="single" w:sz="4" w:space="0" w:color="auto"/>
              <w:left w:val="single" w:sz="4" w:space="0" w:color="auto"/>
              <w:bottom w:val="nil"/>
              <w:right w:val="nil"/>
            </w:tcBorders>
            <w:shd w:val="clear" w:color="auto" w:fill="FFFFFF"/>
          </w:tcPr>
          <w:p w:rsidR="00EE27A9" w:rsidRPr="004E4C47" w:rsidRDefault="00EE27A9" w:rsidP="00186D87">
            <w:pPr>
              <w:pStyle w:val="a6"/>
              <w:framePr w:w="9370" w:wrap="notBeside" w:vAnchor="text" w:hAnchor="text" w:xAlign="center" w:y="1"/>
              <w:shd w:val="clear" w:color="auto" w:fill="auto"/>
              <w:spacing w:after="0" w:line="230" w:lineRule="exact"/>
              <w:ind w:right="60"/>
              <w:jc w:val="right"/>
              <w:rPr>
                <w:rFonts w:ascii="Times New Roman" w:hAnsi="Times New Roman" w:cs="Times New Roman"/>
              </w:rPr>
            </w:pPr>
            <w:r>
              <w:rPr>
                <w:rFonts w:ascii="Times New Roman" w:hAnsi="Times New Roman" w:cs="Times New Roman"/>
              </w:rPr>
              <w:t>31,4</w:t>
            </w:r>
          </w:p>
        </w:tc>
        <w:tc>
          <w:tcPr>
            <w:tcW w:w="1051" w:type="dxa"/>
            <w:tcBorders>
              <w:top w:val="single" w:sz="4" w:space="0" w:color="auto"/>
              <w:left w:val="single" w:sz="4" w:space="0" w:color="auto"/>
              <w:bottom w:val="nil"/>
              <w:right w:val="nil"/>
            </w:tcBorders>
            <w:shd w:val="clear" w:color="auto" w:fill="FFFFFF"/>
          </w:tcPr>
          <w:p w:rsidR="00EE27A9" w:rsidRPr="004E4C47" w:rsidRDefault="00EE27A9" w:rsidP="00186D87">
            <w:pPr>
              <w:pStyle w:val="a6"/>
              <w:framePr w:w="9370" w:wrap="notBeside" w:vAnchor="text" w:hAnchor="text" w:xAlign="center" w:y="1"/>
              <w:shd w:val="clear" w:color="auto" w:fill="auto"/>
              <w:spacing w:after="0" w:line="230" w:lineRule="exact"/>
              <w:ind w:right="60"/>
              <w:jc w:val="right"/>
              <w:rPr>
                <w:rFonts w:ascii="Times New Roman" w:hAnsi="Times New Roman" w:cs="Times New Roman"/>
              </w:rPr>
            </w:pPr>
            <w:r>
              <w:rPr>
                <w:rFonts w:ascii="Times New Roman" w:hAnsi="Times New Roman" w:cs="Times New Roman"/>
              </w:rPr>
              <w:t>15,3</w:t>
            </w:r>
          </w:p>
        </w:tc>
        <w:tc>
          <w:tcPr>
            <w:tcW w:w="1056" w:type="dxa"/>
            <w:tcBorders>
              <w:top w:val="single" w:sz="4" w:space="0" w:color="auto"/>
              <w:left w:val="single" w:sz="4" w:space="0" w:color="auto"/>
              <w:bottom w:val="nil"/>
              <w:right w:val="nil"/>
            </w:tcBorders>
            <w:shd w:val="clear" w:color="auto" w:fill="FFFFFF"/>
          </w:tcPr>
          <w:p w:rsidR="00EE27A9" w:rsidRPr="004E4C47" w:rsidRDefault="00EE27A9" w:rsidP="00186D87">
            <w:pPr>
              <w:pStyle w:val="a6"/>
              <w:framePr w:w="9370" w:wrap="notBeside" w:vAnchor="text" w:hAnchor="text" w:xAlign="center" w:y="1"/>
              <w:shd w:val="clear" w:color="auto" w:fill="auto"/>
              <w:spacing w:after="0" w:line="230" w:lineRule="exact"/>
              <w:ind w:right="80"/>
              <w:jc w:val="right"/>
              <w:rPr>
                <w:rFonts w:ascii="Times New Roman" w:hAnsi="Times New Roman" w:cs="Times New Roman"/>
              </w:rPr>
            </w:pPr>
            <w:r>
              <w:rPr>
                <w:rFonts w:ascii="Times New Roman" w:hAnsi="Times New Roman" w:cs="Times New Roman"/>
              </w:rPr>
              <w:t>95,9</w:t>
            </w:r>
          </w:p>
        </w:tc>
        <w:tc>
          <w:tcPr>
            <w:tcW w:w="1056" w:type="dxa"/>
            <w:tcBorders>
              <w:top w:val="single" w:sz="4" w:space="0" w:color="auto"/>
              <w:left w:val="single" w:sz="4" w:space="0" w:color="auto"/>
              <w:bottom w:val="nil"/>
              <w:right w:val="single" w:sz="4" w:space="0" w:color="auto"/>
            </w:tcBorders>
            <w:shd w:val="clear" w:color="auto" w:fill="FFFFFF"/>
          </w:tcPr>
          <w:p w:rsidR="00EE27A9" w:rsidRPr="004E4C47" w:rsidRDefault="00EE27A9" w:rsidP="00186D87">
            <w:pPr>
              <w:pStyle w:val="a6"/>
              <w:framePr w:w="9370" w:wrap="notBeside" w:vAnchor="text" w:hAnchor="text" w:xAlign="center" w:y="1"/>
              <w:shd w:val="clear" w:color="auto" w:fill="auto"/>
              <w:spacing w:after="0" w:line="230" w:lineRule="exact"/>
              <w:ind w:right="80"/>
              <w:jc w:val="right"/>
              <w:rPr>
                <w:rFonts w:ascii="Times New Roman" w:hAnsi="Times New Roman" w:cs="Times New Roman"/>
              </w:rPr>
            </w:pPr>
            <w:r>
              <w:rPr>
                <w:rFonts w:ascii="Times New Roman" w:hAnsi="Times New Roman" w:cs="Times New Roman"/>
              </w:rPr>
              <w:t>1,8</w:t>
            </w:r>
          </w:p>
        </w:tc>
      </w:tr>
      <w:tr w:rsidR="00EE27A9" w:rsidRPr="004E4C47" w:rsidTr="00186D87">
        <w:trPr>
          <w:trHeight w:hRule="exact" w:val="629"/>
          <w:jc w:val="center"/>
        </w:trPr>
        <w:tc>
          <w:tcPr>
            <w:tcW w:w="4099" w:type="dxa"/>
            <w:tcBorders>
              <w:top w:val="single" w:sz="4" w:space="0" w:color="auto"/>
              <w:left w:val="single" w:sz="4" w:space="0" w:color="auto"/>
              <w:bottom w:val="single" w:sz="4" w:space="0" w:color="auto"/>
              <w:right w:val="nil"/>
            </w:tcBorders>
            <w:shd w:val="clear" w:color="auto" w:fill="FFFFFF"/>
          </w:tcPr>
          <w:p w:rsidR="00EE27A9" w:rsidRPr="004E4C47" w:rsidRDefault="00EE27A9" w:rsidP="00186D87">
            <w:pPr>
              <w:pStyle w:val="a6"/>
              <w:framePr w:w="9370" w:wrap="notBeside" w:vAnchor="text" w:hAnchor="text" w:xAlign="center" w:y="1"/>
              <w:shd w:val="clear" w:color="auto" w:fill="auto"/>
              <w:spacing w:after="0" w:line="274" w:lineRule="exact"/>
              <w:jc w:val="both"/>
              <w:rPr>
                <w:rFonts w:ascii="Times New Roman" w:hAnsi="Times New Roman" w:cs="Times New Roman"/>
              </w:rPr>
            </w:pPr>
            <w:r w:rsidRPr="004E4C47">
              <w:rPr>
                <w:rStyle w:val="1112"/>
                <w:color w:val="000000"/>
              </w:rPr>
              <w:t>Субсидии и субвенции из республи</w:t>
            </w:r>
            <w:r w:rsidRPr="004E4C47">
              <w:rPr>
                <w:rStyle w:val="1112"/>
                <w:color w:val="000000"/>
              </w:rPr>
              <w:softHyphen/>
              <w:t>канского бюджета РМ</w:t>
            </w:r>
          </w:p>
        </w:tc>
        <w:tc>
          <w:tcPr>
            <w:tcW w:w="1051" w:type="dxa"/>
            <w:tcBorders>
              <w:top w:val="single" w:sz="4" w:space="0" w:color="auto"/>
              <w:left w:val="single" w:sz="4" w:space="0" w:color="auto"/>
              <w:bottom w:val="single" w:sz="4" w:space="0" w:color="auto"/>
              <w:right w:val="nil"/>
            </w:tcBorders>
            <w:shd w:val="clear" w:color="auto" w:fill="FFFFFF"/>
          </w:tcPr>
          <w:p w:rsidR="00EE27A9" w:rsidRPr="004E4C47" w:rsidRDefault="00EE27A9" w:rsidP="00186D87">
            <w:pPr>
              <w:pStyle w:val="a6"/>
              <w:framePr w:w="9370" w:wrap="notBeside" w:vAnchor="text" w:hAnchor="text" w:xAlign="center" w:y="1"/>
              <w:shd w:val="clear" w:color="auto" w:fill="auto"/>
              <w:spacing w:after="0" w:line="230" w:lineRule="exact"/>
              <w:ind w:right="60"/>
              <w:jc w:val="right"/>
              <w:rPr>
                <w:rFonts w:ascii="Times New Roman" w:hAnsi="Times New Roman" w:cs="Times New Roman"/>
              </w:rPr>
            </w:pPr>
            <w:r>
              <w:rPr>
                <w:rFonts w:ascii="Times New Roman" w:hAnsi="Times New Roman" w:cs="Times New Roman"/>
              </w:rPr>
              <w:t>205,9</w:t>
            </w:r>
          </w:p>
        </w:tc>
        <w:tc>
          <w:tcPr>
            <w:tcW w:w="1056" w:type="dxa"/>
            <w:tcBorders>
              <w:top w:val="single" w:sz="4" w:space="0" w:color="auto"/>
              <w:left w:val="single" w:sz="4" w:space="0" w:color="auto"/>
              <w:bottom w:val="single" w:sz="4" w:space="0" w:color="auto"/>
              <w:right w:val="nil"/>
            </w:tcBorders>
            <w:shd w:val="clear" w:color="auto" w:fill="FFFFFF"/>
          </w:tcPr>
          <w:p w:rsidR="00EE27A9" w:rsidRPr="004E4C47" w:rsidRDefault="00EE27A9" w:rsidP="00186D87">
            <w:pPr>
              <w:pStyle w:val="a6"/>
              <w:framePr w:w="9370" w:wrap="notBeside" w:vAnchor="text" w:hAnchor="text" w:xAlign="center" w:y="1"/>
              <w:shd w:val="clear" w:color="auto" w:fill="auto"/>
              <w:spacing w:after="0" w:line="230" w:lineRule="exact"/>
              <w:ind w:right="60"/>
              <w:jc w:val="right"/>
              <w:rPr>
                <w:rFonts w:ascii="Times New Roman" w:hAnsi="Times New Roman" w:cs="Times New Roman"/>
              </w:rPr>
            </w:pPr>
            <w:r>
              <w:rPr>
                <w:rFonts w:ascii="Times New Roman" w:hAnsi="Times New Roman" w:cs="Times New Roman"/>
              </w:rPr>
              <w:t>154,4</w:t>
            </w:r>
          </w:p>
        </w:tc>
        <w:tc>
          <w:tcPr>
            <w:tcW w:w="1051" w:type="dxa"/>
            <w:tcBorders>
              <w:top w:val="single" w:sz="4" w:space="0" w:color="auto"/>
              <w:left w:val="single" w:sz="4" w:space="0" w:color="auto"/>
              <w:bottom w:val="single" w:sz="4" w:space="0" w:color="auto"/>
              <w:right w:val="nil"/>
            </w:tcBorders>
            <w:shd w:val="clear" w:color="auto" w:fill="FFFFFF"/>
          </w:tcPr>
          <w:p w:rsidR="00EE27A9" w:rsidRPr="004E4C47" w:rsidRDefault="00EE27A9" w:rsidP="00186D87">
            <w:pPr>
              <w:pStyle w:val="a6"/>
              <w:framePr w:w="9370" w:wrap="notBeside" w:vAnchor="text" w:hAnchor="text" w:xAlign="center" w:y="1"/>
              <w:shd w:val="clear" w:color="auto" w:fill="auto"/>
              <w:spacing w:after="0" w:line="230" w:lineRule="exact"/>
              <w:ind w:right="60"/>
              <w:jc w:val="right"/>
              <w:rPr>
                <w:rFonts w:ascii="Times New Roman" w:hAnsi="Times New Roman" w:cs="Times New Roman"/>
              </w:rPr>
            </w:pPr>
            <w:r>
              <w:rPr>
                <w:rFonts w:ascii="Times New Roman" w:hAnsi="Times New Roman" w:cs="Times New Roman"/>
              </w:rPr>
              <w:t>202,3</w:t>
            </w:r>
          </w:p>
        </w:tc>
        <w:tc>
          <w:tcPr>
            <w:tcW w:w="1056" w:type="dxa"/>
            <w:tcBorders>
              <w:top w:val="single" w:sz="4" w:space="0" w:color="auto"/>
              <w:left w:val="single" w:sz="4" w:space="0" w:color="auto"/>
              <w:bottom w:val="single" w:sz="4" w:space="0" w:color="auto"/>
              <w:right w:val="nil"/>
            </w:tcBorders>
            <w:shd w:val="clear" w:color="auto" w:fill="FFFFFF"/>
          </w:tcPr>
          <w:p w:rsidR="00EE27A9" w:rsidRPr="004E4C47" w:rsidRDefault="00EE27A9" w:rsidP="00186D87">
            <w:pPr>
              <w:pStyle w:val="a6"/>
              <w:framePr w:w="9370" w:wrap="notBeside" w:vAnchor="text" w:hAnchor="text" w:xAlign="center" w:y="1"/>
              <w:shd w:val="clear" w:color="auto" w:fill="auto"/>
              <w:spacing w:after="0" w:line="230" w:lineRule="exact"/>
              <w:ind w:right="80"/>
              <w:jc w:val="right"/>
              <w:rPr>
                <w:rFonts w:ascii="Times New Roman" w:hAnsi="Times New Roman" w:cs="Times New Roman"/>
              </w:rPr>
            </w:pPr>
            <w:r>
              <w:rPr>
                <w:rFonts w:ascii="Times New Roman" w:hAnsi="Times New Roman" w:cs="Times New Roman"/>
              </w:rPr>
              <w:t>290,7</w:t>
            </w:r>
          </w:p>
        </w:tc>
        <w:tc>
          <w:tcPr>
            <w:tcW w:w="1056" w:type="dxa"/>
            <w:tcBorders>
              <w:top w:val="single" w:sz="4" w:space="0" w:color="auto"/>
              <w:left w:val="single" w:sz="4" w:space="0" w:color="auto"/>
              <w:bottom w:val="single" w:sz="4" w:space="0" w:color="auto"/>
              <w:right w:val="single" w:sz="4" w:space="0" w:color="auto"/>
            </w:tcBorders>
            <w:shd w:val="clear" w:color="auto" w:fill="FFFFFF"/>
          </w:tcPr>
          <w:p w:rsidR="00EE27A9" w:rsidRPr="004E4C47" w:rsidRDefault="00EE27A9" w:rsidP="00186D87">
            <w:pPr>
              <w:pStyle w:val="a6"/>
              <w:framePr w:w="9370" w:wrap="notBeside" w:vAnchor="text" w:hAnchor="text" w:xAlign="center" w:y="1"/>
              <w:shd w:val="clear" w:color="auto" w:fill="auto"/>
              <w:spacing w:after="0" w:line="230" w:lineRule="exact"/>
              <w:ind w:right="80"/>
              <w:jc w:val="right"/>
              <w:rPr>
                <w:rFonts w:ascii="Times New Roman" w:hAnsi="Times New Roman" w:cs="Times New Roman"/>
              </w:rPr>
            </w:pPr>
            <w:r>
              <w:rPr>
                <w:rFonts w:ascii="Times New Roman" w:hAnsi="Times New Roman" w:cs="Times New Roman"/>
              </w:rPr>
              <w:t>235,5</w:t>
            </w:r>
          </w:p>
        </w:tc>
      </w:tr>
    </w:tbl>
    <w:p w:rsidR="00EE27A9" w:rsidRDefault="00EE27A9" w:rsidP="00EE27A9">
      <w:pPr>
        <w:rPr>
          <w:color w:val="auto"/>
          <w:sz w:val="2"/>
          <w:szCs w:val="2"/>
        </w:rPr>
      </w:pPr>
    </w:p>
    <w:p w:rsidR="00EE27A9" w:rsidRDefault="00EE27A9" w:rsidP="00EE27A9">
      <w:pPr>
        <w:pStyle w:val="a6"/>
        <w:shd w:val="clear" w:color="auto" w:fill="auto"/>
        <w:spacing w:before="185" w:after="0" w:line="360" w:lineRule="auto"/>
        <w:ind w:left="20" w:right="20" w:firstLine="460"/>
        <w:jc w:val="both"/>
        <w:rPr>
          <w:rStyle w:val="14pt"/>
          <w:color w:val="000000"/>
        </w:rPr>
      </w:pPr>
      <w:r>
        <w:rPr>
          <w:rStyle w:val="14pt"/>
          <w:color w:val="000000"/>
        </w:rPr>
        <w:t>Торбеевский муниципальный район относится к категории районов со средним уровнем налогового потенциала. Следует отметить, что современ</w:t>
      </w:r>
      <w:r>
        <w:rPr>
          <w:rStyle w:val="14pt"/>
          <w:color w:val="000000"/>
        </w:rPr>
        <w:softHyphen/>
        <w:t>ный уровень развития межбюджетных отношений формирует модель «зави</w:t>
      </w:r>
      <w:r>
        <w:rPr>
          <w:rStyle w:val="14pt"/>
          <w:color w:val="000000"/>
        </w:rPr>
        <w:softHyphen/>
        <w:t>симого» муниципального района. Особенно наглядно это проявляется при исполнении собственных полномочий, которые район не может реализовать без дотаций.</w:t>
      </w:r>
    </w:p>
    <w:p w:rsidR="00EE27A9" w:rsidRDefault="00EE27A9" w:rsidP="00EE27A9">
      <w:pPr>
        <w:pStyle w:val="a6"/>
        <w:shd w:val="clear" w:color="auto" w:fill="auto"/>
        <w:spacing w:before="185" w:after="0" w:line="384" w:lineRule="exact"/>
        <w:ind w:left="20" w:right="20" w:firstLine="460"/>
        <w:jc w:val="right"/>
        <w:rPr>
          <w:rStyle w:val="14pt"/>
          <w:color w:val="000000"/>
        </w:rPr>
      </w:pPr>
      <w:r>
        <w:rPr>
          <w:rStyle w:val="14pt"/>
          <w:color w:val="000000"/>
        </w:rPr>
        <w:t xml:space="preserve">                                                                                         Таблица 2</w:t>
      </w:r>
    </w:p>
    <w:p w:rsidR="00EE27A9" w:rsidRPr="00416ACB" w:rsidRDefault="00EE27A9" w:rsidP="00EE27A9">
      <w:pPr>
        <w:pStyle w:val="a6"/>
        <w:shd w:val="clear" w:color="auto" w:fill="auto"/>
        <w:spacing w:before="185" w:after="0" w:line="384" w:lineRule="exact"/>
        <w:ind w:left="20" w:right="20" w:firstLine="460"/>
        <w:rPr>
          <w:rFonts w:ascii="Times New Roman" w:hAnsi="Times New Roman" w:cs="Times New Roman"/>
          <w:b/>
          <w:bCs/>
          <w:sz w:val="24"/>
          <w:szCs w:val="24"/>
        </w:rPr>
      </w:pPr>
      <w:r w:rsidRPr="00416ACB">
        <w:rPr>
          <w:rFonts w:ascii="Times New Roman" w:hAnsi="Times New Roman" w:cs="Times New Roman"/>
          <w:b/>
          <w:bCs/>
          <w:sz w:val="24"/>
          <w:szCs w:val="24"/>
        </w:rPr>
        <w:t>Поступления в бюджет  Торбеевского муниципального  района от реализации и аренды муниципального имущества</w:t>
      </w:r>
      <w:r>
        <w:rPr>
          <w:rFonts w:ascii="Times New Roman" w:hAnsi="Times New Roman" w:cs="Times New Roman"/>
          <w:b/>
          <w:bCs/>
          <w:sz w:val="24"/>
          <w:szCs w:val="24"/>
        </w:rPr>
        <w:t>, тыс. руб.</w:t>
      </w:r>
    </w:p>
    <w:p w:rsidR="00EE27A9" w:rsidRPr="00E21AB6" w:rsidRDefault="00EE27A9" w:rsidP="00EE27A9">
      <w:pPr>
        <w:jc w:val="right"/>
        <w:rPr>
          <w:rFonts w:ascii="Times New Roman" w:hAnsi="Times New Roman" w:cs="Times New Roman"/>
          <w:bCs/>
          <w:color w:val="auto"/>
          <w:sz w:val="28"/>
          <w:szCs w:val="28"/>
        </w:rPr>
      </w:pPr>
    </w:p>
    <w:tbl>
      <w:tblPr>
        <w:tblW w:w="9818" w:type="dxa"/>
        <w:jc w:val="center"/>
        <w:tblInd w:w="-17" w:type="dxa"/>
        <w:tblLayout w:type="fixed"/>
        <w:tblLook w:val="04A0"/>
      </w:tblPr>
      <w:tblGrid>
        <w:gridCol w:w="786"/>
        <w:gridCol w:w="4496"/>
        <w:gridCol w:w="1147"/>
        <w:gridCol w:w="1134"/>
        <w:gridCol w:w="1181"/>
        <w:gridCol w:w="1074"/>
      </w:tblGrid>
      <w:tr w:rsidR="00EE27A9" w:rsidRPr="00E21AB6" w:rsidTr="00186D87">
        <w:trPr>
          <w:trHeight w:val="630"/>
          <w:jc w:val="center"/>
        </w:trPr>
        <w:tc>
          <w:tcPr>
            <w:tcW w:w="786" w:type="dxa"/>
            <w:tcBorders>
              <w:top w:val="single" w:sz="4" w:space="0" w:color="auto"/>
              <w:left w:val="single" w:sz="4" w:space="0" w:color="auto"/>
              <w:bottom w:val="single" w:sz="4" w:space="0" w:color="auto"/>
              <w:right w:val="single" w:sz="4" w:space="0" w:color="auto"/>
            </w:tcBorders>
            <w:vAlign w:val="center"/>
            <w:hideMark/>
          </w:tcPr>
          <w:p w:rsidR="00EE27A9" w:rsidRPr="00E21AB6" w:rsidRDefault="00EE27A9" w:rsidP="00186D87">
            <w:pPr>
              <w:ind w:left="-70" w:hanging="34"/>
              <w:jc w:val="center"/>
              <w:rPr>
                <w:rFonts w:ascii="Times New Roman" w:hAnsi="Times New Roman" w:cs="Times New Roman"/>
                <w:b/>
                <w:bCs/>
                <w:color w:val="auto"/>
                <w:sz w:val="28"/>
                <w:szCs w:val="28"/>
              </w:rPr>
            </w:pPr>
            <w:r w:rsidRPr="00E21AB6">
              <w:rPr>
                <w:rFonts w:ascii="Times New Roman" w:hAnsi="Times New Roman" w:cs="Times New Roman"/>
                <w:b/>
                <w:bCs/>
                <w:color w:val="auto"/>
                <w:sz w:val="28"/>
                <w:szCs w:val="28"/>
              </w:rPr>
              <w:t>№ п/п</w:t>
            </w:r>
          </w:p>
        </w:tc>
        <w:tc>
          <w:tcPr>
            <w:tcW w:w="4496" w:type="dxa"/>
            <w:tcBorders>
              <w:top w:val="single" w:sz="4" w:space="0" w:color="auto"/>
              <w:left w:val="nil"/>
              <w:bottom w:val="single" w:sz="4" w:space="0" w:color="auto"/>
              <w:right w:val="single" w:sz="4" w:space="0" w:color="auto"/>
            </w:tcBorders>
            <w:vAlign w:val="center"/>
            <w:hideMark/>
          </w:tcPr>
          <w:p w:rsidR="00EE27A9" w:rsidRPr="00E21AB6" w:rsidRDefault="00EE27A9" w:rsidP="00186D87">
            <w:pPr>
              <w:jc w:val="center"/>
              <w:rPr>
                <w:rFonts w:ascii="Times New Roman" w:hAnsi="Times New Roman" w:cs="Times New Roman"/>
                <w:b/>
                <w:bCs/>
                <w:color w:val="auto"/>
                <w:sz w:val="28"/>
                <w:szCs w:val="28"/>
              </w:rPr>
            </w:pPr>
            <w:r w:rsidRPr="00E21AB6">
              <w:rPr>
                <w:rFonts w:ascii="Times New Roman" w:hAnsi="Times New Roman" w:cs="Times New Roman"/>
                <w:b/>
                <w:bCs/>
                <w:color w:val="auto"/>
                <w:sz w:val="28"/>
                <w:szCs w:val="28"/>
              </w:rPr>
              <w:t>Наименование показателей</w:t>
            </w:r>
          </w:p>
        </w:tc>
        <w:tc>
          <w:tcPr>
            <w:tcW w:w="1147" w:type="dxa"/>
            <w:tcBorders>
              <w:top w:val="single" w:sz="4" w:space="0" w:color="auto"/>
              <w:left w:val="nil"/>
              <w:bottom w:val="single" w:sz="4" w:space="0" w:color="auto"/>
              <w:right w:val="single" w:sz="4" w:space="0" w:color="auto"/>
            </w:tcBorders>
            <w:noWrap/>
            <w:vAlign w:val="center"/>
            <w:hideMark/>
          </w:tcPr>
          <w:p w:rsidR="00EE27A9" w:rsidRPr="00E21AB6" w:rsidRDefault="00EE27A9" w:rsidP="00186D87">
            <w:pPr>
              <w:jc w:val="center"/>
              <w:rPr>
                <w:rFonts w:ascii="Times New Roman" w:hAnsi="Times New Roman" w:cs="Times New Roman"/>
                <w:b/>
                <w:bCs/>
                <w:color w:val="auto"/>
                <w:sz w:val="28"/>
                <w:szCs w:val="28"/>
              </w:rPr>
            </w:pPr>
            <w:r w:rsidRPr="00E21AB6">
              <w:rPr>
                <w:rFonts w:ascii="Times New Roman" w:hAnsi="Times New Roman" w:cs="Times New Roman"/>
                <w:b/>
                <w:bCs/>
                <w:color w:val="auto"/>
                <w:sz w:val="28"/>
                <w:szCs w:val="28"/>
              </w:rPr>
              <w:t>2010 год</w:t>
            </w:r>
          </w:p>
        </w:tc>
        <w:tc>
          <w:tcPr>
            <w:tcW w:w="1134" w:type="dxa"/>
            <w:tcBorders>
              <w:top w:val="single" w:sz="4" w:space="0" w:color="auto"/>
              <w:left w:val="nil"/>
              <w:bottom w:val="single" w:sz="4" w:space="0" w:color="auto"/>
              <w:right w:val="single" w:sz="4" w:space="0" w:color="auto"/>
            </w:tcBorders>
            <w:noWrap/>
            <w:vAlign w:val="center"/>
            <w:hideMark/>
          </w:tcPr>
          <w:p w:rsidR="00EE27A9" w:rsidRPr="00E21AB6" w:rsidRDefault="00EE27A9" w:rsidP="00186D87">
            <w:pPr>
              <w:jc w:val="center"/>
              <w:rPr>
                <w:rFonts w:ascii="Times New Roman" w:hAnsi="Times New Roman" w:cs="Times New Roman"/>
                <w:b/>
                <w:bCs/>
                <w:color w:val="auto"/>
                <w:sz w:val="28"/>
                <w:szCs w:val="28"/>
              </w:rPr>
            </w:pPr>
            <w:r w:rsidRPr="00E21AB6">
              <w:rPr>
                <w:rFonts w:ascii="Times New Roman" w:hAnsi="Times New Roman" w:cs="Times New Roman"/>
                <w:b/>
                <w:bCs/>
                <w:color w:val="auto"/>
                <w:sz w:val="28"/>
                <w:szCs w:val="28"/>
              </w:rPr>
              <w:t>2011 год</w:t>
            </w:r>
          </w:p>
        </w:tc>
        <w:tc>
          <w:tcPr>
            <w:tcW w:w="1181" w:type="dxa"/>
            <w:tcBorders>
              <w:top w:val="single" w:sz="4" w:space="0" w:color="auto"/>
              <w:left w:val="nil"/>
              <w:bottom w:val="single" w:sz="4" w:space="0" w:color="auto"/>
              <w:right w:val="single" w:sz="4" w:space="0" w:color="auto"/>
            </w:tcBorders>
            <w:noWrap/>
            <w:vAlign w:val="center"/>
            <w:hideMark/>
          </w:tcPr>
          <w:p w:rsidR="00EE27A9" w:rsidRPr="00E21AB6" w:rsidRDefault="00EE27A9" w:rsidP="00186D87">
            <w:pPr>
              <w:jc w:val="center"/>
              <w:rPr>
                <w:rFonts w:ascii="Times New Roman" w:hAnsi="Times New Roman" w:cs="Times New Roman"/>
                <w:b/>
                <w:bCs/>
                <w:color w:val="auto"/>
                <w:sz w:val="28"/>
                <w:szCs w:val="28"/>
              </w:rPr>
            </w:pPr>
            <w:r w:rsidRPr="00E21AB6">
              <w:rPr>
                <w:rFonts w:ascii="Times New Roman" w:hAnsi="Times New Roman" w:cs="Times New Roman"/>
                <w:b/>
                <w:bCs/>
                <w:color w:val="auto"/>
                <w:sz w:val="28"/>
                <w:szCs w:val="28"/>
              </w:rPr>
              <w:t>2012 год</w:t>
            </w:r>
          </w:p>
        </w:tc>
        <w:tc>
          <w:tcPr>
            <w:tcW w:w="1074" w:type="dxa"/>
            <w:tcBorders>
              <w:top w:val="single" w:sz="4" w:space="0" w:color="auto"/>
              <w:left w:val="nil"/>
              <w:bottom w:val="single" w:sz="4" w:space="0" w:color="auto"/>
              <w:right w:val="single" w:sz="4" w:space="0" w:color="auto"/>
            </w:tcBorders>
            <w:noWrap/>
            <w:vAlign w:val="center"/>
            <w:hideMark/>
          </w:tcPr>
          <w:p w:rsidR="00EE27A9" w:rsidRPr="00E21AB6" w:rsidRDefault="00EE27A9" w:rsidP="00186D87">
            <w:pPr>
              <w:jc w:val="center"/>
              <w:rPr>
                <w:rFonts w:ascii="Times New Roman" w:hAnsi="Times New Roman" w:cs="Times New Roman"/>
                <w:b/>
                <w:bCs/>
                <w:color w:val="auto"/>
                <w:sz w:val="28"/>
                <w:szCs w:val="28"/>
              </w:rPr>
            </w:pPr>
            <w:r w:rsidRPr="00E21AB6">
              <w:rPr>
                <w:rFonts w:ascii="Times New Roman" w:hAnsi="Times New Roman" w:cs="Times New Roman"/>
                <w:b/>
                <w:bCs/>
                <w:color w:val="auto"/>
                <w:sz w:val="28"/>
                <w:szCs w:val="28"/>
              </w:rPr>
              <w:t>2013 год</w:t>
            </w:r>
          </w:p>
        </w:tc>
      </w:tr>
      <w:tr w:rsidR="00EE27A9" w:rsidRPr="00E21AB6" w:rsidTr="00186D87">
        <w:trPr>
          <w:trHeight w:val="301"/>
          <w:jc w:val="center"/>
        </w:trPr>
        <w:tc>
          <w:tcPr>
            <w:tcW w:w="786" w:type="dxa"/>
            <w:tcBorders>
              <w:top w:val="nil"/>
              <w:left w:val="single" w:sz="4" w:space="0" w:color="auto"/>
              <w:bottom w:val="single" w:sz="4" w:space="0" w:color="auto"/>
              <w:right w:val="single" w:sz="4" w:space="0" w:color="auto"/>
            </w:tcBorders>
            <w:noWrap/>
            <w:vAlign w:val="center"/>
            <w:hideMark/>
          </w:tcPr>
          <w:p w:rsidR="00EE27A9" w:rsidRPr="00E21AB6" w:rsidRDefault="00EE27A9" w:rsidP="00186D87">
            <w:pPr>
              <w:jc w:val="center"/>
              <w:rPr>
                <w:rFonts w:ascii="Times New Roman" w:hAnsi="Times New Roman" w:cs="Times New Roman"/>
                <w:color w:val="auto"/>
                <w:sz w:val="28"/>
                <w:szCs w:val="28"/>
              </w:rPr>
            </w:pPr>
            <w:r w:rsidRPr="00E21AB6">
              <w:rPr>
                <w:rFonts w:ascii="Times New Roman" w:hAnsi="Times New Roman" w:cs="Times New Roman"/>
                <w:color w:val="auto"/>
                <w:sz w:val="28"/>
                <w:szCs w:val="28"/>
              </w:rPr>
              <w:t>1</w:t>
            </w:r>
          </w:p>
        </w:tc>
        <w:tc>
          <w:tcPr>
            <w:tcW w:w="4496" w:type="dxa"/>
            <w:tcBorders>
              <w:top w:val="nil"/>
              <w:left w:val="nil"/>
              <w:bottom w:val="single" w:sz="4" w:space="0" w:color="auto"/>
              <w:right w:val="single" w:sz="4" w:space="0" w:color="auto"/>
            </w:tcBorders>
            <w:vAlign w:val="bottom"/>
            <w:hideMark/>
          </w:tcPr>
          <w:p w:rsidR="00EE27A9" w:rsidRPr="00E21AB6" w:rsidRDefault="00EE27A9" w:rsidP="00186D87">
            <w:pPr>
              <w:rPr>
                <w:rFonts w:ascii="Times New Roman" w:hAnsi="Times New Roman" w:cs="Times New Roman"/>
                <w:color w:val="auto"/>
                <w:sz w:val="28"/>
                <w:szCs w:val="28"/>
              </w:rPr>
            </w:pPr>
            <w:r w:rsidRPr="00E21AB6">
              <w:rPr>
                <w:rFonts w:ascii="Times New Roman" w:hAnsi="Times New Roman" w:cs="Times New Roman"/>
                <w:color w:val="auto"/>
                <w:sz w:val="28"/>
                <w:szCs w:val="28"/>
              </w:rPr>
              <w:t>Реализация имущества</w:t>
            </w:r>
          </w:p>
        </w:tc>
        <w:tc>
          <w:tcPr>
            <w:tcW w:w="1147" w:type="dxa"/>
            <w:tcBorders>
              <w:top w:val="nil"/>
              <w:left w:val="nil"/>
              <w:bottom w:val="single" w:sz="4" w:space="0" w:color="auto"/>
              <w:right w:val="single" w:sz="4" w:space="0" w:color="auto"/>
            </w:tcBorders>
            <w:noWrap/>
            <w:vAlign w:val="bottom"/>
            <w:hideMark/>
          </w:tcPr>
          <w:p w:rsidR="00EE27A9" w:rsidRPr="00E21AB6" w:rsidRDefault="00EE27A9" w:rsidP="00186D87">
            <w:pPr>
              <w:jc w:val="center"/>
              <w:rPr>
                <w:rFonts w:ascii="Times New Roman" w:hAnsi="Times New Roman" w:cs="Times New Roman"/>
                <w:color w:val="auto"/>
                <w:sz w:val="28"/>
                <w:szCs w:val="28"/>
              </w:rPr>
            </w:pPr>
            <w:r w:rsidRPr="00E21AB6">
              <w:rPr>
                <w:rFonts w:ascii="Times New Roman" w:hAnsi="Times New Roman" w:cs="Times New Roman"/>
                <w:color w:val="auto"/>
                <w:sz w:val="28"/>
                <w:szCs w:val="28"/>
              </w:rPr>
              <w:t>122,1</w:t>
            </w:r>
          </w:p>
        </w:tc>
        <w:tc>
          <w:tcPr>
            <w:tcW w:w="1134" w:type="dxa"/>
            <w:tcBorders>
              <w:top w:val="nil"/>
              <w:left w:val="nil"/>
              <w:bottom w:val="single" w:sz="4" w:space="0" w:color="auto"/>
              <w:right w:val="single" w:sz="4" w:space="0" w:color="auto"/>
            </w:tcBorders>
            <w:noWrap/>
            <w:vAlign w:val="bottom"/>
            <w:hideMark/>
          </w:tcPr>
          <w:p w:rsidR="00EE27A9" w:rsidRPr="00E21AB6" w:rsidRDefault="00EE27A9" w:rsidP="00186D87">
            <w:pPr>
              <w:jc w:val="center"/>
              <w:rPr>
                <w:rFonts w:ascii="Times New Roman" w:hAnsi="Times New Roman" w:cs="Times New Roman"/>
                <w:color w:val="auto"/>
                <w:sz w:val="28"/>
                <w:szCs w:val="28"/>
              </w:rPr>
            </w:pPr>
            <w:r w:rsidRPr="00E21AB6">
              <w:rPr>
                <w:rFonts w:ascii="Times New Roman" w:hAnsi="Times New Roman" w:cs="Times New Roman"/>
                <w:color w:val="auto"/>
                <w:sz w:val="28"/>
                <w:szCs w:val="28"/>
              </w:rPr>
              <w:t>471,8</w:t>
            </w:r>
          </w:p>
        </w:tc>
        <w:tc>
          <w:tcPr>
            <w:tcW w:w="1181" w:type="dxa"/>
            <w:tcBorders>
              <w:top w:val="nil"/>
              <w:left w:val="nil"/>
              <w:bottom w:val="single" w:sz="4" w:space="0" w:color="auto"/>
              <w:right w:val="single" w:sz="4" w:space="0" w:color="auto"/>
            </w:tcBorders>
            <w:noWrap/>
            <w:vAlign w:val="bottom"/>
            <w:hideMark/>
          </w:tcPr>
          <w:p w:rsidR="00EE27A9" w:rsidRPr="00E21AB6" w:rsidRDefault="00EE27A9" w:rsidP="00186D87">
            <w:pPr>
              <w:jc w:val="center"/>
              <w:rPr>
                <w:rFonts w:ascii="Times New Roman" w:hAnsi="Times New Roman" w:cs="Times New Roman"/>
                <w:color w:val="auto"/>
                <w:sz w:val="28"/>
                <w:szCs w:val="28"/>
              </w:rPr>
            </w:pPr>
            <w:r w:rsidRPr="00E21AB6">
              <w:rPr>
                <w:rFonts w:ascii="Times New Roman" w:hAnsi="Times New Roman" w:cs="Times New Roman"/>
                <w:color w:val="auto"/>
                <w:sz w:val="28"/>
                <w:szCs w:val="28"/>
              </w:rPr>
              <w:t>852,6</w:t>
            </w:r>
          </w:p>
        </w:tc>
        <w:tc>
          <w:tcPr>
            <w:tcW w:w="1074" w:type="dxa"/>
            <w:tcBorders>
              <w:top w:val="nil"/>
              <w:left w:val="nil"/>
              <w:bottom w:val="single" w:sz="4" w:space="0" w:color="auto"/>
              <w:right w:val="single" w:sz="4" w:space="0" w:color="auto"/>
            </w:tcBorders>
            <w:noWrap/>
            <w:vAlign w:val="bottom"/>
            <w:hideMark/>
          </w:tcPr>
          <w:p w:rsidR="00EE27A9" w:rsidRPr="00E21AB6" w:rsidRDefault="00EE27A9" w:rsidP="00186D87">
            <w:pPr>
              <w:jc w:val="center"/>
              <w:rPr>
                <w:rFonts w:ascii="Times New Roman" w:hAnsi="Times New Roman" w:cs="Times New Roman"/>
                <w:color w:val="auto"/>
                <w:sz w:val="28"/>
                <w:szCs w:val="28"/>
              </w:rPr>
            </w:pPr>
            <w:r w:rsidRPr="00E21AB6">
              <w:rPr>
                <w:rFonts w:ascii="Times New Roman" w:hAnsi="Times New Roman" w:cs="Times New Roman"/>
                <w:color w:val="auto"/>
                <w:sz w:val="28"/>
                <w:szCs w:val="28"/>
              </w:rPr>
              <w:t>2970,1</w:t>
            </w:r>
          </w:p>
        </w:tc>
      </w:tr>
      <w:tr w:rsidR="00EE27A9" w:rsidRPr="00E21AB6" w:rsidTr="00186D87">
        <w:trPr>
          <w:trHeight w:val="301"/>
          <w:jc w:val="center"/>
        </w:trPr>
        <w:tc>
          <w:tcPr>
            <w:tcW w:w="786" w:type="dxa"/>
            <w:tcBorders>
              <w:top w:val="nil"/>
              <w:left w:val="single" w:sz="4" w:space="0" w:color="auto"/>
              <w:bottom w:val="single" w:sz="4" w:space="0" w:color="auto"/>
              <w:right w:val="single" w:sz="4" w:space="0" w:color="auto"/>
            </w:tcBorders>
            <w:noWrap/>
            <w:vAlign w:val="center"/>
            <w:hideMark/>
          </w:tcPr>
          <w:p w:rsidR="00EE27A9" w:rsidRPr="00E21AB6" w:rsidRDefault="00EE27A9" w:rsidP="00186D87">
            <w:pPr>
              <w:jc w:val="center"/>
              <w:rPr>
                <w:rFonts w:ascii="Times New Roman" w:hAnsi="Times New Roman" w:cs="Times New Roman"/>
                <w:color w:val="auto"/>
                <w:sz w:val="28"/>
                <w:szCs w:val="28"/>
              </w:rPr>
            </w:pPr>
            <w:r w:rsidRPr="00E21AB6">
              <w:rPr>
                <w:rFonts w:ascii="Times New Roman" w:hAnsi="Times New Roman" w:cs="Times New Roman"/>
                <w:color w:val="auto"/>
                <w:sz w:val="28"/>
                <w:szCs w:val="28"/>
              </w:rPr>
              <w:t>2</w:t>
            </w:r>
          </w:p>
        </w:tc>
        <w:tc>
          <w:tcPr>
            <w:tcW w:w="4496" w:type="dxa"/>
            <w:tcBorders>
              <w:top w:val="nil"/>
              <w:left w:val="nil"/>
              <w:bottom w:val="single" w:sz="4" w:space="0" w:color="auto"/>
              <w:right w:val="single" w:sz="4" w:space="0" w:color="auto"/>
            </w:tcBorders>
            <w:noWrap/>
            <w:vAlign w:val="bottom"/>
            <w:hideMark/>
          </w:tcPr>
          <w:p w:rsidR="00EE27A9" w:rsidRPr="00E21AB6" w:rsidRDefault="00EE27A9" w:rsidP="00186D87">
            <w:pPr>
              <w:rPr>
                <w:rFonts w:ascii="Times New Roman" w:hAnsi="Times New Roman" w:cs="Times New Roman"/>
                <w:color w:val="auto"/>
                <w:sz w:val="28"/>
                <w:szCs w:val="28"/>
              </w:rPr>
            </w:pPr>
            <w:r w:rsidRPr="00E21AB6">
              <w:rPr>
                <w:rFonts w:ascii="Times New Roman" w:hAnsi="Times New Roman" w:cs="Times New Roman"/>
                <w:color w:val="auto"/>
                <w:sz w:val="28"/>
                <w:szCs w:val="28"/>
              </w:rPr>
              <w:t>В том числе  продажа земли</w:t>
            </w:r>
          </w:p>
        </w:tc>
        <w:tc>
          <w:tcPr>
            <w:tcW w:w="1147" w:type="dxa"/>
            <w:tcBorders>
              <w:top w:val="nil"/>
              <w:left w:val="nil"/>
              <w:bottom w:val="single" w:sz="4" w:space="0" w:color="auto"/>
              <w:right w:val="single" w:sz="4" w:space="0" w:color="auto"/>
            </w:tcBorders>
            <w:noWrap/>
            <w:vAlign w:val="bottom"/>
            <w:hideMark/>
          </w:tcPr>
          <w:p w:rsidR="00EE27A9" w:rsidRPr="00E21AB6" w:rsidRDefault="00EE27A9" w:rsidP="00186D87">
            <w:pPr>
              <w:jc w:val="center"/>
              <w:rPr>
                <w:rFonts w:ascii="Times New Roman" w:hAnsi="Times New Roman" w:cs="Times New Roman"/>
                <w:color w:val="auto"/>
                <w:sz w:val="28"/>
                <w:szCs w:val="28"/>
              </w:rPr>
            </w:pPr>
            <w:r w:rsidRPr="00E21AB6">
              <w:rPr>
                <w:rFonts w:ascii="Times New Roman" w:hAnsi="Times New Roman" w:cs="Times New Roman"/>
                <w:color w:val="auto"/>
                <w:sz w:val="28"/>
                <w:szCs w:val="28"/>
              </w:rPr>
              <w:t>122,1</w:t>
            </w:r>
          </w:p>
        </w:tc>
        <w:tc>
          <w:tcPr>
            <w:tcW w:w="1134" w:type="dxa"/>
            <w:tcBorders>
              <w:top w:val="nil"/>
              <w:left w:val="nil"/>
              <w:bottom w:val="single" w:sz="4" w:space="0" w:color="auto"/>
              <w:right w:val="single" w:sz="4" w:space="0" w:color="auto"/>
            </w:tcBorders>
            <w:noWrap/>
            <w:vAlign w:val="bottom"/>
            <w:hideMark/>
          </w:tcPr>
          <w:p w:rsidR="00EE27A9" w:rsidRPr="00E21AB6" w:rsidRDefault="00EE27A9" w:rsidP="00186D87">
            <w:pPr>
              <w:jc w:val="center"/>
              <w:rPr>
                <w:rFonts w:ascii="Times New Roman" w:hAnsi="Times New Roman" w:cs="Times New Roman"/>
                <w:color w:val="auto"/>
                <w:sz w:val="28"/>
                <w:szCs w:val="28"/>
              </w:rPr>
            </w:pPr>
            <w:r w:rsidRPr="00E21AB6">
              <w:rPr>
                <w:rFonts w:ascii="Times New Roman" w:hAnsi="Times New Roman" w:cs="Times New Roman"/>
                <w:color w:val="auto"/>
                <w:sz w:val="28"/>
                <w:szCs w:val="28"/>
              </w:rPr>
              <w:t>471,8</w:t>
            </w:r>
          </w:p>
        </w:tc>
        <w:tc>
          <w:tcPr>
            <w:tcW w:w="1181" w:type="dxa"/>
            <w:tcBorders>
              <w:top w:val="nil"/>
              <w:left w:val="nil"/>
              <w:bottom w:val="single" w:sz="4" w:space="0" w:color="auto"/>
              <w:right w:val="single" w:sz="4" w:space="0" w:color="auto"/>
            </w:tcBorders>
            <w:noWrap/>
            <w:vAlign w:val="bottom"/>
            <w:hideMark/>
          </w:tcPr>
          <w:p w:rsidR="00EE27A9" w:rsidRPr="00E21AB6" w:rsidRDefault="00EE27A9" w:rsidP="00186D87">
            <w:pPr>
              <w:jc w:val="center"/>
              <w:rPr>
                <w:rFonts w:ascii="Times New Roman" w:hAnsi="Times New Roman" w:cs="Times New Roman"/>
                <w:color w:val="auto"/>
                <w:sz w:val="28"/>
                <w:szCs w:val="28"/>
              </w:rPr>
            </w:pPr>
            <w:r w:rsidRPr="00E21AB6">
              <w:rPr>
                <w:rFonts w:ascii="Times New Roman" w:hAnsi="Times New Roman" w:cs="Times New Roman"/>
                <w:color w:val="auto"/>
                <w:sz w:val="28"/>
                <w:szCs w:val="28"/>
              </w:rPr>
              <w:t>187,6</w:t>
            </w:r>
          </w:p>
        </w:tc>
        <w:tc>
          <w:tcPr>
            <w:tcW w:w="1074" w:type="dxa"/>
            <w:tcBorders>
              <w:top w:val="nil"/>
              <w:left w:val="nil"/>
              <w:bottom w:val="single" w:sz="4" w:space="0" w:color="auto"/>
              <w:right w:val="single" w:sz="4" w:space="0" w:color="auto"/>
            </w:tcBorders>
            <w:noWrap/>
            <w:vAlign w:val="bottom"/>
            <w:hideMark/>
          </w:tcPr>
          <w:p w:rsidR="00EE27A9" w:rsidRPr="00E21AB6" w:rsidRDefault="00EE27A9" w:rsidP="00186D87">
            <w:pPr>
              <w:jc w:val="center"/>
              <w:rPr>
                <w:rFonts w:ascii="Times New Roman" w:hAnsi="Times New Roman" w:cs="Times New Roman"/>
                <w:color w:val="auto"/>
                <w:sz w:val="28"/>
                <w:szCs w:val="28"/>
              </w:rPr>
            </w:pPr>
            <w:r w:rsidRPr="00E21AB6">
              <w:rPr>
                <w:rFonts w:ascii="Times New Roman" w:hAnsi="Times New Roman" w:cs="Times New Roman"/>
                <w:color w:val="auto"/>
                <w:sz w:val="28"/>
                <w:szCs w:val="28"/>
              </w:rPr>
              <w:t>374,1</w:t>
            </w:r>
          </w:p>
        </w:tc>
      </w:tr>
      <w:tr w:rsidR="00EE27A9" w:rsidRPr="00E21AB6" w:rsidTr="00186D87">
        <w:trPr>
          <w:trHeight w:val="302"/>
          <w:jc w:val="center"/>
        </w:trPr>
        <w:tc>
          <w:tcPr>
            <w:tcW w:w="786" w:type="dxa"/>
            <w:tcBorders>
              <w:top w:val="nil"/>
              <w:left w:val="single" w:sz="4" w:space="0" w:color="auto"/>
              <w:bottom w:val="single" w:sz="4" w:space="0" w:color="auto"/>
              <w:right w:val="single" w:sz="4" w:space="0" w:color="auto"/>
            </w:tcBorders>
            <w:noWrap/>
            <w:vAlign w:val="center"/>
            <w:hideMark/>
          </w:tcPr>
          <w:p w:rsidR="00EE27A9" w:rsidRPr="00E21AB6" w:rsidRDefault="00EE27A9" w:rsidP="00186D87">
            <w:pPr>
              <w:jc w:val="center"/>
              <w:rPr>
                <w:rFonts w:ascii="Times New Roman" w:hAnsi="Times New Roman" w:cs="Times New Roman"/>
                <w:color w:val="auto"/>
                <w:sz w:val="28"/>
                <w:szCs w:val="28"/>
              </w:rPr>
            </w:pPr>
            <w:r w:rsidRPr="00E21AB6">
              <w:rPr>
                <w:rFonts w:ascii="Times New Roman" w:hAnsi="Times New Roman" w:cs="Times New Roman"/>
                <w:color w:val="auto"/>
                <w:sz w:val="28"/>
                <w:szCs w:val="28"/>
              </w:rPr>
              <w:t>3</w:t>
            </w:r>
          </w:p>
        </w:tc>
        <w:tc>
          <w:tcPr>
            <w:tcW w:w="4496" w:type="dxa"/>
            <w:tcBorders>
              <w:top w:val="nil"/>
              <w:left w:val="nil"/>
              <w:bottom w:val="single" w:sz="4" w:space="0" w:color="auto"/>
              <w:right w:val="single" w:sz="4" w:space="0" w:color="auto"/>
            </w:tcBorders>
            <w:vAlign w:val="bottom"/>
            <w:hideMark/>
          </w:tcPr>
          <w:p w:rsidR="00EE27A9" w:rsidRPr="00E21AB6" w:rsidRDefault="00EE27A9" w:rsidP="00186D87">
            <w:pPr>
              <w:rPr>
                <w:rFonts w:ascii="Times New Roman" w:hAnsi="Times New Roman" w:cs="Times New Roman"/>
                <w:color w:val="auto"/>
                <w:sz w:val="28"/>
                <w:szCs w:val="28"/>
              </w:rPr>
            </w:pPr>
            <w:r w:rsidRPr="00E21AB6">
              <w:rPr>
                <w:rFonts w:ascii="Times New Roman" w:hAnsi="Times New Roman" w:cs="Times New Roman"/>
                <w:color w:val="auto"/>
                <w:sz w:val="28"/>
                <w:szCs w:val="28"/>
              </w:rPr>
              <w:t>Аренда муниципального имущества</w:t>
            </w:r>
          </w:p>
        </w:tc>
        <w:tc>
          <w:tcPr>
            <w:tcW w:w="1147" w:type="dxa"/>
            <w:tcBorders>
              <w:top w:val="nil"/>
              <w:left w:val="nil"/>
              <w:bottom w:val="single" w:sz="4" w:space="0" w:color="auto"/>
              <w:right w:val="single" w:sz="4" w:space="0" w:color="auto"/>
            </w:tcBorders>
            <w:noWrap/>
            <w:vAlign w:val="bottom"/>
            <w:hideMark/>
          </w:tcPr>
          <w:p w:rsidR="00EE27A9" w:rsidRPr="00E21AB6" w:rsidRDefault="00EE27A9" w:rsidP="00186D87">
            <w:pPr>
              <w:jc w:val="center"/>
              <w:rPr>
                <w:rFonts w:ascii="Times New Roman" w:hAnsi="Times New Roman" w:cs="Times New Roman"/>
                <w:color w:val="auto"/>
                <w:sz w:val="28"/>
                <w:szCs w:val="28"/>
              </w:rPr>
            </w:pPr>
            <w:r w:rsidRPr="00E21AB6">
              <w:rPr>
                <w:rFonts w:ascii="Times New Roman" w:hAnsi="Times New Roman" w:cs="Times New Roman"/>
                <w:color w:val="auto"/>
                <w:sz w:val="28"/>
                <w:szCs w:val="28"/>
              </w:rPr>
              <w:t>1272,4</w:t>
            </w:r>
          </w:p>
        </w:tc>
        <w:tc>
          <w:tcPr>
            <w:tcW w:w="1134" w:type="dxa"/>
            <w:tcBorders>
              <w:top w:val="nil"/>
              <w:left w:val="nil"/>
              <w:bottom w:val="single" w:sz="4" w:space="0" w:color="auto"/>
              <w:right w:val="single" w:sz="4" w:space="0" w:color="auto"/>
            </w:tcBorders>
            <w:noWrap/>
            <w:vAlign w:val="bottom"/>
            <w:hideMark/>
          </w:tcPr>
          <w:p w:rsidR="00EE27A9" w:rsidRPr="00E21AB6" w:rsidRDefault="00EE27A9" w:rsidP="00186D87">
            <w:pPr>
              <w:jc w:val="center"/>
              <w:rPr>
                <w:rFonts w:ascii="Times New Roman" w:hAnsi="Times New Roman" w:cs="Times New Roman"/>
                <w:color w:val="auto"/>
                <w:sz w:val="28"/>
                <w:szCs w:val="28"/>
              </w:rPr>
            </w:pPr>
            <w:r w:rsidRPr="00E21AB6">
              <w:rPr>
                <w:rFonts w:ascii="Times New Roman" w:hAnsi="Times New Roman" w:cs="Times New Roman"/>
                <w:color w:val="auto"/>
                <w:sz w:val="28"/>
                <w:szCs w:val="28"/>
              </w:rPr>
              <w:t>2311,9</w:t>
            </w:r>
          </w:p>
        </w:tc>
        <w:tc>
          <w:tcPr>
            <w:tcW w:w="1181" w:type="dxa"/>
            <w:tcBorders>
              <w:top w:val="nil"/>
              <w:left w:val="nil"/>
              <w:bottom w:val="single" w:sz="4" w:space="0" w:color="auto"/>
              <w:right w:val="single" w:sz="4" w:space="0" w:color="auto"/>
            </w:tcBorders>
            <w:noWrap/>
            <w:vAlign w:val="bottom"/>
            <w:hideMark/>
          </w:tcPr>
          <w:p w:rsidR="00EE27A9" w:rsidRPr="00E21AB6" w:rsidRDefault="00EE27A9" w:rsidP="00186D87">
            <w:pPr>
              <w:jc w:val="center"/>
              <w:rPr>
                <w:rFonts w:ascii="Times New Roman" w:hAnsi="Times New Roman" w:cs="Times New Roman"/>
                <w:color w:val="auto"/>
                <w:sz w:val="28"/>
                <w:szCs w:val="28"/>
              </w:rPr>
            </w:pPr>
            <w:r w:rsidRPr="00E21AB6">
              <w:rPr>
                <w:rFonts w:ascii="Times New Roman" w:hAnsi="Times New Roman" w:cs="Times New Roman"/>
                <w:color w:val="auto"/>
                <w:sz w:val="28"/>
                <w:szCs w:val="28"/>
              </w:rPr>
              <w:t>1128,4</w:t>
            </w:r>
          </w:p>
        </w:tc>
        <w:tc>
          <w:tcPr>
            <w:tcW w:w="1074" w:type="dxa"/>
            <w:tcBorders>
              <w:top w:val="nil"/>
              <w:left w:val="nil"/>
              <w:bottom w:val="single" w:sz="4" w:space="0" w:color="auto"/>
              <w:right w:val="single" w:sz="4" w:space="0" w:color="auto"/>
            </w:tcBorders>
            <w:noWrap/>
            <w:vAlign w:val="bottom"/>
            <w:hideMark/>
          </w:tcPr>
          <w:p w:rsidR="00EE27A9" w:rsidRPr="00E21AB6" w:rsidRDefault="00EE27A9" w:rsidP="00186D87">
            <w:pPr>
              <w:jc w:val="center"/>
              <w:rPr>
                <w:rFonts w:ascii="Times New Roman" w:hAnsi="Times New Roman" w:cs="Times New Roman"/>
                <w:color w:val="auto"/>
                <w:sz w:val="28"/>
                <w:szCs w:val="28"/>
              </w:rPr>
            </w:pPr>
            <w:r w:rsidRPr="00E21AB6">
              <w:rPr>
                <w:rFonts w:ascii="Times New Roman" w:hAnsi="Times New Roman" w:cs="Times New Roman"/>
                <w:color w:val="auto"/>
                <w:sz w:val="28"/>
                <w:szCs w:val="28"/>
              </w:rPr>
              <w:t>1621,5</w:t>
            </w:r>
          </w:p>
        </w:tc>
      </w:tr>
      <w:tr w:rsidR="00EE27A9" w:rsidRPr="00E21AB6" w:rsidTr="00186D87">
        <w:trPr>
          <w:trHeight w:val="301"/>
          <w:jc w:val="center"/>
        </w:trPr>
        <w:tc>
          <w:tcPr>
            <w:tcW w:w="786" w:type="dxa"/>
            <w:tcBorders>
              <w:top w:val="nil"/>
              <w:left w:val="single" w:sz="4" w:space="0" w:color="auto"/>
              <w:bottom w:val="single" w:sz="4" w:space="0" w:color="auto"/>
              <w:right w:val="single" w:sz="4" w:space="0" w:color="auto"/>
            </w:tcBorders>
            <w:noWrap/>
            <w:vAlign w:val="center"/>
            <w:hideMark/>
          </w:tcPr>
          <w:p w:rsidR="00EE27A9" w:rsidRPr="00E21AB6" w:rsidRDefault="00EE27A9" w:rsidP="00186D87">
            <w:pPr>
              <w:jc w:val="center"/>
              <w:rPr>
                <w:rFonts w:ascii="Times New Roman" w:hAnsi="Times New Roman" w:cs="Times New Roman"/>
                <w:color w:val="auto"/>
                <w:sz w:val="28"/>
                <w:szCs w:val="28"/>
              </w:rPr>
            </w:pPr>
            <w:r w:rsidRPr="00E21AB6">
              <w:rPr>
                <w:rFonts w:ascii="Times New Roman" w:hAnsi="Times New Roman" w:cs="Times New Roman"/>
                <w:color w:val="auto"/>
                <w:sz w:val="28"/>
                <w:szCs w:val="28"/>
              </w:rPr>
              <w:t>4</w:t>
            </w:r>
          </w:p>
        </w:tc>
        <w:tc>
          <w:tcPr>
            <w:tcW w:w="4496" w:type="dxa"/>
            <w:tcBorders>
              <w:top w:val="nil"/>
              <w:left w:val="nil"/>
              <w:bottom w:val="single" w:sz="4" w:space="0" w:color="auto"/>
              <w:right w:val="single" w:sz="4" w:space="0" w:color="auto"/>
            </w:tcBorders>
            <w:noWrap/>
            <w:vAlign w:val="bottom"/>
            <w:hideMark/>
          </w:tcPr>
          <w:p w:rsidR="00EE27A9" w:rsidRPr="00E21AB6" w:rsidRDefault="00EE27A9" w:rsidP="00186D87">
            <w:pPr>
              <w:rPr>
                <w:rFonts w:ascii="Times New Roman" w:hAnsi="Times New Roman" w:cs="Times New Roman"/>
                <w:color w:val="auto"/>
                <w:sz w:val="28"/>
                <w:szCs w:val="28"/>
              </w:rPr>
            </w:pPr>
            <w:r w:rsidRPr="00E21AB6">
              <w:rPr>
                <w:rFonts w:ascii="Times New Roman" w:hAnsi="Times New Roman" w:cs="Times New Roman"/>
                <w:color w:val="auto"/>
                <w:sz w:val="28"/>
                <w:szCs w:val="28"/>
              </w:rPr>
              <w:t>В том числе аренда земли</w:t>
            </w:r>
          </w:p>
        </w:tc>
        <w:tc>
          <w:tcPr>
            <w:tcW w:w="1147" w:type="dxa"/>
            <w:tcBorders>
              <w:top w:val="nil"/>
              <w:left w:val="nil"/>
              <w:bottom w:val="single" w:sz="4" w:space="0" w:color="auto"/>
              <w:right w:val="single" w:sz="4" w:space="0" w:color="auto"/>
            </w:tcBorders>
            <w:noWrap/>
            <w:vAlign w:val="bottom"/>
            <w:hideMark/>
          </w:tcPr>
          <w:p w:rsidR="00EE27A9" w:rsidRPr="00E21AB6" w:rsidRDefault="00EE27A9" w:rsidP="00186D87">
            <w:pPr>
              <w:jc w:val="center"/>
              <w:rPr>
                <w:rFonts w:ascii="Times New Roman" w:hAnsi="Times New Roman" w:cs="Times New Roman"/>
                <w:color w:val="auto"/>
                <w:sz w:val="28"/>
                <w:szCs w:val="28"/>
              </w:rPr>
            </w:pPr>
            <w:r w:rsidRPr="00E21AB6">
              <w:rPr>
                <w:rFonts w:ascii="Times New Roman" w:hAnsi="Times New Roman" w:cs="Times New Roman"/>
                <w:color w:val="auto"/>
                <w:sz w:val="28"/>
                <w:szCs w:val="28"/>
              </w:rPr>
              <w:t>706,5</w:t>
            </w:r>
          </w:p>
        </w:tc>
        <w:tc>
          <w:tcPr>
            <w:tcW w:w="1134" w:type="dxa"/>
            <w:tcBorders>
              <w:top w:val="nil"/>
              <w:left w:val="nil"/>
              <w:bottom w:val="single" w:sz="4" w:space="0" w:color="auto"/>
              <w:right w:val="single" w:sz="4" w:space="0" w:color="auto"/>
            </w:tcBorders>
            <w:noWrap/>
            <w:vAlign w:val="bottom"/>
            <w:hideMark/>
          </w:tcPr>
          <w:p w:rsidR="00EE27A9" w:rsidRPr="00E21AB6" w:rsidRDefault="00EE27A9" w:rsidP="00186D87">
            <w:pPr>
              <w:jc w:val="center"/>
              <w:rPr>
                <w:rFonts w:ascii="Times New Roman" w:hAnsi="Times New Roman" w:cs="Times New Roman"/>
                <w:color w:val="auto"/>
                <w:sz w:val="28"/>
                <w:szCs w:val="28"/>
              </w:rPr>
            </w:pPr>
            <w:r w:rsidRPr="00E21AB6">
              <w:rPr>
                <w:rFonts w:ascii="Times New Roman" w:hAnsi="Times New Roman" w:cs="Times New Roman"/>
                <w:color w:val="auto"/>
                <w:sz w:val="28"/>
                <w:szCs w:val="28"/>
              </w:rPr>
              <w:t>1129,9</w:t>
            </w:r>
          </w:p>
        </w:tc>
        <w:tc>
          <w:tcPr>
            <w:tcW w:w="1181" w:type="dxa"/>
            <w:tcBorders>
              <w:top w:val="nil"/>
              <w:left w:val="nil"/>
              <w:bottom w:val="single" w:sz="4" w:space="0" w:color="auto"/>
              <w:right w:val="single" w:sz="4" w:space="0" w:color="auto"/>
            </w:tcBorders>
            <w:noWrap/>
            <w:vAlign w:val="bottom"/>
            <w:hideMark/>
          </w:tcPr>
          <w:p w:rsidR="00EE27A9" w:rsidRPr="00E21AB6" w:rsidRDefault="00EE27A9" w:rsidP="00186D87">
            <w:pPr>
              <w:jc w:val="center"/>
              <w:rPr>
                <w:rFonts w:ascii="Times New Roman" w:hAnsi="Times New Roman" w:cs="Times New Roman"/>
                <w:color w:val="auto"/>
                <w:sz w:val="28"/>
                <w:szCs w:val="28"/>
              </w:rPr>
            </w:pPr>
            <w:r w:rsidRPr="00E21AB6">
              <w:rPr>
                <w:rFonts w:ascii="Times New Roman" w:hAnsi="Times New Roman" w:cs="Times New Roman"/>
                <w:color w:val="auto"/>
                <w:sz w:val="28"/>
                <w:szCs w:val="28"/>
              </w:rPr>
              <w:t>522,0</w:t>
            </w:r>
          </w:p>
        </w:tc>
        <w:tc>
          <w:tcPr>
            <w:tcW w:w="1074" w:type="dxa"/>
            <w:tcBorders>
              <w:top w:val="nil"/>
              <w:left w:val="nil"/>
              <w:bottom w:val="single" w:sz="4" w:space="0" w:color="auto"/>
              <w:right w:val="single" w:sz="4" w:space="0" w:color="auto"/>
            </w:tcBorders>
            <w:noWrap/>
            <w:vAlign w:val="bottom"/>
            <w:hideMark/>
          </w:tcPr>
          <w:p w:rsidR="00EE27A9" w:rsidRPr="00E21AB6" w:rsidRDefault="00EE27A9" w:rsidP="00186D87">
            <w:pPr>
              <w:jc w:val="center"/>
              <w:rPr>
                <w:rFonts w:ascii="Times New Roman" w:hAnsi="Times New Roman" w:cs="Times New Roman"/>
                <w:color w:val="auto"/>
                <w:sz w:val="28"/>
                <w:szCs w:val="28"/>
              </w:rPr>
            </w:pPr>
            <w:r w:rsidRPr="00E21AB6">
              <w:rPr>
                <w:rFonts w:ascii="Times New Roman" w:hAnsi="Times New Roman" w:cs="Times New Roman"/>
                <w:color w:val="auto"/>
                <w:sz w:val="28"/>
                <w:szCs w:val="28"/>
              </w:rPr>
              <w:t>376,9</w:t>
            </w:r>
          </w:p>
        </w:tc>
      </w:tr>
      <w:tr w:rsidR="00EE27A9" w:rsidRPr="00E21AB6" w:rsidTr="00186D87">
        <w:trPr>
          <w:trHeight w:val="302"/>
          <w:jc w:val="center"/>
        </w:trPr>
        <w:tc>
          <w:tcPr>
            <w:tcW w:w="786" w:type="dxa"/>
            <w:tcBorders>
              <w:top w:val="nil"/>
              <w:left w:val="single" w:sz="4" w:space="0" w:color="auto"/>
              <w:bottom w:val="single" w:sz="4" w:space="0" w:color="auto"/>
              <w:right w:val="single" w:sz="4" w:space="0" w:color="auto"/>
            </w:tcBorders>
            <w:noWrap/>
            <w:vAlign w:val="bottom"/>
            <w:hideMark/>
          </w:tcPr>
          <w:p w:rsidR="00EE27A9" w:rsidRPr="00E21AB6" w:rsidRDefault="00EE27A9" w:rsidP="00186D87">
            <w:pPr>
              <w:jc w:val="center"/>
              <w:rPr>
                <w:rFonts w:ascii="Times New Roman" w:hAnsi="Times New Roman" w:cs="Times New Roman"/>
                <w:b/>
                <w:bCs/>
                <w:color w:val="auto"/>
                <w:sz w:val="28"/>
                <w:szCs w:val="28"/>
              </w:rPr>
            </w:pPr>
            <w:r w:rsidRPr="00E21AB6">
              <w:rPr>
                <w:rFonts w:ascii="Times New Roman" w:hAnsi="Times New Roman" w:cs="Times New Roman"/>
                <w:b/>
                <w:bCs/>
                <w:color w:val="auto"/>
                <w:sz w:val="28"/>
                <w:szCs w:val="28"/>
              </w:rPr>
              <w:t> </w:t>
            </w:r>
          </w:p>
        </w:tc>
        <w:tc>
          <w:tcPr>
            <w:tcW w:w="4496" w:type="dxa"/>
            <w:tcBorders>
              <w:top w:val="nil"/>
              <w:left w:val="nil"/>
              <w:bottom w:val="single" w:sz="4" w:space="0" w:color="auto"/>
              <w:right w:val="single" w:sz="4" w:space="0" w:color="auto"/>
            </w:tcBorders>
            <w:noWrap/>
            <w:vAlign w:val="bottom"/>
            <w:hideMark/>
          </w:tcPr>
          <w:p w:rsidR="00EE27A9" w:rsidRPr="00E21AB6" w:rsidRDefault="00EE27A9" w:rsidP="00186D87">
            <w:pPr>
              <w:rPr>
                <w:rFonts w:ascii="Times New Roman" w:hAnsi="Times New Roman" w:cs="Times New Roman"/>
                <w:b/>
                <w:bCs/>
                <w:color w:val="auto"/>
                <w:sz w:val="28"/>
                <w:szCs w:val="28"/>
              </w:rPr>
            </w:pPr>
            <w:r w:rsidRPr="00E21AB6">
              <w:rPr>
                <w:rFonts w:ascii="Times New Roman" w:hAnsi="Times New Roman" w:cs="Times New Roman"/>
                <w:b/>
                <w:bCs/>
                <w:color w:val="auto"/>
                <w:sz w:val="28"/>
                <w:szCs w:val="28"/>
              </w:rPr>
              <w:t>Всего</w:t>
            </w:r>
          </w:p>
        </w:tc>
        <w:tc>
          <w:tcPr>
            <w:tcW w:w="1147" w:type="dxa"/>
            <w:tcBorders>
              <w:top w:val="nil"/>
              <w:left w:val="nil"/>
              <w:bottom w:val="single" w:sz="4" w:space="0" w:color="auto"/>
              <w:right w:val="single" w:sz="4" w:space="0" w:color="auto"/>
            </w:tcBorders>
            <w:noWrap/>
            <w:vAlign w:val="bottom"/>
            <w:hideMark/>
          </w:tcPr>
          <w:p w:rsidR="00EE27A9" w:rsidRPr="00E21AB6" w:rsidRDefault="00EE27A9" w:rsidP="00186D87">
            <w:pPr>
              <w:jc w:val="center"/>
              <w:rPr>
                <w:rFonts w:ascii="Times New Roman" w:hAnsi="Times New Roman" w:cs="Times New Roman"/>
                <w:b/>
                <w:bCs/>
                <w:color w:val="auto"/>
                <w:sz w:val="28"/>
                <w:szCs w:val="28"/>
              </w:rPr>
            </w:pPr>
            <w:r w:rsidRPr="00E21AB6">
              <w:rPr>
                <w:rFonts w:ascii="Times New Roman" w:hAnsi="Times New Roman" w:cs="Times New Roman"/>
                <w:b/>
                <w:bCs/>
                <w:color w:val="auto"/>
                <w:sz w:val="28"/>
                <w:szCs w:val="28"/>
              </w:rPr>
              <w:t>1394,5</w:t>
            </w:r>
          </w:p>
        </w:tc>
        <w:tc>
          <w:tcPr>
            <w:tcW w:w="1134" w:type="dxa"/>
            <w:tcBorders>
              <w:top w:val="nil"/>
              <w:left w:val="nil"/>
              <w:bottom w:val="single" w:sz="4" w:space="0" w:color="auto"/>
              <w:right w:val="single" w:sz="4" w:space="0" w:color="auto"/>
            </w:tcBorders>
            <w:noWrap/>
            <w:vAlign w:val="bottom"/>
            <w:hideMark/>
          </w:tcPr>
          <w:p w:rsidR="00EE27A9" w:rsidRPr="00E21AB6" w:rsidRDefault="00EE27A9" w:rsidP="00186D87">
            <w:pPr>
              <w:jc w:val="center"/>
              <w:rPr>
                <w:rFonts w:ascii="Times New Roman" w:hAnsi="Times New Roman" w:cs="Times New Roman"/>
                <w:b/>
                <w:bCs/>
                <w:color w:val="auto"/>
                <w:sz w:val="28"/>
                <w:szCs w:val="28"/>
              </w:rPr>
            </w:pPr>
            <w:r w:rsidRPr="00E21AB6">
              <w:rPr>
                <w:rFonts w:ascii="Times New Roman" w:hAnsi="Times New Roman" w:cs="Times New Roman"/>
                <w:b/>
                <w:bCs/>
                <w:color w:val="auto"/>
                <w:sz w:val="28"/>
                <w:szCs w:val="28"/>
              </w:rPr>
              <w:t>2783,7</w:t>
            </w:r>
          </w:p>
        </w:tc>
        <w:tc>
          <w:tcPr>
            <w:tcW w:w="1181" w:type="dxa"/>
            <w:tcBorders>
              <w:top w:val="nil"/>
              <w:left w:val="nil"/>
              <w:bottom w:val="single" w:sz="4" w:space="0" w:color="auto"/>
              <w:right w:val="single" w:sz="4" w:space="0" w:color="auto"/>
            </w:tcBorders>
            <w:noWrap/>
            <w:vAlign w:val="bottom"/>
            <w:hideMark/>
          </w:tcPr>
          <w:p w:rsidR="00EE27A9" w:rsidRPr="00E21AB6" w:rsidRDefault="00EE27A9" w:rsidP="00186D87">
            <w:pPr>
              <w:jc w:val="center"/>
              <w:rPr>
                <w:rFonts w:ascii="Times New Roman" w:hAnsi="Times New Roman" w:cs="Times New Roman"/>
                <w:b/>
                <w:bCs/>
                <w:color w:val="auto"/>
                <w:sz w:val="28"/>
                <w:szCs w:val="28"/>
              </w:rPr>
            </w:pPr>
            <w:r w:rsidRPr="00E21AB6">
              <w:rPr>
                <w:rFonts w:ascii="Times New Roman" w:hAnsi="Times New Roman" w:cs="Times New Roman"/>
                <w:b/>
                <w:bCs/>
                <w:color w:val="auto"/>
                <w:sz w:val="28"/>
                <w:szCs w:val="28"/>
              </w:rPr>
              <w:t>1981,0</w:t>
            </w:r>
          </w:p>
        </w:tc>
        <w:tc>
          <w:tcPr>
            <w:tcW w:w="1074" w:type="dxa"/>
            <w:tcBorders>
              <w:top w:val="nil"/>
              <w:left w:val="nil"/>
              <w:bottom w:val="single" w:sz="4" w:space="0" w:color="auto"/>
              <w:right w:val="single" w:sz="4" w:space="0" w:color="auto"/>
            </w:tcBorders>
            <w:noWrap/>
            <w:vAlign w:val="bottom"/>
            <w:hideMark/>
          </w:tcPr>
          <w:p w:rsidR="00EE27A9" w:rsidRPr="00E21AB6" w:rsidRDefault="00EE27A9" w:rsidP="00186D87">
            <w:pPr>
              <w:jc w:val="center"/>
              <w:rPr>
                <w:rFonts w:ascii="Times New Roman" w:hAnsi="Times New Roman" w:cs="Times New Roman"/>
                <w:b/>
                <w:bCs/>
                <w:color w:val="auto"/>
                <w:sz w:val="28"/>
                <w:szCs w:val="28"/>
              </w:rPr>
            </w:pPr>
            <w:r w:rsidRPr="00E21AB6">
              <w:rPr>
                <w:rFonts w:ascii="Times New Roman" w:hAnsi="Times New Roman" w:cs="Times New Roman"/>
                <w:b/>
                <w:bCs/>
                <w:color w:val="auto"/>
                <w:sz w:val="28"/>
                <w:szCs w:val="28"/>
              </w:rPr>
              <w:t>4591,6</w:t>
            </w:r>
          </w:p>
        </w:tc>
      </w:tr>
    </w:tbl>
    <w:p w:rsidR="00EE27A9" w:rsidRDefault="00EE27A9" w:rsidP="00EE27A9">
      <w:pPr>
        <w:spacing w:line="360" w:lineRule="auto"/>
        <w:jc w:val="both"/>
        <w:rPr>
          <w:rFonts w:ascii="Times New Roman" w:hAnsi="Times New Roman" w:cs="Times New Roman"/>
          <w:color w:val="auto"/>
          <w:sz w:val="28"/>
          <w:szCs w:val="28"/>
        </w:rPr>
      </w:pPr>
    </w:p>
    <w:p w:rsidR="00EE27A9" w:rsidRDefault="00EE27A9" w:rsidP="00EE27A9">
      <w:pPr>
        <w:spacing w:line="360" w:lineRule="auto"/>
        <w:ind w:firstLine="600"/>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 Положительная динамика за период 2010-2013 гг. отмечена по следующим позициям:</w:t>
      </w:r>
    </w:p>
    <w:p w:rsidR="00EE27A9" w:rsidRDefault="00EE27A9" w:rsidP="00EE27A9">
      <w:pPr>
        <w:spacing w:line="360" w:lineRule="auto"/>
        <w:ind w:firstLine="600"/>
        <w:jc w:val="both"/>
        <w:rPr>
          <w:rFonts w:ascii="Times New Roman" w:hAnsi="Times New Roman" w:cs="Times New Roman"/>
          <w:color w:val="auto"/>
          <w:sz w:val="28"/>
          <w:szCs w:val="28"/>
        </w:rPr>
      </w:pPr>
      <w:r>
        <w:rPr>
          <w:rFonts w:ascii="Times New Roman" w:hAnsi="Times New Roman" w:cs="Times New Roman"/>
          <w:color w:val="auto"/>
          <w:sz w:val="28"/>
          <w:szCs w:val="28"/>
        </w:rPr>
        <w:t>- рост доходов от использования муниципального имущества на душу населения в 3,5 раза;</w:t>
      </w:r>
    </w:p>
    <w:p w:rsidR="00EE27A9" w:rsidRDefault="00EE27A9" w:rsidP="00EE27A9">
      <w:pPr>
        <w:spacing w:line="360" w:lineRule="auto"/>
        <w:ind w:firstLine="600"/>
        <w:jc w:val="both"/>
        <w:rPr>
          <w:rFonts w:ascii="Times New Roman" w:hAnsi="Times New Roman" w:cs="Times New Roman"/>
          <w:color w:val="auto"/>
          <w:sz w:val="28"/>
          <w:szCs w:val="28"/>
        </w:rPr>
      </w:pPr>
      <w:r>
        <w:rPr>
          <w:rFonts w:ascii="Times New Roman" w:hAnsi="Times New Roman" w:cs="Times New Roman"/>
          <w:color w:val="auto"/>
          <w:sz w:val="28"/>
          <w:szCs w:val="28"/>
        </w:rPr>
        <w:t>- рост платежей от  пользования природными ресурсами в 1,5 раза;</w:t>
      </w:r>
    </w:p>
    <w:p w:rsidR="00EE27A9" w:rsidRDefault="00EE27A9" w:rsidP="00EE27A9">
      <w:pPr>
        <w:spacing w:line="360" w:lineRule="auto"/>
        <w:ind w:firstLine="600"/>
        <w:jc w:val="both"/>
        <w:rPr>
          <w:rFonts w:ascii="Times New Roman" w:hAnsi="Times New Roman" w:cs="Times New Roman"/>
          <w:color w:val="auto"/>
          <w:sz w:val="28"/>
          <w:szCs w:val="28"/>
        </w:rPr>
      </w:pPr>
      <w:r>
        <w:rPr>
          <w:rFonts w:ascii="Times New Roman" w:hAnsi="Times New Roman" w:cs="Times New Roman"/>
          <w:color w:val="auto"/>
          <w:sz w:val="28"/>
          <w:szCs w:val="28"/>
        </w:rPr>
        <w:t>-рост доходов от продажи материальных и нематериальных активов в 24 раза;</w:t>
      </w:r>
    </w:p>
    <w:p w:rsidR="00EE27A9" w:rsidRPr="00E21AB6" w:rsidRDefault="00EE27A9" w:rsidP="00EE27A9">
      <w:pPr>
        <w:spacing w:line="360" w:lineRule="auto"/>
        <w:ind w:firstLine="600"/>
        <w:jc w:val="both"/>
        <w:rPr>
          <w:rFonts w:ascii="Times New Roman" w:hAnsi="Times New Roman" w:cs="Times New Roman"/>
          <w:color w:val="auto"/>
          <w:sz w:val="28"/>
          <w:szCs w:val="28"/>
        </w:rPr>
      </w:pPr>
      <w:r>
        <w:rPr>
          <w:rFonts w:ascii="Times New Roman" w:hAnsi="Times New Roman" w:cs="Times New Roman"/>
          <w:color w:val="auto"/>
          <w:sz w:val="28"/>
          <w:szCs w:val="28"/>
        </w:rPr>
        <w:t>-увеличение поступлений от сдачи в аренду муниципальной собственности и от аренды земли в 1,3 раза.</w:t>
      </w:r>
    </w:p>
    <w:p w:rsidR="00EE27A9" w:rsidRPr="00846C74" w:rsidRDefault="00EE27A9" w:rsidP="00EE27A9">
      <w:pPr>
        <w:pStyle w:val="a6"/>
        <w:shd w:val="clear" w:color="auto" w:fill="auto"/>
        <w:spacing w:after="0" w:line="360" w:lineRule="auto"/>
        <w:ind w:left="20" w:firstLine="460"/>
        <w:jc w:val="both"/>
        <w:rPr>
          <w:b/>
        </w:rPr>
      </w:pPr>
      <w:r w:rsidRPr="00846C74">
        <w:rPr>
          <w:rStyle w:val="14pt"/>
          <w:b/>
          <w:color w:val="000000"/>
        </w:rPr>
        <w:t>Содержание предлагаемых мероприятий:</w:t>
      </w:r>
    </w:p>
    <w:p w:rsidR="00EE27A9" w:rsidRPr="008A62DB" w:rsidRDefault="00EE27A9" w:rsidP="00EE27A9">
      <w:pPr>
        <w:tabs>
          <w:tab w:val="left" w:pos="720"/>
          <w:tab w:val="left" w:pos="1276"/>
        </w:tabs>
        <w:spacing w:line="360" w:lineRule="auto"/>
        <w:jc w:val="both"/>
        <w:rPr>
          <w:rFonts w:ascii="Times New Roman" w:hAnsi="Times New Roman" w:cs="Times New Roman"/>
          <w:sz w:val="28"/>
          <w:szCs w:val="28"/>
        </w:rPr>
      </w:pPr>
      <w:r>
        <w:rPr>
          <w:rFonts w:ascii="Times New Roman" w:hAnsi="Times New Roman" w:cs="Times New Roman"/>
          <w:b/>
          <w:bCs/>
          <w:sz w:val="28"/>
          <w:szCs w:val="28"/>
        </w:rPr>
        <w:t>-</w:t>
      </w:r>
      <w:r w:rsidRPr="00FA3521">
        <w:rPr>
          <w:rFonts w:ascii="Times New Roman" w:hAnsi="Times New Roman" w:cs="Times New Roman"/>
          <w:bCs/>
          <w:sz w:val="28"/>
          <w:szCs w:val="28"/>
        </w:rPr>
        <w:t>м</w:t>
      </w:r>
      <w:r w:rsidRPr="000206F4">
        <w:rPr>
          <w:rFonts w:ascii="Times New Roman" w:hAnsi="Times New Roman" w:cs="Times New Roman"/>
          <w:bCs/>
          <w:sz w:val="28"/>
          <w:szCs w:val="28"/>
        </w:rPr>
        <w:t>аксимизация доходов от передачи в пользование юридическим и физическим лицам объектов муниципальной собственности, а также земельных участков</w:t>
      </w:r>
      <w:r w:rsidRPr="008A62DB">
        <w:rPr>
          <w:rFonts w:ascii="Times New Roman" w:hAnsi="Times New Roman" w:cs="Times New Roman"/>
          <w:sz w:val="28"/>
          <w:szCs w:val="28"/>
        </w:rPr>
        <w:t xml:space="preserve">за счет корректировки данных об объектах и увеличения арендной платы за них с учетом складывающихся экономических факторов, а также принятия мер по сокращению задолженности по договорам аренды нежилых помещений и земельных участков. Решение поставленной задачи позволит увеличить доходы местного бюджета и сохранитьконкурентоспособность объектов муниципальной собственности наряду с рынком частной недвижимости. </w:t>
      </w:r>
    </w:p>
    <w:p w:rsidR="00EE27A9" w:rsidRPr="00233057" w:rsidRDefault="00EE27A9" w:rsidP="00EE27A9">
      <w:pPr>
        <w:tabs>
          <w:tab w:val="left" w:pos="720"/>
          <w:tab w:val="left" w:pos="1276"/>
        </w:tabs>
        <w:spacing w:line="360" w:lineRule="auto"/>
        <w:jc w:val="both"/>
        <w:rPr>
          <w:rFonts w:ascii="Times New Roman" w:hAnsi="Times New Roman" w:cs="Times New Roman"/>
          <w:sz w:val="28"/>
          <w:szCs w:val="28"/>
        </w:rPr>
      </w:pPr>
      <w:r>
        <w:rPr>
          <w:rFonts w:ascii="Times New Roman" w:hAnsi="Times New Roman" w:cs="Times New Roman"/>
          <w:b/>
          <w:bCs/>
          <w:sz w:val="28"/>
          <w:szCs w:val="28"/>
        </w:rPr>
        <w:t>-</w:t>
      </w:r>
      <w:r w:rsidRPr="00FA3521">
        <w:rPr>
          <w:rFonts w:ascii="Times New Roman" w:hAnsi="Times New Roman" w:cs="Times New Roman"/>
          <w:bCs/>
          <w:sz w:val="28"/>
          <w:szCs w:val="28"/>
        </w:rPr>
        <w:t>р</w:t>
      </w:r>
      <w:r w:rsidRPr="000206F4">
        <w:rPr>
          <w:rFonts w:ascii="Times New Roman" w:hAnsi="Times New Roman" w:cs="Times New Roman"/>
          <w:bCs/>
          <w:sz w:val="28"/>
          <w:szCs w:val="28"/>
        </w:rPr>
        <w:t>азвитие муниципально-частного партнерства</w:t>
      </w:r>
      <w:r w:rsidRPr="008A62DB">
        <w:rPr>
          <w:rFonts w:ascii="Times New Roman" w:hAnsi="Times New Roman" w:cs="Times New Roman"/>
          <w:sz w:val="28"/>
          <w:szCs w:val="28"/>
        </w:rPr>
        <w:t xml:space="preserve">на основе определения оптимальных для муниципалитета форм такого сотрудничества, исходя из имеющегося в распоряжении </w:t>
      </w:r>
      <w:r>
        <w:rPr>
          <w:rFonts w:ascii="Times New Roman" w:hAnsi="Times New Roman" w:cs="Times New Roman"/>
          <w:sz w:val="28"/>
          <w:szCs w:val="28"/>
        </w:rPr>
        <w:t>района</w:t>
      </w:r>
      <w:r w:rsidRPr="008A62DB">
        <w:rPr>
          <w:rFonts w:ascii="Times New Roman" w:hAnsi="Times New Roman" w:cs="Times New Roman"/>
          <w:sz w:val="28"/>
          <w:szCs w:val="28"/>
        </w:rPr>
        <w:t xml:space="preserve"> имущества.Реализация задачи позволит не только увеличить стоимость </w:t>
      </w:r>
      <w:r>
        <w:rPr>
          <w:rFonts w:ascii="Times New Roman" w:hAnsi="Times New Roman" w:cs="Times New Roman"/>
          <w:sz w:val="28"/>
          <w:szCs w:val="28"/>
        </w:rPr>
        <w:t>муниципальных</w:t>
      </w:r>
      <w:r w:rsidRPr="008A62DB">
        <w:rPr>
          <w:rFonts w:ascii="Times New Roman" w:hAnsi="Times New Roman" w:cs="Times New Roman"/>
          <w:sz w:val="28"/>
          <w:szCs w:val="28"/>
        </w:rPr>
        <w:t xml:space="preserve"> активов, доходов местного бюджета, но и будет способствовать созданию условий для развития конкуренции на рынке соответствующих услуг, обеспечению дополнительной поддержки предпринимательства и условий для реализации </w:t>
      </w:r>
      <w:r w:rsidRPr="00233057">
        <w:rPr>
          <w:rFonts w:ascii="Times New Roman" w:hAnsi="Times New Roman" w:cs="Times New Roman"/>
          <w:sz w:val="28"/>
          <w:szCs w:val="28"/>
        </w:rPr>
        <w:t>социальной политики в   Торбеевском муниципальном районе.</w:t>
      </w:r>
    </w:p>
    <w:p w:rsidR="00EE27A9" w:rsidRPr="00233057" w:rsidRDefault="00EE27A9" w:rsidP="00EE27A9">
      <w:pPr>
        <w:pStyle w:val="a6"/>
        <w:shd w:val="clear" w:color="auto" w:fill="auto"/>
        <w:spacing w:after="0" w:line="360" w:lineRule="auto"/>
        <w:ind w:right="20" w:firstLine="460"/>
        <w:jc w:val="both"/>
        <w:rPr>
          <w:rFonts w:ascii="Times New Roman" w:hAnsi="Times New Roman" w:cs="Times New Roman"/>
          <w:sz w:val="28"/>
          <w:szCs w:val="28"/>
        </w:rPr>
      </w:pPr>
      <w:r w:rsidRPr="000F10B5">
        <w:rPr>
          <w:rStyle w:val="14pt"/>
          <w:color w:val="000000"/>
        </w:rPr>
        <w:t>Мероприятия по подразделу № 11 приведены в прил. 2 и 4 к  программе.</w:t>
      </w:r>
    </w:p>
    <w:p w:rsidR="00EE27A9" w:rsidRPr="00233057" w:rsidRDefault="00EE27A9" w:rsidP="00EE27A9">
      <w:pPr>
        <w:spacing w:line="360" w:lineRule="auto"/>
        <w:ind w:firstLine="708"/>
        <w:jc w:val="both"/>
        <w:rPr>
          <w:rStyle w:val="14pt"/>
        </w:rPr>
      </w:pPr>
      <w:r w:rsidRPr="00233057">
        <w:rPr>
          <w:rFonts w:ascii="Times New Roman" w:hAnsi="Times New Roman" w:cs="Times New Roman"/>
          <w:b/>
          <w:sz w:val="28"/>
          <w:szCs w:val="28"/>
        </w:rPr>
        <w:t xml:space="preserve">Показатели экономической и социальной эффективности реализации подраздела. </w:t>
      </w:r>
      <w:r w:rsidRPr="00233057">
        <w:rPr>
          <w:rFonts w:ascii="Times New Roman" w:hAnsi="Times New Roman" w:cs="Times New Roman"/>
          <w:sz w:val="28"/>
          <w:szCs w:val="28"/>
        </w:rPr>
        <w:t xml:space="preserve">Предложенные мероприятия позволят: </w:t>
      </w:r>
    </w:p>
    <w:p w:rsidR="00EE27A9" w:rsidRPr="00233057" w:rsidRDefault="00EE27A9" w:rsidP="00EE27A9">
      <w:pPr>
        <w:pStyle w:val="a6"/>
        <w:shd w:val="clear" w:color="auto" w:fill="auto"/>
        <w:spacing w:after="0" w:line="360" w:lineRule="auto"/>
        <w:ind w:right="20" w:firstLine="460"/>
        <w:jc w:val="both"/>
        <w:rPr>
          <w:rStyle w:val="14pt"/>
          <w:color w:val="000000"/>
        </w:rPr>
      </w:pPr>
      <w:r w:rsidRPr="00233057">
        <w:rPr>
          <w:rStyle w:val="14pt"/>
          <w:color w:val="000000"/>
        </w:rPr>
        <w:t>- увеличить к 2018</w:t>
      </w:r>
      <w:r w:rsidR="00405620">
        <w:rPr>
          <w:rStyle w:val="14pt"/>
          <w:color w:val="000000"/>
        </w:rPr>
        <w:t>-2019 гг.</w:t>
      </w:r>
      <w:r w:rsidRPr="00233057">
        <w:rPr>
          <w:rStyle w:val="14pt"/>
          <w:color w:val="000000"/>
        </w:rPr>
        <w:t xml:space="preserve"> до 78% долю  площади земель облагаемых земельным налогом; </w:t>
      </w:r>
    </w:p>
    <w:p w:rsidR="00EE27A9" w:rsidRPr="00233057" w:rsidRDefault="00EE27A9" w:rsidP="00EE27A9">
      <w:pPr>
        <w:pStyle w:val="a6"/>
        <w:shd w:val="clear" w:color="auto" w:fill="auto"/>
        <w:spacing w:after="0" w:line="360" w:lineRule="auto"/>
        <w:ind w:right="20" w:firstLine="460"/>
        <w:jc w:val="both"/>
        <w:rPr>
          <w:rStyle w:val="14pt"/>
          <w:color w:val="000000"/>
        </w:rPr>
      </w:pPr>
      <w:r w:rsidRPr="00233057">
        <w:rPr>
          <w:rStyle w:val="14pt"/>
          <w:color w:val="000000"/>
        </w:rPr>
        <w:t>-увеличить доходы от использования земельных ресурсов за счет вовлечения  земельных участков в экономический  оборот;</w:t>
      </w:r>
    </w:p>
    <w:p w:rsidR="00EE27A9" w:rsidRPr="00233057" w:rsidRDefault="00EE27A9" w:rsidP="00EE27A9">
      <w:pPr>
        <w:pStyle w:val="a6"/>
        <w:shd w:val="clear" w:color="auto" w:fill="auto"/>
        <w:spacing w:after="0" w:line="360" w:lineRule="auto"/>
        <w:ind w:right="20" w:firstLine="460"/>
        <w:jc w:val="both"/>
        <w:rPr>
          <w:rFonts w:ascii="Times New Roman" w:hAnsi="Times New Roman" w:cs="Times New Roman"/>
          <w:sz w:val="28"/>
          <w:szCs w:val="28"/>
        </w:rPr>
      </w:pPr>
      <w:r w:rsidRPr="00233057">
        <w:rPr>
          <w:rFonts w:ascii="Times New Roman" w:hAnsi="Times New Roman" w:cs="Times New Roman"/>
          <w:sz w:val="28"/>
          <w:szCs w:val="28"/>
        </w:rPr>
        <w:t>-рост поступлений в бюджет позволит в полной мере профинансировать  социальные расходы муниципального образования</w:t>
      </w:r>
    </w:p>
    <w:p w:rsidR="00EE27A9" w:rsidRPr="00233057" w:rsidRDefault="00EE27A9" w:rsidP="00EE27A9">
      <w:pPr>
        <w:pStyle w:val="a6"/>
        <w:shd w:val="clear" w:color="auto" w:fill="auto"/>
        <w:spacing w:after="0" w:line="360" w:lineRule="auto"/>
        <w:ind w:left="23" w:right="20" w:firstLine="580"/>
        <w:jc w:val="both"/>
        <w:rPr>
          <w:rFonts w:ascii="Times New Roman" w:hAnsi="Times New Roman" w:cs="Times New Roman"/>
          <w:sz w:val="28"/>
          <w:szCs w:val="28"/>
        </w:rPr>
      </w:pPr>
      <w:r w:rsidRPr="000F10B5">
        <w:rPr>
          <w:rFonts w:ascii="Times New Roman" w:hAnsi="Times New Roman" w:cs="Times New Roman"/>
          <w:color w:val="000000"/>
          <w:sz w:val="28"/>
          <w:szCs w:val="28"/>
        </w:rPr>
        <w:t>Целевые индикаторы по подразделу № 11 представлены в прил. 1 к программе.</w:t>
      </w:r>
    </w:p>
    <w:p w:rsidR="00EE27A9" w:rsidRDefault="00EE27A9" w:rsidP="00EE27A9">
      <w:pPr>
        <w:pStyle w:val="a6"/>
        <w:shd w:val="clear" w:color="auto" w:fill="auto"/>
        <w:spacing w:after="0" w:line="360" w:lineRule="auto"/>
        <w:ind w:firstLine="460"/>
        <w:jc w:val="both"/>
        <w:rPr>
          <w:rStyle w:val="14pt"/>
          <w:color w:val="000000"/>
        </w:rPr>
      </w:pPr>
      <w:r w:rsidRPr="00D843C1">
        <w:rPr>
          <w:rStyle w:val="14pt"/>
          <w:b/>
          <w:color w:val="000000"/>
        </w:rPr>
        <w:t>Соисполнитель программы</w:t>
      </w:r>
      <w:r>
        <w:rPr>
          <w:rStyle w:val="14pt"/>
          <w:color w:val="000000"/>
        </w:rPr>
        <w:t>:</w:t>
      </w:r>
      <w:r w:rsidRPr="00233057">
        <w:rPr>
          <w:rStyle w:val="14pt"/>
          <w:color w:val="000000"/>
        </w:rPr>
        <w:t xml:space="preserve"> Финансовое управление, управление строительства и архитектуры </w:t>
      </w:r>
      <w:r>
        <w:rPr>
          <w:rStyle w:val="14pt"/>
          <w:color w:val="000000"/>
        </w:rPr>
        <w:t xml:space="preserve"> и ЖКХ </w:t>
      </w:r>
      <w:r w:rsidRPr="00233057">
        <w:rPr>
          <w:rStyle w:val="14pt"/>
          <w:color w:val="000000"/>
        </w:rPr>
        <w:t>Администрации Торбеевского муниципального района Республики Мордовия.</w:t>
      </w:r>
    </w:p>
    <w:p w:rsidR="00EE27A9" w:rsidRDefault="00EE27A9" w:rsidP="00EE27A9">
      <w:pPr>
        <w:pStyle w:val="a6"/>
        <w:shd w:val="clear" w:color="auto" w:fill="auto"/>
        <w:spacing w:after="0" w:line="360" w:lineRule="auto"/>
        <w:ind w:firstLine="460"/>
        <w:jc w:val="both"/>
        <w:rPr>
          <w:rStyle w:val="14pt"/>
          <w:color w:val="000000"/>
        </w:rPr>
      </w:pPr>
    </w:p>
    <w:p w:rsidR="00EE27A9" w:rsidRDefault="00EE27A9" w:rsidP="00EE27A9">
      <w:pPr>
        <w:pStyle w:val="a6"/>
        <w:shd w:val="clear" w:color="auto" w:fill="auto"/>
        <w:spacing w:after="0" w:line="360" w:lineRule="auto"/>
        <w:ind w:firstLine="460"/>
        <w:jc w:val="both"/>
        <w:rPr>
          <w:rStyle w:val="14pt"/>
          <w:color w:val="000000"/>
        </w:rPr>
      </w:pPr>
    </w:p>
    <w:p w:rsidR="00EE27A9" w:rsidRPr="00484F1C" w:rsidRDefault="00EE27A9" w:rsidP="00EE27A9">
      <w:pPr>
        <w:pStyle w:val="37"/>
        <w:keepNext/>
        <w:keepLines/>
        <w:shd w:val="clear" w:color="auto" w:fill="auto"/>
        <w:spacing w:after="304" w:line="389" w:lineRule="exact"/>
      </w:pPr>
      <w:bookmarkStart w:id="10" w:name="bookmark15"/>
      <w:r w:rsidRPr="00484F1C">
        <w:rPr>
          <w:rStyle w:val="313"/>
          <w:color w:val="000000"/>
          <w:sz w:val="28"/>
          <w:szCs w:val="28"/>
        </w:rPr>
        <w:t xml:space="preserve">Подраздел № 12 </w:t>
      </w:r>
      <w:r w:rsidRPr="00484F1C">
        <w:rPr>
          <w:rStyle w:val="36"/>
          <w:b/>
          <w:i/>
          <w:color w:val="000000"/>
        </w:rPr>
        <w:t>Повышение эффективности деятельности органов местного самоуправления</w:t>
      </w:r>
      <w:bookmarkEnd w:id="10"/>
    </w:p>
    <w:p w:rsidR="00EE27A9" w:rsidRPr="00484F1C" w:rsidRDefault="00EE27A9" w:rsidP="00EE27A9">
      <w:pPr>
        <w:pStyle w:val="a6"/>
        <w:shd w:val="clear" w:color="auto" w:fill="auto"/>
        <w:spacing w:after="0" w:line="360" w:lineRule="auto"/>
        <w:ind w:left="20" w:right="20" w:firstLine="689"/>
        <w:jc w:val="both"/>
        <w:rPr>
          <w:rFonts w:ascii="Times New Roman" w:hAnsi="Times New Roman"/>
          <w:sz w:val="28"/>
          <w:szCs w:val="28"/>
        </w:rPr>
      </w:pPr>
      <w:r w:rsidRPr="00484F1C">
        <w:rPr>
          <w:rStyle w:val="14pt"/>
          <w:b/>
          <w:color w:val="000000"/>
        </w:rPr>
        <w:t>Цель</w:t>
      </w:r>
      <w:r w:rsidRPr="00484F1C">
        <w:rPr>
          <w:rStyle w:val="14pt"/>
          <w:color w:val="000000"/>
        </w:rPr>
        <w:t>: повышение качества и доступности предоставления государствен</w:t>
      </w:r>
      <w:r w:rsidRPr="00484F1C">
        <w:rPr>
          <w:rStyle w:val="14pt"/>
          <w:color w:val="000000"/>
        </w:rPr>
        <w:softHyphen/>
        <w:t>ных и муниципальных услуг по принципу «одно окно» на территории Торбеевского муниципального района.</w:t>
      </w:r>
    </w:p>
    <w:p w:rsidR="00EE27A9" w:rsidRPr="00484F1C" w:rsidRDefault="00EE27A9" w:rsidP="00EE27A9">
      <w:pPr>
        <w:pStyle w:val="a6"/>
        <w:shd w:val="clear" w:color="auto" w:fill="auto"/>
        <w:spacing w:after="0" w:line="360" w:lineRule="auto"/>
        <w:ind w:left="20" w:right="20" w:firstLine="689"/>
        <w:jc w:val="both"/>
        <w:rPr>
          <w:rFonts w:ascii="Times New Roman" w:hAnsi="Times New Roman"/>
          <w:sz w:val="28"/>
          <w:szCs w:val="28"/>
        </w:rPr>
      </w:pPr>
      <w:r w:rsidRPr="00484F1C">
        <w:rPr>
          <w:rStyle w:val="14pt"/>
          <w:b/>
          <w:color w:val="000000"/>
        </w:rPr>
        <w:t>Задачи:</w:t>
      </w:r>
      <w:r w:rsidRPr="00484F1C">
        <w:rPr>
          <w:rStyle w:val="14pt"/>
          <w:color w:val="000000"/>
        </w:rPr>
        <w:t xml:space="preserve"> упрощение процедур получения гражданами и юридическими лицами государственных и муниципальных услуг; сокращение сроков предоставления государственных и муниципальных услуг; повышение комфортности получения услуг; противодействие коррупции; уменьшение удовлетворенности заявителей; повышение информированности граждан и юридиче</w:t>
      </w:r>
      <w:r w:rsidRPr="00484F1C">
        <w:rPr>
          <w:rStyle w:val="14pt"/>
          <w:color w:val="000000"/>
        </w:rPr>
        <w:softHyphen/>
        <w:t>ских лиц о порядке, способах и условиях получения услуг.</w:t>
      </w:r>
    </w:p>
    <w:p w:rsidR="00EE27A9" w:rsidRPr="00484F1C" w:rsidRDefault="00EE27A9" w:rsidP="00EE27A9">
      <w:pPr>
        <w:pStyle w:val="a6"/>
        <w:shd w:val="clear" w:color="auto" w:fill="auto"/>
        <w:spacing w:after="0" w:line="360" w:lineRule="auto"/>
        <w:ind w:left="20" w:right="20" w:firstLine="689"/>
        <w:jc w:val="both"/>
        <w:rPr>
          <w:rFonts w:ascii="Times New Roman" w:hAnsi="Times New Roman"/>
          <w:sz w:val="28"/>
          <w:szCs w:val="28"/>
        </w:rPr>
      </w:pPr>
      <w:r w:rsidRPr="00484F1C">
        <w:rPr>
          <w:rStyle w:val="14pt"/>
          <w:b/>
          <w:color w:val="000000"/>
        </w:rPr>
        <w:t>Перспективы развития</w:t>
      </w:r>
      <w:r w:rsidRPr="00484F1C">
        <w:rPr>
          <w:rStyle w:val="14pt"/>
          <w:color w:val="000000"/>
        </w:rPr>
        <w:t>. Главной мерой, направленной на улучшение ка</w:t>
      </w:r>
      <w:r w:rsidRPr="00484F1C">
        <w:rPr>
          <w:rStyle w:val="14pt"/>
          <w:color w:val="000000"/>
        </w:rPr>
        <w:softHyphen/>
        <w:t>чества и доступности услуг, оказываемых органами местного самоуправления Торбеевского муниципального района стало создание Муниципального бюджетного учреждения Торбеевского муниципального района «Мно</w:t>
      </w:r>
      <w:r w:rsidRPr="00484F1C">
        <w:rPr>
          <w:rStyle w:val="14pt"/>
          <w:color w:val="000000"/>
        </w:rPr>
        <w:softHyphen/>
        <w:t>гофункциональный центр предоставления государственных и муниципаль</w:t>
      </w:r>
      <w:r w:rsidRPr="00484F1C">
        <w:rPr>
          <w:rStyle w:val="14pt"/>
          <w:color w:val="000000"/>
        </w:rPr>
        <w:softHyphen/>
        <w:t>ных услуг» (далее — МФЦ Торбеевского муниципального района). МФЦ Торбеевского муниципального района создан на основании По</w:t>
      </w:r>
      <w:r w:rsidRPr="00484F1C">
        <w:rPr>
          <w:rStyle w:val="14pt"/>
          <w:color w:val="000000"/>
        </w:rPr>
        <w:softHyphen/>
        <w:t>становления Главы Администрации Торбеевского муниципального рай</w:t>
      </w:r>
      <w:r w:rsidRPr="00484F1C">
        <w:rPr>
          <w:rStyle w:val="14pt"/>
          <w:color w:val="000000"/>
        </w:rPr>
        <w:softHyphen/>
        <w:t>она от 18 июня 2013 г. № 344 «О создании Муниципального бюджетного учреждения Торбеевского муниципального района „Многофункцио</w:t>
      </w:r>
      <w:r w:rsidRPr="00484F1C">
        <w:rPr>
          <w:rStyle w:val="14pt"/>
          <w:color w:val="000000"/>
        </w:rPr>
        <w:softHyphen/>
        <w:t>нальный центр предоставления государственных и муниципальных услуг“». Создание МФЦ направлено на реализацию новых возможностей работы с за</w:t>
      </w:r>
      <w:r w:rsidRPr="00484F1C">
        <w:rPr>
          <w:rStyle w:val="14pt"/>
          <w:color w:val="000000"/>
        </w:rPr>
        <w:softHyphen/>
        <w:t>явителями для решения наиболее значимых задач для жителей района. В настоящее время в МФЦ Торбеевского муниципального района предоставляются региональные и муниципальные услуги в сфере земельных правоотношений (всего 8 государственных и муниципальных услуг), в сфере государственных подуслуг органов ЗАГС Республики Мордовия (всего 3 государственные услуги), оказывается техническая поддержка связи граждан с ФБУЗ «Центр гигиены и эпидемиологии в Республике Мордовия» для оказания консультационных услуг. Средний срок оказания услу</w:t>
      </w:r>
      <w:r w:rsidRPr="00484F1C">
        <w:rPr>
          <w:rStyle w:val="14pt"/>
          <w:color w:val="000000"/>
        </w:rPr>
        <w:softHyphen/>
        <w:t>ги — 10 дней.</w:t>
      </w:r>
      <w:r w:rsidRPr="00484F1C">
        <w:rPr>
          <w:rFonts w:ascii="Times New Roman" w:hAnsi="Times New Roman"/>
          <w:sz w:val="28"/>
          <w:szCs w:val="28"/>
        </w:rPr>
        <w:t xml:space="preserve"> Открытие МФЦ в Торбеевском муниципальном районе предусмотрено планом подготовительных мероприятий по созданию МФЦ Торбеевского муниципального  района на период до 2015 года утвержденный распоряжением администрации Торбеевского муниципального района.</w:t>
      </w:r>
    </w:p>
    <w:p w:rsidR="00EE27A9" w:rsidRPr="00741267" w:rsidRDefault="00EE27A9" w:rsidP="00EE27A9">
      <w:pPr>
        <w:spacing w:line="360" w:lineRule="auto"/>
        <w:ind w:firstLine="689"/>
        <w:jc w:val="both"/>
        <w:rPr>
          <w:rFonts w:ascii="Times New Roman" w:hAnsi="Times New Roman" w:cs="Times New Roman"/>
          <w:sz w:val="28"/>
          <w:szCs w:val="28"/>
        </w:rPr>
      </w:pPr>
      <w:r w:rsidRPr="00741267">
        <w:rPr>
          <w:rFonts w:ascii="Times New Roman" w:hAnsi="Times New Roman" w:cs="Times New Roman"/>
          <w:sz w:val="28"/>
          <w:szCs w:val="28"/>
        </w:rPr>
        <w:t>Предполагается разместить МФЦ на 1 этаже 2-х этажного административного здания площадью 280 м². У здания предполагается оборудовать площадку для парковки автотранспорта, вход оснастить пандусом, предполагается 5 окон, сектор ожидания.  Для предоставления услуг на базе МФЦ Дополнительный офис №8589/0179 Мордовского отделения №8589 ОАО «Сбербанка России» согласен разместить терминал для осуществления платежей. Планировка помещений МФЦ согласована с начальником управления архитектуры и строительства администрации Торбеевского муниципального района РМ. На втором этаже планируется разместить администрацию Торбеевского городского поселения.</w:t>
      </w:r>
    </w:p>
    <w:p w:rsidR="00EE27A9" w:rsidRPr="00741267" w:rsidRDefault="00EE27A9" w:rsidP="00EE27A9">
      <w:pPr>
        <w:spacing w:line="360" w:lineRule="auto"/>
        <w:ind w:firstLine="689"/>
        <w:jc w:val="both"/>
        <w:rPr>
          <w:rFonts w:ascii="Times New Roman" w:hAnsi="Times New Roman" w:cs="Times New Roman"/>
          <w:sz w:val="28"/>
          <w:szCs w:val="28"/>
        </w:rPr>
      </w:pPr>
      <w:r w:rsidRPr="00741267">
        <w:rPr>
          <w:rFonts w:ascii="Times New Roman" w:hAnsi="Times New Roman" w:cs="Times New Roman"/>
          <w:sz w:val="28"/>
          <w:szCs w:val="28"/>
        </w:rPr>
        <w:t xml:space="preserve">Планируется заключение соглашений о взаимодействии с Филиалом ФГУП «Ростехинвентаризация федеральное БТИ», Управлением Федеральной службы «Госрегистрации, кадастра и картографии по РМ»,  ФГУ «Земельно-кадастровая палата»,  ООО «Гипрозем», ГУ «Социальная защита населения»,  МИ ФНС  №6 по Республике Мордовия. </w:t>
      </w:r>
    </w:p>
    <w:p w:rsidR="00EE27A9" w:rsidRPr="00741267" w:rsidRDefault="00EE27A9" w:rsidP="00EE27A9">
      <w:pPr>
        <w:spacing w:line="360" w:lineRule="auto"/>
        <w:ind w:firstLine="689"/>
        <w:jc w:val="both"/>
        <w:rPr>
          <w:rFonts w:ascii="Times New Roman" w:hAnsi="Times New Roman" w:cs="Times New Roman"/>
          <w:sz w:val="28"/>
          <w:szCs w:val="28"/>
        </w:rPr>
      </w:pPr>
      <w:r w:rsidRPr="00741267">
        <w:rPr>
          <w:rFonts w:ascii="Times New Roman" w:hAnsi="Times New Roman" w:cs="Times New Roman"/>
          <w:sz w:val="28"/>
          <w:szCs w:val="28"/>
        </w:rPr>
        <w:t>Предполагается оказание 60 государственных и муниципальных услуг  (к 2</w:t>
      </w:r>
      <w:r w:rsidR="00405620">
        <w:rPr>
          <w:rFonts w:ascii="Times New Roman" w:hAnsi="Times New Roman" w:cs="Times New Roman"/>
          <w:sz w:val="28"/>
          <w:szCs w:val="28"/>
        </w:rPr>
        <w:t>019</w:t>
      </w:r>
      <w:r w:rsidRPr="00741267">
        <w:rPr>
          <w:rFonts w:ascii="Times New Roman" w:hAnsi="Times New Roman" w:cs="Times New Roman"/>
          <w:sz w:val="28"/>
          <w:szCs w:val="28"/>
        </w:rPr>
        <w:t xml:space="preserve">году- 125). </w:t>
      </w:r>
      <w:r w:rsidRPr="00741267">
        <w:rPr>
          <w:rStyle w:val="14pt"/>
        </w:rPr>
        <w:t>В перспективе планируется ввести дополнительные услуги (копирование и распечатка документов заявителей, нотариальные и банковские услуги); ввести систему дистанционного предоставления государственных и муниципальных услуг в электронном ви</w:t>
      </w:r>
      <w:r w:rsidRPr="00741267">
        <w:rPr>
          <w:rStyle w:val="14pt"/>
        </w:rPr>
        <w:softHyphen/>
        <w:t>де; создать мобильную службу МФЦ.</w:t>
      </w:r>
    </w:p>
    <w:p w:rsidR="00EE27A9" w:rsidRPr="00741267" w:rsidRDefault="00EE27A9" w:rsidP="00EE27A9">
      <w:pPr>
        <w:spacing w:line="360" w:lineRule="auto"/>
        <w:ind w:firstLine="689"/>
        <w:jc w:val="both"/>
        <w:rPr>
          <w:rFonts w:ascii="Times New Roman" w:hAnsi="Times New Roman" w:cs="Times New Roman"/>
          <w:sz w:val="28"/>
          <w:szCs w:val="28"/>
        </w:rPr>
      </w:pPr>
      <w:r w:rsidRPr="00741267">
        <w:rPr>
          <w:rFonts w:ascii="Times New Roman" w:hAnsi="Times New Roman" w:cs="Times New Roman"/>
          <w:sz w:val="28"/>
          <w:szCs w:val="28"/>
        </w:rPr>
        <w:t xml:space="preserve">В районе  проживают более 20 тыс. человек все они потенциальные потребители услуг. </w:t>
      </w:r>
    </w:p>
    <w:p w:rsidR="00EE27A9" w:rsidRPr="00741267" w:rsidRDefault="00EE27A9" w:rsidP="00EE27A9">
      <w:pPr>
        <w:spacing w:line="360" w:lineRule="auto"/>
        <w:ind w:firstLine="689"/>
        <w:jc w:val="both"/>
        <w:rPr>
          <w:rFonts w:ascii="Times New Roman" w:hAnsi="Times New Roman" w:cs="Times New Roman"/>
          <w:sz w:val="28"/>
          <w:szCs w:val="28"/>
        </w:rPr>
      </w:pPr>
      <w:r w:rsidRPr="00741267">
        <w:rPr>
          <w:rFonts w:ascii="Times New Roman" w:hAnsi="Times New Roman" w:cs="Times New Roman"/>
          <w:sz w:val="28"/>
          <w:szCs w:val="28"/>
        </w:rPr>
        <w:t xml:space="preserve">Информационная поддержка хода реализации рабочего плана по созданию МФЦ в районе будет осуществляться газетой «Торбеевские новости», газетой «Торбеевский вестник», органами местного самоуправления и должностными лицами Торбеевского муниципального района официальном сайтом администрации Торбеевского муниципального района. </w:t>
      </w:r>
    </w:p>
    <w:p w:rsidR="00EE27A9" w:rsidRPr="00741267" w:rsidRDefault="00EE27A9" w:rsidP="00EE27A9">
      <w:pPr>
        <w:pStyle w:val="a6"/>
        <w:shd w:val="clear" w:color="auto" w:fill="auto"/>
        <w:spacing w:after="0" w:line="360" w:lineRule="auto"/>
        <w:ind w:left="20" w:right="20" w:firstLine="689"/>
        <w:jc w:val="both"/>
        <w:rPr>
          <w:rStyle w:val="14pt"/>
          <w:color w:val="000000"/>
        </w:rPr>
      </w:pPr>
      <w:r w:rsidRPr="00741267">
        <w:rPr>
          <w:rStyle w:val="14pt"/>
          <w:color w:val="000000"/>
        </w:rPr>
        <w:t>К основным проблемам на современном этапе развития МФЦ Торбеевского муниципального района следует отнести:</w:t>
      </w:r>
    </w:p>
    <w:p w:rsidR="00EE27A9" w:rsidRPr="00741267" w:rsidRDefault="00EE27A9" w:rsidP="00EE27A9">
      <w:pPr>
        <w:pStyle w:val="a6"/>
        <w:shd w:val="clear" w:color="auto" w:fill="auto"/>
        <w:spacing w:after="0" w:line="360" w:lineRule="auto"/>
        <w:ind w:left="20" w:right="20" w:firstLine="689"/>
        <w:jc w:val="both"/>
        <w:rPr>
          <w:rFonts w:ascii="Times New Roman" w:hAnsi="Times New Roman" w:cs="Times New Roman"/>
          <w:sz w:val="28"/>
          <w:szCs w:val="28"/>
        </w:rPr>
      </w:pPr>
      <w:r w:rsidRPr="00741267">
        <w:rPr>
          <w:rStyle w:val="14pt"/>
          <w:color w:val="000000"/>
        </w:rPr>
        <w:t>–– отсутствие финансовых средств на строительство здания МФЦ;</w:t>
      </w:r>
    </w:p>
    <w:p w:rsidR="00EE27A9" w:rsidRPr="00741267" w:rsidRDefault="00EE27A9" w:rsidP="00EE27A9">
      <w:pPr>
        <w:pStyle w:val="a6"/>
        <w:numPr>
          <w:ilvl w:val="0"/>
          <w:numId w:val="36"/>
        </w:numPr>
        <w:shd w:val="clear" w:color="auto" w:fill="auto"/>
        <w:tabs>
          <w:tab w:val="left" w:pos="822"/>
        </w:tabs>
        <w:spacing w:after="0" w:line="360" w:lineRule="auto"/>
        <w:ind w:left="20" w:right="20" w:firstLine="689"/>
        <w:jc w:val="both"/>
        <w:rPr>
          <w:rFonts w:ascii="Times New Roman" w:hAnsi="Times New Roman" w:cs="Times New Roman"/>
          <w:sz w:val="28"/>
          <w:szCs w:val="28"/>
        </w:rPr>
      </w:pPr>
      <w:r w:rsidRPr="00741267">
        <w:rPr>
          <w:rStyle w:val="14pt"/>
          <w:color w:val="000000"/>
        </w:rPr>
        <w:t>кадровую проблему, так как специфика оказываемых услуг предпола</w:t>
      </w:r>
      <w:r w:rsidRPr="00741267">
        <w:rPr>
          <w:rStyle w:val="14pt"/>
          <w:color w:val="000000"/>
        </w:rPr>
        <w:softHyphen/>
        <w:t>гает повышенные требования к кандидатам на должность сотрудника МФЦ;</w:t>
      </w:r>
    </w:p>
    <w:p w:rsidR="00EE27A9" w:rsidRPr="00741267" w:rsidRDefault="00EE27A9" w:rsidP="00EE27A9">
      <w:pPr>
        <w:pStyle w:val="a6"/>
        <w:numPr>
          <w:ilvl w:val="0"/>
          <w:numId w:val="36"/>
        </w:numPr>
        <w:shd w:val="clear" w:color="auto" w:fill="auto"/>
        <w:tabs>
          <w:tab w:val="left" w:pos="835"/>
        </w:tabs>
        <w:spacing w:after="0" w:line="360" w:lineRule="auto"/>
        <w:ind w:left="20" w:firstLine="689"/>
        <w:jc w:val="both"/>
        <w:rPr>
          <w:rFonts w:ascii="Times New Roman" w:hAnsi="Times New Roman" w:cs="Times New Roman"/>
          <w:sz w:val="28"/>
          <w:szCs w:val="28"/>
        </w:rPr>
      </w:pPr>
      <w:r w:rsidRPr="00741267">
        <w:rPr>
          <w:rStyle w:val="14pt"/>
          <w:color w:val="000000"/>
        </w:rPr>
        <w:t>проблему обеспечения межведомственного взаимодействия;</w:t>
      </w:r>
    </w:p>
    <w:p w:rsidR="00EE27A9" w:rsidRPr="00484F1C" w:rsidRDefault="00EE27A9" w:rsidP="00EE27A9">
      <w:pPr>
        <w:pStyle w:val="a6"/>
        <w:numPr>
          <w:ilvl w:val="0"/>
          <w:numId w:val="36"/>
        </w:numPr>
        <w:shd w:val="clear" w:color="auto" w:fill="auto"/>
        <w:tabs>
          <w:tab w:val="left" w:pos="826"/>
        </w:tabs>
        <w:spacing w:after="0" w:line="360" w:lineRule="auto"/>
        <w:ind w:left="20" w:right="20" w:firstLine="689"/>
        <w:jc w:val="both"/>
        <w:rPr>
          <w:rStyle w:val="14pt"/>
        </w:rPr>
      </w:pPr>
      <w:r w:rsidRPr="00741267">
        <w:rPr>
          <w:rStyle w:val="14pt"/>
          <w:color w:val="000000"/>
        </w:rPr>
        <w:t>проблемы информационно-технологического обеспечения и матери</w:t>
      </w:r>
      <w:r w:rsidRPr="00741267">
        <w:rPr>
          <w:rStyle w:val="14pt"/>
          <w:color w:val="000000"/>
        </w:rPr>
        <w:softHyphen/>
        <w:t>ально-технического оснащения, взаимодействия с информационными систе</w:t>
      </w:r>
      <w:r w:rsidRPr="00741267">
        <w:rPr>
          <w:rStyle w:val="14pt"/>
          <w:color w:val="000000"/>
        </w:rPr>
        <w:softHyphen/>
        <w:t>мами</w:t>
      </w:r>
      <w:r w:rsidRPr="00484F1C">
        <w:rPr>
          <w:rStyle w:val="14pt"/>
          <w:color w:val="000000"/>
        </w:rPr>
        <w:t>, использования единых справочников и классификаторов, применения унифицированной базы знаний.</w:t>
      </w:r>
    </w:p>
    <w:p w:rsidR="00EE27A9" w:rsidRDefault="00EE27A9" w:rsidP="00EE27A9">
      <w:pPr>
        <w:pStyle w:val="a6"/>
        <w:shd w:val="clear" w:color="auto" w:fill="auto"/>
        <w:tabs>
          <w:tab w:val="left" w:pos="826"/>
        </w:tabs>
        <w:spacing w:after="0" w:line="360" w:lineRule="auto"/>
        <w:ind w:right="20" w:firstLine="689"/>
        <w:jc w:val="both"/>
        <w:rPr>
          <w:rFonts w:ascii="Times New Roman" w:hAnsi="Times New Roman"/>
          <w:sz w:val="28"/>
          <w:szCs w:val="28"/>
        </w:rPr>
      </w:pPr>
      <w:r>
        <w:rPr>
          <w:rFonts w:ascii="Times New Roman" w:hAnsi="Times New Roman"/>
          <w:sz w:val="28"/>
          <w:szCs w:val="28"/>
        </w:rPr>
        <w:t xml:space="preserve"> Еще одним в</w:t>
      </w:r>
      <w:r w:rsidRPr="00484F1C">
        <w:rPr>
          <w:rFonts w:ascii="Times New Roman" w:hAnsi="Times New Roman"/>
          <w:sz w:val="28"/>
          <w:szCs w:val="28"/>
        </w:rPr>
        <w:t>ажнейшим критерием эффективности деятельности органов местного самоуправления является работа с обращениями граждан. Работа с обращениями граждан осуществляется в соответствии с  Решением Совета депутатов Торбеевского муниципального района от 30.08.2013г №80. «Об утверждении положения о порядке рассмотрения обращений  граждан в администрации  Торбеевского муниципального района».Эта работа ведется по нескольким направлениям. Граждане могут обратиться к Главе администрации лично (каждый понедельник), или направить письменное или электронное обращение, ежеквартально проводится «Прямая линия».   Ежеквартально  утверждается график выездов рабочей группы по приему граждан по личным вопросам в сельских поселениях.  Установлен ежедневный учет и контроль за выполнением данных поручений по разрешению обращений. На особом контроле находится разрешение повторных обращений и обращений, направ</w:t>
      </w:r>
      <w:r>
        <w:rPr>
          <w:rFonts w:ascii="Times New Roman" w:hAnsi="Times New Roman"/>
          <w:sz w:val="28"/>
          <w:szCs w:val="28"/>
        </w:rPr>
        <w:t>ленных через вышестоящие органы.</w:t>
      </w:r>
    </w:p>
    <w:p w:rsidR="00EE27A9" w:rsidRPr="00484F1C" w:rsidRDefault="00EE27A9" w:rsidP="00EE27A9">
      <w:pPr>
        <w:pStyle w:val="a6"/>
        <w:shd w:val="clear" w:color="auto" w:fill="auto"/>
        <w:spacing w:after="0" w:line="360" w:lineRule="auto"/>
        <w:ind w:left="20" w:right="20" w:firstLine="689"/>
        <w:jc w:val="both"/>
        <w:rPr>
          <w:rFonts w:ascii="Times New Roman" w:hAnsi="Times New Roman"/>
          <w:sz w:val="28"/>
          <w:szCs w:val="28"/>
        </w:rPr>
      </w:pPr>
      <w:r w:rsidRPr="001855A6">
        <w:rPr>
          <w:rStyle w:val="14pt"/>
          <w:b/>
          <w:color w:val="000000"/>
        </w:rPr>
        <w:t>Содержание предлагаемых мероприятий</w:t>
      </w:r>
      <w:r w:rsidRPr="00484F1C">
        <w:rPr>
          <w:rStyle w:val="14pt"/>
          <w:color w:val="000000"/>
        </w:rPr>
        <w:t>. Для улучшения работы МФЦ Торбеевского муниципального района необходим ряд мероприятий:</w:t>
      </w:r>
    </w:p>
    <w:p w:rsidR="00EE27A9" w:rsidRPr="00484F1C" w:rsidRDefault="00EE27A9" w:rsidP="00EE27A9">
      <w:pPr>
        <w:pStyle w:val="a6"/>
        <w:numPr>
          <w:ilvl w:val="0"/>
          <w:numId w:val="36"/>
        </w:numPr>
        <w:shd w:val="clear" w:color="auto" w:fill="auto"/>
        <w:tabs>
          <w:tab w:val="left" w:pos="826"/>
        </w:tabs>
        <w:spacing w:after="0" w:line="360" w:lineRule="auto"/>
        <w:ind w:left="20" w:right="20" w:firstLine="689"/>
        <w:jc w:val="both"/>
        <w:rPr>
          <w:rFonts w:ascii="Times New Roman" w:hAnsi="Times New Roman"/>
          <w:sz w:val="28"/>
          <w:szCs w:val="28"/>
        </w:rPr>
      </w:pPr>
      <w:r w:rsidRPr="00484F1C">
        <w:rPr>
          <w:rStyle w:val="14pt"/>
          <w:color w:val="000000"/>
        </w:rPr>
        <w:t>улучшение материально-технической базы МФЦ Торбеевского муниципального района (строительство здания, дополнительное приобре</w:t>
      </w:r>
      <w:r w:rsidRPr="00484F1C">
        <w:rPr>
          <w:rStyle w:val="14pt"/>
          <w:color w:val="000000"/>
        </w:rPr>
        <w:softHyphen/>
        <w:t>тение компьютерного и программного обеспечения, дополнительная закупка офисной мебели);</w:t>
      </w:r>
    </w:p>
    <w:p w:rsidR="00EE27A9" w:rsidRPr="00186D87" w:rsidRDefault="00EE27A9" w:rsidP="00EE27A9">
      <w:pPr>
        <w:pStyle w:val="a6"/>
        <w:numPr>
          <w:ilvl w:val="0"/>
          <w:numId w:val="36"/>
        </w:numPr>
        <w:shd w:val="clear" w:color="auto" w:fill="auto"/>
        <w:tabs>
          <w:tab w:val="left" w:pos="831"/>
        </w:tabs>
        <w:spacing w:after="0" w:line="360" w:lineRule="auto"/>
        <w:ind w:left="20" w:right="20" w:firstLine="689"/>
        <w:jc w:val="both"/>
        <w:rPr>
          <w:rStyle w:val="14pt"/>
        </w:rPr>
      </w:pPr>
      <w:r w:rsidRPr="00484F1C">
        <w:rPr>
          <w:rStyle w:val="14pt"/>
          <w:color w:val="000000"/>
        </w:rPr>
        <w:t>организация профессиональной и психологической подготовки, пере</w:t>
      </w:r>
      <w:r w:rsidRPr="00484F1C">
        <w:rPr>
          <w:rStyle w:val="14pt"/>
          <w:color w:val="000000"/>
        </w:rPr>
        <w:softHyphen/>
        <w:t xml:space="preserve">подготовки и повышения квалификации персонала, </w:t>
      </w:r>
      <w:r w:rsidRPr="00186D87">
        <w:rPr>
          <w:rStyle w:val="14pt"/>
          <w:color w:val="000000"/>
        </w:rPr>
        <w:t>взаимодействующего с гражданами в ходе оказания услуг;</w:t>
      </w:r>
    </w:p>
    <w:p w:rsidR="00EE27A9" w:rsidRPr="00186D87" w:rsidRDefault="00EE27A9" w:rsidP="00EE27A9">
      <w:pPr>
        <w:pStyle w:val="a6"/>
        <w:numPr>
          <w:ilvl w:val="0"/>
          <w:numId w:val="36"/>
        </w:numPr>
        <w:shd w:val="clear" w:color="auto" w:fill="auto"/>
        <w:tabs>
          <w:tab w:val="left" w:pos="831"/>
        </w:tabs>
        <w:spacing w:after="0" w:line="360" w:lineRule="auto"/>
        <w:ind w:left="20" w:right="20" w:firstLine="689"/>
        <w:jc w:val="both"/>
        <w:rPr>
          <w:rStyle w:val="14pt"/>
        </w:rPr>
      </w:pPr>
      <w:r w:rsidRPr="00186D87">
        <w:rPr>
          <w:rStyle w:val="14pt"/>
          <w:color w:val="000000"/>
        </w:rPr>
        <w:t>внедрение современных информационных технологий в процедуру оказания услуг (организация отдельной телефонной информационно-</w:t>
      </w:r>
      <w:r w:rsidRPr="00186D87">
        <w:rPr>
          <w:rStyle w:val="14pt"/>
          <w:color w:val="000000"/>
        </w:rPr>
        <w:softHyphen/>
        <w:t xml:space="preserve">справочной системы </w:t>
      </w:r>
      <w:r w:rsidRPr="00186D87">
        <w:rPr>
          <w:rStyle w:val="14pt"/>
          <w:color w:val="000000"/>
          <w:lang w:eastAsia="en-US"/>
        </w:rPr>
        <w:t>(</w:t>
      </w:r>
      <w:r w:rsidRPr="00186D87">
        <w:rPr>
          <w:rStyle w:val="14pt"/>
          <w:color w:val="000000"/>
          <w:lang w:val="en-US" w:eastAsia="en-US"/>
        </w:rPr>
        <w:t>call</w:t>
      </w:r>
      <w:r w:rsidRPr="00186D87">
        <w:rPr>
          <w:rStyle w:val="14pt"/>
          <w:color w:val="000000"/>
        </w:rPr>
        <w:t>-центр), создание сайта МФЦ Торбеевского муниципального района, криптозащита персональных данных).</w:t>
      </w:r>
    </w:p>
    <w:p w:rsidR="00EE27A9" w:rsidRPr="00186D87" w:rsidRDefault="00EE27A9" w:rsidP="00405620">
      <w:pPr>
        <w:pStyle w:val="a6"/>
        <w:shd w:val="clear" w:color="auto" w:fill="auto"/>
        <w:spacing w:after="0" w:line="360" w:lineRule="auto"/>
        <w:ind w:left="20"/>
        <w:jc w:val="both"/>
        <w:rPr>
          <w:rStyle w:val="0pt"/>
          <w:sz w:val="28"/>
          <w:szCs w:val="28"/>
        </w:rPr>
      </w:pPr>
      <w:r w:rsidRPr="00186D87">
        <w:rPr>
          <w:rStyle w:val="0pt"/>
          <w:sz w:val="28"/>
          <w:szCs w:val="28"/>
        </w:rPr>
        <w:t xml:space="preserve"> Мероприятия и объем финансирования по подразделу №12 приведены в приложении 2 и 4 к программе.</w:t>
      </w:r>
    </w:p>
    <w:p w:rsidR="00EE27A9" w:rsidRPr="00186D87" w:rsidRDefault="00EE27A9" w:rsidP="00EE27A9">
      <w:pPr>
        <w:pStyle w:val="a6"/>
        <w:shd w:val="clear" w:color="auto" w:fill="auto"/>
        <w:spacing w:after="0" w:line="360" w:lineRule="auto"/>
        <w:ind w:left="20" w:firstLine="689"/>
        <w:jc w:val="both"/>
        <w:rPr>
          <w:rFonts w:ascii="Times New Roman" w:hAnsi="Times New Roman"/>
          <w:sz w:val="28"/>
          <w:szCs w:val="28"/>
        </w:rPr>
      </w:pPr>
      <w:r w:rsidRPr="00186D87">
        <w:rPr>
          <w:rStyle w:val="0pt"/>
          <w:b/>
          <w:sz w:val="28"/>
          <w:szCs w:val="28"/>
        </w:rPr>
        <w:t>Показатели экономической и социальной эффективности реализа</w:t>
      </w:r>
      <w:r w:rsidRPr="00186D87">
        <w:rPr>
          <w:rStyle w:val="0pt"/>
          <w:b/>
          <w:sz w:val="28"/>
          <w:szCs w:val="28"/>
        </w:rPr>
        <w:softHyphen/>
        <w:t xml:space="preserve">ции подраздела. </w:t>
      </w:r>
      <w:r w:rsidRPr="00186D87">
        <w:rPr>
          <w:rStyle w:val="14pt"/>
          <w:color w:val="000000"/>
        </w:rPr>
        <w:t>Реализация указанных мероприятий позволит повысить качество и доступность государственных и муниципальных услуг населению Торбеевского мун</w:t>
      </w:r>
      <w:r w:rsidRPr="00186D87">
        <w:rPr>
          <w:rStyle w:val="14pt2"/>
          <w:color w:val="000000"/>
          <w:u w:val="none"/>
        </w:rPr>
        <w:t>ици</w:t>
      </w:r>
      <w:r w:rsidRPr="00186D87">
        <w:rPr>
          <w:rStyle w:val="14pt"/>
          <w:color w:val="000000"/>
        </w:rPr>
        <w:t>пального района за счет упрощения процедур их оказания.</w:t>
      </w:r>
    </w:p>
    <w:p w:rsidR="00EE27A9" w:rsidRPr="00186D87" w:rsidRDefault="00EE27A9" w:rsidP="00EE27A9">
      <w:pPr>
        <w:pStyle w:val="a6"/>
        <w:shd w:val="clear" w:color="auto" w:fill="auto"/>
        <w:spacing w:after="0" w:line="360" w:lineRule="auto"/>
        <w:ind w:firstLine="689"/>
        <w:jc w:val="both"/>
        <w:rPr>
          <w:rStyle w:val="0pt"/>
          <w:sz w:val="28"/>
          <w:szCs w:val="28"/>
        </w:rPr>
      </w:pPr>
      <w:r w:rsidRPr="00186D87">
        <w:rPr>
          <w:rStyle w:val="0pt"/>
          <w:sz w:val="28"/>
          <w:szCs w:val="28"/>
        </w:rPr>
        <w:t>Целевые индикаторы по подразделу №12 представлены в прил. №1 к программе.</w:t>
      </w:r>
    </w:p>
    <w:p w:rsidR="00EE27A9" w:rsidRDefault="00EE27A9" w:rsidP="00EE27A9">
      <w:pPr>
        <w:pStyle w:val="a6"/>
        <w:shd w:val="clear" w:color="auto" w:fill="auto"/>
        <w:spacing w:after="0" w:line="360" w:lineRule="auto"/>
        <w:ind w:firstLine="689"/>
        <w:jc w:val="both"/>
        <w:rPr>
          <w:rStyle w:val="14pt"/>
          <w:color w:val="000000"/>
        </w:rPr>
      </w:pPr>
      <w:r w:rsidRPr="00186D87">
        <w:rPr>
          <w:rStyle w:val="0pt"/>
          <w:b/>
          <w:sz w:val="28"/>
          <w:szCs w:val="28"/>
        </w:rPr>
        <w:t>Соисполнители программы</w:t>
      </w:r>
      <w:r w:rsidRPr="00186D87">
        <w:rPr>
          <w:rStyle w:val="0pt"/>
          <w:sz w:val="28"/>
          <w:szCs w:val="28"/>
        </w:rPr>
        <w:t xml:space="preserve">: администрация Торбеевского муниципального района Республики Мордовия, </w:t>
      </w:r>
      <w:r w:rsidRPr="00186D87">
        <w:rPr>
          <w:rStyle w:val="14pt"/>
          <w:color w:val="000000"/>
        </w:rPr>
        <w:t>МБУ Торбеевского муниципального района «Мно</w:t>
      </w:r>
      <w:r w:rsidRPr="00186D87">
        <w:rPr>
          <w:rStyle w:val="14pt"/>
          <w:color w:val="000000"/>
        </w:rPr>
        <w:softHyphen/>
        <w:t>гофункциональный центр предоставления государственных и муниципаль</w:t>
      </w:r>
      <w:r w:rsidRPr="00186D87">
        <w:rPr>
          <w:rStyle w:val="14pt"/>
          <w:color w:val="000000"/>
        </w:rPr>
        <w:softHyphen/>
        <w:t>ных услуг».</w:t>
      </w:r>
    </w:p>
    <w:p w:rsidR="006A3BBA" w:rsidRDefault="006A3BBA" w:rsidP="00EE27A9">
      <w:pPr>
        <w:pStyle w:val="a6"/>
        <w:shd w:val="clear" w:color="auto" w:fill="auto"/>
        <w:spacing w:after="0" w:line="360" w:lineRule="auto"/>
        <w:ind w:firstLine="689"/>
        <w:jc w:val="both"/>
        <w:rPr>
          <w:rStyle w:val="14pt"/>
          <w:color w:val="000000"/>
        </w:rPr>
      </w:pPr>
    </w:p>
    <w:p w:rsidR="006A3BBA" w:rsidRDefault="006A3BBA" w:rsidP="00EE27A9">
      <w:pPr>
        <w:pStyle w:val="a6"/>
        <w:shd w:val="clear" w:color="auto" w:fill="auto"/>
        <w:spacing w:after="0" w:line="360" w:lineRule="auto"/>
        <w:ind w:firstLine="689"/>
        <w:jc w:val="both"/>
        <w:rPr>
          <w:rStyle w:val="14pt"/>
          <w:color w:val="000000"/>
        </w:rPr>
      </w:pPr>
    </w:p>
    <w:p w:rsidR="006A3BBA" w:rsidRDefault="006A3BBA" w:rsidP="00EE27A9">
      <w:pPr>
        <w:pStyle w:val="a6"/>
        <w:shd w:val="clear" w:color="auto" w:fill="auto"/>
        <w:spacing w:after="0" w:line="360" w:lineRule="auto"/>
        <w:ind w:firstLine="689"/>
        <w:jc w:val="both"/>
        <w:rPr>
          <w:rStyle w:val="14pt"/>
          <w:color w:val="000000"/>
        </w:rPr>
      </w:pPr>
    </w:p>
    <w:p w:rsidR="006A3BBA" w:rsidRDefault="006A3BBA" w:rsidP="00EE27A9">
      <w:pPr>
        <w:pStyle w:val="a6"/>
        <w:shd w:val="clear" w:color="auto" w:fill="auto"/>
        <w:spacing w:after="0" w:line="360" w:lineRule="auto"/>
        <w:ind w:firstLine="689"/>
        <w:jc w:val="both"/>
        <w:rPr>
          <w:rStyle w:val="14pt"/>
          <w:color w:val="000000"/>
        </w:rPr>
      </w:pPr>
    </w:p>
    <w:p w:rsidR="006A3BBA" w:rsidRDefault="006A3BBA" w:rsidP="00EE27A9">
      <w:pPr>
        <w:pStyle w:val="a6"/>
        <w:shd w:val="clear" w:color="auto" w:fill="auto"/>
        <w:spacing w:after="0" w:line="360" w:lineRule="auto"/>
        <w:ind w:firstLine="689"/>
        <w:jc w:val="both"/>
        <w:rPr>
          <w:rStyle w:val="14pt"/>
          <w:color w:val="000000"/>
        </w:rPr>
      </w:pPr>
    </w:p>
    <w:p w:rsidR="00186D87" w:rsidRPr="00944A3A" w:rsidRDefault="00186D87" w:rsidP="00186D87">
      <w:pPr>
        <w:pStyle w:val="a6"/>
        <w:shd w:val="clear" w:color="auto" w:fill="auto"/>
        <w:spacing w:after="300" w:line="360" w:lineRule="auto"/>
        <w:ind w:right="440"/>
        <w:rPr>
          <w:rFonts w:ascii="Times New Roman" w:hAnsi="Times New Roman" w:cs="Times New Roman"/>
          <w:b/>
          <w:i/>
          <w:sz w:val="28"/>
          <w:szCs w:val="28"/>
        </w:rPr>
      </w:pPr>
      <w:r w:rsidRPr="00944A3A">
        <w:rPr>
          <w:rStyle w:val="13pt"/>
          <w:color w:val="000000"/>
          <w:sz w:val="28"/>
          <w:szCs w:val="28"/>
        </w:rPr>
        <w:t xml:space="preserve">Подраздел № 13 </w:t>
      </w:r>
      <w:r w:rsidRPr="00944A3A">
        <w:rPr>
          <w:rFonts w:ascii="Times New Roman" w:hAnsi="Times New Roman" w:cs="Times New Roman"/>
          <w:b/>
          <w:i/>
          <w:color w:val="000000"/>
          <w:sz w:val="28"/>
          <w:szCs w:val="28"/>
        </w:rPr>
        <w:t>Демографическая политика</w:t>
      </w:r>
    </w:p>
    <w:p w:rsidR="00186D87" w:rsidRPr="00944A3A" w:rsidRDefault="00186D87" w:rsidP="00186D87">
      <w:pPr>
        <w:pStyle w:val="a6"/>
        <w:shd w:val="clear" w:color="auto" w:fill="auto"/>
        <w:spacing w:after="0" w:line="360" w:lineRule="auto"/>
        <w:ind w:left="20" w:firstLine="689"/>
        <w:jc w:val="both"/>
        <w:rPr>
          <w:rFonts w:ascii="Times New Roman" w:hAnsi="Times New Roman" w:cs="Times New Roman"/>
          <w:sz w:val="28"/>
          <w:szCs w:val="28"/>
        </w:rPr>
      </w:pPr>
      <w:r w:rsidRPr="00944A3A">
        <w:rPr>
          <w:rFonts w:ascii="Times New Roman" w:hAnsi="Times New Roman" w:cs="Times New Roman"/>
          <w:b/>
          <w:color w:val="000000"/>
          <w:sz w:val="28"/>
          <w:szCs w:val="28"/>
        </w:rPr>
        <w:t>Цель:</w:t>
      </w:r>
      <w:r w:rsidRPr="00944A3A">
        <w:rPr>
          <w:rFonts w:ascii="Times New Roman" w:hAnsi="Times New Roman" w:cs="Times New Roman"/>
          <w:color w:val="000000"/>
          <w:sz w:val="28"/>
          <w:szCs w:val="28"/>
        </w:rPr>
        <w:t xml:space="preserve"> сохранение и развитие </w:t>
      </w:r>
      <w:r>
        <w:rPr>
          <w:rFonts w:ascii="Times New Roman" w:hAnsi="Times New Roman" w:cs="Times New Roman"/>
          <w:color w:val="000000"/>
          <w:sz w:val="28"/>
          <w:szCs w:val="28"/>
        </w:rPr>
        <w:t>человеческого</w:t>
      </w:r>
      <w:r w:rsidRPr="00944A3A">
        <w:rPr>
          <w:rFonts w:ascii="Times New Roman" w:hAnsi="Times New Roman" w:cs="Times New Roman"/>
          <w:color w:val="000000"/>
          <w:sz w:val="28"/>
          <w:szCs w:val="28"/>
        </w:rPr>
        <w:t xml:space="preserve"> потенциала.</w:t>
      </w:r>
    </w:p>
    <w:p w:rsidR="00186D87" w:rsidRDefault="00186D87" w:rsidP="00186D87">
      <w:pPr>
        <w:pStyle w:val="a6"/>
        <w:shd w:val="clear" w:color="auto" w:fill="auto"/>
        <w:spacing w:after="0" w:line="360" w:lineRule="auto"/>
        <w:ind w:left="20" w:right="20" w:firstLine="689"/>
        <w:jc w:val="both"/>
        <w:rPr>
          <w:rFonts w:ascii="Times New Roman" w:hAnsi="Times New Roman" w:cs="Times New Roman"/>
          <w:color w:val="000000"/>
          <w:sz w:val="28"/>
          <w:szCs w:val="28"/>
        </w:rPr>
      </w:pPr>
      <w:r w:rsidRPr="00944A3A">
        <w:rPr>
          <w:rFonts w:ascii="Times New Roman" w:hAnsi="Times New Roman" w:cs="Times New Roman"/>
          <w:b/>
          <w:color w:val="000000"/>
          <w:sz w:val="28"/>
          <w:szCs w:val="28"/>
        </w:rPr>
        <w:t>Задачи:</w:t>
      </w:r>
      <w:r w:rsidRPr="00944A3A">
        <w:rPr>
          <w:rFonts w:ascii="Times New Roman" w:hAnsi="Times New Roman" w:cs="Times New Roman"/>
          <w:color w:val="000000"/>
          <w:sz w:val="28"/>
          <w:szCs w:val="28"/>
        </w:rPr>
        <w:t xml:space="preserve"> повышение уровня рождаемости посредством проведения меро</w:t>
      </w:r>
      <w:r w:rsidRPr="00944A3A">
        <w:rPr>
          <w:rFonts w:ascii="Times New Roman" w:hAnsi="Times New Roman" w:cs="Times New Roman"/>
          <w:color w:val="000000"/>
          <w:sz w:val="28"/>
          <w:szCs w:val="28"/>
        </w:rPr>
        <w:softHyphen/>
        <w:t>приятий, направленных на ее стимулирование, улучшение положения семей с детьми; снижение смертности населения трудоспособного возраста, увеличе</w:t>
      </w:r>
      <w:r w:rsidRPr="00944A3A">
        <w:rPr>
          <w:rFonts w:ascii="Times New Roman" w:hAnsi="Times New Roman" w:cs="Times New Roman"/>
          <w:color w:val="000000"/>
          <w:sz w:val="28"/>
          <w:szCs w:val="28"/>
        </w:rPr>
        <w:softHyphen/>
        <w:t>ние продолжительности жизни за счет развития системы социального обслу</w:t>
      </w:r>
      <w:r w:rsidRPr="00944A3A">
        <w:rPr>
          <w:rFonts w:ascii="Times New Roman" w:hAnsi="Times New Roman" w:cs="Times New Roman"/>
          <w:color w:val="000000"/>
          <w:sz w:val="28"/>
          <w:szCs w:val="28"/>
        </w:rPr>
        <w:softHyphen/>
        <w:t>живания, здравоохранения, создания условий и мотиваций для ведения здо</w:t>
      </w:r>
      <w:r w:rsidRPr="00944A3A">
        <w:rPr>
          <w:rFonts w:ascii="Times New Roman" w:hAnsi="Times New Roman" w:cs="Times New Roman"/>
          <w:color w:val="000000"/>
          <w:sz w:val="28"/>
          <w:szCs w:val="28"/>
        </w:rPr>
        <w:softHyphen/>
        <w:t>рового образа жизни, эффективных профилактических мер и оказания меди</w:t>
      </w:r>
      <w:r w:rsidRPr="00944A3A">
        <w:rPr>
          <w:rFonts w:ascii="Times New Roman" w:hAnsi="Times New Roman" w:cs="Times New Roman"/>
          <w:color w:val="000000"/>
          <w:sz w:val="28"/>
          <w:szCs w:val="28"/>
        </w:rPr>
        <w:softHyphen/>
        <w:t>цинской помощи с использованием высокотехнологичных методов лечения, обеспечения санитарно-эпидемиологического благополучия населения, ре</w:t>
      </w:r>
      <w:r w:rsidRPr="00944A3A">
        <w:rPr>
          <w:rFonts w:ascii="Times New Roman" w:hAnsi="Times New Roman" w:cs="Times New Roman"/>
          <w:color w:val="000000"/>
          <w:sz w:val="28"/>
          <w:szCs w:val="28"/>
        </w:rPr>
        <w:softHyphen/>
        <w:t>шения задач по охране окружающей среды; привлечение на территорию района людей в тру</w:t>
      </w:r>
      <w:r w:rsidRPr="00944A3A">
        <w:rPr>
          <w:rFonts w:ascii="Times New Roman" w:hAnsi="Times New Roman" w:cs="Times New Roman"/>
          <w:color w:val="000000"/>
          <w:sz w:val="28"/>
          <w:szCs w:val="28"/>
        </w:rPr>
        <w:softHyphen/>
        <w:t>доспособном возрасте.</w:t>
      </w:r>
    </w:p>
    <w:p w:rsidR="00186D87" w:rsidRPr="00944A3A" w:rsidRDefault="00186D87" w:rsidP="00186D87">
      <w:pPr>
        <w:pStyle w:val="a6"/>
        <w:shd w:val="clear" w:color="auto" w:fill="auto"/>
        <w:spacing w:after="0" w:line="360" w:lineRule="auto"/>
        <w:ind w:left="20" w:right="20" w:firstLine="689"/>
        <w:jc w:val="both"/>
        <w:rPr>
          <w:rFonts w:ascii="Times New Roman" w:hAnsi="Times New Roman" w:cs="Times New Roman"/>
          <w:sz w:val="28"/>
          <w:szCs w:val="28"/>
        </w:rPr>
      </w:pPr>
      <w:r>
        <w:rPr>
          <w:rFonts w:ascii="Times New Roman" w:hAnsi="Times New Roman" w:cs="Times New Roman"/>
          <w:b/>
          <w:color w:val="000000"/>
          <w:sz w:val="28"/>
          <w:szCs w:val="28"/>
        </w:rPr>
        <w:t xml:space="preserve">Перспективы развития. </w:t>
      </w:r>
      <w:r w:rsidRPr="00944A3A">
        <w:rPr>
          <w:rFonts w:ascii="Times New Roman" w:hAnsi="Times New Roman" w:cs="Times New Roman"/>
          <w:sz w:val="28"/>
          <w:szCs w:val="28"/>
        </w:rPr>
        <w:t>Численность постоянного населения</w:t>
      </w:r>
      <w:r>
        <w:rPr>
          <w:rFonts w:ascii="Times New Roman" w:hAnsi="Times New Roman" w:cs="Times New Roman"/>
          <w:sz w:val="28"/>
          <w:szCs w:val="28"/>
        </w:rPr>
        <w:t xml:space="preserve"> Торбеевского муниципального района  по состоянию </w:t>
      </w:r>
      <w:r w:rsidRPr="00944A3A">
        <w:rPr>
          <w:rFonts w:ascii="Times New Roman" w:hAnsi="Times New Roman" w:cs="Times New Roman"/>
          <w:sz w:val="28"/>
          <w:szCs w:val="28"/>
        </w:rPr>
        <w:t>на 1 января 2014 составила 20 тыс. человек, что составляет 2,5 % от населения Республики Мордовия. Доля городского населения составляет 45,6 %, сельского – 54,4 %.</w:t>
      </w:r>
    </w:p>
    <w:p w:rsidR="00186D87" w:rsidRPr="00026ECC" w:rsidRDefault="00186D87" w:rsidP="00186D87">
      <w:pPr>
        <w:ind w:firstLine="689"/>
        <w:jc w:val="right"/>
        <w:rPr>
          <w:rFonts w:ascii="Times New Roman" w:hAnsi="Times New Roman" w:cs="Times New Roman"/>
          <w:bCs/>
          <w:sz w:val="28"/>
          <w:szCs w:val="28"/>
        </w:rPr>
      </w:pPr>
      <w:r w:rsidRPr="00026ECC">
        <w:rPr>
          <w:rFonts w:ascii="Times New Roman" w:hAnsi="Times New Roman" w:cs="Times New Roman"/>
          <w:bCs/>
          <w:sz w:val="28"/>
          <w:szCs w:val="28"/>
        </w:rPr>
        <w:t xml:space="preserve">Таблица 1  </w:t>
      </w:r>
    </w:p>
    <w:p w:rsidR="00186D87" w:rsidRPr="00026ECC" w:rsidRDefault="00186D87" w:rsidP="00186D87">
      <w:pPr>
        <w:ind w:firstLine="689"/>
        <w:jc w:val="center"/>
        <w:rPr>
          <w:rFonts w:ascii="Times New Roman" w:hAnsi="Times New Roman" w:cs="Times New Roman"/>
          <w:b/>
          <w:bCs/>
        </w:rPr>
      </w:pPr>
      <w:r w:rsidRPr="00026ECC">
        <w:rPr>
          <w:rFonts w:ascii="Times New Roman" w:hAnsi="Times New Roman" w:cs="Times New Roman"/>
          <w:b/>
          <w:bCs/>
        </w:rPr>
        <w:t>Основные демографические показатели Торбеевского</w:t>
      </w:r>
    </w:p>
    <w:p w:rsidR="00186D87" w:rsidRPr="00944A3A" w:rsidRDefault="00186D87" w:rsidP="00186D87">
      <w:pPr>
        <w:ind w:firstLine="689"/>
        <w:jc w:val="center"/>
        <w:rPr>
          <w:rFonts w:ascii="Times New Roman" w:hAnsi="Times New Roman" w:cs="Times New Roman"/>
          <w:b/>
          <w:bCs/>
          <w:sz w:val="28"/>
          <w:szCs w:val="28"/>
        </w:rPr>
      </w:pPr>
      <w:r w:rsidRPr="00026ECC">
        <w:rPr>
          <w:rFonts w:ascii="Times New Roman" w:hAnsi="Times New Roman" w:cs="Times New Roman"/>
          <w:b/>
          <w:bCs/>
        </w:rPr>
        <w:t xml:space="preserve"> муниципального района</w:t>
      </w:r>
    </w:p>
    <w:p w:rsidR="00186D87" w:rsidRPr="00944A3A" w:rsidRDefault="00186D87" w:rsidP="00186D87">
      <w:pPr>
        <w:ind w:firstLine="689"/>
        <w:jc w:val="center"/>
        <w:rPr>
          <w:rFonts w:ascii="Times New Roman" w:hAnsi="Times New Roman" w:cs="Times New Roman"/>
          <w:b/>
          <w:bCs/>
          <w:sz w:val="28"/>
          <w:szCs w:val="28"/>
        </w:rPr>
      </w:pPr>
    </w:p>
    <w:tbl>
      <w:tblPr>
        <w:tblW w:w="99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189"/>
        <w:gridCol w:w="1270"/>
        <w:gridCol w:w="1084"/>
        <w:gridCol w:w="1079"/>
        <w:gridCol w:w="1045"/>
        <w:gridCol w:w="1287"/>
      </w:tblGrid>
      <w:tr w:rsidR="00186D87" w:rsidRPr="00944A3A" w:rsidTr="00186D87">
        <w:trPr>
          <w:jc w:val="center"/>
        </w:trPr>
        <w:tc>
          <w:tcPr>
            <w:tcW w:w="4189" w:type="dxa"/>
            <w:vAlign w:val="center"/>
          </w:tcPr>
          <w:p w:rsidR="00186D87" w:rsidRPr="00026ECC" w:rsidRDefault="00186D87" w:rsidP="00186D87">
            <w:pPr>
              <w:ind w:firstLine="689"/>
              <w:jc w:val="center"/>
              <w:rPr>
                <w:rFonts w:ascii="Times New Roman" w:hAnsi="Times New Roman" w:cs="Times New Roman"/>
                <w:b/>
                <w:bCs/>
                <w:sz w:val="20"/>
                <w:szCs w:val="20"/>
              </w:rPr>
            </w:pPr>
            <w:r w:rsidRPr="00026ECC">
              <w:rPr>
                <w:rFonts w:ascii="Times New Roman" w:hAnsi="Times New Roman" w:cs="Times New Roman"/>
                <w:b/>
                <w:bCs/>
                <w:sz w:val="20"/>
                <w:szCs w:val="20"/>
              </w:rPr>
              <w:t>Наименование показателей</w:t>
            </w:r>
          </w:p>
        </w:tc>
        <w:tc>
          <w:tcPr>
            <w:tcW w:w="1270" w:type="dxa"/>
            <w:vAlign w:val="center"/>
          </w:tcPr>
          <w:p w:rsidR="00186D87" w:rsidRPr="00026ECC" w:rsidRDefault="00186D87" w:rsidP="00186D87">
            <w:pPr>
              <w:jc w:val="both"/>
              <w:rPr>
                <w:rFonts w:ascii="Times New Roman" w:hAnsi="Times New Roman" w:cs="Times New Roman"/>
                <w:b/>
                <w:bCs/>
                <w:sz w:val="20"/>
                <w:szCs w:val="20"/>
              </w:rPr>
            </w:pPr>
            <w:r w:rsidRPr="00026ECC">
              <w:rPr>
                <w:rFonts w:ascii="Times New Roman" w:hAnsi="Times New Roman" w:cs="Times New Roman"/>
                <w:b/>
                <w:bCs/>
                <w:sz w:val="20"/>
                <w:szCs w:val="20"/>
              </w:rPr>
              <w:t>Ед.</w:t>
            </w:r>
          </w:p>
        </w:tc>
        <w:tc>
          <w:tcPr>
            <w:tcW w:w="1084" w:type="dxa"/>
            <w:vAlign w:val="center"/>
          </w:tcPr>
          <w:p w:rsidR="00186D87" w:rsidRPr="00026ECC" w:rsidRDefault="00186D87" w:rsidP="00186D87">
            <w:pPr>
              <w:jc w:val="both"/>
              <w:rPr>
                <w:rFonts w:ascii="Times New Roman" w:hAnsi="Times New Roman" w:cs="Times New Roman"/>
                <w:b/>
                <w:bCs/>
                <w:sz w:val="20"/>
                <w:szCs w:val="20"/>
              </w:rPr>
            </w:pPr>
            <w:r w:rsidRPr="00026ECC">
              <w:rPr>
                <w:rFonts w:ascii="Times New Roman" w:hAnsi="Times New Roman" w:cs="Times New Roman"/>
                <w:b/>
                <w:bCs/>
                <w:sz w:val="20"/>
                <w:szCs w:val="20"/>
              </w:rPr>
              <w:t>2010 г.</w:t>
            </w:r>
          </w:p>
        </w:tc>
        <w:tc>
          <w:tcPr>
            <w:tcW w:w="1079" w:type="dxa"/>
            <w:vAlign w:val="center"/>
          </w:tcPr>
          <w:p w:rsidR="00186D87" w:rsidRPr="00026ECC" w:rsidRDefault="00186D87" w:rsidP="00186D87">
            <w:pPr>
              <w:jc w:val="both"/>
              <w:rPr>
                <w:rFonts w:ascii="Times New Roman" w:hAnsi="Times New Roman" w:cs="Times New Roman"/>
                <w:b/>
                <w:bCs/>
                <w:sz w:val="20"/>
                <w:szCs w:val="20"/>
              </w:rPr>
            </w:pPr>
            <w:r w:rsidRPr="00026ECC">
              <w:rPr>
                <w:rFonts w:ascii="Times New Roman" w:hAnsi="Times New Roman" w:cs="Times New Roman"/>
                <w:b/>
                <w:bCs/>
                <w:sz w:val="20"/>
                <w:szCs w:val="20"/>
              </w:rPr>
              <w:t>2011 г.</w:t>
            </w:r>
          </w:p>
        </w:tc>
        <w:tc>
          <w:tcPr>
            <w:tcW w:w="1045" w:type="dxa"/>
            <w:vAlign w:val="center"/>
          </w:tcPr>
          <w:p w:rsidR="00186D87" w:rsidRPr="00026ECC" w:rsidRDefault="00186D87" w:rsidP="00186D87">
            <w:pPr>
              <w:jc w:val="both"/>
              <w:rPr>
                <w:rFonts w:ascii="Times New Roman" w:hAnsi="Times New Roman" w:cs="Times New Roman"/>
                <w:b/>
                <w:bCs/>
                <w:sz w:val="20"/>
                <w:szCs w:val="20"/>
              </w:rPr>
            </w:pPr>
            <w:r w:rsidRPr="00026ECC">
              <w:rPr>
                <w:rFonts w:ascii="Times New Roman" w:hAnsi="Times New Roman" w:cs="Times New Roman"/>
                <w:b/>
                <w:bCs/>
                <w:sz w:val="20"/>
                <w:szCs w:val="20"/>
              </w:rPr>
              <w:t>2012 г.</w:t>
            </w:r>
          </w:p>
        </w:tc>
        <w:tc>
          <w:tcPr>
            <w:tcW w:w="1287" w:type="dxa"/>
            <w:vAlign w:val="center"/>
          </w:tcPr>
          <w:p w:rsidR="00186D87" w:rsidRPr="00026ECC" w:rsidRDefault="00186D87" w:rsidP="00186D87">
            <w:pPr>
              <w:jc w:val="both"/>
              <w:rPr>
                <w:rFonts w:ascii="Times New Roman" w:hAnsi="Times New Roman" w:cs="Times New Roman"/>
                <w:b/>
                <w:bCs/>
                <w:sz w:val="20"/>
                <w:szCs w:val="20"/>
              </w:rPr>
            </w:pPr>
            <w:r w:rsidRPr="00026ECC">
              <w:rPr>
                <w:rFonts w:ascii="Times New Roman" w:hAnsi="Times New Roman" w:cs="Times New Roman"/>
                <w:b/>
                <w:bCs/>
                <w:sz w:val="20"/>
                <w:szCs w:val="20"/>
              </w:rPr>
              <w:t>2013 г.</w:t>
            </w:r>
          </w:p>
        </w:tc>
      </w:tr>
      <w:tr w:rsidR="00186D87" w:rsidRPr="00026ECC" w:rsidTr="00186D87">
        <w:trPr>
          <w:jc w:val="center"/>
        </w:trPr>
        <w:tc>
          <w:tcPr>
            <w:tcW w:w="4189" w:type="dxa"/>
          </w:tcPr>
          <w:p w:rsidR="00186D87" w:rsidRPr="00026ECC" w:rsidRDefault="00186D87" w:rsidP="00186D87">
            <w:pPr>
              <w:ind w:firstLine="689"/>
              <w:jc w:val="both"/>
              <w:rPr>
                <w:rFonts w:ascii="Times New Roman" w:hAnsi="Times New Roman" w:cs="Times New Roman"/>
                <w:sz w:val="20"/>
                <w:szCs w:val="20"/>
              </w:rPr>
            </w:pPr>
            <w:r w:rsidRPr="00026ECC">
              <w:rPr>
                <w:rFonts w:ascii="Times New Roman" w:hAnsi="Times New Roman" w:cs="Times New Roman"/>
                <w:sz w:val="20"/>
                <w:szCs w:val="20"/>
              </w:rPr>
              <w:t>Численность населения района по состоянию на конец года,</w:t>
            </w:r>
          </w:p>
        </w:tc>
        <w:tc>
          <w:tcPr>
            <w:tcW w:w="1270" w:type="dxa"/>
          </w:tcPr>
          <w:p w:rsidR="00186D87" w:rsidRPr="00026ECC" w:rsidRDefault="00186D87" w:rsidP="00186D87">
            <w:pPr>
              <w:rPr>
                <w:rFonts w:ascii="Times New Roman" w:hAnsi="Times New Roman" w:cs="Times New Roman"/>
                <w:sz w:val="20"/>
                <w:szCs w:val="20"/>
              </w:rPr>
            </w:pPr>
            <w:r w:rsidRPr="00026ECC">
              <w:rPr>
                <w:rFonts w:ascii="Times New Roman" w:hAnsi="Times New Roman" w:cs="Times New Roman"/>
                <w:sz w:val="20"/>
                <w:szCs w:val="20"/>
              </w:rPr>
              <w:t>тыс.чел.</w:t>
            </w:r>
          </w:p>
        </w:tc>
        <w:tc>
          <w:tcPr>
            <w:tcW w:w="1084" w:type="dxa"/>
          </w:tcPr>
          <w:p w:rsidR="00186D87" w:rsidRPr="00026ECC" w:rsidRDefault="00186D87" w:rsidP="00186D87">
            <w:pPr>
              <w:jc w:val="both"/>
              <w:rPr>
                <w:rFonts w:ascii="Times New Roman" w:hAnsi="Times New Roman" w:cs="Times New Roman"/>
                <w:sz w:val="20"/>
                <w:szCs w:val="20"/>
              </w:rPr>
            </w:pPr>
            <w:r w:rsidRPr="00026ECC">
              <w:rPr>
                <w:rFonts w:ascii="Times New Roman" w:hAnsi="Times New Roman" w:cs="Times New Roman"/>
                <w:sz w:val="20"/>
                <w:szCs w:val="20"/>
              </w:rPr>
              <w:t>21,352</w:t>
            </w:r>
          </w:p>
        </w:tc>
        <w:tc>
          <w:tcPr>
            <w:tcW w:w="1079" w:type="dxa"/>
          </w:tcPr>
          <w:p w:rsidR="00186D87" w:rsidRPr="00026ECC" w:rsidRDefault="00186D87" w:rsidP="00186D87">
            <w:pPr>
              <w:jc w:val="both"/>
              <w:rPr>
                <w:rFonts w:ascii="Times New Roman" w:hAnsi="Times New Roman" w:cs="Times New Roman"/>
                <w:sz w:val="20"/>
                <w:szCs w:val="20"/>
              </w:rPr>
            </w:pPr>
            <w:r w:rsidRPr="00026ECC">
              <w:rPr>
                <w:rFonts w:ascii="Times New Roman" w:hAnsi="Times New Roman" w:cs="Times New Roman"/>
                <w:sz w:val="20"/>
                <w:szCs w:val="20"/>
              </w:rPr>
              <w:t>20,908</w:t>
            </w:r>
          </w:p>
        </w:tc>
        <w:tc>
          <w:tcPr>
            <w:tcW w:w="1045" w:type="dxa"/>
          </w:tcPr>
          <w:p w:rsidR="00186D87" w:rsidRPr="00026ECC" w:rsidRDefault="00186D87" w:rsidP="00186D87">
            <w:pPr>
              <w:jc w:val="both"/>
              <w:rPr>
                <w:rFonts w:ascii="Times New Roman" w:hAnsi="Times New Roman" w:cs="Times New Roman"/>
                <w:sz w:val="20"/>
                <w:szCs w:val="20"/>
              </w:rPr>
            </w:pPr>
            <w:r w:rsidRPr="00026ECC">
              <w:rPr>
                <w:rFonts w:ascii="Times New Roman" w:hAnsi="Times New Roman" w:cs="Times New Roman"/>
                <w:sz w:val="20"/>
                <w:szCs w:val="20"/>
              </w:rPr>
              <w:t>20,495</w:t>
            </w:r>
          </w:p>
        </w:tc>
        <w:tc>
          <w:tcPr>
            <w:tcW w:w="1287" w:type="dxa"/>
          </w:tcPr>
          <w:p w:rsidR="00186D87" w:rsidRPr="00026ECC" w:rsidRDefault="00186D87" w:rsidP="00186D87">
            <w:pPr>
              <w:jc w:val="center"/>
              <w:rPr>
                <w:rFonts w:ascii="Times New Roman" w:hAnsi="Times New Roman" w:cs="Times New Roman"/>
                <w:sz w:val="20"/>
                <w:szCs w:val="20"/>
              </w:rPr>
            </w:pPr>
            <w:r w:rsidRPr="00026ECC">
              <w:rPr>
                <w:rFonts w:ascii="Times New Roman" w:hAnsi="Times New Roman" w:cs="Times New Roman"/>
                <w:sz w:val="20"/>
                <w:szCs w:val="20"/>
              </w:rPr>
              <w:t>20,045</w:t>
            </w:r>
          </w:p>
        </w:tc>
      </w:tr>
      <w:tr w:rsidR="00186D87" w:rsidRPr="00026ECC" w:rsidTr="00186D87">
        <w:trPr>
          <w:jc w:val="center"/>
        </w:trPr>
        <w:tc>
          <w:tcPr>
            <w:tcW w:w="4189" w:type="dxa"/>
          </w:tcPr>
          <w:p w:rsidR="00186D87" w:rsidRPr="00026ECC" w:rsidRDefault="00186D87" w:rsidP="00186D87">
            <w:pPr>
              <w:ind w:firstLine="689"/>
              <w:jc w:val="both"/>
              <w:rPr>
                <w:rFonts w:ascii="Times New Roman" w:hAnsi="Times New Roman" w:cs="Times New Roman"/>
                <w:sz w:val="20"/>
                <w:szCs w:val="20"/>
              </w:rPr>
            </w:pPr>
            <w:r w:rsidRPr="00026ECC">
              <w:rPr>
                <w:rFonts w:ascii="Times New Roman" w:hAnsi="Times New Roman" w:cs="Times New Roman"/>
                <w:sz w:val="20"/>
                <w:szCs w:val="20"/>
              </w:rPr>
              <w:t>в том числе: городское</w:t>
            </w:r>
          </w:p>
        </w:tc>
        <w:tc>
          <w:tcPr>
            <w:tcW w:w="1270" w:type="dxa"/>
          </w:tcPr>
          <w:p w:rsidR="00186D87" w:rsidRPr="00026ECC" w:rsidRDefault="00186D87" w:rsidP="00186D87">
            <w:pPr>
              <w:jc w:val="both"/>
              <w:rPr>
                <w:rFonts w:ascii="Times New Roman" w:hAnsi="Times New Roman" w:cs="Times New Roman"/>
                <w:sz w:val="20"/>
                <w:szCs w:val="20"/>
              </w:rPr>
            </w:pPr>
            <w:r w:rsidRPr="00026ECC">
              <w:rPr>
                <w:rFonts w:ascii="Times New Roman" w:hAnsi="Times New Roman" w:cs="Times New Roman"/>
                <w:sz w:val="20"/>
                <w:szCs w:val="20"/>
              </w:rPr>
              <w:t>тыс.чел.</w:t>
            </w:r>
          </w:p>
        </w:tc>
        <w:tc>
          <w:tcPr>
            <w:tcW w:w="1084" w:type="dxa"/>
          </w:tcPr>
          <w:p w:rsidR="00186D87" w:rsidRPr="00026ECC" w:rsidRDefault="00186D87" w:rsidP="00186D87">
            <w:pPr>
              <w:jc w:val="both"/>
              <w:rPr>
                <w:rFonts w:ascii="Times New Roman" w:hAnsi="Times New Roman" w:cs="Times New Roman"/>
                <w:sz w:val="20"/>
                <w:szCs w:val="20"/>
              </w:rPr>
            </w:pPr>
            <w:r w:rsidRPr="00026ECC">
              <w:rPr>
                <w:rFonts w:ascii="Times New Roman" w:hAnsi="Times New Roman" w:cs="Times New Roman"/>
                <w:sz w:val="20"/>
                <w:szCs w:val="20"/>
              </w:rPr>
              <w:t>9,349</w:t>
            </w:r>
          </w:p>
        </w:tc>
        <w:tc>
          <w:tcPr>
            <w:tcW w:w="1079" w:type="dxa"/>
          </w:tcPr>
          <w:p w:rsidR="00186D87" w:rsidRPr="00026ECC" w:rsidRDefault="00186D87" w:rsidP="00186D87">
            <w:pPr>
              <w:jc w:val="both"/>
              <w:rPr>
                <w:rFonts w:ascii="Times New Roman" w:hAnsi="Times New Roman" w:cs="Times New Roman"/>
                <w:sz w:val="20"/>
                <w:szCs w:val="20"/>
              </w:rPr>
            </w:pPr>
            <w:r w:rsidRPr="00026ECC">
              <w:rPr>
                <w:rFonts w:ascii="Times New Roman" w:hAnsi="Times New Roman" w:cs="Times New Roman"/>
                <w:sz w:val="20"/>
                <w:szCs w:val="20"/>
              </w:rPr>
              <w:t>9,321</w:t>
            </w:r>
          </w:p>
        </w:tc>
        <w:tc>
          <w:tcPr>
            <w:tcW w:w="1045" w:type="dxa"/>
          </w:tcPr>
          <w:p w:rsidR="00186D87" w:rsidRPr="00026ECC" w:rsidRDefault="00186D87" w:rsidP="00186D87">
            <w:pPr>
              <w:jc w:val="both"/>
              <w:rPr>
                <w:rFonts w:ascii="Times New Roman" w:hAnsi="Times New Roman" w:cs="Times New Roman"/>
                <w:sz w:val="20"/>
                <w:szCs w:val="20"/>
              </w:rPr>
            </w:pPr>
            <w:r w:rsidRPr="00026ECC">
              <w:rPr>
                <w:rFonts w:ascii="Times New Roman" w:hAnsi="Times New Roman" w:cs="Times New Roman"/>
                <w:sz w:val="20"/>
                <w:szCs w:val="20"/>
              </w:rPr>
              <w:t>9,230</w:t>
            </w:r>
          </w:p>
        </w:tc>
        <w:tc>
          <w:tcPr>
            <w:tcW w:w="1287" w:type="dxa"/>
          </w:tcPr>
          <w:p w:rsidR="00186D87" w:rsidRPr="00026ECC" w:rsidRDefault="00186D87" w:rsidP="00186D87">
            <w:pPr>
              <w:jc w:val="center"/>
              <w:rPr>
                <w:rFonts w:ascii="Times New Roman" w:hAnsi="Times New Roman" w:cs="Times New Roman"/>
                <w:sz w:val="20"/>
                <w:szCs w:val="20"/>
              </w:rPr>
            </w:pPr>
            <w:r w:rsidRPr="00026ECC">
              <w:rPr>
                <w:rFonts w:ascii="Times New Roman" w:hAnsi="Times New Roman" w:cs="Times New Roman"/>
                <w:sz w:val="20"/>
                <w:szCs w:val="20"/>
              </w:rPr>
              <w:t>9,145</w:t>
            </w:r>
          </w:p>
        </w:tc>
      </w:tr>
      <w:tr w:rsidR="00186D87" w:rsidRPr="00026ECC" w:rsidTr="00186D87">
        <w:trPr>
          <w:jc w:val="center"/>
        </w:trPr>
        <w:tc>
          <w:tcPr>
            <w:tcW w:w="4189" w:type="dxa"/>
          </w:tcPr>
          <w:p w:rsidR="00186D87" w:rsidRPr="00026ECC" w:rsidRDefault="00186D87" w:rsidP="00186D87">
            <w:pPr>
              <w:ind w:firstLine="689"/>
              <w:jc w:val="both"/>
              <w:rPr>
                <w:rFonts w:ascii="Times New Roman" w:hAnsi="Times New Roman" w:cs="Times New Roman"/>
                <w:sz w:val="20"/>
                <w:szCs w:val="20"/>
              </w:rPr>
            </w:pPr>
            <w:r w:rsidRPr="00026ECC">
              <w:rPr>
                <w:rFonts w:ascii="Times New Roman" w:hAnsi="Times New Roman" w:cs="Times New Roman"/>
                <w:sz w:val="20"/>
                <w:szCs w:val="20"/>
              </w:rPr>
              <w:t xml:space="preserve">                      сельское</w:t>
            </w:r>
          </w:p>
        </w:tc>
        <w:tc>
          <w:tcPr>
            <w:tcW w:w="1270" w:type="dxa"/>
          </w:tcPr>
          <w:p w:rsidR="00186D87" w:rsidRPr="00026ECC" w:rsidRDefault="00186D87" w:rsidP="00186D87">
            <w:pPr>
              <w:jc w:val="both"/>
              <w:rPr>
                <w:rFonts w:ascii="Times New Roman" w:hAnsi="Times New Roman" w:cs="Times New Roman"/>
                <w:sz w:val="20"/>
                <w:szCs w:val="20"/>
              </w:rPr>
            </w:pPr>
            <w:r w:rsidRPr="00026ECC">
              <w:rPr>
                <w:rFonts w:ascii="Times New Roman" w:hAnsi="Times New Roman" w:cs="Times New Roman"/>
                <w:sz w:val="20"/>
                <w:szCs w:val="20"/>
              </w:rPr>
              <w:t>тыс.чел.</w:t>
            </w:r>
          </w:p>
        </w:tc>
        <w:tc>
          <w:tcPr>
            <w:tcW w:w="1084" w:type="dxa"/>
          </w:tcPr>
          <w:p w:rsidR="00186D87" w:rsidRPr="00026ECC" w:rsidRDefault="00186D87" w:rsidP="00186D87">
            <w:pPr>
              <w:jc w:val="both"/>
              <w:rPr>
                <w:rFonts w:ascii="Times New Roman" w:hAnsi="Times New Roman" w:cs="Times New Roman"/>
                <w:sz w:val="20"/>
                <w:szCs w:val="20"/>
              </w:rPr>
            </w:pPr>
            <w:r w:rsidRPr="00026ECC">
              <w:rPr>
                <w:rFonts w:ascii="Times New Roman" w:hAnsi="Times New Roman" w:cs="Times New Roman"/>
                <w:sz w:val="20"/>
                <w:szCs w:val="20"/>
              </w:rPr>
              <w:t>12,003</w:t>
            </w:r>
          </w:p>
        </w:tc>
        <w:tc>
          <w:tcPr>
            <w:tcW w:w="1079" w:type="dxa"/>
          </w:tcPr>
          <w:p w:rsidR="00186D87" w:rsidRPr="00026ECC" w:rsidRDefault="00186D87" w:rsidP="00186D87">
            <w:pPr>
              <w:jc w:val="both"/>
              <w:rPr>
                <w:rFonts w:ascii="Times New Roman" w:hAnsi="Times New Roman" w:cs="Times New Roman"/>
                <w:sz w:val="20"/>
                <w:szCs w:val="20"/>
              </w:rPr>
            </w:pPr>
            <w:r w:rsidRPr="00026ECC">
              <w:rPr>
                <w:rFonts w:ascii="Times New Roman" w:hAnsi="Times New Roman" w:cs="Times New Roman"/>
                <w:sz w:val="20"/>
                <w:szCs w:val="20"/>
              </w:rPr>
              <w:t>11,587</w:t>
            </w:r>
          </w:p>
        </w:tc>
        <w:tc>
          <w:tcPr>
            <w:tcW w:w="1045" w:type="dxa"/>
          </w:tcPr>
          <w:p w:rsidR="00186D87" w:rsidRPr="00026ECC" w:rsidRDefault="00186D87" w:rsidP="00186D87">
            <w:pPr>
              <w:jc w:val="both"/>
              <w:rPr>
                <w:rFonts w:ascii="Times New Roman" w:hAnsi="Times New Roman" w:cs="Times New Roman"/>
                <w:sz w:val="20"/>
                <w:szCs w:val="20"/>
              </w:rPr>
            </w:pPr>
            <w:r w:rsidRPr="00026ECC">
              <w:rPr>
                <w:rFonts w:ascii="Times New Roman" w:hAnsi="Times New Roman" w:cs="Times New Roman"/>
                <w:sz w:val="20"/>
                <w:szCs w:val="20"/>
              </w:rPr>
              <w:t>11,265</w:t>
            </w:r>
          </w:p>
        </w:tc>
        <w:tc>
          <w:tcPr>
            <w:tcW w:w="1287" w:type="dxa"/>
          </w:tcPr>
          <w:p w:rsidR="00186D87" w:rsidRPr="00026ECC" w:rsidRDefault="00186D87" w:rsidP="00186D87">
            <w:pPr>
              <w:jc w:val="center"/>
              <w:rPr>
                <w:rFonts w:ascii="Times New Roman" w:hAnsi="Times New Roman" w:cs="Times New Roman"/>
                <w:sz w:val="20"/>
                <w:szCs w:val="20"/>
              </w:rPr>
            </w:pPr>
            <w:r w:rsidRPr="00026ECC">
              <w:rPr>
                <w:rFonts w:ascii="Times New Roman" w:hAnsi="Times New Roman" w:cs="Times New Roman"/>
                <w:sz w:val="20"/>
                <w:szCs w:val="20"/>
              </w:rPr>
              <w:t>10,900</w:t>
            </w:r>
          </w:p>
        </w:tc>
      </w:tr>
      <w:tr w:rsidR="00186D87" w:rsidRPr="00026ECC" w:rsidTr="00186D87">
        <w:trPr>
          <w:trHeight w:val="70"/>
          <w:jc w:val="center"/>
        </w:trPr>
        <w:tc>
          <w:tcPr>
            <w:tcW w:w="9954" w:type="dxa"/>
            <w:gridSpan w:val="6"/>
          </w:tcPr>
          <w:p w:rsidR="00186D87" w:rsidRPr="00026ECC" w:rsidRDefault="00186D87" w:rsidP="00186D87">
            <w:pPr>
              <w:ind w:firstLine="689"/>
              <w:jc w:val="center"/>
              <w:rPr>
                <w:rFonts w:ascii="Times New Roman" w:hAnsi="Times New Roman" w:cs="Times New Roman"/>
                <w:sz w:val="20"/>
                <w:szCs w:val="20"/>
              </w:rPr>
            </w:pPr>
            <w:r w:rsidRPr="00026ECC">
              <w:rPr>
                <w:rFonts w:ascii="Times New Roman" w:hAnsi="Times New Roman" w:cs="Times New Roman"/>
                <w:sz w:val="20"/>
                <w:szCs w:val="20"/>
              </w:rPr>
              <w:t>Из общей численности населения - население в возрасте (на конец года):</w:t>
            </w:r>
          </w:p>
        </w:tc>
      </w:tr>
      <w:tr w:rsidR="00186D87" w:rsidRPr="00026ECC" w:rsidTr="00186D87">
        <w:trPr>
          <w:jc w:val="center"/>
        </w:trPr>
        <w:tc>
          <w:tcPr>
            <w:tcW w:w="4189" w:type="dxa"/>
          </w:tcPr>
          <w:p w:rsidR="00186D87" w:rsidRPr="00026ECC" w:rsidRDefault="00186D87" w:rsidP="00186D87">
            <w:pPr>
              <w:pStyle w:val="afb"/>
              <w:spacing w:before="0" w:after="0"/>
              <w:ind w:right="57" w:firstLine="689"/>
              <w:jc w:val="both"/>
              <w:rPr>
                <w:rFonts w:ascii="Times New Roman" w:hAnsi="Times New Roman" w:cs="Times New Roman"/>
                <w:sz w:val="20"/>
                <w:szCs w:val="20"/>
              </w:rPr>
            </w:pPr>
            <w:r w:rsidRPr="00026ECC">
              <w:rPr>
                <w:rFonts w:ascii="Times New Roman" w:hAnsi="Times New Roman" w:cs="Times New Roman"/>
                <w:sz w:val="20"/>
                <w:szCs w:val="20"/>
              </w:rPr>
              <w:t>   моложе трудоспособного</w:t>
            </w:r>
          </w:p>
        </w:tc>
        <w:tc>
          <w:tcPr>
            <w:tcW w:w="1270" w:type="dxa"/>
          </w:tcPr>
          <w:p w:rsidR="00186D87" w:rsidRPr="00026ECC" w:rsidRDefault="00186D87" w:rsidP="00186D87">
            <w:pPr>
              <w:jc w:val="both"/>
              <w:rPr>
                <w:rFonts w:ascii="Times New Roman" w:hAnsi="Times New Roman" w:cs="Times New Roman"/>
                <w:sz w:val="20"/>
                <w:szCs w:val="20"/>
              </w:rPr>
            </w:pPr>
            <w:r w:rsidRPr="00026ECC">
              <w:rPr>
                <w:rFonts w:ascii="Times New Roman" w:hAnsi="Times New Roman" w:cs="Times New Roman"/>
                <w:sz w:val="20"/>
                <w:szCs w:val="20"/>
              </w:rPr>
              <w:t>тыс.чел.</w:t>
            </w:r>
          </w:p>
        </w:tc>
        <w:tc>
          <w:tcPr>
            <w:tcW w:w="1084" w:type="dxa"/>
          </w:tcPr>
          <w:p w:rsidR="00186D87" w:rsidRPr="00026ECC" w:rsidRDefault="00186D87" w:rsidP="00186D87">
            <w:pPr>
              <w:jc w:val="both"/>
              <w:rPr>
                <w:rFonts w:ascii="Times New Roman" w:hAnsi="Times New Roman" w:cs="Times New Roman"/>
                <w:sz w:val="20"/>
                <w:szCs w:val="20"/>
              </w:rPr>
            </w:pPr>
            <w:r w:rsidRPr="00026ECC">
              <w:rPr>
                <w:rFonts w:ascii="Times New Roman" w:hAnsi="Times New Roman" w:cs="Times New Roman"/>
                <w:sz w:val="20"/>
                <w:szCs w:val="20"/>
              </w:rPr>
              <w:t>3,557</w:t>
            </w:r>
          </w:p>
        </w:tc>
        <w:tc>
          <w:tcPr>
            <w:tcW w:w="1079" w:type="dxa"/>
          </w:tcPr>
          <w:p w:rsidR="00186D87" w:rsidRPr="00026ECC" w:rsidRDefault="00186D87" w:rsidP="00186D87">
            <w:pPr>
              <w:jc w:val="both"/>
              <w:rPr>
                <w:rFonts w:ascii="Times New Roman" w:hAnsi="Times New Roman" w:cs="Times New Roman"/>
                <w:sz w:val="20"/>
                <w:szCs w:val="20"/>
              </w:rPr>
            </w:pPr>
            <w:r w:rsidRPr="00026ECC">
              <w:rPr>
                <w:rFonts w:ascii="Times New Roman" w:hAnsi="Times New Roman" w:cs="Times New Roman"/>
                <w:sz w:val="20"/>
                <w:szCs w:val="20"/>
              </w:rPr>
              <w:t>3,570</w:t>
            </w:r>
          </w:p>
        </w:tc>
        <w:tc>
          <w:tcPr>
            <w:tcW w:w="1045" w:type="dxa"/>
          </w:tcPr>
          <w:p w:rsidR="00186D87" w:rsidRPr="00026ECC" w:rsidRDefault="00186D87" w:rsidP="00186D87">
            <w:pPr>
              <w:jc w:val="both"/>
              <w:rPr>
                <w:rFonts w:ascii="Times New Roman" w:hAnsi="Times New Roman" w:cs="Times New Roman"/>
                <w:sz w:val="20"/>
                <w:szCs w:val="20"/>
              </w:rPr>
            </w:pPr>
            <w:r w:rsidRPr="00026ECC">
              <w:rPr>
                <w:rFonts w:ascii="Times New Roman" w:hAnsi="Times New Roman" w:cs="Times New Roman"/>
                <w:sz w:val="20"/>
                <w:szCs w:val="20"/>
              </w:rPr>
              <w:t>3,527</w:t>
            </w:r>
          </w:p>
        </w:tc>
        <w:tc>
          <w:tcPr>
            <w:tcW w:w="1287" w:type="dxa"/>
          </w:tcPr>
          <w:p w:rsidR="00186D87" w:rsidRPr="00026ECC" w:rsidRDefault="00186D87" w:rsidP="00186D87">
            <w:pPr>
              <w:jc w:val="center"/>
              <w:rPr>
                <w:rFonts w:ascii="Times New Roman" w:hAnsi="Times New Roman" w:cs="Times New Roman"/>
                <w:sz w:val="20"/>
                <w:szCs w:val="20"/>
              </w:rPr>
            </w:pPr>
            <w:r w:rsidRPr="00026ECC">
              <w:rPr>
                <w:rFonts w:ascii="Times New Roman" w:hAnsi="Times New Roman" w:cs="Times New Roman"/>
                <w:sz w:val="20"/>
                <w:szCs w:val="20"/>
              </w:rPr>
              <w:t>3,458</w:t>
            </w:r>
          </w:p>
        </w:tc>
      </w:tr>
      <w:tr w:rsidR="00186D87" w:rsidRPr="00026ECC" w:rsidTr="00186D87">
        <w:trPr>
          <w:jc w:val="center"/>
        </w:trPr>
        <w:tc>
          <w:tcPr>
            <w:tcW w:w="4189" w:type="dxa"/>
          </w:tcPr>
          <w:p w:rsidR="00186D87" w:rsidRPr="00026ECC" w:rsidRDefault="00186D87" w:rsidP="00186D87">
            <w:pPr>
              <w:pStyle w:val="afb"/>
              <w:spacing w:before="0" w:after="0"/>
              <w:ind w:right="57" w:firstLine="689"/>
              <w:jc w:val="both"/>
              <w:rPr>
                <w:rFonts w:ascii="Times New Roman" w:hAnsi="Times New Roman" w:cs="Times New Roman"/>
                <w:sz w:val="20"/>
                <w:szCs w:val="20"/>
              </w:rPr>
            </w:pPr>
            <w:r w:rsidRPr="00026ECC">
              <w:rPr>
                <w:rFonts w:ascii="Times New Roman" w:hAnsi="Times New Roman" w:cs="Times New Roman"/>
                <w:sz w:val="20"/>
                <w:szCs w:val="20"/>
              </w:rPr>
              <w:t>   в  трудоспособном</w:t>
            </w:r>
          </w:p>
        </w:tc>
        <w:tc>
          <w:tcPr>
            <w:tcW w:w="1270" w:type="dxa"/>
          </w:tcPr>
          <w:p w:rsidR="00186D87" w:rsidRPr="00026ECC" w:rsidRDefault="00186D87" w:rsidP="00186D87">
            <w:pPr>
              <w:jc w:val="both"/>
              <w:rPr>
                <w:rFonts w:ascii="Times New Roman" w:hAnsi="Times New Roman" w:cs="Times New Roman"/>
                <w:sz w:val="20"/>
                <w:szCs w:val="20"/>
              </w:rPr>
            </w:pPr>
            <w:r w:rsidRPr="00026ECC">
              <w:rPr>
                <w:rFonts w:ascii="Times New Roman" w:hAnsi="Times New Roman" w:cs="Times New Roman"/>
                <w:sz w:val="20"/>
                <w:szCs w:val="20"/>
              </w:rPr>
              <w:t>тыс.чел.</w:t>
            </w:r>
          </w:p>
        </w:tc>
        <w:tc>
          <w:tcPr>
            <w:tcW w:w="1084" w:type="dxa"/>
          </w:tcPr>
          <w:p w:rsidR="00186D87" w:rsidRPr="00026ECC" w:rsidRDefault="00186D87" w:rsidP="00186D87">
            <w:pPr>
              <w:jc w:val="both"/>
              <w:rPr>
                <w:rFonts w:ascii="Times New Roman" w:hAnsi="Times New Roman" w:cs="Times New Roman"/>
                <w:sz w:val="20"/>
                <w:szCs w:val="20"/>
              </w:rPr>
            </w:pPr>
            <w:r w:rsidRPr="00026ECC">
              <w:rPr>
                <w:rFonts w:ascii="Times New Roman" w:hAnsi="Times New Roman" w:cs="Times New Roman"/>
                <w:sz w:val="20"/>
                <w:szCs w:val="20"/>
              </w:rPr>
              <w:t>13,306</w:t>
            </w:r>
          </w:p>
        </w:tc>
        <w:tc>
          <w:tcPr>
            <w:tcW w:w="1079" w:type="dxa"/>
          </w:tcPr>
          <w:p w:rsidR="00186D87" w:rsidRPr="00026ECC" w:rsidRDefault="00186D87" w:rsidP="00186D87">
            <w:pPr>
              <w:jc w:val="both"/>
              <w:rPr>
                <w:rFonts w:ascii="Times New Roman" w:hAnsi="Times New Roman" w:cs="Times New Roman"/>
                <w:sz w:val="20"/>
                <w:szCs w:val="20"/>
              </w:rPr>
            </w:pPr>
            <w:r w:rsidRPr="00026ECC">
              <w:rPr>
                <w:rFonts w:ascii="Times New Roman" w:hAnsi="Times New Roman" w:cs="Times New Roman"/>
                <w:sz w:val="20"/>
                <w:szCs w:val="20"/>
              </w:rPr>
              <w:t>13,106</w:t>
            </w:r>
          </w:p>
        </w:tc>
        <w:tc>
          <w:tcPr>
            <w:tcW w:w="1045" w:type="dxa"/>
          </w:tcPr>
          <w:p w:rsidR="00186D87" w:rsidRPr="00026ECC" w:rsidRDefault="00186D87" w:rsidP="00186D87">
            <w:pPr>
              <w:jc w:val="both"/>
              <w:rPr>
                <w:rFonts w:ascii="Times New Roman" w:hAnsi="Times New Roman" w:cs="Times New Roman"/>
                <w:sz w:val="20"/>
                <w:szCs w:val="20"/>
              </w:rPr>
            </w:pPr>
            <w:r w:rsidRPr="00026ECC">
              <w:rPr>
                <w:rFonts w:ascii="Times New Roman" w:hAnsi="Times New Roman" w:cs="Times New Roman"/>
                <w:sz w:val="20"/>
                <w:szCs w:val="20"/>
              </w:rPr>
              <w:t>12,943</w:t>
            </w:r>
          </w:p>
        </w:tc>
        <w:tc>
          <w:tcPr>
            <w:tcW w:w="1287" w:type="dxa"/>
          </w:tcPr>
          <w:p w:rsidR="00186D87" w:rsidRPr="00026ECC" w:rsidRDefault="00186D87" w:rsidP="00186D87">
            <w:pPr>
              <w:jc w:val="center"/>
              <w:rPr>
                <w:rFonts w:ascii="Times New Roman" w:hAnsi="Times New Roman" w:cs="Times New Roman"/>
                <w:sz w:val="20"/>
                <w:szCs w:val="20"/>
              </w:rPr>
            </w:pPr>
            <w:r w:rsidRPr="00026ECC">
              <w:rPr>
                <w:rFonts w:ascii="Times New Roman" w:hAnsi="Times New Roman" w:cs="Times New Roman"/>
                <w:sz w:val="20"/>
                <w:szCs w:val="20"/>
              </w:rPr>
              <w:t>12,420</w:t>
            </w:r>
          </w:p>
        </w:tc>
      </w:tr>
      <w:tr w:rsidR="00186D87" w:rsidRPr="00026ECC" w:rsidTr="00186D87">
        <w:trPr>
          <w:jc w:val="center"/>
        </w:trPr>
        <w:tc>
          <w:tcPr>
            <w:tcW w:w="4189" w:type="dxa"/>
          </w:tcPr>
          <w:p w:rsidR="00186D87" w:rsidRPr="00026ECC" w:rsidRDefault="00186D87" w:rsidP="00186D87">
            <w:pPr>
              <w:pStyle w:val="afb"/>
              <w:spacing w:before="0" w:after="0"/>
              <w:ind w:right="57" w:firstLine="689"/>
              <w:jc w:val="both"/>
              <w:rPr>
                <w:rFonts w:ascii="Times New Roman" w:hAnsi="Times New Roman" w:cs="Times New Roman"/>
                <w:sz w:val="20"/>
                <w:szCs w:val="20"/>
              </w:rPr>
            </w:pPr>
            <w:r w:rsidRPr="00026ECC">
              <w:rPr>
                <w:rFonts w:ascii="Times New Roman" w:hAnsi="Times New Roman" w:cs="Times New Roman"/>
                <w:sz w:val="20"/>
                <w:szCs w:val="20"/>
              </w:rPr>
              <w:t>   старше трудоспособного</w:t>
            </w:r>
          </w:p>
        </w:tc>
        <w:tc>
          <w:tcPr>
            <w:tcW w:w="1270" w:type="dxa"/>
          </w:tcPr>
          <w:p w:rsidR="00186D87" w:rsidRPr="00026ECC" w:rsidRDefault="00186D87" w:rsidP="00186D87">
            <w:pPr>
              <w:jc w:val="both"/>
              <w:rPr>
                <w:rFonts w:ascii="Times New Roman" w:hAnsi="Times New Roman" w:cs="Times New Roman"/>
                <w:sz w:val="20"/>
                <w:szCs w:val="20"/>
              </w:rPr>
            </w:pPr>
            <w:r w:rsidRPr="00026ECC">
              <w:rPr>
                <w:rFonts w:ascii="Times New Roman" w:hAnsi="Times New Roman" w:cs="Times New Roman"/>
                <w:sz w:val="20"/>
                <w:szCs w:val="20"/>
              </w:rPr>
              <w:t>тыс.чел.</w:t>
            </w:r>
          </w:p>
        </w:tc>
        <w:tc>
          <w:tcPr>
            <w:tcW w:w="1084" w:type="dxa"/>
          </w:tcPr>
          <w:p w:rsidR="00186D87" w:rsidRPr="00026ECC" w:rsidRDefault="00186D87" w:rsidP="00186D87">
            <w:pPr>
              <w:jc w:val="both"/>
              <w:rPr>
                <w:rFonts w:ascii="Times New Roman" w:hAnsi="Times New Roman" w:cs="Times New Roman"/>
                <w:sz w:val="20"/>
                <w:szCs w:val="20"/>
              </w:rPr>
            </w:pPr>
            <w:r w:rsidRPr="00026ECC">
              <w:rPr>
                <w:rFonts w:ascii="Times New Roman" w:hAnsi="Times New Roman" w:cs="Times New Roman"/>
                <w:sz w:val="20"/>
                <w:szCs w:val="20"/>
              </w:rPr>
              <w:t>4,489</w:t>
            </w:r>
          </w:p>
        </w:tc>
        <w:tc>
          <w:tcPr>
            <w:tcW w:w="1079" w:type="dxa"/>
          </w:tcPr>
          <w:p w:rsidR="00186D87" w:rsidRPr="00026ECC" w:rsidRDefault="00186D87" w:rsidP="00186D87">
            <w:pPr>
              <w:jc w:val="both"/>
              <w:rPr>
                <w:rFonts w:ascii="Times New Roman" w:hAnsi="Times New Roman" w:cs="Times New Roman"/>
                <w:sz w:val="20"/>
                <w:szCs w:val="20"/>
              </w:rPr>
            </w:pPr>
            <w:r w:rsidRPr="00026ECC">
              <w:rPr>
                <w:rFonts w:ascii="Times New Roman" w:hAnsi="Times New Roman" w:cs="Times New Roman"/>
                <w:sz w:val="20"/>
                <w:szCs w:val="20"/>
              </w:rPr>
              <w:t>4,232</w:t>
            </w:r>
          </w:p>
        </w:tc>
        <w:tc>
          <w:tcPr>
            <w:tcW w:w="1045" w:type="dxa"/>
          </w:tcPr>
          <w:p w:rsidR="00186D87" w:rsidRPr="00026ECC" w:rsidRDefault="00186D87" w:rsidP="00186D87">
            <w:pPr>
              <w:jc w:val="both"/>
              <w:rPr>
                <w:rFonts w:ascii="Times New Roman" w:hAnsi="Times New Roman" w:cs="Times New Roman"/>
                <w:sz w:val="20"/>
                <w:szCs w:val="20"/>
              </w:rPr>
            </w:pPr>
            <w:r w:rsidRPr="00026ECC">
              <w:rPr>
                <w:rFonts w:ascii="Times New Roman" w:hAnsi="Times New Roman" w:cs="Times New Roman"/>
                <w:sz w:val="20"/>
                <w:szCs w:val="20"/>
              </w:rPr>
              <w:t>4,025</w:t>
            </w:r>
          </w:p>
        </w:tc>
        <w:tc>
          <w:tcPr>
            <w:tcW w:w="1287" w:type="dxa"/>
          </w:tcPr>
          <w:p w:rsidR="00186D87" w:rsidRPr="00026ECC" w:rsidRDefault="00186D87" w:rsidP="00186D87">
            <w:pPr>
              <w:jc w:val="center"/>
              <w:rPr>
                <w:rFonts w:ascii="Times New Roman" w:hAnsi="Times New Roman" w:cs="Times New Roman"/>
                <w:sz w:val="20"/>
                <w:szCs w:val="20"/>
              </w:rPr>
            </w:pPr>
            <w:r w:rsidRPr="00026ECC">
              <w:rPr>
                <w:rFonts w:ascii="Times New Roman" w:hAnsi="Times New Roman" w:cs="Times New Roman"/>
                <w:sz w:val="20"/>
                <w:szCs w:val="20"/>
              </w:rPr>
              <w:t>4,167</w:t>
            </w:r>
          </w:p>
        </w:tc>
      </w:tr>
      <w:tr w:rsidR="00186D87" w:rsidRPr="00026ECC" w:rsidTr="00186D87">
        <w:trPr>
          <w:jc w:val="center"/>
        </w:trPr>
        <w:tc>
          <w:tcPr>
            <w:tcW w:w="4189" w:type="dxa"/>
          </w:tcPr>
          <w:p w:rsidR="00186D87" w:rsidRPr="00026ECC" w:rsidRDefault="00186D87" w:rsidP="00186D87">
            <w:pPr>
              <w:ind w:firstLine="689"/>
              <w:jc w:val="both"/>
              <w:rPr>
                <w:rFonts w:ascii="Times New Roman" w:hAnsi="Times New Roman" w:cs="Times New Roman"/>
                <w:sz w:val="20"/>
                <w:szCs w:val="20"/>
              </w:rPr>
            </w:pPr>
            <w:r w:rsidRPr="00026ECC">
              <w:rPr>
                <w:rFonts w:ascii="Times New Roman" w:hAnsi="Times New Roman" w:cs="Times New Roman"/>
                <w:sz w:val="20"/>
                <w:szCs w:val="20"/>
              </w:rPr>
              <w:t>Родившихся</w:t>
            </w:r>
          </w:p>
        </w:tc>
        <w:tc>
          <w:tcPr>
            <w:tcW w:w="1270" w:type="dxa"/>
          </w:tcPr>
          <w:p w:rsidR="00186D87" w:rsidRPr="00026ECC" w:rsidRDefault="00186D87" w:rsidP="00186D87">
            <w:pPr>
              <w:jc w:val="both"/>
              <w:rPr>
                <w:rFonts w:ascii="Times New Roman" w:hAnsi="Times New Roman" w:cs="Times New Roman"/>
                <w:sz w:val="20"/>
                <w:szCs w:val="20"/>
              </w:rPr>
            </w:pPr>
            <w:r w:rsidRPr="00026ECC">
              <w:rPr>
                <w:rFonts w:ascii="Times New Roman" w:hAnsi="Times New Roman" w:cs="Times New Roman"/>
                <w:sz w:val="20"/>
                <w:szCs w:val="20"/>
              </w:rPr>
              <w:t>чел.</w:t>
            </w:r>
          </w:p>
        </w:tc>
        <w:tc>
          <w:tcPr>
            <w:tcW w:w="1084" w:type="dxa"/>
          </w:tcPr>
          <w:p w:rsidR="00186D87" w:rsidRPr="00026ECC" w:rsidRDefault="00186D87" w:rsidP="00186D87">
            <w:pPr>
              <w:jc w:val="both"/>
              <w:rPr>
                <w:rFonts w:ascii="Times New Roman" w:hAnsi="Times New Roman" w:cs="Times New Roman"/>
                <w:sz w:val="20"/>
                <w:szCs w:val="20"/>
              </w:rPr>
            </w:pPr>
            <w:r w:rsidRPr="00026ECC">
              <w:rPr>
                <w:rFonts w:ascii="Times New Roman" w:hAnsi="Times New Roman" w:cs="Times New Roman"/>
                <w:sz w:val="20"/>
                <w:szCs w:val="20"/>
              </w:rPr>
              <w:t>212</w:t>
            </w:r>
          </w:p>
        </w:tc>
        <w:tc>
          <w:tcPr>
            <w:tcW w:w="1079" w:type="dxa"/>
          </w:tcPr>
          <w:p w:rsidR="00186D87" w:rsidRPr="00026ECC" w:rsidRDefault="00186D87" w:rsidP="00186D87">
            <w:pPr>
              <w:jc w:val="both"/>
              <w:rPr>
                <w:rFonts w:ascii="Times New Roman" w:hAnsi="Times New Roman" w:cs="Times New Roman"/>
                <w:sz w:val="20"/>
                <w:szCs w:val="20"/>
              </w:rPr>
            </w:pPr>
            <w:r w:rsidRPr="00026ECC">
              <w:rPr>
                <w:rFonts w:ascii="Times New Roman" w:hAnsi="Times New Roman" w:cs="Times New Roman"/>
                <w:sz w:val="20"/>
                <w:szCs w:val="20"/>
              </w:rPr>
              <w:t>175</w:t>
            </w:r>
          </w:p>
        </w:tc>
        <w:tc>
          <w:tcPr>
            <w:tcW w:w="1045" w:type="dxa"/>
          </w:tcPr>
          <w:p w:rsidR="00186D87" w:rsidRPr="00026ECC" w:rsidRDefault="00186D87" w:rsidP="00186D87">
            <w:pPr>
              <w:jc w:val="both"/>
              <w:rPr>
                <w:rFonts w:ascii="Times New Roman" w:hAnsi="Times New Roman" w:cs="Times New Roman"/>
                <w:sz w:val="20"/>
                <w:szCs w:val="20"/>
              </w:rPr>
            </w:pPr>
            <w:r w:rsidRPr="00026ECC">
              <w:rPr>
                <w:rFonts w:ascii="Times New Roman" w:hAnsi="Times New Roman" w:cs="Times New Roman"/>
                <w:sz w:val="20"/>
                <w:szCs w:val="20"/>
              </w:rPr>
              <w:t>187</w:t>
            </w:r>
          </w:p>
        </w:tc>
        <w:tc>
          <w:tcPr>
            <w:tcW w:w="1287" w:type="dxa"/>
          </w:tcPr>
          <w:p w:rsidR="00186D87" w:rsidRPr="00026ECC" w:rsidRDefault="00186D87" w:rsidP="00186D87">
            <w:pPr>
              <w:rPr>
                <w:rFonts w:ascii="Times New Roman" w:hAnsi="Times New Roman" w:cs="Times New Roman"/>
                <w:sz w:val="20"/>
                <w:szCs w:val="20"/>
              </w:rPr>
            </w:pPr>
            <w:r w:rsidRPr="00026ECC">
              <w:rPr>
                <w:rFonts w:ascii="Times New Roman" w:hAnsi="Times New Roman" w:cs="Times New Roman"/>
                <w:sz w:val="20"/>
                <w:szCs w:val="20"/>
              </w:rPr>
              <w:t>190</w:t>
            </w:r>
          </w:p>
        </w:tc>
      </w:tr>
      <w:tr w:rsidR="00186D87" w:rsidRPr="00026ECC" w:rsidTr="00186D87">
        <w:trPr>
          <w:jc w:val="center"/>
        </w:trPr>
        <w:tc>
          <w:tcPr>
            <w:tcW w:w="4189" w:type="dxa"/>
          </w:tcPr>
          <w:p w:rsidR="00186D87" w:rsidRPr="00026ECC" w:rsidRDefault="00186D87" w:rsidP="00186D87">
            <w:pPr>
              <w:ind w:firstLine="689"/>
              <w:jc w:val="both"/>
              <w:rPr>
                <w:rFonts w:ascii="Times New Roman" w:hAnsi="Times New Roman" w:cs="Times New Roman"/>
                <w:sz w:val="20"/>
                <w:szCs w:val="20"/>
              </w:rPr>
            </w:pPr>
            <w:r w:rsidRPr="00026ECC">
              <w:rPr>
                <w:rFonts w:ascii="Times New Roman" w:hAnsi="Times New Roman" w:cs="Times New Roman"/>
                <w:sz w:val="20"/>
                <w:szCs w:val="20"/>
              </w:rPr>
              <w:t>Умерших</w:t>
            </w:r>
          </w:p>
        </w:tc>
        <w:tc>
          <w:tcPr>
            <w:tcW w:w="1270" w:type="dxa"/>
          </w:tcPr>
          <w:p w:rsidR="00186D87" w:rsidRPr="00026ECC" w:rsidRDefault="00186D87" w:rsidP="00186D87">
            <w:pPr>
              <w:jc w:val="both"/>
              <w:rPr>
                <w:rFonts w:ascii="Times New Roman" w:hAnsi="Times New Roman" w:cs="Times New Roman"/>
                <w:sz w:val="20"/>
                <w:szCs w:val="20"/>
              </w:rPr>
            </w:pPr>
            <w:r w:rsidRPr="00026ECC">
              <w:rPr>
                <w:rFonts w:ascii="Times New Roman" w:hAnsi="Times New Roman" w:cs="Times New Roman"/>
                <w:sz w:val="20"/>
                <w:szCs w:val="20"/>
              </w:rPr>
              <w:t>чел.</w:t>
            </w:r>
          </w:p>
        </w:tc>
        <w:tc>
          <w:tcPr>
            <w:tcW w:w="1084" w:type="dxa"/>
          </w:tcPr>
          <w:p w:rsidR="00186D87" w:rsidRPr="00026ECC" w:rsidRDefault="00186D87" w:rsidP="00186D87">
            <w:pPr>
              <w:jc w:val="both"/>
              <w:rPr>
                <w:rFonts w:ascii="Times New Roman" w:hAnsi="Times New Roman" w:cs="Times New Roman"/>
                <w:sz w:val="20"/>
                <w:szCs w:val="20"/>
              </w:rPr>
            </w:pPr>
            <w:r w:rsidRPr="00026ECC">
              <w:rPr>
                <w:rFonts w:ascii="Times New Roman" w:hAnsi="Times New Roman" w:cs="Times New Roman"/>
                <w:sz w:val="20"/>
                <w:szCs w:val="20"/>
              </w:rPr>
              <w:t>320</w:t>
            </w:r>
          </w:p>
        </w:tc>
        <w:tc>
          <w:tcPr>
            <w:tcW w:w="1079" w:type="dxa"/>
          </w:tcPr>
          <w:p w:rsidR="00186D87" w:rsidRPr="00026ECC" w:rsidRDefault="00186D87" w:rsidP="00186D87">
            <w:pPr>
              <w:jc w:val="both"/>
              <w:rPr>
                <w:rFonts w:ascii="Times New Roman" w:hAnsi="Times New Roman" w:cs="Times New Roman"/>
                <w:sz w:val="20"/>
                <w:szCs w:val="20"/>
              </w:rPr>
            </w:pPr>
            <w:r w:rsidRPr="00026ECC">
              <w:rPr>
                <w:rFonts w:ascii="Times New Roman" w:hAnsi="Times New Roman" w:cs="Times New Roman"/>
                <w:sz w:val="20"/>
                <w:szCs w:val="20"/>
              </w:rPr>
              <w:t>287</w:t>
            </w:r>
          </w:p>
        </w:tc>
        <w:tc>
          <w:tcPr>
            <w:tcW w:w="1045" w:type="dxa"/>
          </w:tcPr>
          <w:p w:rsidR="00186D87" w:rsidRPr="00026ECC" w:rsidRDefault="00186D87" w:rsidP="00186D87">
            <w:pPr>
              <w:jc w:val="both"/>
              <w:rPr>
                <w:rFonts w:ascii="Times New Roman" w:hAnsi="Times New Roman" w:cs="Times New Roman"/>
                <w:sz w:val="20"/>
                <w:szCs w:val="20"/>
              </w:rPr>
            </w:pPr>
            <w:r w:rsidRPr="00026ECC">
              <w:rPr>
                <w:rFonts w:ascii="Times New Roman" w:hAnsi="Times New Roman" w:cs="Times New Roman"/>
                <w:sz w:val="20"/>
                <w:szCs w:val="20"/>
              </w:rPr>
              <w:t>312</w:t>
            </w:r>
          </w:p>
        </w:tc>
        <w:tc>
          <w:tcPr>
            <w:tcW w:w="1287" w:type="dxa"/>
          </w:tcPr>
          <w:p w:rsidR="00186D87" w:rsidRPr="00026ECC" w:rsidRDefault="00186D87" w:rsidP="00186D87">
            <w:pPr>
              <w:rPr>
                <w:rFonts w:ascii="Times New Roman" w:hAnsi="Times New Roman" w:cs="Times New Roman"/>
                <w:sz w:val="20"/>
                <w:szCs w:val="20"/>
              </w:rPr>
            </w:pPr>
            <w:r w:rsidRPr="00026ECC">
              <w:rPr>
                <w:rFonts w:ascii="Times New Roman" w:hAnsi="Times New Roman" w:cs="Times New Roman"/>
                <w:sz w:val="20"/>
                <w:szCs w:val="20"/>
              </w:rPr>
              <w:t>316</w:t>
            </w:r>
          </w:p>
        </w:tc>
      </w:tr>
      <w:tr w:rsidR="00186D87" w:rsidRPr="00026ECC" w:rsidTr="00186D87">
        <w:trPr>
          <w:jc w:val="center"/>
        </w:trPr>
        <w:tc>
          <w:tcPr>
            <w:tcW w:w="4189" w:type="dxa"/>
          </w:tcPr>
          <w:p w:rsidR="00186D87" w:rsidRPr="00026ECC" w:rsidRDefault="00186D87" w:rsidP="00186D87">
            <w:pPr>
              <w:ind w:firstLine="689"/>
              <w:jc w:val="both"/>
              <w:rPr>
                <w:rFonts w:ascii="Times New Roman" w:hAnsi="Times New Roman" w:cs="Times New Roman"/>
                <w:sz w:val="20"/>
                <w:szCs w:val="20"/>
              </w:rPr>
            </w:pPr>
            <w:r w:rsidRPr="00026ECC">
              <w:rPr>
                <w:rFonts w:ascii="Times New Roman" w:hAnsi="Times New Roman" w:cs="Times New Roman"/>
                <w:sz w:val="20"/>
                <w:szCs w:val="20"/>
              </w:rPr>
              <w:t>Естественный прирост или убыль (-) населения</w:t>
            </w:r>
          </w:p>
        </w:tc>
        <w:tc>
          <w:tcPr>
            <w:tcW w:w="1270" w:type="dxa"/>
          </w:tcPr>
          <w:p w:rsidR="00186D87" w:rsidRPr="00026ECC" w:rsidRDefault="00186D87" w:rsidP="00186D87">
            <w:pPr>
              <w:jc w:val="both"/>
              <w:rPr>
                <w:rFonts w:ascii="Times New Roman" w:hAnsi="Times New Roman" w:cs="Times New Roman"/>
                <w:sz w:val="20"/>
                <w:szCs w:val="20"/>
              </w:rPr>
            </w:pPr>
            <w:r w:rsidRPr="00026ECC">
              <w:rPr>
                <w:rFonts w:ascii="Times New Roman" w:hAnsi="Times New Roman" w:cs="Times New Roman"/>
                <w:sz w:val="20"/>
                <w:szCs w:val="20"/>
              </w:rPr>
              <w:t>чел.</w:t>
            </w:r>
          </w:p>
        </w:tc>
        <w:tc>
          <w:tcPr>
            <w:tcW w:w="1084" w:type="dxa"/>
          </w:tcPr>
          <w:p w:rsidR="00186D87" w:rsidRPr="00026ECC" w:rsidRDefault="00186D87" w:rsidP="00186D87">
            <w:pPr>
              <w:jc w:val="both"/>
              <w:rPr>
                <w:rFonts w:ascii="Times New Roman" w:hAnsi="Times New Roman" w:cs="Times New Roman"/>
                <w:sz w:val="20"/>
                <w:szCs w:val="20"/>
              </w:rPr>
            </w:pPr>
            <w:r w:rsidRPr="00026ECC">
              <w:rPr>
                <w:rFonts w:ascii="Times New Roman" w:hAnsi="Times New Roman" w:cs="Times New Roman"/>
                <w:sz w:val="20"/>
                <w:szCs w:val="20"/>
              </w:rPr>
              <w:t>-108</w:t>
            </w:r>
          </w:p>
        </w:tc>
        <w:tc>
          <w:tcPr>
            <w:tcW w:w="1079" w:type="dxa"/>
          </w:tcPr>
          <w:p w:rsidR="00186D87" w:rsidRPr="00026ECC" w:rsidRDefault="00186D87" w:rsidP="00186D87">
            <w:pPr>
              <w:jc w:val="both"/>
              <w:rPr>
                <w:rFonts w:ascii="Times New Roman" w:hAnsi="Times New Roman" w:cs="Times New Roman"/>
                <w:sz w:val="20"/>
                <w:szCs w:val="20"/>
              </w:rPr>
            </w:pPr>
            <w:r w:rsidRPr="00026ECC">
              <w:rPr>
                <w:rFonts w:ascii="Times New Roman" w:hAnsi="Times New Roman" w:cs="Times New Roman"/>
                <w:sz w:val="20"/>
                <w:szCs w:val="20"/>
              </w:rPr>
              <w:t>-112</w:t>
            </w:r>
          </w:p>
        </w:tc>
        <w:tc>
          <w:tcPr>
            <w:tcW w:w="1045" w:type="dxa"/>
          </w:tcPr>
          <w:p w:rsidR="00186D87" w:rsidRPr="00026ECC" w:rsidRDefault="00186D87" w:rsidP="00186D87">
            <w:pPr>
              <w:jc w:val="both"/>
              <w:rPr>
                <w:rFonts w:ascii="Times New Roman" w:hAnsi="Times New Roman" w:cs="Times New Roman"/>
                <w:sz w:val="20"/>
                <w:szCs w:val="20"/>
              </w:rPr>
            </w:pPr>
            <w:r w:rsidRPr="00026ECC">
              <w:rPr>
                <w:rFonts w:ascii="Times New Roman" w:hAnsi="Times New Roman" w:cs="Times New Roman"/>
                <w:sz w:val="20"/>
                <w:szCs w:val="20"/>
              </w:rPr>
              <w:t>-125</w:t>
            </w:r>
          </w:p>
        </w:tc>
        <w:tc>
          <w:tcPr>
            <w:tcW w:w="1287" w:type="dxa"/>
          </w:tcPr>
          <w:p w:rsidR="00186D87" w:rsidRPr="00026ECC" w:rsidRDefault="00186D87" w:rsidP="00186D87">
            <w:pPr>
              <w:rPr>
                <w:rFonts w:ascii="Times New Roman" w:hAnsi="Times New Roman" w:cs="Times New Roman"/>
                <w:sz w:val="20"/>
                <w:szCs w:val="20"/>
              </w:rPr>
            </w:pPr>
            <w:r w:rsidRPr="00026ECC">
              <w:rPr>
                <w:rFonts w:ascii="Times New Roman" w:hAnsi="Times New Roman" w:cs="Times New Roman"/>
                <w:sz w:val="20"/>
                <w:szCs w:val="20"/>
              </w:rPr>
              <w:t>-126</w:t>
            </w:r>
          </w:p>
        </w:tc>
      </w:tr>
      <w:tr w:rsidR="00186D87" w:rsidRPr="00026ECC" w:rsidTr="00186D87">
        <w:trPr>
          <w:jc w:val="center"/>
        </w:trPr>
        <w:tc>
          <w:tcPr>
            <w:tcW w:w="4189" w:type="dxa"/>
          </w:tcPr>
          <w:p w:rsidR="00186D87" w:rsidRPr="00026ECC" w:rsidRDefault="00186D87" w:rsidP="00186D87">
            <w:pPr>
              <w:ind w:firstLine="689"/>
              <w:jc w:val="both"/>
              <w:rPr>
                <w:rFonts w:ascii="Times New Roman" w:hAnsi="Times New Roman" w:cs="Times New Roman"/>
                <w:sz w:val="20"/>
                <w:szCs w:val="20"/>
              </w:rPr>
            </w:pPr>
            <w:r w:rsidRPr="00026ECC">
              <w:rPr>
                <w:rFonts w:ascii="Times New Roman" w:hAnsi="Times New Roman" w:cs="Times New Roman"/>
                <w:sz w:val="20"/>
                <w:szCs w:val="20"/>
              </w:rPr>
              <w:t xml:space="preserve"> Число прибывших</w:t>
            </w:r>
          </w:p>
        </w:tc>
        <w:tc>
          <w:tcPr>
            <w:tcW w:w="1270" w:type="dxa"/>
          </w:tcPr>
          <w:p w:rsidR="00186D87" w:rsidRPr="00026ECC" w:rsidRDefault="00186D87" w:rsidP="00186D87">
            <w:pPr>
              <w:jc w:val="both"/>
              <w:rPr>
                <w:rFonts w:ascii="Times New Roman" w:hAnsi="Times New Roman" w:cs="Times New Roman"/>
                <w:sz w:val="20"/>
                <w:szCs w:val="20"/>
              </w:rPr>
            </w:pPr>
            <w:r w:rsidRPr="00026ECC">
              <w:rPr>
                <w:rFonts w:ascii="Times New Roman" w:hAnsi="Times New Roman" w:cs="Times New Roman"/>
                <w:sz w:val="20"/>
                <w:szCs w:val="20"/>
              </w:rPr>
              <w:t>чел.</w:t>
            </w:r>
          </w:p>
        </w:tc>
        <w:tc>
          <w:tcPr>
            <w:tcW w:w="1084" w:type="dxa"/>
          </w:tcPr>
          <w:p w:rsidR="00186D87" w:rsidRPr="00026ECC" w:rsidRDefault="00186D87" w:rsidP="00186D87">
            <w:pPr>
              <w:jc w:val="both"/>
              <w:rPr>
                <w:rFonts w:ascii="Times New Roman" w:hAnsi="Times New Roman" w:cs="Times New Roman"/>
                <w:sz w:val="20"/>
                <w:szCs w:val="20"/>
              </w:rPr>
            </w:pPr>
            <w:r w:rsidRPr="00026ECC">
              <w:rPr>
                <w:rFonts w:ascii="Times New Roman" w:hAnsi="Times New Roman" w:cs="Times New Roman"/>
                <w:sz w:val="20"/>
                <w:szCs w:val="20"/>
              </w:rPr>
              <w:t>173</w:t>
            </w:r>
          </w:p>
        </w:tc>
        <w:tc>
          <w:tcPr>
            <w:tcW w:w="1079" w:type="dxa"/>
          </w:tcPr>
          <w:p w:rsidR="00186D87" w:rsidRPr="00026ECC" w:rsidRDefault="00186D87" w:rsidP="00186D87">
            <w:pPr>
              <w:jc w:val="both"/>
              <w:rPr>
                <w:rFonts w:ascii="Times New Roman" w:hAnsi="Times New Roman" w:cs="Times New Roman"/>
                <w:sz w:val="20"/>
                <w:szCs w:val="20"/>
              </w:rPr>
            </w:pPr>
            <w:r w:rsidRPr="00026ECC">
              <w:rPr>
                <w:rFonts w:ascii="Times New Roman" w:hAnsi="Times New Roman" w:cs="Times New Roman"/>
                <w:sz w:val="20"/>
                <w:szCs w:val="20"/>
              </w:rPr>
              <w:t>289</w:t>
            </w:r>
          </w:p>
        </w:tc>
        <w:tc>
          <w:tcPr>
            <w:tcW w:w="1045" w:type="dxa"/>
          </w:tcPr>
          <w:p w:rsidR="00186D87" w:rsidRPr="00026ECC" w:rsidRDefault="00186D87" w:rsidP="00186D87">
            <w:pPr>
              <w:jc w:val="both"/>
              <w:rPr>
                <w:rFonts w:ascii="Times New Roman" w:hAnsi="Times New Roman" w:cs="Times New Roman"/>
                <w:sz w:val="20"/>
                <w:szCs w:val="20"/>
              </w:rPr>
            </w:pPr>
            <w:r w:rsidRPr="00026ECC">
              <w:rPr>
                <w:rFonts w:ascii="Times New Roman" w:hAnsi="Times New Roman" w:cs="Times New Roman"/>
                <w:sz w:val="20"/>
                <w:szCs w:val="20"/>
              </w:rPr>
              <w:t>437</w:t>
            </w:r>
          </w:p>
        </w:tc>
        <w:tc>
          <w:tcPr>
            <w:tcW w:w="1287" w:type="dxa"/>
          </w:tcPr>
          <w:p w:rsidR="00186D87" w:rsidRPr="00026ECC" w:rsidRDefault="00186D87" w:rsidP="00186D87">
            <w:pPr>
              <w:rPr>
                <w:rFonts w:ascii="Times New Roman" w:hAnsi="Times New Roman" w:cs="Times New Roman"/>
                <w:sz w:val="20"/>
                <w:szCs w:val="20"/>
              </w:rPr>
            </w:pPr>
            <w:r w:rsidRPr="00026ECC">
              <w:rPr>
                <w:rFonts w:ascii="Times New Roman" w:hAnsi="Times New Roman" w:cs="Times New Roman"/>
                <w:sz w:val="20"/>
                <w:szCs w:val="20"/>
              </w:rPr>
              <w:t>381</w:t>
            </w:r>
          </w:p>
        </w:tc>
      </w:tr>
      <w:tr w:rsidR="00186D87" w:rsidRPr="00026ECC" w:rsidTr="00186D87">
        <w:trPr>
          <w:jc w:val="center"/>
        </w:trPr>
        <w:tc>
          <w:tcPr>
            <w:tcW w:w="4189" w:type="dxa"/>
          </w:tcPr>
          <w:p w:rsidR="00186D87" w:rsidRPr="00026ECC" w:rsidRDefault="00186D87" w:rsidP="00186D87">
            <w:pPr>
              <w:ind w:firstLine="689"/>
              <w:jc w:val="both"/>
              <w:rPr>
                <w:rFonts w:ascii="Times New Roman" w:hAnsi="Times New Roman" w:cs="Times New Roman"/>
                <w:sz w:val="20"/>
                <w:szCs w:val="20"/>
              </w:rPr>
            </w:pPr>
            <w:r w:rsidRPr="00026ECC">
              <w:rPr>
                <w:rFonts w:ascii="Times New Roman" w:hAnsi="Times New Roman" w:cs="Times New Roman"/>
                <w:sz w:val="20"/>
                <w:szCs w:val="20"/>
              </w:rPr>
              <w:t>Число выбывших</w:t>
            </w:r>
          </w:p>
        </w:tc>
        <w:tc>
          <w:tcPr>
            <w:tcW w:w="1270" w:type="dxa"/>
          </w:tcPr>
          <w:p w:rsidR="00186D87" w:rsidRPr="00026ECC" w:rsidRDefault="00186D87" w:rsidP="00186D87">
            <w:pPr>
              <w:jc w:val="both"/>
              <w:rPr>
                <w:rFonts w:ascii="Times New Roman" w:hAnsi="Times New Roman" w:cs="Times New Roman"/>
                <w:sz w:val="20"/>
                <w:szCs w:val="20"/>
              </w:rPr>
            </w:pPr>
            <w:r w:rsidRPr="00026ECC">
              <w:rPr>
                <w:rFonts w:ascii="Times New Roman" w:hAnsi="Times New Roman" w:cs="Times New Roman"/>
                <w:sz w:val="20"/>
                <w:szCs w:val="20"/>
              </w:rPr>
              <w:t>чел.</w:t>
            </w:r>
          </w:p>
        </w:tc>
        <w:tc>
          <w:tcPr>
            <w:tcW w:w="1084" w:type="dxa"/>
          </w:tcPr>
          <w:p w:rsidR="00186D87" w:rsidRPr="00026ECC" w:rsidRDefault="00186D87" w:rsidP="00186D87">
            <w:pPr>
              <w:jc w:val="both"/>
              <w:rPr>
                <w:rFonts w:ascii="Times New Roman" w:hAnsi="Times New Roman" w:cs="Times New Roman"/>
                <w:sz w:val="20"/>
                <w:szCs w:val="20"/>
              </w:rPr>
            </w:pPr>
            <w:r w:rsidRPr="00026ECC">
              <w:rPr>
                <w:rFonts w:ascii="Times New Roman" w:hAnsi="Times New Roman" w:cs="Times New Roman"/>
                <w:sz w:val="20"/>
                <w:szCs w:val="20"/>
              </w:rPr>
              <w:t>455</w:t>
            </w:r>
          </w:p>
        </w:tc>
        <w:tc>
          <w:tcPr>
            <w:tcW w:w="1079" w:type="dxa"/>
          </w:tcPr>
          <w:p w:rsidR="00186D87" w:rsidRPr="00026ECC" w:rsidRDefault="00186D87" w:rsidP="00186D87">
            <w:pPr>
              <w:jc w:val="both"/>
              <w:rPr>
                <w:rFonts w:ascii="Times New Roman" w:hAnsi="Times New Roman" w:cs="Times New Roman"/>
                <w:sz w:val="20"/>
                <w:szCs w:val="20"/>
              </w:rPr>
            </w:pPr>
            <w:r w:rsidRPr="00026ECC">
              <w:rPr>
                <w:rFonts w:ascii="Times New Roman" w:hAnsi="Times New Roman" w:cs="Times New Roman"/>
                <w:sz w:val="20"/>
                <w:szCs w:val="20"/>
              </w:rPr>
              <w:t>621</w:t>
            </w:r>
          </w:p>
        </w:tc>
        <w:tc>
          <w:tcPr>
            <w:tcW w:w="1045" w:type="dxa"/>
          </w:tcPr>
          <w:p w:rsidR="00186D87" w:rsidRPr="00026ECC" w:rsidRDefault="00186D87" w:rsidP="00186D87">
            <w:pPr>
              <w:jc w:val="both"/>
              <w:rPr>
                <w:rFonts w:ascii="Times New Roman" w:hAnsi="Times New Roman" w:cs="Times New Roman"/>
                <w:sz w:val="20"/>
                <w:szCs w:val="20"/>
              </w:rPr>
            </w:pPr>
            <w:r w:rsidRPr="00026ECC">
              <w:rPr>
                <w:rFonts w:ascii="Times New Roman" w:hAnsi="Times New Roman" w:cs="Times New Roman"/>
                <w:sz w:val="20"/>
                <w:szCs w:val="20"/>
              </w:rPr>
              <w:t>724</w:t>
            </w:r>
          </w:p>
        </w:tc>
        <w:tc>
          <w:tcPr>
            <w:tcW w:w="1287" w:type="dxa"/>
          </w:tcPr>
          <w:p w:rsidR="00186D87" w:rsidRPr="00026ECC" w:rsidRDefault="00186D87" w:rsidP="00186D87">
            <w:pPr>
              <w:rPr>
                <w:rFonts w:ascii="Times New Roman" w:hAnsi="Times New Roman" w:cs="Times New Roman"/>
                <w:sz w:val="20"/>
                <w:szCs w:val="20"/>
              </w:rPr>
            </w:pPr>
            <w:r w:rsidRPr="00026ECC">
              <w:rPr>
                <w:rFonts w:ascii="Times New Roman" w:hAnsi="Times New Roman" w:cs="Times New Roman"/>
                <w:sz w:val="20"/>
                <w:szCs w:val="20"/>
              </w:rPr>
              <w:t>703</w:t>
            </w:r>
          </w:p>
        </w:tc>
      </w:tr>
      <w:tr w:rsidR="00186D87" w:rsidRPr="00026ECC" w:rsidTr="00186D87">
        <w:trPr>
          <w:jc w:val="center"/>
        </w:trPr>
        <w:tc>
          <w:tcPr>
            <w:tcW w:w="4189" w:type="dxa"/>
          </w:tcPr>
          <w:p w:rsidR="00186D87" w:rsidRPr="00026ECC" w:rsidRDefault="00186D87" w:rsidP="00186D87">
            <w:pPr>
              <w:ind w:firstLine="689"/>
              <w:jc w:val="both"/>
              <w:rPr>
                <w:rFonts w:ascii="Times New Roman" w:hAnsi="Times New Roman" w:cs="Times New Roman"/>
                <w:sz w:val="20"/>
                <w:szCs w:val="20"/>
              </w:rPr>
            </w:pPr>
            <w:r w:rsidRPr="00026ECC">
              <w:rPr>
                <w:rFonts w:ascii="Times New Roman" w:hAnsi="Times New Roman" w:cs="Times New Roman"/>
                <w:sz w:val="20"/>
                <w:szCs w:val="20"/>
              </w:rPr>
              <w:t>Миграционный прирост (+) или убыль (-)</w:t>
            </w:r>
          </w:p>
        </w:tc>
        <w:tc>
          <w:tcPr>
            <w:tcW w:w="1270" w:type="dxa"/>
          </w:tcPr>
          <w:p w:rsidR="00186D87" w:rsidRPr="00026ECC" w:rsidRDefault="00186D87" w:rsidP="00186D87">
            <w:pPr>
              <w:jc w:val="both"/>
              <w:rPr>
                <w:rFonts w:ascii="Times New Roman" w:hAnsi="Times New Roman" w:cs="Times New Roman"/>
                <w:sz w:val="20"/>
                <w:szCs w:val="20"/>
              </w:rPr>
            </w:pPr>
            <w:r w:rsidRPr="00026ECC">
              <w:rPr>
                <w:rFonts w:ascii="Times New Roman" w:hAnsi="Times New Roman" w:cs="Times New Roman"/>
                <w:sz w:val="20"/>
                <w:szCs w:val="20"/>
              </w:rPr>
              <w:t>чел.</w:t>
            </w:r>
          </w:p>
        </w:tc>
        <w:tc>
          <w:tcPr>
            <w:tcW w:w="1084" w:type="dxa"/>
          </w:tcPr>
          <w:p w:rsidR="00186D87" w:rsidRPr="00026ECC" w:rsidRDefault="00186D87" w:rsidP="00186D87">
            <w:pPr>
              <w:jc w:val="both"/>
              <w:rPr>
                <w:rFonts w:ascii="Times New Roman" w:hAnsi="Times New Roman" w:cs="Times New Roman"/>
                <w:sz w:val="20"/>
                <w:szCs w:val="20"/>
              </w:rPr>
            </w:pPr>
            <w:r w:rsidRPr="00026ECC">
              <w:rPr>
                <w:rFonts w:ascii="Times New Roman" w:hAnsi="Times New Roman" w:cs="Times New Roman"/>
                <w:sz w:val="20"/>
                <w:szCs w:val="20"/>
              </w:rPr>
              <w:t>-282</w:t>
            </w:r>
          </w:p>
        </w:tc>
        <w:tc>
          <w:tcPr>
            <w:tcW w:w="1079" w:type="dxa"/>
          </w:tcPr>
          <w:p w:rsidR="00186D87" w:rsidRPr="00026ECC" w:rsidRDefault="00186D87" w:rsidP="00186D87">
            <w:pPr>
              <w:jc w:val="both"/>
              <w:rPr>
                <w:rFonts w:ascii="Times New Roman" w:hAnsi="Times New Roman" w:cs="Times New Roman"/>
                <w:sz w:val="20"/>
                <w:szCs w:val="20"/>
              </w:rPr>
            </w:pPr>
            <w:r w:rsidRPr="00026ECC">
              <w:rPr>
                <w:rFonts w:ascii="Times New Roman" w:hAnsi="Times New Roman" w:cs="Times New Roman"/>
                <w:sz w:val="20"/>
                <w:szCs w:val="20"/>
              </w:rPr>
              <w:t>-332</w:t>
            </w:r>
          </w:p>
        </w:tc>
        <w:tc>
          <w:tcPr>
            <w:tcW w:w="1045" w:type="dxa"/>
          </w:tcPr>
          <w:p w:rsidR="00186D87" w:rsidRPr="00026ECC" w:rsidRDefault="00186D87" w:rsidP="00186D87">
            <w:pPr>
              <w:jc w:val="both"/>
              <w:rPr>
                <w:rFonts w:ascii="Times New Roman" w:hAnsi="Times New Roman" w:cs="Times New Roman"/>
                <w:sz w:val="20"/>
                <w:szCs w:val="20"/>
              </w:rPr>
            </w:pPr>
            <w:r w:rsidRPr="00026ECC">
              <w:rPr>
                <w:rFonts w:ascii="Times New Roman" w:hAnsi="Times New Roman" w:cs="Times New Roman"/>
                <w:sz w:val="20"/>
                <w:szCs w:val="20"/>
              </w:rPr>
              <w:t>-287</w:t>
            </w:r>
          </w:p>
        </w:tc>
        <w:tc>
          <w:tcPr>
            <w:tcW w:w="1287" w:type="dxa"/>
          </w:tcPr>
          <w:p w:rsidR="00186D87" w:rsidRPr="00026ECC" w:rsidRDefault="00186D87" w:rsidP="00186D87">
            <w:pPr>
              <w:rPr>
                <w:rFonts w:ascii="Times New Roman" w:hAnsi="Times New Roman" w:cs="Times New Roman"/>
                <w:sz w:val="20"/>
                <w:szCs w:val="20"/>
              </w:rPr>
            </w:pPr>
            <w:r w:rsidRPr="00026ECC">
              <w:rPr>
                <w:rFonts w:ascii="Times New Roman" w:hAnsi="Times New Roman" w:cs="Times New Roman"/>
                <w:sz w:val="20"/>
                <w:szCs w:val="20"/>
              </w:rPr>
              <w:t>-322</w:t>
            </w:r>
          </w:p>
        </w:tc>
      </w:tr>
    </w:tbl>
    <w:p w:rsidR="00186D87" w:rsidRPr="00026ECC" w:rsidRDefault="00186D87" w:rsidP="00186D87">
      <w:pPr>
        <w:ind w:firstLine="689"/>
        <w:jc w:val="both"/>
        <w:rPr>
          <w:rFonts w:ascii="Times New Roman" w:hAnsi="Times New Roman" w:cs="Times New Roman"/>
          <w:sz w:val="20"/>
          <w:szCs w:val="20"/>
          <w:highlight w:val="yellow"/>
        </w:rPr>
      </w:pPr>
    </w:p>
    <w:p w:rsidR="00186D87" w:rsidRPr="00944A3A" w:rsidRDefault="00186D87" w:rsidP="00186D87">
      <w:pPr>
        <w:ind w:firstLine="689"/>
        <w:jc w:val="both"/>
        <w:rPr>
          <w:rFonts w:ascii="Times New Roman" w:hAnsi="Times New Roman" w:cs="Times New Roman"/>
          <w:sz w:val="28"/>
          <w:szCs w:val="28"/>
          <w:highlight w:val="yellow"/>
        </w:rPr>
      </w:pPr>
    </w:p>
    <w:p w:rsidR="00186D87" w:rsidRDefault="00186D87" w:rsidP="00186D87">
      <w:pPr>
        <w:ind w:firstLine="689"/>
        <w:jc w:val="both"/>
        <w:rPr>
          <w:rFonts w:ascii="Times New Roman" w:hAnsi="Times New Roman" w:cs="Times New Roman"/>
          <w:sz w:val="28"/>
          <w:szCs w:val="28"/>
        </w:rPr>
      </w:pPr>
    </w:p>
    <w:p w:rsidR="009A5F4E" w:rsidRDefault="009A5F4E" w:rsidP="00186D87">
      <w:pPr>
        <w:ind w:firstLine="689"/>
        <w:jc w:val="both"/>
        <w:rPr>
          <w:rFonts w:ascii="Times New Roman" w:hAnsi="Times New Roman" w:cs="Times New Roman"/>
          <w:sz w:val="28"/>
          <w:szCs w:val="28"/>
        </w:rPr>
      </w:pPr>
    </w:p>
    <w:p w:rsidR="009A5F4E" w:rsidRDefault="009A5F4E" w:rsidP="00186D87">
      <w:pPr>
        <w:ind w:firstLine="689"/>
        <w:jc w:val="both"/>
        <w:rPr>
          <w:rFonts w:ascii="Times New Roman" w:hAnsi="Times New Roman" w:cs="Times New Roman"/>
          <w:sz w:val="28"/>
          <w:szCs w:val="28"/>
        </w:rPr>
      </w:pPr>
      <w:r w:rsidRPr="00944A3A">
        <w:rPr>
          <w:rFonts w:ascii="Times New Roman" w:hAnsi="Times New Roman" w:cs="Times New Roman"/>
          <w:noProof/>
          <w:sz w:val="28"/>
          <w:szCs w:val="28"/>
        </w:rPr>
        <w:drawing>
          <wp:anchor distT="0" distB="0" distL="114300" distR="114300" simplePos="0" relativeHeight="251676672" behindDoc="0" locked="0" layoutInCell="1" allowOverlap="1">
            <wp:simplePos x="0" y="0"/>
            <wp:positionH relativeFrom="column">
              <wp:posOffset>328295</wp:posOffset>
            </wp:positionH>
            <wp:positionV relativeFrom="paragraph">
              <wp:posOffset>-334010</wp:posOffset>
            </wp:positionV>
            <wp:extent cx="5591175" cy="3352800"/>
            <wp:effectExtent l="0" t="0" r="0" b="0"/>
            <wp:wrapNone/>
            <wp:docPr id="3" name="Диаграмма 3"/>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anchor>
        </w:drawing>
      </w:r>
    </w:p>
    <w:p w:rsidR="009A5F4E" w:rsidRDefault="009A5F4E" w:rsidP="00186D87">
      <w:pPr>
        <w:ind w:firstLine="689"/>
        <w:jc w:val="both"/>
        <w:rPr>
          <w:rFonts w:ascii="Times New Roman" w:hAnsi="Times New Roman" w:cs="Times New Roman"/>
          <w:sz w:val="28"/>
          <w:szCs w:val="28"/>
        </w:rPr>
      </w:pPr>
    </w:p>
    <w:p w:rsidR="009A5F4E" w:rsidRDefault="009A5F4E" w:rsidP="00186D87">
      <w:pPr>
        <w:ind w:firstLine="689"/>
        <w:jc w:val="both"/>
        <w:rPr>
          <w:rFonts w:ascii="Times New Roman" w:hAnsi="Times New Roman" w:cs="Times New Roman"/>
          <w:sz w:val="28"/>
          <w:szCs w:val="28"/>
        </w:rPr>
      </w:pPr>
    </w:p>
    <w:p w:rsidR="009A5F4E" w:rsidRDefault="009A5F4E" w:rsidP="00186D87">
      <w:pPr>
        <w:ind w:firstLine="689"/>
        <w:jc w:val="both"/>
        <w:rPr>
          <w:rFonts w:ascii="Times New Roman" w:hAnsi="Times New Roman" w:cs="Times New Roman"/>
          <w:sz w:val="28"/>
          <w:szCs w:val="28"/>
        </w:rPr>
      </w:pPr>
    </w:p>
    <w:p w:rsidR="009A5F4E" w:rsidRDefault="009A5F4E" w:rsidP="00186D87">
      <w:pPr>
        <w:ind w:firstLine="689"/>
        <w:jc w:val="both"/>
        <w:rPr>
          <w:rFonts w:ascii="Times New Roman" w:hAnsi="Times New Roman" w:cs="Times New Roman"/>
          <w:sz w:val="28"/>
          <w:szCs w:val="28"/>
        </w:rPr>
      </w:pPr>
    </w:p>
    <w:p w:rsidR="009A5F4E" w:rsidRDefault="009A5F4E" w:rsidP="00186D87">
      <w:pPr>
        <w:ind w:firstLine="689"/>
        <w:jc w:val="both"/>
        <w:rPr>
          <w:rFonts w:ascii="Times New Roman" w:hAnsi="Times New Roman" w:cs="Times New Roman"/>
          <w:sz w:val="28"/>
          <w:szCs w:val="28"/>
        </w:rPr>
      </w:pPr>
    </w:p>
    <w:p w:rsidR="009A5F4E" w:rsidRDefault="009A5F4E" w:rsidP="00186D87">
      <w:pPr>
        <w:ind w:firstLine="689"/>
        <w:jc w:val="both"/>
        <w:rPr>
          <w:rFonts w:ascii="Times New Roman" w:hAnsi="Times New Roman" w:cs="Times New Roman"/>
          <w:sz w:val="28"/>
          <w:szCs w:val="28"/>
        </w:rPr>
      </w:pPr>
    </w:p>
    <w:p w:rsidR="009A5F4E" w:rsidRDefault="009A5F4E" w:rsidP="00186D87">
      <w:pPr>
        <w:ind w:firstLine="689"/>
        <w:jc w:val="both"/>
        <w:rPr>
          <w:rFonts w:ascii="Times New Roman" w:hAnsi="Times New Roman" w:cs="Times New Roman"/>
          <w:sz w:val="28"/>
          <w:szCs w:val="28"/>
        </w:rPr>
      </w:pPr>
    </w:p>
    <w:p w:rsidR="009A5F4E" w:rsidRDefault="009A5F4E" w:rsidP="00186D87">
      <w:pPr>
        <w:ind w:firstLine="689"/>
        <w:jc w:val="both"/>
        <w:rPr>
          <w:rFonts w:ascii="Times New Roman" w:hAnsi="Times New Roman" w:cs="Times New Roman"/>
          <w:sz w:val="28"/>
          <w:szCs w:val="28"/>
        </w:rPr>
      </w:pPr>
    </w:p>
    <w:p w:rsidR="009A5F4E" w:rsidRDefault="009A5F4E" w:rsidP="00186D87">
      <w:pPr>
        <w:ind w:firstLine="689"/>
        <w:jc w:val="both"/>
        <w:rPr>
          <w:rFonts w:ascii="Times New Roman" w:hAnsi="Times New Roman" w:cs="Times New Roman"/>
          <w:sz w:val="28"/>
          <w:szCs w:val="28"/>
        </w:rPr>
      </w:pPr>
    </w:p>
    <w:p w:rsidR="009A5F4E" w:rsidRDefault="009A5F4E" w:rsidP="00186D87">
      <w:pPr>
        <w:ind w:firstLine="689"/>
        <w:jc w:val="both"/>
        <w:rPr>
          <w:rFonts w:ascii="Times New Roman" w:hAnsi="Times New Roman" w:cs="Times New Roman"/>
          <w:sz w:val="28"/>
          <w:szCs w:val="28"/>
        </w:rPr>
      </w:pPr>
    </w:p>
    <w:p w:rsidR="009A5F4E" w:rsidRDefault="009A5F4E" w:rsidP="00186D87">
      <w:pPr>
        <w:ind w:firstLine="689"/>
        <w:jc w:val="both"/>
        <w:rPr>
          <w:rFonts w:ascii="Times New Roman" w:hAnsi="Times New Roman" w:cs="Times New Roman"/>
          <w:sz w:val="28"/>
          <w:szCs w:val="28"/>
        </w:rPr>
      </w:pPr>
    </w:p>
    <w:p w:rsidR="00186D87" w:rsidRDefault="00186D87" w:rsidP="00186D87">
      <w:pPr>
        <w:ind w:firstLine="689"/>
        <w:jc w:val="both"/>
        <w:rPr>
          <w:rFonts w:ascii="Times New Roman" w:hAnsi="Times New Roman" w:cs="Times New Roman"/>
          <w:sz w:val="28"/>
          <w:szCs w:val="28"/>
        </w:rPr>
      </w:pPr>
    </w:p>
    <w:p w:rsidR="00186D87" w:rsidRPr="00944A3A" w:rsidRDefault="00186D87" w:rsidP="00186D87">
      <w:pPr>
        <w:ind w:firstLine="689"/>
        <w:jc w:val="both"/>
        <w:rPr>
          <w:rFonts w:ascii="Times New Roman" w:hAnsi="Times New Roman" w:cs="Times New Roman"/>
          <w:sz w:val="28"/>
          <w:szCs w:val="28"/>
          <w:highlight w:val="yellow"/>
        </w:rPr>
      </w:pPr>
    </w:p>
    <w:p w:rsidR="00186D87" w:rsidRPr="00944A3A" w:rsidRDefault="00186D87" w:rsidP="00186D87">
      <w:pPr>
        <w:ind w:firstLine="689"/>
        <w:jc w:val="both"/>
        <w:rPr>
          <w:rFonts w:ascii="Times New Roman" w:hAnsi="Times New Roman" w:cs="Times New Roman"/>
          <w:sz w:val="28"/>
          <w:szCs w:val="28"/>
        </w:rPr>
      </w:pPr>
      <w:r w:rsidRPr="00944A3A">
        <w:rPr>
          <w:rFonts w:ascii="Times New Roman" w:hAnsi="Times New Roman" w:cs="Times New Roman"/>
          <w:sz w:val="28"/>
          <w:szCs w:val="28"/>
        </w:rPr>
        <w:t>Рис.1 Динамика численности населения, тыс. чел.</w:t>
      </w:r>
    </w:p>
    <w:p w:rsidR="00186D87" w:rsidRPr="00944A3A" w:rsidRDefault="00186D87" w:rsidP="00186D87">
      <w:pPr>
        <w:ind w:firstLine="689"/>
        <w:jc w:val="both"/>
        <w:rPr>
          <w:rFonts w:ascii="Times New Roman" w:hAnsi="Times New Roman" w:cs="Times New Roman"/>
          <w:sz w:val="28"/>
          <w:szCs w:val="28"/>
        </w:rPr>
      </w:pPr>
    </w:p>
    <w:p w:rsidR="00186D87" w:rsidRPr="00944A3A" w:rsidRDefault="00186D87" w:rsidP="00186D87">
      <w:pPr>
        <w:ind w:firstLine="689"/>
        <w:jc w:val="both"/>
        <w:rPr>
          <w:rFonts w:ascii="Times New Roman" w:hAnsi="Times New Roman" w:cs="Times New Roman"/>
          <w:sz w:val="28"/>
          <w:szCs w:val="28"/>
          <w:highlight w:val="yellow"/>
        </w:rPr>
      </w:pPr>
    </w:p>
    <w:p w:rsidR="00186D87" w:rsidRPr="00944A3A" w:rsidRDefault="00186D87" w:rsidP="00186D87">
      <w:pPr>
        <w:spacing w:line="360" w:lineRule="auto"/>
        <w:ind w:firstLine="689"/>
        <w:jc w:val="both"/>
        <w:rPr>
          <w:rFonts w:ascii="Times New Roman" w:hAnsi="Times New Roman" w:cs="Times New Roman"/>
          <w:sz w:val="28"/>
          <w:szCs w:val="28"/>
          <w:highlight w:val="yellow"/>
        </w:rPr>
      </w:pPr>
      <w:r w:rsidRPr="00944A3A">
        <w:rPr>
          <w:rFonts w:ascii="Times New Roman" w:hAnsi="Times New Roman" w:cs="Times New Roman"/>
          <w:sz w:val="28"/>
          <w:szCs w:val="28"/>
        </w:rPr>
        <w:t>Демографическая ситуация в Торбеевском мунципальном районе характеризуется стабильным незначительным сокращением численности населения в силу превышения смертности над рождаемостью (рис</w:t>
      </w:r>
      <w:r>
        <w:rPr>
          <w:rFonts w:ascii="Times New Roman" w:hAnsi="Times New Roman" w:cs="Times New Roman"/>
          <w:sz w:val="28"/>
          <w:szCs w:val="28"/>
        </w:rPr>
        <w:t>.</w:t>
      </w:r>
      <w:r w:rsidRPr="00944A3A">
        <w:rPr>
          <w:rFonts w:ascii="Times New Roman" w:hAnsi="Times New Roman" w:cs="Times New Roman"/>
          <w:sz w:val="28"/>
          <w:szCs w:val="28"/>
        </w:rPr>
        <w:t xml:space="preserve">1). </w:t>
      </w:r>
    </w:p>
    <w:p w:rsidR="00186D87" w:rsidRPr="00944A3A" w:rsidRDefault="00186D87" w:rsidP="00186D87">
      <w:pPr>
        <w:spacing w:line="360" w:lineRule="auto"/>
        <w:ind w:firstLine="689"/>
        <w:jc w:val="both"/>
        <w:rPr>
          <w:rFonts w:ascii="Times New Roman" w:hAnsi="Times New Roman" w:cs="Times New Roman"/>
          <w:sz w:val="28"/>
          <w:szCs w:val="28"/>
          <w:highlight w:val="yellow"/>
        </w:rPr>
      </w:pPr>
    </w:p>
    <w:p w:rsidR="00186D87" w:rsidRPr="00944A3A" w:rsidRDefault="00186D87" w:rsidP="00186D87">
      <w:pPr>
        <w:pStyle w:val="ac"/>
        <w:spacing w:after="200"/>
        <w:ind w:left="0" w:firstLine="689"/>
        <w:jc w:val="right"/>
        <w:rPr>
          <w:rFonts w:ascii="Times New Roman" w:hAnsi="Times New Roman" w:cs="Times New Roman"/>
          <w:sz w:val="28"/>
          <w:szCs w:val="28"/>
        </w:rPr>
      </w:pPr>
      <w:r w:rsidRPr="00944A3A">
        <w:rPr>
          <w:rFonts w:ascii="Times New Roman" w:hAnsi="Times New Roman" w:cs="Times New Roman"/>
          <w:sz w:val="28"/>
          <w:szCs w:val="28"/>
        </w:rPr>
        <w:t xml:space="preserve">Таблица 2  </w:t>
      </w:r>
    </w:p>
    <w:p w:rsidR="00186D87" w:rsidRPr="00F0754B" w:rsidRDefault="00186D87" w:rsidP="00186D87">
      <w:pPr>
        <w:ind w:firstLine="689"/>
        <w:jc w:val="center"/>
        <w:rPr>
          <w:rFonts w:ascii="Times New Roman" w:hAnsi="Times New Roman" w:cs="Times New Roman"/>
          <w:b/>
          <w:bCs/>
        </w:rPr>
      </w:pPr>
      <w:r w:rsidRPr="00F0754B">
        <w:rPr>
          <w:rFonts w:ascii="Times New Roman" w:hAnsi="Times New Roman" w:cs="Times New Roman"/>
          <w:b/>
          <w:bCs/>
        </w:rPr>
        <w:t>Распределение населения по полу и возрастным группам</w:t>
      </w:r>
    </w:p>
    <w:p w:rsidR="00186D87" w:rsidRPr="00F0754B" w:rsidRDefault="00186D87" w:rsidP="00186D87">
      <w:pPr>
        <w:ind w:firstLine="689"/>
        <w:jc w:val="center"/>
        <w:rPr>
          <w:rFonts w:ascii="Times New Roman" w:hAnsi="Times New Roman" w:cs="Times New Roman"/>
          <w:b/>
          <w:bCs/>
        </w:rPr>
      </w:pPr>
      <w:r w:rsidRPr="00F0754B">
        <w:rPr>
          <w:rFonts w:ascii="Times New Roman" w:hAnsi="Times New Roman" w:cs="Times New Roman"/>
          <w:b/>
          <w:bCs/>
        </w:rPr>
        <w:t xml:space="preserve"> на 1 января 2014 года</w:t>
      </w:r>
    </w:p>
    <w:tbl>
      <w:tblPr>
        <w:tblW w:w="9908" w:type="dxa"/>
        <w:jc w:val="center"/>
        <w:tblLook w:val="0000"/>
      </w:tblPr>
      <w:tblGrid>
        <w:gridCol w:w="1761"/>
        <w:gridCol w:w="1280"/>
        <w:gridCol w:w="1240"/>
        <w:gridCol w:w="1260"/>
        <w:gridCol w:w="1440"/>
        <w:gridCol w:w="1260"/>
        <w:gridCol w:w="1667"/>
      </w:tblGrid>
      <w:tr w:rsidR="00186D87" w:rsidRPr="00944A3A" w:rsidTr="00186D87">
        <w:trPr>
          <w:cantSplit/>
          <w:trHeight w:val="255"/>
          <w:jc w:val="center"/>
        </w:trPr>
        <w:tc>
          <w:tcPr>
            <w:tcW w:w="1761" w:type="dxa"/>
            <w:vMerge w:val="restart"/>
            <w:tcBorders>
              <w:top w:val="single" w:sz="4" w:space="0" w:color="auto"/>
              <w:left w:val="single" w:sz="4" w:space="0" w:color="auto"/>
              <w:right w:val="single" w:sz="4" w:space="0" w:color="auto"/>
            </w:tcBorders>
            <w:noWrap/>
            <w:vAlign w:val="center"/>
          </w:tcPr>
          <w:p w:rsidR="00186D87" w:rsidRPr="00F0754B" w:rsidRDefault="00186D87" w:rsidP="00186D87">
            <w:pPr>
              <w:ind w:firstLine="689"/>
              <w:jc w:val="center"/>
              <w:rPr>
                <w:rFonts w:ascii="Times New Roman" w:hAnsi="Times New Roman" w:cs="Times New Roman"/>
                <w:b/>
                <w:bCs/>
              </w:rPr>
            </w:pPr>
            <w:r w:rsidRPr="00F0754B">
              <w:rPr>
                <w:rFonts w:ascii="Times New Roman" w:hAnsi="Times New Roman" w:cs="Times New Roman"/>
                <w:b/>
                <w:bCs/>
              </w:rPr>
              <w:t>Возраст</w:t>
            </w:r>
          </w:p>
          <w:p w:rsidR="00186D87" w:rsidRPr="00F0754B" w:rsidRDefault="00186D87" w:rsidP="00186D87">
            <w:pPr>
              <w:ind w:firstLine="689"/>
              <w:jc w:val="center"/>
              <w:rPr>
                <w:rFonts w:ascii="Times New Roman" w:hAnsi="Times New Roman" w:cs="Times New Roman"/>
              </w:rPr>
            </w:pPr>
          </w:p>
        </w:tc>
        <w:tc>
          <w:tcPr>
            <w:tcW w:w="2520" w:type="dxa"/>
            <w:gridSpan w:val="2"/>
            <w:tcBorders>
              <w:top w:val="single" w:sz="4" w:space="0" w:color="auto"/>
              <w:left w:val="nil"/>
              <w:bottom w:val="single" w:sz="4" w:space="0" w:color="auto"/>
              <w:right w:val="single" w:sz="4" w:space="0" w:color="auto"/>
            </w:tcBorders>
            <w:noWrap/>
            <w:vAlign w:val="center"/>
          </w:tcPr>
          <w:p w:rsidR="00186D87" w:rsidRPr="00F0754B" w:rsidRDefault="00186D87" w:rsidP="00186D87">
            <w:pPr>
              <w:ind w:firstLine="689"/>
              <w:jc w:val="center"/>
              <w:rPr>
                <w:rFonts w:ascii="Times New Roman" w:hAnsi="Times New Roman" w:cs="Times New Roman"/>
                <w:b/>
                <w:bCs/>
              </w:rPr>
            </w:pPr>
            <w:r w:rsidRPr="00F0754B">
              <w:rPr>
                <w:rFonts w:ascii="Times New Roman" w:hAnsi="Times New Roman" w:cs="Times New Roman"/>
                <w:b/>
                <w:bCs/>
              </w:rPr>
              <w:t>Женщины</w:t>
            </w:r>
          </w:p>
        </w:tc>
        <w:tc>
          <w:tcPr>
            <w:tcW w:w="2700" w:type="dxa"/>
            <w:gridSpan w:val="2"/>
            <w:tcBorders>
              <w:top w:val="single" w:sz="4" w:space="0" w:color="auto"/>
              <w:left w:val="nil"/>
              <w:bottom w:val="single" w:sz="4" w:space="0" w:color="auto"/>
              <w:right w:val="single" w:sz="4" w:space="0" w:color="auto"/>
            </w:tcBorders>
            <w:noWrap/>
            <w:vAlign w:val="center"/>
          </w:tcPr>
          <w:p w:rsidR="00186D87" w:rsidRPr="00F0754B" w:rsidRDefault="00186D87" w:rsidP="00186D87">
            <w:pPr>
              <w:ind w:firstLine="689"/>
              <w:jc w:val="center"/>
              <w:rPr>
                <w:rFonts w:ascii="Times New Roman" w:hAnsi="Times New Roman" w:cs="Times New Roman"/>
                <w:b/>
                <w:bCs/>
              </w:rPr>
            </w:pPr>
            <w:r w:rsidRPr="00F0754B">
              <w:rPr>
                <w:rFonts w:ascii="Times New Roman" w:hAnsi="Times New Roman" w:cs="Times New Roman"/>
                <w:b/>
                <w:bCs/>
              </w:rPr>
              <w:t>Мужчины</w:t>
            </w:r>
          </w:p>
        </w:tc>
        <w:tc>
          <w:tcPr>
            <w:tcW w:w="2927" w:type="dxa"/>
            <w:gridSpan w:val="2"/>
            <w:tcBorders>
              <w:top w:val="single" w:sz="4" w:space="0" w:color="auto"/>
              <w:left w:val="nil"/>
              <w:bottom w:val="single" w:sz="4" w:space="0" w:color="auto"/>
              <w:right w:val="single" w:sz="4" w:space="0" w:color="auto"/>
            </w:tcBorders>
            <w:noWrap/>
            <w:vAlign w:val="center"/>
          </w:tcPr>
          <w:p w:rsidR="00186D87" w:rsidRPr="00F0754B" w:rsidRDefault="00186D87" w:rsidP="00186D87">
            <w:pPr>
              <w:ind w:firstLine="689"/>
              <w:jc w:val="center"/>
              <w:rPr>
                <w:rFonts w:ascii="Times New Roman" w:hAnsi="Times New Roman" w:cs="Times New Roman"/>
                <w:b/>
                <w:bCs/>
              </w:rPr>
            </w:pPr>
            <w:r w:rsidRPr="00F0754B">
              <w:rPr>
                <w:rFonts w:ascii="Times New Roman" w:hAnsi="Times New Roman" w:cs="Times New Roman"/>
                <w:b/>
                <w:bCs/>
              </w:rPr>
              <w:t>Всего</w:t>
            </w:r>
          </w:p>
        </w:tc>
      </w:tr>
      <w:tr w:rsidR="00186D87" w:rsidRPr="00944A3A" w:rsidTr="00186D87">
        <w:trPr>
          <w:cantSplit/>
          <w:trHeight w:val="255"/>
          <w:jc w:val="center"/>
        </w:trPr>
        <w:tc>
          <w:tcPr>
            <w:tcW w:w="1761" w:type="dxa"/>
            <w:vMerge/>
            <w:tcBorders>
              <w:left w:val="single" w:sz="4" w:space="0" w:color="auto"/>
              <w:bottom w:val="single" w:sz="4" w:space="0" w:color="auto"/>
              <w:right w:val="single" w:sz="4" w:space="0" w:color="auto"/>
            </w:tcBorders>
            <w:noWrap/>
            <w:vAlign w:val="center"/>
          </w:tcPr>
          <w:p w:rsidR="00186D87" w:rsidRPr="00F0754B" w:rsidRDefault="00186D87" w:rsidP="00186D87">
            <w:pPr>
              <w:ind w:firstLine="689"/>
              <w:jc w:val="center"/>
              <w:rPr>
                <w:rFonts w:ascii="Times New Roman" w:hAnsi="Times New Roman" w:cs="Times New Roman"/>
              </w:rPr>
            </w:pPr>
          </w:p>
        </w:tc>
        <w:tc>
          <w:tcPr>
            <w:tcW w:w="1280" w:type="dxa"/>
            <w:tcBorders>
              <w:top w:val="nil"/>
              <w:left w:val="nil"/>
              <w:bottom w:val="single" w:sz="4" w:space="0" w:color="auto"/>
              <w:right w:val="single" w:sz="4" w:space="0" w:color="auto"/>
            </w:tcBorders>
            <w:noWrap/>
            <w:vAlign w:val="center"/>
          </w:tcPr>
          <w:p w:rsidR="00186D87" w:rsidRPr="00F0754B" w:rsidRDefault="00186D87" w:rsidP="00186D87">
            <w:pPr>
              <w:rPr>
                <w:rFonts w:ascii="Times New Roman" w:hAnsi="Times New Roman" w:cs="Times New Roman"/>
                <w:b/>
                <w:bCs/>
              </w:rPr>
            </w:pPr>
            <w:r w:rsidRPr="00F0754B">
              <w:rPr>
                <w:rFonts w:ascii="Times New Roman" w:hAnsi="Times New Roman" w:cs="Times New Roman"/>
                <w:b/>
                <w:bCs/>
              </w:rPr>
              <w:t>человек</w:t>
            </w:r>
          </w:p>
        </w:tc>
        <w:tc>
          <w:tcPr>
            <w:tcW w:w="1240" w:type="dxa"/>
            <w:tcBorders>
              <w:top w:val="nil"/>
              <w:left w:val="nil"/>
              <w:bottom w:val="single" w:sz="4" w:space="0" w:color="auto"/>
              <w:right w:val="single" w:sz="4" w:space="0" w:color="auto"/>
            </w:tcBorders>
            <w:noWrap/>
            <w:vAlign w:val="center"/>
          </w:tcPr>
          <w:p w:rsidR="00186D87" w:rsidRPr="00F0754B" w:rsidRDefault="00186D87" w:rsidP="00186D87">
            <w:pPr>
              <w:ind w:firstLine="689"/>
              <w:jc w:val="center"/>
              <w:rPr>
                <w:rFonts w:ascii="Times New Roman" w:hAnsi="Times New Roman" w:cs="Times New Roman"/>
                <w:b/>
                <w:bCs/>
              </w:rPr>
            </w:pPr>
          </w:p>
          <w:p w:rsidR="00186D87" w:rsidRPr="00F0754B" w:rsidRDefault="00186D87" w:rsidP="00186D87">
            <w:pPr>
              <w:ind w:firstLine="689"/>
              <w:jc w:val="center"/>
              <w:rPr>
                <w:rFonts w:ascii="Times New Roman" w:hAnsi="Times New Roman" w:cs="Times New Roman"/>
                <w:b/>
                <w:bCs/>
              </w:rPr>
            </w:pPr>
            <w:r w:rsidRPr="00F0754B">
              <w:rPr>
                <w:rFonts w:ascii="Times New Roman" w:hAnsi="Times New Roman" w:cs="Times New Roman"/>
                <w:b/>
                <w:bCs/>
              </w:rPr>
              <w:t>%</w:t>
            </w:r>
          </w:p>
        </w:tc>
        <w:tc>
          <w:tcPr>
            <w:tcW w:w="1260" w:type="dxa"/>
            <w:tcBorders>
              <w:top w:val="nil"/>
              <w:left w:val="nil"/>
              <w:bottom w:val="single" w:sz="4" w:space="0" w:color="auto"/>
              <w:right w:val="single" w:sz="4" w:space="0" w:color="auto"/>
            </w:tcBorders>
            <w:noWrap/>
            <w:vAlign w:val="center"/>
          </w:tcPr>
          <w:p w:rsidR="00186D87" w:rsidRPr="00F0754B" w:rsidRDefault="00186D87" w:rsidP="00186D87">
            <w:pPr>
              <w:rPr>
                <w:rFonts w:ascii="Times New Roman" w:hAnsi="Times New Roman" w:cs="Times New Roman"/>
                <w:b/>
                <w:bCs/>
              </w:rPr>
            </w:pPr>
            <w:r w:rsidRPr="00F0754B">
              <w:rPr>
                <w:rFonts w:ascii="Times New Roman" w:hAnsi="Times New Roman" w:cs="Times New Roman"/>
                <w:b/>
                <w:bCs/>
              </w:rPr>
              <w:t>человек</w:t>
            </w:r>
          </w:p>
        </w:tc>
        <w:tc>
          <w:tcPr>
            <w:tcW w:w="1440" w:type="dxa"/>
            <w:tcBorders>
              <w:top w:val="nil"/>
              <w:left w:val="nil"/>
              <w:bottom w:val="single" w:sz="4" w:space="0" w:color="auto"/>
              <w:right w:val="single" w:sz="4" w:space="0" w:color="auto"/>
            </w:tcBorders>
            <w:noWrap/>
            <w:vAlign w:val="center"/>
          </w:tcPr>
          <w:p w:rsidR="00186D87" w:rsidRPr="00F0754B" w:rsidRDefault="00186D87" w:rsidP="00186D87">
            <w:pPr>
              <w:ind w:firstLine="689"/>
              <w:jc w:val="center"/>
              <w:rPr>
                <w:rFonts w:ascii="Times New Roman" w:hAnsi="Times New Roman" w:cs="Times New Roman"/>
                <w:b/>
                <w:bCs/>
              </w:rPr>
            </w:pPr>
            <w:r w:rsidRPr="00F0754B">
              <w:rPr>
                <w:rFonts w:ascii="Times New Roman" w:hAnsi="Times New Roman" w:cs="Times New Roman"/>
                <w:b/>
                <w:bCs/>
              </w:rPr>
              <w:t>%</w:t>
            </w:r>
          </w:p>
        </w:tc>
        <w:tc>
          <w:tcPr>
            <w:tcW w:w="1260" w:type="dxa"/>
            <w:tcBorders>
              <w:top w:val="nil"/>
              <w:left w:val="nil"/>
              <w:bottom w:val="single" w:sz="4" w:space="0" w:color="auto"/>
              <w:right w:val="single" w:sz="4" w:space="0" w:color="auto"/>
            </w:tcBorders>
            <w:noWrap/>
            <w:vAlign w:val="center"/>
          </w:tcPr>
          <w:p w:rsidR="00186D87" w:rsidRPr="00F0754B" w:rsidRDefault="00186D87" w:rsidP="00186D87">
            <w:pPr>
              <w:rPr>
                <w:rFonts w:ascii="Times New Roman" w:hAnsi="Times New Roman" w:cs="Times New Roman"/>
                <w:b/>
                <w:bCs/>
              </w:rPr>
            </w:pPr>
            <w:r w:rsidRPr="00F0754B">
              <w:rPr>
                <w:rFonts w:ascii="Times New Roman" w:hAnsi="Times New Roman" w:cs="Times New Roman"/>
                <w:b/>
                <w:bCs/>
              </w:rPr>
              <w:t>человек</w:t>
            </w:r>
          </w:p>
        </w:tc>
        <w:tc>
          <w:tcPr>
            <w:tcW w:w="1667" w:type="dxa"/>
            <w:tcBorders>
              <w:top w:val="nil"/>
              <w:left w:val="nil"/>
              <w:bottom w:val="single" w:sz="4" w:space="0" w:color="auto"/>
              <w:right w:val="single" w:sz="4" w:space="0" w:color="auto"/>
            </w:tcBorders>
            <w:noWrap/>
            <w:vAlign w:val="center"/>
          </w:tcPr>
          <w:p w:rsidR="00186D87" w:rsidRPr="00F0754B" w:rsidRDefault="00186D87" w:rsidP="00186D87">
            <w:pPr>
              <w:ind w:firstLine="689"/>
              <w:jc w:val="center"/>
              <w:rPr>
                <w:rFonts w:ascii="Times New Roman" w:hAnsi="Times New Roman" w:cs="Times New Roman"/>
                <w:b/>
                <w:bCs/>
              </w:rPr>
            </w:pPr>
            <w:r w:rsidRPr="00F0754B">
              <w:rPr>
                <w:rFonts w:ascii="Times New Roman" w:hAnsi="Times New Roman" w:cs="Times New Roman"/>
                <w:b/>
                <w:bCs/>
              </w:rPr>
              <w:t>%</w:t>
            </w:r>
          </w:p>
        </w:tc>
      </w:tr>
      <w:tr w:rsidR="00186D87" w:rsidRPr="00944A3A" w:rsidTr="00186D87">
        <w:trPr>
          <w:trHeight w:val="255"/>
          <w:jc w:val="center"/>
        </w:trPr>
        <w:tc>
          <w:tcPr>
            <w:tcW w:w="1761" w:type="dxa"/>
            <w:tcBorders>
              <w:top w:val="nil"/>
              <w:left w:val="single" w:sz="4" w:space="0" w:color="auto"/>
              <w:bottom w:val="single" w:sz="4" w:space="0" w:color="auto"/>
              <w:right w:val="single" w:sz="4" w:space="0" w:color="auto"/>
            </w:tcBorders>
            <w:noWrap/>
            <w:vAlign w:val="bottom"/>
          </w:tcPr>
          <w:p w:rsidR="00186D87" w:rsidRPr="00F0754B" w:rsidRDefault="00186D87" w:rsidP="00186D87">
            <w:pPr>
              <w:ind w:left="-167" w:firstLine="689"/>
              <w:rPr>
                <w:rFonts w:ascii="Times New Roman" w:hAnsi="Times New Roman" w:cs="Times New Roman"/>
              </w:rPr>
            </w:pPr>
            <w:r w:rsidRPr="00F0754B">
              <w:rPr>
                <w:rFonts w:ascii="Times New Roman" w:hAnsi="Times New Roman" w:cs="Times New Roman"/>
              </w:rPr>
              <w:t>0-4</w:t>
            </w:r>
          </w:p>
        </w:tc>
        <w:tc>
          <w:tcPr>
            <w:tcW w:w="1280" w:type="dxa"/>
            <w:tcBorders>
              <w:top w:val="nil"/>
              <w:left w:val="nil"/>
              <w:bottom w:val="single" w:sz="4" w:space="0" w:color="auto"/>
              <w:right w:val="single" w:sz="4" w:space="0" w:color="auto"/>
            </w:tcBorders>
            <w:noWrap/>
            <w:vAlign w:val="bottom"/>
          </w:tcPr>
          <w:p w:rsidR="00186D87" w:rsidRPr="00F0754B" w:rsidRDefault="00186D87" w:rsidP="00186D87">
            <w:pPr>
              <w:ind w:firstLine="689"/>
              <w:jc w:val="right"/>
              <w:rPr>
                <w:rFonts w:ascii="Times New Roman" w:hAnsi="Times New Roman" w:cs="Times New Roman"/>
              </w:rPr>
            </w:pPr>
            <w:r w:rsidRPr="00F0754B">
              <w:rPr>
                <w:rFonts w:ascii="Times New Roman" w:hAnsi="Times New Roman" w:cs="Times New Roman"/>
              </w:rPr>
              <w:t>502</w:t>
            </w:r>
          </w:p>
        </w:tc>
        <w:tc>
          <w:tcPr>
            <w:tcW w:w="1240" w:type="dxa"/>
            <w:tcBorders>
              <w:top w:val="nil"/>
              <w:left w:val="nil"/>
              <w:bottom w:val="single" w:sz="4" w:space="0" w:color="auto"/>
              <w:right w:val="single" w:sz="4" w:space="0" w:color="auto"/>
            </w:tcBorders>
            <w:noWrap/>
            <w:vAlign w:val="bottom"/>
          </w:tcPr>
          <w:p w:rsidR="00186D87" w:rsidRPr="00F0754B" w:rsidRDefault="00186D87" w:rsidP="00186D87">
            <w:pPr>
              <w:jc w:val="right"/>
              <w:rPr>
                <w:rFonts w:ascii="Times New Roman" w:hAnsi="Times New Roman" w:cs="Times New Roman"/>
              </w:rPr>
            </w:pPr>
            <w:r w:rsidRPr="00F0754B">
              <w:rPr>
                <w:rFonts w:ascii="Times New Roman" w:hAnsi="Times New Roman" w:cs="Times New Roman"/>
              </w:rPr>
              <w:t>4,78</w:t>
            </w:r>
          </w:p>
        </w:tc>
        <w:tc>
          <w:tcPr>
            <w:tcW w:w="1260" w:type="dxa"/>
            <w:tcBorders>
              <w:top w:val="nil"/>
              <w:left w:val="nil"/>
              <w:bottom w:val="single" w:sz="4" w:space="0" w:color="auto"/>
              <w:right w:val="single" w:sz="4" w:space="0" w:color="auto"/>
            </w:tcBorders>
            <w:noWrap/>
            <w:vAlign w:val="bottom"/>
          </w:tcPr>
          <w:p w:rsidR="00186D87" w:rsidRPr="00F0754B" w:rsidRDefault="00186D87" w:rsidP="00186D87">
            <w:pPr>
              <w:jc w:val="right"/>
              <w:rPr>
                <w:rFonts w:ascii="Times New Roman" w:hAnsi="Times New Roman" w:cs="Times New Roman"/>
              </w:rPr>
            </w:pPr>
            <w:r w:rsidRPr="00F0754B">
              <w:rPr>
                <w:rFonts w:ascii="Times New Roman" w:hAnsi="Times New Roman" w:cs="Times New Roman"/>
              </w:rPr>
              <w:t>600</w:t>
            </w:r>
          </w:p>
        </w:tc>
        <w:tc>
          <w:tcPr>
            <w:tcW w:w="1440" w:type="dxa"/>
            <w:tcBorders>
              <w:top w:val="nil"/>
              <w:left w:val="nil"/>
              <w:bottom w:val="single" w:sz="4" w:space="0" w:color="auto"/>
              <w:right w:val="single" w:sz="4" w:space="0" w:color="auto"/>
            </w:tcBorders>
            <w:noWrap/>
            <w:vAlign w:val="bottom"/>
          </w:tcPr>
          <w:p w:rsidR="00186D87" w:rsidRPr="00F0754B" w:rsidRDefault="00186D87" w:rsidP="00186D87">
            <w:pPr>
              <w:ind w:firstLine="689"/>
              <w:jc w:val="right"/>
              <w:rPr>
                <w:rFonts w:ascii="Times New Roman" w:hAnsi="Times New Roman" w:cs="Times New Roman"/>
              </w:rPr>
            </w:pPr>
            <w:r w:rsidRPr="00F0754B">
              <w:rPr>
                <w:rFonts w:ascii="Times New Roman" w:hAnsi="Times New Roman" w:cs="Times New Roman"/>
              </w:rPr>
              <w:t>6,3</w:t>
            </w:r>
          </w:p>
        </w:tc>
        <w:tc>
          <w:tcPr>
            <w:tcW w:w="1260" w:type="dxa"/>
            <w:tcBorders>
              <w:top w:val="nil"/>
              <w:left w:val="nil"/>
              <w:bottom w:val="single" w:sz="4" w:space="0" w:color="auto"/>
              <w:right w:val="single" w:sz="4" w:space="0" w:color="auto"/>
            </w:tcBorders>
            <w:noWrap/>
            <w:vAlign w:val="bottom"/>
          </w:tcPr>
          <w:p w:rsidR="00186D87" w:rsidRPr="00F0754B" w:rsidRDefault="00186D87" w:rsidP="00186D87">
            <w:pPr>
              <w:jc w:val="right"/>
              <w:rPr>
                <w:rFonts w:ascii="Times New Roman" w:hAnsi="Times New Roman" w:cs="Times New Roman"/>
              </w:rPr>
            </w:pPr>
            <w:r w:rsidRPr="00F0754B">
              <w:rPr>
                <w:rFonts w:ascii="Times New Roman" w:hAnsi="Times New Roman" w:cs="Times New Roman"/>
              </w:rPr>
              <w:t>1102</w:t>
            </w:r>
          </w:p>
        </w:tc>
        <w:tc>
          <w:tcPr>
            <w:tcW w:w="1667" w:type="dxa"/>
            <w:tcBorders>
              <w:top w:val="nil"/>
              <w:left w:val="nil"/>
              <w:bottom w:val="single" w:sz="4" w:space="0" w:color="auto"/>
              <w:right w:val="single" w:sz="4" w:space="0" w:color="auto"/>
            </w:tcBorders>
            <w:noWrap/>
            <w:vAlign w:val="bottom"/>
          </w:tcPr>
          <w:p w:rsidR="00186D87" w:rsidRPr="00F0754B" w:rsidRDefault="00186D87" w:rsidP="00186D87">
            <w:pPr>
              <w:ind w:firstLine="689"/>
              <w:jc w:val="right"/>
              <w:rPr>
                <w:rFonts w:ascii="Times New Roman" w:hAnsi="Times New Roman" w:cs="Times New Roman"/>
              </w:rPr>
            </w:pPr>
            <w:r w:rsidRPr="00F0754B">
              <w:rPr>
                <w:rFonts w:ascii="Times New Roman" w:hAnsi="Times New Roman" w:cs="Times New Roman"/>
              </w:rPr>
              <w:t>5,5</w:t>
            </w:r>
          </w:p>
        </w:tc>
      </w:tr>
      <w:tr w:rsidR="00186D87" w:rsidRPr="00944A3A" w:rsidTr="00186D87">
        <w:trPr>
          <w:trHeight w:val="255"/>
          <w:jc w:val="center"/>
        </w:trPr>
        <w:tc>
          <w:tcPr>
            <w:tcW w:w="1761" w:type="dxa"/>
            <w:tcBorders>
              <w:top w:val="nil"/>
              <w:left w:val="single" w:sz="4" w:space="0" w:color="auto"/>
              <w:bottom w:val="single" w:sz="4" w:space="0" w:color="auto"/>
              <w:right w:val="single" w:sz="4" w:space="0" w:color="auto"/>
            </w:tcBorders>
            <w:noWrap/>
            <w:vAlign w:val="bottom"/>
          </w:tcPr>
          <w:p w:rsidR="00186D87" w:rsidRPr="00F0754B" w:rsidRDefault="00186D87" w:rsidP="00186D87">
            <w:pPr>
              <w:ind w:firstLine="689"/>
              <w:rPr>
                <w:rFonts w:ascii="Times New Roman" w:hAnsi="Times New Roman" w:cs="Times New Roman"/>
              </w:rPr>
            </w:pPr>
            <w:r w:rsidRPr="00F0754B">
              <w:rPr>
                <w:rFonts w:ascii="Times New Roman" w:hAnsi="Times New Roman" w:cs="Times New Roman"/>
              </w:rPr>
              <w:t>5-9</w:t>
            </w:r>
          </w:p>
        </w:tc>
        <w:tc>
          <w:tcPr>
            <w:tcW w:w="1280" w:type="dxa"/>
            <w:tcBorders>
              <w:top w:val="nil"/>
              <w:left w:val="nil"/>
              <w:bottom w:val="single" w:sz="4" w:space="0" w:color="auto"/>
              <w:right w:val="single" w:sz="4" w:space="0" w:color="auto"/>
            </w:tcBorders>
            <w:noWrap/>
            <w:vAlign w:val="bottom"/>
          </w:tcPr>
          <w:p w:rsidR="00186D87" w:rsidRPr="00F0754B" w:rsidRDefault="00186D87" w:rsidP="00186D87">
            <w:pPr>
              <w:ind w:firstLine="689"/>
              <w:jc w:val="right"/>
              <w:rPr>
                <w:rFonts w:ascii="Times New Roman" w:hAnsi="Times New Roman" w:cs="Times New Roman"/>
              </w:rPr>
            </w:pPr>
            <w:r w:rsidRPr="00F0754B">
              <w:rPr>
                <w:rFonts w:ascii="Times New Roman" w:hAnsi="Times New Roman" w:cs="Times New Roman"/>
              </w:rPr>
              <w:t>537</w:t>
            </w:r>
          </w:p>
        </w:tc>
        <w:tc>
          <w:tcPr>
            <w:tcW w:w="1240" w:type="dxa"/>
            <w:tcBorders>
              <w:top w:val="nil"/>
              <w:left w:val="nil"/>
              <w:bottom w:val="single" w:sz="4" w:space="0" w:color="auto"/>
              <w:right w:val="single" w:sz="4" w:space="0" w:color="auto"/>
            </w:tcBorders>
            <w:noWrap/>
            <w:vAlign w:val="bottom"/>
          </w:tcPr>
          <w:p w:rsidR="00186D87" w:rsidRPr="00F0754B" w:rsidRDefault="00186D87" w:rsidP="00186D87">
            <w:pPr>
              <w:jc w:val="right"/>
              <w:rPr>
                <w:rFonts w:ascii="Times New Roman" w:hAnsi="Times New Roman" w:cs="Times New Roman"/>
              </w:rPr>
            </w:pPr>
            <w:r w:rsidRPr="00F0754B">
              <w:rPr>
                <w:rFonts w:ascii="Times New Roman" w:hAnsi="Times New Roman" w:cs="Times New Roman"/>
              </w:rPr>
              <w:t>5,11</w:t>
            </w:r>
          </w:p>
        </w:tc>
        <w:tc>
          <w:tcPr>
            <w:tcW w:w="1260" w:type="dxa"/>
            <w:tcBorders>
              <w:top w:val="nil"/>
              <w:left w:val="nil"/>
              <w:bottom w:val="single" w:sz="4" w:space="0" w:color="auto"/>
              <w:right w:val="single" w:sz="4" w:space="0" w:color="auto"/>
            </w:tcBorders>
            <w:noWrap/>
            <w:vAlign w:val="bottom"/>
          </w:tcPr>
          <w:p w:rsidR="00186D87" w:rsidRPr="00F0754B" w:rsidRDefault="00186D87" w:rsidP="00186D87">
            <w:pPr>
              <w:jc w:val="right"/>
              <w:rPr>
                <w:rFonts w:ascii="Times New Roman" w:hAnsi="Times New Roman" w:cs="Times New Roman"/>
              </w:rPr>
            </w:pPr>
            <w:r w:rsidRPr="00F0754B">
              <w:rPr>
                <w:rFonts w:ascii="Times New Roman" w:hAnsi="Times New Roman" w:cs="Times New Roman"/>
              </w:rPr>
              <w:t>582</w:t>
            </w:r>
          </w:p>
        </w:tc>
        <w:tc>
          <w:tcPr>
            <w:tcW w:w="1440" w:type="dxa"/>
            <w:tcBorders>
              <w:top w:val="nil"/>
              <w:left w:val="nil"/>
              <w:bottom w:val="single" w:sz="4" w:space="0" w:color="auto"/>
              <w:right w:val="single" w:sz="4" w:space="0" w:color="auto"/>
            </w:tcBorders>
            <w:noWrap/>
            <w:vAlign w:val="bottom"/>
          </w:tcPr>
          <w:p w:rsidR="00186D87" w:rsidRPr="00F0754B" w:rsidRDefault="00186D87" w:rsidP="00186D87">
            <w:pPr>
              <w:ind w:firstLine="689"/>
              <w:jc w:val="right"/>
              <w:rPr>
                <w:rFonts w:ascii="Times New Roman" w:hAnsi="Times New Roman" w:cs="Times New Roman"/>
              </w:rPr>
            </w:pPr>
            <w:r w:rsidRPr="00F0754B">
              <w:rPr>
                <w:rFonts w:ascii="Times New Roman" w:hAnsi="Times New Roman" w:cs="Times New Roman"/>
              </w:rPr>
              <w:t>6,1</w:t>
            </w:r>
          </w:p>
        </w:tc>
        <w:tc>
          <w:tcPr>
            <w:tcW w:w="1260" w:type="dxa"/>
            <w:tcBorders>
              <w:top w:val="nil"/>
              <w:left w:val="nil"/>
              <w:bottom w:val="single" w:sz="4" w:space="0" w:color="auto"/>
              <w:right w:val="single" w:sz="4" w:space="0" w:color="auto"/>
            </w:tcBorders>
            <w:noWrap/>
            <w:vAlign w:val="bottom"/>
          </w:tcPr>
          <w:p w:rsidR="00186D87" w:rsidRPr="00F0754B" w:rsidRDefault="00186D87" w:rsidP="00186D87">
            <w:pPr>
              <w:jc w:val="right"/>
              <w:rPr>
                <w:rFonts w:ascii="Times New Roman" w:hAnsi="Times New Roman" w:cs="Times New Roman"/>
              </w:rPr>
            </w:pPr>
            <w:r w:rsidRPr="00F0754B">
              <w:rPr>
                <w:rFonts w:ascii="Times New Roman" w:hAnsi="Times New Roman" w:cs="Times New Roman"/>
              </w:rPr>
              <w:t>1119</w:t>
            </w:r>
          </w:p>
        </w:tc>
        <w:tc>
          <w:tcPr>
            <w:tcW w:w="1667" w:type="dxa"/>
            <w:tcBorders>
              <w:top w:val="nil"/>
              <w:left w:val="nil"/>
              <w:bottom w:val="single" w:sz="4" w:space="0" w:color="auto"/>
              <w:right w:val="single" w:sz="4" w:space="0" w:color="auto"/>
            </w:tcBorders>
            <w:noWrap/>
            <w:vAlign w:val="bottom"/>
          </w:tcPr>
          <w:p w:rsidR="00186D87" w:rsidRPr="00F0754B" w:rsidRDefault="00186D87" w:rsidP="00186D87">
            <w:pPr>
              <w:ind w:firstLine="689"/>
              <w:jc w:val="right"/>
              <w:rPr>
                <w:rFonts w:ascii="Times New Roman" w:hAnsi="Times New Roman" w:cs="Times New Roman"/>
              </w:rPr>
            </w:pPr>
            <w:r w:rsidRPr="00F0754B">
              <w:rPr>
                <w:rFonts w:ascii="Times New Roman" w:hAnsi="Times New Roman" w:cs="Times New Roman"/>
              </w:rPr>
              <w:t>5,58</w:t>
            </w:r>
          </w:p>
        </w:tc>
      </w:tr>
      <w:tr w:rsidR="00186D87" w:rsidRPr="00944A3A" w:rsidTr="00186D87">
        <w:trPr>
          <w:trHeight w:val="255"/>
          <w:jc w:val="center"/>
        </w:trPr>
        <w:tc>
          <w:tcPr>
            <w:tcW w:w="1761" w:type="dxa"/>
            <w:tcBorders>
              <w:top w:val="nil"/>
              <w:left w:val="single" w:sz="4" w:space="0" w:color="auto"/>
              <w:bottom w:val="single" w:sz="4" w:space="0" w:color="auto"/>
              <w:right w:val="single" w:sz="4" w:space="0" w:color="auto"/>
            </w:tcBorders>
            <w:noWrap/>
            <w:vAlign w:val="bottom"/>
          </w:tcPr>
          <w:p w:rsidR="00186D87" w:rsidRPr="00F0754B" w:rsidRDefault="00186D87" w:rsidP="00186D87">
            <w:pPr>
              <w:ind w:firstLine="689"/>
              <w:rPr>
                <w:rFonts w:ascii="Times New Roman" w:hAnsi="Times New Roman" w:cs="Times New Roman"/>
              </w:rPr>
            </w:pPr>
            <w:r w:rsidRPr="00F0754B">
              <w:rPr>
                <w:rFonts w:ascii="Times New Roman" w:hAnsi="Times New Roman" w:cs="Times New Roman"/>
              </w:rPr>
              <w:t>10-14</w:t>
            </w:r>
          </w:p>
        </w:tc>
        <w:tc>
          <w:tcPr>
            <w:tcW w:w="1280" w:type="dxa"/>
            <w:tcBorders>
              <w:top w:val="nil"/>
              <w:left w:val="nil"/>
              <w:bottom w:val="single" w:sz="4" w:space="0" w:color="auto"/>
              <w:right w:val="single" w:sz="4" w:space="0" w:color="auto"/>
            </w:tcBorders>
            <w:noWrap/>
            <w:vAlign w:val="bottom"/>
          </w:tcPr>
          <w:p w:rsidR="00186D87" w:rsidRPr="00F0754B" w:rsidRDefault="00186D87" w:rsidP="00186D87">
            <w:pPr>
              <w:ind w:firstLine="689"/>
              <w:jc w:val="right"/>
              <w:rPr>
                <w:rFonts w:ascii="Times New Roman" w:hAnsi="Times New Roman" w:cs="Times New Roman"/>
              </w:rPr>
            </w:pPr>
            <w:r w:rsidRPr="00F0754B">
              <w:rPr>
                <w:rFonts w:ascii="Times New Roman" w:hAnsi="Times New Roman" w:cs="Times New Roman"/>
              </w:rPr>
              <w:t>484</w:t>
            </w:r>
          </w:p>
        </w:tc>
        <w:tc>
          <w:tcPr>
            <w:tcW w:w="1240" w:type="dxa"/>
            <w:tcBorders>
              <w:top w:val="nil"/>
              <w:left w:val="nil"/>
              <w:bottom w:val="single" w:sz="4" w:space="0" w:color="auto"/>
              <w:right w:val="single" w:sz="4" w:space="0" w:color="auto"/>
            </w:tcBorders>
            <w:noWrap/>
            <w:vAlign w:val="bottom"/>
          </w:tcPr>
          <w:p w:rsidR="00186D87" w:rsidRPr="00F0754B" w:rsidRDefault="00186D87" w:rsidP="00186D87">
            <w:pPr>
              <w:jc w:val="right"/>
              <w:rPr>
                <w:rFonts w:ascii="Times New Roman" w:hAnsi="Times New Roman" w:cs="Times New Roman"/>
              </w:rPr>
            </w:pPr>
            <w:r w:rsidRPr="00F0754B">
              <w:rPr>
                <w:rFonts w:ascii="Times New Roman" w:hAnsi="Times New Roman" w:cs="Times New Roman"/>
              </w:rPr>
              <w:t>4,61</w:t>
            </w:r>
          </w:p>
        </w:tc>
        <w:tc>
          <w:tcPr>
            <w:tcW w:w="1260" w:type="dxa"/>
            <w:tcBorders>
              <w:top w:val="nil"/>
              <w:left w:val="nil"/>
              <w:bottom w:val="single" w:sz="4" w:space="0" w:color="auto"/>
              <w:right w:val="single" w:sz="4" w:space="0" w:color="auto"/>
            </w:tcBorders>
            <w:noWrap/>
            <w:vAlign w:val="bottom"/>
          </w:tcPr>
          <w:p w:rsidR="00186D87" w:rsidRPr="00F0754B" w:rsidRDefault="00186D87" w:rsidP="00186D87">
            <w:pPr>
              <w:jc w:val="right"/>
              <w:rPr>
                <w:rFonts w:ascii="Times New Roman" w:hAnsi="Times New Roman" w:cs="Times New Roman"/>
              </w:rPr>
            </w:pPr>
            <w:r w:rsidRPr="00F0754B">
              <w:rPr>
                <w:rFonts w:ascii="Times New Roman" w:hAnsi="Times New Roman" w:cs="Times New Roman"/>
              </w:rPr>
              <w:t>476</w:t>
            </w:r>
          </w:p>
        </w:tc>
        <w:tc>
          <w:tcPr>
            <w:tcW w:w="1440" w:type="dxa"/>
            <w:tcBorders>
              <w:top w:val="nil"/>
              <w:left w:val="nil"/>
              <w:bottom w:val="single" w:sz="4" w:space="0" w:color="auto"/>
              <w:right w:val="single" w:sz="4" w:space="0" w:color="auto"/>
            </w:tcBorders>
            <w:noWrap/>
            <w:vAlign w:val="bottom"/>
          </w:tcPr>
          <w:p w:rsidR="00186D87" w:rsidRPr="00F0754B" w:rsidRDefault="00186D87" w:rsidP="00186D87">
            <w:pPr>
              <w:ind w:firstLine="689"/>
              <w:jc w:val="right"/>
              <w:rPr>
                <w:rFonts w:ascii="Times New Roman" w:hAnsi="Times New Roman" w:cs="Times New Roman"/>
              </w:rPr>
            </w:pPr>
            <w:r w:rsidRPr="00F0754B">
              <w:rPr>
                <w:rFonts w:ascii="Times New Roman" w:hAnsi="Times New Roman" w:cs="Times New Roman"/>
              </w:rPr>
              <w:t>4,99</w:t>
            </w:r>
          </w:p>
        </w:tc>
        <w:tc>
          <w:tcPr>
            <w:tcW w:w="1260" w:type="dxa"/>
            <w:tcBorders>
              <w:top w:val="nil"/>
              <w:left w:val="nil"/>
              <w:bottom w:val="single" w:sz="4" w:space="0" w:color="auto"/>
              <w:right w:val="single" w:sz="4" w:space="0" w:color="auto"/>
            </w:tcBorders>
            <w:noWrap/>
            <w:vAlign w:val="bottom"/>
          </w:tcPr>
          <w:p w:rsidR="00186D87" w:rsidRPr="00F0754B" w:rsidRDefault="00186D87" w:rsidP="00186D87">
            <w:pPr>
              <w:jc w:val="right"/>
              <w:rPr>
                <w:rFonts w:ascii="Times New Roman" w:hAnsi="Times New Roman" w:cs="Times New Roman"/>
              </w:rPr>
            </w:pPr>
            <w:r w:rsidRPr="00F0754B">
              <w:rPr>
                <w:rFonts w:ascii="Times New Roman" w:hAnsi="Times New Roman" w:cs="Times New Roman"/>
              </w:rPr>
              <w:t>960</w:t>
            </w:r>
          </w:p>
        </w:tc>
        <w:tc>
          <w:tcPr>
            <w:tcW w:w="1667" w:type="dxa"/>
            <w:tcBorders>
              <w:top w:val="nil"/>
              <w:left w:val="nil"/>
              <w:bottom w:val="single" w:sz="4" w:space="0" w:color="auto"/>
              <w:right w:val="single" w:sz="4" w:space="0" w:color="auto"/>
            </w:tcBorders>
            <w:noWrap/>
            <w:vAlign w:val="bottom"/>
          </w:tcPr>
          <w:p w:rsidR="00186D87" w:rsidRPr="00F0754B" w:rsidRDefault="00186D87" w:rsidP="00186D87">
            <w:pPr>
              <w:ind w:firstLine="689"/>
              <w:jc w:val="right"/>
              <w:rPr>
                <w:rFonts w:ascii="Times New Roman" w:hAnsi="Times New Roman" w:cs="Times New Roman"/>
              </w:rPr>
            </w:pPr>
            <w:r w:rsidRPr="00F0754B">
              <w:rPr>
                <w:rFonts w:ascii="Times New Roman" w:hAnsi="Times New Roman" w:cs="Times New Roman"/>
              </w:rPr>
              <w:t>4,8</w:t>
            </w:r>
          </w:p>
        </w:tc>
      </w:tr>
      <w:tr w:rsidR="00186D87" w:rsidRPr="00944A3A" w:rsidTr="00186D87">
        <w:trPr>
          <w:trHeight w:val="255"/>
          <w:jc w:val="center"/>
        </w:trPr>
        <w:tc>
          <w:tcPr>
            <w:tcW w:w="1761" w:type="dxa"/>
            <w:tcBorders>
              <w:top w:val="nil"/>
              <w:left w:val="single" w:sz="4" w:space="0" w:color="auto"/>
              <w:bottom w:val="single" w:sz="4" w:space="0" w:color="auto"/>
              <w:right w:val="single" w:sz="4" w:space="0" w:color="auto"/>
            </w:tcBorders>
            <w:noWrap/>
            <w:vAlign w:val="bottom"/>
          </w:tcPr>
          <w:p w:rsidR="00186D87" w:rsidRPr="00F0754B" w:rsidRDefault="00186D87" w:rsidP="00186D87">
            <w:pPr>
              <w:ind w:firstLine="689"/>
              <w:jc w:val="both"/>
              <w:rPr>
                <w:rFonts w:ascii="Times New Roman" w:hAnsi="Times New Roman" w:cs="Times New Roman"/>
              </w:rPr>
            </w:pPr>
            <w:r w:rsidRPr="00F0754B">
              <w:rPr>
                <w:rFonts w:ascii="Times New Roman" w:hAnsi="Times New Roman" w:cs="Times New Roman"/>
              </w:rPr>
              <w:t>15-19</w:t>
            </w:r>
          </w:p>
        </w:tc>
        <w:tc>
          <w:tcPr>
            <w:tcW w:w="1280" w:type="dxa"/>
            <w:tcBorders>
              <w:top w:val="nil"/>
              <w:left w:val="nil"/>
              <w:bottom w:val="single" w:sz="4" w:space="0" w:color="auto"/>
              <w:right w:val="single" w:sz="4" w:space="0" w:color="auto"/>
            </w:tcBorders>
            <w:noWrap/>
            <w:vAlign w:val="bottom"/>
          </w:tcPr>
          <w:p w:rsidR="00186D87" w:rsidRPr="00F0754B" w:rsidRDefault="00186D87" w:rsidP="00186D87">
            <w:pPr>
              <w:ind w:firstLine="689"/>
              <w:jc w:val="right"/>
              <w:rPr>
                <w:rFonts w:ascii="Times New Roman" w:hAnsi="Times New Roman" w:cs="Times New Roman"/>
              </w:rPr>
            </w:pPr>
            <w:r w:rsidRPr="00F0754B">
              <w:rPr>
                <w:rFonts w:ascii="Times New Roman" w:hAnsi="Times New Roman" w:cs="Times New Roman"/>
              </w:rPr>
              <w:t>551</w:t>
            </w:r>
          </w:p>
        </w:tc>
        <w:tc>
          <w:tcPr>
            <w:tcW w:w="1240" w:type="dxa"/>
            <w:tcBorders>
              <w:top w:val="nil"/>
              <w:left w:val="nil"/>
              <w:bottom w:val="single" w:sz="4" w:space="0" w:color="auto"/>
              <w:right w:val="single" w:sz="4" w:space="0" w:color="auto"/>
            </w:tcBorders>
            <w:noWrap/>
            <w:vAlign w:val="bottom"/>
          </w:tcPr>
          <w:p w:rsidR="00186D87" w:rsidRPr="00F0754B" w:rsidRDefault="00186D87" w:rsidP="00186D87">
            <w:pPr>
              <w:jc w:val="right"/>
              <w:rPr>
                <w:rFonts w:ascii="Times New Roman" w:hAnsi="Times New Roman" w:cs="Times New Roman"/>
              </w:rPr>
            </w:pPr>
            <w:r w:rsidRPr="00F0754B">
              <w:rPr>
                <w:rFonts w:ascii="Times New Roman" w:hAnsi="Times New Roman" w:cs="Times New Roman"/>
              </w:rPr>
              <w:t>5,25</w:t>
            </w:r>
          </w:p>
        </w:tc>
        <w:tc>
          <w:tcPr>
            <w:tcW w:w="1260" w:type="dxa"/>
            <w:tcBorders>
              <w:top w:val="nil"/>
              <w:left w:val="nil"/>
              <w:bottom w:val="single" w:sz="4" w:space="0" w:color="auto"/>
              <w:right w:val="single" w:sz="4" w:space="0" w:color="auto"/>
            </w:tcBorders>
            <w:noWrap/>
            <w:vAlign w:val="bottom"/>
          </w:tcPr>
          <w:p w:rsidR="00186D87" w:rsidRPr="00F0754B" w:rsidRDefault="00186D87" w:rsidP="00186D87">
            <w:pPr>
              <w:jc w:val="right"/>
              <w:rPr>
                <w:rFonts w:ascii="Times New Roman" w:hAnsi="Times New Roman" w:cs="Times New Roman"/>
              </w:rPr>
            </w:pPr>
            <w:r w:rsidRPr="00F0754B">
              <w:rPr>
                <w:rFonts w:ascii="Times New Roman" w:hAnsi="Times New Roman" w:cs="Times New Roman"/>
              </w:rPr>
              <w:t>626</w:t>
            </w:r>
          </w:p>
        </w:tc>
        <w:tc>
          <w:tcPr>
            <w:tcW w:w="1440" w:type="dxa"/>
            <w:tcBorders>
              <w:top w:val="nil"/>
              <w:left w:val="nil"/>
              <w:bottom w:val="single" w:sz="4" w:space="0" w:color="auto"/>
              <w:right w:val="single" w:sz="4" w:space="0" w:color="auto"/>
            </w:tcBorders>
            <w:noWrap/>
            <w:vAlign w:val="bottom"/>
          </w:tcPr>
          <w:p w:rsidR="00186D87" w:rsidRPr="00F0754B" w:rsidRDefault="00186D87" w:rsidP="00186D87">
            <w:pPr>
              <w:ind w:firstLine="689"/>
              <w:jc w:val="right"/>
              <w:rPr>
                <w:rFonts w:ascii="Times New Roman" w:hAnsi="Times New Roman" w:cs="Times New Roman"/>
              </w:rPr>
            </w:pPr>
            <w:r w:rsidRPr="00F0754B">
              <w:rPr>
                <w:rFonts w:ascii="Times New Roman" w:hAnsi="Times New Roman" w:cs="Times New Roman"/>
              </w:rPr>
              <w:t>6,56</w:t>
            </w:r>
          </w:p>
        </w:tc>
        <w:tc>
          <w:tcPr>
            <w:tcW w:w="1260" w:type="dxa"/>
            <w:tcBorders>
              <w:top w:val="nil"/>
              <w:left w:val="nil"/>
              <w:bottom w:val="single" w:sz="4" w:space="0" w:color="auto"/>
              <w:right w:val="single" w:sz="4" w:space="0" w:color="auto"/>
            </w:tcBorders>
            <w:noWrap/>
            <w:vAlign w:val="bottom"/>
          </w:tcPr>
          <w:p w:rsidR="00186D87" w:rsidRPr="00F0754B" w:rsidRDefault="00186D87" w:rsidP="00186D87">
            <w:pPr>
              <w:jc w:val="right"/>
              <w:rPr>
                <w:rFonts w:ascii="Times New Roman" w:hAnsi="Times New Roman" w:cs="Times New Roman"/>
              </w:rPr>
            </w:pPr>
            <w:r w:rsidRPr="00F0754B">
              <w:rPr>
                <w:rFonts w:ascii="Times New Roman" w:hAnsi="Times New Roman" w:cs="Times New Roman"/>
              </w:rPr>
              <w:t>1177</w:t>
            </w:r>
          </w:p>
        </w:tc>
        <w:tc>
          <w:tcPr>
            <w:tcW w:w="1667" w:type="dxa"/>
            <w:tcBorders>
              <w:top w:val="nil"/>
              <w:left w:val="nil"/>
              <w:bottom w:val="single" w:sz="4" w:space="0" w:color="auto"/>
              <w:right w:val="single" w:sz="4" w:space="0" w:color="auto"/>
            </w:tcBorders>
            <w:noWrap/>
            <w:vAlign w:val="bottom"/>
          </w:tcPr>
          <w:p w:rsidR="00186D87" w:rsidRPr="00F0754B" w:rsidRDefault="00186D87" w:rsidP="00186D87">
            <w:pPr>
              <w:ind w:firstLine="689"/>
              <w:jc w:val="right"/>
              <w:rPr>
                <w:rFonts w:ascii="Times New Roman" w:hAnsi="Times New Roman" w:cs="Times New Roman"/>
              </w:rPr>
            </w:pPr>
            <w:r w:rsidRPr="00F0754B">
              <w:rPr>
                <w:rFonts w:ascii="Times New Roman" w:hAnsi="Times New Roman" w:cs="Times New Roman"/>
              </w:rPr>
              <w:t>5,87</w:t>
            </w:r>
          </w:p>
        </w:tc>
      </w:tr>
      <w:tr w:rsidR="00186D87" w:rsidRPr="00944A3A" w:rsidTr="00186D87">
        <w:trPr>
          <w:trHeight w:val="255"/>
          <w:jc w:val="center"/>
        </w:trPr>
        <w:tc>
          <w:tcPr>
            <w:tcW w:w="1761" w:type="dxa"/>
            <w:tcBorders>
              <w:top w:val="nil"/>
              <w:left w:val="single" w:sz="4" w:space="0" w:color="auto"/>
              <w:bottom w:val="single" w:sz="4" w:space="0" w:color="auto"/>
              <w:right w:val="single" w:sz="4" w:space="0" w:color="auto"/>
            </w:tcBorders>
            <w:noWrap/>
            <w:vAlign w:val="bottom"/>
          </w:tcPr>
          <w:p w:rsidR="00186D87" w:rsidRPr="00F0754B" w:rsidRDefault="00186D87" w:rsidP="00186D87">
            <w:pPr>
              <w:ind w:firstLine="689"/>
              <w:rPr>
                <w:rFonts w:ascii="Times New Roman" w:hAnsi="Times New Roman" w:cs="Times New Roman"/>
              </w:rPr>
            </w:pPr>
            <w:r w:rsidRPr="00F0754B">
              <w:rPr>
                <w:rFonts w:ascii="Times New Roman" w:hAnsi="Times New Roman" w:cs="Times New Roman"/>
              </w:rPr>
              <w:t>20-24</w:t>
            </w:r>
          </w:p>
        </w:tc>
        <w:tc>
          <w:tcPr>
            <w:tcW w:w="1280" w:type="dxa"/>
            <w:tcBorders>
              <w:top w:val="nil"/>
              <w:left w:val="nil"/>
              <w:bottom w:val="single" w:sz="4" w:space="0" w:color="auto"/>
              <w:right w:val="single" w:sz="4" w:space="0" w:color="auto"/>
            </w:tcBorders>
            <w:noWrap/>
            <w:vAlign w:val="bottom"/>
          </w:tcPr>
          <w:p w:rsidR="00186D87" w:rsidRPr="00F0754B" w:rsidRDefault="00186D87" w:rsidP="00186D87">
            <w:pPr>
              <w:ind w:firstLine="689"/>
              <w:jc w:val="right"/>
              <w:rPr>
                <w:rFonts w:ascii="Times New Roman" w:hAnsi="Times New Roman" w:cs="Times New Roman"/>
              </w:rPr>
            </w:pPr>
            <w:r w:rsidRPr="00F0754B">
              <w:rPr>
                <w:rFonts w:ascii="Times New Roman" w:hAnsi="Times New Roman" w:cs="Times New Roman"/>
              </w:rPr>
              <w:t>674</w:t>
            </w:r>
          </w:p>
        </w:tc>
        <w:tc>
          <w:tcPr>
            <w:tcW w:w="1240" w:type="dxa"/>
            <w:tcBorders>
              <w:top w:val="nil"/>
              <w:left w:val="nil"/>
              <w:bottom w:val="single" w:sz="4" w:space="0" w:color="auto"/>
              <w:right w:val="single" w:sz="4" w:space="0" w:color="auto"/>
            </w:tcBorders>
            <w:noWrap/>
            <w:vAlign w:val="bottom"/>
          </w:tcPr>
          <w:p w:rsidR="00186D87" w:rsidRPr="00F0754B" w:rsidRDefault="00186D87" w:rsidP="00186D87">
            <w:pPr>
              <w:jc w:val="right"/>
              <w:rPr>
                <w:rFonts w:ascii="Times New Roman" w:hAnsi="Times New Roman" w:cs="Times New Roman"/>
              </w:rPr>
            </w:pPr>
            <w:r w:rsidRPr="00F0754B">
              <w:rPr>
                <w:rFonts w:ascii="Times New Roman" w:hAnsi="Times New Roman" w:cs="Times New Roman"/>
              </w:rPr>
              <w:t>6,41</w:t>
            </w:r>
          </w:p>
        </w:tc>
        <w:tc>
          <w:tcPr>
            <w:tcW w:w="1260" w:type="dxa"/>
            <w:tcBorders>
              <w:top w:val="nil"/>
              <w:left w:val="nil"/>
              <w:bottom w:val="single" w:sz="4" w:space="0" w:color="auto"/>
              <w:right w:val="single" w:sz="4" w:space="0" w:color="auto"/>
            </w:tcBorders>
            <w:noWrap/>
            <w:vAlign w:val="bottom"/>
          </w:tcPr>
          <w:p w:rsidR="00186D87" w:rsidRPr="00F0754B" w:rsidRDefault="00186D87" w:rsidP="00186D87">
            <w:pPr>
              <w:jc w:val="right"/>
              <w:rPr>
                <w:rFonts w:ascii="Times New Roman" w:hAnsi="Times New Roman" w:cs="Times New Roman"/>
              </w:rPr>
            </w:pPr>
            <w:r w:rsidRPr="00F0754B">
              <w:rPr>
                <w:rFonts w:ascii="Times New Roman" w:hAnsi="Times New Roman" w:cs="Times New Roman"/>
              </w:rPr>
              <w:t>609</w:t>
            </w:r>
          </w:p>
        </w:tc>
        <w:tc>
          <w:tcPr>
            <w:tcW w:w="1440" w:type="dxa"/>
            <w:tcBorders>
              <w:top w:val="nil"/>
              <w:left w:val="nil"/>
              <w:bottom w:val="single" w:sz="4" w:space="0" w:color="auto"/>
              <w:right w:val="single" w:sz="4" w:space="0" w:color="auto"/>
            </w:tcBorders>
            <w:noWrap/>
            <w:vAlign w:val="bottom"/>
          </w:tcPr>
          <w:p w:rsidR="00186D87" w:rsidRPr="00F0754B" w:rsidRDefault="00186D87" w:rsidP="00186D87">
            <w:pPr>
              <w:ind w:firstLine="689"/>
              <w:jc w:val="right"/>
              <w:rPr>
                <w:rFonts w:ascii="Times New Roman" w:hAnsi="Times New Roman" w:cs="Times New Roman"/>
              </w:rPr>
            </w:pPr>
            <w:r w:rsidRPr="00F0754B">
              <w:rPr>
                <w:rFonts w:ascii="Times New Roman" w:hAnsi="Times New Roman" w:cs="Times New Roman"/>
              </w:rPr>
              <w:t>6,38</w:t>
            </w:r>
          </w:p>
        </w:tc>
        <w:tc>
          <w:tcPr>
            <w:tcW w:w="1260" w:type="dxa"/>
            <w:tcBorders>
              <w:top w:val="nil"/>
              <w:left w:val="nil"/>
              <w:bottom w:val="single" w:sz="4" w:space="0" w:color="auto"/>
              <w:right w:val="single" w:sz="4" w:space="0" w:color="auto"/>
            </w:tcBorders>
            <w:noWrap/>
            <w:vAlign w:val="bottom"/>
          </w:tcPr>
          <w:p w:rsidR="00186D87" w:rsidRPr="00F0754B" w:rsidRDefault="00186D87" w:rsidP="00186D87">
            <w:pPr>
              <w:jc w:val="right"/>
              <w:rPr>
                <w:rFonts w:ascii="Times New Roman" w:hAnsi="Times New Roman" w:cs="Times New Roman"/>
              </w:rPr>
            </w:pPr>
            <w:r w:rsidRPr="00F0754B">
              <w:rPr>
                <w:rFonts w:ascii="Times New Roman" w:hAnsi="Times New Roman" w:cs="Times New Roman"/>
              </w:rPr>
              <w:t>1283</w:t>
            </w:r>
          </w:p>
        </w:tc>
        <w:tc>
          <w:tcPr>
            <w:tcW w:w="1667" w:type="dxa"/>
            <w:tcBorders>
              <w:top w:val="nil"/>
              <w:left w:val="nil"/>
              <w:bottom w:val="single" w:sz="4" w:space="0" w:color="auto"/>
              <w:right w:val="single" w:sz="4" w:space="0" w:color="auto"/>
            </w:tcBorders>
            <w:noWrap/>
            <w:vAlign w:val="bottom"/>
          </w:tcPr>
          <w:p w:rsidR="00186D87" w:rsidRPr="00F0754B" w:rsidRDefault="00186D87" w:rsidP="00186D87">
            <w:pPr>
              <w:ind w:firstLine="689"/>
              <w:jc w:val="right"/>
              <w:rPr>
                <w:rFonts w:ascii="Times New Roman" w:hAnsi="Times New Roman" w:cs="Times New Roman"/>
              </w:rPr>
            </w:pPr>
            <w:r w:rsidRPr="00F0754B">
              <w:rPr>
                <w:rFonts w:ascii="Times New Roman" w:hAnsi="Times New Roman" w:cs="Times New Roman"/>
              </w:rPr>
              <w:t>6,4</w:t>
            </w:r>
          </w:p>
        </w:tc>
      </w:tr>
      <w:tr w:rsidR="00186D87" w:rsidRPr="00944A3A" w:rsidTr="00186D87">
        <w:trPr>
          <w:trHeight w:val="255"/>
          <w:jc w:val="center"/>
        </w:trPr>
        <w:tc>
          <w:tcPr>
            <w:tcW w:w="1761" w:type="dxa"/>
            <w:tcBorders>
              <w:top w:val="nil"/>
              <w:left w:val="single" w:sz="4" w:space="0" w:color="auto"/>
              <w:bottom w:val="single" w:sz="4" w:space="0" w:color="auto"/>
              <w:right w:val="single" w:sz="4" w:space="0" w:color="auto"/>
            </w:tcBorders>
            <w:noWrap/>
            <w:vAlign w:val="bottom"/>
          </w:tcPr>
          <w:p w:rsidR="00186D87" w:rsidRPr="00F0754B" w:rsidRDefault="00186D87" w:rsidP="00186D87">
            <w:pPr>
              <w:ind w:firstLine="689"/>
              <w:rPr>
                <w:rFonts w:ascii="Times New Roman" w:hAnsi="Times New Roman" w:cs="Times New Roman"/>
              </w:rPr>
            </w:pPr>
            <w:r w:rsidRPr="00F0754B">
              <w:rPr>
                <w:rFonts w:ascii="Times New Roman" w:hAnsi="Times New Roman" w:cs="Times New Roman"/>
              </w:rPr>
              <w:t>25-29</w:t>
            </w:r>
          </w:p>
        </w:tc>
        <w:tc>
          <w:tcPr>
            <w:tcW w:w="1280" w:type="dxa"/>
            <w:tcBorders>
              <w:top w:val="nil"/>
              <w:left w:val="nil"/>
              <w:bottom w:val="single" w:sz="4" w:space="0" w:color="auto"/>
              <w:right w:val="single" w:sz="4" w:space="0" w:color="auto"/>
            </w:tcBorders>
            <w:noWrap/>
            <w:vAlign w:val="bottom"/>
          </w:tcPr>
          <w:p w:rsidR="00186D87" w:rsidRPr="00F0754B" w:rsidRDefault="00186D87" w:rsidP="00186D87">
            <w:pPr>
              <w:ind w:firstLine="689"/>
              <w:jc w:val="right"/>
              <w:rPr>
                <w:rFonts w:ascii="Times New Roman" w:hAnsi="Times New Roman" w:cs="Times New Roman"/>
              </w:rPr>
            </w:pPr>
            <w:r w:rsidRPr="00F0754B">
              <w:rPr>
                <w:rFonts w:ascii="Times New Roman" w:hAnsi="Times New Roman" w:cs="Times New Roman"/>
              </w:rPr>
              <w:t>797</w:t>
            </w:r>
          </w:p>
        </w:tc>
        <w:tc>
          <w:tcPr>
            <w:tcW w:w="1240" w:type="dxa"/>
            <w:tcBorders>
              <w:top w:val="nil"/>
              <w:left w:val="nil"/>
              <w:bottom w:val="single" w:sz="4" w:space="0" w:color="auto"/>
              <w:right w:val="single" w:sz="4" w:space="0" w:color="auto"/>
            </w:tcBorders>
            <w:noWrap/>
            <w:vAlign w:val="bottom"/>
          </w:tcPr>
          <w:p w:rsidR="00186D87" w:rsidRPr="00F0754B" w:rsidRDefault="00186D87" w:rsidP="00186D87">
            <w:pPr>
              <w:jc w:val="right"/>
              <w:rPr>
                <w:rFonts w:ascii="Times New Roman" w:hAnsi="Times New Roman" w:cs="Times New Roman"/>
              </w:rPr>
            </w:pPr>
            <w:r w:rsidRPr="00F0754B">
              <w:rPr>
                <w:rFonts w:ascii="Times New Roman" w:hAnsi="Times New Roman" w:cs="Times New Roman"/>
              </w:rPr>
              <w:t>7,59</w:t>
            </w:r>
          </w:p>
        </w:tc>
        <w:tc>
          <w:tcPr>
            <w:tcW w:w="1260" w:type="dxa"/>
            <w:tcBorders>
              <w:top w:val="nil"/>
              <w:left w:val="nil"/>
              <w:bottom w:val="single" w:sz="4" w:space="0" w:color="auto"/>
              <w:right w:val="single" w:sz="4" w:space="0" w:color="auto"/>
            </w:tcBorders>
            <w:noWrap/>
            <w:vAlign w:val="bottom"/>
          </w:tcPr>
          <w:p w:rsidR="00186D87" w:rsidRPr="00F0754B" w:rsidRDefault="00186D87" w:rsidP="00186D87">
            <w:pPr>
              <w:jc w:val="right"/>
              <w:rPr>
                <w:rFonts w:ascii="Times New Roman" w:hAnsi="Times New Roman" w:cs="Times New Roman"/>
              </w:rPr>
            </w:pPr>
            <w:r w:rsidRPr="00F0754B">
              <w:rPr>
                <w:rFonts w:ascii="Times New Roman" w:hAnsi="Times New Roman" w:cs="Times New Roman"/>
              </w:rPr>
              <w:t>899</w:t>
            </w:r>
          </w:p>
        </w:tc>
        <w:tc>
          <w:tcPr>
            <w:tcW w:w="1440" w:type="dxa"/>
            <w:tcBorders>
              <w:top w:val="nil"/>
              <w:left w:val="nil"/>
              <w:bottom w:val="single" w:sz="4" w:space="0" w:color="auto"/>
              <w:right w:val="single" w:sz="4" w:space="0" w:color="auto"/>
            </w:tcBorders>
            <w:noWrap/>
            <w:vAlign w:val="bottom"/>
          </w:tcPr>
          <w:p w:rsidR="00186D87" w:rsidRPr="00F0754B" w:rsidRDefault="00186D87" w:rsidP="00186D87">
            <w:pPr>
              <w:ind w:firstLine="689"/>
              <w:jc w:val="right"/>
              <w:rPr>
                <w:rFonts w:ascii="Times New Roman" w:hAnsi="Times New Roman" w:cs="Times New Roman"/>
              </w:rPr>
            </w:pPr>
            <w:r w:rsidRPr="00F0754B">
              <w:rPr>
                <w:rFonts w:ascii="Times New Roman" w:hAnsi="Times New Roman" w:cs="Times New Roman"/>
              </w:rPr>
              <w:t>9,42</w:t>
            </w:r>
          </w:p>
        </w:tc>
        <w:tc>
          <w:tcPr>
            <w:tcW w:w="1260" w:type="dxa"/>
            <w:tcBorders>
              <w:top w:val="nil"/>
              <w:left w:val="nil"/>
              <w:bottom w:val="single" w:sz="4" w:space="0" w:color="auto"/>
              <w:right w:val="single" w:sz="4" w:space="0" w:color="auto"/>
            </w:tcBorders>
            <w:noWrap/>
            <w:vAlign w:val="bottom"/>
          </w:tcPr>
          <w:p w:rsidR="00186D87" w:rsidRPr="00F0754B" w:rsidRDefault="00186D87" w:rsidP="00186D87">
            <w:pPr>
              <w:jc w:val="right"/>
              <w:rPr>
                <w:rFonts w:ascii="Times New Roman" w:hAnsi="Times New Roman" w:cs="Times New Roman"/>
              </w:rPr>
            </w:pPr>
            <w:r w:rsidRPr="00F0754B">
              <w:rPr>
                <w:rFonts w:ascii="Times New Roman" w:hAnsi="Times New Roman" w:cs="Times New Roman"/>
              </w:rPr>
              <w:t>1696</w:t>
            </w:r>
          </w:p>
        </w:tc>
        <w:tc>
          <w:tcPr>
            <w:tcW w:w="1667" w:type="dxa"/>
            <w:tcBorders>
              <w:top w:val="nil"/>
              <w:left w:val="nil"/>
              <w:bottom w:val="single" w:sz="4" w:space="0" w:color="auto"/>
              <w:right w:val="single" w:sz="4" w:space="0" w:color="auto"/>
            </w:tcBorders>
            <w:noWrap/>
            <w:vAlign w:val="bottom"/>
          </w:tcPr>
          <w:p w:rsidR="00186D87" w:rsidRPr="00F0754B" w:rsidRDefault="00186D87" w:rsidP="00186D87">
            <w:pPr>
              <w:ind w:firstLine="689"/>
              <w:jc w:val="right"/>
              <w:rPr>
                <w:rFonts w:ascii="Times New Roman" w:hAnsi="Times New Roman" w:cs="Times New Roman"/>
              </w:rPr>
            </w:pPr>
            <w:r w:rsidRPr="00F0754B">
              <w:rPr>
                <w:rFonts w:ascii="Times New Roman" w:hAnsi="Times New Roman" w:cs="Times New Roman"/>
              </w:rPr>
              <w:t>8,46</w:t>
            </w:r>
          </w:p>
        </w:tc>
      </w:tr>
      <w:tr w:rsidR="00186D87" w:rsidRPr="00944A3A" w:rsidTr="00186D87">
        <w:trPr>
          <w:trHeight w:val="255"/>
          <w:jc w:val="center"/>
        </w:trPr>
        <w:tc>
          <w:tcPr>
            <w:tcW w:w="1761" w:type="dxa"/>
            <w:tcBorders>
              <w:top w:val="nil"/>
              <w:left w:val="single" w:sz="4" w:space="0" w:color="auto"/>
              <w:bottom w:val="single" w:sz="4" w:space="0" w:color="auto"/>
              <w:right w:val="single" w:sz="4" w:space="0" w:color="auto"/>
            </w:tcBorders>
            <w:noWrap/>
            <w:vAlign w:val="bottom"/>
          </w:tcPr>
          <w:p w:rsidR="00186D87" w:rsidRPr="00F0754B" w:rsidRDefault="00186D87" w:rsidP="00186D87">
            <w:pPr>
              <w:ind w:firstLine="689"/>
              <w:rPr>
                <w:rFonts w:ascii="Times New Roman" w:hAnsi="Times New Roman" w:cs="Times New Roman"/>
              </w:rPr>
            </w:pPr>
            <w:r w:rsidRPr="00F0754B">
              <w:rPr>
                <w:rFonts w:ascii="Times New Roman" w:hAnsi="Times New Roman" w:cs="Times New Roman"/>
              </w:rPr>
              <w:t>30-34</w:t>
            </w:r>
          </w:p>
        </w:tc>
        <w:tc>
          <w:tcPr>
            <w:tcW w:w="1280" w:type="dxa"/>
            <w:tcBorders>
              <w:top w:val="nil"/>
              <w:left w:val="nil"/>
              <w:bottom w:val="single" w:sz="4" w:space="0" w:color="auto"/>
              <w:right w:val="single" w:sz="4" w:space="0" w:color="auto"/>
            </w:tcBorders>
            <w:noWrap/>
            <w:vAlign w:val="bottom"/>
          </w:tcPr>
          <w:p w:rsidR="00186D87" w:rsidRPr="00F0754B" w:rsidRDefault="00186D87" w:rsidP="00186D87">
            <w:pPr>
              <w:ind w:firstLine="689"/>
              <w:jc w:val="right"/>
              <w:rPr>
                <w:rFonts w:ascii="Times New Roman" w:hAnsi="Times New Roman" w:cs="Times New Roman"/>
              </w:rPr>
            </w:pPr>
            <w:r w:rsidRPr="00F0754B">
              <w:rPr>
                <w:rFonts w:ascii="Times New Roman" w:hAnsi="Times New Roman" w:cs="Times New Roman"/>
              </w:rPr>
              <w:t>671</w:t>
            </w:r>
          </w:p>
        </w:tc>
        <w:tc>
          <w:tcPr>
            <w:tcW w:w="1240" w:type="dxa"/>
            <w:tcBorders>
              <w:top w:val="nil"/>
              <w:left w:val="nil"/>
              <w:bottom w:val="single" w:sz="4" w:space="0" w:color="auto"/>
              <w:right w:val="single" w:sz="4" w:space="0" w:color="auto"/>
            </w:tcBorders>
            <w:noWrap/>
            <w:vAlign w:val="bottom"/>
          </w:tcPr>
          <w:p w:rsidR="00186D87" w:rsidRPr="00F0754B" w:rsidRDefault="00186D87" w:rsidP="00186D87">
            <w:pPr>
              <w:jc w:val="right"/>
              <w:rPr>
                <w:rFonts w:ascii="Times New Roman" w:hAnsi="Times New Roman" w:cs="Times New Roman"/>
              </w:rPr>
            </w:pPr>
            <w:r w:rsidRPr="00F0754B">
              <w:rPr>
                <w:rFonts w:ascii="Times New Roman" w:hAnsi="Times New Roman" w:cs="Times New Roman"/>
              </w:rPr>
              <w:t>6,39</w:t>
            </w:r>
          </w:p>
        </w:tc>
        <w:tc>
          <w:tcPr>
            <w:tcW w:w="1260" w:type="dxa"/>
            <w:tcBorders>
              <w:top w:val="nil"/>
              <w:left w:val="nil"/>
              <w:bottom w:val="single" w:sz="4" w:space="0" w:color="auto"/>
              <w:right w:val="single" w:sz="4" w:space="0" w:color="auto"/>
            </w:tcBorders>
            <w:noWrap/>
            <w:vAlign w:val="bottom"/>
          </w:tcPr>
          <w:p w:rsidR="00186D87" w:rsidRPr="00F0754B" w:rsidRDefault="00186D87" w:rsidP="00186D87">
            <w:pPr>
              <w:jc w:val="right"/>
              <w:rPr>
                <w:rFonts w:ascii="Times New Roman" w:hAnsi="Times New Roman" w:cs="Times New Roman"/>
              </w:rPr>
            </w:pPr>
            <w:r w:rsidRPr="00F0754B">
              <w:rPr>
                <w:rFonts w:ascii="Times New Roman" w:hAnsi="Times New Roman" w:cs="Times New Roman"/>
              </w:rPr>
              <w:t>738</w:t>
            </w:r>
          </w:p>
        </w:tc>
        <w:tc>
          <w:tcPr>
            <w:tcW w:w="1440" w:type="dxa"/>
            <w:tcBorders>
              <w:top w:val="nil"/>
              <w:left w:val="nil"/>
              <w:bottom w:val="single" w:sz="4" w:space="0" w:color="auto"/>
              <w:right w:val="single" w:sz="4" w:space="0" w:color="auto"/>
            </w:tcBorders>
            <w:noWrap/>
            <w:vAlign w:val="bottom"/>
          </w:tcPr>
          <w:p w:rsidR="00186D87" w:rsidRPr="00F0754B" w:rsidRDefault="00186D87" w:rsidP="00186D87">
            <w:pPr>
              <w:ind w:firstLine="689"/>
              <w:jc w:val="right"/>
              <w:rPr>
                <w:rFonts w:ascii="Times New Roman" w:hAnsi="Times New Roman" w:cs="Times New Roman"/>
              </w:rPr>
            </w:pPr>
            <w:r w:rsidRPr="00F0754B">
              <w:rPr>
                <w:rFonts w:ascii="Times New Roman" w:hAnsi="Times New Roman" w:cs="Times New Roman"/>
              </w:rPr>
              <w:t>7,74</w:t>
            </w:r>
          </w:p>
        </w:tc>
        <w:tc>
          <w:tcPr>
            <w:tcW w:w="1260" w:type="dxa"/>
            <w:tcBorders>
              <w:top w:val="nil"/>
              <w:left w:val="nil"/>
              <w:bottom w:val="single" w:sz="4" w:space="0" w:color="auto"/>
              <w:right w:val="single" w:sz="4" w:space="0" w:color="auto"/>
            </w:tcBorders>
            <w:noWrap/>
            <w:vAlign w:val="bottom"/>
          </w:tcPr>
          <w:p w:rsidR="00186D87" w:rsidRPr="00F0754B" w:rsidRDefault="00186D87" w:rsidP="00186D87">
            <w:pPr>
              <w:jc w:val="right"/>
              <w:rPr>
                <w:rFonts w:ascii="Times New Roman" w:hAnsi="Times New Roman" w:cs="Times New Roman"/>
              </w:rPr>
            </w:pPr>
            <w:r w:rsidRPr="00F0754B">
              <w:rPr>
                <w:rFonts w:ascii="Times New Roman" w:hAnsi="Times New Roman" w:cs="Times New Roman"/>
              </w:rPr>
              <w:t>1409</w:t>
            </w:r>
          </w:p>
        </w:tc>
        <w:tc>
          <w:tcPr>
            <w:tcW w:w="1667" w:type="dxa"/>
            <w:tcBorders>
              <w:top w:val="nil"/>
              <w:left w:val="nil"/>
              <w:bottom w:val="single" w:sz="4" w:space="0" w:color="auto"/>
              <w:right w:val="single" w:sz="4" w:space="0" w:color="auto"/>
            </w:tcBorders>
            <w:noWrap/>
            <w:vAlign w:val="bottom"/>
          </w:tcPr>
          <w:p w:rsidR="00186D87" w:rsidRPr="00F0754B" w:rsidRDefault="00186D87" w:rsidP="00186D87">
            <w:pPr>
              <w:ind w:firstLine="689"/>
              <w:jc w:val="right"/>
              <w:rPr>
                <w:rFonts w:ascii="Times New Roman" w:hAnsi="Times New Roman" w:cs="Times New Roman"/>
              </w:rPr>
            </w:pPr>
            <w:r w:rsidRPr="00F0754B">
              <w:rPr>
                <w:rFonts w:ascii="Times New Roman" w:hAnsi="Times New Roman" w:cs="Times New Roman"/>
              </w:rPr>
              <w:t>7,0</w:t>
            </w:r>
          </w:p>
        </w:tc>
      </w:tr>
      <w:tr w:rsidR="00186D87" w:rsidRPr="00944A3A" w:rsidTr="00186D87">
        <w:trPr>
          <w:trHeight w:val="255"/>
          <w:jc w:val="center"/>
        </w:trPr>
        <w:tc>
          <w:tcPr>
            <w:tcW w:w="1761" w:type="dxa"/>
            <w:tcBorders>
              <w:top w:val="nil"/>
              <w:left w:val="single" w:sz="4" w:space="0" w:color="auto"/>
              <w:bottom w:val="single" w:sz="4" w:space="0" w:color="auto"/>
              <w:right w:val="single" w:sz="4" w:space="0" w:color="auto"/>
            </w:tcBorders>
            <w:noWrap/>
            <w:vAlign w:val="bottom"/>
          </w:tcPr>
          <w:p w:rsidR="00186D87" w:rsidRPr="00F0754B" w:rsidRDefault="00186D87" w:rsidP="00186D87">
            <w:pPr>
              <w:ind w:firstLine="689"/>
              <w:rPr>
                <w:rFonts w:ascii="Times New Roman" w:hAnsi="Times New Roman" w:cs="Times New Roman"/>
              </w:rPr>
            </w:pPr>
            <w:r w:rsidRPr="00F0754B">
              <w:rPr>
                <w:rFonts w:ascii="Times New Roman" w:hAnsi="Times New Roman" w:cs="Times New Roman"/>
              </w:rPr>
              <w:t>35-39</w:t>
            </w:r>
          </w:p>
        </w:tc>
        <w:tc>
          <w:tcPr>
            <w:tcW w:w="1280" w:type="dxa"/>
            <w:tcBorders>
              <w:top w:val="nil"/>
              <w:left w:val="nil"/>
              <w:bottom w:val="single" w:sz="4" w:space="0" w:color="auto"/>
              <w:right w:val="single" w:sz="4" w:space="0" w:color="auto"/>
            </w:tcBorders>
            <w:noWrap/>
            <w:vAlign w:val="bottom"/>
          </w:tcPr>
          <w:p w:rsidR="00186D87" w:rsidRPr="00F0754B" w:rsidRDefault="00186D87" w:rsidP="00186D87">
            <w:pPr>
              <w:ind w:firstLine="689"/>
              <w:jc w:val="right"/>
              <w:rPr>
                <w:rFonts w:ascii="Times New Roman" w:hAnsi="Times New Roman" w:cs="Times New Roman"/>
              </w:rPr>
            </w:pPr>
            <w:r w:rsidRPr="00F0754B">
              <w:rPr>
                <w:rFonts w:ascii="Times New Roman" w:hAnsi="Times New Roman" w:cs="Times New Roman"/>
              </w:rPr>
              <w:t>726</w:t>
            </w:r>
          </w:p>
        </w:tc>
        <w:tc>
          <w:tcPr>
            <w:tcW w:w="1240" w:type="dxa"/>
            <w:tcBorders>
              <w:top w:val="nil"/>
              <w:left w:val="nil"/>
              <w:bottom w:val="single" w:sz="4" w:space="0" w:color="auto"/>
              <w:right w:val="single" w:sz="4" w:space="0" w:color="auto"/>
            </w:tcBorders>
            <w:noWrap/>
            <w:vAlign w:val="bottom"/>
          </w:tcPr>
          <w:p w:rsidR="00186D87" w:rsidRPr="00F0754B" w:rsidRDefault="00186D87" w:rsidP="00186D87">
            <w:pPr>
              <w:jc w:val="right"/>
              <w:rPr>
                <w:rFonts w:ascii="Times New Roman" w:hAnsi="Times New Roman" w:cs="Times New Roman"/>
              </w:rPr>
            </w:pPr>
            <w:r w:rsidRPr="00F0754B">
              <w:rPr>
                <w:rFonts w:ascii="Times New Roman" w:hAnsi="Times New Roman" w:cs="Times New Roman"/>
              </w:rPr>
              <w:t>6,91</w:t>
            </w:r>
          </w:p>
        </w:tc>
        <w:tc>
          <w:tcPr>
            <w:tcW w:w="1260" w:type="dxa"/>
            <w:tcBorders>
              <w:top w:val="nil"/>
              <w:left w:val="nil"/>
              <w:bottom w:val="single" w:sz="4" w:space="0" w:color="auto"/>
              <w:right w:val="single" w:sz="4" w:space="0" w:color="auto"/>
            </w:tcBorders>
            <w:noWrap/>
            <w:vAlign w:val="bottom"/>
          </w:tcPr>
          <w:p w:rsidR="00186D87" w:rsidRPr="00F0754B" w:rsidRDefault="00186D87" w:rsidP="00186D87">
            <w:pPr>
              <w:jc w:val="right"/>
              <w:rPr>
                <w:rFonts w:ascii="Times New Roman" w:hAnsi="Times New Roman" w:cs="Times New Roman"/>
              </w:rPr>
            </w:pPr>
            <w:r w:rsidRPr="00F0754B">
              <w:rPr>
                <w:rFonts w:ascii="Times New Roman" w:hAnsi="Times New Roman" w:cs="Times New Roman"/>
              </w:rPr>
              <w:t>721</w:t>
            </w:r>
          </w:p>
        </w:tc>
        <w:tc>
          <w:tcPr>
            <w:tcW w:w="1440" w:type="dxa"/>
            <w:tcBorders>
              <w:top w:val="nil"/>
              <w:left w:val="nil"/>
              <w:bottom w:val="single" w:sz="4" w:space="0" w:color="auto"/>
              <w:right w:val="single" w:sz="4" w:space="0" w:color="auto"/>
            </w:tcBorders>
            <w:noWrap/>
            <w:vAlign w:val="bottom"/>
          </w:tcPr>
          <w:p w:rsidR="00186D87" w:rsidRPr="00F0754B" w:rsidRDefault="00186D87" w:rsidP="00186D87">
            <w:pPr>
              <w:ind w:firstLine="689"/>
              <w:jc w:val="right"/>
              <w:rPr>
                <w:rFonts w:ascii="Times New Roman" w:hAnsi="Times New Roman" w:cs="Times New Roman"/>
              </w:rPr>
            </w:pPr>
            <w:r w:rsidRPr="00F0754B">
              <w:rPr>
                <w:rFonts w:ascii="Times New Roman" w:hAnsi="Times New Roman" w:cs="Times New Roman"/>
              </w:rPr>
              <w:t>7,56</w:t>
            </w:r>
          </w:p>
        </w:tc>
        <w:tc>
          <w:tcPr>
            <w:tcW w:w="1260" w:type="dxa"/>
            <w:tcBorders>
              <w:top w:val="nil"/>
              <w:left w:val="nil"/>
              <w:bottom w:val="single" w:sz="4" w:space="0" w:color="auto"/>
              <w:right w:val="single" w:sz="4" w:space="0" w:color="auto"/>
            </w:tcBorders>
            <w:noWrap/>
            <w:vAlign w:val="bottom"/>
          </w:tcPr>
          <w:p w:rsidR="00186D87" w:rsidRPr="00F0754B" w:rsidRDefault="00186D87" w:rsidP="00186D87">
            <w:pPr>
              <w:jc w:val="right"/>
              <w:rPr>
                <w:rFonts w:ascii="Times New Roman" w:hAnsi="Times New Roman" w:cs="Times New Roman"/>
              </w:rPr>
            </w:pPr>
            <w:r w:rsidRPr="00F0754B">
              <w:rPr>
                <w:rFonts w:ascii="Times New Roman" w:hAnsi="Times New Roman" w:cs="Times New Roman"/>
              </w:rPr>
              <w:t>1447</w:t>
            </w:r>
          </w:p>
        </w:tc>
        <w:tc>
          <w:tcPr>
            <w:tcW w:w="1667" w:type="dxa"/>
            <w:tcBorders>
              <w:top w:val="nil"/>
              <w:left w:val="nil"/>
              <w:bottom w:val="single" w:sz="4" w:space="0" w:color="auto"/>
              <w:right w:val="single" w:sz="4" w:space="0" w:color="auto"/>
            </w:tcBorders>
            <w:noWrap/>
            <w:vAlign w:val="bottom"/>
          </w:tcPr>
          <w:p w:rsidR="00186D87" w:rsidRPr="00F0754B" w:rsidRDefault="00186D87" w:rsidP="00186D87">
            <w:pPr>
              <w:ind w:firstLine="689"/>
              <w:jc w:val="right"/>
              <w:rPr>
                <w:rFonts w:ascii="Times New Roman" w:hAnsi="Times New Roman" w:cs="Times New Roman"/>
              </w:rPr>
            </w:pPr>
            <w:r w:rsidRPr="00F0754B">
              <w:rPr>
                <w:rFonts w:ascii="Times New Roman" w:hAnsi="Times New Roman" w:cs="Times New Roman"/>
              </w:rPr>
              <w:t>7,22</w:t>
            </w:r>
          </w:p>
        </w:tc>
      </w:tr>
      <w:tr w:rsidR="00186D87" w:rsidRPr="00944A3A" w:rsidTr="00186D87">
        <w:trPr>
          <w:trHeight w:val="255"/>
          <w:jc w:val="center"/>
        </w:trPr>
        <w:tc>
          <w:tcPr>
            <w:tcW w:w="1761" w:type="dxa"/>
            <w:tcBorders>
              <w:top w:val="nil"/>
              <w:left w:val="single" w:sz="4" w:space="0" w:color="auto"/>
              <w:bottom w:val="single" w:sz="4" w:space="0" w:color="auto"/>
              <w:right w:val="single" w:sz="4" w:space="0" w:color="auto"/>
            </w:tcBorders>
            <w:noWrap/>
            <w:vAlign w:val="bottom"/>
          </w:tcPr>
          <w:p w:rsidR="00186D87" w:rsidRPr="00F0754B" w:rsidRDefault="00186D87" w:rsidP="00186D87">
            <w:pPr>
              <w:ind w:firstLine="689"/>
              <w:rPr>
                <w:rFonts w:ascii="Times New Roman" w:hAnsi="Times New Roman" w:cs="Times New Roman"/>
              </w:rPr>
            </w:pPr>
            <w:r w:rsidRPr="00F0754B">
              <w:rPr>
                <w:rFonts w:ascii="Times New Roman" w:hAnsi="Times New Roman" w:cs="Times New Roman"/>
              </w:rPr>
              <w:t>40-44</w:t>
            </w:r>
          </w:p>
        </w:tc>
        <w:tc>
          <w:tcPr>
            <w:tcW w:w="1280" w:type="dxa"/>
            <w:tcBorders>
              <w:top w:val="nil"/>
              <w:left w:val="nil"/>
              <w:bottom w:val="single" w:sz="4" w:space="0" w:color="auto"/>
              <w:right w:val="single" w:sz="4" w:space="0" w:color="auto"/>
            </w:tcBorders>
            <w:noWrap/>
            <w:vAlign w:val="bottom"/>
          </w:tcPr>
          <w:p w:rsidR="00186D87" w:rsidRPr="00F0754B" w:rsidRDefault="00186D87" w:rsidP="00186D87">
            <w:pPr>
              <w:ind w:firstLine="689"/>
              <w:jc w:val="right"/>
              <w:rPr>
                <w:rFonts w:ascii="Times New Roman" w:hAnsi="Times New Roman" w:cs="Times New Roman"/>
              </w:rPr>
            </w:pPr>
            <w:r w:rsidRPr="00F0754B">
              <w:rPr>
                <w:rFonts w:ascii="Times New Roman" w:hAnsi="Times New Roman" w:cs="Times New Roman"/>
              </w:rPr>
              <w:t>730</w:t>
            </w:r>
          </w:p>
        </w:tc>
        <w:tc>
          <w:tcPr>
            <w:tcW w:w="1240" w:type="dxa"/>
            <w:tcBorders>
              <w:top w:val="nil"/>
              <w:left w:val="nil"/>
              <w:bottom w:val="single" w:sz="4" w:space="0" w:color="auto"/>
              <w:right w:val="single" w:sz="4" w:space="0" w:color="auto"/>
            </w:tcBorders>
            <w:noWrap/>
            <w:vAlign w:val="bottom"/>
          </w:tcPr>
          <w:p w:rsidR="00186D87" w:rsidRPr="00F0754B" w:rsidRDefault="00186D87" w:rsidP="00186D87">
            <w:pPr>
              <w:jc w:val="right"/>
              <w:rPr>
                <w:rFonts w:ascii="Times New Roman" w:hAnsi="Times New Roman" w:cs="Times New Roman"/>
              </w:rPr>
            </w:pPr>
            <w:r w:rsidRPr="00F0754B">
              <w:rPr>
                <w:rFonts w:ascii="Times New Roman" w:hAnsi="Times New Roman" w:cs="Times New Roman"/>
              </w:rPr>
              <w:t>6,95</w:t>
            </w:r>
          </w:p>
        </w:tc>
        <w:tc>
          <w:tcPr>
            <w:tcW w:w="1260" w:type="dxa"/>
            <w:tcBorders>
              <w:top w:val="nil"/>
              <w:left w:val="nil"/>
              <w:bottom w:val="single" w:sz="4" w:space="0" w:color="auto"/>
              <w:right w:val="single" w:sz="4" w:space="0" w:color="auto"/>
            </w:tcBorders>
            <w:noWrap/>
            <w:vAlign w:val="bottom"/>
          </w:tcPr>
          <w:p w:rsidR="00186D87" w:rsidRPr="00F0754B" w:rsidRDefault="00186D87" w:rsidP="00186D87">
            <w:pPr>
              <w:jc w:val="right"/>
              <w:rPr>
                <w:rFonts w:ascii="Times New Roman" w:hAnsi="Times New Roman" w:cs="Times New Roman"/>
              </w:rPr>
            </w:pPr>
            <w:r w:rsidRPr="00F0754B">
              <w:rPr>
                <w:rFonts w:ascii="Times New Roman" w:hAnsi="Times New Roman" w:cs="Times New Roman"/>
              </w:rPr>
              <w:t>688</w:t>
            </w:r>
          </w:p>
        </w:tc>
        <w:tc>
          <w:tcPr>
            <w:tcW w:w="1440" w:type="dxa"/>
            <w:tcBorders>
              <w:top w:val="nil"/>
              <w:left w:val="nil"/>
              <w:bottom w:val="single" w:sz="4" w:space="0" w:color="auto"/>
              <w:right w:val="single" w:sz="4" w:space="0" w:color="auto"/>
            </w:tcBorders>
            <w:noWrap/>
            <w:vAlign w:val="bottom"/>
          </w:tcPr>
          <w:p w:rsidR="00186D87" w:rsidRPr="00F0754B" w:rsidRDefault="00186D87" w:rsidP="00186D87">
            <w:pPr>
              <w:ind w:firstLine="689"/>
              <w:jc w:val="right"/>
              <w:rPr>
                <w:rFonts w:ascii="Times New Roman" w:hAnsi="Times New Roman" w:cs="Times New Roman"/>
              </w:rPr>
            </w:pPr>
            <w:r w:rsidRPr="00F0754B">
              <w:rPr>
                <w:rFonts w:ascii="Times New Roman" w:hAnsi="Times New Roman" w:cs="Times New Roman"/>
              </w:rPr>
              <w:t>7,21</w:t>
            </w:r>
          </w:p>
        </w:tc>
        <w:tc>
          <w:tcPr>
            <w:tcW w:w="1260" w:type="dxa"/>
            <w:tcBorders>
              <w:top w:val="nil"/>
              <w:left w:val="nil"/>
              <w:bottom w:val="single" w:sz="4" w:space="0" w:color="auto"/>
              <w:right w:val="single" w:sz="4" w:space="0" w:color="auto"/>
            </w:tcBorders>
            <w:noWrap/>
            <w:vAlign w:val="bottom"/>
          </w:tcPr>
          <w:p w:rsidR="00186D87" w:rsidRPr="00F0754B" w:rsidRDefault="00186D87" w:rsidP="00186D87">
            <w:pPr>
              <w:jc w:val="right"/>
              <w:rPr>
                <w:rFonts w:ascii="Times New Roman" w:hAnsi="Times New Roman" w:cs="Times New Roman"/>
              </w:rPr>
            </w:pPr>
            <w:r w:rsidRPr="00F0754B">
              <w:rPr>
                <w:rFonts w:ascii="Times New Roman" w:hAnsi="Times New Roman" w:cs="Times New Roman"/>
              </w:rPr>
              <w:t>1418</w:t>
            </w:r>
          </w:p>
        </w:tc>
        <w:tc>
          <w:tcPr>
            <w:tcW w:w="1667" w:type="dxa"/>
            <w:tcBorders>
              <w:top w:val="nil"/>
              <w:left w:val="nil"/>
              <w:bottom w:val="single" w:sz="4" w:space="0" w:color="auto"/>
              <w:right w:val="single" w:sz="4" w:space="0" w:color="auto"/>
            </w:tcBorders>
            <w:noWrap/>
            <w:vAlign w:val="bottom"/>
          </w:tcPr>
          <w:p w:rsidR="00186D87" w:rsidRPr="00F0754B" w:rsidRDefault="00186D87" w:rsidP="00186D87">
            <w:pPr>
              <w:ind w:firstLine="689"/>
              <w:jc w:val="right"/>
              <w:rPr>
                <w:rFonts w:ascii="Times New Roman" w:hAnsi="Times New Roman" w:cs="Times New Roman"/>
              </w:rPr>
            </w:pPr>
            <w:r w:rsidRPr="00F0754B">
              <w:rPr>
                <w:rFonts w:ascii="Times New Roman" w:hAnsi="Times New Roman" w:cs="Times New Roman"/>
              </w:rPr>
              <w:t>7,07</w:t>
            </w:r>
          </w:p>
        </w:tc>
      </w:tr>
      <w:tr w:rsidR="00186D87" w:rsidRPr="00944A3A" w:rsidTr="00186D87">
        <w:trPr>
          <w:trHeight w:val="255"/>
          <w:jc w:val="center"/>
        </w:trPr>
        <w:tc>
          <w:tcPr>
            <w:tcW w:w="1761" w:type="dxa"/>
            <w:tcBorders>
              <w:top w:val="nil"/>
              <w:left w:val="single" w:sz="4" w:space="0" w:color="auto"/>
              <w:bottom w:val="single" w:sz="4" w:space="0" w:color="auto"/>
              <w:right w:val="single" w:sz="4" w:space="0" w:color="auto"/>
            </w:tcBorders>
            <w:noWrap/>
            <w:vAlign w:val="bottom"/>
          </w:tcPr>
          <w:p w:rsidR="00186D87" w:rsidRPr="00F0754B" w:rsidRDefault="00186D87" w:rsidP="00186D87">
            <w:pPr>
              <w:ind w:firstLine="689"/>
              <w:rPr>
                <w:rFonts w:ascii="Times New Roman" w:hAnsi="Times New Roman" w:cs="Times New Roman"/>
              </w:rPr>
            </w:pPr>
            <w:r w:rsidRPr="00F0754B">
              <w:rPr>
                <w:rFonts w:ascii="Times New Roman" w:hAnsi="Times New Roman" w:cs="Times New Roman"/>
              </w:rPr>
              <w:t>45-49</w:t>
            </w:r>
          </w:p>
        </w:tc>
        <w:tc>
          <w:tcPr>
            <w:tcW w:w="1280" w:type="dxa"/>
            <w:tcBorders>
              <w:top w:val="nil"/>
              <w:left w:val="nil"/>
              <w:bottom w:val="single" w:sz="4" w:space="0" w:color="auto"/>
              <w:right w:val="single" w:sz="4" w:space="0" w:color="auto"/>
            </w:tcBorders>
            <w:noWrap/>
            <w:vAlign w:val="bottom"/>
          </w:tcPr>
          <w:p w:rsidR="00186D87" w:rsidRPr="00F0754B" w:rsidRDefault="00186D87" w:rsidP="00186D87">
            <w:pPr>
              <w:ind w:firstLine="689"/>
              <w:jc w:val="right"/>
              <w:rPr>
                <w:rFonts w:ascii="Times New Roman" w:hAnsi="Times New Roman" w:cs="Times New Roman"/>
              </w:rPr>
            </w:pPr>
            <w:r w:rsidRPr="00F0754B">
              <w:rPr>
                <w:rFonts w:ascii="Times New Roman" w:hAnsi="Times New Roman" w:cs="Times New Roman"/>
              </w:rPr>
              <w:t>763</w:t>
            </w:r>
          </w:p>
        </w:tc>
        <w:tc>
          <w:tcPr>
            <w:tcW w:w="1240" w:type="dxa"/>
            <w:tcBorders>
              <w:top w:val="nil"/>
              <w:left w:val="nil"/>
              <w:bottom w:val="single" w:sz="4" w:space="0" w:color="auto"/>
              <w:right w:val="single" w:sz="4" w:space="0" w:color="auto"/>
            </w:tcBorders>
            <w:noWrap/>
            <w:vAlign w:val="bottom"/>
          </w:tcPr>
          <w:p w:rsidR="00186D87" w:rsidRPr="00F0754B" w:rsidRDefault="00186D87" w:rsidP="00186D87">
            <w:pPr>
              <w:jc w:val="right"/>
              <w:rPr>
                <w:rFonts w:ascii="Times New Roman" w:hAnsi="Times New Roman" w:cs="Times New Roman"/>
              </w:rPr>
            </w:pPr>
            <w:r w:rsidRPr="00F0754B">
              <w:rPr>
                <w:rFonts w:ascii="Times New Roman" w:hAnsi="Times New Roman" w:cs="Times New Roman"/>
              </w:rPr>
              <w:t>7,26</w:t>
            </w:r>
          </w:p>
        </w:tc>
        <w:tc>
          <w:tcPr>
            <w:tcW w:w="1260" w:type="dxa"/>
            <w:tcBorders>
              <w:top w:val="nil"/>
              <w:left w:val="nil"/>
              <w:bottom w:val="single" w:sz="4" w:space="0" w:color="auto"/>
              <w:right w:val="single" w:sz="4" w:space="0" w:color="auto"/>
            </w:tcBorders>
            <w:noWrap/>
            <w:vAlign w:val="bottom"/>
          </w:tcPr>
          <w:p w:rsidR="00186D87" w:rsidRPr="00F0754B" w:rsidRDefault="00186D87" w:rsidP="00186D87">
            <w:pPr>
              <w:jc w:val="right"/>
              <w:rPr>
                <w:rFonts w:ascii="Times New Roman" w:hAnsi="Times New Roman" w:cs="Times New Roman"/>
              </w:rPr>
            </w:pPr>
            <w:r w:rsidRPr="00F0754B">
              <w:rPr>
                <w:rFonts w:ascii="Times New Roman" w:hAnsi="Times New Roman" w:cs="Times New Roman"/>
              </w:rPr>
              <w:t>782</w:t>
            </w:r>
          </w:p>
        </w:tc>
        <w:tc>
          <w:tcPr>
            <w:tcW w:w="1440" w:type="dxa"/>
            <w:tcBorders>
              <w:top w:val="nil"/>
              <w:left w:val="nil"/>
              <w:bottom w:val="single" w:sz="4" w:space="0" w:color="auto"/>
              <w:right w:val="single" w:sz="4" w:space="0" w:color="auto"/>
            </w:tcBorders>
            <w:noWrap/>
            <w:vAlign w:val="bottom"/>
          </w:tcPr>
          <w:p w:rsidR="00186D87" w:rsidRPr="00F0754B" w:rsidRDefault="00186D87" w:rsidP="00186D87">
            <w:pPr>
              <w:ind w:firstLine="689"/>
              <w:jc w:val="right"/>
              <w:rPr>
                <w:rFonts w:ascii="Times New Roman" w:hAnsi="Times New Roman" w:cs="Times New Roman"/>
              </w:rPr>
            </w:pPr>
            <w:r w:rsidRPr="00F0754B">
              <w:rPr>
                <w:rFonts w:ascii="Times New Roman" w:hAnsi="Times New Roman" w:cs="Times New Roman"/>
              </w:rPr>
              <w:t>8,2</w:t>
            </w:r>
          </w:p>
        </w:tc>
        <w:tc>
          <w:tcPr>
            <w:tcW w:w="1260" w:type="dxa"/>
            <w:tcBorders>
              <w:top w:val="nil"/>
              <w:left w:val="nil"/>
              <w:bottom w:val="single" w:sz="4" w:space="0" w:color="auto"/>
              <w:right w:val="single" w:sz="4" w:space="0" w:color="auto"/>
            </w:tcBorders>
            <w:noWrap/>
            <w:vAlign w:val="bottom"/>
          </w:tcPr>
          <w:p w:rsidR="00186D87" w:rsidRPr="00F0754B" w:rsidRDefault="00186D87" w:rsidP="00186D87">
            <w:pPr>
              <w:jc w:val="right"/>
              <w:rPr>
                <w:rFonts w:ascii="Times New Roman" w:hAnsi="Times New Roman" w:cs="Times New Roman"/>
              </w:rPr>
            </w:pPr>
            <w:r w:rsidRPr="00F0754B">
              <w:rPr>
                <w:rFonts w:ascii="Times New Roman" w:hAnsi="Times New Roman" w:cs="Times New Roman"/>
              </w:rPr>
              <w:t>1545</w:t>
            </w:r>
          </w:p>
        </w:tc>
        <w:tc>
          <w:tcPr>
            <w:tcW w:w="1667" w:type="dxa"/>
            <w:tcBorders>
              <w:top w:val="nil"/>
              <w:left w:val="nil"/>
              <w:bottom w:val="single" w:sz="4" w:space="0" w:color="auto"/>
              <w:right w:val="single" w:sz="4" w:space="0" w:color="auto"/>
            </w:tcBorders>
            <w:noWrap/>
            <w:vAlign w:val="bottom"/>
          </w:tcPr>
          <w:p w:rsidR="00186D87" w:rsidRPr="00F0754B" w:rsidRDefault="00186D87" w:rsidP="00186D87">
            <w:pPr>
              <w:ind w:firstLine="689"/>
              <w:jc w:val="right"/>
              <w:rPr>
                <w:rFonts w:ascii="Times New Roman" w:hAnsi="Times New Roman" w:cs="Times New Roman"/>
              </w:rPr>
            </w:pPr>
            <w:r w:rsidRPr="00F0754B">
              <w:rPr>
                <w:rFonts w:ascii="Times New Roman" w:hAnsi="Times New Roman" w:cs="Times New Roman"/>
              </w:rPr>
              <w:t>7,71</w:t>
            </w:r>
          </w:p>
        </w:tc>
      </w:tr>
      <w:tr w:rsidR="00186D87" w:rsidRPr="00944A3A" w:rsidTr="00186D87">
        <w:trPr>
          <w:trHeight w:val="70"/>
          <w:jc w:val="center"/>
        </w:trPr>
        <w:tc>
          <w:tcPr>
            <w:tcW w:w="1761" w:type="dxa"/>
            <w:tcBorders>
              <w:top w:val="nil"/>
              <w:left w:val="single" w:sz="4" w:space="0" w:color="auto"/>
              <w:bottom w:val="single" w:sz="4" w:space="0" w:color="auto"/>
              <w:right w:val="single" w:sz="4" w:space="0" w:color="auto"/>
            </w:tcBorders>
            <w:noWrap/>
            <w:vAlign w:val="bottom"/>
          </w:tcPr>
          <w:p w:rsidR="00186D87" w:rsidRPr="00F0754B" w:rsidRDefault="00186D87" w:rsidP="00186D87">
            <w:pPr>
              <w:ind w:firstLine="689"/>
              <w:rPr>
                <w:rFonts w:ascii="Times New Roman" w:hAnsi="Times New Roman" w:cs="Times New Roman"/>
              </w:rPr>
            </w:pPr>
            <w:r w:rsidRPr="00F0754B">
              <w:rPr>
                <w:rFonts w:ascii="Times New Roman" w:hAnsi="Times New Roman" w:cs="Times New Roman"/>
              </w:rPr>
              <w:t>50-54</w:t>
            </w:r>
          </w:p>
        </w:tc>
        <w:tc>
          <w:tcPr>
            <w:tcW w:w="1280" w:type="dxa"/>
            <w:tcBorders>
              <w:top w:val="nil"/>
              <w:left w:val="nil"/>
              <w:bottom w:val="single" w:sz="4" w:space="0" w:color="auto"/>
              <w:right w:val="single" w:sz="4" w:space="0" w:color="auto"/>
            </w:tcBorders>
            <w:noWrap/>
            <w:vAlign w:val="bottom"/>
          </w:tcPr>
          <w:p w:rsidR="00186D87" w:rsidRPr="00F0754B" w:rsidRDefault="00186D87" w:rsidP="00186D87">
            <w:pPr>
              <w:ind w:firstLine="689"/>
              <w:jc w:val="right"/>
              <w:rPr>
                <w:rFonts w:ascii="Times New Roman" w:hAnsi="Times New Roman" w:cs="Times New Roman"/>
              </w:rPr>
            </w:pPr>
            <w:r w:rsidRPr="00F0754B">
              <w:rPr>
                <w:rFonts w:ascii="Times New Roman" w:hAnsi="Times New Roman" w:cs="Times New Roman"/>
              </w:rPr>
              <w:t>812</w:t>
            </w:r>
          </w:p>
        </w:tc>
        <w:tc>
          <w:tcPr>
            <w:tcW w:w="1240" w:type="dxa"/>
            <w:tcBorders>
              <w:top w:val="nil"/>
              <w:left w:val="nil"/>
              <w:bottom w:val="single" w:sz="4" w:space="0" w:color="auto"/>
              <w:right w:val="single" w:sz="4" w:space="0" w:color="auto"/>
            </w:tcBorders>
            <w:noWrap/>
            <w:vAlign w:val="bottom"/>
          </w:tcPr>
          <w:p w:rsidR="00186D87" w:rsidRPr="00F0754B" w:rsidRDefault="00186D87" w:rsidP="00186D87">
            <w:pPr>
              <w:jc w:val="right"/>
              <w:rPr>
                <w:rFonts w:ascii="Times New Roman" w:hAnsi="Times New Roman" w:cs="Times New Roman"/>
              </w:rPr>
            </w:pPr>
            <w:r w:rsidRPr="00F0754B">
              <w:rPr>
                <w:rFonts w:ascii="Times New Roman" w:hAnsi="Times New Roman" w:cs="Times New Roman"/>
              </w:rPr>
              <w:t>7,73</w:t>
            </w:r>
          </w:p>
        </w:tc>
        <w:tc>
          <w:tcPr>
            <w:tcW w:w="1260" w:type="dxa"/>
            <w:tcBorders>
              <w:top w:val="nil"/>
              <w:left w:val="nil"/>
              <w:bottom w:val="single" w:sz="4" w:space="0" w:color="auto"/>
              <w:right w:val="single" w:sz="4" w:space="0" w:color="auto"/>
            </w:tcBorders>
            <w:noWrap/>
            <w:vAlign w:val="bottom"/>
          </w:tcPr>
          <w:p w:rsidR="00186D87" w:rsidRPr="00F0754B" w:rsidRDefault="00186D87" w:rsidP="00186D87">
            <w:pPr>
              <w:jc w:val="right"/>
              <w:rPr>
                <w:rFonts w:ascii="Times New Roman" w:hAnsi="Times New Roman" w:cs="Times New Roman"/>
              </w:rPr>
            </w:pPr>
            <w:r w:rsidRPr="00F0754B">
              <w:rPr>
                <w:rFonts w:ascii="Times New Roman" w:hAnsi="Times New Roman" w:cs="Times New Roman"/>
              </w:rPr>
              <w:t>853</w:t>
            </w:r>
          </w:p>
        </w:tc>
        <w:tc>
          <w:tcPr>
            <w:tcW w:w="1440" w:type="dxa"/>
            <w:tcBorders>
              <w:top w:val="nil"/>
              <w:left w:val="nil"/>
              <w:bottom w:val="single" w:sz="4" w:space="0" w:color="auto"/>
              <w:right w:val="single" w:sz="4" w:space="0" w:color="auto"/>
            </w:tcBorders>
            <w:noWrap/>
            <w:vAlign w:val="bottom"/>
          </w:tcPr>
          <w:p w:rsidR="00186D87" w:rsidRPr="00F0754B" w:rsidRDefault="00186D87" w:rsidP="00186D87">
            <w:pPr>
              <w:ind w:firstLine="689"/>
              <w:jc w:val="right"/>
              <w:rPr>
                <w:rFonts w:ascii="Times New Roman" w:hAnsi="Times New Roman" w:cs="Times New Roman"/>
              </w:rPr>
            </w:pPr>
            <w:r w:rsidRPr="00F0754B">
              <w:rPr>
                <w:rFonts w:ascii="Times New Roman" w:hAnsi="Times New Roman" w:cs="Times New Roman"/>
              </w:rPr>
              <w:t>8,94</w:t>
            </w:r>
          </w:p>
        </w:tc>
        <w:tc>
          <w:tcPr>
            <w:tcW w:w="1260" w:type="dxa"/>
            <w:tcBorders>
              <w:top w:val="nil"/>
              <w:left w:val="nil"/>
              <w:bottom w:val="single" w:sz="4" w:space="0" w:color="auto"/>
              <w:right w:val="single" w:sz="4" w:space="0" w:color="auto"/>
            </w:tcBorders>
            <w:noWrap/>
            <w:vAlign w:val="bottom"/>
          </w:tcPr>
          <w:p w:rsidR="00186D87" w:rsidRPr="00F0754B" w:rsidRDefault="00186D87" w:rsidP="00186D87">
            <w:pPr>
              <w:jc w:val="right"/>
              <w:rPr>
                <w:rFonts w:ascii="Times New Roman" w:hAnsi="Times New Roman" w:cs="Times New Roman"/>
              </w:rPr>
            </w:pPr>
            <w:r w:rsidRPr="00F0754B">
              <w:rPr>
                <w:rFonts w:ascii="Times New Roman" w:hAnsi="Times New Roman" w:cs="Times New Roman"/>
              </w:rPr>
              <w:t>1665</w:t>
            </w:r>
          </w:p>
        </w:tc>
        <w:tc>
          <w:tcPr>
            <w:tcW w:w="1667" w:type="dxa"/>
            <w:tcBorders>
              <w:top w:val="nil"/>
              <w:left w:val="nil"/>
              <w:bottom w:val="single" w:sz="4" w:space="0" w:color="auto"/>
              <w:right w:val="single" w:sz="4" w:space="0" w:color="auto"/>
            </w:tcBorders>
            <w:noWrap/>
            <w:vAlign w:val="bottom"/>
          </w:tcPr>
          <w:p w:rsidR="00186D87" w:rsidRPr="00F0754B" w:rsidRDefault="00186D87" w:rsidP="00186D87">
            <w:pPr>
              <w:ind w:firstLine="689"/>
              <w:jc w:val="right"/>
              <w:rPr>
                <w:rFonts w:ascii="Times New Roman" w:hAnsi="Times New Roman" w:cs="Times New Roman"/>
              </w:rPr>
            </w:pPr>
            <w:r w:rsidRPr="00F0754B">
              <w:rPr>
                <w:rFonts w:ascii="Times New Roman" w:hAnsi="Times New Roman" w:cs="Times New Roman"/>
              </w:rPr>
              <w:t>8,3</w:t>
            </w:r>
          </w:p>
        </w:tc>
      </w:tr>
      <w:tr w:rsidR="00186D87" w:rsidRPr="00944A3A" w:rsidTr="00186D87">
        <w:trPr>
          <w:trHeight w:val="255"/>
          <w:jc w:val="center"/>
        </w:trPr>
        <w:tc>
          <w:tcPr>
            <w:tcW w:w="1761" w:type="dxa"/>
            <w:tcBorders>
              <w:top w:val="nil"/>
              <w:left w:val="single" w:sz="4" w:space="0" w:color="auto"/>
              <w:bottom w:val="single" w:sz="4" w:space="0" w:color="auto"/>
              <w:right w:val="single" w:sz="4" w:space="0" w:color="auto"/>
            </w:tcBorders>
            <w:noWrap/>
            <w:vAlign w:val="bottom"/>
          </w:tcPr>
          <w:p w:rsidR="00186D87" w:rsidRPr="00F0754B" w:rsidRDefault="00186D87" w:rsidP="00186D87">
            <w:pPr>
              <w:ind w:firstLine="689"/>
              <w:rPr>
                <w:rFonts w:ascii="Times New Roman" w:hAnsi="Times New Roman" w:cs="Times New Roman"/>
              </w:rPr>
            </w:pPr>
            <w:r w:rsidRPr="00F0754B">
              <w:rPr>
                <w:rFonts w:ascii="Times New Roman" w:hAnsi="Times New Roman" w:cs="Times New Roman"/>
              </w:rPr>
              <w:t>55-59</w:t>
            </w:r>
          </w:p>
        </w:tc>
        <w:tc>
          <w:tcPr>
            <w:tcW w:w="1280" w:type="dxa"/>
            <w:tcBorders>
              <w:top w:val="nil"/>
              <w:left w:val="nil"/>
              <w:bottom w:val="single" w:sz="4" w:space="0" w:color="auto"/>
              <w:right w:val="single" w:sz="4" w:space="0" w:color="auto"/>
            </w:tcBorders>
            <w:noWrap/>
            <w:vAlign w:val="bottom"/>
          </w:tcPr>
          <w:p w:rsidR="00186D87" w:rsidRPr="00F0754B" w:rsidRDefault="00186D87" w:rsidP="00186D87">
            <w:pPr>
              <w:ind w:firstLine="689"/>
              <w:jc w:val="right"/>
              <w:rPr>
                <w:rFonts w:ascii="Times New Roman" w:hAnsi="Times New Roman" w:cs="Times New Roman"/>
              </w:rPr>
            </w:pPr>
            <w:r w:rsidRPr="00F0754B">
              <w:rPr>
                <w:rFonts w:ascii="Times New Roman" w:hAnsi="Times New Roman" w:cs="Times New Roman"/>
              </w:rPr>
              <w:t>805</w:t>
            </w:r>
          </w:p>
        </w:tc>
        <w:tc>
          <w:tcPr>
            <w:tcW w:w="1240" w:type="dxa"/>
            <w:tcBorders>
              <w:top w:val="nil"/>
              <w:left w:val="nil"/>
              <w:bottom w:val="single" w:sz="4" w:space="0" w:color="auto"/>
              <w:right w:val="single" w:sz="4" w:space="0" w:color="auto"/>
            </w:tcBorders>
            <w:noWrap/>
            <w:vAlign w:val="bottom"/>
          </w:tcPr>
          <w:p w:rsidR="00186D87" w:rsidRPr="00F0754B" w:rsidRDefault="00186D87" w:rsidP="00186D87">
            <w:pPr>
              <w:jc w:val="right"/>
              <w:rPr>
                <w:rFonts w:ascii="Times New Roman" w:hAnsi="Times New Roman" w:cs="Times New Roman"/>
              </w:rPr>
            </w:pPr>
            <w:r w:rsidRPr="00F0754B">
              <w:rPr>
                <w:rFonts w:ascii="Times New Roman" w:hAnsi="Times New Roman" w:cs="Times New Roman"/>
              </w:rPr>
              <w:t>7,66</w:t>
            </w:r>
          </w:p>
        </w:tc>
        <w:tc>
          <w:tcPr>
            <w:tcW w:w="1260" w:type="dxa"/>
            <w:tcBorders>
              <w:top w:val="nil"/>
              <w:left w:val="nil"/>
              <w:bottom w:val="single" w:sz="4" w:space="0" w:color="auto"/>
              <w:right w:val="single" w:sz="4" w:space="0" w:color="auto"/>
            </w:tcBorders>
            <w:noWrap/>
            <w:vAlign w:val="bottom"/>
          </w:tcPr>
          <w:p w:rsidR="00186D87" w:rsidRPr="00F0754B" w:rsidRDefault="00186D87" w:rsidP="00186D87">
            <w:pPr>
              <w:jc w:val="right"/>
              <w:rPr>
                <w:rFonts w:ascii="Times New Roman" w:hAnsi="Times New Roman" w:cs="Times New Roman"/>
              </w:rPr>
            </w:pPr>
            <w:r w:rsidRPr="00F0754B">
              <w:rPr>
                <w:rFonts w:ascii="Times New Roman" w:hAnsi="Times New Roman" w:cs="Times New Roman"/>
              </w:rPr>
              <w:t>711</w:t>
            </w:r>
          </w:p>
        </w:tc>
        <w:tc>
          <w:tcPr>
            <w:tcW w:w="1440" w:type="dxa"/>
            <w:tcBorders>
              <w:top w:val="nil"/>
              <w:left w:val="nil"/>
              <w:bottom w:val="single" w:sz="4" w:space="0" w:color="auto"/>
              <w:right w:val="single" w:sz="4" w:space="0" w:color="auto"/>
            </w:tcBorders>
            <w:noWrap/>
            <w:vAlign w:val="bottom"/>
          </w:tcPr>
          <w:p w:rsidR="00186D87" w:rsidRPr="00F0754B" w:rsidRDefault="00186D87" w:rsidP="00186D87">
            <w:pPr>
              <w:ind w:firstLine="689"/>
              <w:jc w:val="right"/>
              <w:rPr>
                <w:rFonts w:ascii="Times New Roman" w:hAnsi="Times New Roman" w:cs="Times New Roman"/>
              </w:rPr>
            </w:pPr>
            <w:r w:rsidRPr="00F0754B">
              <w:rPr>
                <w:rFonts w:ascii="Times New Roman" w:hAnsi="Times New Roman" w:cs="Times New Roman"/>
              </w:rPr>
              <w:t>7,45</w:t>
            </w:r>
          </w:p>
        </w:tc>
        <w:tc>
          <w:tcPr>
            <w:tcW w:w="1260" w:type="dxa"/>
            <w:tcBorders>
              <w:top w:val="nil"/>
              <w:left w:val="nil"/>
              <w:bottom w:val="single" w:sz="4" w:space="0" w:color="auto"/>
              <w:right w:val="single" w:sz="4" w:space="0" w:color="auto"/>
            </w:tcBorders>
            <w:noWrap/>
            <w:vAlign w:val="bottom"/>
          </w:tcPr>
          <w:p w:rsidR="00186D87" w:rsidRPr="00F0754B" w:rsidRDefault="00186D87" w:rsidP="00186D87">
            <w:pPr>
              <w:jc w:val="right"/>
              <w:rPr>
                <w:rFonts w:ascii="Times New Roman" w:hAnsi="Times New Roman" w:cs="Times New Roman"/>
              </w:rPr>
            </w:pPr>
            <w:r w:rsidRPr="00F0754B">
              <w:rPr>
                <w:rFonts w:ascii="Times New Roman" w:hAnsi="Times New Roman" w:cs="Times New Roman"/>
              </w:rPr>
              <w:t>1516</w:t>
            </w:r>
          </w:p>
        </w:tc>
        <w:tc>
          <w:tcPr>
            <w:tcW w:w="1667" w:type="dxa"/>
            <w:tcBorders>
              <w:top w:val="nil"/>
              <w:left w:val="nil"/>
              <w:bottom w:val="single" w:sz="4" w:space="0" w:color="auto"/>
              <w:right w:val="single" w:sz="4" w:space="0" w:color="auto"/>
            </w:tcBorders>
            <w:noWrap/>
            <w:vAlign w:val="bottom"/>
          </w:tcPr>
          <w:p w:rsidR="00186D87" w:rsidRPr="00F0754B" w:rsidRDefault="00186D87" w:rsidP="00186D87">
            <w:pPr>
              <w:ind w:firstLine="689"/>
              <w:jc w:val="right"/>
              <w:rPr>
                <w:rFonts w:ascii="Times New Roman" w:hAnsi="Times New Roman" w:cs="Times New Roman"/>
              </w:rPr>
            </w:pPr>
            <w:r w:rsidRPr="00F0754B">
              <w:rPr>
                <w:rFonts w:ascii="Times New Roman" w:hAnsi="Times New Roman" w:cs="Times New Roman"/>
              </w:rPr>
              <w:t>7,56</w:t>
            </w:r>
          </w:p>
        </w:tc>
      </w:tr>
      <w:tr w:rsidR="00186D87" w:rsidRPr="00944A3A" w:rsidTr="00186D87">
        <w:trPr>
          <w:trHeight w:val="255"/>
          <w:jc w:val="center"/>
        </w:trPr>
        <w:tc>
          <w:tcPr>
            <w:tcW w:w="1761" w:type="dxa"/>
            <w:tcBorders>
              <w:top w:val="nil"/>
              <w:left w:val="single" w:sz="4" w:space="0" w:color="auto"/>
              <w:bottom w:val="single" w:sz="4" w:space="0" w:color="auto"/>
              <w:right w:val="single" w:sz="4" w:space="0" w:color="auto"/>
            </w:tcBorders>
            <w:noWrap/>
            <w:vAlign w:val="bottom"/>
          </w:tcPr>
          <w:p w:rsidR="00186D87" w:rsidRPr="00F0754B" w:rsidRDefault="00186D87" w:rsidP="00186D87">
            <w:pPr>
              <w:ind w:firstLine="689"/>
              <w:rPr>
                <w:rFonts w:ascii="Times New Roman" w:hAnsi="Times New Roman" w:cs="Times New Roman"/>
              </w:rPr>
            </w:pPr>
            <w:r w:rsidRPr="00F0754B">
              <w:rPr>
                <w:rFonts w:ascii="Times New Roman" w:hAnsi="Times New Roman" w:cs="Times New Roman"/>
              </w:rPr>
              <w:t>60-64</w:t>
            </w:r>
          </w:p>
        </w:tc>
        <w:tc>
          <w:tcPr>
            <w:tcW w:w="1280" w:type="dxa"/>
            <w:tcBorders>
              <w:top w:val="nil"/>
              <w:left w:val="nil"/>
              <w:bottom w:val="single" w:sz="4" w:space="0" w:color="auto"/>
              <w:right w:val="single" w:sz="4" w:space="0" w:color="auto"/>
            </w:tcBorders>
            <w:noWrap/>
            <w:vAlign w:val="bottom"/>
          </w:tcPr>
          <w:p w:rsidR="00186D87" w:rsidRPr="00F0754B" w:rsidRDefault="00186D87" w:rsidP="00186D87">
            <w:pPr>
              <w:ind w:firstLine="689"/>
              <w:jc w:val="right"/>
              <w:rPr>
                <w:rFonts w:ascii="Times New Roman" w:hAnsi="Times New Roman" w:cs="Times New Roman"/>
              </w:rPr>
            </w:pPr>
            <w:r w:rsidRPr="00F0754B">
              <w:rPr>
                <w:rFonts w:ascii="Times New Roman" w:hAnsi="Times New Roman" w:cs="Times New Roman"/>
              </w:rPr>
              <w:t>621</w:t>
            </w:r>
          </w:p>
        </w:tc>
        <w:tc>
          <w:tcPr>
            <w:tcW w:w="1240" w:type="dxa"/>
            <w:tcBorders>
              <w:top w:val="nil"/>
              <w:left w:val="nil"/>
              <w:bottom w:val="single" w:sz="4" w:space="0" w:color="auto"/>
              <w:right w:val="single" w:sz="4" w:space="0" w:color="auto"/>
            </w:tcBorders>
            <w:noWrap/>
            <w:vAlign w:val="bottom"/>
          </w:tcPr>
          <w:p w:rsidR="00186D87" w:rsidRPr="00F0754B" w:rsidRDefault="00186D87" w:rsidP="00186D87">
            <w:pPr>
              <w:jc w:val="right"/>
              <w:rPr>
                <w:rFonts w:ascii="Times New Roman" w:hAnsi="Times New Roman" w:cs="Times New Roman"/>
              </w:rPr>
            </w:pPr>
            <w:r w:rsidRPr="00F0754B">
              <w:rPr>
                <w:rFonts w:ascii="Times New Roman" w:hAnsi="Times New Roman" w:cs="Times New Roman"/>
              </w:rPr>
              <w:t>5,91</w:t>
            </w:r>
          </w:p>
        </w:tc>
        <w:tc>
          <w:tcPr>
            <w:tcW w:w="1260" w:type="dxa"/>
            <w:tcBorders>
              <w:top w:val="nil"/>
              <w:left w:val="nil"/>
              <w:bottom w:val="single" w:sz="4" w:space="0" w:color="auto"/>
              <w:right w:val="single" w:sz="4" w:space="0" w:color="auto"/>
            </w:tcBorders>
            <w:noWrap/>
            <w:vAlign w:val="bottom"/>
          </w:tcPr>
          <w:p w:rsidR="00186D87" w:rsidRPr="00F0754B" w:rsidRDefault="00186D87" w:rsidP="00186D87">
            <w:pPr>
              <w:jc w:val="right"/>
              <w:rPr>
                <w:rFonts w:ascii="Times New Roman" w:hAnsi="Times New Roman" w:cs="Times New Roman"/>
              </w:rPr>
            </w:pPr>
            <w:r w:rsidRPr="00F0754B">
              <w:rPr>
                <w:rFonts w:ascii="Times New Roman" w:hAnsi="Times New Roman" w:cs="Times New Roman"/>
              </w:rPr>
              <w:t>487</w:t>
            </w:r>
          </w:p>
        </w:tc>
        <w:tc>
          <w:tcPr>
            <w:tcW w:w="1440" w:type="dxa"/>
            <w:tcBorders>
              <w:top w:val="nil"/>
              <w:left w:val="nil"/>
              <w:bottom w:val="single" w:sz="4" w:space="0" w:color="auto"/>
              <w:right w:val="single" w:sz="4" w:space="0" w:color="auto"/>
            </w:tcBorders>
            <w:noWrap/>
            <w:vAlign w:val="bottom"/>
          </w:tcPr>
          <w:p w:rsidR="00186D87" w:rsidRPr="00F0754B" w:rsidRDefault="00186D87" w:rsidP="00186D87">
            <w:pPr>
              <w:ind w:firstLine="689"/>
              <w:jc w:val="right"/>
              <w:rPr>
                <w:rFonts w:ascii="Times New Roman" w:hAnsi="Times New Roman" w:cs="Times New Roman"/>
              </w:rPr>
            </w:pPr>
            <w:r w:rsidRPr="00F0754B">
              <w:rPr>
                <w:rFonts w:ascii="Times New Roman" w:hAnsi="Times New Roman" w:cs="Times New Roman"/>
              </w:rPr>
              <w:t>5,1</w:t>
            </w:r>
          </w:p>
        </w:tc>
        <w:tc>
          <w:tcPr>
            <w:tcW w:w="1260" w:type="dxa"/>
            <w:tcBorders>
              <w:top w:val="nil"/>
              <w:left w:val="nil"/>
              <w:bottom w:val="single" w:sz="4" w:space="0" w:color="auto"/>
              <w:right w:val="single" w:sz="4" w:space="0" w:color="auto"/>
            </w:tcBorders>
            <w:noWrap/>
            <w:vAlign w:val="bottom"/>
          </w:tcPr>
          <w:p w:rsidR="00186D87" w:rsidRPr="00F0754B" w:rsidRDefault="00186D87" w:rsidP="00186D87">
            <w:pPr>
              <w:jc w:val="right"/>
              <w:rPr>
                <w:rFonts w:ascii="Times New Roman" w:hAnsi="Times New Roman" w:cs="Times New Roman"/>
              </w:rPr>
            </w:pPr>
            <w:r w:rsidRPr="00F0754B">
              <w:rPr>
                <w:rFonts w:ascii="Times New Roman" w:hAnsi="Times New Roman" w:cs="Times New Roman"/>
              </w:rPr>
              <w:t>1108</w:t>
            </w:r>
          </w:p>
        </w:tc>
        <w:tc>
          <w:tcPr>
            <w:tcW w:w="1667" w:type="dxa"/>
            <w:tcBorders>
              <w:top w:val="nil"/>
              <w:left w:val="nil"/>
              <w:bottom w:val="single" w:sz="4" w:space="0" w:color="auto"/>
              <w:right w:val="single" w:sz="4" w:space="0" w:color="auto"/>
            </w:tcBorders>
            <w:noWrap/>
            <w:vAlign w:val="bottom"/>
          </w:tcPr>
          <w:p w:rsidR="00186D87" w:rsidRPr="00F0754B" w:rsidRDefault="00186D87" w:rsidP="00186D87">
            <w:pPr>
              <w:ind w:firstLine="689"/>
              <w:jc w:val="right"/>
              <w:rPr>
                <w:rFonts w:ascii="Times New Roman" w:hAnsi="Times New Roman" w:cs="Times New Roman"/>
              </w:rPr>
            </w:pPr>
            <w:r w:rsidRPr="00F0754B">
              <w:rPr>
                <w:rFonts w:ascii="Times New Roman" w:hAnsi="Times New Roman" w:cs="Times New Roman"/>
              </w:rPr>
              <w:t>5,53</w:t>
            </w:r>
          </w:p>
        </w:tc>
      </w:tr>
      <w:tr w:rsidR="00186D87" w:rsidRPr="00944A3A" w:rsidTr="00186D87">
        <w:trPr>
          <w:trHeight w:val="255"/>
          <w:jc w:val="center"/>
        </w:trPr>
        <w:tc>
          <w:tcPr>
            <w:tcW w:w="1761" w:type="dxa"/>
            <w:tcBorders>
              <w:top w:val="nil"/>
              <w:left w:val="single" w:sz="4" w:space="0" w:color="auto"/>
              <w:bottom w:val="single" w:sz="4" w:space="0" w:color="auto"/>
              <w:right w:val="single" w:sz="4" w:space="0" w:color="auto"/>
            </w:tcBorders>
            <w:noWrap/>
            <w:vAlign w:val="bottom"/>
          </w:tcPr>
          <w:p w:rsidR="00186D87" w:rsidRPr="00F0754B" w:rsidRDefault="00186D87" w:rsidP="00186D87">
            <w:pPr>
              <w:ind w:firstLine="689"/>
              <w:rPr>
                <w:rFonts w:ascii="Times New Roman" w:hAnsi="Times New Roman" w:cs="Times New Roman"/>
              </w:rPr>
            </w:pPr>
            <w:r w:rsidRPr="00F0754B">
              <w:rPr>
                <w:rFonts w:ascii="Times New Roman" w:hAnsi="Times New Roman" w:cs="Times New Roman"/>
              </w:rPr>
              <w:t>65-69</w:t>
            </w:r>
          </w:p>
        </w:tc>
        <w:tc>
          <w:tcPr>
            <w:tcW w:w="1280" w:type="dxa"/>
            <w:tcBorders>
              <w:top w:val="nil"/>
              <w:left w:val="nil"/>
              <w:bottom w:val="single" w:sz="4" w:space="0" w:color="auto"/>
              <w:right w:val="single" w:sz="4" w:space="0" w:color="auto"/>
            </w:tcBorders>
            <w:noWrap/>
            <w:vAlign w:val="bottom"/>
          </w:tcPr>
          <w:p w:rsidR="00186D87" w:rsidRPr="00F0754B" w:rsidRDefault="00186D87" w:rsidP="00186D87">
            <w:pPr>
              <w:ind w:firstLine="689"/>
              <w:jc w:val="right"/>
              <w:rPr>
                <w:rFonts w:ascii="Times New Roman" w:hAnsi="Times New Roman" w:cs="Times New Roman"/>
              </w:rPr>
            </w:pPr>
            <w:r w:rsidRPr="00F0754B">
              <w:rPr>
                <w:rFonts w:ascii="Times New Roman" w:hAnsi="Times New Roman" w:cs="Times New Roman"/>
              </w:rPr>
              <w:t>362</w:t>
            </w:r>
          </w:p>
        </w:tc>
        <w:tc>
          <w:tcPr>
            <w:tcW w:w="1240" w:type="dxa"/>
            <w:tcBorders>
              <w:top w:val="nil"/>
              <w:left w:val="nil"/>
              <w:bottom w:val="single" w:sz="4" w:space="0" w:color="auto"/>
              <w:right w:val="single" w:sz="4" w:space="0" w:color="auto"/>
            </w:tcBorders>
            <w:noWrap/>
            <w:vAlign w:val="bottom"/>
          </w:tcPr>
          <w:p w:rsidR="00186D87" w:rsidRPr="00F0754B" w:rsidRDefault="00186D87" w:rsidP="00186D87">
            <w:pPr>
              <w:jc w:val="right"/>
              <w:rPr>
                <w:rFonts w:ascii="Times New Roman" w:hAnsi="Times New Roman" w:cs="Times New Roman"/>
              </w:rPr>
            </w:pPr>
            <w:r w:rsidRPr="00F0754B">
              <w:rPr>
                <w:rFonts w:ascii="Times New Roman" w:hAnsi="Times New Roman" w:cs="Times New Roman"/>
              </w:rPr>
              <w:t>3,44</w:t>
            </w:r>
          </w:p>
        </w:tc>
        <w:tc>
          <w:tcPr>
            <w:tcW w:w="1260" w:type="dxa"/>
            <w:tcBorders>
              <w:top w:val="nil"/>
              <w:left w:val="nil"/>
              <w:bottom w:val="single" w:sz="4" w:space="0" w:color="auto"/>
              <w:right w:val="single" w:sz="4" w:space="0" w:color="auto"/>
            </w:tcBorders>
            <w:noWrap/>
            <w:vAlign w:val="bottom"/>
          </w:tcPr>
          <w:p w:rsidR="00186D87" w:rsidRPr="00F0754B" w:rsidRDefault="00186D87" w:rsidP="00186D87">
            <w:pPr>
              <w:jc w:val="right"/>
              <w:rPr>
                <w:rFonts w:ascii="Times New Roman" w:hAnsi="Times New Roman" w:cs="Times New Roman"/>
              </w:rPr>
            </w:pPr>
            <w:r w:rsidRPr="00F0754B">
              <w:rPr>
                <w:rFonts w:ascii="Times New Roman" w:hAnsi="Times New Roman" w:cs="Times New Roman"/>
              </w:rPr>
              <w:t>253</w:t>
            </w:r>
          </w:p>
        </w:tc>
        <w:tc>
          <w:tcPr>
            <w:tcW w:w="1440" w:type="dxa"/>
            <w:tcBorders>
              <w:top w:val="nil"/>
              <w:left w:val="nil"/>
              <w:bottom w:val="single" w:sz="4" w:space="0" w:color="auto"/>
              <w:right w:val="single" w:sz="4" w:space="0" w:color="auto"/>
            </w:tcBorders>
            <w:noWrap/>
            <w:vAlign w:val="bottom"/>
          </w:tcPr>
          <w:p w:rsidR="00186D87" w:rsidRPr="00F0754B" w:rsidRDefault="00186D87" w:rsidP="00186D87">
            <w:pPr>
              <w:ind w:firstLine="689"/>
              <w:jc w:val="right"/>
              <w:rPr>
                <w:rFonts w:ascii="Times New Roman" w:hAnsi="Times New Roman" w:cs="Times New Roman"/>
              </w:rPr>
            </w:pPr>
            <w:r w:rsidRPr="00F0754B">
              <w:rPr>
                <w:rFonts w:ascii="Times New Roman" w:hAnsi="Times New Roman" w:cs="Times New Roman"/>
              </w:rPr>
              <w:t>2,65</w:t>
            </w:r>
          </w:p>
        </w:tc>
        <w:tc>
          <w:tcPr>
            <w:tcW w:w="1260" w:type="dxa"/>
            <w:tcBorders>
              <w:top w:val="nil"/>
              <w:left w:val="nil"/>
              <w:bottom w:val="single" w:sz="4" w:space="0" w:color="auto"/>
              <w:right w:val="single" w:sz="4" w:space="0" w:color="auto"/>
            </w:tcBorders>
            <w:noWrap/>
            <w:vAlign w:val="bottom"/>
          </w:tcPr>
          <w:p w:rsidR="00186D87" w:rsidRPr="00F0754B" w:rsidRDefault="00186D87" w:rsidP="00186D87">
            <w:pPr>
              <w:jc w:val="right"/>
              <w:rPr>
                <w:rFonts w:ascii="Times New Roman" w:hAnsi="Times New Roman" w:cs="Times New Roman"/>
              </w:rPr>
            </w:pPr>
            <w:r w:rsidRPr="00F0754B">
              <w:rPr>
                <w:rFonts w:ascii="Times New Roman" w:hAnsi="Times New Roman" w:cs="Times New Roman"/>
              </w:rPr>
              <w:t>615</w:t>
            </w:r>
          </w:p>
        </w:tc>
        <w:tc>
          <w:tcPr>
            <w:tcW w:w="1667" w:type="dxa"/>
            <w:tcBorders>
              <w:top w:val="nil"/>
              <w:left w:val="nil"/>
              <w:bottom w:val="single" w:sz="4" w:space="0" w:color="auto"/>
              <w:right w:val="single" w:sz="4" w:space="0" w:color="auto"/>
            </w:tcBorders>
            <w:noWrap/>
            <w:vAlign w:val="bottom"/>
          </w:tcPr>
          <w:p w:rsidR="00186D87" w:rsidRPr="00F0754B" w:rsidRDefault="00186D87" w:rsidP="00186D87">
            <w:pPr>
              <w:ind w:firstLine="689"/>
              <w:jc w:val="right"/>
              <w:rPr>
                <w:rFonts w:ascii="Times New Roman" w:hAnsi="Times New Roman" w:cs="Times New Roman"/>
              </w:rPr>
            </w:pPr>
            <w:r w:rsidRPr="00F0754B">
              <w:rPr>
                <w:rFonts w:ascii="Times New Roman" w:hAnsi="Times New Roman" w:cs="Times New Roman"/>
              </w:rPr>
              <w:t>3,1</w:t>
            </w:r>
          </w:p>
        </w:tc>
      </w:tr>
      <w:tr w:rsidR="00186D87" w:rsidRPr="00944A3A" w:rsidTr="00186D87">
        <w:trPr>
          <w:trHeight w:val="255"/>
          <w:jc w:val="center"/>
        </w:trPr>
        <w:tc>
          <w:tcPr>
            <w:tcW w:w="1761" w:type="dxa"/>
            <w:tcBorders>
              <w:top w:val="nil"/>
              <w:left w:val="single" w:sz="4" w:space="0" w:color="auto"/>
              <w:bottom w:val="single" w:sz="4" w:space="0" w:color="auto"/>
              <w:right w:val="single" w:sz="4" w:space="0" w:color="auto"/>
            </w:tcBorders>
            <w:noWrap/>
            <w:vAlign w:val="bottom"/>
          </w:tcPr>
          <w:p w:rsidR="00186D87" w:rsidRPr="00F0754B" w:rsidRDefault="00186D87" w:rsidP="00186D87">
            <w:pPr>
              <w:rPr>
                <w:rFonts w:ascii="Times New Roman" w:hAnsi="Times New Roman" w:cs="Times New Roman"/>
              </w:rPr>
            </w:pPr>
            <w:r w:rsidRPr="00F0754B">
              <w:rPr>
                <w:rFonts w:ascii="Times New Roman" w:hAnsi="Times New Roman" w:cs="Times New Roman"/>
              </w:rPr>
              <w:t>70 и более</w:t>
            </w:r>
          </w:p>
        </w:tc>
        <w:tc>
          <w:tcPr>
            <w:tcW w:w="1280" w:type="dxa"/>
            <w:tcBorders>
              <w:top w:val="nil"/>
              <w:left w:val="nil"/>
              <w:bottom w:val="single" w:sz="4" w:space="0" w:color="auto"/>
              <w:right w:val="single" w:sz="4" w:space="0" w:color="auto"/>
            </w:tcBorders>
            <w:noWrap/>
            <w:vAlign w:val="bottom"/>
          </w:tcPr>
          <w:p w:rsidR="00186D87" w:rsidRPr="00F0754B" w:rsidRDefault="00186D87" w:rsidP="00186D87">
            <w:pPr>
              <w:jc w:val="right"/>
              <w:rPr>
                <w:rFonts w:ascii="Times New Roman" w:hAnsi="Times New Roman" w:cs="Times New Roman"/>
              </w:rPr>
            </w:pPr>
            <w:r w:rsidRPr="00F0754B">
              <w:rPr>
                <w:rFonts w:ascii="Times New Roman" w:hAnsi="Times New Roman" w:cs="Times New Roman"/>
              </w:rPr>
              <w:t>1470</w:t>
            </w:r>
          </w:p>
        </w:tc>
        <w:tc>
          <w:tcPr>
            <w:tcW w:w="1240" w:type="dxa"/>
            <w:tcBorders>
              <w:top w:val="nil"/>
              <w:left w:val="nil"/>
              <w:bottom w:val="single" w:sz="4" w:space="0" w:color="auto"/>
              <w:right w:val="single" w:sz="4" w:space="0" w:color="auto"/>
            </w:tcBorders>
            <w:noWrap/>
            <w:vAlign w:val="bottom"/>
          </w:tcPr>
          <w:p w:rsidR="00186D87" w:rsidRPr="00F0754B" w:rsidRDefault="00186D87" w:rsidP="00186D87">
            <w:pPr>
              <w:jc w:val="right"/>
              <w:rPr>
                <w:rFonts w:ascii="Times New Roman" w:hAnsi="Times New Roman" w:cs="Times New Roman"/>
              </w:rPr>
            </w:pPr>
            <w:r w:rsidRPr="00F0754B">
              <w:rPr>
                <w:rFonts w:ascii="Times New Roman" w:hAnsi="Times New Roman" w:cs="Times New Roman"/>
              </w:rPr>
              <w:t>14,0</w:t>
            </w:r>
          </w:p>
        </w:tc>
        <w:tc>
          <w:tcPr>
            <w:tcW w:w="1260" w:type="dxa"/>
            <w:tcBorders>
              <w:top w:val="nil"/>
              <w:left w:val="nil"/>
              <w:bottom w:val="single" w:sz="4" w:space="0" w:color="auto"/>
              <w:right w:val="single" w:sz="4" w:space="0" w:color="auto"/>
            </w:tcBorders>
            <w:noWrap/>
            <w:vAlign w:val="bottom"/>
          </w:tcPr>
          <w:p w:rsidR="00186D87" w:rsidRPr="00F0754B" w:rsidRDefault="00186D87" w:rsidP="00186D87">
            <w:pPr>
              <w:jc w:val="right"/>
              <w:rPr>
                <w:rFonts w:ascii="Times New Roman" w:hAnsi="Times New Roman" w:cs="Times New Roman"/>
              </w:rPr>
            </w:pPr>
            <w:r w:rsidRPr="00F0754B">
              <w:rPr>
                <w:rFonts w:ascii="Times New Roman" w:hAnsi="Times New Roman" w:cs="Times New Roman"/>
              </w:rPr>
              <w:t>515</w:t>
            </w:r>
          </w:p>
        </w:tc>
        <w:tc>
          <w:tcPr>
            <w:tcW w:w="1440" w:type="dxa"/>
            <w:tcBorders>
              <w:top w:val="nil"/>
              <w:left w:val="nil"/>
              <w:bottom w:val="single" w:sz="4" w:space="0" w:color="auto"/>
              <w:right w:val="single" w:sz="4" w:space="0" w:color="auto"/>
            </w:tcBorders>
            <w:noWrap/>
            <w:vAlign w:val="bottom"/>
          </w:tcPr>
          <w:p w:rsidR="00186D87" w:rsidRPr="00F0754B" w:rsidRDefault="00186D87" w:rsidP="00186D87">
            <w:pPr>
              <w:ind w:firstLine="689"/>
              <w:jc w:val="right"/>
              <w:rPr>
                <w:rFonts w:ascii="Times New Roman" w:hAnsi="Times New Roman" w:cs="Times New Roman"/>
              </w:rPr>
            </w:pPr>
            <w:r w:rsidRPr="00F0754B">
              <w:rPr>
                <w:rFonts w:ascii="Times New Roman" w:hAnsi="Times New Roman" w:cs="Times New Roman"/>
              </w:rPr>
              <w:t>5,4</w:t>
            </w:r>
          </w:p>
        </w:tc>
        <w:tc>
          <w:tcPr>
            <w:tcW w:w="1260" w:type="dxa"/>
            <w:tcBorders>
              <w:top w:val="nil"/>
              <w:left w:val="nil"/>
              <w:bottom w:val="single" w:sz="4" w:space="0" w:color="auto"/>
              <w:right w:val="single" w:sz="4" w:space="0" w:color="auto"/>
            </w:tcBorders>
            <w:noWrap/>
            <w:vAlign w:val="bottom"/>
          </w:tcPr>
          <w:p w:rsidR="00186D87" w:rsidRPr="00F0754B" w:rsidRDefault="00186D87" w:rsidP="00186D87">
            <w:pPr>
              <w:jc w:val="right"/>
              <w:rPr>
                <w:rFonts w:ascii="Times New Roman" w:hAnsi="Times New Roman" w:cs="Times New Roman"/>
              </w:rPr>
            </w:pPr>
            <w:r w:rsidRPr="00F0754B">
              <w:rPr>
                <w:rFonts w:ascii="Times New Roman" w:hAnsi="Times New Roman" w:cs="Times New Roman"/>
              </w:rPr>
              <w:t>1985</w:t>
            </w:r>
          </w:p>
        </w:tc>
        <w:tc>
          <w:tcPr>
            <w:tcW w:w="1667" w:type="dxa"/>
            <w:tcBorders>
              <w:top w:val="nil"/>
              <w:left w:val="nil"/>
              <w:bottom w:val="single" w:sz="4" w:space="0" w:color="auto"/>
              <w:right w:val="single" w:sz="4" w:space="0" w:color="auto"/>
            </w:tcBorders>
            <w:noWrap/>
            <w:vAlign w:val="bottom"/>
          </w:tcPr>
          <w:p w:rsidR="00186D87" w:rsidRPr="00F0754B" w:rsidRDefault="00186D87" w:rsidP="00186D87">
            <w:pPr>
              <w:ind w:firstLine="689"/>
              <w:jc w:val="right"/>
              <w:rPr>
                <w:rFonts w:ascii="Times New Roman" w:hAnsi="Times New Roman" w:cs="Times New Roman"/>
              </w:rPr>
            </w:pPr>
            <w:r w:rsidRPr="00F0754B">
              <w:rPr>
                <w:rFonts w:ascii="Times New Roman" w:hAnsi="Times New Roman" w:cs="Times New Roman"/>
              </w:rPr>
              <w:t>9,9</w:t>
            </w:r>
          </w:p>
        </w:tc>
      </w:tr>
      <w:tr w:rsidR="00186D87" w:rsidRPr="00944A3A" w:rsidTr="00186D87">
        <w:trPr>
          <w:trHeight w:val="255"/>
          <w:jc w:val="center"/>
        </w:trPr>
        <w:tc>
          <w:tcPr>
            <w:tcW w:w="1761" w:type="dxa"/>
            <w:tcBorders>
              <w:top w:val="nil"/>
              <w:left w:val="single" w:sz="4" w:space="0" w:color="auto"/>
              <w:bottom w:val="single" w:sz="4" w:space="0" w:color="auto"/>
              <w:right w:val="single" w:sz="4" w:space="0" w:color="auto"/>
            </w:tcBorders>
            <w:noWrap/>
            <w:vAlign w:val="bottom"/>
          </w:tcPr>
          <w:p w:rsidR="00186D87" w:rsidRPr="00F0754B" w:rsidRDefault="00186D87" w:rsidP="00186D87">
            <w:pPr>
              <w:ind w:firstLine="689"/>
              <w:rPr>
                <w:rFonts w:ascii="Times New Roman" w:hAnsi="Times New Roman" w:cs="Times New Roman"/>
                <w:b/>
                <w:bCs/>
              </w:rPr>
            </w:pPr>
            <w:r w:rsidRPr="00F0754B">
              <w:rPr>
                <w:rFonts w:ascii="Times New Roman" w:hAnsi="Times New Roman" w:cs="Times New Roman"/>
                <w:b/>
                <w:bCs/>
              </w:rPr>
              <w:t>Всего</w:t>
            </w:r>
          </w:p>
        </w:tc>
        <w:tc>
          <w:tcPr>
            <w:tcW w:w="1280" w:type="dxa"/>
            <w:tcBorders>
              <w:top w:val="nil"/>
              <w:left w:val="nil"/>
              <w:bottom w:val="single" w:sz="4" w:space="0" w:color="auto"/>
              <w:right w:val="single" w:sz="4" w:space="0" w:color="auto"/>
            </w:tcBorders>
            <w:noWrap/>
            <w:vAlign w:val="bottom"/>
          </w:tcPr>
          <w:p w:rsidR="00186D87" w:rsidRPr="00F0754B" w:rsidRDefault="00186D87" w:rsidP="00186D87">
            <w:pPr>
              <w:jc w:val="right"/>
              <w:rPr>
                <w:rFonts w:ascii="Times New Roman" w:hAnsi="Times New Roman" w:cs="Times New Roman"/>
                <w:b/>
                <w:bCs/>
              </w:rPr>
            </w:pPr>
            <w:r w:rsidRPr="00F0754B">
              <w:rPr>
                <w:rFonts w:ascii="Times New Roman" w:hAnsi="Times New Roman" w:cs="Times New Roman"/>
                <w:b/>
                <w:bCs/>
              </w:rPr>
              <w:t>10505</w:t>
            </w:r>
          </w:p>
        </w:tc>
        <w:tc>
          <w:tcPr>
            <w:tcW w:w="1240" w:type="dxa"/>
            <w:tcBorders>
              <w:top w:val="nil"/>
              <w:left w:val="nil"/>
              <w:bottom w:val="single" w:sz="4" w:space="0" w:color="auto"/>
              <w:right w:val="single" w:sz="4" w:space="0" w:color="auto"/>
            </w:tcBorders>
            <w:noWrap/>
            <w:vAlign w:val="bottom"/>
          </w:tcPr>
          <w:p w:rsidR="00186D87" w:rsidRPr="00F0754B" w:rsidRDefault="00186D87" w:rsidP="00186D87">
            <w:pPr>
              <w:jc w:val="right"/>
              <w:rPr>
                <w:rFonts w:ascii="Times New Roman" w:hAnsi="Times New Roman" w:cs="Times New Roman"/>
                <w:b/>
                <w:bCs/>
              </w:rPr>
            </w:pPr>
            <w:r w:rsidRPr="00F0754B">
              <w:rPr>
                <w:rFonts w:ascii="Times New Roman" w:hAnsi="Times New Roman" w:cs="Times New Roman"/>
                <w:b/>
                <w:bCs/>
              </w:rPr>
              <w:t>100,0</w:t>
            </w:r>
          </w:p>
        </w:tc>
        <w:tc>
          <w:tcPr>
            <w:tcW w:w="1260" w:type="dxa"/>
            <w:tcBorders>
              <w:top w:val="nil"/>
              <w:left w:val="nil"/>
              <w:bottom w:val="single" w:sz="4" w:space="0" w:color="auto"/>
              <w:right w:val="single" w:sz="4" w:space="0" w:color="auto"/>
            </w:tcBorders>
            <w:noWrap/>
            <w:vAlign w:val="bottom"/>
          </w:tcPr>
          <w:p w:rsidR="00186D87" w:rsidRPr="00F0754B" w:rsidRDefault="00186D87" w:rsidP="00186D87">
            <w:pPr>
              <w:jc w:val="right"/>
              <w:rPr>
                <w:rFonts w:ascii="Times New Roman" w:hAnsi="Times New Roman" w:cs="Times New Roman"/>
                <w:b/>
                <w:bCs/>
              </w:rPr>
            </w:pPr>
            <w:r w:rsidRPr="00F0754B">
              <w:rPr>
                <w:rFonts w:ascii="Times New Roman" w:hAnsi="Times New Roman" w:cs="Times New Roman"/>
                <w:b/>
                <w:bCs/>
              </w:rPr>
              <w:t>9540</w:t>
            </w:r>
          </w:p>
        </w:tc>
        <w:tc>
          <w:tcPr>
            <w:tcW w:w="1440" w:type="dxa"/>
            <w:tcBorders>
              <w:top w:val="nil"/>
              <w:left w:val="nil"/>
              <w:bottom w:val="single" w:sz="4" w:space="0" w:color="auto"/>
              <w:right w:val="single" w:sz="4" w:space="0" w:color="auto"/>
            </w:tcBorders>
            <w:noWrap/>
            <w:vAlign w:val="bottom"/>
          </w:tcPr>
          <w:p w:rsidR="00186D87" w:rsidRPr="00F0754B" w:rsidRDefault="00186D87" w:rsidP="00186D87">
            <w:pPr>
              <w:jc w:val="right"/>
              <w:rPr>
                <w:rFonts w:ascii="Times New Roman" w:hAnsi="Times New Roman" w:cs="Times New Roman"/>
                <w:b/>
                <w:bCs/>
              </w:rPr>
            </w:pPr>
            <w:r>
              <w:rPr>
                <w:rFonts w:ascii="Times New Roman" w:hAnsi="Times New Roman" w:cs="Times New Roman"/>
                <w:b/>
                <w:bCs/>
              </w:rPr>
              <w:t>1</w:t>
            </w:r>
            <w:r w:rsidRPr="00F0754B">
              <w:rPr>
                <w:rFonts w:ascii="Times New Roman" w:hAnsi="Times New Roman" w:cs="Times New Roman"/>
                <w:b/>
                <w:bCs/>
              </w:rPr>
              <w:t>00,0</w:t>
            </w:r>
          </w:p>
        </w:tc>
        <w:tc>
          <w:tcPr>
            <w:tcW w:w="1260" w:type="dxa"/>
            <w:tcBorders>
              <w:top w:val="nil"/>
              <w:left w:val="nil"/>
              <w:bottom w:val="single" w:sz="4" w:space="0" w:color="auto"/>
              <w:right w:val="single" w:sz="4" w:space="0" w:color="auto"/>
            </w:tcBorders>
            <w:noWrap/>
            <w:vAlign w:val="bottom"/>
          </w:tcPr>
          <w:p w:rsidR="00186D87" w:rsidRPr="00F0754B" w:rsidRDefault="00186D87" w:rsidP="00186D87">
            <w:pPr>
              <w:jc w:val="right"/>
              <w:rPr>
                <w:rFonts w:ascii="Times New Roman" w:hAnsi="Times New Roman" w:cs="Times New Roman"/>
                <w:b/>
                <w:bCs/>
              </w:rPr>
            </w:pPr>
            <w:r w:rsidRPr="00F0754B">
              <w:rPr>
                <w:rFonts w:ascii="Times New Roman" w:hAnsi="Times New Roman" w:cs="Times New Roman"/>
                <w:b/>
                <w:bCs/>
              </w:rPr>
              <w:t>20045</w:t>
            </w:r>
          </w:p>
        </w:tc>
        <w:tc>
          <w:tcPr>
            <w:tcW w:w="1667" w:type="dxa"/>
            <w:tcBorders>
              <w:top w:val="nil"/>
              <w:left w:val="nil"/>
              <w:bottom w:val="single" w:sz="4" w:space="0" w:color="auto"/>
              <w:right w:val="single" w:sz="4" w:space="0" w:color="auto"/>
            </w:tcBorders>
            <w:noWrap/>
            <w:vAlign w:val="bottom"/>
          </w:tcPr>
          <w:p w:rsidR="00186D87" w:rsidRPr="00F0754B" w:rsidRDefault="00186D87" w:rsidP="00186D87">
            <w:pPr>
              <w:ind w:firstLine="689"/>
              <w:jc w:val="right"/>
              <w:rPr>
                <w:rFonts w:ascii="Times New Roman" w:hAnsi="Times New Roman" w:cs="Times New Roman"/>
                <w:b/>
                <w:bCs/>
              </w:rPr>
            </w:pPr>
            <w:r w:rsidRPr="00F0754B">
              <w:rPr>
                <w:rFonts w:ascii="Times New Roman" w:hAnsi="Times New Roman" w:cs="Times New Roman"/>
                <w:b/>
                <w:bCs/>
              </w:rPr>
              <w:t>100,0</w:t>
            </w:r>
          </w:p>
        </w:tc>
      </w:tr>
    </w:tbl>
    <w:p w:rsidR="00186D87" w:rsidRPr="00944A3A" w:rsidRDefault="00186D87" w:rsidP="00186D87">
      <w:pPr>
        <w:ind w:firstLine="689"/>
        <w:jc w:val="both"/>
        <w:rPr>
          <w:rFonts w:ascii="Times New Roman" w:hAnsi="Times New Roman" w:cs="Times New Roman"/>
          <w:sz w:val="28"/>
          <w:szCs w:val="28"/>
        </w:rPr>
      </w:pPr>
    </w:p>
    <w:p w:rsidR="009A5F4E" w:rsidRDefault="009A5F4E" w:rsidP="00186D87">
      <w:pPr>
        <w:spacing w:line="360" w:lineRule="auto"/>
        <w:ind w:firstLine="689"/>
        <w:jc w:val="both"/>
        <w:rPr>
          <w:rFonts w:ascii="Times New Roman" w:hAnsi="Times New Roman" w:cs="Times New Roman"/>
          <w:sz w:val="28"/>
          <w:szCs w:val="28"/>
        </w:rPr>
      </w:pPr>
    </w:p>
    <w:p w:rsidR="00186D87" w:rsidRPr="00944A3A" w:rsidRDefault="00186D87" w:rsidP="00186D87">
      <w:pPr>
        <w:spacing w:line="360" w:lineRule="auto"/>
        <w:ind w:firstLine="689"/>
        <w:jc w:val="both"/>
        <w:rPr>
          <w:rFonts w:ascii="Times New Roman" w:hAnsi="Times New Roman" w:cs="Times New Roman"/>
          <w:sz w:val="28"/>
          <w:szCs w:val="28"/>
        </w:rPr>
      </w:pPr>
      <w:r w:rsidRPr="00944A3A">
        <w:rPr>
          <w:rFonts w:ascii="Times New Roman" w:hAnsi="Times New Roman" w:cs="Times New Roman"/>
          <w:sz w:val="28"/>
          <w:szCs w:val="28"/>
        </w:rPr>
        <w:t>Естественная убыль населения за рассматриваемый период в целом остается на высоком уровне и является основным фактором сокращения численности населения.</w:t>
      </w:r>
    </w:p>
    <w:p w:rsidR="00186D87" w:rsidRPr="00944A3A" w:rsidRDefault="00186D87" w:rsidP="00186D87">
      <w:pPr>
        <w:spacing w:line="360" w:lineRule="auto"/>
        <w:ind w:firstLine="689"/>
        <w:jc w:val="both"/>
        <w:rPr>
          <w:rFonts w:ascii="Times New Roman" w:hAnsi="Times New Roman" w:cs="Times New Roman"/>
          <w:sz w:val="28"/>
          <w:szCs w:val="28"/>
        </w:rPr>
      </w:pPr>
      <w:r w:rsidRPr="00944A3A">
        <w:rPr>
          <w:rFonts w:ascii="Times New Roman" w:hAnsi="Times New Roman" w:cs="Times New Roman"/>
          <w:sz w:val="28"/>
          <w:szCs w:val="28"/>
        </w:rPr>
        <w:t>Естественная убыль населения – это долговременная тенденция, которая ограничивает возможности наращивания экономически активного, трудоспособного населения, создает предпосылки для дефицита рабочей силы в условиях предполагаемого экономического роста.</w:t>
      </w:r>
    </w:p>
    <w:p w:rsidR="00186D87" w:rsidRPr="00944A3A" w:rsidRDefault="00186D87" w:rsidP="00186D87">
      <w:pPr>
        <w:pStyle w:val="a6"/>
        <w:shd w:val="clear" w:color="auto" w:fill="auto"/>
        <w:spacing w:before="245" w:after="0" w:line="360" w:lineRule="auto"/>
        <w:ind w:left="20" w:right="160" w:firstLine="689"/>
        <w:jc w:val="both"/>
        <w:rPr>
          <w:rFonts w:ascii="Times New Roman" w:hAnsi="Times New Roman" w:cs="Times New Roman"/>
          <w:sz w:val="28"/>
          <w:szCs w:val="28"/>
        </w:rPr>
      </w:pPr>
      <w:r w:rsidRPr="00944A3A">
        <w:rPr>
          <w:rFonts w:ascii="Times New Roman" w:hAnsi="Times New Roman" w:cs="Times New Roman"/>
          <w:spacing w:val="-4"/>
          <w:sz w:val="28"/>
          <w:szCs w:val="28"/>
        </w:rPr>
        <w:t xml:space="preserve">Развитие демографической ситуации показывает, что Торбеевскому муниципальному району свойственны те же тенденции, какие характерны в целом для Республики Мордовия. Социально-экономический кризис последнего десятилетия привел к резкому уменьшению рождаемости и увеличению смертности и, как следствие, уменьшению численности населения. Особенно ярко негативные процессы прослеживаются в сельской местности. Уже сейчас можно говорить о кризисе трудовых ресурсов на селе, хотя в отдельных селах есть потенциальные возможности для преодоления негативных тенденций. С другой стороны, упадок сельскохозяйственного производства привел к тому, что в настоящее время значительная часть трудоспособного сельского населения отнюдь не востребована. Это приводит к усилению миграции. За последние 4 года отрицательное сальдо миграции стабильно держится в пределах  трех сотен человек за счет резкого увеличения как  числа выбывших,  так и прибывших в район </w:t>
      </w:r>
      <w:r w:rsidRPr="00944A3A">
        <w:rPr>
          <w:rFonts w:ascii="Times New Roman" w:hAnsi="Times New Roman" w:cs="Times New Roman"/>
          <w:color w:val="000000"/>
          <w:spacing w:val="-4"/>
          <w:sz w:val="28"/>
          <w:szCs w:val="28"/>
        </w:rPr>
        <w:t>(табл. 1).</w:t>
      </w:r>
      <w:r w:rsidRPr="00944A3A">
        <w:rPr>
          <w:rFonts w:ascii="Times New Roman" w:hAnsi="Times New Roman" w:cs="Times New Roman"/>
          <w:color w:val="000000"/>
          <w:sz w:val="28"/>
          <w:szCs w:val="28"/>
        </w:rPr>
        <w:t>Миграция обусловлена отсутствием рабочих мест, удовлетворяющих запросам населения. Наиболее высокий миграцион</w:t>
      </w:r>
      <w:r w:rsidRPr="00944A3A">
        <w:rPr>
          <w:rFonts w:ascii="Times New Roman" w:hAnsi="Times New Roman" w:cs="Times New Roman"/>
          <w:color w:val="000000"/>
          <w:sz w:val="28"/>
          <w:szCs w:val="28"/>
        </w:rPr>
        <w:softHyphen/>
        <w:t>ный отток характерен для молодежи и трудоспособного населения. В терри</w:t>
      </w:r>
      <w:r w:rsidRPr="00944A3A">
        <w:rPr>
          <w:rFonts w:ascii="Times New Roman" w:hAnsi="Times New Roman" w:cs="Times New Roman"/>
          <w:color w:val="000000"/>
          <w:sz w:val="28"/>
          <w:szCs w:val="28"/>
        </w:rPr>
        <w:softHyphen/>
        <w:t>ториальных перемещениях главную роль играет маятниковая трудовая ми</w:t>
      </w:r>
      <w:r w:rsidRPr="00944A3A">
        <w:rPr>
          <w:rFonts w:ascii="Times New Roman" w:hAnsi="Times New Roman" w:cs="Times New Roman"/>
          <w:color w:val="000000"/>
          <w:sz w:val="28"/>
          <w:szCs w:val="28"/>
        </w:rPr>
        <w:softHyphen/>
        <w:t>грация, в процесс которой в основном включены мужчины.</w:t>
      </w:r>
    </w:p>
    <w:p w:rsidR="00186D87" w:rsidRPr="00944A3A" w:rsidRDefault="00186D87" w:rsidP="00186D87">
      <w:pPr>
        <w:spacing w:line="360" w:lineRule="auto"/>
        <w:ind w:firstLine="689"/>
        <w:jc w:val="both"/>
        <w:rPr>
          <w:rFonts w:ascii="Times New Roman" w:hAnsi="Times New Roman" w:cs="Times New Roman"/>
          <w:sz w:val="28"/>
          <w:szCs w:val="28"/>
        </w:rPr>
      </w:pPr>
      <w:r w:rsidRPr="00944A3A">
        <w:rPr>
          <w:rFonts w:ascii="Times New Roman" w:hAnsi="Times New Roman" w:cs="Times New Roman"/>
          <w:sz w:val="28"/>
          <w:szCs w:val="28"/>
        </w:rPr>
        <w:t xml:space="preserve">   Тенденция старения населения будет расти за счет поколения, родившегося в 1950-1960-х годах, когда рождаемость была самой высокой за весь послевоенный период. Одновременно будет происходить сокращение численности населения в трудоспособном возрасте, так как в эту категорию начнет входить поколение родившихся в 1989-1999 годах, когда наблюдалась тенденция ежегодного снижения рождаемости. В целом за этот период население будет сокращаться меньшими темпами под влиянием некоторого роста рождаемости и миграционного притока.</w:t>
      </w:r>
    </w:p>
    <w:p w:rsidR="00186D87" w:rsidRPr="00944A3A" w:rsidRDefault="00186D87" w:rsidP="00186D87">
      <w:pPr>
        <w:spacing w:line="360" w:lineRule="auto"/>
        <w:ind w:firstLine="689"/>
        <w:jc w:val="both"/>
        <w:rPr>
          <w:rFonts w:ascii="Times New Roman" w:hAnsi="Times New Roman" w:cs="Times New Roman"/>
          <w:sz w:val="28"/>
          <w:szCs w:val="28"/>
        </w:rPr>
      </w:pPr>
      <w:r w:rsidRPr="00944A3A">
        <w:rPr>
          <w:rFonts w:ascii="Times New Roman" w:hAnsi="Times New Roman" w:cs="Times New Roman"/>
          <w:sz w:val="28"/>
          <w:szCs w:val="28"/>
        </w:rPr>
        <w:t xml:space="preserve">Демографическая ситуация в среднесрочной перспективе будет развиваться под влиянием сложившейся динамики. </w:t>
      </w:r>
    </w:p>
    <w:p w:rsidR="00186D87" w:rsidRPr="00944A3A" w:rsidRDefault="00186D87" w:rsidP="00186D87">
      <w:pPr>
        <w:pStyle w:val="a6"/>
        <w:shd w:val="clear" w:color="auto" w:fill="auto"/>
        <w:spacing w:after="0" w:line="360" w:lineRule="auto"/>
        <w:ind w:left="40" w:right="20" w:firstLine="689"/>
        <w:jc w:val="both"/>
        <w:rPr>
          <w:rFonts w:ascii="Times New Roman" w:hAnsi="Times New Roman" w:cs="Times New Roman"/>
          <w:sz w:val="28"/>
          <w:szCs w:val="28"/>
        </w:rPr>
      </w:pPr>
      <w:r w:rsidRPr="00944A3A">
        <w:rPr>
          <w:rFonts w:ascii="Times New Roman" w:hAnsi="Times New Roman" w:cs="Times New Roman"/>
          <w:color w:val="000000"/>
          <w:sz w:val="28"/>
          <w:szCs w:val="28"/>
        </w:rPr>
        <w:t>Сельские поселения муниципального района дифференцируются в зави</w:t>
      </w:r>
      <w:r w:rsidRPr="00944A3A">
        <w:rPr>
          <w:rFonts w:ascii="Times New Roman" w:hAnsi="Times New Roman" w:cs="Times New Roman"/>
          <w:color w:val="000000"/>
          <w:sz w:val="28"/>
          <w:szCs w:val="28"/>
        </w:rPr>
        <w:softHyphen/>
        <w:t>симости от численности, возрастной структуры проживающего населения. В частности, в ряде поселений доля населения старше трудоспособного воз</w:t>
      </w:r>
      <w:r w:rsidRPr="00944A3A">
        <w:rPr>
          <w:rFonts w:ascii="Times New Roman" w:hAnsi="Times New Roman" w:cs="Times New Roman"/>
          <w:color w:val="000000"/>
          <w:sz w:val="28"/>
          <w:szCs w:val="28"/>
        </w:rPr>
        <w:softHyphen/>
        <w:t>раста значительно превышает средние районные показатели (20,8 %). К ним относятся следующие сельские поселения: Виндрейское(26,6%), Кажлодское (27,8%), Красноармейское  (30,3%), Лопатинское (26,7%), Никольское(27,3%), Старо-Пичурское (38,7%), Хилковское (26,6%). Соответственно, в указанных населенных пунктах доля населения в трудоспособном возрасте ниже, чем в среднем по району. Доля населения моложе трудоспособного возраста выше, чем в среднем по району в Виндрейском (23,0%), Жуковском(18,9%),  Сургодьском(19,4%). Большая часть (45,6%) населения в трудоспособном возрасте сконцентриро</w:t>
      </w:r>
      <w:r w:rsidRPr="00944A3A">
        <w:rPr>
          <w:rFonts w:ascii="Times New Roman" w:hAnsi="Times New Roman" w:cs="Times New Roman"/>
          <w:color w:val="000000"/>
          <w:sz w:val="28"/>
          <w:szCs w:val="28"/>
        </w:rPr>
        <w:softHyphen/>
        <w:t>вана в районном центре, что свидетельствует о наличии диспропорций в рас</w:t>
      </w:r>
      <w:r w:rsidRPr="00944A3A">
        <w:rPr>
          <w:rFonts w:ascii="Times New Roman" w:hAnsi="Times New Roman" w:cs="Times New Roman"/>
          <w:color w:val="000000"/>
          <w:sz w:val="28"/>
          <w:szCs w:val="28"/>
        </w:rPr>
        <w:softHyphen/>
        <w:t>пределении трудовых ресурсов.</w:t>
      </w:r>
    </w:p>
    <w:p w:rsidR="00186D87" w:rsidRPr="00944A3A" w:rsidRDefault="00186D87" w:rsidP="00186D87">
      <w:pPr>
        <w:pStyle w:val="a6"/>
        <w:shd w:val="clear" w:color="auto" w:fill="auto"/>
        <w:spacing w:after="0" w:line="360" w:lineRule="auto"/>
        <w:ind w:right="20" w:firstLine="689"/>
        <w:jc w:val="both"/>
        <w:rPr>
          <w:rFonts w:ascii="Times New Roman" w:hAnsi="Times New Roman" w:cs="Times New Roman"/>
          <w:sz w:val="28"/>
          <w:szCs w:val="28"/>
        </w:rPr>
      </w:pPr>
      <w:r w:rsidRPr="00944A3A">
        <w:rPr>
          <w:rFonts w:ascii="Times New Roman" w:hAnsi="Times New Roman" w:cs="Times New Roman"/>
          <w:color w:val="000000"/>
          <w:sz w:val="28"/>
          <w:szCs w:val="28"/>
        </w:rPr>
        <w:t>Таким образом,</w:t>
      </w:r>
      <w:r>
        <w:rPr>
          <w:rFonts w:ascii="Times New Roman" w:hAnsi="Times New Roman" w:cs="Times New Roman"/>
          <w:color w:val="000000"/>
          <w:sz w:val="28"/>
          <w:szCs w:val="28"/>
        </w:rPr>
        <w:t xml:space="preserve"> основными</w:t>
      </w:r>
      <w:r w:rsidRPr="00944A3A">
        <w:rPr>
          <w:rFonts w:ascii="Times New Roman" w:hAnsi="Times New Roman" w:cs="Times New Roman"/>
          <w:color w:val="000000"/>
          <w:sz w:val="28"/>
          <w:szCs w:val="28"/>
        </w:rPr>
        <w:t xml:space="preserve"> негативными факторами обеспеченности района трудовыми ресурсами</w:t>
      </w:r>
      <w:r>
        <w:rPr>
          <w:rFonts w:ascii="Times New Roman" w:hAnsi="Times New Roman" w:cs="Times New Roman"/>
          <w:color w:val="000000"/>
          <w:sz w:val="28"/>
          <w:szCs w:val="28"/>
        </w:rPr>
        <w:t xml:space="preserve"> являются </w:t>
      </w:r>
      <w:r w:rsidRPr="00944A3A">
        <w:rPr>
          <w:rFonts w:ascii="Times New Roman" w:hAnsi="Times New Roman" w:cs="Times New Roman"/>
          <w:color w:val="000000"/>
          <w:sz w:val="28"/>
          <w:szCs w:val="28"/>
        </w:rPr>
        <w:t>естественная и миграционная убыль населения</w:t>
      </w:r>
      <w:r>
        <w:rPr>
          <w:rFonts w:ascii="Times New Roman" w:hAnsi="Times New Roman" w:cs="Times New Roman"/>
          <w:color w:val="000000"/>
          <w:sz w:val="28"/>
          <w:szCs w:val="28"/>
        </w:rPr>
        <w:t xml:space="preserve">. </w:t>
      </w:r>
      <w:r w:rsidRPr="00944A3A">
        <w:rPr>
          <w:rFonts w:ascii="Times New Roman" w:hAnsi="Times New Roman" w:cs="Times New Roman"/>
          <w:color w:val="000000"/>
          <w:sz w:val="28"/>
          <w:szCs w:val="28"/>
        </w:rPr>
        <w:t>Су</w:t>
      </w:r>
      <w:r w:rsidRPr="00944A3A">
        <w:rPr>
          <w:rFonts w:ascii="Times New Roman" w:hAnsi="Times New Roman" w:cs="Times New Roman"/>
          <w:color w:val="000000"/>
          <w:sz w:val="28"/>
          <w:szCs w:val="28"/>
        </w:rPr>
        <w:softHyphen/>
        <w:t>ществующие тенденции позволяют прогнозировать на среднесрочную пер</w:t>
      </w:r>
      <w:r w:rsidRPr="00944A3A">
        <w:rPr>
          <w:rFonts w:ascii="Times New Roman" w:hAnsi="Times New Roman" w:cs="Times New Roman"/>
          <w:color w:val="000000"/>
          <w:sz w:val="28"/>
          <w:szCs w:val="28"/>
        </w:rPr>
        <w:softHyphen/>
        <w:t>спективу сокращение численности населения, в том числе трудоспособного возраста; изменение качественных характеристик трудовых ресурсов (увели</w:t>
      </w:r>
      <w:r w:rsidRPr="00944A3A">
        <w:rPr>
          <w:rFonts w:ascii="Times New Roman" w:hAnsi="Times New Roman" w:cs="Times New Roman"/>
          <w:color w:val="000000"/>
          <w:sz w:val="28"/>
          <w:szCs w:val="28"/>
        </w:rPr>
        <w:softHyphen/>
        <w:t>чение среднего возраста работников, снижение их квалификационного уров</w:t>
      </w:r>
      <w:r w:rsidRPr="00944A3A">
        <w:rPr>
          <w:rFonts w:ascii="Times New Roman" w:hAnsi="Times New Roman" w:cs="Times New Roman"/>
          <w:color w:val="000000"/>
          <w:sz w:val="28"/>
          <w:szCs w:val="28"/>
        </w:rPr>
        <w:softHyphen/>
        <w:t>ня и т. д.), что актуализирует проблемы обеспечения районного рынка труда работниками из состава населения района.</w:t>
      </w:r>
    </w:p>
    <w:p w:rsidR="00186D87" w:rsidRDefault="00186D87" w:rsidP="00186D87">
      <w:pPr>
        <w:pStyle w:val="a6"/>
        <w:shd w:val="clear" w:color="auto" w:fill="auto"/>
        <w:spacing w:after="0" w:line="360" w:lineRule="auto"/>
        <w:ind w:firstLine="689"/>
        <w:jc w:val="both"/>
        <w:rPr>
          <w:rFonts w:ascii="Times New Roman" w:hAnsi="Times New Roman" w:cs="Times New Roman"/>
          <w:b/>
          <w:color w:val="000000"/>
          <w:sz w:val="28"/>
          <w:szCs w:val="28"/>
        </w:rPr>
      </w:pPr>
    </w:p>
    <w:p w:rsidR="00186D87" w:rsidRPr="00D97CDF" w:rsidRDefault="00186D87" w:rsidP="00186D87">
      <w:pPr>
        <w:pStyle w:val="a6"/>
        <w:shd w:val="clear" w:color="auto" w:fill="auto"/>
        <w:spacing w:after="0" w:line="360" w:lineRule="auto"/>
        <w:ind w:firstLine="689"/>
        <w:jc w:val="both"/>
        <w:rPr>
          <w:rFonts w:ascii="Times New Roman" w:hAnsi="Times New Roman" w:cs="Times New Roman"/>
          <w:b/>
          <w:sz w:val="28"/>
          <w:szCs w:val="28"/>
        </w:rPr>
      </w:pPr>
      <w:r w:rsidRPr="00D97CDF">
        <w:rPr>
          <w:rFonts w:ascii="Times New Roman" w:hAnsi="Times New Roman" w:cs="Times New Roman"/>
          <w:b/>
          <w:color w:val="000000"/>
          <w:sz w:val="28"/>
          <w:szCs w:val="28"/>
        </w:rPr>
        <w:t>Содержание программных мероприятий.</w:t>
      </w:r>
    </w:p>
    <w:p w:rsidR="00186D87" w:rsidRPr="00944A3A" w:rsidRDefault="00186D87" w:rsidP="00186D87">
      <w:pPr>
        <w:pStyle w:val="a6"/>
        <w:numPr>
          <w:ilvl w:val="0"/>
          <w:numId w:val="37"/>
        </w:numPr>
        <w:shd w:val="clear" w:color="auto" w:fill="auto"/>
        <w:tabs>
          <w:tab w:val="left" w:pos="802"/>
        </w:tabs>
        <w:spacing w:after="0" w:line="360" w:lineRule="auto"/>
        <w:ind w:right="20" w:firstLine="689"/>
        <w:jc w:val="both"/>
        <w:rPr>
          <w:rFonts w:ascii="Times New Roman" w:hAnsi="Times New Roman" w:cs="Times New Roman"/>
          <w:sz w:val="28"/>
          <w:szCs w:val="28"/>
        </w:rPr>
      </w:pPr>
      <w:r w:rsidRPr="00944A3A">
        <w:rPr>
          <w:rFonts w:ascii="Times New Roman" w:hAnsi="Times New Roman" w:cs="Times New Roman"/>
          <w:color w:val="000000"/>
          <w:sz w:val="28"/>
          <w:szCs w:val="28"/>
        </w:rPr>
        <w:t>Реализация мероприятий региональных программ демографического развития.</w:t>
      </w:r>
    </w:p>
    <w:p w:rsidR="00186D87" w:rsidRPr="00944A3A" w:rsidRDefault="00186D87" w:rsidP="00186D87">
      <w:pPr>
        <w:pStyle w:val="a6"/>
        <w:numPr>
          <w:ilvl w:val="0"/>
          <w:numId w:val="37"/>
        </w:numPr>
        <w:shd w:val="clear" w:color="auto" w:fill="auto"/>
        <w:tabs>
          <w:tab w:val="left" w:pos="821"/>
        </w:tabs>
        <w:spacing w:after="0" w:line="360" w:lineRule="auto"/>
        <w:ind w:right="20" w:firstLine="689"/>
        <w:jc w:val="both"/>
        <w:rPr>
          <w:rFonts w:ascii="Times New Roman" w:hAnsi="Times New Roman" w:cs="Times New Roman"/>
          <w:sz w:val="28"/>
          <w:szCs w:val="28"/>
        </w:rPr>
      </w:pPr>
      <w:r w:rsidRPr="00944A3A">
        <w:rPr>
          <w:rFonts w:ascii="Times New Roman" w:hAnsi="Times New Roman" w:cs="Times New Roman"/>
          <w:color w:val="000000"/>
          <w:sz w:val="28"/>
          <w:szCs w:val="28"/>
        </w:rPr>
        <w:t>Совершенствование взаимодействия органов местного самоуправле</w:t>
      </w:r>
      <w:r w:rsidRPr="00944A3A">
        <w:rPr>
          <w:rFonts w:ascii="Times New Roman" w:hAnsi="Times New Roman" w:cs="Times New Roman"/>
          <w:color w:val="000000"/>
          <w:sz w:val="28"/>
          <w:szCs w:val="28"/>
        </w:rPr>
        <w:softHyphen/>
        <w:t>ния, предприятий, организаций и учреждений района по сохранению и разви</w:t>
      </w:r>
      <w:r w:rsidRPr="00944A3A">
        <w:rPr>
          <w:rFonts w:ascii="Times New Roman" w:hAnsi="Times New Roman" w:cs="Times New Roman"/>
          <w:color w:val="000000"/>
          <w:sz w:val="28"/>
          <w:szCs w:val="28"/>
        </w:rPr>
        <w:softHyphen/>
        <w:t>тию демографического потенциала.</w:t>
      </w:r>
    </w:p>
    <w:p w:rsidR="00186D87" w:rsidRPr="00332261" w:rsidRDefault="00186D87" w:rsidP="00186D87">
      <w:pPr>
        <w:pStyle w:val="a6"/>
        <w:shd w:val="clear" w:color="auto" w:fill="auto"/>
        <w:spacing w:after="0" w:line="360" w:lineRule="auto"/>
        <w:ind w:right="20" w:firstLine="689"/>
        <w:jc w:val="both"/>
        <w:rPr>
          <w:rFonts w:ascii="Times New Roman" w:hAnsi="Times New Roman" w:cs="Times New Roman"/>
          <w:sz w:val="28"/>
          <w:szCs w:val="28"/>
        </w:rPr>
      </w:pPr>
      <w:r w:rsidRPr="00332261">
        <w:rPr>
          <w:rFonts w:ascii="Times New Roman" w:hAnsi="Times New Roman" w:cs="Times New Roman"/>
          <w:color w:val="000000"/>
          <w:sz w:val="28"/>
          <w:szCs w:val="28"/>
        </w:rPr>
        <w:t>Мероприятия и объем финансирования по подразделу № 13 приведены в прил. 2 и 4 к программе.</w:t>
      </w:r>
    </w:p>
    <w:p w:rsidR="00186D87" w:rsidRPr="00F44C8E" w:rsidRDefault="00186D87" w:rsidP="00186D87">
      <w:pPr>
        <w:pStyle w:val="a6"/>
        <w:shd w:val="clear" w:color="auto" w:fill="auto"/>
        <w:spacing w:after="0" w:line="360" w:lineRule="auto"/>
        <w:ind w:right="20" w:firstLine="689"/>
        <w:jc w:val="both"/>
        <w:rPr>
          <w:rFonts w:ascii="Times New Roman" w:hAnsi="Times New Roman" w:cs="Times New Roman"/>
          <w:sz w:val="28"/>
          <w:szCs w:val="28"/>
        </w:rPr>
      </w:pPr>
      <w:r w:rsidRPr="00F44C8E">
        <w:rPr>
          <w:rFonts w:ascii="Times New Roman" w:hAnsi="Times New Roman" w:cs="Times New Roman"/>
          <w:b/>
          <w:color w:val="000000"/>
          <w:sz w:val="28"/>
          <w:szCs w:val="28"/>
        </w:rPr>
        <w:t>Показатели экономической и социальной эффективности реализации подраздела</w:t>
      </w:r>
      <w:r w:rsidRPr="00F44C8E">
        <w:rPr>
          <w:rFonts w:ascii="Times New Roman" w:hAnsi="Times New Roman" w:cs="Times New Roman"/>
          <w:color w:val="000000"/>
          <w:sz w:val="28"/>
          <w:szCs w:val="28"/>
        </w:rPr>
        <w:t>. Реализация мероприятий к концу 2018 г. позволит обеспечить следующие показатели: смертность населения в трудоспособном возрасте снизится на 9 % и составит 471,5 ед. на 100 тыс. чел. населения соответствующего возраста, выйти на  естественный прирост населения.</w:t>
      </w:r>
    </w:p>
    <w:p w:rsidR="00186D87" w:rsidRPr="00332261" w:rsidRDefault="00186D87" w:rsidP="00186D87">
      <w:pPr>
        <w:pStyle w:val="a6"/>
        <w:shd w:val="clear" w:color="auto" w:fill="auto"/>
        <w:spacing w:after="0" w:line="360" w:lineRule="auto"/>
        <w:ind w:right="20" w:firstLine="689"/>
        <w:jc w:val="both"/>
        <w:rPr>
          <w:rFonts w:ascii="Times New Roman" w:hAnsi="Times New Roman" w:cs="Times New Roman"/>
          <w:sz w:val="28"/>
          <w:szCs w:val="28"/>
        </w:rPr>
      </w:pPr>
      <w:r w:rsidRPr="00332261">
        <w:rPr>
          <w:rFonts w:ascii="Times New Roman" w:hAnsi="Times New Roman" w:cs="Times New Roman"/>
          <w:color w:val="000000"/>
          <w:sz w:val="28"/>
          <w:szCs w:val="28"/>
        </w:rPr>
        <w:t>Целевые индикаторы по подразделу № 13 представлены в прил. 1 к программе.</w:t>
      </w:r>
    </w:p>
    <w:p w:rsidR="00186D87" w:rsidRDefault="00186D87" w:rsidP="00186D87">
      <w:pPr>
        <w:pStyle w:val="a6"/>
        <w:shd w:val="clear" w:color="auto" w:fill="auto"/>
        <w:spacing w:after="0" w:line="360" w:lineRule="auto"/>
        <w:ind w:right="20" w:firstLine="689"/>
        <w:jc w:val="both"/>
        <w:sectPr w:rsidR="00186D87" w:rsidSect="00186D87">
          <w:pgSz w:w="11906" w:h="16838"/>
          <w:pgMar w:top="1426" w:right="1184" w:bottom="840" w:left="1208" w:header="0" w:footer="3" w:gutter="0"/>
          <w:cols w:space="720"/>
          <w:noEndnote/>
          <w:docGrid w:linePitch="360"/>
        </w:sectPr>
      </w:pPr>
      <w:r w:rsidRPr="0039047B">
        <w:rPr>
          <w:rFonts w:ascii="Times New Roman" w:hAnsi="Times New Roman" w:cs="Times New Roman"/>
          <w:b/>
          <w:color w:val="000000"/>
          <w:sz w:val="28"/>
          <w:szCs w:val="28"/>
        </w:rPr>
        <w:t>Соисполнители программы</w:t>
      </w:r>
      <w:r w:rsidRPr="0039047B">
        <w:rPr>
          <w:rFonts w:ascii="Times New Roman" w:hAnsi="Times New Roman" w:cs="Times New Roman"/>
          <w:color w:val="000000"/>
          <w:sz w:val="28"/>
          <w:szCs w:val="28"/>
        </w:rPr>
        <w:t>. Администрация Торбеевского муниципального района, ГКУ РМ «ЦЗН Торбеевского</w:t>
      </w:r>
      <w:r w:rsidRPr="0039047B">
        <w:rPr>
          <w:rFonts w:ascii="Times New Roman" w:hAnsi="Times New Roman" w:cs="Times New Roman"/>
          <w:color w:val="000000"/>
        </w:rPr>
        <w:t xml:space="preserve"> муниципального района».</w:t>
      </w:r>
    </w:p>
    <w:p w:rsidR="00186D87" w:rsidRDefault="00186D87" w:rsidP="00186D87">
      <w:pPr>
        <w:pStyle w:val="a6"/>
        <w:shd w:val="clear" w:color="auto" w:fill="auto"/>
        <w:spacing w:after="184" w:line="389" w:lineRule="exact"/>
        <w:ind w:right="460"/>
      </w:pPr>
      <w:r w:rsidRPr="00641980">
        <w:rPr>
          <w:rStyle w:val="13pt"/>
          <w:color w:val="000000"/>
          <w:sz w:val="28"/>
          <w:szCs w:val="28"/>
        </w:rPr>
        <w:t>Подраздел № 14</w:t>
      </w:r>
      <w:r w:rsidRPr="00641980">
        <w:rPr>
          <w:rFonts w:ascii="Times New Roman" w:hAnsi="Times New Roman" w:cs="Times New Roman"/>
          <w:b/>
          <w:i/>
          <w:color w:val="000000"/>
          <w:sz w:val="28"/>
          <w:szCs w:val="28"/>
        </w:rPr>
        <w:t>Развитие образования</w:t>
      </w:r>
    </w:p>
    <w:p w:rsidR="00186D87" w:rsidRPr="00261F04" w:rsidRDefault="00186D87" w:rsidP="00186D87">
      <w:pPr>
        <w:pStyle w:val="a6"/>
        <w:shd w:val="clear" w:color="auto" w:fill="auto"/>
        <w:spacing w:after="0" w:line="360" w:lineRule="auto"/>
        <w:ind w:left="20" w:right="20" w:firstLine="460"/>
        <w:jc w:val="both"/>
        <w:rPr>
          <w:rFonts w:ascii="Times New Roman" w:hAnsi="Times New Roman" w:cs="Times New Roman"/>
          <w:sz w:val="28"/>
          <w:szCs w:val="28"/>
        </w:rPr>
      </w:pPr>
      <w:r w:rsidRPr="00261F04">
        <w:rPr>
          <w:rFonts w:ascii="Times New Roman" w:hAnsi="Times New Roman" w:cs="Times New Roman"/>
          <w:b/>
          <w:color w:val="000000"/>
          <w:sz w:val="28"/>
          <w:szCs w:val="28"/>
        </w:rPr>
        <w:t>Цели:</w:t>
      </w:r>
      <w:r w:rsidRPr="00261F04">
        <w:rPr>
          <w:rFonts w:ascii="Times New Roman" w:hAnsi="Times New Roman" w:cs="Times New Roman"/>
          <w:color w:val="000000"/>
          <w:sz w:val="28"/>
          <w:szCs w:val="28"/>
        </w:rPr>
        <w:t xml:space="preserve"> анализ состояния системы образования в Торбеевском муниципальном районе, выделение приоритетных направлений для обеспечения доступности качественно нового образования в соответствии с перспективными задачами социаль</w:t>
      </w:r>
      <w:r w:rsidRPr="00261F04">
        <w:rPr>
          <w:rFonts w:ascii="Times New Roman" w:hAnsi="Times New Roman" w:cs="Times New Roman"/>
          <w:color w:val="000000"/>
          <w:sz w:val="28"/>
          <w:szCs w:val="28"/>
        </w:rPr>
        <w:softHyphen/>
        <w:t>но ориентированного инновационного развития экономики Республики Мор</w:t>
      </w:r>
      <w:r w:rsidRPr="00261F04">
        <w:rPr>
          <w:rFonts w:ascii="Times New Roman" w:hAnsi="Times New Roman" w:cs="Times New Roman"/>
          <w:color w:val="000000"/>
          <w:sz w:val="28"/>
          <w:szCs w:val="28"/>
        </w:rPr>
        <w:softHyphen/>
        <w:t>довия; создание благоприятных условий для реализации культурного, соци</w:t>
      </w:r>
      <w:r w:rsidRPr="00261F04">
        <w:rPr>
          <w:rFonts w:ascii="Times New Roman" w:hAnsi="Times New Roman" w:cs="Times New Roman"/>
          <w:color w:val="000000"/>
          <w:sz w:val="28"/>
          <w:szCs w:val="28"/>
        </w:rPr>
        <w:softHyphen/>
        <w:t>ального и экономического потенциала молодежи.</w:t>
      </w:r>
    </w:p>
    <w:p w:rsidR="00186D87" w:rsidRPr="00261F04" w:rsidRDefault="00186D87" w:rsidP="00186D87">
      <w:pPr>
        <w:pStyle w:val="a6"/>
        <w:shd w:val="clear" w:color="auto" w:fill="auto"/>
        <w:spacing w:after="0" w:line="360" w:lineRule="auto"/>
        <w:ind w:left="20" w:right="20" w:firstLine="460"/>
        <w:jc w:val="both"/>
        <w:rPr>
          <w:rFonts w:ascii="Times New Roman" w:hAnsi="Times New Roman" w:cs="Times New Roman"/>
          <w:sz w:val="28"/>
          <w:szCs w:val="28"/>
        </w:rPr>
      </w:pPr>
      <w:r w:rsidRPr="00261F04">
        <w:rPr>
          <w:rFonts w:ascii="Times New Roman" w:hAnsi="Times New Roman" w:cs="Times New Roman"/>
          <w:b/>
          <w:color w:val="000000"/>
          <w:sz w:val="28"/>
          <w:szCs w:val="28"/>
        </w:rPr>
        <w:t>Задачи</w:t>
      </w:r>
      <w:r w:rsidRPr="00261F04">
        <w:rPr>
          <w:rFonts w:ascii="Times New Roman" w:hAnsi="Times New Roman" w:cs="Times New Roman"/>
          <w:color w:val="000000"/>
          <w:sz w:val="28"/>
          <w:szCs w:val="28"/>
        </w:rPr>
        <w:t>: формирование гибкой и открытой для общества системы непре</w:t>
      </w:r>
      <w:r w:rsidRPr="00261F04">
        <w:rPr>
          <w:rFonts w:ascii="Times New Roman" w:hAnsi="Times New Roman" w:cs="Times New Roman"/>
          <w:color w:val="000000"/>
          <w:sz w:val="28"/>
          <w:szCs w:val="28"/>
        </w:rPr>
        <w:softHyphen/>
        <w:t>рывного образования; обеспечение доступности услуг дошкольного, общего, дополнительного образования детей; совершенствование инфраструктуры и организационно-экономических механизмов развития системы образования района; модернизация образовательных программ в системе дошкольного, общего и дополнительного образования детей; совершенствование системы оценки качества образования на основе принципов открытости для обще</w:t>
      </w:r>
      <w:r w:rsidRPr="00261F04">
        <w:rPr>
          <w:rFonts w:ascii="Times New Roman" w:hAnsi="Times New Roman" w:cs="Times New Roman"/>
          <w:color w:val="000000"/>
          <w:sz w:val="28"/>
          <w:szCs w:val="28"/>
        </w:rPr>
        <w:softHyphen/>
        <w:t>ственных и профессиональных институтов.</w:t>
      </w:r>
    </w:p>
    <w:p w:rsidR="00186D87" w:rsidRPr="00261F04" w:rsidRDefault="00186D87" w:rsidP="00186D87">
      <w:pPr>
        <w:spacing w:line="360" w:lineRule="auto"/>
        <w:ind w:firstLine="454"/>
        <w:jc w:val="both"/>
        <w:rPr>
          <w:rFonts w:ascii="Times New Roman" w:hAnsi="Times New Roman" w:cs="Times New Roman"/>
          <w:spacing w:val="-4"/>
          <w:sz w:val="28"/>
          <w:szCs w:val="28"/>
        </w:rPr>
      </w:pPr>
      <w:r w:rsidRPr="00E3014C">
        <w:rPr>
          <w:rFonts w:ascii="Times New Roman" w:hAnsi="Times New Roman" w:cs="Times New Roman"/>
          <w:b/>
          <w:sz w:val="28"/>
          <w:szCs w:val="28"/>
        </w:rPr>
        <w:t>Перспективы развития</w:t>
      </w:r>
      <w:r w:rsidRPr="00261F04">
        <w:rPr>
          <w:rFonts w:ascii="Times New Roman" w:hAnsi="Times New Roman" w:cs="Times New Roman"/>
          <w:sz w:val="28"/>
          <w:szCs w:val="28"/>
        </w:rPr>
        <w:t>.</w:t>
      </w:r>
      <w:r w:rsidRPr="00261F04">
        <w:rPr>
          <w:rFonts w:ascii="Times New Roman" w:hAnsi="Times New Roman" w:cs="Times New Roman"/>
          <w:spacing w:val="-4"/>
          <w:sz w:val="28"/>
          <w:szCs w:val="28"/>
        </w:rPr>
        <w:t xml:space="preserve"> Сеть образовательных учреждений района включает в себя 7 детских садов; 6 средних, 8 основных  и 1 начальная общеобразовательных школ; 2 учреждения дополнительного, 1 учреждение среднего профессионального образования.</w:t>
      </w:r>
    </w:p>
    <w:p w:rsidR="00186D87" w:rsidRPr="00261F04" w:rsidRDefault="00186D87" w:rsidP="00186D87">
      <w:pPr>
        <w:spacing w:line="360" w:lineRule="auto"/>
        <w:ind w:firstLine="539"/>
        <w:jc w:val="both"/>
        <w:rPr>
          <w:rFonts w:ascii="Times New Roman" w:hAnsi="Times New Roman" w:cs="Times New Roman"/>
          <w:sz w:val="28"/>
          <w:szCs w:val="28"/>
        </w:rPr>
      </w:pPr>
      <w:r w:rsidRPr="00261F04">
        <w:rPr>
          <w:rFonts w:ascii="Times New Roman" w:hAnsi="Times New Roman" w:cs="Times New Roman"/>
          <w:spacing w:val="-4"/>
          <w:sz w:val="28"/>
          <w:szCs w:val="28"/>
        </w:rPr>
        <w:t>Образовательная политика в районе строится с учетом направлений, намеченных в Приоритетах, целях и этапах формирования и реализации современной модели образования на период до 2018г., основных составляющих национальной образовательной инициативы «Наша новая школа»,</w:t>
      </w:r>
      <w:r w:rsidRPr="00261F04">
        <w:rPr>
          <w:rFonts w:ascii="Times New Roman" w:hAnsi="Times New Roman" w:cs="Times New Roman"/>
          <w:sz w:val="28"/>
          <w:szCs w:val="28"/>
        </w:rPr>
        <w:t xml:space="preserve"> проекта «Модернизация систем общего образования». </w:t>
      </w:r>
    </w:p>
    <w:p w:rsidR="00186D87" w:rsidRPr="00261F04" w:rsidRDefault="00186D87" w:rsidP="00186D87">
      <w:pPr>
        <w:spacing w:line="360" w:lineRule="auto"/>
        <w:ind w:firstLine="454"/>
        <w:jc w:val="both"/>
        <w:rPr>
          <w:rFonts w:ascii="Times New Roman" w:hAnsi="Times New Roman" w:cs="Times New Roman"/>
          <w:spacing w:val="-4"/>
          <w:sz w:val="28"/>
          <w:szCs w:val="28"/>
        </w:rPr>
      </w:pPr>
      <w:r w:rsidRPr="00261F04">
        <w:rPr>
          <w:rFonts w:ascii="Times New Roman" w:hAnsi="Times New Roman" w:cs="Times New Roman"/>
          <w:spacing w:val="-4"/>
          <w:sz w:val="28"/>
          <w:szCs w:val="28"/>
        </w:rPr>
        <w:t xml:space="preserve"> Их суть — обеспечение современного уровня качественного образования, его доступности для всех слоев населения, повышение эффективности деятельности системы образования, формирование человеческого капитала исходя из необходимости обеспечения инновационного развития. </w:t>
      </w:r>
      <w:r w:rsidRPr="00261F04">
        <w:rPr>
          <w:rFonts w:ascii="Times New Roman" w:hAnsi="Times New Roman" w:cs="Times New Roman"/>
          <w:sz w:val="28"/>
          <w:szCs w:val="28"/>
        </w:rPr>
        <w:t xml:space="preserve">Система образования района </w:t>
      </w:r>
      <w:r w:rsidRPr="00261F04">
        <w:rPr>
          <w:rFonts w:ascii="Times New Roman" w:hAnsi="Times New Roman" w:cs="Times New Roman"/>
          <w:spacing w:val="-4"/>
          <w:sz w:val="28"/>
          <w:szCs w:val="28"/>
        </w:rPr>
        <w:t>представлена дошкольным, общим, дополнительным и средним профессиональным образованием (табл. 1).</w:t>
      </w:r>
    </w:p>
    <w:p w:rsidR="00186D87" w:rsidRPr="00261F04" w:rsidRDefault="00186D87" w:rsidP="00186D87">
      <w:pPr>
        <w:spacing w:line="360" w:lineRule="auto"/>
        <w:jc w:val="right"/>
        <w:rPr>
          <w:rFonts w:ascii="Times New Roman" w:hAnsi="Times New Roman" w:cs="Times New Roman"/>
          <w:sz w:val="28"/>
          <w:szCs w:val="28"/>
        </w:rPr>
      </w:pPr>
    </w:p>
    <w:p w:rsidR="00186D87" w:rsidRPr="00261F04" w:rsidRDefault="00186D87" w:rsidP="00186D87">
      <w:pPr>
        <w:spacing w:line="200" w:lineRule="atLeast"/>
        <w:jc w:val="right"/>
        <w:rPr>
          <w:rFonts w:ascii="Times New Roman" w:hAnsi="Times New Roman" w:cs="Times New Roman"/>
          <w:sz w:val="28"/>
          <w:szCs w:val="28"/>
        </w:rPr>
      </w:pPr>
      <w:r w:rsidRPr="00261F04">
        <w:rPr>
          <w:rFonts w:ascii="Times New Roman" w:hAnsi="Times New Roman" w:cs="Times New Roman"/>
          <w:sz w:val="28"/>
          <w:szCs w:val="28"/>
        </w:rPr>
        <w:t>Таблица 1</w:t>
      </w:r>
    </w:p>
    <w:p w:rsidR="00186D87" w:rsidRPr="00E3014C" w:rsidRDefault="00186D87" w:rsidP="00186D87">
      <w:pPr>
        <w:spacing w:line="200" w:lineRule="atLeast"/>
        <w:jc w:val="center"/>
        <w:rPr>
          <w:rFonts w:ascii="Times New Roman" w:hAnsi="Times New Roman" w:cs="Times New Roman"/>
          <w:b/>
          <w:bCs/>
        </w:rPr>
      </w:pPr>
      <w:r w:rsidRPr="00E3014C">
        <w:rPr>
          <w:rFonts w:ascii="Times New Roman" w:hAnsi="Times New Roman" w:cs="Times New Roman"/>
          <w:b/>
          <w:bCs/>
        </w:rPr>
        <w:t xml:space="preserve">Динамика основных показателей системы образования </w:t>
      </w:r>
    </w:p>
    <w:p w:rsidR="00186D87" w:rsidRPr="00E3014C" w:rsidRDefault="00186D87" w:rsidP="00186D87">
      <w:pPr>
        <w:spacing w:line="200" w:lineRule="atLeast"/>
        <w:jc w:val="center"/>
        <w:rPr>
          <w:rFonts w:ascii="Times New Roman" w:hAnsi="Times New Roman" w:cs="Times New Roman"/>
          <w:b/>
          <w:bCs/>
        </w:rPr>
      </w:pPr>
      <w:r w:rsidRPr="00E3014C">
        <w:rPr>
          <w:rFonts w:ascii="Times New Roman" w:hAnsi="Times New Roman" w:cs="Times New Roman"/>
          <w:b/>
          <w:bCs/>
        </w:rPr>
        <w:t>Торбеевского муниципального района</w:t>
      </w:r>
    </w:p>
    <w:tbl>
      <w:tblPr>
        <w:tblW w:w="9433" w:type="dxa"/>
        <w:tblInd w:w="55" w:type="dxa"/>
        <w:tblLayout w:type="fixed"/>
        <w:tblCellMar>
          <w:top w:w="55" w:type="dxa"/>
          <w:left w:w="55" w:type="dxa"/>
          <w:bottom w:w="55" w:type="dxa"/>
          <w:right w:w="55" w:type="dxa"/>
        </w:tblCellMar>
        <w:tblLook w:val="0000"/>
      </w:tblPr>
      <w:tblGrid>
        <w:gridCol w:w="1785"/>
        <w:gridCol w:w="759"/>
        <w:gridCol w:w="759"/>
        <w:gridCol w:w="759"/>
        <w:gridCol w:w="759"/>
        <w:gridCol w:w="759"/>
        <w:gridCol w:w="759"/>
        <w:gridCol w:w="759"/>
        <w:gridCol w:w="759"/>
        <w:gridCol w:w="759"/>
        <w:gridCol w:w="817"/>
      </w:tblGrid>
      <w:tr w:rsidR="00186D87" w:rsidRPr="00261F04" w:rsidTr="00186D87">
        <w:trPr>
          <w:cantSplit/>
          <w:trHeight w:hRule="exact" w:val="387"/>
        </w:trPr>
        <w:tc>
          <w:tcPr>
            <w:tcW w:w="1785" w:type="dxa"/>
            <w:vMerge w:val="restart"/>
            <w:tcBorders>
              <w:top w:val="single" w:sz="4" w:space="0" w:color="000000"/>
              <w:left w:val="single" w:sz="4" w:space="0" w:color="000000"/>
              <w:bottom w:val="single" w:sz="4" w:space="0" w:color="000000"/>
            </w:tcBorders>
          </w:tcPr>
          <w:p w:rsidR="00186D87" w:rsidRPr="00E3014C" w:rsidRDefault="00186D87" w:rsidP="00186D87">
            <w:pPr>
              <w:snapToGrid w:val="0"/>
              <w:spacing w:line="200" w:lineRule="atLeast"/>
              <w:jc w:val="center"/>
              <w:rPr>
                <w:rFonts w:ascii="Times New Roman" w:hAnsi="Times New Roman" w:cs="Times New Roman"/>
              </w:rPr>
            </w:pPr>
            <w:r w:rsidRPr="00E3014C">
              <w:rPr>
                <w:rFonts w:ascii="Times New Roman" w:hAnsi="Times New Roman" w:cs="Times New Roman"/>
              </w:rPr>
              <w:t xml:space="preserve">Система </w:t>
            </w:r>
          </w:p>
          <w:p w:rsidR="00186D87" w:rsidRPr="00E3014C" w:rsidRDefault="00186D87" w:rsidP="00186D87">
            <w:pPr>
              <w:spacing w:line="200" w:lineRule="atLeast"/>
              <w:jc w:val="center"/>
              <w:rPr>
                <w:rFonts w:ascii="Times New Roman" w:hAnsi="Times New Roman" w:cs="Times New Roman"/>
              </w:rPr>
            </w:pPr>
            <w:r w:rsidRPr="00E3014C">
              <w:rPr>
                <w:rFonts w:ascii="Times New Roman" w:hAnsi="Times New Roman" w:cs="Times New Roman"/>
              </w:rPr>
              <w:t>образования</w:t>
            </w:r>
          </w:p>
        </w:tc>
        <w:tc>
          <w:tcPr>
            <w:tcW w:w="1518" w:type="dxa"/>
            <w:gridSpan w:val="2"/>
            <w:vMerge w:val="restart"/>
            <w:tcBorders>
              <w:top w:val="single" w:sz="4" w:space="0" w:color="000000"/>
              <w:left w:val="single" w:sz="4" w:space="0" w:color="000000"/>
              <w:bottom w:val="single" w:sz="4" w:space="0" w:color="000000"/>
            </w:tcBorders>
          </w:tcPr>
          <w:p w:rsidR="00186D87" w:rsidRPr="00E3014C" w:rsidRDefault="00186D87" w:rsidP="00186D87">
            <w:pPr>
              <w:snapToGrid w:val="0"/>
              <w:spacing w:line="200" w:lineRule="atLeast"/>
              <w:jc w:val="center"/>
              <w:rPr>
                <w:rFonts w:ascii="Times New Roman" w:hAnsi="Times New Roman" w:cs="Times New Roman"/>
              </w:rPr>
            </w:pPr>
            <w:r w:rsidRPr="00E3014C">
              <w:rPr>
                <w:rFonts w:ascii="Times New Roman" w:hAnsi="Times New Roman" w:cs="Times New Roman"/>
              </w:rPr>
              <w:t>2012 г.</w:t>
            </w:r>
          </w:p>
        </w:tc>
        <w:tc>
          <w:tcPr>
            <w:tcW w:w="1518" w:type="dxa"/>
            <w:gridSpan w:val="2"/>
            <w:vMerge w:val="restart"/>
            <w:tcBorders>
              <w:top w:val="single" w:sz="4" w:space="0" w:color="000000"/>
              <w:left w:val="single" w:sz="4" w:space="0" w:color="000000"/>
              <w:bottom w:val="single" w:sz="4" w:space="0" w:color="000000"/>
            </w:tcBorders>
          </w:tcPr>
          <w:p w:rsidR="00186D87" w:rsidRPr="00E3014C" w:rsidRDefault="00186D87" w:rsidP="00186D87">
            <w:pPr>
              <w:snapToGrid w:val="0"/>
              <w:spacing w:line="200" w:lineRule="atLeast"/>
              <w:jc w:val="center"/>
              <w:rPr>
                <w:rFonts w:ascii="Times New Roman" w:hAnsi="Times New Roman" w:cs="Times New Roman"/>
              </w:rPr>
            </w:pPr>
            <w:r w:rsidRPr="00E3014C">
              <w:rPr>
                <w:rFonts w:ascii="Times New Roman" w:hAnsi="Times New Roman" w:cs="Times New Roman"/>
              </w:rPr>
              <w:t>2013 г.</w:t>
            </w:r>
          </w:p>
        </w:tc>
        <w:tc>
          <w:tcPr>
            <w:tcW w:w="1518" w:type="dxa"/>
            <w:gridSpan w:val="2"/>
            <w:tcBorders>
              <w:top w:val="single" w:sz="4" w:space="0" w:color="000000"/>
              <w:left w:val="single" w:sz="4" w:space="0" w:color="000000"/>
              <w:bottom w:val="single" w:sz="4" w:space="0" w:color="000000"/>
            </w:tcBorders>
          </w:tcPr>
          <w:p w:rsidR="00186D87" w:rsidRPr="00E3014C" w:rsidRDefault="00186D87" w:rsidP="00186D87">
            <w:pPr>
              <w:snapToGrid w:val="0"/>
              <w:spacing w:line="200" w:lineRule="atLeast"/>
              <w:jc w:val="center"/>
              <w:rPr>
                <w:rFonts w:ascii="Times New Roman" w:hAnsi="Times New Roman" w:cs="Times New Roman"/>
              </w:rPr>
            </w:pPr>
            <w:r w:rsidRPr="00E3014C">
              <w:rPr>
                <w:rFonts w:ascii="Times New Roman" w:hAnsi="Times New Roman" w:cs="Times New Roman"/>
              </w:rPr>
              <w:t>2014 г.</w:t>
            </w:r>
          </w:p>
        </w:tc>
        <w:tc>
          <w:tcPr>
            <w:tcW w:w="1518" w:type="dxa"/>
            <w:gridSpan w:val="2"/>
            <w:tcBorders>
              <w:top w:val="single" w:sz="4" w:space="0" w:color="000000"/>
              <w:left w:val="single" w:sz="4" w:space="0" w:color="000000"/>
              <w:bottom w:val="single" w:sz="4" w:space="0" w:color="000000"/>
            </w:tcBorders>
          </w:tcPr>
          <w:p w:rsidR="00186D87" w:rsidRPr="00E3014C" w:rsidRDefault="00186D87" w:rsidP="00186D87">
            <w:pPr>
              <w:snapToGrid w:val="0"/>
              <w:spacing w:line="200" w:lineRule="atLeast"/>
              <w:jc w:val="center"/>
              <w:rPr>
                <w:rFonts w:ascii="Times New Roman" w:hAnsi="Times New Roman" w:cs="Times New Roman"/>
              </w:rPr>
            </w:pPr>
            <w:r w:rsidRPr="00E3014C">
              <w:rPr>
                <w:rFonts w:ascii="Times New Roman" w:hAnsi="Times New Roman" w:cs="Times New Roman"/>
              </w:rPr>
              <w:t>2015 г.</w:t>
            </w:r>
          </w:p>
        </w:tc>
        <w:tc>
          <w:tcPr>
            <w:tcW w:w="1576" w:type="dxa"/>
            <w:gridSpan w:val="2"/>
            <w:tcBorders>
              <w:top w:val="single" w:sz="4" w:space="0" w:color="000000"/>
              <w:left w:val="single" w:sz="4" w:space="0" w:color="000000"/>
              <w:bottom w:val="single" w:sz="4" w:space="0" w:color="000000"/>
              <w:right w:val="single" w:sz="4" w:space="0" w:color="000000"/>
            </w:tcBorders>
          </w:tcPr>
          <w:p w:rsidR="00186D87" w:rsidRPr="00E3014C" w:rsidRDefault="00186D87" w:rsidP="00186D87">
            <w:pPr>
              <w:snapToGrid w:val="0"/>
              <w:spacing w:line="200" w:lineRule="atLeast"/>
              <w:jc w:val="center"/>
              <w:rPr>
                <w:rFonts w:ascii="Times New Roman" w:hAnsi="Times New Roman" w:cs="Times New Roman"/>
              </w:rPr>
            </w:pPr>
            <w:r w:rsidRPr="00E3014C">
              <w:rPr>
                <w:rFonts w:ascii="Times New Roman" w:hAnsi="Times New Roman" w:cs="Times New Roman"/>
              </w:rPr>
              <w:t>2018 г.</w:t>
            </w:r>
          </w:p>
        </w:tc>
      </w:tr>
      <w:tr w:rsidR="00186D87" w:rsidRPr="00261F04" w:rsidTr="00186D87">
        <w:trPr>
          <w:cantSplit/>
          <w:trHeight w:hRule="exact" w:val="387"/>
        </w:trPr>
        <w:tc>
          <w:tcPr>
            <w:tcW w:w="1785" w:type="dxa"/>
            <w:vMerge/>
            <w:tcBorders>
              <w:left w:val="single" w:sz="4" w:space="0" w:color="000000"/>
              <w:bottom w:val="single" w:sz="4" w:space="0" w:color="000000"/>
            </w:tcBorders>
          </w:tcPr>
          <w:p w:rsidR="00186D87" w:rsidRPr="00E3014C" w:rsidRDefault="00186D87" w:rsidP="00186D87">
            <w:pPr>
              <w:snapToGrid w:val="0"/>
              <w:spacing w:line="200" w:lineRule="atLeast"/>
              <w:rPr>
                <w:rFonts w:ascii="Times New Roman" w:hAnsi="Times New Roman" w:cs="Times New Roman"/>
              </w:rPr>
            </w:pPr>
          </w:p>
        </w:tc>
        <w:tc>
          <w:tcPr>
            <w:tcW w:w="1518" w:type="dxa"/>
            <w:gridSpan w:val="2"/>
            <w:vMerge/>
            <w:tcBorders>
              <w:left w:val="single" w:sz="4" w:space="0" w:color="000000"/>
              <w:bottom w:val="single" w:sz="4" w:space="0" w:color="000000"/>
            </w:tcBorders>
          </w:tcPr>
          <w:p w:rsidR="00186D87" w:rsidRPr="00E3014C" w:rsidRDefault="00186D87" w:rsidP="00186D87">
            <w:pPr>
              <w:snapToGrid w:val="0"/>
              <w:spacing w:line="200" w:lineRule="atLeast"/>
              <w:rPr>
                <w:rFonts w:ascii="Times New Roman" w:hAnsi="Times New Roman" w:cs="Times New Roman"/>
              </w:rPr>
            </w:pPr>
          </w:p>
        </w:tc>
        <w:tc>
          <w:tcPr>
            <w:tcW w:w="1518" w:type="dxa"/>
            <w:gridSpan w:val="2"/>
            <w:vMerge/>
            <w:tcBorders>
              <w:left w:val="single" w:sz="4" w:space="0" w:color="000000"/>
              <w:bottom w:val="single" w:sz="4" w:space="0" w:color="000000"/>
            </w:tcBorders>
          </w:tcPr>
          <w:p w:rsidR="00186D87" w:rsidRPr="00E3014C" w:rsidRDefault="00186D87" w:rsidP="00186D87">
            <w:pPr>
              <w:snapToGrid w:val="0"/>
              <w:spacing w:line="200" w:lineRule="atLeast"/>
              <w:rPr>
                <w:rFonts w:ascii="Times New Roman" w:hAnsi="Times New Roman" w:cs="Times New Roman"/>
              </w:rPr>
            </w:pPr>
          </w:p>
        </w:tc>
        <w:tc>
          <w:tcPr>
            <w:tcW w:w="4612" w:type="dxa"/>
            <w:gridSpan w:val="6"/>
            <w:tcBorders>
              <w:left w:val="single" w:sz="4" w:space="0" w:color="000000"/>
              <w:bottom w:val="single" w:sz="4" w:space="0" w:color="000000"/>
              <w:right w:val="single" w:sz="4" w:space="0" w:color="000000"/>
            </w:tcBorders>
          </w:tcPr>
          <w:p w:rsidR="00186D87" w:rsidRPr="00E3014C" w:rsidRDefault="00186D87" w:rsidP="00186D87">
            <w:pPr>
              <w:snapToGrid w:val="0"/>
              <w:spacing w:line="200" w:lineRule="atLeast"/>
              <w:jc w:val="center"/>
              <w:rPr>
                <w:rFonts w:ascii="Times New Roman" w:hAnsi="Times New Roman" w:cs="Times New Roman"/>
              </w:rPr>
            </w:pPr>
            <w:r w:rsidRPr="00E3014C">
              <w:rPr>
                <w:rFonts w:ascii="Times New Roman" w:hAnsi="Times New Roman" w:cs="Times New Roman"/>
              </w:rPr>
              <w:t>Прогноз</w:t>
            </w:r>
          </w:p>
        </w:tc>
      </w:tr>
      <w:tr w:rsidR="00186D87" w:rsidRPr="00261F04" w:rsidTr="00186D87">
        <w:trPr>
          <w:cantSplit/>
        </w:trPr>
        <w:tc>
          <w:tcPr>
            <w:tcW w:w="1785" w:type="dxa"/>
            <w:vMerge/>
            <w:tcBorders>
              <w:left w:val="single" w:sz="4" w:space="0" w:color="000000"/>
              <w:bottom w:val="single" w:sz="4" w:space="0" w:color="000000"/>
            </w:tcBorders>
          </w:tcPr>
          <w:p w:rsidR="00186D87" w:rsidRPr="00E3014C" w:rsidRDefault="00186D87" w:rsidP="00186D87">
            <w:pPr>
              <w:snapToGrid w:val="0"/>
              <w:spacing w:line="200" w:lineRule="atLeast"/>
              <w:rPr>
                <w:rFonts w:ascii="Times New Roman" w:hAnsi="Times New Roman" w:cs="Times New Roman"/>
              </w:rPr>
            </w:pPr>
          </w:p>
        </w:tc>
        <w:tc>
          <w:tcPr>
            <w:tcW w:w="759" w:type="dxa"/>
            <w:tcBorders>
              <w:left w:val="single" w:sz="4" w:space="0" w:color="000000"/>
              <w:bottom w:val="single" w:sz="4" w:space="0" w:color="000000"/>
            </w:tcBorders>
          </w:tcPr>
          <w:p w:rsidR="00186D87" w:rsidRPr="00E3014C" w:rsidRDefault="00186D87" w:rsidP="00186D87">
            <w:pPr>
              <w:snapToGrid w:val="0"/>
              <w:spacing w:line="200" w:lineRule="atLeast"/>
              <w:jc w:val="center"/>
              <w:rPr>
                <w:rFonts w:ascii="Times New Roman" w:hAnsi="Times New Roman" w:cs="Times New Roman"/>
              </w:rPr>
            </w:pPr>
            <w:r w:rsidRPr="00E3014C">
              <w:rPr>
                <w:rFonts w:ascii="Times New Roman" w:hAnsi="Times New Roman" w:cs="Times New Roman"/>
              </w:rPr>
              <w:t>Кол-во образовательных учр., ед.</w:t>
            </w:r>
          </w:p>
        </w:tc>
        <w:tc>
          <w:tcPr>
            <w:tcW w:w="759" w:type="dxa"/>
            <w:tcBorders>
              <w:left w:val="single" w:sz="4" w:space="0" w:color="000000"/>
              <w:bottom w:val="single" w:sz="4" w:space="0" w:color="000000"/>
            </w:tcBorders>
          </w:tcPr>
          <w:p w:rsidR="00186D87" w:rsidRPr="00E3014C" w:rsidRDefault="00186D87" w:rsidP="00186D87">
            <w:pPr>
              <w:snapToGrid w:val="0"/>
              <w:spacing w:line="200" w:lineRule="atLeast"/>
              <w:jc w:val="center"/>
              <w:rPr>
                <w:rFonts w:ascii="Times New Roman" w:hAnsi="Times New Roman" w:cs="Times New Roman"/>
              </w:rPr>
            </w:pPr>
            <w:r w:rsidRPr="00E3014C">
              <w:rPr>
                <w:rFonts w:ascii="Times New Roman" w:hAnsi="Times New Roman" w:cs="Times New Roman"/>
              </w:rPr>
              <w:t>Число обуч-ся, чел.</w:t>
            </w:r>
          </w:p>
        </w:tc>
        <w:tc>
          <w:tcPr>
            <w:tcW w:w="759" w:type="dxa"/>
            <w:tcBorders>
              <w:left w:val="single" w:sz="4" w:space="0" w:color="000000"/>
              <w:bottom w:val="single" w:sz="4" w:space="0" w:color="000000"/>
            </w:tcBorders>
          </w:tcPr>
          <w:p w:rsidR="00186D87" w:rsidRPr="00E3014C" w:rsidRDefault="00186D87" w:rsidP="00186D87">
            <w:pPr>
              <w:snapToGrid w:val="0"/>
              <w:spacing w:line="200" w:lineRule="atLeast"/>
              <w:jc w:val="center"/>
              <w:rPr>
                <w:rFonts w:ascii="Times New Roman" w:hAnsi="Times New Roman" w:cs="Times New Roman"/>
              </w:rPr>
            </w:pPr>
            <w:r w:rsidRPr="00E3014C">
              <w:rPr>
                <w:rFonts w:ascii="Times New Roman" w:hAnsi="Times New Roman" w:cs="Times New Roman"/>
              </w:rPr>
              <w:t>Кол-во образовательных учр., ед.</w:t>
            </w:r>
          </w:p>
        </w:tc>
        <w:tc>
          <w:tcPr>
            <w:tcW w:w="759" w:type="dxa"/>
            <w:tcBorders>
              <w:left w:val="single" w:sz="4" w:space="0" w:color="000000"/>
              <w:bottom w:val="single" w:sz="4" w:space="0" w:color="000000"/>
            </w:tcBorders>
          </w:tcPr>
          <w:p w:rsidR="00186D87" w:rsidRPr="00E3014C" w:rsidRDefault="00186D87" w:rsidP="00186D87">
            <w:pPr>
              <w:snapToGrid w:val="0"/>
              <w:spacing w:line="200" w:lineRule="atLeast"/>
              <w:jc w:val="center"/>
              <w:rPr>
                <w:rFonts w:ascii="Times New Roman" w:hAnsi="Times New Roman" w:cs="Times New Roman"/>
              </w:rPr>
            </w:pPr>
            <w:r w:rsidRPr="00E3014C">
              <w:rPr>
                <w:rFonts w:ascii="Times New Roman" w:hAnsi="Times New Roman" w:cs="Times New Roman"/>
              </w:rPr>
              <w:t>Число обуч-ся, чел.</w:t>
            </w:r>
          </w:p>
        </w:tc>
        <w:tc>
          <w:tcPr>
            <w:tcW w:w="759" w:type="dxa"/>
            <w:tcBorders>
              <w:left w:val="single" w:sz="4" w:space="0" w:color="000000"/>
              <w:bottom w:val="single" w:sz="4" w:space="0" w:color="000000"/>
            </w:tcBorders>
          </w:tcPr>
          <w:p w:rsidR="00186D87" w:rsidRPr="00E3014C" w:rsidRDefault="00186D87" w:rsidP="00186D87">
            <w:pPr>
              <w:snapToGrid w:val="0"/>
              <w:spacing w:line="200" w:lineRule="atLeast"/>
              <w:jc w:val="center"/>
              <w:rPr>
                <w:rFonts w:ascii="Times New Roman" w:hAnsi="Times New Roman" w:cs="Times New Roman"/>
              </w:rPr>
            </w:pPr>
            <w:r w:rsidRPr="00E3014C">
              <w:rPr>
                <w:rFonts w:ascii="Times New Roman" w:hAnsi="Times New Roman" w:cs="Times New Roman"/>
              </w:rPr>
              <w:t>Кол-во образовательных учр., ед.</w:t>
            </w:r>
          </w:p>
        </w:tc>
        <w:tc>
          <w:tcPr>
            <w:tcW w:w="759" w:type="dxa"/>
            <w:tcBorders>
              <w:left w:val="single" w:sz="4" w:space="0" w:color="000000"/>
              <w:bottom w:val="single" w:sz="4" w:space="0" w:color="000000"/>
            </w:tcBorders>
          </w:tcPr>
          <w:p w:rsidR="00186D87" w:rsidRPr="00E3014C" w:rsidRDefault="00186D87" w:rsidP="00186D87">
            <w:pPr>
              <w:snapToGrid w:val="0"/>
              <w:spacing w:line="200" w:lineRule="atLeast"/>
              <w:jc w:val="center"/>
              <w:rPr>
                <w:rFonts w:ascii="Times New Roman" w:hAnsi="Times New Roman" w:cs="Times New Roman"/>
              </w:rPr>
            </w:pPr>
            <w:r w:rsidRPr="00E3014C">
              <w:rPr>
                <w:rFonts w:ascii="Times New Roman" w:hAnsi="Times New Roman" w:cs="Times New Roman"/>
              </w:rPr>
              <w:t>Число обуч-ся, чел.</w:t>
            </w:r>
          </w:p>
        </w:tc>
        <w:tc>
          <w:tcPr>
            <w:tcW w:w="759" w:type="dxa"/>
            <w:tcBorders>
              <w:left w:val="single" w:sz="4" w:space="0" w:color="000000"/>
              <w:bottom w:val="single" w:sz="4" w:space="0" w:color="000000"/>
            </w:tcBorders>
          </w:tcPr>
          <w:p w:rsidR="00186D87" w:rsidRPr="00E3014C" w:rsidRDefault="00186D87" w:rsidP="00186D87">
            <w:pPr>
              <w:snapToGrid w:val="0"/>
              <w:spacing w:line="200" w:lineRule="atLeast"/>
              <w:jc w:val="center"/>
              <w:rPr>
                <w:rFonts w:ascii="Times New Roman" w:hAnsi="Times New Roman" w:cs="Times New Roman"/>
              </w:rPr>
            </w:pPr>
            <w:r w:rsidRPr="00E3014C">
              <w:rPr>
                <w:rFonts w:ascii="Times New Roman" w:hAnsi="Times New Roman" w:cs="Times New Roman"/>
              </w:rPr>
              <w:t>Кол-во образовательных учр., ед.</w:t>
            </w:r>
          </w:p>
        </w:tc>
        <w:tc>
          <w:tcPr>
            <w:tcW w:w="759" w:type="dxa"/>
            <w:tcBorders>
              <w:left w:val="single" w:sz="4" w:space="0" w:color="000000"/>
              <w:bottom w:val="single" w:sz="4" w:space="0" w:color="000000"/>
            </w:tcBorders>
          </w:tcPr>
          <w:p w:rsidR="00186D87" w:rsidRPr="00E3014C" w:rsidRDefault="00186D87" w:rsidP="00186D87">
            <w:pPr>
              <w:snapToGrid w:val="0"/>
              <w:spacing w:line="200" w:lineRule="atLeast"/>
              <w:jc w:val="center"/>
              <w:rPr>
                <w:rFonts w:ascii="Times New Roman" w:hAnsi="Times New Roman" w:cs="Times New Roman"/>
              </w:rPr>
            </w:pPr>
            <w:r w:rsidRPr="00E3014C">
              <w:rPr>
                <w:rFonts w:ascii="Times New Roman" w:hAnsi="Times New Roman" w:cs="Times New Roman"/>
              </w:rPr>
              <w:t>Число обуч-ся, чел.</w:t>
            </w:r>
          </w:p>
        </w:tc>
        <w:tc>
          <w:tcPr>
            <w:tcW w:w="759" w:type="dxa"/>
            <w:tcBorders>
              <w:left w:val="single" w:sz="4" w:space="0" w:color="000000"/>
              <w:bottom w:val="single" w:sz="4" w:space="0" w:color="000000"/>
            </w:tcBorders>
          </w:tcPr>
          <w:p w:rsidR="00186D87" w:rsidRPr="00E3014C" w:rsidRDefault="00186D87" w:rsidP="00186D87">
            <w:pPr>
              <w:snapToGrid w:val="0"/>
              <w:spacing w:line="200" w:lineRule="atLeast"/>
              <w:jc w:val="center"/>
              <w:rPr>
                <w:rFonts w:ascii="Times New Roman" w:hAnsi="Times New Roman" w:cs="Times New Roman"/>
              </w:rPr>
            </w:pPr>
            <w:r w:rsidRPr="00E3014C">
              <w:rPr>
                <w:rFonts w:ascii="Times New Roman" w:hAnsi="Times New Roman" w:cs="Times New Roman"/>
              </w:rPr>
              <w:t>Кол-во образовательных учр., ед.</w:t>
            </w:r>
          </w:p>
        </w:tc>
        <w:tc>
          <w:tcPr>
            <w:tcW w:w="817" w:type="dxa"/>
            <w:tcBorders>
              <w:left w:val="single" w:sz="4" w:space="0" w:color="000000"/>
              <w:bottom w:val="single" w:sz="4" w:space="0" w:color="000000"/>
              <w:right w:val="single" w:sz="4" w:space="0" w:color="000000"/>
            </w:tcBorders>
          </w:tcPr>
          <w:p w:rsidR="00186D87" w:rsidRPr="00E3014C" w:rsidRDefault="00186D87" w:rsidP="00186D87">
            <w:pPr>
              <w:snapToGrid w:val="0"/>
              <w:spacing w:line="200" w:lineRule="atLeast"/>
              <w:jc w:val="center"/>
              <w:rPr>
                <w:rFonts w:ascii="Times New Roman" w:hAnsi="Times New Roman" w:cs="Times New Roman"/>
              </w:rPr>
            </w:pPr>
            <w:r w:rsidRPr="00E3014C">
              <w:rPr>
                <w:rFonts w:ascii="Times New Roman" w:hAnsi="Times New Roman" w:cs="Times New Roman"/>
              </w:rPr>
              <w:t>Число обуч-ся, чел.</w:t>
            </w:r>
          </w:p>
        </w:tc>
      </w:tr>
      <w:tr w:rsidR="00186D87" w:rsidRPr="00261F04" w:rsidTr="00186D87">
        <w:tc>
          <w:tcPr>
            <w:tcW w:w="1785" w:type="dxa"/>
            <w:tcBorders>
              <w:left w:val="single" w:sz="4" w:space="0" w:color="000000"/>
              <w:bottom w:val="single" w:sz="4" w:space="0" w:color="000000"/>
            </w:tcBorders>
          </w:tcPr>
          <w:p w:rsidR="00186D87" w:rsidRPr="00E3014C" w:rsidRDefault="00186D87" w:rsidP="00186D87">
            <w:pPr>
              <w:snapToGrid w:val="0"/>
              <w:spacing w:line="200" w:lineRule="atLeast"/>
              <w:rPr>
                <w:rFonts w:ascii="Times New Roman" w:hAnsi="Times New Roman" w:cs="Times New Roman"/>
              </w:rPr>
            </w:pPr>
            <w:r w:rsidRPr="00E3014C">
              <w:rPr>
                <w:rFonts w:ascii="Times New Roman" w:hAnsi="Times New Roman" w:cs="Times New Roman"/>
              </w:rPr>
              <w:t>Дошкольные образовательные учреждения</w:t>
            </w:r>
          </w:p>
        </w:tc>
        <w:tc>
          <w:tcPr>
            <w:tcW w:w="759" w:type="dxa"/>
            <w:tcBorders>
              <w:left w:val="single" w:sz="4" w:space="0" w:color="000000"/>
              <w:bottom w:val="single" w:sz="4" w:space="0" w:color="000000"/>
            </w:tcBorders>
            <w:vAlign w:val="bottom"/>
          </w:tcPr>
          <w:p w:rsidR="00186D87" w:rsidRPr="00E3014C" w:rsidRDefault="00186D87" w:rsidP="00186D87">
            <w:pPr>
              <w:snapToGrid w:val="0"/>
              <w:spacing w:line="200" w:lineRule="atLeast"/>
              <w:jc w:val="right"/>
              <w:rPr>
                <w:rFonts w:ascii="Times New Roman" w:hAnsi="Times New Roman" w:cs="Times New Roman"/>
              </w:rPr>
            </w:pPr>
            <w:r w:rsidRPr="00E3014C">
              <w:rPr>
                <w:rFonts w:ascii="Times New Roman" w:hAnsi="Times New Roman" w:cs="Times New Roman"/>
              </w:rPr>
              <w:t>7</w:t>
            </w:r>
          </w:p>
        </w:tc>
        <w:tc>
          <w:tcPr>
            <w:tcW w:w="759" w:type="dxa"/>
            <w:tcBorders>
              <w:left w:val="single" w:sz="4" w:space="0" w:color="000000"/>
              <w:bottom w:val="single" w:sz="4" w:space="0" w:color="000000"/>
            </w:tcBorders>
            <w:vAlign w:val="bottom"/>
          </w:tcPr>
          <w:p w:rsidR="00186D87" w:rsidRPr="00E3014C" w:rsidRDefault="00186D87" w:rsidP="00186D87">
            <w:pPr>
              <w:snapToGrid w:val="0"/>
              <w:spacing w:line="200" w:lineRule="atLeast"/>
              <w:jc w:val="right"/>
              <w:rPr>
                <w:rFonts w:ascii="Times New Roman" w:hAnsi="Times New Roman" w:cs="Times New Roman"/>
              </w:rPr>
            </w:pPr>
            <w:r w:rsidRPr="00E3014C">
              <w:rPr>
                <w:rFonts w:ascii="Times New Roman" w:hAnsi="Times New Roman" w:cs="Times New Roman"/>
              </w:rPr>
              <w:t>498</w:t>
            </w:r>
          </w:p>
        </w:tc>
        <w:tc>
          <w:tcPr>
            <w:tcW w:w="759" w:type="dxa"/>
            <w:tcBorders>
              <w:left w:val="single" w:sz="4" w:space="0" w:color="000000"/>
              <w:bottom w:val="single" w:sz="4" w:space="0" w:color="000000"/>
            </w:tcBorders>
            <w:vAlign w:val="bottom"/>
          </w:tcPr>
          <w:p w:rsidR="00186D87" w:rsidRPr="00E3014C" w:rsidRDefault="00186D87" w:rsidP="00186D87">
            <w:pPr>
              <w:snapToGrid w:val="0"/>
              <w:spacing w:line="200" w:lineRule="atLeast"/>
              <w:jc w:val="right"/>
              <w:rPr>
                <w:rFonts w:ascii="Times New Roman" w:hAnsi="Times New Roman" w:cs="Times New Roman"/>
              </w:rPr>
            </w:pPr>
            <w:r w:rsidRPr="00E3014C">
              <w:rPr>
                <w:rFonts w:ascii="Times New Roman" w:hAnsi="Times New Roman" w:cs="Times New Roman"/>
              </w:rPr>
              <w:t>7</w:t>
            </w:r>
          </w:p>
        </w:tc>
        <w:tc>
          <w:tcPr>
            <w:tcW w:w="759" w:type="dxa"/>
            <w:tcBorders>
              <w:left w:val="single" w:sz="4" w:space="0" w:color="000000"/>
              <w:bottom w:val="single" w:sz="4" w:space="0" w:color="000000"/>
            </w:tcBorders>
            <w:vAlign w:val="bottom"/>
          </w:tcPr>
          <w:p w:rsidR="00186D87" w:rsidRPr="00E3014C" w:rsidRDefault="00186D87" w:rsidP="00186D87">
            <w:pPr>
              <w:snapToGrid w:val="0"/>
              <w:spacing w:line="200" w:lineRule="atLeast"/>
              <w:jc w:val="right"/>
              <w:rPr>
                <w:rFonts w:ascii="Times New Roman" w:hAnsi="Times New Roman" w:cs="Times New Roman"/>
              </w:rPr>
            </w:pPr>
            <w:r w:rsidRPr="00E3014C">
              <w:rPr>
                <w:rFonts w:ascii="Times New Roman" w:hAnsi="Times New Roman" w:cs="Times New Roman"/>
              </w:rPr>
              <w:t>488</w:t>
            </w:r>
          </w:p>
        </w:tc>
        <w:tc>
          <w:tcPr>
            <w:tcW w:w="759" w:type="dxa"/>
            <w:tcBorders>
              <w:left w:val="single" w:sz="4" w:space="0" w:color="000000"/>
              <w:bottom w:val="single" w:sz="4" w:space="0" w:color="000000"/>
            </w:tcBorders>
            <w:vAlign w:val="bottom"/>
          </w:tcPr>
          <w:p w:rsidR="00186D87" w:rsidRPr="00E3014C" w:rsidRDefault="00186D87" w:rsidP="00186D87">
            <w:pPr>
              <w:snapToGrid w:val="0"/>
              <w:spacing w:line="200" w:lineRule="atLeast"/>
              <w:jc w:val="right"/>
              <w:rPr>
                <w:rFonts w:ascii="Times New Roman" w:hAnsi="Times New Roman" w:cs="Times New Roman"/>
              </w:rPr>
            </w:pPr>
            <w:r w:rsidRPr="00E3014C">
              <w:rPr>
                <w:rFonts w:ascii="Times New Roman" w:hAnsi="Times New Roman" w:cs="Times New Roman"/>
              </w:rPr>
              <w:t>7</w:t>
            </w:r>
          </w:p>
        </w:tc>
        <w:tc>
          <w:tcPr>
            <w:tcW w:w="759" w:type="dxa"/>
            <w:tcBorders>
              <w:left w:val="single" w:sz="4" w:space="0" w:color="000000"/>
              <w:bottom w:val="single" w:sz="4" w:space="0" w:color="000000"/>
            </w:tcBorders>
            <w:vAlign w:val="bottom"/>
          </w:tcPr>
          <w:p w:rsidR="00186D87" w:rsidRPr="00E3014C" w:rsidRDefault="00186D87" w:rsidP="00186D87">
            <w:pPr>
              <w:snapToGrid w:val="0"/>
              <w:spacing w:line="200" w:lineRule="atLeast"/>
              <w:jc w:val="right"/>
              <w:rPr>
                <w:rFonts w:ascii="Times New Roman" w:hAnsi="Times New Roman" w:cs="Times New Roman"/>
              </w:rPr>
            </w:pPr>
            <w:r w:rsidRPr="00E3014C">
              <w:rPr>
                <w:rFonts w:ascii="Times New Roman" w:hAnsi="Times New Roman" w:cs="Times New Roman"/>
              </w:rPr>
              <w:t>488</w:t>
            </w:r>
          </w:p>
        </w:tc>
        <w:tc>
          <w:tcPr>
            <w:tcW w:w="759" w:type="dxa"/>
            <w:tcBorders>
              <w:left w:val="single" w:sz="4" w:space="0" w:color="000000"/>
              <w:bottom w:val="single" w:sz="4" w:space="0" w:color="000000"/>
            </w:tcBorders>
            <w:vAlign w:val="bottom"/>
          </w:tcPr>
          <w:p w:rsidR="00186D87" w:rsidRPr="00E3014C" w:rsidRDefault="00186D87" w:rsidP="00186D87">
            <w:pPr>
              <w:snapToGrid w:val="0"/>
              <w:spacing w:line="200" w:lineRule="atLeast"/>
              <w:jc w:val="right"/>
              <w:rPr>
                <w:rFonts w:ascii="Times New Roman" w:hAnsi="Times New Roman" w:cs="Times New Roman"/>
              </w:rPr>
            </w:pPr>
            <w:r w:rsidRPr="00E3014C">
              <w:rPr>
                <w:rFonts w:ascii="Times New Roman" w:hAnsi="Times New Roman" w:cs="Times New Roman"/>
              </w:rPr>
              <w:t>9</w:t>
            </w:r>
          </w:p>
        </w:tc>
        <w:tc>
          <w:tcPr>
            <w:tcW w:w="759" w:type="dxa"/>
            <w:tcBorders>
              <w:left w:val="single" w:sz="4" w:space="0" w:color="000000"/>
              <w:bottom w:val="single" w:sz="4" w:space="0" w:color="000000"/>
            </w:tcBorders>
            <w:vAlign w:val="bottom"/>
          </w:tcPr>
          <w:p w:rsidR="00186D87" w:rsidRPr="00E3014C" w:rsidRDefault="00186D87" w:rsidP="00186D87">
            <w:pPr>
              <w:snapToGrid w:val="0"/>
              <w:spacing w:line="200" w:lineRule="atLeast"/>
              <w:jc w:val="right"/>
              <w:rPr>
                <w:rFonts w:ascii="Times New Roman" w:hAnsi="Times New Roman" w:cs="Times New Roman"/>
              </w:rPr>
            </w:pPr>
            <w:r w:rsidRPr="00E3014C">
              <w:rPr>
                <w:rFonts w:ascii="Times New Roman" w:hAnsi="Times New Roman" w:cs="Times New Roman"/>
              </w:rPr>
              <w:t>778</w:t>
            </w:r>
          </w:p>
        </w:tc>
        <w:tc>
          <w:tcPr>
            <w:tcW w:w="759" w:type="dxa"/>
            <w:tcBorders>
              <w:left w:val="single" w:sz="4" w:space="0" w:color="000000"/>
              <w:bottom w:val="single" w:sz="4" w:space="0" w:color="000000"/>
            </w:tcBorders>
            <w:vAlign w:val="bottom"/>
          </w:tcPr>
          <w:p w:rsidR="00186D87" w:rsidRPr="00E3014C" w:rsidRDefault="00186D87" w:rsidP="00186D87">
            <w:pPr>
              <w:snapToGrid w:val="0"/>
              <w:spacing w:line="200" w:lineRule="atLeast"/>
              <w:jc w:val="right"/>
              <w:rPr>
                <w:rFonts w:ascii="Times New Roman" w:hAnsi="Times New Roman" w:cs="Times New Roman"/>
              </w:rPr>
            </w:pPr>
            <w:r w:rsidRPr="00E3014C">
              <w:rPr>
                <w:rFonts w:ascii="Times New Roman" w:hAnsi="Times New Roman" w:cs="Times New Roman"/>
              </w:rPr>
              <w:t>9</w:t>
            </w:r>
          </w:p>
        </w:tc>
        <w:tc>
          <w:tcPr>
            <w:tcW w:w="817" w:type="dxa"/>
            <w:tcBorders>
              <w:left w:val="single" w:sz="4" w:space="0" w:color="000000"/>
              <w:bottom w:val="single" w:sz="4" w:space="0" w:color="000000"/>
              <w:right w:val="single" w:sz="4" w:space="0" w:color="000000"/>
            </w:tcBorders>
            <w:vAlign w:val="bottom"/>
          </w:tcPr>
          <w:p w:rsidR="00186D87" w:rsidRPr="00E3014C" w:rsidRDefault="00186D87" w:rsidP="00186D87">
            <w:pPr>
              <w:snapToGrid w:val="0"/>
              <w:spacing w:line="200" w:lineRule="atLeast"/>
              <w:jc w:val="right"/>
              <w:rPr>
                <w:rFonts w:ascii="Times New Roman" w:hAnsi="Times New Roman" w:cs="Times New Roman"/>
              </w:rPr>
            </w:pPr>
            <w:r w:rsidRPr="00E3014C">
              <w:rPr>
                <w:rFonts w:ascii="Times New Roman" w:hAnsi="Times New Roman" w:cs="Times New Roman"/>
              </w:rPr>
              <w:t>858</w:t>
            </w:r>
          </w:p>
        </w:tc>
      </w:tr>
      <w:tr w:rsidR="00186D87" w:rsidRPr="00261F04" w:rsidTr="00186D87">
        <w:trPr>
          <w:trHeight w:val="652"/>
        </w:trPr>
        <w:tc>
          <w:tcPr>
            <w:tcW w:w="1785" w:type="dxa"/>
            <w:tcBorders>
              <w:left w:val="single" w:sz="4" w:space="0" w:color="000000"/>
              <w:bottom w:val="single" w:sz="4" w:space="0" w:color="000000"/>
            </w:tcBorders>
          </w:tcPr>
          <w:p w:rsidR="00186D87" w:rsidRPr="00E3014C" w:rsidRDefault="00186D87" w:rsidP="00186D87">
            <w:pPr>
              <w:snapToGrid w:val="0"/>
              <w:spacing w:line="200" w:lineRule="atLeast"/>
              <w:rPr>
                <w:rFonts w:ascii="Times New Roman" w:hAnsi="Times New Roman" w:cs="Times New Roman"/>
              </w:rPr>
            </w:pPr>
            <w:r w:rsidRPr="00E3014C">
              <w:rPr>
                <w:rFonts w:ascii="Times New Roman" w:hAnsi="Times New Roman" w:cs="Times New Roman"/>
              </w:rPr>
              <w:t>Общеобразовательные школы</w:t>
            </w:r>
          </w:p>
        </w:tc>
        <w:tc>
          <w:tcPr>
            <w:tcW w:w="759" w:type="dxa"/>
            <w:tcBorders>
              <w:left w:val="single" w:sz="4" w:space="0" w:color="000000"/>
              <w:bottom w:val="single" w:sz="4" w:space="0" w:color="000000"/>
            </w:tcBorders>
            <w:vAlign w:val="bottom"/>
          </w:tcPr>
          <w:p w:rsidR="00186D87" w:rsidRPr="00E3014C" w:rsidRDefault="00186D87" w:rsidP="00186D87">
            <w:pPr>
              <w:snapToGrid w:val="0"/>
              <w:spacing w:line="200" w:lineRule="atLeast"/>
              <w:jc w:val="right"/>
              <w:rPr>
                <w:rFonts w:ascii="Times New Roman" w:hAnsi="Times New Roman" w:cs="Times New Roman"/>
              </w:rPr>
            </w:pPr>
            <w:r w:rsidRPr="00E3014C">
              <w:rPr>
                <w:rFonts w:ascii="Times New Roman" w:hAnsi="Times New Roman" w:cs="Times New Roman"/>
              </w:rPr>
              <w:t>15</w:t>
            </w:r>
          </w:p>
        </w:tc>
        <w:tc>
          <w:tcPr>
            <w:tcW w:w="759" w:type="dxa"/>
            <w:tcBorders>
              <w:left w:val="single" w:sz="4" w:space="0" w:color="000000"/>
              <w:bottom w:val="single" w:sz="4" w:space="0" w:color="000000"/>
            </w:tcBorders>
            <w:vAlign w:val="bottom"/>
          </w:tcPr>
          <w:p w:rsidR="00186D87" w:rsidRPr="00E3014C" w:rsidRDefault="00186D87" w:rsidP="00186D87">
            <w:pPr>
              <w:snapToGrid w:val="0"/>
              <w:spacing w:line="200" w:lineRule="atLeast"/>
              <w:jc w:val="right"/>
              <w:rPr>
                <w:rFonts w:ascii="Times New Roman" w:hAnsi="Times New Roman" w:cs="Times New Roman"/>
              </w:rPr>
            </w:pPr>
            <w:r w:rsidRPr="00E3014C">
              <w:rPr>
                <w:rFonts w:ascii="Times New Roman" w:hAnsi="Times New Roman" w:cs="Times New Roman"/>
              </w:rPr>
              <w:t>1864</w:t>
            </w:r>
          </w:p>
        </w:tc>
        <w:tc>
          <w:tcPr>
            <w:tcW w:w="759" w:type="dxa"/>
            <w:tcBorders>
              <w:left w:val="single" w:sz="4" w:space="0" w:color="000000"/>
              <w:bottom w:val="single" w:sz="4" w:space="0" w:color="000000"/>
            </w:tcBorders>
            <w:vAlign w:val="bottom"/>
          </w:tcPr>
          <w:p w:rsidR="00186D87" w:rsidRPr="00E3014C" w:rsidRDefault="00186D87" w:rsidP="00186D87">
            <w:pPr>
              <w:snapToGrid w:val="0"/>
              <w:spacing w:line="200" w:lineRule="atLeast"/>
              <w:jc w:val="right"/>
              <w:rPr>
                <w:rFonts w:ascii="Times New Roman" w:hAnsi="Times New Roman" w:cs="Times New Roman"/>
              </w:rPr>
            </w:pPr>
            <w:r w:rsidRPr="00E3014C">
              <w:rPr>
                <w:rFonts w:ascii="Times New Roman" w:hAnsi="Times New Roman" w:cs="Times New Roman"/>
              </w:rPr>
              <w:t>15</w:t>
            </w:r>
          </w:p>
        </w:tc>
        <w:tc>
          <w:tcPr>
            <w:tcW w:w="759" w:type="dxa"/>
            <w:tcBorders>
              <w:left w:val="single" w:sz="4" w:space="0" w:color="000000"/>
              <w:bottom w:val="single" w:sz="4" w:space="0" w:color="000000"/>
            </w:tcBorders>
            <w:vAlign w:val="bottom"/>
          </w:tcPr>
          <w:p w:rsidR="00186D87" w:rsidRPr="00E3014C" w:rsidRDefault="00186D87" w:rsidP="00186D87">
            <w:pPr>
              <w:snapToGrid w:val="0"/>
              <w:spacing w:line="200" w:lineRule="atLeast"/>
              <w:jc w:val="right"/>
              <w:rPr>
                <w:rFonts w:ascii="Times New Roman" w:hAnsi="Times New Roman" w:cs="Times New Roman"/>
              </w:rPr>
            </w:pPr>
            <w:r w:rsidRPr="00E3014C">
              <w:rPr>
                <w:rFonts w:ascii="Times New Roman" w:hAnsi="Times New Roman" w:cs="Times New Roman"/>
              </w:rPr>
              <w:t>1789</w:t>
            </w:r>
          </w:p>
        </w:tc>
        <w:tc>
          <w:tcPr>
            <w:tcW w:w="759" w:type="dxa"/>
            <w:tcBorders>
              <w:left w:val="single" w:sz="4" w:space="0" w:color="000000"/>
              <w:bottom w:val="single" w:sz="4" w:space="0" w:color="000000"/>
            </w:tcBorders>
            <w:vAlign w:val="bottom"/>
          </w:tcPr>
          <w:p w:rsidR="00186D87" w:rsidRPr="00E3014C" w:rsidRDefault="00186D87" w:rsidP="00186D87">
            <w:pPr>
              <w:snapToGrid w:val="0"/>
              <w:spacing w:line="200" w:lineRule="atLeast"/>
              <w:jc w:val="right"/>
              <w:rPr>
                <w:rFonts w:ascii="Times New Roman" w:hAnsi="Times New Roman" w:cs="Times New Roman"/>
              </w:rPr>
            </w:pPr>
            <w:r w:rsidRPr="00E3014C">
              <w:rPr>
                <w:rFonts w:ascii="Times New Roman" w:hAnsi="Times New Roman" w:cs="Times New Roman"/>
              </w:rPr>
              <w:t>15</w:t>
            </w:r>
          </w:p>
        </w:tc>
        <w:tc>
          <w:tcPr>
            <w:tcW w:w="759" w:type="dxa"/>
            <w:tcBorders>
              <w:left w:val="single" w:sz="4" w:space="0" w:color="000000"/>
              <w:bottom w:val="single" w:sz="4" w:space="0" w:color="000000"/>
            </w:tcBorders>
            <w:vAlign w:val="bottom"/>
          </w:tcPr>
          <w:p w:rsidR="00186D87" w:rsidRPr="00E3014C" w:rsidRDefault="00186D87" w:rsidP="00186D87">
            <w:pPr>
              <w:snapToGrid w:val="0"/>
              <w:spacing w:line="200" w:lineRule="atLeast"/>
              <w:jc w:val="right"/>
              <w:rPr>
                <w:rFonts w:ascii="Times New Roman" w:hAnsi="Times New Roman" w:cs="Times New Roman"/>
              </w:rPr>
            </w:pPr>
            <w:r w:rsidRPr="00E3014C">
              <w:rPr>
                <w:rFonts w:ascii="Times New Roman" w:hAnsi="Times New Roman" w:cs="Times New Roman"/>
              </w:rPr>
              <w:t>1811</w:t>
            </w:r>
          </w:p>
        </w:tc>
        <w:tc>
          <w:tcPr>
            <w:tcW w:w="759" w:type="dxa"/>
            <w:tcBorders>
              <w:left w:val="single" w:sz="4" w:space="0" w:color="000000"/>
              <w:bottom w:val="single" w:sz="4" w:space="0" w:color="000000"/>
            </w:tcBorders>
            <w:vAlign w:val="bottom"/>
          </w:tcPr>
          <w:p w:rsidR="00186D87" w:rsidRPr="00E3014C" w:rsidRDefault="00186D87" w:rsidP="00186D87">
            <w:pPr>
              <w:snapToGrid w:val="0"/>
              <w:spacing w:line="200" w:lineRule="atLeast"/>
              <w:jc w:val="right"/>
              <w:rPr>
                <w:rFonts w:ascii="Times New Roman" w:hAnsi="Times New Roman" w:cs="Times New Roman"/>
              </w:rPr>
            </w:pPr>
            <w:r w:rsidRPr="00E3014C">
              <w:rPr>
                <w:rFonts w:ascii="Times New Roman" w:hAnsi="Times New Roman" w:cs="Times New Roman"/>
              </w:rPr>
              <w:t>15</w:t>
            </w:r>
          </w:p>
        </w:tc>
        <w:tc>
          <w:tcPr>
            <w:tcW w:w="759" w:type="dxa"/>
            <w:tcBorders>
              <w:left w:val="single" w:sz="4" w:space="0" w:color="000000"/>
              <w:bottom w:val="single" w:sz="4" w:space="0" w:color="000000"/>
            </w:tcBorders>
            <w:vAlign w:val="bottom"/>
          </w:tcPr>
          <w:p w:rsidR="00186D87" w:rsidRPr="00E3014C" w:rsidRDefault="00186D87" w:rsidP="00186D87">
            <w:pPr>
              <w:snapToGrid w:val="0"/>
              <w:spacing w:line="200" w:lineRule="atLeast"/>
              <w:jc w:val="right"/>
              <w:rPr>
                <w:rFonts w:ascii="Times New Roman" w:hAnsi="Times New Roman" w:cs="Times New Roman"/>
              </w:rPr>
            </w:pPr>
            <w:r w:rsidRPr="00E3014C">
              <w:rPr>
                <w:rFonts w:ascii="Times New Roman" w:hAnsi="Times New Roman" w:cs="Times New Roman"/>
              </w:rPr>
              <w:t>1834</w:t>
            </w:r>
          </w:p>
        </w:tc>
        <w:tc>
          <w:tcPr>
            <w:tcW w:w="759" w:type="dxa"/>
            <w:tcBorders>
              <w:left w:val="single" w:sz="4" w:space="0" w:color="000000"/>
              <w:bottom w:val="single" w:sz="4" w:space="0" w:color="000000"/>
            </w:tcBorders>
            <w:vAlign w:val="bottom"/>
          </w:tcPr>
          <w:p w:rsidR="00186D87" w:rsidRPr="00E3014C" w:rsidRDefault="00186D87" w:rsidP="00186D87">
            <w:pPr>
              <w:snapToGrid w:val="0"/>
              <w:spacing w:line="200" w:lineRule="atLeast"/>
              <w:jc w:val="right"/>
              <w:rPr>
                <w:rFonts w:ascii="Times New Roman" w:hAnsi="Times New Roman" w:cs="Times New Roman"/>
              </w:rPr>
            </w:pPr>
            <w:r w:rsidRPr="00E3014C">
              <w:rPr>
                <w:rFonts w:ascii="Times New Roman" w:hAnsi="Times New Roman" w:cs="Times New Roman"/>
              </w:rPr>
              <w:t>15</w:t>
            </w:r>
          </w:p>
        </w:tc>
        <w:tc>
          <w:tcPr>
            <w:tcW w:w="817" w:type="dxa"/>
            <w:tcBorders>
              <w:left w:val="single" w:sz="4" w:space="0" w:color="000000"/>
              <w:bottom w:val="single" w:sz="4" w:space="0" w:color="000000"/>
              <w:right w:val="single" w:sz="4" w:space="0" w:color="000000"/>
            </w:tcBorders>
            <w:vAlign w:val="bottom"/>
          </w:tcPr>
          <w:p w:rsidR="00186D87" w:rsidRPr="00E3014C" w:rsidRDefault="00186D87" w:rsidP="00186D87">
            <w:pPr>
              <w:snapToGrid w:val="0"/>
              <w:spacing w:line="200" w:lineRule="atLeast"/>
              <w:jc w:val="right"/>
              <w:rPr>
                <w:rFonts w:ascii="Times New Roman" w:hAnsi="Times New Roman" w:cs="Times New Roman"/>
              </w:rPr>
            </w:pPr>
            <w:r w:rsidRPr="00E3014C">
              <w:rPr>
                <w:rFonts w:ascii="Times New Roman" w:hAnsi="Times New Roman" w:cs="Times New Roman"/>
              </w:rPr>
              <w:t>1843</w:t>
            </w:r>
          </w:p>
        </w:tc>
      </w:tr>
      <w:tr w:rsidR="00186D87" w:rsidRPr="00261F04" w:rsidTr="00186D87">
        <w:tc>
          <w:tcPr>
            <w:tcW w:w="1785" w:type="dxa"/>
            <w:tcBorders>
              <w:left w:val="single" w:sz="4" w:space="0" w:color="000000"/>
              <w:bottom w:val="single" w:sz="4" w:space="0" w:color="000000"/>
            </w:tcBorders>
          </w:tcPr>
          <w:p w:rsidR="00186D87" w:rsidRPr="00E3014C" w:rsidRDefault="00186D87" w:rsidP="00186D87">
            <w:pPr>
              <w:snapToGrid w:val="0"/>
              <w:spacing w:line="200" w:lineRule="atLeast"/>
              <w:rPr>
                <w:rFonts w:ascii="Times New Roman" w:hAnsi="Times New Roman" w:cs="Times New Roman"/>
              </w:rPr>
            </w:pPr>
            <w:r w:rsidRPr="00E3014C">
              <w:rPr>
                <w:rFonts w:ascii="Times New Roman" w:hAnsi="Times New Roman" w:cs="Times New Roman"/>
              </w:rPr>
              <w:t xml:space="preserve">Учреждения дополнительного образования </w:t>
            </w:r>
          </w:p>
        </w:tc>
        <w:tc>
          <w:tcPr>
            <w:tcW w:w="759" w:type="dxa"/>
            <w:tcBorders>
              <w:left w:val="single" w:sz="4" w:space="0" w:color="000000"/>
              <w:bottom w:val="single" w:sz="4" w:space="0" w:color="000000"/>
            </w:tcBorders>
            <w:vAlign w:val="bottom"/>
          </w:tcPr>
          <w:p w:rsidR="00186D87" w:rsidRPr="00E3014C" w:rsidRDefault="00186D87" w:rsidP="00186D87">
            <w:pPr>
              <w:snapToGrid w:val="0"/>
              <w:spacing w:line="200" w:lineRule="atLeast"/>
              <w:jc w:val="right"/>
              <w:rPr>
                <w:rFonts w:ascii="Times New Roman" w:hAnsi="Times New Roman" w:cs="Times New Roman"/>
              </w:rPr>
            </w:pPr>
            <w:r w:rsidRPr="00E3014C">
              <w:rPr>
                <w:rFonts w:ascii="Times New Roman" w:hAnsi="Times New Roman" w:cs="Times New Roman"/>
              </w:rPr>
              <w:t>2</w:t>
            </w:r>
          </w:p>
        </w:tc>
        <w:tc>
          <w:tcPr>
            <w:tcW w:w="759" w:type="dxa"/>
            <w:tcBorders>
              <w:left w:val="single" w:sz="4" w:space="0" w:color="000000"/>
              <w:bottom w:val="single" w:sz="4" w:space="0" w:color="000000"/>
            </w:tcBorders>
            <w:vAlign w:val="bottom"/>
          </w:tcPr>
          <w:p w:rsidR="00186D87" w:rsidRPr="00E3014C" w:rsidRDefault="00186D87" w:rsidP="00186D87">
            <w:pPr>
              <w:snapToGrid w:val="0"/>
              <w:spacing w:line="200" w:lineRule="atLeast"/>
              <w:jc w:val="right"/>
              <w:rPr>
                <w:rFonts w:ascii="Times New Roman" w:hAnsi="Times New Roman" w:cs="Times New Roman"/>
              </w:rPr>
            </w:pPr>
            <w:r w:rsidRPr="00E3014C">
              <w:rPr>
                <w:rFonts w:ascii="Times New Roman" w:hAnsi="Times New Roman" w:cs="Times New Roman"/>
              </w:rPr>
              <w:t>1794</w:t>
            </w:r>
          </w:p>
        </w:tc>
        <w:tc>
          <w:tcPr>
            <w:tcW w:w="759" w:type="dxa"/>
            <w:tcBorders>
              <w:left w:val="single" w:sz="4" w:space="0" w:color="000000"/>
              <w:bottom w:val="single" w:sz="4" w:space="0" w:color="000000"/>
            </w:tcBorders>
            <w:vAlign w:val="bottom"/>
          </w:tcPr>
          <w:p w:rsidR="00186D87" w:rsidRPr="00E3014C" w:rsidRDefault="00186D87" w:rsidP="00186D87">
            <w:pPr>
              <w:snapToGrid w:val="0"/>
              <w:spacing w:line="200" w:lineRule="atLeast"/>
              <w:jc w:val="right"/>
              <w:rPr>
                <w:rFonts w:ascii="Times New Roman" w:hAnsi="Times New Roman" w:cs="Times New Roman"/>
              </w:rPr>
            </w:pPr>
            <w:r w:rsidRPr="00E3014C">
              <w:rPr>
                <w:rFonts w:ascii="Times New Roman" w:hAnsi="Times New Roman" w:cs="Times New Roman"/>
              </w:rPr>
              <w:t>2</w:t>
            </w:r>
          </w:p>
        </w:tc>
        <w:tc>
          <w:tcPr>
            <w:tcW w:w="759" w:type="dxa"/>
            <w:tcBorders>
              <w:left w:val="single" w:sz="4" w:space="0" w:color="000000"/>
              <w:bottom w:val="single" w:sz="4" w:space="0" w:color="000000"/>
            </w:tcBorders>
            <w:vAlign w:val="bottom"/>
          </w:tcPr>
          <w:p w:rsidR="00186D87" w:rsidRPr="00E3014C" w:rsidRDefault="00186D87" w:rsidP="00186D87">
            <w:pPr>
              <w:snapToGrid w:val="0"/>
              <w:spacing w:line="200" w:lineRule="atLeast"/>
              <w:jc w:val="right"/>
              <w:rPr>
                <w:rFonts w:ascii="Times New Roman" w:hAnsi="Times New Roman" w:cs="Times New Roman"/>
              </w:rPr>
            </w:pPr>
            <w:r w:rsidRPr="00E3014C">
              <w:rPr>
                <w:rFonts w:ascii="Times New Roman" w:hAnsi="Times New Roman" w:cs="Times New Roman"/>
              </w:rPr>
              <w:t>1487</w:t>
            </w:r>
          </w:p>
        </w:tc>
        <w:tc>
          <w:tcPr>
            <w:tcW w:w="759" w:type="dxa"/>
            <w:tcBorders>
              <w:left w:val="single" w:sz="4" w:space="0" w:color="000000"/>
              <w:bottom w:val="single" w:sz="4" w:space="0" w:color="000000"/>
            </w:tcBorders>
            <w:vAlign w:val="bottom"/>
          </w:tcPr>
          <w:p w:rsidR="00186D87" w:rsidRPr="00E3014C" w:rsidRDefault="00186D87" w:rsidP="00186D87">
            <w:pPr>
              <w:snapToGrid w:val="0"/>
              <w:spacing w:line="200" w:lineRule="atLeast"/>
              <w:jc w:val="right"/>
              <w:rPr>
                <w:rFonts w:ascii="Times New Roman" w:hAnsi="Times New Roman" w:cs="Times New Roman"/>
              </w:rPr>
            </w:pPr>
            <w:r w:rsidRPr="00E3014C">
              <w:rPr>
                <w:rFonts w:ascii="Times New Roman" w:hAnsi="Times New Roman" w:cs="Times New Roman"/>
              </w:rPr>
              <w:t>2</w:t>
            </w:r>
          </w:p>
        </w:tc>
        <w:tc>
          <w:tcPr>
            <w:tcW w:w="759" w:type="dxa"/>
            <w:tcBorders>
              <w:left w:val="single" w:sz="4" w:space="0" w:color="000000"/>
              <w:bottom w:val="single" w:sz="4" w:space="0" w:color="000000"/>
            </w:tcBorders>
            <w:vAlign w:val="bottom"/>
          </w:tcPr>
          <w:p w:rsidR="00186D87" w:rsidRPr="00E3014C" w:rsidRDefault="00186D87" w:rsidP="00186D87">
            <w:pPr>
              <w:snapToGrid w:val="0"/>
              <w:spacing w:line="200" w:lineRule="atLeast"/>
              <w:jc w:val="right"/>
              <w:rPr>
                <w:rFonts w:ascii="Times New Roman" w:hAnsi="Times New Roman" w:cs="Times New Roman"/>
              </w:rPr>
            </w:pPr>
            <w:r w:rsidRPr="00E3014C">
              <w:rPr>
                <w:rFonts w:ascii="Times New Roman" w:hAnsi="Times New Roman" w:cs="Times New Roman"/>
              </w:rPr>
              <w:t>1442</w:t>
            </w:r>
          </w:p>
        </w:tc>
        <w:tc>
          <w:tcPr>
            <w:tcW w:w="759" w:type="dxa"/>
            <w:tcBorders>
              <w:left w:val="single" w:sz="4" w:space="0" w:color="000000"/>
              <w:bottom w:val="single" w:sz="4" w:space="0" w:color="000000"/>
            </w:tcBorders>
            <w:vAlign w:val="bottom"/>
          </w:tcPr>
          <w:p w:rsidR="00186D87" w:rsidRPr="00E3014C" w:rsidRDefault="00186D87" w:rsidP="00186D87">
            <w:pPr>
              <w:snapToGrid w:val="0"/>
              <w:spacing w:line="200" w:lineRule="atLeast"/>
              <w:jc w:val="right"/>
              <w:rPr>
                <w:rFonts w:ascii="Times New Roman" w:hAnsi="Times New Roman" w:cs="Times New Roman"/>
              </w:rPr>
            </w:pPr>
            <w:r w:rsidRPr="00E3014C">
              <w:rPr>
                <w:rFonts w:ascii="Times New Roman" w:hAnsi="Times New Roman" w:cs="Times New Roman"/>
              </w:rPr>
              <w:t>2</w:t>
            </w:r>
          </w:p>
        </w:tc>
        <w:tc>
          <w:tcPr>
            <w:tcW w:w="759" w:type="dxa"/>
            <w:tcBorders>
              <w:left w:val="single" w:sz="4" w:space="0" w:color="000000"/>
              <w:bottom w:val="single" w:sz="4" w:space="0" w:color="000000"/>
            </w:tcBorders>
            <w:vAlign w:val="bottom"/>
          </w:tcPr>
          <w:p w:rsidR="00186D87" w:rsidRPr="00E3014C" w:rsidRDefault="00186D87" w:rsidP="00186D87">
            <w:pPr>
              <w:snapToGrid w:val="0"/>
              <w:spacing w:line="200" w:lineRule="atLeast"/>
              <w:jc w:val="right"/>
              <w:rPr>
                <w:rFonts w:ascii="Times New Roman" w:hAnsi="Times New Roman" w:cs="Times New Roman"/>
              </w:rPr>
            </w:pPr>
            <w:r w:rsidRPr="00E3014C">
              <w:rPr>
                <w:rFonts w:ascii="Times New Roman" w:hAnsi="Times New Roman" w:cs="Times New Roman"/>
              </w:rPr>
              <w:t>1420</w:t>
            </w:r>
          </w:p>
        </w:tc>
        <w:tc>
          <w:tcPr>
            <w:tcW w:w="759" w:type="dxa"/>
            <w:tcBorders>
              <w:left w:val="single" w:sz="4" w:space="0" w:color="000000"/>
              <w:bottom w:val="single" w:sz="4" w:space="0" w:color="000000"/>
            </w:tcBorders>
            <w:vAlign w:val="bottom"/>
          </w:tcPr>
          <w:p w:rsidR="00186D87" w:rsidRPr="00E3014C" w:rsidRDefault="00186D87" w:rsidP="00186D87">
            <w:pPr>
              <w:snapToGrid w:val="0"/>
              <w:spacing w:line="200" w:lineRule="atLeast"/>
              <w:jc w:val="right"/>
              <w:rPr>
                <w:rFonts w:ascii="Times New Roman" w:hAnsi="Times New Roman" w:cs="Times New Roman"/>
              </w:rPr>
            </w:pPr>
            <w:r w:rsidRPr="00E3014C">
              <w:rPr>
                <w:rFonts w:ascii="Times New Roman" w:hAnsi="Times New Roman" w:cs="Times New Roman"/>
              </w:rPr>
              <w:t>2</w:t>
            </w:r>
          </w:p>
        </w:tc>
        <w:tc>
          <w:tcPr>
            <w:tcW w:w="817" w:type="dxa"/>
            <w:tcBorders>
              <w:left w:val="single" w:sz="4" w:space="0" w:color="000000"/>
              <w:bottom w:val="single" w:sz="4" w:space="0" w:color="000000"/>
              <w:right w:val="single" w:sz="4" w:space="0" w:color="000000"/>
            </w:tcBorders>
            <w:vAlign w:val="bottom"/>
          </w:tcPr>
          <w:p w:rsidR="00186D87" w:rsidRPr="00E3014C" w:rsidRDefault="00186D87" w:rsidP="00186D87">
            <w:pPr>
              <w:snapToGrid w:val="0"/>
              <w:spacing w:line="200" w:lineRule="atLeast"/>
              <w:jc w:val="right"/>
              <w:rPr>
                <w:rFonts w:ascii="Times New Roman" w:hAnsi="Times New Roman" w:cs="Times New Roman"/>
              </w:rPr>
            </w:pPr>
            <w:r w:rsidRPr="00E3014C">
              <w:rPr>
                <w:rFonts w:ascii="Times New Roman" w:hAnsi="Times New Roman" w:cs="Times New Roman"/>
              </w:rPr>
              <w:t>1362</w:t>
            </w:r>
          </w:p>
        </w:tc>
      </w:tr>
      <w:tr w:rsidR="00186D87" w:rsidRPr="00261F04" w:rsidTr="00186D87">
        <w:tc>
          <w:tcPr>
            <w:tcW w:w="1785" w:type="dxa"/>
            <w:tcBorders>
              <w:left w:val="single" w:sz="4" w:space="0" w:color="000000"/>
              <w:bottom w:val="single" w:sz="4" w:space="0" w:color="000000"/>
            </w:tcBorders>
          </w:tcPr>
          <w:p w:rsidR="00186D87" w:rsidRPr="00E3014C" w:rsidRDefault="00186D87" w:rsidP="00186D87">
            <w:pPr>
              <w:snapToGrid w:val="0"/>
              <w:spacing w:line="200" w:lineRule="atLeast"/>
              <w:rPr>
                <w:rFonts w:ascii="Times New Roman" w:hAnsi="Times New Roman" w:cs="Times New Roman"/>
              </w:rPr>
            </w:pPr>
            <w:r w:rsidRPr="00E3014C">
              <w:rPr>
                <w:rFonts w:ascii="Times New Roman" w:hAnsi="Times New Roman" w:cs="Times New Roman"/>
              </w:rPr>
              <w:t>Средние профессиональные образовательные учреждения</w:t>
            </w:r>
          </w:p>
        </w:tc>
        <w:tc>
          <w:tcPr>
            <w:tcW w:w="759" w:type="dxa"/>
            <w:tcBorders>
              <w:left w:val="single" w:sz="4" w:space="0" w:color="000000"/>
              <w:bottom w:val="single" w:sz="4" w:space="0" w:color="000000"/>
            </w:tcBorders>
            <w:vAlign w:val="bottom"/>
          </w:tcPr>
          <w:p w:rsidR="00186D87" w:rsidRPr="00E3014C" w:rsidRDefault="00186D87" w:rsidP="00186D87">
            <w:pPr>
              <w:snapToGrid w:val="0"/>
              <w:spacing w:line="200" w:lineRule="atLeast"/>
              <w:jc w:val="right"/>
              <w:rPr>
                <w:rFonts w:ascii="Times New Roman" w:hAnsi="Times New Roman" w:cs="Times New Roman"/>
              </w:rPr>
            </w:pPr>
            <w:r w:rsidRPr="00E3014C">
              <w:rPr>
                <w:rFonts w:ascii="Times New Roman" w:hAnsi="Times New Roman" w:cs="Times New Roman"/>
              </w:rPr>
              <w:t>1</w:t>
            </w:r>
          </w:p>
        </w:tc>
        <w:tc>
          <w:tcPr>
            <w:tcW w:w="759" w:type="dxa"/>
            <w:tcBorders>
              <w:left w:val="single" w:sz="4" w:space="0" w:color="000000"/>
              <w:bottom w:val="single" w:sz="4" w:space="0" w:color="000000"/>
            </w:tcBorders>
            <w:vAlign w:val="bottom"/>
          </w:tcPr>
          <w:p w:rsidR="00186D87" w:rsidRPr="00E3014C" w:rsidRDefault="00186D87" w:rsidP="00186D87">
            <w:pPr>
              <w:snapToGrid w:val="0"/>
              <w:spacing w:line="200" w:lineRule="atLeast"/>
              <w:jc w:val="right"/>
              <w:rPr>
                <w:rFonts w:ascii="Times New Roman" w:hAnsi="Times New Roman" w:cs="Times New Roman"/>
              </w:rPr>
            </w:pPr>
            <w:r w:rsidRPr="00E3014C">
              <w:rPr>
                <w:rFonts w:ascii="Times New Roman" w:hAnsi="Times New Roman" w:cs="Times New Roman"/>
              </w:rPr>
              <w:t>759</w:t>
            </w:r>
          </w:p>
        </w:tc>
        <w:tc>
          <w:tcPr>
            <w:tcW w:w="759" w:type="dxa"/>
            <w:tcBorders>
              <w:left w:val="single" w:sz="4" w:space="0" w:color="000000"/>
              <w:bottom w:val="single" w:sz="4" w:space="0" w:color="000000"/>
            </w:tcBorders>
            <w:vAlign w:val="bottom"/>
          </w:tcPr>
          <w:p w:rsidR="00186D87" w:rsidRPr="00E3014C" w:rsidRDefault="00186D87" w:rsidP="00186D87">
            <w:pPr>
              <w:snapToGrid w:val="0"/>
              <w:spacing w:line="200" w:lineRule="atLeast"/>
              <w:jc w:val="right"/>
              <w:rPr>
                <w:rFonts w:ascii="Times New Roman" w:hAnsi="Times New Roman" w:cs="Times New Roman"/>
              </w:rPr>
            </w:pPr>
            <w:r w:rsidRPr="00E3014C">
              <w:rPr>
                <w:rFonts w:ascii="Times New Roman" w:hAnsi="Times New Roman" w:cs="Times New Roman"/>
              </w:rPr>
              <w:t>1</w:t>
            </w:r>
          </w:p>
        </w:tc>
        <w:tc>
          <w:tcPr>
            <w:tcW w:w="759" w:type="dxa"/>
            <w:tcBorders>
              <w:left w:val="single" w:sz="4" w:space="0" w:color="000000"/>
              <w:bottom w:val="single" w:sz="4" w:space="0" w:color="000000"/>
            </w:tcBorders>
            <w:vAlign w:val="bottom"/>
          </w:tcPr>
          <w:p w:rsidR="00186D87" w:rsidRPr="00E3014C" w:rsidRDefault="00186D87" w:rsidP="00186D87">
            <w:pPr>
              <w:snapToGrid w:val="0"/>
              <w:spacing w:line="200" w:lineRule="atLeast"/>
              <w:jc w:val="right"/>
              <w:rPr>
                <w:rFonts w:ascii="Times New Roman" w:hAnsi="Times New Roman" w:cs="Times New Roman"/>
              </w:rPr>
            </w:pPr>
            <w:r w:rsidRPr="00E3014C">
              <w:rPr>
                <w:rFonts w:ascii="Times New Roman" w:hAnsi="Times New Roman" w:cs="Times New Roman"/>
              </w:rPr>
              <w:t>941</w:t>
            </w:r>
          </w:p>
        </w:tc>
        <w:tc>
          <w:tcPr>
            <w:tcW w:w="759" w:type="dxa"/>
            <w:tcBorders>
              <w:left w:val="single" w:sz="4" w:space="0" w:color="000000"/>
              <w:bottom w:val="single" w:sz="4" w:space="0" w:color="000000"/>
            </w:tcBorders>
            <w:vAlign w:val="bottom"/>
          </w:tcPr>
          <w:p w:rsidR="00186D87" w:rsidRPr="00E3014C" w:rsidRDefault="00186D87" w:rsidP="00186D87">
            <w:pPr>
              <w:snapToGrid w:val="0"/>
              <w:spacing w:line="200" w:lineRule="atLeast"/>
              <w:jc w:val="right"/>
              <w:rPr>
                <w:rFonts w:ascii="Times New Roman" w:hAnsi="Times New Roman" w:cs="Times New Roman"/>
              </w:rPr>
            </w:pPr>
            <w:r w:rsidRPr="00E3014C">
              <w:rPr>
                <w:rFonts w:ascii="Times New Roman" w:hAnsi="Times New Roman" w:cs="Times New Roman"/>
              </w:rPr>
              <w:t>1</w:t>
            </w:r>
          </w:p>
        </w:tc>
        <w:tc>
          <w:tcPr>
            <w:tcW w:w="759" w:type="dxa"/>
            <w:tcBorders>
              <w:left w:val="single" w:sz="4" w:space="0" w:color="000000"/>
              <w:bottom w:val="single" w:sz="4" w:space="0" w:color="000000"/>
            </w:tcBorders>
            <w:vAlign w:val="bottom"/>
          </w:tcPr>
          <w:p w:rsidR="00186D87" w:rsidRPr="00E3014C" w:rsidRDefault="00186D87" w:rsidP="00186D87">
            <w:pPr>
              <w:snapToGrid w:val="0"/>
              <w:spacing w:line="200" w:lineRule="atLeast"/>
              <w:jc w:val="right"/>
              <w:rPr>
                <w:rFonts w:ascii="Times New Roman" w:hAnsi="Times New Roman" w:cs="Times New Roman"/>
              </w:rPr>
            </w:pPr>
            <w:r w:rsidRPr="00E3014C">
              <w:rPr>
                <w:rFonts w:ascii="Times New Roman" w:hAnsi="Times New Roman" w:cs="Times New Roman"/>
              </w:rPr>
              <w:t>947</w:t>
            </w:r>
          </w:p>
        </w:tc>
        <w:tc>
          <w:tcPr>
            <w:tcW w:w="759" w:type="dxa"/>
            <w:tcBorders>
              <w:left w:val="single" w:sz="4" w:space="0" w:color="000000"/>
              <w:bottom w:val="single" w:sz="4" w:space="0" w:color="000000"/>
            </w:tcBorders>
            <w:vAlign w:val="bottom"/>
          </w:tcPr>
          <w:p w:rsidR="00186D87" w:rsidRPr="00E3014C" w:rsidRDefault="00186D87" w:rsidP="00186D87">
            <w:pPr>
              <w:snapToGrid w:val="0"/>
              <w:spacing w:line="200" w:lineRule="atLeast"/>
              <w:jc w:val="right"/>
              <w:rPr>
                <w:rFonts w:ascii="Times New Roman" w:hAnsi="Times New Roman" w:cs="Times New Roman"/>
              </w:rPr>
            </w:pPr>
            <w:r w:rsidRPr="00E3014C">
              <w:rPr>
                <w:rFonts w:ascii="Times New Roman" w:hAnsi="Times New Roman" w:cs="Times New Roman"/>
              </w:rPr>
              <w:t>1</w:t>
            </w:r>
          </w:p>
        </w:tc>
        <w:tc>
          <w:tcPr>
            <w:tcW w:w="759" w:type="dxa"/>
            <w:tcBorders>
              <w:left w:val="single" w:sz="4" w:space="0" w:color="000000"/>
              <w:bottom w:val="single" w:sz="4" w:space="0" w:color="000000"/>
            </w:tcBorders>
            <w:vAlign w:val="bottom"/>
          </w:tcPr>
          <w:p w:rsidR="00186D87" w:rsidRPr="00E3014C" w:rsidRDefault="00186D87" w:rsidP="00186D87">
            <w:pPr>
              <w:snapToGrid w:val="0"/>
              <w:spacing w:line="200" w:lineRule="atLeast"/>
              <w:jc w:val="right"/>
              <w:rPr>
                <w:rFonts w:ascii="Times New Roman" w:hAnsi="Times New Roman" w:cs="Times New Roman"/>
              </w:rPr>
            </w:pPr>
            <w:r w:rsidRPr="00E3014C">
              <w:rPr>
                <w:rFonts w:ascii="Times New Roman" w:hAnsi="Times New Roman" w:cs="Times New Roman"/>
              </w:rPr>
              <w:t>925</w:t>
            </w:r>
          </w:p>
        </w:tc>
        <w:tc>
          <w:tcPr>
            <w:tcW w:w="759" w:type="dxa"/>
            <w:tcBorders>
              <w:left w:val="single" w:sz="4" w:space="0" w:color="000000"/>
              <w:bottom w:val="single" w:sz="4" w:space="0" w:color="000000"/>
            </w:tcBorders>
            <w:vAlign w:val="bottom"/>
          </w:tcPr>
          <w:p w:rsidR="00186D87" w:rsidRPr="00E3014C" w:rsidRDefault="00186D87" w:rsidP="00186D87">
            <w:pPr>
              <w:snapToGrid w:val="0"/>
              <w:spacing w:line="200" w:lineRule="atLeast"/>
              <w:jc w:val="right"/>
              <w:rPr>
                <w:rFonts w:ascii="Times New Roman" w:hAnsi="Times New Roman" w:cs="Times New Roman"/>
              </w:rPr>
            </w:pPr>
            <w:r w:rsidRPr="00E3014C">
              <w:rPr>
                <w:rFonts w:ascii="Times New Roman" w:hAnsi="Times New Roman" w:cs="Times New Roman"/>
              </w:rPr>
              <w:t>1</w:t>
            </w:r>
          </w:p>
        </w:tc>
        <w:tc>
          <w:tcPr>
            <w:tcW w:w="817" w:type="dxa"/>
            <w:tcBorders>
              <w:left w:val="single" w:sz="4" w:space="0" w:color="000000"/>
              <w:bottom w:val="single" w:sz="4" w:space="0" w:color="000000"/>
              <w:right w:val="single" w:sz="4" w:space="0" w:color="000000"/>
            </w:tcBorders>
            <w:vAlign w:val="bottom"/>
          </w:tcPr>
          <w:p w:rsidR="00186D87" w:rsidRPr="00E3014C" w:rsidRDefault="00186D87" w:rsidP="00186D87">
            <w:pPr>
              <w:snapToGrid w:val="0"/>
              <w:spacing w:line="200" w:lineRule="atLeast"/>
              <w:jc w:val="right"/>
              <w:rPr>
                <w:rFonts w:ascii="Times New Roman" w:hAnsi="Times New Roman" w:cs="Times New Roman"/>
              </w:rPr>
            </w:pPr>
            <w:r w:rsidRPr="00E3014C">
              <w:rPr>
                <w:rFonts w:ascii="Times New Roman" w:hAnsi="Times New Roman" w:cs="Times New Roman"/>
              </w:rPr>
              <w:t>925</w:t>
            </w:r>
          </w:p>
        </w:tc>
      </w:tr>
    </w:tbl>
    <w:p w:rsidR="00186D87" w:rsidRPr="00261F04" w:rsidRDefault="00186D87" w:rsidP="00186D87">
      <w:pPr>
        <w:spacing w:line="200" w:lineRule="atLeast"/>
        <w:jc w:val="both"/>
        <w:rPr>
          <w:rFonts w:ascii="Times New Roman" w:hAnsi="Times New Roman" w:cs="Times New Roman"/>
          <w:sz w:val="28"/>
          <w:szCs w:val="28"/>
        </w:rPr>
      </w:pPr>
    </w:p>
    <w:p w:rsidR="00186D87" w:rsidRPr="00261F04" w:rsidRDefault="00186D87" w:rsidP="00186D87">
      <w:pPr>
        <w:spacing w:line="360" w:lineRule="auto"/>
        <w:ind w:firstLine="454"/>
        <w:jc w:val="both"/>
        <w:rPr>
          <w:rFonts w:ascii="Times New Roman" w:hAnsi="Times New Roman" w:cs="Times New Roman"/>
          <w:sz w:val="28"/>
          <w:szCs w:val="28"/>
        </w:rPr>
      </w:pPr>
      <w:r w:rsidRPr="00261F04">
        <w:rPr>
          <w:rFonts w:ascii="Times New Roman" w:hAnsi="Times New Roman" w:cs="Times New Roman"/>
          <w:sz w:val="28"/>
          <w:szCs w:val="28"/>
        </w:rPr>
        <w:t xml:space="preserve">В настоящее время в Торбеевском муниципальном районе функционируют 7 МБДОУ для детей дошкольного и младшего школьного возраста, в том числе 1 МБДОУ комбинированного вида, а также 6 детских садов. Всего по району на конец 2013 г. насчитывалось 1 484 ребёнка в возрасте от 1 до 7 лет, из них 185 чел. посещают школу (1-й класс), 488 чел. — ДОУ, 112 чел. — группы кратковременного пребывания. Охват детей дошкольным образованием составляет 53 %. </w:t>
      </w:r>
    </w:p>
    <w:p w:rsidR="00186D87" w:rsidRPr="00261F04" w:rsidRDefault="00186D87" w:rsidP="00186D87">
      <w:pPr>
        <w:spacing w:line="360" w:lineRule="auto"/>
        <w:ind w:firstLine="454"/>
        <w:jc w:val="both"/>
        <w:rPr>
          <w:rFonts w:ascii="Times New Roman" w:hAnsi="Times New Roman" w:cs="Times New Roman"/>
          <w:color w:val="FF0000"/>
          <w:sz w:val="28"/>
          <w:szCs w:val="28"/>
        </w:rPr>
      </w:pPr>
      <w:r w:rsidRPr="00261F04">
        <w:rPr>
          <w:rFonts w:ascii="Times New Roman" w:hAnsi="Times New Roman" w:cs="Times New Roman"/>
          <w:sz w:val="28"/>
          <w:szCs w:val="28"/>
        </w:rPr>
        <w:t xml:space="preserve">Сегодня вне услуг дошкольных учреждений остаются 699 детей дошкольного возраста, или 47 % (в основном это дети от 1 года до 4 лет). </w:t>
      </w:r>
    </w:p>
    <w:p w:rsidR="00186D87" w:rsidRPr="00261F04" w:rsidRDefault="00186D87" w:rsidP="00186D87">
      <w:pPr>
        <w:spacing w:line="360" w:lineRule="auto"/>
        <w:ind w:firstLine="600"/>
        <w:jc w:val="both"/>
        <w:rPr>
          <w:rFonts w:ascii="Times New Roman" w:hAnsi="Times New Roman" w:cs="Times New Roman"/>
          <w:sz w:val="28"/>
          <w:szCs w:val="28"/>
        </w:rPr>
      </w:pPr>
      <w:r w:rsidRPr="00261F04">
        <w:rPr>
          <w:rFonts w:ascii="Times New Roman" w:hAnsi="Times New Roman" w:cs="Times New Roman"/>
          <w:sz w:val="28"/>
          <w:szCs w:val="28"/>
        </w:rPr>
        <w:t>По причине роста  рождаемости обеспеченность детей дошкольного возраста местами в детских садах Торбеевского муниципального района крайне неудовлетворительна. В настоящее время очередь в детские сады  района составляет 252 ребёнка.</w:t>
      </w:r>
    </w:p>
    <w:p w:rsidR="00186D87" w:rsidRPr="00261F04" w:rsidRDefault="00186D87" w:rsidP="00186D87">
      <w:pPr>
        <w:spacing w:line="360" w:lineRule="auto"/>
        <w:ind w:firstLine="454"/>
        <w:jc w:val="both"/>
        <w:rPr>
          <w:rFonts w:ascii="Times New Roman" w:hAnsi="Times New Roman" w:cs="Times New Roman"/>
          <w:sz w:val="28"/>
          <w:szCs w:val="28"/>
        </w:rPr>
      </w:pPr>
      <w:r w:rsidRPr="00261F04">
        <w:rPr>
          <w:rFonts w:ascii="Times New Roman" w:hAnsi="Times New Roman" w:cs="Times New Roman"/>
          <w:spacing w:val="-6"/>
          <w:sz w:val="28"/>
          <w:szCs w:val="28"/>
        </w:rPr>
        <w:t xml:space="preserve"> Сложившаяся ситуация заставляет не только развивать традиционные формы дошкольного образования, но и искать новые. Это вариативное дошкольное образование, развитие сети дошкольных групп на основе кратковременного пребывания. В районе на базе 11 общеобразовательных учреждений организованы группы кратковременного пребывания детей от 3 до 6 лет. </w:t>
      </w:r>
    </w:p>
    <w:p w:rsidR="00186D87" w:rsidRPr="00261F04" w:rsidRDefault="00186D87" w:rsidP="00186D87">
      <w:pPr>
        <w:spacing w:line="360" w:lineRule="auto"/>
        <w:ind w:firstLine="454"/>
        <w:jc w:val="both"/>
        <w:rPr>
          <w:rFonts w:ascii="Times New Roman" w:hAnsi="Times New Roman" w:cs="Times New Roman"/>
          <w:sz w:val="28"/>
          <w:szCs w:val="28"/>
        </w:rPr>
      </w:pPr>
      <w:r w:rsidRPr="00261F04">
        <w:rPr>
          <w:rFonts w:ascii="Times New Roman" w:hAnsi="Times New Roman" w:cs="Times New Roman"/>
          <w:sz w:val="28"/>
          <w:szCs w:val="28"/>
        </w:rPr>
        <w:t>В целом можно отметить положительное развитие системы дошкольного образования в районе: ведется работа по обновлению содержания дошкольного образования; повышается квалификация педагогов и руководителей (курсы по ФГОС прошли все педагоги и руководители муниципальных дошкольных образовательных учреждений).</w:t>
      </w:r>
    </w:p>
    <w:p w:rsidR="00186D87" w:rsidRPr="00261F04" w:rsidRDefault="00186D87" w:rsidP="00186D87">
      <w:pPr>
        <w:spacing w:line="360" w:lineRule="auto"/>
        <w:ind w:firstLine="454"/>
        <w:jc w:val="both"/>
        <w:rPr>
          <w:rFonts w:ascii="Times New Roman" w:hAnsi="Times New Roman" w:cs="Times New Roman"/>
          <w:sz w:val="28"/>
          <w:szCs w:val="28"/>
        </w:rPr>
      </w:pPr>
      <w:r w:rsidRPr="00261F04">
        <w:rPr>
          <w:rFonts w:ascii="Times New Roman" w:hAnsi="Times New Roman" w:cs="Times New Roman"/>
          <w:sz w:val="28"/>
          <w:szCs w:val="28"/>
        </w:rPr>
        <w:t xml:space="preserve">В работе активно применяются комплексные образовательные программы нового поколения («Детство», «Радуга», «Программа воспитания и обучения в детском саду М. А. Васильевой», «Валдоня» (новая редакция)), парциальные программы, новые технологии, направляющие педагогов на личностноориентированное взаимодействие с детьми. </w:t>
      </w:r>
    </w:p>
    <w:p w:rsidR="00186D87" w:rsidRPr="00261F04" w:rsidRDefault="00186D87" w:rsidP="00186D87">
      <w:pPr>
        <w:spacing w:line="360" w:lineRule="auto"/>
        <w:ind w:firstLine="708"/>
        <w:jc w:val="both"/>
        <w:rPr>
          <w:rFonts w:ascii="Times New Roman" w:hAnsi="Times New Roman" w:cs="Times New Roman"/>
          <w:sz w:val="28"/>
          <w:szCs w:val="28"/>
        </w:rPr>
      </w:pPr>
      <w:r w:rsidRPr="00261F04">
        <w:rPr>
          <w:rFonts w:ascii="Times New Roman" w:hAnsi="Times New Roman" w:cs="Times New Roman"/>
          <w:sz w:val="28"/>
          <w:szCs w:val="28"/>
        </w:rPr>
        <w:t>Положительная тенденция отразится и на рейтинге района по показателям развития дошкольного образования в связи с началом строительства в 2015 году детского сада  в пос. Торбеево на 250 мест (14 групп).</w:t>
      </w:r>
    </w:p>
    <w:p w:rsidR="00186D87" w:rsidRPr="00261F04" w:rsidRDefault="00186D87" w:rsidP="00186D87">
      <w:pPr>
        <w:spacing w:line="360" w:lineRule="auto"/>
        <w:ind w:firstLine="454"/>
        <w:jc w:val="both"/>
        <w:rPr>
          <w:rFonts w:ascii="Times New Roman" w:hAnsi="Times New Roman" w:cs="Times New Roman"/>
          <w:sz w:val="28"/>
          <w:szCs w:val="28"/>
        </w:rPr>
      </w:pPr>
      <w:r w:rsidRPr="00261F04">
        <w:rPr>
          <w:rFonts w:ascii="Times New Roman" w:hAnsi="Times New Roman" w:cs="Times New Roman"/>
          <w:sz w:val="28"/>
          <w:szCs w:val="28"/>
        </w:rPr>
        <w:t xml:space="preserve">В районе функционируют 15 общеобразовательных учреждений с контингентом учащихся 1789 чел. По сравнению с 2012/2013 учебным годом число учащихся школ уменьшилось на 75 чел. К 2018 г. число учащихся, за счёт   большего приёма в 1 класс, увеличится на 54 чел. </w:t>
      </w:r>
    </w:p>
    <w:p w:rsidR="00186D87" w:rsidRPr="00261F04" w:rsidRDefault="00186D87" w:rsidP="00186D87">
      <w:pPr>
        <w:spacing w:line="360" w:lineRule="auto"/>
        <w:ind w:firstLine="454"/>
        <w:jc w:val="both"/>
        <w:rPr>
          <w:rFonts w:ascii="Times New Roman" w:hAnsi="Times New Roman" w:cs="Times New Roman"/>
          <w:sz w:val="28"/>
          <w:szCs w:val="28"/>
        </w:rPr>
      </w:pPr>
      <w:r w:rsidRPr="00261F04">
        <w:rPr>
          <w:rFonts w:ascii="Times New Roman" w:hAnsi="Times New Roman" w:cs="Times New Roman"/>
          <w:sz w:val="28"/>
          <w:szCs w:val="28"/>
        </w:rPr>
        <w:t>Важнейший вопрос модернизации системы образования — обеспеченность высококвалифицированными кадрами. В районе 82,7 % учителей имеют высшее образование, 17,3 % — среднее специальное (в 2011 г. — 80,1 % и 15  % соответственно). В 2010—2013 гг. по плану-графику управления образования 99,9 % работников системы образования района закончили курсы переподготовки и повышения квалификации.</w:t>
      </w:r>
    </w:p>
    <w:p w:rsidR="00186D87" w:rsidRPr="00261F04" w:rsidRDefault="00186D87" w:rsidP="00186D87">
      <w:pPr>
        <w:spacing w:line="360" w:lineRule="auto"/>
        <w:ind w:firstLine="454"/>
        <w:jc w:val="both"/>
        <w:rPr>
          <w:rFonts w:ascii="Times New Roman" w:hAnsi="Times New Roman" w:cs="Times New Roman"/>
          <w:sz w:val="28"/>
          <w:szCs w:val="28"/>
        </w:rPr>
      </w:pPr>
      <w:r w:rsidRPr="00261F04">
        <w:rPr>
          <w:rFonts w:ascii="Times New Roman" w:hAnsi="Times New Roman" w:cs="Times New Roman"/>
          <w:spacing w:val="-4"/>
          <w:sz w:val="28"/>
          <w:szCs w:val="28"/>
        </w:rPr>
        <w:t>Малочисленность класса или изолированность образовательного пространства обучающегося являются главными факторами, ограничивающими решение проблемы доступности качественного образования в условиях сельской школы</w:t>
      </w:r>
      <w:r w:rsidRPr="00261F04">
        <w:rPr>
          <w:rFonts w:ascii="Times New Roman" w:hAnsi="Times New Roman" w:cs="Times New Roman"/>
          <w:sz w:val="28"/>
          <w:szCs w:val="28"/>
        </w:rPr>
        <w:t>. Эффективное функционирование образовательных учреждений невозможно без оптимизации сети сельских малокомплектных школ и укрупнения средних. Анализ структуры сети сельских школ района показывает, что контингент учащихся в  5-ти школах составляет от 20 до 40 чел. (33 .3 %), в 3 -х школах — от 40 до 60 чел. (20 %)  , в 6-ти школах — от 60 до 500 чел. (40 %) и в 1-ой школе контингент учащихся составляет свыше 500 чел.(7 % ).</w:t>
      </w:r>
    </w:p>
    <w:p w:rsidR="00186D87" w:rsidRPr="00261F04" w:rsidRDefault="00186D87" w:rsidP="00186D87">
      <w:pPr>
        <w:spacing w:line="360" w:lineRule="auto"/>
        <w:ind w:firstLine="454"/>
        <w:jc w:val="both"/>
        <w:rPr>
          <w:rFonts w:ascii="Times New Roman" w:hAnsi="Times New Roman" w:cs="Times New Roman"/>
          <w:sz w:val="28"/>
          <w:szCs w:val="28"/>
        </w:rPr>
      </w:pPr>
      <w:r w:rsidRPr="00261F04">
        <w:rPr>
          <w:rFonts w:ascii="Times New Roman" w:hAnsi="Times New Roman" w:cs="Times New Roman"/>
          <w:sz w:val="28"/>
          <w:szCs w:val="28"/>
        </w:rPr>
        <w:t>В 2010 – 2013  годах  ликвидированы   4 школы, реорганизованы  5 школ. Всего за период с 2006 года   ликвидировано  15 школ,  реорганизовано – 17.</w:t>
      </w:r>
    </w:p>
    <w:p w:rsidR="00186D87" w:rsidRPr="00261F04" w:rsidRDefault="00186D87" w:rsidP="00186D87">
      <w:pPr>
        <w:spacing w:line="360" w:lineRule="auto"/>
        <w:ind w:firstLine="454"/>
        <w:jc w:val="both"/>
        <w:rPr>
          <w:rFonts w:ascii="Times New Roman" w:hAnsi="Times New Roman" w:cs="Times New Roman"/>
          <w:sz w:val="28"/>
          <w:szCs w:val="28"/>
        </w:rPr>
      </w:pPr>
      <w:r w:rsidRPr="00261F04">
        <w:rPr>
          <w:rFonts w:ascii="Times New Roman" w:hAnsi="Times New Roman" w:cs="Times New Roman"/>
          <w:sz w:val="28"/>
          <w:szCs w:val="28"/>
        </w:rPr>
        <w:t>В районе на начало 2013/2014 учебного года 40 % школ являются малокомплектными. Основные проблемы малокомплектных школ — недостаточная оснащенность и неукомплектованность школ учителями-предметниками по специальности, а также трудности функционирования таких школ в условиях перехода на нормативно-подушевое финансирование (НПФ).</w:t>
      </w:r>
    </w:p>
    <w:p w:rsidR="00186D87" w:rsidRPr="00261F04" w:rsidRDefault="00186D87" w:rsidP="00186D87">
      <w:pPr>
        <w:spacing w:line="360" w:lineRule="auto"/>
        <w:ind w:firstLine="454"/>
        <w:jc w:val="both"/>
        <w:rPr>
          <w:rFonts w:ascii="Times New Roman" w:hAnsi="Times New Roman" w:cs="Times New Roman"/>
          <w:sz w:val="28"/>
          <w:szCs w:val="28"/>
        </w:rPr>
      </w:pPr>
      <w:r w:rsidRPr="00261F04">
        <w:rPr>
          <w:rFonts w:ascii="Times New Roman" w:hAnsi="Times New Roman" w:cs="Times New Roman"/>
          <w:sz w:val="28"/>
          <w:szCs w:val="28"/>
        </w:rPr>
        <w:t>Все мероприятия по оптимизации школьной сети проводятся с целью обеспечения равных условий школьникам района для получения качественного образования независимо от места жительства, создание в учреждениях образования условий, отвечающих современным требованиям к осуществлению образовательного процесса.</w:t>
      </w:r>
    </w:p>
    <w:p w:rsidR="00186D87" w:rsidRPr="00261F04" w:rsidRDefault="00186D87" w:rsidP="00186D87">
      <w:pPr>
        <w:spacing w:line="360" w:lineRule="auto"/>
        <w:ind w:firstLine="454"/>
        <w:jc w:val="both"/>
        <w:rPr>
          <w:rFonts w:ascii="Times New Roman" w:hAnsi="Times New Roman" w:cs="Times New Roman"/>
          <w:sz w:val="28"/>
          <w:szCs w:val="28"/>
        </w:rPr>
      </w:pPr>
      <w:r w:rsidRPr="00261F04">
        <w:rPr>
          <w:rFonts w:ascii="Times New Roman" w:hAnsi="Times New Roman" w:cs="Times New Roman"/>
          <w:sz w:val="28"/>
          <w:szCs w:val="28"/>
        </w:rPr>
        <w:t>В течение 2008</w:t>
      </w:r>
      <w:r w:rsidRPr="00261F04">
        <w:rPr>
          <w:rFonts w:ascii="Times New Roman" w:hAnsi="Times New Roman" w:cs="Times New Roman"/>
          <w:spacing w:val="-4"/>
          <w:sz w:val="28"/>
          <w:szCs w:val="28"/>
        </w:rPr>
        <w:t>—</w:t>
      </w:r>
      <w:r w:rsidRPr="00261F04">
        <w:rPr>
          <w:rFonts w:ascii="Times New Roman" w:hAnsi="Times New Roman" w:cs="Times New Roman"/>
          <w:sz w:val="28"/>
          <w:szCs w:val="28"/>
        </w:rPr>
        <w:t xml:space="preserve">2012 гг. в рамках направления «Сельский школьный автобус» получено 4 автобуса марки «ПАЗ», 1 –«УАЗ» и 5 автобусов марки «Газель» для подвоза 200 учащихся  в 5 базовых школ. По данным на 1 января 2014 г., в районе действуют 18 школьных маршрутов. </w:t>
      </w:r>
    </w:p>
    <w:p w:rsidR="00186D87" w:rsidRPr="00261F04" w:rsidRDefault="00186D87" w:rsidP="00186D87">
      <w:pPr>
        <w:tabs>
          <w:tab w:val="left" w:pos="9000"/>
        </w:tabs>
        <w:spacing w:line="360" w:lineRule="auto"/>
        <w:ind w:right="7" w:hanging="567"/>
        <w:jc w:val="both"/>
        <w:rPr>
          <w:rFonts w:ascii="Times New Roman" w:hAnsi="Times New Roman" w:cs="Times New Roman"/>
          <w:sz w:val="28"/>
          <w:szCs w:val="28"/>
          <w:shd w:val="clear" w:color="auto" w:fill="FFFFFF"/>
        </w:rPr>
      </w:pPr>
      <w:r w:rsidRPr="00261F04">
        <w:rPr>
          <w:rFonts w:ascii="Times New Roman" w:hAnsi="Times New Roman" w:cs="Times New Roman"/>
          <w:sz w:val="28"/>
          <w:szCs w:val="28"/>
          <w:shd w:val="clear" w:color="auto" w:fill="FFFFFF"/>
        </w:rPr>
        <w:t xml:space="preserve">         В сфере муниципального образования наблюдаются существенные позитивные   изменения. </w:t>
      </w:r>
    </w:p>
    <w:p w:rsidR="00186D87" w:rsidRPr="00261F04" w:rsidRDefault="00186D87" w:rsidP="00186D87">
      <w:pPr>
        <w:spacing w:line="360" w:lineRule="auto"/>
        <w:ind w:firstLine="708"/>
        <w:jc w:val="both"/>
        <w:rPr>
          <w:rFonts w:ascii="Times New Roman" w:hAnsi="Times New Roman" w:cs="Times New Roman"/>
          <w:sz w:val="28"/>
          <w:szCs w:val="28"/>
        </w:rPr>
      </w:pPr>
      <w:r w:rsidRPr="00261F04">
        <w:rPr>
          <w:rFonts w:ascii="Times New Roman" w:hAnsi="Times New Roman" w:cs="Times New Roman"/>
          <w:sz w:val="28"/>
          <w:szCs w:val="28"/>
        </w:rPr>
        <w:t xml:space="preserve"> В рамках реализации президентской  инициативы «Наша новая школа» создана конкурентная среда среди образовательных учреждений, в педагогической и ученической среде; укреплена  и модернизирована учебно-материальная база образовательных учреждений; сформирован круг лидеров в области муниципального образования; выстроена многоуровневая система поддержки инновационной деятельности образовательных учреждений, учителей;  формируется система выявления и поддержки талантливых детей и молодежи;  положено начало формированию гражданского  участия  в управлении образованием.</w:t>
      </w:r>
    </w:p>
    <w:p w:rsidR="00186D87" w:rsidRPr="00261F04" w:rsidRDefault="00186D87" w:rsidP="00186D87">
      <w:pPr>
        <w:spacing w:line="360" w:lineRule="auto"/>
        <w:ind w:firstLine="539"/>
        <w:jc w:val="both"/>
        <w:rPr>
          <w:rFonts w:ascii="Times New Roman" w:hAnsi="Times New Roman" w:cs="Times New Roman"/>
          <w:sz w:val="28"/>
          <w:szCs w:val="28"/>
          <w:shd w:val="clear" w:color="auto" w:fill="FFFFFF"/>
        </w:rPr>
      </w:pPr>
      <w:r w:rsidRPr="00261F04">
        <w:rPr>
          <w:rFonts w:ascii="Times New Roman" w:hAnsi="Times New Roman" w:cs="Times New Roman"/>
          <w:sz w:val="28"/>
          <w:szCs w:val="28"/>
          <w:shd w:val="clear" w:color="auto" w:fill="FFFFFF"/>
        </w:rPr>
        <w:t xml:space="preserve"> В рамках реализации  Комплекса мер по модернизации системы общего образования в последние годы приоритетным направлением было совершенствование материально-технической базы образовательных учреждений. </w:t>
      </w:r>
    </w:p>
    <w:p w:rsidR="00186D87" w:rsidRPr="00261F04" w:rsidRDefault="00186D87" w:rsidP="00186D87">
      <w:pPr>
        <w:spacing w:line="360" w:lineRule="auto"/>
        <w:ind w:firstLine="539"/>
        <w:jc w:val="both"/>
        <w:rPr>
          <w:rStyle w:val="FontStyle12"/>
          <w:sz w:val="28"/>
          <w:szCs w:val="28"/>
        </w:rPr>
      </w:pPr>
      <w:r w:rsidRPr="00261F04">
        <w:rPr>
          <w:rStyle w:val="FontStyle12"/>
          <w:sz w:val="28"/>
          <w:szCs w:val="28"/>
        </w:rPr>
        <w:t xml:space="preserve">Особое внимание уделено </w:t>
      </w:r>
      <w:r w:rsidRPr="00261F04">
        <w:rPr>
          <w:rStyle w:val="FontStyle11"/>
          <w:b w:val="0"/>
          <w:sz w:val="28"/>
          <w:szCs w:val="28"/>
        </w:rPr>
        <w:t>пополнению фондов библиотек школ</w:t>
      </w:r>
      <w:r w:rsidRPr="00261F04">
        <w:rPr>
          <w:rStyle w:val="FontStyle12"/>
          <w:sz w:val="28"/>
          <w:szCs w:val="28"/>
        </w:rPr>
        <w:t>, обеспечению учащихся  учебниками.</w:t>
      </w:r>
      <w:r w:rsidRPr="00261F04">
        <w:rPr>
          <w:rFonts w:ascii="Times New Roman" w:hAnsi="Times New Roman" w:cs="Times New Roman"/>
          <w:sz w:val="28"/>
          <w:szCs w:val="28"/>
        </w:rPr>
        <w:t xml:space="preserve"> Школы района оснащаются  современными учебными пособиями и оборудованием, повышается  уровень безопасности  и медицинского обслуживания образовательных учреждений. В 10 общеобразовательных и 3 дошкольных образовательных учреждениях  медицинские кабинеты получили лицензию на осуществление медицинской деятельности.</w:t>
      </w:r>
    </w:p>
    <w:p w:rsidR="00186D87" w:rsidRPr="00261F04" w:rsidRDefault="00186D87" w:rsidP="00186D87">
      <w:pPr>
        <w:spacing w:line="360" w:lineRule="auto"/>
        <w:ind w:firstLine="539"/>
        <w:jc w:val="both"/>
        <w:rPr>
          <w:rFonts w:ascii="Times New Roman" w:hAnsi="Times New Roman" w:cs="Times New Roman"/>
          <w:sz w:val="28"/>
          <w:szCs w:val="28"/>
        </w:rPr>
      </w:pPr>
      <w:r w:rsidRPr="00261F04">
        <w:rPr>
          <w:rFonts w:ascii="Times New Roman" w:hAnsi="Times New Roman" w:cs="Times New Roman"/>
          <w:sz w:val="28"/>
          <w:szCs w:val="28"/>
        </w:rPr>
        <w:t>На муниципальном уровне проводится системный и сравнительный анализ качества образовательных услуг. Постоянно ведется работа по повышению уровня информированности потребителей образовательных услуг. В соответствии с образовательными достижениями обучающихся вводятся образовательные программы и технологии обучения, определяется результативность образовательного процесса, эффективность учебных программ, оценка реализации инновационных введений в образовательном учреждении.</w:t>
      </w:r>
    </w:p>
    <w:p w:rsidR="00186D87" w:rsidRPr="00261F04" w:rsidRDefault="00186D87" w:rsidP="00186D87">
      <w:pPr>
        <w:spacing w:line="360" w:lineRule="auto"/>
        <w:ind w:firstLine="539"/>
        <w:jc w:val="both"/>
        <w:rPr>
          <w:rFonts w:ascii="Times New Roman" w:hAnsi="Times New Roman" w:cs="Times New Roman"/>
          <w:sz w:val="28"/>
          <w:szCs w:val="28"/>
        </w:rPr>
      </w:pPr>
      <w:r w:rsidRPr="00261F04">
        <w:rPr>
          <w:rFonts w:ascii="Times New Roman" w:hAnsi="Times New Roman" w:cs="Times New Roman"/>
          <w:sz w:val="28"/>
          <w:szCs w:val="28"/>
        </w:rPr>
        <w:t xml:space="preserve"> В районе утверждены стандарты качества предоставления  населению муниципальных услуг в области образования  и  регламенты по предоставлению муниципальных услуг в области образования в электронном виде.</w:t>
      </w:r>
    </w:p>
    <w:p w:rsidR="00186D87" w:rsidRPr="00261F04" w:rsidRDefault="00186D87" w:rsidP="00186D87">
      <w:pPr>
        <w:spacing w:line="360" w:lineRule="auto"/>
        <w:ind w:firstLine="539"/>
        <w:jc w:val="both"/>
        <w:rPr>
          <w:rFonts w:ascii="Times New Roman" w:hAnsi="Times New Roman" w:cs="Times New Roman"/>
          <w:sz w:val="28"/>
          <w:szCs w:val="28"/>
        </w:rPr>
      </w:pPr>
      <w:r w:rsidRPr="00261F04">
        <w:rPr>
          <w:rFonts w:ascii="Times New Roman" w:hAnsi="Times New Roman" w:cs="Times New Roman"/>
          <w:sz w:val="28"/>
          <w:szCs w:val="28"/>
        </w:rPr>
        <w:t xml:space="preserve">С целью создания современных условий для организации учебно-воспитательного процесса в районе  функционируют пять базовых школ (МБОУ «Торбеевская СОШ №1»,   МБОУ «Торбеевская СОШ №3»,  МБОУ «Салазгорьская СОШ», МБОУ «Варжеляйская СОШ», МБОУ «Жуковская СОШ»), материально – техническая база которых  ежегодно улучшается. </w:t>
      </w:r>
    </w:p>
    <w:p w:rsidR="00186D87" w:rsidRPr="00261F04" w:rsidRDefault="00186D87" w:rsidP="00186D87">
      <w:pPr>
        <w:spacing w:line="360" w:lineRule="auto"/>
        <w:ind w:firstLine="539"/>
        <w:jc w:val="both"/>
        <w:rPr>
          <w:rFonts w:ascii="Times New Roman" w:hAnsi="Times New Roman" w:cs="Times New Roman"/>
          <w:sz w:val="28"/>
          <w:szCs w:val="28"/>
        </w:rPr>
      </w:pPr>
      <w:r w:rsidRPr="00261F04">
        <w:rPr>
          <w:rFonts w:ascii="Times New Roman" w:hAnsi="Times New Roman" w:cs="Times New Roman"/>
          <w:sz w:val="28"/>
          <w:szCs w:val="28"/>
        </w:rPr>
        <w:t xml:space="preserve"> Все  общеобразовательные учреждения подключены  к   сети Интернет и имеют свои сайты. </w:t>
      </w:r>
    </w:p>
    <w:p w:rsidR="00186D87" w:rsidRPr="00261F04" w:rsidRDefault="00186D87" w:rsidP="00186D87">
      <w:pPr>
        <w:spacing w:line="360" w:lineRule="auto"/>
        <w:ind w:firstLine="708"/>
        <w:jc w:val="both"/>
        <w:rPr>
          <w:rFonts w:ascii="Times New Roman" w:hAnsi="Times New Roman" w:cs="Times New Roman"/>
          <w:sz w:val="28"/>
          <w:szCs w:val="28"/>
        </w:rPr>
      </w:pPr>
      <w:r w:rsidRPr="00261F04">
        <w:rPr>
          <w:rFonts w:ascii="Times New Roman" w:hAnsi="Times New Roman" w:cs="Times New Roman"/>
          <w:sz w:val="28"/>
          <w:szCs w:val="28"/>
        </w:rPr>
        <w:t xml:space="preserve">Во всех  учебных учреждениях введен электронный  документооборот, заполняются электронные журналы, дневники, функционирует электронная учительская. </w:t>
      </w:r>
    </w:p>
    <w:p w:rsidR="00186D87" w:rsidRPr="00261F04" w:rsidRDefault="00186D87" w:rsidP="00186D87">
      <w:pPr>
        <w:spacing w:line="360" w:lineRule="auto"/>
        <w:ind w:firstLine="539"/>
        <w:jc w:val="both"/>
        <w:rPr>
          <w:rFonts w:ascii="Times New Roman" w:hAnsi="Times New Roman" w:cs="Times New Roman"/>
          <w:sz w:val="28"/>
          <w:szCs w:val="28"/>
          <w:shd w:val="clear" w:color="auto" w:fill="FFFFFF"/>
        </w:rPr>
      </w:pPr>
      <w:r w:rsidRPr="00261F04">
        <w:rPr>
          <w:rFonts w:ascii="Times New Roman" w:hAnsi="Times New Roman" w:cs="Times New Roman"/>
          <w:sz w:val="28"/>
          <w:szCs w:val="28"/>
        </w:rPr>
        <w:t>Образовательные учреждения района имеют лицензии на образовательную деятельность. В 2015 году   всем общеобразовательным учреждениям предстоит пройти процедуру государственной аккредитации.</w:t>
      </w:r>
      <w:r w:rsidRPr="00261F04">
        <w:rPr>
          <w:rFonts w:ascii="Times New Roman" w:hAnsi="Times New Roman" w:cs="Times New Roman"/>
          <w:sz w:val="28"/>
          <w:szCs w:val="28"/>
          <w:shd w:val="clear" w:color="auto" w:fill="FFFFFF"/>
        </w:rPr>
        <w:tab/>
      </w:r>
    </w:p>
    <w:p w:rsidR="00186D87" w:rsidRPr="00261F04" w:rsidRDefault="00186D87" w:rsidP="00186D87">
      <w:pPr>
        <w:spacing w:line="360" w:lineRule="auto"/>
        <w:ind w:firstLine="454"/>
        <w:jc w:val="both"/>
        <w:rPr>
          <w:rFonts w:ascii="Times New Roman" w:hAnsi="Times New Roman" w:cs="Times New Roman"/>
          <w:sz w:val="28"/>
          <w:szCs w:val="28"/>
        </w:rPr>
      </w:pPr>
      <w:r w:rsidRPr="00261F04">
        <w:rPr>
          <w:rFonts w:ascii="Times New Roman" w:hAnsi="Times New Roman" w:cs="Times New Roman"/>
          <w:spacing w:val="-4"/>
          <w:sz w:val="28"/>
          <w:szCs w:val="28"/>
        </w:rPr>
        <w:t>В</w:t>
      </w:r>
      <w:r w:rsidRPr="00261F04">
        <w:rPr>
          <w:rFonts w:ascii="Times New Roman" w:hAnsi="Times New Roman" w:cs="Times New Roman"/>
          <w:sz w:val="28"/>
          <w:szCs w:val="28"/>
        </w:rPr>
        <w:t xml:space="preserve"> целях сбора и анализа информации об учебных и внеучебных достижениях учащихся, совершенствования нормативной базы системы оценки качества образования в общеобразовательных учреждениях ведется работа по формированию портфолио достижений учащихся. С</w:t>
      </w:r>
      <w:r w:rsidRPr="00261F04">
        <w:rPr>
          <w:rFonts w:ascii="Times New Roman" w:hAnsi="Times New Roman" w:cs="Times New Roman"/>
          <w:spacing w:val="-4"/>
          <w:sz w:val="28"/>
          <w:szCs w:val="28"/>
        </w:rPr>
        <w:t xml:space="preserve">егодня создан банк данных одаренных детей района, </w:t>
      </w:r>
      <w:r w:rsidRPr="00261F04">
        <w:rPr>
          <w:rFonts w:ascii="Times New Roman" w:hAnsi="Times New Roman" w:cs="Times New Roman"/>
          <w:sz w:val="28"/>
          <w:szCs w:val="28"/>
        </w:rPr>
        <w:t xml:space="preserve">разработана и реализуется программа «Одаренные дети Торбеевского муниципального района». С целью поддержки наиболее талантливых и одаренных детей, занимающихся в различных детских объединениях, секциях, кружках и достигших высоких результатов в учебной, исследовательской, творческой, спортивной, общественной деятельности, в районе проводятся муниципальные отборочные туры. За 2013/2014 учебный год в конкурсе приняли участие 56школьников из различных школ района и МБУ ДОД «Дом детского творчества», в т.ч. 8 человек  принимали участие в республиканском отборочном туре,  и 1 человек занял 1-е место  во Всероссийском туре Международного форума «Одаренные дети» в г. Москве. </w:t>
      </w:r>
    </w:p>
    <w:p w:rsidR="00186D87" w:rsidRPr="00261F04" w:rsidRDefault="00186D87" w:rsidP="00186D87">
      <w:pPr>
        <w:spacing w:line="360" w:lineRule="auto"/>
        <w:ind w:firstLine="454"/>
        <w:jc w:val="both"/>
        <w:rPr>
          <w:rFonts w:ascii="Times New Roman" w:hAnsi="Times New Roman" w:cs="Times New Roman"/>
          <w:sz w:val="28"/>
          <w:szCs w:val="28"/>
        </w:rPr>
      </w:pPr>
      <w:r w:rsidRPr="00261F04">
        <w:rPr>
          <w:rFonts w:ascii="Times New Roman" w:hAnsi="Times New Roman" w:cs="Times New Roman"/>
          <w:sz w:val="28"/>
          <w:szCs w:val="28"/>
        </w:rPr>
        <w:t>Учащиеся школ также принимают активное участие в республиканских, межрегиональных,   всероссийских  конкурсах, смотрах,  достойно представляют  район и республику,  занимая призовые места, являясь победителями.</w:t>
      </w:r>
    </w:p>
    <w:p w:rsidR="00186D87" w:rsidRPr="00261F04" w:rsidRDefault="00186D87" w:rsidP="00186D87">
      <w:pPr>
        <w:spacing w:line="360" w:lineRule="auto"/>
        <w:ind w:firstLine="454"/>
        <w:jc w:val="both"/>
        <w:rPr>
          <w:rFonts w:ascii="Times New Roman" w:hAnsi="Times New Roman" w:cs="Times New Roman"/>
          <w:sz w:val="28"/>
          <w:szCs w:val="28"/>
        </w:rPr>
      </w:pPr>
      <w:r w:rsidRPr="00261F04">
        <w:rPr>
          <w:rFonts w:ascii="Times New Roman" w:hAnsi="Times New Roman" w:cs="Times New Roman"/>
          <w:sz w:val="28"/>
          <w:szCs w:val="28"/>
        </w:rPr>
        <w:t>Ежегодно учащиеся школ района становятся победителями и призерами республиканских и участниками всероссийских предметных олимпиад. Также учащиеся района принимают активное участие и добиваются высоких результатов в предметных олимпиадах. В 2013 году район занимал 4-е место в рейтинге по результативности участия на республиканском этапе Всероссийской олимпиады школьников,  в 2014 году   наш результат- 3 место в республике.</w:t>
      </w:r>
    </w:p>
    <w:p w:rsidR="00186D87" w:rsidRPr="00261F04" w:rsidRDefault="00186D87" w:rsidP="00186D87">
      <w:pPr>
        <w:spacing w:line="360" w:lineRule="auto"/>
        <w:ind w:firstLine="454"/>
        <w:jc w:val="both"/>
        <w:rPr>
          <w:rFonts w:ascii="Times New Roman" w:hAnsi="Times New Roman" w:cs="Times New Roman"/>
          <w:sz w:val="28"/>
          <w:szCs w:val="28"/>
        </w:rPr>
      </w:pPr>
      <w:r w:rsidRPr="00261F04">
        <w:rPr>
          <w:rFonts w:ascii="Times New Roman" w:hAnsi="Times New Roman" w:cs="Times New Roman"/>
          <w:sz w:val="28"/>
          <w:szCs w:val="28"/>
        </w:rPr>
        <w:t xml:space="preserve">В рамках направления «Здоровье школьников» в районе во всех школах ежемесячно проводится День здоровья.   На протяжении ряда лет в МБОУ «Краснопольская основная общеобразовательная школа» реализуется проект «Спортивная суббота». В образовательных учреждениях района 98 % учащихся получают 2-х разовое горячее питание. </w:t>
      </w:r>
    </w:p>
    <w:p w:rsidR="00186D87" w:rsidRPr="00261F04" w:rsidRDefault="00186D87" w:rsidP="00186D87">
      <w:pPr>
        <w:spacing w:line="360" w:lineRule="auto"/>
        <w:ind w:firstLine="454"/>
        <w:jc w:val="both"/>
        <w:rPr>
          <w:rFonts w:ascii="Times New Roman" w:hAnsi="Times New Roman" w:cs="Times New Roman"/>
          <w:sz w:val="28"/>
          <w:szCs w:val="28"/>
        </w:rPr>
      </w:pPr>
      <w:r w:rsidRPr="00261F04">
        <w:rPr>
          <w:rFonts w:ascii="Times New Roman" w:hAnsi="Times New Roman" w:cs="Times New Roman"/>
          <w:sz w:val="28"/>
          <w:szCs w:val="28"/>
        </w:rPr>
        <w:t>Программы дополнительного образования детей в Торбеевском муниципальном районе реализуются в двух учреждениях дополнительного образования: МБУ ДОД «Дом детского творчества» и МБУ ДОД «Детско-юношеская спортивная школа». Число учащихся в системе дополнительного образования района в связи с сокращением контингента школьников  уменьшается (в  2013/2014 учебном году — 1 487 чел., в  перспективе на 2018/2019 учебный год — 1 362 чел.).</w:t>
      </w:r>
    </w:p>
    <w:p w:rsidR="00186D87" w:rsidRPr="00261F04" w:rsidRDefault="00186D87" w:rsidP="00186D87">
      <w:pPr>
        <w:spacing w:line="360" w:lineRule="auto"/>
        <w:ind w:firstLine="454"/>
        <w:jc w:val="both"/>
        <w:rPr>
          <w:rFonts w:ascii="Times New Roman" w:hAnsi="Times New Roman" w:cs="Times New Roman"/>
          <w:sz w:val="28"/>
          <w:szCs w:val="28"/>
        </w:rPr>
      </w:pPr>
      <w:r w:rsidRPr="00261F04">
        <w:rPr>
          <w:rFonts w:ascii="Times New Roman" w:hAnsi="Times New Roman" w:cs="Times New Roman"/>
          <w:sz w:val="28"/>
          <w:szCs w:val="28"/>
        </w:rPr>
        <w:t xml:space="preserve">Всего в районе в 63  кружках по шести направлениям и 42 спортивных секциях по 5 направлениям занимаются 1487 чел. Сегодня 57 «трудных» подростков занимаются в кружках и спортивных секциях разного направления.  </w:t>
      </w:r>
    </w:p>
    <w:p w:rsidR="00186D87" w:rsidRPr="00261F04" w:rsidRDefault="00186D87" w:rsidP="00186D87">
      <w:pPr>
        <w:spacing w:line="360" w:lineRule="auto"/>
        <w:ind w:firstLine="454"/>
        <w:jc w:val="both"/>
        <w:rPr>
          <w:rFonts w:ascii="Times New Roman" w:hAnsi="Times New Roman" w:cs="Times New Roman"/>
          <w:sz w:val="28"/>
          <w:szCs w:val="28"/>
        </w:rPr>
      </w:pPr>
      <w:r w:rsidRPr="00261F04">
        <w:rPr>
          <w:rFonts w:ascii="Times New Roman" w:hAnsi="Times New Roman" w:cs="Times New Roman"/>
          <w:sz w:val="28"/>
          <w:szCs w:val="28"/>
        </w:rPr>
        <w:t xml:space="preserve">Дом детского творчества является координатором работы детских общественных объединений и организаций в школах района. Всего создано 15 детских объединений, входящих в районную организацию «Мир детства», насчитывающих 1789 чел., из них «Детство» </w:t>
      </w:r>
      <w:r w:rsidRPr="00261F04">
        <w:rPr>
          <w:rFonts w:ascii="Times New Roman" w:hAnsi="Times New Roman" w:cs="Times New Roman"/>
          <w:spacing w:val="-4"/>
          <w:sz w:val="28"/>
          <w:szCs w:val="28"/>
        </w:rPr>
        <w:t>—</w:t>
      </w:r>
      <w:r w:rsidRPr="00261F04">
        <w:rPr>
          <w:rFonts w:ascii="Times New Roman" w:hAnsi="Times New Roman" w:cs="Times New Roman"/>
          <w:sz w:val="28"/>
          <w:szCs w:val="28"/>
        </w:rPr>
        <w:t xml:space="preserve"> объединения младших школьников (682 чел.), «Юность»- объединения школьников среднего возраста (895 чел.),  «Молодость» - объединения школьников старшего возраста (212 чел.).</w:t>
      </w:r>
    </w:p>
    <w:p w:rsidR="00186D87" w:rsidRPr="00261F04" w:rsidRDefault="00186D87" w:rsidP="00186D87">
      <w:pPr>
        <w:spacing w:line="360" w:lineRule="auto"/>
        <w:ind w:firstLine="454"/>
        <w:jc w:val="both"/>
        <w:rPr>
          <w:rFonts w:ascii="Times New Roman" w:hAnsi="Times New Roman" w:cs="Times New Roman"/>
          <w:sz w:val="28"/>
          <w:szCs w:val="28"/>
        </w:rPr>
      </w:pPr>
      <w:r w:rsidRPr="00261F04">
        <w:rPr>
          <w:rFonts w:ascii="Times New Roman" w:hAnsi="Times New Roman" w:cs="Times New Roman"/>
          <w:spacing w:val="-1"/>
          <w:sz w:val="28"/>
          <w:szCs w:val="28"/>
        </w:rPr>
        <w:t>В настоящее время большая работа по патриотическому воспитанию подрастающего поколения ведется в рамках районной целевой программы,</w:t>
      </w:r>
      <w:r w:rsidRPr="00261F04">
        <w:rPr>
          <w:rFonts w:ascii="Times New Roman" w:hAnsi="Times New Roman" w:cs="Times New Roman"/>
          <w:sz w:val="28"/>
          <w:szCs w:val="28"/>
        </w:rPr>
        <w:t xml:space="preserve"> проводятся многочисленные районные соревнования и конкурсы.</w:t>
      </w:r>
    </w:p>
    <w:p w:rsidR="00186D87" w:rsidRPr="00261F04" w:rsidRDefault="00186D87" w:rsidP="00186D87">
      <w:pPr>
        <w:spacing w:line="360" w:lineRule="auto"/>
        <w:ind w:firstLine="454"/>
        <w:jc w:val="both"/>
        <w:rPr>
          <w:rFonts w:ascii="Times New Roman" w:hAnsi="Times New Roman" w:cs="Times New Roman"/>
          <w:sz w:val="28"/>
          <w:szCs w:val="28"/>
        </w:rPr>
      </w:pPr>
      <w:r w:rsidRPr="00261F04">
        <w:rPr>
          <w:rFonts w:ascii="Times New Roman" w:hAnsi="Times New Roman" w:cs="Times New Roman"/>
          <w:sz w:val="28"/>
          <w:szCs w:val="28"/>
        </w:rPr>
        <w:t xml:space="preserve">Важная работа по патриотическому воспитанию школьников связана с Днем Победы. В рамках этой работы, участниками которой являются организованные на базе общеобразовательных школ района поисковые группы, собирается информация о подвиге земляков-торбеевцев в годы войны, записываются аудиозаписи «Живые голоса истории», проводятся тимуровские «десанты».   </w:t>
      </w:r>
    </w:p>
    <w:p w:rsidR="00186D87" w:rsidRPr="00261F04" w:rsidRDefault="00186D87" w:rsidP="00186D87">
      <w:pPr>
        <w:spacing w:line="360" w:lineRule="auto"/>
        <w:ind w:firstLine="454"/>
        <w:jc w:val="both"/>
        <w:rPr>
          <w:rFonts w:ascii="Times New Roman" w:hAnsi="Times New Roman" w:cs="Times New Roman"/>
          <w:sz w:val="28"/>
          <w:szCs w:val="28"/>
        </w:rPr>
      </w:pPr>
      <w:r w:rsidRPr="00261F04">
        <w:rPr>
          <w:rFonts w:ascii="Times New Roman" w:hAnsi="Times New Roman" w:cs="Times New Roman"/>
          <w:sz w:val="28"/>
          <w:szCs w:val="28"/>
        </w:rPr>
        <w:t>Ежегодно среди  школьников проводятся районные конкурсы сочинений, рисунков, стихов, песен патриотической тематики.  В МБОУ «Салазгорьская СОШ» работает поисковый отряд имени  А. Эрькина, который тесно сотрудничает с республиканским патриотическим клубом «Поиск».</w:t>
      </w:r>
    </w:p>
    <w:p w:rsidR="00186D87" w:rsidRPr="00261F04" w:rsidRDefault="00186D87" w:rsidP="00186D87">
      <w:pPr>
        <w:spacing w:line="360" w:lineRule="auto"/>
        <w:ind w:firstLine="454"/>
        <w:jc w:val="both"/>
        <w:rPr>
          <w:rFonts w:ascii="Times New Roman" w:hAnsi="Times New Roman" w:cs="Times New Roman"/>
          <w:sz w:val="28"/>
          <w:szCs w:val="28"/>
        </w:rPr>
      </w:pPr>
      <w:r w:rsidRPr="00261F04">
        <w:rPr>
          <w:rFonts w:ascii="Times New Roman" w:hAnsi="Times New Roman" w:cs="Times New Roman"/>
          <w:sz w:val="28"/>
          <w:szCs w:val="28"/>
        </w:rPr>
        <w:t>Развитие системы дополнительного образования в сфере физической культуры и спорта в настоящее время связано с осознанием необходимости сохранения и укрепления здоровья населения. Возрождаются традиции физического совершенствования. Если при классическом образовании по физической культуре и спорту внимание уделялось работе учителей физической культуры и тренеров, работающих с детьми, то в настоящее время все более возрастает потребность в специалистах, умеющих работать с разными возрастными группами людей с учетом интересов личности.</w:t>
      </w:r>
    </w:p>
    <w:p w:rsidR="00186D87" w:rsidRPr="00261F04" w:rsidRDefault="00186D87" w:rsidP="00186D87">
      <w:pPr>
        <w:shd w:val="clear" w:color="auto" w:fill="FFFFFF"/>
        <w:spacing w:before="100" w:beforeAutospacing="1" w:after="100" w:afterAutospacing="1" w:line="360" w:lineRule="auto"/>
        <w:ind w:firstLine="454"/>
        <w:jc w:val="both"/>
        <w:rPr>
          <w:rFonts w:ascii="Times New Roman" w:hAnsi="Times New Roman" w:cs="Times New Roman"/>
          <w:sz w:val="28"/>
          <w:szCs w:val="28"/>
        </w:rPr>
      </w:pPr>
      <w:r w:rsidRPr="00261F04">
        <w:rPr>
          <w:rFonts w:ascii="Times New Roman" w:hAnsi="Times New Roman" w:cs="Times New Roman"/>
          <w:sz w:val="28"/>
          <w:szCs w:val="28"/>
        </w:rPr>
        <w:t xml:space="preserve">В 2011—2013 гг. в ДЮСШ Торбеевского муниципального района функционируют такие отделения, как «Легкая атлетика», «Настольный теннис», «Волейбол», «Дзюдо», «Баскетбол», «Футбол». В 2013/2014 учебном году спортсмены района приняли участие в 64 республиканских, 6 Межрегиональных,  8 Всероссийских, 2 Международных соревнованиях. В течение последних двух учебных лет тренеры-преподаватели подготовили 583 призера республиканских соревнований и 48 призеров — Всероссийских и Международных  соревнований. </w:t>
      </w:r>
    </w:p>
    <w:p w:rsidR="00186D87" w:rsidRPr="00261F04" w:rsidRDefault="00186D87" w:rsidP="00186D87">
      <w:pPr>
        <w:spacing w:line="360" w:lineRule="auto"/>
        <w:ind w:firstLine="454"/>
        <w:jc w:val="both"/>
        <w:rPr>
          <w:rFonts w:ascii="Times New Roman" w:hAnsi="Times New Roman" w:cs="Times New Roman"/>
          <w:sz w:val="28"/>
          <w:szCs w:val="28"/>
        </w:rPr>
      </w:pPr>
      <w:r w:rsidRPr="00261F04">
        <w:rPr>
          <w:rFonts w:ascii="Times New Roman" w:hAnsi="Times New Roman" w:cs="Times New Roman"/>
          <w:sz w:val="28"/>
          <w:szCs w:val="28"/>
        </w:rPr>
        <w:t>На территории Торбеевского муниципального района находится 1 учреждение среднего профессионального образования — Государственное бюджетное образовательное учреждение Республики Мордовия среднего профессионального образования (среднее специальное учебное заведение)  «Торбеевский колледж мясной и молочной промышленности», в структуру которого входят 2 филиала: Жуковский и Атюрьевский. Это образовательное учреждение с развитой учебно-материальной базой и большими потенциальными возможностями для реализации профессиональных способностей преподавателей и студентов. Колледж реализует программы подготовки квалифицированных рабочих, служащих и программы подготовки специалистов среднего звена.</w:t>
      </w:r>
    </w:p>
    <w:p w:rsidR="00186D87" w:rsidRPr="00261F04" w:rsidRDefault="00186D87" w:rsidP="00186D87">
      <w:pPr>
        <w:spacing w:line="360" w:lineRule="auto"/>
        <w:ind w:firstLine="454"/>
        <w:jc w:val="both"/>
        <w:rPr>
          <w:rFonts w:ascii="Times New Roman" w:hAnsi="Times New Roman" w:cs="Times New Roman"/>
          <w:spacing w:val="-4"/>
          <w:sz w:val="28"/>
          <w:szCs w:val="28"/>
        </w:rPr>
      </w:pPr>
      <w:r w:rsidRPr="00261F04">
        <w:rPr>
          <w:rFonts w:ascii="Times New Roman" w:hAnsi="Times New Roman" w:cs="Times New Roman"/>
          <w:spacing w:val="-4"/>
          <w:sz w:val="28"/>
          <w:szCs w:val="28"/>
        </w:rPr>
        <w:t xml:space="preserve">В 2014 г. прием составил 200 чел., в том числе по программам </w:t>
      </w:r>
      <w:r w:rsidRPr="00261F04">
        <w:rPr>
          <w:rFonts w:ascii="Times New Roman" w:hAnsi="Times New Roman" w:cs="Times New Roman"/>
          <w:sz w:val="28"/>
          <w:szCs w:val="28"/>
        </w:rPr>
        <w:t xml:space="preserve">подготовки квалифицированных рабочих, служащих </w:t>
      </w:r>
      <w:r w:rsidRPr="00261F04">
        <w:rPr>
          <w:rFonts w:ascii="Times New Roman" w:hAnsi="Times New Roman" w:cs="Times New Roman"/>
          <w:spacing w:val="-4"/>
          <w:sz w:val="28"/>
          <w:szCs w:val="28"/>
        </w:rPr>
        <w:t>50 чел., выпуск —148 чел. Трудоустраиваются по специальностям и профессиям после окончания колледжа все выпускники.</w:t>
      </w:r>
    </w:p>
    <w:p w:rsidR="009A5F4E" w:rsidRDefault="009A5F4E" w:rsidP="00186D87">
      <w:pPr>
        <w:spacing w:line="200" w:lineRule="atLeast"/>
        <w:jc w:val="right"/>
        <w:rPr>
          <w:rFonts w:ascii="Times New Roman" w:hAnsi="Times New Roman" w:cs="Times New Roman"/>
          <w:sz w:val="28"/>
          <w:szCs w:val="28"/>
        </w:rPr>
      </w:pPr>
    </w:p>
    <w:p w:rsidR="00186D87" w:rsidRPr="00261F04" w:rsidRDefault="00186D87" w:rsidP="00186D87">
      <w:pPr>
        <w:spacing w:line="200" w:lineRule="atLeast"/>
        <w:jc w:val="right"/>
        <w:rPr>
          <w:rFonts w:ascii="Times New Roman" w:hAnsi="Times New Roman" w:cs="Times New Roman"/>
          <w:sz w:val="28"/>
          <w:szCs w:val="28"/>
        </w:rPr>
      </w:pPr>
      <w:r w:rsidRPr="00261F04">
        <w:rPr>
          <w:rFonts w:ascii="Times New Roman" w:hAnsi="Times New Roman" w:cs="Times New Roman"/>
          <w:sz w:val="28"/>
          <w:szCs w:val="28"/>
        </w:rPr>
        <w:t>Таблица 3</w:t>
      </w:r>
    </w:p>
    <w:p w:rsidR="00186D87" w:rsidRPr="006A0A03" w:rsidRDefault="00186D87" w:rsidP="00186D87">
      <w:pPr>
        <w:spacing w:line="200" w:lineRule="atLeast"/>
        <w:jc w:val="center"/>
        <w:rPr>
          <w:rFonts w:ascii="Times New Roman" w:hAnsi="Times New Roman" w:cs="Times New Roman"/>
          <w:b/>
          <w:bCs/>
        </w:rPr>
      </w:pPr>
      <w:r w:rsidRPr="006A0A03">
        <w:rPr>
          <w:rFonts w:ascii="Times New Roman" w:hAnsi="Times New Roman" w:cs="Times New Roman"/>
          <w:b/>
          <w:bCs/>
        </w:rPr>
        <w:t xml:space="preserve">Прием и выпуск обучающихся  по программам подготовки </w:t>
      </w:r>
    </w:p>
    <w:p w:rsidR="00186D87" w:rsidRPr="006A0A03" w:rsidRDefault="00186D87" w:rsidP="00186D87">
      <w:pPr>
        <w:spacing w:line="200" w:lineRule="atLeast"/>
        <w:jc w:val="center"/>
        <w:rPr>
          <w:rFonts w:ascii="Times New Roman" w:hAnsi="Times New Roman" w:cs="Times New Roman"/>
          <w:b/>
          <w:bCs/>
        </w:rPr>
      </w:pPr>
      <w:r w:rsidRPr="006A0A03">
        <w:rPr>
          <w:rFonts w:ascii="Times New Roman" w:hAnsi="Times New Roman" w:cs="Times New Roman"/>
          <w:b/>
          <w:bCs/>
        </w:rPr>
        <w:t>специалистов среднего звена</w:t>
      </w:r>
    </w:p>
    <w:p w:rsidR="00186D87" w:rsidRPr="00261F04" w:rsidRDefault="00186D87" w:rsidP="00186D87">
      <w:pPr>
        <w:spacing w:line="200" w:lineRule="atLeast"/>
        <w:jc w:val="center"/>
        <w:rPr>
          <w:rFonts w:ascii="Times New Roman" w:hAnsi="Times New Roman" w:cs="Times New Roman"/>
          <w:sz w:val="28"/>
          <w:szCs w:val="28"/>
        </w:rPr>
      </w:pPr>
    </w:p>
    <w:tbl>
      <w:tblPr>
        <w:tblW w:w="0" w:type="auto"/>
        <w:tblInd w:w="113" w:type="dxa"/>
        <w:tblLayout w:type="fixed"/>
        <w:tblLook w:val="0000"/>
      </w:tblPr>
      <w:tblGrid>
        <w:gridCol w:w="1920"/>
        <w:gridCol w:w="769"/>
        <w:gridCol w:w="51"/>
        <w:gridCol w:w="799"/>
        <w:gridCol w:w="841"/>
        <w:gridCol w:w="820"/>
        <w:gridCol w:w="820"/>
        <w:gridCol w:w="820"/>
        <w:gridCol w:w="820"/>
        <w:gridCol w:w="820"/>
        <w:gridCol w:w="850"/>
      </w:tblGrid>
      <w:tr w:rsidR="00186D87" w:rsidRPr="00261F04" w:rsidTr="00186D87">
        <w:trPr>
          <w:trHeight w:hRule="exact" w:val="460"/>
        </w:trPr>
        <w:tc>
          <w:tcPr>
            <w:tcW w:w="1920" w:type="dxa"/>
            <w:vMerge w:val="restart"/>
            <w:tcBorders>
              <w:top w:val="single" w:sz="4" w:space="0" w:color="000000"/>
              <w:left w:val="single" w:sz="4" w:space="0" w:color="000000"/>
              <w:bottom w:val="single" w:sz="4" w:space="0" w:color="000000"/>
            </w:tcBorders>
          </w:tcPr>
          <w:p w:rsidR="00186D87" w:rsidRPr="006A0A03" w:rsidRDefault="00186D87" w:rsidP="00186D87">
            <w:pPr>
              <w:pStyle w:val="afb"/>
              <w:suppressAutoHyphens w:val="0"/>
              <w:snapToGrid w:val="0"/>
              <w:spacing w:before="0" w:after="0" w:line="200" w:lineRule="atLeast"/>
              <w:jc w:val="center"/>
              <w:rPr>
                <w:rFonts w:ascii="Times New Roman" w:hAnsi="Times New Roman" w:cs="Times New Roman"/>
              </w:rPr>
            </w:pPr>
            <w:r w:rsidRPr="006A0A03">
              <w:rPr>
                <w:rFonts w:ascii="Times New Roman" w:hAnsi="Times New Roman" w:cs="Times New Roman"/>
              </w:rPr>
              <w:t xml:space="preserve"> Профессиональная образовательная организация</w:t>
            </w:r>
          </w:p>
        </w:tc>
        <w:tc>
          <w:tcPr>
            <w:tcW w:w="2460" w:type="dxa"/>
            <w:gridSpan w:val="4"/>
            <w:tcBorders>
              <w:top w:val="single" w:sz="4" w:space="0" w:color="000000"/>
              <w:left w:val="single" w:sz="4" w:space="0" w:color="000000"/>
              <w:bottom w:val="single" w:sz="4" w:space="0" w:color="000000"/>
            </w:tcBorders>
          </w:tcPr>
          <w:p w:rsidR="00186D87" w:rsidRPr="006A0A03" w:rsidRDefault="00186D87" w:rsidP="00186D87">
            <w:pPr>
              <w:pStyle w:val="afb"/>
              <w:suppressAutoHyphens w:val="0"/>
              <w:snapToGrid w:val="0"/>
              <w:spacing w:before="0" w:after="0" w:line="200" w:lineRule="atLeast"/>
              <w:jc w:val="center"/>
              <w:rPr>
                <w:rFonts w:ascii="Times New Roman" w:hAnsi="Times New Roman" w:cs="Times New Roman"/>
              </w:rPr>
            </w:pPr>
            <w:r w:rsidRPr="006A0A03">
              <w:rPr>
                <w:rFonts w:ascii="Times New Roman" w:hAnsi="Times New Roman" w:cs="Times New Roman"/>
              </w:rPr>
              <w:t>2010 г.</w:t>
            </w:r>
          </w:p>
        </w:tc>
        <w:tc>
          <w:tcPr>
            <w:tcW w:w="2460" w:type="dxa"/>
            <w:gridSpan w:val="3"/>
            <w:tcBorders>
              <w:top w:val="single" w:sz="4" w:space="0" w:color="000000"/>
              <w:left w:val="single" w:sz="4" w:space="0" w:color="000000"/>
              <w:bottom w:val="single" w:sz="4" w:space="0" w:color="000000"/>
            </w:tcBorders>
          </w:tcPr>
          <w:p w:rsidR="00186D87" w:rsidRPr="006A0A03" w:rsidRDefault="00186D87" w:rsidP="00186D87">
            <w:pPr>
              <w:pStyle w:val="afb"/>
              <w:suppressAutoHyphens w:val="0"/>
              <w:snapToGrid w:val="0"/>
              <w:spacing w:before="0" w:after="0" w:line="200" w:lineRule="atLeast"/>
              <w:jc w:val="center"/>
              <w:rPr>
                <w:rFonts w:ascii="Times New Roman" w:hAnsi="Times New Roman" w:cs="Times New Roman"/>
              </w:rPr>
            </w:pPr>
            <w:r w:rsidRPr="006A0A03">
              <w:rPr>
                <w:rFonts w:ascii="Times New Roman" w:hAnsi="Times New Roman" w:cs="Times New Roman"/>
              </w:rPr>
              <w:t>2013 г.</w:t>
            </w:r>
          </w:p>
        </w:tc>
        <w:tc>
          <w:tcPr>
            <w:tcW w:w="2490" w:type="dxa"/>
            <w:gridSpan w:val="3"/>
            <w:tcBorders>
              <w:top w:val="single" w:sz="4" w:space="0" w:color="000000"/>
              <w:left w:val="single" w:sz="4" w:space="0" w:color="000000"/>
              <w:bottom w:val="single" w:sz="4" w:space="0" w:color="000000"/>
              <w:right w:val="single" w:sz="4" w:space="0" w:color="000000"/>
            </w:tcBorders>
          </w:tcPr>
          <w:p w:rsidR="00186D87" w:rsidRPr="006A0A03" w:rsidRDefault="00186D87" w:rsidP="00186D87">
            <w:pPr>
              <w:pStyle w:val="afb"/>
              <w:suppressAutoHyphens w:val="0"/>
              <w:snapToGrid w:val="0"/>
              <w:spacing w:before="0" w:after="0" w:line="200" w:lineRule="atLeast"/>
              <w:jc w:val="center"/>
              <w:rPr>
                <w:rFonts w:ascii="Times New Roman" w:hAnsi="Times New Roman" w:cs="Times New Roman"/>
              </w:rPr>
            </w:pPr>
            <w:r w:rsidRPr="006A0A03">
              <w:rPr>
                <w:rFonts w:ascii="Times New Roman" w:hAnsi="Times New Roman" w:cs="Times New Roman"/>
              </w:rPr>
              <w:t>2018г.</w:t>
            </w:r>
          </w:p>
        </w:tc>
      </w:tr>
      <w:tr w:rsidR="00186D87" w:rsidRPr="00261F04" w:rsidTr="00186D87">
        <w:tc>
          <w:tcPr>
            <w:tcW w:w="1920" w:type="dxa"/>
            <w:vMerge/>
            <w:tcBorders>
              <w:top w:val="single" w:sz="4" w:space="0" w:color="000000"/>
              <w:left w:val="single" w:sz="4" w:space="0" w:color="000000"/>
              <w:bottom w:val="single" w:sz="4" w:space="0" w:color="000000"/>
            </w:tcBorders>
          </w:tcPr>
          <w:p w:rsidR="00186D87" w:rsidRPr="006A0A03" w:rsidRDefault="00186D87" w:rsidP="00186D87">
            <w:pPr>
              <w:snapToGrid w:val="0"/>
              <w:spacing w:line="200" w:lineRule="atLeast"/>
              <w:jc w:val="center"/>
              <w:rPr>
                <w:rFonts w:ascii="Times New Roman" w:hAnsi="Times New Roman" w:cs="Times New Roman"/>
              </w:rPr>
            </w:pPr>
          </w:p>
        </w:tc>
        <w:tc>
          <w:tcPr>
            <w:tcW w:w="769" w:type="dxa"/>
            <w:tcBorders>
              <w:top w:val="single" w:sz="4" w:space="0" w:color="000000"/>
              <w:left w:val="single" w:sz="4" w:space="0" w:color="000000"/>
              <w:bottom w:val="single" w:sz="4" w:space="0" w:color="000000"/>
            </w:tcBorders>
          </w:tcPr>
          <w:p w:rsidR="00186D87" w:rsidRPr="00353A2D" w:rsidRDefault="00186D87" w:rsidP="00186D87">
            <w:pPr>
              <w:pStyle w:val="afb"/>
              <w:suppressAutoHyphens w:val="0"/>
              <w:snapToGrid w:val="0"/>
              <w:spacing w:before="0" w:after="0" w:line="200" w:lineRule="atLeast"/>
              <w:jc w:val="center"/>
              <w:rPr>
                <w:rFonts w:ascii="Times New Roman" w:hAnsi="Times New Roman" w:cs="Times New Roman"/>
              </w:rPr>
            </w:pPr>
            <w:r w:rsidRPr="00353A2D">
              <w:rPr>
                <w:rFonts w:ascii="Times New Roman" w:hAnsi="Times New Roman" w:cs="Times New Roman"/>
                <w:sz w:val="22"/>
                <w:szCs w:val="22"/>
              </w:rPr>
              <w:t>всего</w:t>
            </w:r>
          </w:p>
        </w:tc>
        <w:tc>
          <w:tcPr>
            <w:tcW w:w="850" w:type="dxa"/>
            <w:gridSpan w:val="2"/>
            <w:tcBorders>
              <w:top w:val="single" w:sz="4" w:space="0" w:color="000000"/>
              <w:left w:val="single" w:sz="4" w:space="0" w:color="000000"/>
              <w:bottom w:val="single" w:sz="4" w:space="0" w:color="000000"/>
            </w:tcBorders>
          </w:tcPr>
          <w:p w:rsidR="00186D87" w:rsidRPr="00353A2D" w:rsidRDefault="00186D87" w:rsidP="00186D87">
            <w:pPr>
              <w:pStyle w:val="afb"/>
              <w:suppressAutoHyphens w:val="0"/>
              <w:snapToGrid w:val="0"/>
              <w:spacing w:before="0" w:after="0" w:line="200" w:lineRule="atLeast"/>
              <w:jc w:val="center"/>
              <w:rPr>
                <w:rFonts w:ascii="Times New Roman" w:hAnsi="Times New Roman" w:cs="Times New Roman"/>
              </w:rPr>
            </w:pPr>
            <w:r w:rsidRPr="00353A2D">
              <w:rPr>
                <w:rFonts w:ascii="Times New Roman" w:hAnsi="Times New Roman" w:cs="Times New Roman"/>
                <w:sz w:val="22"/>
                <w:szCs w:val="22"/>
              </w:rPr>
              <w:t>выпуск</w:t>
            </w:r>
          </w:p>
        </w:tc>
        <w:tc>
          <w:tcPr>
            <w:tcW w:w="841" w:type="dxa"/>
            <w:tcBorders>
              <w:top w:val="single" w:sz="4" w:space="0" w:color="000000"/>
              <w:left w:val="single" w:sz="4" w:space="0" w:color="000000"/>
              <w:bottom w:val="single" w:sz="4" w:space="0" w:color="000000"/>
            </w:tcBorders>
          </w:tcPr>
          <w:p w:rsidR="00186D87" w:rsidRPr="00353A2D" w:rsidRDefault="00186D87" w:rsidP="00186D87">
            <w:pPr>
              <w:pStyle w:val="afb"/>
              <w:suppressAutoHyphens w:val="0"/>
              <w:snapToGrid w:val="0"/>
              <w:spacing w:before="0" w:after="0" w:line="200" w:lineRule="atLeast"/>
              <w:jc w:val="center"/>
              <w:rPr>
                <w:rFonts w:ascii="Times New Roman" w:hAnsi="Times New Roman" w:cs="Times New Roman"/>
              </w:rPr>
            </w:pPr>
            <w:r w:rsidRPr="00353A2D">
              <w:rPr>
                <w:rFonts w:ascii="Times New Roman" w:hAnsi="Times New Roman" w:cs="Times New Roman"/>
                <w:sz w:val="22"/>
                <w:szCs w:val="22"/>
              </w:rPr>
              <w:t>прием</w:t>
            </w:r>
          </w:p>
        </w:tc>
        <w:tc>
          <w:tcPr>
            <w:tcW w:w="820" w:type="dxa"/>
            <w:tcBorders>
              <w:top w:val="single" w:sz="4" w:space="0" w:color="000000"/>
              <w:left w:val="single" w:sz="4" w:space="0" w:color="000000"/>
              <w:bottom w:val="single" w:sz="4" w:space="0" w:color="000000"/>
            </w:tcBorders>
          </w:tcPr>
          <w:p w:rsidR="00186D87" w:rsidRPr="00353A2D" w:rsidRDefault="00186D87" w:rsidP="00186D87">
            <w:pPr>
              <w:pStyle w:val="afb"/>
              <w:suppressAutoHyphens w:val="0"/>
              <w:snapToGrid w:val="0"/>
              <w:spacing w:before="0" w:after="0" w:line="200" w:lineRule="atLeast"/>
              <w:jc w:val="center"/>
              <w:rPr>
                <w:rFonts w:ascii="Times New Roman" w:hAnsi="Times New Roman" w:cs="Times New Roman"/>
              </w:rPr>
            </w:pPr>
            <w:r w:rsidRPr="00353A2D">
              <w:rPr>
                <w:rFonts w:ascii="Times New Roman" w:hAnsi="Times New Roman" w:cs="Times New Roman"/>
                <w:sz w:val="22"/>
                <w:szCs w:val="22"/>
              </w:rPr>
              <w:t>всего</w:t>
            </w:r>
          </w:p>
        </w:tc>
        <w:tc>
          <w:tcPr>
            <w:tcW w:w="820" w:type="dxa"/>
            <w:tcBorders>
              <w:top w:val="single" w:sz="4" w:space="0" w:color="000000"/>
              <w:left w:val="single" w:sz="4" w:space="0" w:color="000000"/>
              <w:bottom w:val="single" w:sz="4" w:space="0" w:color="000000"/>
            </w:tcBorders>
          </w:tcPr>
          <w:p w:rsidR="00186D87" w:rsidRPr="00353A2D" w:rsidRDefault="00186D87" w:rsidP="00186D87">
            <w:pPr>
              <w:pStyle w:val="afb"/>
              <w:suppressAutoHyphens w:val="0"/>
              <w:snapToGrid w:val="0"/>
              <w:spacing w:before="0" w:after="0" w:line="200" w:lineRule="atLeast"/>
              <w:jc w:val="center"/>
              <w:rPr>
                <w:rFonts w:ascii="Times New Roman" w:hAnsi="Times New Roman" w:cs="Times New Roman"/>
              </w:rPr>
            </w:pPr>
            <w:r w:rsidRPr="00353A2D">
              <w:rPr>
                <w:rFonts w:ascii="Times New Roman" w:hAnsi="Times New Roman" w:cs="Times New Roman"/>
                <w:sz w:val="22"/>
                <w:szCs w:val="22"/>
              </w:rPr>
              <w:t>выпуск</w:t>
            </w:r>
          </w:p>
        </w:tc>
        <w:tc>
          <w:tcPr>
            <w:tcW w:w="820" w:type="dxa"/>
            <w:tcBorders>
              <w:top w:val="single" w:sz="4" w:space="0" w:color="000000"/>
              <w:left w:val="single" w:sz="4" w:space="0" w:color="000000"/>
              <w:bottom w:val="single" w:sz="4" w:space="0" w:color="000000"/>
            </w:tcBorders>
          </w:tcPr>
          <w:p w:rsidR="00186D87" w:rsidRPr="00353A2D" w:rsidRDefault="00186D87" w:rsidP="00186D87">
            <w:pPr>
              <w:pStyle w:val="afb"/>
              <w:suppressAutoHyphens w:val="0"/>
              <w:snapToGrid w:val="0"/>
              <w:spacing w:before="0" w:after="0" w:line="200" w:lineRule="atLeast"/>
              <w:jc w:val="center"/>
              <w:rPr>
                <w:rFonts w:ascii="Times New Roman" w:hAnsi="Times New Roman" w:cs="Times New Roman"/>
              </w:rPr>
            </w:pPr>
            <w:r w:rsidRPr="00353A2D">
              <w:rPr>
                <w:rFonts w:ascii="Times New Roman" w:hAnsi="Times New Roman" w:cs="Times New Roman"/>
                <w:sz w:val="22"/>
                <w:szCs w:val="22"/>
              </w:rPr>
              <w:t>прием</w:t>
            </w:r>
          </w:p>
        </w:tc>
        <w:tc>
          <w:tcPr>
            <w:tcW w:w="820" w:type="dxa"/>
            <w:tcBorders>
              <w:top w:val="single" w:sz="4" w:space="0" w:color="000000"/>
              <w:left w:val="single" w:sz="4" w:space="0" w:color="000000"/>
              <w:bottom w:val="single" w:sz="4" w:space="0" w:color="000000"/>
            </w:tcBorders>
          </w:tcPr>
          <w:p w:rsidR="00186D87" w:rsidRPr="00353A2D" w:rsidRDefault="00186D87" w:rsidP="00186D87">
            <w:pPr>
              <w:pStyle w:val="afb"/>
              <w:suppressAutoHyphens w:val="0"/>
              <w:snapToGrid w:val="0"/>
              <w:spacing w:before="0" w:after="0" w:line="200" w:lineRule="atLeast"/>
              <w:jc w:val="center"/>
              <w:rPr>
                <w:rFonts w:ascii="Times New Roman" w:hAnsi="Times New Roman" w:cs="Times New Roman"/>
              </w:rPr>
            </w:pPr>
            <w:r w:rsidRPr="00353A2D">
              <w:rPr>
                <w:rFonts w:ascii="Times New Roman" w:hAnsi="Times New Roman" w:cs="Times New Roman"/>
                <w:sz w:val="22"/>
                <w:szCs w:val="22"/>
              </w:rPr>
              <w:t>всего</w:t>
            </w:r>
          </w:p>
        </w:tc>
        <w:tc>
          <w:tcPr>
            <w:tcW w:w="820" w:type="dxa"/>
            <w:tcBorders>
              <w:top w:val="single" w:sz="4" w:space="0" w:color="000000"/>
              <w:left w:val="single" w:sz="4" w:space="0" w:color="000000"/>
              <w:bottom w:val="single" w:sz="4" w:space="0" w:color="000000"/>
            </w:tcBorders>
          </w:tcPr>
          <w:p w:rsidR="00186D87" w:rsidRPr="00353A2D" w:rsidRDefault="00186D87" w:rsidP="00186D87">
            <w:pPr>
              <w:pStyle w:val="afb"/>
              <w:suppressAutoHyphens w:val="0"/>
              <w:snapToGrid w:val="0"/>
              <w:spacing w:before="0" w:after="0" w:line="200" w:lineRule="atLeast"/>
              <w:jc w:val="center"/>
              <w:rPr>
                <w:rFonts w:ascii="Times New Roman" w:hAnsi="Times New Roman" w:cs="Times New Roman"/>
              </w:rPr>
            </w:pPr>
            <w:r w:rsidRPr="00353A2D">
              <w:rPr>
                <w:rFonts w:ascii="Times New Roman" w:hAnsi="Times New Roman" w:cs="Times New Roman"/>
                <w:sz w:val="22"/>
                <w:szCs w:val="22"/>
              </w:rPr>
              <w:t>выпуск</w:t>
            </w:r>
          </w:p>
        </w:tc>
        <w:tc>
          <w:tcPr>
            <w:tcW w:w="850" w:type="dxa"/>
            <w:tcBorders>
              <w:top w:val="single" w:sz="4" w:space="0" w:color="000000"/>
              <w:left w:val="single" w:sz="4" w:space="0" w:color="000000"/>
              <w:bottom w:val="single" w:sz="4" w:space="0" w:color="000000"/>
              <w:right w:val="single" w:sz="4" w:space="0" w:color="000000"/>
            </w:tcBorders>
          </w:tcPr>
          <w:p w:rsidR="00186D87" w:rsidRPr="00353A2D" w:rsidRDefault="00186D87" w:rsidP="00186D87">
            <w:pPr>
              <w:pStyle w:val="afb"/>
              <w:suppressAutoHyphens w:val="0"/>
              <w:snapToGrid w:val="0"/>
              <w:spacing w:before="0" w:after="0" w:line="200" w:lineRule="atLeast"/>
              <w:jc w:val="center"/>
              <w:rPr>
                <w:rFonts w:ascii="Times New Roman" w:hAnsi="Times New Roman" w:cs="Times New Roman"/>
              </w:rPr>
            </w:pPr>
            <w:r w:rsidRPr="00353A2D">
              <w:rPr>
                <w:rFonts w:ascii="Times New Roman" w:hAnsi="Times New Roman" w:cs="Times New Roman"/>
                <w:sz w:val="22"/>
                <w:szCs w:val="22"/>
              </w:rPr>
              <w:t>прием</w:t>
            </w:r>
          </w:p>
        </w:tc>
      </w:tr>
      <w:tr w:rsidR="00186D87" w:rsidRPr="00261F04" w:rsidTr="00186D87">
        <w:trPr>
          <w:trHeight w:val="1134"/>
        </w:trPr>
        <w:tc>
          <w:tcPr>
            <w:tcW w:w="1920" w:type="dxa"/>
            <w:tcBorders>
              <w:top w:val="single" w:sz="4" w:space="0" w:color="000000"/>
              <w:left w:val="single" w:sz="4" w:space="0" w:color="000000"/>
              <w:bottom w:val="single" w:sz="4" w:space="0" w:color="000000"/>
            </w:tcBorders>
          </w:tcPr>
          <w:p w:rsidR="00186D87" w:rsidRPr="006A0A03" w:rsidRDefault="00186D87" w:rsidP="00186D87">
            <w:pPr>
              <w:pStyle w:val="afb"/>
              <w:suppressAutoHyphens w:val="0"/>
              <w:snapToGrid w:val="0"/>
              <w:spacing w:before="0" w:after="0" w:line="200" w:lineRule="atLeast"/>
              <w:rPr>
                <w:rFonts w:ascii="Times New Roman" w:hAnsi="Times New Roman" w:cs="Times New Roman"/>
              </w:rPr>
            </w:pPr>
            <w:r w:rsidRPr="006A0A03">
              <w:rPr>
                <w:rFonts w:ascii="Times New Roman" w:hAnsi="Times New Roman" w:cs="Times New Roman"/>
              </w:rPr>
              <w:t>ГБОУ РМ СПО (ССУЗ) «Торбеевский колледж мясной и молочной промышленности»</w:t>
            </w:r>
          </w:p>
        </w:tc>
        <w:tc>
          <w:tcPr>
            <w:tcW w:w="820" w:type="dxa"/>
            <w:gridSpan w:val="2"/>
            <w:tcBorders>
              <w:top w:val="single" w:sz="4" w:space="0" w:color="000000"/>
              <w:left w:val="single" w:sz="4" w:space="0" w:color="000000"/>
              <w:bottom w:val="single" w:sz="4" w:space="0" w:color="000000"/>
            </w:tcBorders>
            <w:vAlign w:val="bottom"/>
          </w:tcPr>
          <w:p w:rsidR="00186D87" w:rsidRPr="006A0A03" w:rsidRDefault="00186D87" w:rsidP="00186D87">
            <w:pPr>
              <w:pStyle w:val="afb"/>
              <w:suppressAutoHyphens w:val="0"/>
              <w:snapToGrid w:val="0"/>
              <w:spacing w:before="0" w:after="0" w:line="200" w:lineRule="atLeast"/>
              <w:jc w:val="right"/>
              <w:rPr>
                <w:rFonts w:ascii="Times New Roman" w:hAnsi="Times New Roman" w:cs="Times New Roman"/>
              </w:rPr>
            </w:pPr>
            <w:r w:rsidRPr="006A0A03">
              <w:rPr>
                <w:rFonts w:ascii="Times New Roman" w:hAnsi="Times New Roman" w:cs="Times New Roman"/>
              </w:rPr>
              <w:t>855</w:t>
            </w:r>
          </w:p>
        </w:tc>
        <w:tc>
          <w:tcPr>
            <w:tcW w:w="799" w:type="dxa"/>
            <w:tcBorders>
              <w:top w:val="single" w:sz="4" w:space="0" w:color="000000"/>
              <w:left w:val="single" w:sz="4" w:space="0" w:color="000000"/>
              <w:bottom w:val="single" w:sz="4" w:space="0" w:color="000000"/>
            </w:tcBorders>
            <w:vAlign w:val="bottom"/>
          </w:tcPr>
          <w:p w:rsidR="00186D87" w:rsidRPr="006A0A03" w:rsidRDefault="00186D87" w:rsidP="00186D87">
            <w:pPr>
              <w:pStyle w:val="afb"/>
              <w:suppressAutoHyphens w:val="0"/>
              <w:snapToGrid w:val="0"/>
              <w:spacing w:before="0" w:after="0" w:line="200" w:lineRule="atLeast"/>
              <w:jc w:val="right"/>
              <w:rPr>
                <w:rFonts w:ascii="Times New Roman" w:hAnsi="Times New Roman" w:cs="Times New Roman"/>
              </w:rPr>
            </w:pPr>
            <w:r w:rsidRPr="006A0A03">
              <w:rPr>
                <w:rFonts w:ascii="Times New Roman" w:hAnsi="Times New Roman" w:cs="Times New Roman"/>
              </w:rPr>
              <w:t>381</w:t>
            </w:r>
          </w:p>
        </w:tc>
        <w:tc>
          <w:tcPr>
            <w:tcW w:w="841" w:type="dxa"/>
            <w:tcBorders>
              <w:top w:val="single" w:sz="4" w:space="0" w:color="000000"/>
              <w:left w:val="single" w:sz="4" w:space="0" w:color="000000"/>
              <w:bottom w:val="single" w:sz="4" w:space="0" w:color="000000"/>
            </w:tcBorders>
            <w:vAlign w:val="bottom"/>
          </w:tcPr>
          <w:p w:rsidR="00186D87" w:rsidRPr="006A0A03" w:rsidRDefault="00186D87" w:rsidP="00186D87">
            <w:pPr>
              <w:pStyle w:val="afb"/>
              <w:suppressAutoHyphens w:val="0"/>
              <w:snapToGrid w:val="0"/>
              <w:spacing w:before="0" w:after="0" w:line="200" w:lineRule="atLeast"/>
              <w:jc w:val="right"/>
              <w:rPr>
                <w:rFonts w:ascii="Times New Roman" w:hAnsi="Times New Roman" w:cs="Times New Roman"/>
              </w:rPr>
            </w:pPr>
            <w:r w:rsidRPr="006A0A03">
              <w:rPr>
                <w:rFonts w:ascii="Times New Roman" w:hAnsi="Times New Roman" w:cs="Times New Roman"/>
              </w:rPr>
              <w:t>225</w:t>
            </w:r>
          </w:p>
        </w:tc>
        <w:tc>
          <w:tcPr>
            <w:tcW w:w="820" w:type="dxa"/>
            <w:tcBorders>
              <w:top w:val="single" w:sz="4" w:space="0" w:color="000000"/>
              <w:left w:val="single" w:sz="4" w:space="0" w:color="000000"/>
              <w:bottom w:val="single" w:sz="4" w:space="0" w:color="000000"/>
            </w:tcBorders>
            <w:vAlign w:val="bottom"/>
          </w:tcPr>
          <w:p w:rsidR="00186D87" w:rsidRPr="006A0A03" w:rsidRDefault="00186D87" w:rsidP="00186D87">
            <w:pPr>
              <w:pStyle w:val="afb"/>
              <w:suppressAutoHyphens w:val="0"/>
              <w:snapToGrid w:val="0"/>
              <w:spacing w:before="0" w:after="0" w:line="200" w:lineRule="atLeast"/>
              <w:jc w:val="right"/>
              <w:rPr>
                <w:rFonts w:ascii="Times New Roman" w:hAnsi="Times New Roman" w:cs="Times New Roman"/>
              </w:rPr>
            </w:pPr>
            <w:r w:rsidRPr="006A0A03">
              <w:rPr>
                <w:rFonts w:ascii="Times New Roman" w:hAnsi="Times New Roman" w:cs="Times New Roman"/>
              </w:rPr>
              <w:t>941</w:t>
            </w:r>
          </w:p>
        </w:tc>
        <w:tc>
          <w:tcPr>
            <w:tcW w:w="820" w:type="dxa"/>
            <w:tcBorders>
              <w:top w:val="single" w:sz="4" w:space="0" w:color="000000"/>
              <w:left w:val="single" w:sz="4" w:space="0" w:color="000000"/>
              <w:bottom w:val="single" w:sz="4" w:space="0" w:color="000000"/>
            </w:tcBorders>
            <w:vAlign w:val="bottom"/>
          </w:tcPr>
          <w:p w:rsidR="00186D87" w:rsidRPr="006A0A03" w:rsidRDefault="00186D87" w:rsidP="00186D87">
            <w:pPr>
              <w:pStyle w:val="afb"/>
              <w:suppressAutoHyphens w:val="0"/>
              <w:snapToGrid w:val="0"/>
              <w:spacing w:before="0" w:after="0" w:line="200" w:lineRule="atLeast"/>
              <w:jc w:val="right"/>
              <w:rPr>
                <w:rFonts w:ascii="Times New Roman" w:hAnsi="Times New Roman" w:cs="Times New Roman"/>
              </w:rPr>
            </w:pPr>
            <w:r w:rsidRPr="006A0A03">
              <w:rPr>
                <w:rFonts w:ascii="Times New Roman" w:hAnsi="Times New Roman" w:cs="Times New Roman"/>
              </w:rPr>
              <w:t>125</w:t>
            </w:r>
          </w:p>
        </w:tc>
        <w:tc>
          <w:tcPr>
            <w:tcW w:w="820" w:type="dxa"/>
            <w:tcBorders>
              <w:top w:val="single" w:sz="4" w:space="0" w:color="000000"/>
              <w:left w:val="single" w:sz="4" w:space="0" w:color="000000"/>
              <w:bottom w:val="single" w:sz="4" w:space="0" w:color="000000"/>
            </w:tcBorders>
            <w:vAlign w:val="bottom"/>
          </w:tcPr>
          <w:p w:rsidR="00186D87" w:rsidRPr="006A0A03" w:rsidRDefault="00186D87" w:rsidP="00186D87">
            <w:pPr>
              <w:pStyle w:val="afb"/>
              <w:suppressAutoHyphens w:val="0"/>
              <w:snapToGrid w:val="0"/>
              <w:spacing w:before="0" w:after="0" w:line="200" w:lineRule="atLeast"/>
              <w:jc w:val="right"/>
              <w:rPr>
                <w:rFonts w:ascii="Times New Roman" w:hAnsi="Times New Roman" w:cs="Times New Roman"/>
              </w:rPr>
            </w:pPr>
            <w:r w:rsidRPr="006A0A03">
              <w:rPr>
                <w:rFonts w:ascii="Times New Roman" w:hAnsi="Times New Roman" w:cs="Times New Roman"/>
              </w:rPr>
              <w:t>218</w:t>
            </w:r>
          </w:p>
        </w:tc>
        <w:tc>
          <w:tcPr>
            <w:tcW w:w="820" w:type="dxa"/>
            <w:tcBorders>
              <w:top w:val="single" w:sz="4" w:space="0" w:color="000000"/>
              <w:left w:val="single" w:sz="4" w:space="0" w:color="000000"/>
              <w:bottom w:val="single" w:sz="4" w:space="0" w:color="000000"/>
            </w:tcBorders>
            <w:vAlign w:val="bottom"/>
          </w:tcPr>
          <w:p w:rsidR="00186D87" w:rsidRPr="006A0A03" w:rsidRDefault="00186D87" w:rsidP="00186D87">
            <w:pPr>
              <w:pStyle w:val="afb"/>
              <w:suppressAutoHyphens w:val="0"/>
              <w:snapToGrid w:val="0"/>
              <w:spacing w:before="0" w:after="0" w:line="200" w:lineRule="atLeast"/>
              <w:jc w:val="right"/>
              <w:rPr>
                <w:rFonts w:ascii="Times New Roman" w:hAnsi="Times New Roman" w:cs="Times New Roman"/>
              </w:rPr>
            </w:pPr>
            <w:r w:rsidRPr="006A0A03">
              <w:rPr>
                <w:rFonts w:ascii="Times New Roman" w:hAnsi="Times New Roman" w:cs="Times New Roman"/>
              </w:rPr>
              <w:t xml:space="preserve">925 </w:t>
            </w:r>
          </w:p>
        </w:tc>
        <w:tc>
          <w:tcPr>
            <w:tcW w:w="820" w:type="dxa"/>
            <w:tcBorders>
              <w:top w:val="single" w:sz="4" w:space="0" w:color="000000"/>
              <w:left w:val="single" w:sz="4" w:space="0" w:color="000000"/>
              <w:bottom w:val="single" w:sz="4" w:space="0" w:color="000000"/>
            </w:tcBorders>
            <w:vAlign w:val="bottom"/>
          </w:tcPr>
          <w:p w:rsidR="00186D87" w:rsidRPr="006A0A03" w:rsidRDefault="00186D87" w:rsidP="00186D87">
            <w:pPr>
              <w:pStyle w:val="afb"/>
              <w:suppressAutoHyphens w:val="0"/>
              <w:snapToGrid w:val="0"/>
              <w:spacing w:before="0" w:after="0" w:line="200" w:lineRule="atLeast"/>
              <w:jc w:val="right"/>
              <w:rPr>
                <w:rFonts w:ascii="Times New Roman" w:hAnsi="Times New Roman" w:cs="Times New Roman"/>
              </w:rPr>
            </w:pPr>
            <w:r w:rsidRPr="006A0A03">
              <w:rPr>
                <w:rFonts w:ascii="Times New Roman" w:hAnsi="Times New Roman" w:cs="Times New Roman"/>
              </w:rPr>
              <w:t>150</w:t>
            </w:r>
          </w:p>
        </w:tc>
        <w:tc>
          <w:tcPr>
            <w:tcW w:w="850" w:type="dxa"/>
            <w:tcBorders>
              <w:top w:val="single" w:sz="4" w:space="0" w:color="000000"/>
              <w:left w:val="single" w:sz="4" w:space="0" w:color="000000"/>
              <w:bottom w:val="single" w:sz="4" w:space="0" w:color="000000"/>
              <w:right w:val="single" w:sz="4" w:space="0" w:color="000000"/>
            </w:tcBorders>
            <w:vAlign w:val="bottom"/>
          </w:tcPr>
          <w:p w:rsidR="00186D87" w:rsidRPr="006A0A03" w:rsidRDefault="00186D87" w:rsidP="00186D87">
            <w:pPr>
              <w:pStyle w:val="afb"/>
              <w:suppressAutoHyphens w:val="0"/>
              <w:snapToGrid w:val="0"/>
              <w:spacing w:before="0" w:after="0" w:line="200" w:lineRule="atLeast"/>
              <w:jc w:val="right"/>
              <w:rPr>
                <w:rFonts w:ascii="Times New Roman" w:hAnsi="Times New Roman" w:cs="Times New Roman"/>
              </w:rPr>
            </w:pPr>
            <w:r w:rsidRPr="006A0A03">
              <w:rPr>
                <w:rFonts w:ascii="Times New Roman" w:hAnsi="Times New Roman" w:cs="Times New Roman"/>
              </w:rPr>
              <w:t>150</w:t>
            </w:r>
          </w:p>
        </w:tc>
      </w:tr>
    </w:tbl>
    <w:p w:rsidR="00186D87" w:rsidRPr="00261F04" w:rsidRDefault="00186D87" w:rsidP="00186D87">
      <w:pPr>
        <w:pStyle w:val="afb"/>
        <w:suppressAutoHyphens w:val="0"/>
        <w:spacing w:before="0" w:after="0" w:line="200" w:lineRule="atLeast"/>
        <w:jc w:val="both"/>
        <w:rPr>
          <w:rFonts w:ascii="Times New Roman" w:hAnsi="Times New Roman" w:cs="Times New Roman"/>
          <w:sz w:val="28"/>
          <w:szCs w:val="28"/>
        </w:rPr>
      </w:pPr>
    </w:p>
    <w:p w:rsidR="00186D87" w:rsidRPr="00261F04" w:rsidRDefault="00186D87" w:rsidP="00186D87">
      <w:pPr>
        <w:spacing w:line="360" w:lineRule="auto"/>
        <w:ind w:firstLine="454"/>
        <w:jc w:val="both"/>
        <w:rPr>
          <w:rFonts w:ascii="Times New Roman" w:hAnsi="Times New Roman" w:cs="Times New Roman"/>
          <w:sz w:val="28"/>
          <w:szCs w:val="28"/>
        </w:rPr>
      </w:pPr>
      <w:r w:rsidRPr="00261F04">
        <w:rPr>
          <w:rFonts w:ascii="Times New Roman" w:hAnsi="Times New Roman" w:cs="Times New Roman"/>
          <w:sz w:val="28"/>
          <w:szCs w:val="28"/>
        </w:rPr>
        <w:t xml:space="preserve">Руководством колледжа ведется активная профориентационная работа, не только в Торбеевском муниципальном районе и районах республики, но и за ее пределами. Практику студенты проходят на передовых высокотехнологичных предприятиях перерабатывающих производств  Республики Мордовия: ООО «Сармич», ООО «Сыродельный комбинат «Ичалковский», ОАО «Молочный комбинат «Саранский», Торбеевском подразделении ООО «МПК «Атяшевский», а также на предприятиях Рязанской, Московской, Костромской, Брянской областей, республик: Мари Эл и Татарстан, с которыми заключены договора о долгосрочном сотрудничестве и социальном партнерстве. </w:t>
      </w:r>
    </w:p>
    <w:p w:rsidR="00186D87" w:rsidRPr="00261F04" w:rsidRDefault="00186D87" w:rsidP="00186D87">
      <w:pPr>
        <w:spacing w:line="360" w:lineRule="auto"/>
        <w:ind w:firstLine="454"/>
        <w:jc w:val="both"/>
        <w:rPr>
          <w:rFonts w:ascii="Times New Roman" w:hAnsi="Times New Roman" w:cs="Times New Roman"/>
          <w:sz w:val="28"/>
          <w:szCs w:val="28"/>
        </w:rPr>
      </w:pPr>
      <w:r w:rsidRPr="00261F04">
        <w:rPr>
          <w:rFonts w:ascii="Times New Roman" w:hAnsi="Times New Roman" w:cs="Times New Roman"/>
          <w:sz w:val="28"/>
          <w:szCs w:val="28"/>
        </w:rPr>
        <w:t>Перспектива развития системы среднего профессионального образования района и республики возможна путем создания  на базе колледжа Многофункционального центра прикладных квалификаций на основе выгодного сотрудничества и взаимодействия профессиональных образовательных организаций, работодателей – социальных партнеров и администрации района.</w:t>
      </w:r>
    </w:p>
    <w:p w:rsidR="00186D87" w:rsidRPr="00261F04" w:rsidRDefault="00186D87" w:rsidP="00186D87">
      <w:pPr>
        <w:spacing w:line="360" w:lineRule="auto"/>
        <w:ind w:firstLine="454"/>
        <w:jc w:val="both"/>
        <w:rPr>
          <w:rFonts w:ascii="Times New Roman" w:hAnsi="Times New Roman" w:cs="Times New Roman"/>
          <w:sz w:val="28"/>
          <w:szCs w:val="28"/>
        </w:rPr>
      </w:pPr>
      <w:r w:rsidRPr="00261F04">
        <w:rPr>
          <w:rFonts w:ascii="Times New Roman" w:hAnsi="Times New Roman" w:cs="Times New Roman"/>
          <w:sz w:val="28"/>
          <w:szCs w:val="28"/>
        </w:rPr>
        <w:t xml:space="preserve">На современном этапе возрастает потребность народного хозяйства в высококвалифицированных рабочих, служащих. Формирующаяся рыночная экономика изменила систему заказа на обучение, усилила ориентацию  среднего профессионального образования на запросы пользователей, на требования внешней экономической и социальной среды. В этих условиях основными принципами, на которых базируется профессиональное образование, становятся многопрофильность и непрерывность обучения. </w:t>
      </w:r>
    </w:p>
    <w:p w:rsidR="00186D87" w:rsidRPr="00261F04" w:rsidRDefault="00186D87" w:rsidP="00186D87">
      <w:pPr>
        <w:spacing w:line="288" w:lineRule="auto"/>
        <w:ind w:firstLine="454"/>
        <w:jc w:val="both"/>
        <w:rPr>
          <w:rFonts w:ascii="Times New Roman" w:hAnsi="Times New Roman" w:cs="Times New Roman"/>
          <w:sz w:val="28"/>
          <w:szCs w:val="28"/>
        </w:rPr>
      </w:pPr>
    </w:p>
    <w:p w:rsidR="00186D87" w:rsidRPr="00261F04" w:rsidRDefault="00186D87" w:rsidP="00186D87">
      <w:pPr>
        <w:spacing w:line="200" w:lineRule="atLeast"/>
        <w:jc w:val="right"/>
        <w:rPr>
          <w:rFonts w:ascii="Times New Roman" w:hAnsi="Times New Roman" w:cs="Times New Roman"/>
          <w:sz w:val="28"/>
          <w:szCs w:val="28"/>
        </w:rPr>
      </w:pPr>
      <w:r w:rsidRPr="00261F04">
        <w:rPr>
          <w:rFonts w:ascii="Times New Roman" w:hAnsi="Times New Roman" w:cs="Times New Roman"/>
          <w:sz w:val="28"/>
          <w:szCs w:val="28"/>
        </w:rPr>
        <w:t>Таблица 2</w:t>
      </w:r>
    </w:p>
    <w:p w:rsidR="00186D87" w:rsidRPr="007B5566" w:rsidRDefault="00186D87" w:rsidP="00186D87">
      <w:pPr>
        <w:spacing w:line="200" w:lineRule="atLeast"/>
        <w:jc w:val="center"/>
        <w:rPr>
          <w:rFonts w:ascii="Times New Roman" w:hAnsi="Times New Roman" w:cs="Times New Roman"/>
          <w:b/>
          <w:bCs/>
        </w:rPr>
      </w:pPr>
      <w:r w:rsidRPr="007B5566">
        <w:rPr>
          <w:rFonts w:ascii="Times New Roman" w:hAnsi="Times New Roman" w:cs="Times New Roman"/>
          <w:b/>
          <w:bCs/>
        </w:rPr>
        <w:t>Прием и выпуск обучающихся по программам подготовки квалифицированных рабочих, служащих</w:t>
      </w:r>
    </w:p>
    <w:p w:rsidR="00186D87" w:rsidRPr="00261F04" w:rsidRDefault="00186D87" w:rsidP="00186D87">
      <w:pPr>
        <w:spacing w:line="200" w:lineRule="atLeast"/>
        <w:jc w:val="center"/>
        <w:rPr>
          <w:rFonts w:ascii="Times New Roman" w:hAnsi="Times New Roman" w:cs="Times New Roman"/>
          <w:b/>
          <w:bCs/>
          <w:sz w:val="28"/>
          <w:szCs w:val="28"/>
        </w:rPr>
      </w:pPr>
    </w:p>
    <w:tbl>
      <w:tblPr>
        <w:tblW w:w="0" w:type="auto"/>
        <w:tblInd w:w="97" w:type="dxa"/>
        <w:tblLayout w:type="fixed"/>
        <w:tblLook w:val="0000"/>
      </w:tblPr>
      <w:tblGrid>
        <w:gridCol w:w="1935"/>
        <w:gridCol w:w="823"/>
        <w:gridCol w:w="823"/>
        <w:gridCol w:w="823"/>
        <w:gridCol w:w="823"/>
        <w:gridCol w:w="823"/>
        <w:gridCol w:w="823"/>
        <w:gridCol w:w="823"/>
        <w:gridCol w:w="820"/>
        <w:gridCol w:w="866"/>
      </w:tblGrid>
      <w:tr w:rsidR="00186D87" w:rsidRPr="00261F04" w:rsidTr="00186D87">
        <w:trPr>
          <w:trHeight w:hRule="exact" w:val="460"/>
        </w:trPr>
        <w:tc>
          <w:tcPr>
            <w:tcW w:w="1935" w:type="dxa"/>
            <w:vMerge w:val="restart"/>
            <w:tcBorders>
              <w:top w:val="single" w:sz="4" w:space="0" w:color="000000"/>
              <w:left w:val="single" w:sz="4" w:space="0" w:color="000000"/>
              <w:bottom w:val="single" w:sz="4" w:space="0" w:color="000000"/>
            </w:tcBorders>
          </w:tcPr>
          <w:p w:rsidR="00186D87" w:rsidRPr="007B5566" w:rsidRDefault="00186D87" w:rsidP="00186D87">
            <w:pPr>
              <w:pStyle w:val="afb"/>
              <w:suppressAutoHyphens w:val="0"/>
              <w:snapToGrid w:val="0"/>
              <w:spacing w:before="0" w:after="0" w:line="200" w:lineRule="atLeast"/>
              <w:jc w:val="center"/>
              <w:rPr>
                <w:rFonts w:ascii="Times New Roman" w:hAnsi="Times New Roman" w:cs="Times New Roman"/>
              </w:rPr>
            </w:pPr>
            <w:r w:rsidRPr="007B5566">
              <w:rPr>
                <w:rFonts w:ascii="Times New Roman" w:hAnsi="Times New Roman" w:cs="Times New Roman"/>
              </w:rPr>
              <w:t>Профессиональная образовательная организация:</w:t>
            </w:r>
          </w:p>
          <w:p w:rsidR="00186D87" w:rsidRPr="007B5566" w:rsidRDefault="00186D87" w:rsidP="00186D87">
            <w:pPr>
              <w:pStyle w:val="afb"/>
              <w:suppressAutoHyphens w:val="0"/>
              <w:snapToGrid w:val="0"/>
              <w:spacing w:before="0" w:after="0" w:line="200" w:lineRule="atLeast"/>
              <w:jc w:val="center"/>
              <w:rPr>
                <w:rFonts w:ascii="Times New Roman" w:hAnsi="Times New Roman" w:cs="Times New Roman"/>
              </w:rPr>
            </w:pPr>
            <w:r w:rsidRPr="007B5566">
              <w:rPr>
                <w:rFonts w:ascii="Times New Roman" w:hAnsi="Times New Roman" w:cs="Times New Roman"/>
              </w:rPr>
              <w:t>Жуковский филиал</w:t>
            </w:r>
          </w:p>
        </w:tc>
        <w:tc>
          <w:tcPr>
            <w:tcW w:w="2469" w:type="dxa"/>
            <w:gridSpan w:val="3"/>
            <w:tcBorders>
              <w:top w:val="single" w:sz="4" w:space="0" w:color="000000"/>
              <w:left w:val="single" w:sz="4" w:space="0" w:color="000000"/>
              <w:bottom w:val="single" w:sz="4" w:space="0" w:color="000000"/>
            </w:tcBorders>
          </w:tcPr>
          <w:p w:rsidR="00186D87" w:rsidRPr="007B5566" w:rsidRDefault="00186D87" w:rsidP="00186D87">
            <w:pPr>
              <w:pStyle w:val="afb"/>
              <w:suppressAutoHyphens w:val="0"/>
              <w:snapToGrid w:val="0"/>
              <w:spacing w:before="0" w:after="0" w:line="200" w:lineRule="atLeast"/>
              <w:jc w:val="center"/>
              <w:rPr>
                <w:rFonts w:ascii="Times New Roman" w:hAnsi="Times New Roman" w:cs="Times New Roman"/>
              </w:rPr>
            </w:pPr>
            <w:r w:rsidRPr="007B5566">
              <w:rPr>
                <w:rFonts w:ascii="Times New Roman" w:hAnsi="Times New Roman" w:cs="Times New Roman"/>
              </w:rPr>
              <w:t>2010 г.</w:t>
            </w:r>
          </w:p>
        </w:tc>
        <w:tc>
          <w:tcPr>
            <w:tcW w:w="2469" w:type="dxa"/>
            <w:gridSpan w:val="3"/>
            <w:tcBorders>
              <w:top w:val="single" w:sz="4" w:space="0" w:color="000000"/>
              <w:left w:val="single" w:sz="4" w:space="0" w:color="000000"/>
              <w:bottom w:val="single" w:sz="4" w:space="0" w:color="000000"/>
            </w:tcBorders>
          </w:tcPr>
          <w:p w:rsidR="00186D87" w:rsidRPr="007B5566" w:rsidRDefault="00186D87" w:rsidP="00186D87">
            <w:pPr>
              <w:pStyle w:val="afb"/>
              <w:suppressAutoHyphens w:val="0"/>
              <w:snapToGrid w:val="0"/>
              <w:spacing w:before="0" w:after="0" w:line="200" w:lineRule="atLeast"/>
              <w:jc w:val="center"/>
              <w:rPr>
                <w:rFonts w:ascii="Times New Roman" w:hAnsi="Times New Roman" w:cs="Times New Roman"/>
              </w:rPr>
            </w:pPr>
            <w:r w:rsidRPr="007B5566">
              <w:rPr>
                <w:rFonts w:ascii="Times New Roman" w:hAnsi="Times New Roman" w:cs="Times New Roman"/>
              </w:rPr>
              <w:t>2013 г.</w:t>
            </w:r>
          </w:p>
        </w:tc>
        <w:tc>
          <w:tcPr>
            <w:tcW w:w="2509" w:type="dxa"/>
            <w:gridSpan w:val="3"/>
            <w:tcBorders>
              <w:top w:val="single" w:sz="4" w:space="0" w:color="000000"/>
              <w:left w:val="single" w:sz="4" w:space="0" w:color="000000"/>
              <w:bottom w:val="single" w:sz="4" w:space="0" w:color="000000"/>
              <w:right w:val="single" w:sz="4" w:space="0" w:color="000000"/>
            </w:tcBorders>
          </w:tcPr>
          <w:p w:rsidR="00186D87" w:rsidRPr="007B5566" w:rsidRDefault="00186D87" w:rsidP="00186D87">
            <w:pPr>
              <w:pStyle w:val="afb"/>
              <w:suppressAutoHyphens w:val="0"/>
              <w:snapToGrid w:val="0"/>
              <w:spacing w:before="0" w:after="0" w:line="200" w:lineRule="atLeast"/>
              <w:jc w:val="center"/>
              <w:rPr>
                <w:rFonts w:ascii="Times New Roman" w:hAnsi="Times New Roman" w:cs="Times New Roman"/>
              </w:rPr>
            </w:pPr>
            <w:r w:rsidRPr="007B5566">
              <w:rPr>
                <w:rFonts w:ascii="Times New Roman" w:hAnsi="Times New Roman" w:cs="Times New Roman"/>
              </w:rPr>
              <w:t>2018г.</w:t>
            </w:r>
          </w:p>
        </w:tc>
      </w:tr>
      <w:tr w:rsidR="00186D87" w:rsidRPr="00261F04" w:rsidTr="00186D87">
        <w:tc>
          <w:tcPr>
            <w:tcW w:w="1935" w:type="dxa"/>
            <w:vMerge/>
            <w:tcBorders>
              <w:top w:val="single" w:sz="4" w:space="0" w:color="000000"/>
              <w:left w:val="single" w:sz="4" w:space="0" w:color="000000"/>
              <w:bottom w:val="single" w:sz="4" w:space="0" w:color="000000"/>
            </w:tcBorders>
          </w:tcPr>
          <w:p w:rsidR="00186D87" w:rsidRPr="007B5566" w:rsidRDefault="00186D87" w:rsidP="00186D87">
            <w:pPr>
              <w:snapToGrid w:val="0"/>
              <w:spacing w:line="200" w:lineRule="atLeast"/>
              <w:jc w:val="center"/>
              <w:rPr>
                <w:rFonts w:ascii="Times New Roman" w:hAnsi="Times New Roman" w:cs="Times New Roman"/>
              </w:rPr>
            </w:pPr>
          </w:p>
        </w:tc>
        <w:tc>
          <w:tcPr>
            <w:tcW w:w="823" w:type="dxa"/>
            <w:tcBorders>
              <w:top w:val="single" w:sz="4" w:space="0" w:color="000000"/>
              <w:left w:val="single" w:sz="4" w:space="0" w:color="000000"/>
              <w:bottom w:val="single" w:sz="4" w:space="0" w:color="000000"/>
            </w:tcBorders>
          </w:tcPr>
          <w:p w:rsidR="00186D87" w:rsidRPr="007B5566" w:rsidRDefault="00186D87" w:rsidP="00186D87">
            <w:pPr>
              <w:pStyle w:val="afb"/>
              <w:suppressAutoHyphens w:val="0"/>
              <w:snapToGrid w:val="0"/>
              <w:spacing w:before="0" w:after="0" w:line="200" w:lineRule="atLeast"/>
              <w:jc w:val="center"/>
              <w:rPr>
                <w:rFonts w:ascii="Times New Roman" w:hAnsi="Times New Roman" w:cs="Times New Roman"/>
              </w:rPr>
            </w:pPr>
            <w:r w:rsidRPr="007B5566">
              <w:rPr>
                <w:rFonts w:ascii="Times New Roman" w:hAnsi="Times New Roman" w:cs="Times New Roman"/>
              </w:rPr>
              <w:t>всего</w:t>
            </w:r>
          </w:p>
        </w:tc>
        <w:tc>
          <w:tcPr>
            <w:tcW w:w="823" w:type="dxa"/>
            <w:tcBorders>
              <w:top w:val="single" w:sz="4" w:space="0" w:color="000000"/>
              <w:left w:val="single" w:sz="4" w:space="0" w:color="000000"/>
              <w:bottom w:val="single" w:sz="4" w:space="0" w:color="000000"/>
            </w:tcBorders>
          </w:tcPr>
          <w:p w:rsidR="00186D87" w:rsidRPr="007B5566" w:rsidRDefault="00186D87" w:rsidP="00186D87">
            <w:pPr>
              <w:pStyle w:val="afb"/>
              <w:suppressAutoHyphens w:val="0"/>
              <w:snapToGrid w:val="0"/>
              <w:spacing w:before="0" w:after="0" w:line="200" w:lineRule="atLeast"/>
              <w:jc w:val="center"/>
              <w:rPr>
                <w:rFonts w:ascii="Times New Roman" w:hAnsi="Times New Roman" w:cs="Times New Roman"/>
              </w:rPr>
            </w:pPr>
            <w:r w:rsidRPr="007B5566">
              <w:rPr>
                <w:rFonts w:ascii="Times New Roman" w:hAnsi="Times New Roman" w:cs="Times New Roman"/>
              </w:rPr>
              <w:t>вы</w:t>
            </w:r>
            <w:r w:rsidRPr="007B5566">
              <w:rPr>
                <w:rFonts w:ascii="Times New Roman" w:hAnsi="Times New Roman" w:cs="Times New Roman"/>
              </w:rPr>
              <w:softHyphen/>
              <w:t>пуск</w:t>
            </w:r>
          </w:p>
        </w:tc>
        <w:tc>
          <w:tcPr>
            <w:tcW w:w="823" w:type="dxa"/>
            <w:tcBorders>
              <w:top w:val="single" w:sz="4" w:space="0" w:color="000000"/>
              <w:left w:val="single" w:sz="4" w:space="0" w:color="000000"/>
              <w:bottom w:val="single" w:sz="4" w:space="0" w:color="000000"/>
            </w:tcBorders>
          </w:tcPr>
          <w:p w:rsidR="00186D87" w:rsidRPr="007B5566" w:rsidRDefault="00186D87" w:rsidP="00186D87">
            <w:pPr>
              <w:pStyle w:val="afb"/>
              <w:suppressAutoHyphens w:val="0"/>
              <w:snapToGrid w:val="0"/>
              <w:spacing w:before="0" w:after="0" w:line="200" w:lineRule="atLeast"/>
              <w:jc w:val="center"/>
              <w:rPr>
                <w:rFonts w:ascii="Times New Roman" w:hAnsi="Times New Roman" w:cs="Times New Roman"/>
              </w:rPr>
            </w:pPr>
            <w:r w:rsidRPr="007B5566">
              <w:rPr>
                <w:rFonts w:ascii="Times New Roman" w:hAnsi="Times New Roman" w:cs="Times New Roman"/>
              </w:rPr>
              <w:t>прием</w:t>
            </w:r>
          </w:p>
        </w:tc>
        <w:tc>
          <w:tcPr>
            <w:tcW w:w="823" w:type="dxa"/>
            <w:tcBorders>
              <w:top w:val="single" w:sz="4" w:space="0" w:color="000000"/>
              <w:left w:val="single" w:sz="4" w:space="0" w:color="000000"/>
              <w:bottom w:val="single" w:sz="4" w:space="0" w:color="000000"/>
            </w:tcBorders>
          </w:tcPr>
          <w:p w:rsidR="00186D87" w:rsidRPr="007B5566" w:rsidRDefault="00186D87" w:rsidP="00186D87">
            <w:pPr>
              <w:pStyle w:val="afb"/>
              <w:suppressAutoHyphens w:val="0"/>
              <w:snapToGrid w:val="0"/>
              <w:spacing w:before="0" w:after="0" w:line="200" w:lineRule="atLeast"/>
              <w:jc w:val="center"/>
              <w:rPr>
                <w:rFonts w:ascii="Times New Roman" w:hAnsi="Times New Roman" w:cs="Times New Roman"/>
              </w:rPr>
            </w:pPr>
            <w:r w:rsidRPr="007B5566">
              <w:rPr>
                <w:rFonts w:ascii="Times New Roman" w:hAnsi="Times New Roman" w:cs="Times New Roman"/>
              </w:rPr>
              <w:t>всего</w:t>
            </w:r>
          </w:p>
        </w:tc>
        <w:tc>
          <w:tcPr>
            <w:tcW w:w="823" w:type="dxa"/>
            <w:tcBorders>
              <w:top w:val="single" w:sz="4" w:space="0" w:color="000000"/>
              <w:left w:val="single" w:sz="4" w:space="0" w:color="000000"/>
              <w:bottom w:val="single" w:sz="4" w:space="0" w:color="000000"/>
            </w:tcBorders>
          </w:tcPr>
          <w:p w:rsidR="00186D87" w:rsidRPr="007B5566" w:rsidRDefault="00186D87" w:rsidP="00186D87">
            <w:pPr>
              <w:pStyle w:val="afb"/>
              <w:suppressAutoHyphens w:val="0"/>
              <w:snapToGrid w:val="0"/>
              <w:spacing w:before="0" w:after="0" w:line="200" w:lineRule="atLeast"/>
              <w:jc w:val="center"/>
              <w:rPr>
                <w:rFonts w:ascii="Times New Roman" w:hAnsi="Times New Roman" w:cs="Times New Roman"/>
              </w:rPr>
            </w:pPr>
            <w:r w:rsidRPr="007B5566">
              <w:rPr>
                <w:rFonts w:ascii="Times New Roman" w:hAnsi="Times New Roman" w:cs="Times New Roman"/>
              </w:rPr>
              <w:t>вы</w:t>
            </w:r>
            <w:r w:rsidRPr="007B5566">
              <w:rPr>
                <w:rFonts w:ascii="Times New Roman" w:hAnsi="Times New Roman" w:cs="Times New Roman"/>
              </w:rPr>
              <w:softHyphen/>
              <w:t>пуск</w:t>
            </w:r>
          </w:p>
        </w:tc>
        <w:tc>
          <w:tcPr>
            <w:tcW w:w="823" w:type="dxa"/>
            <w:tcBorders>
              <w:top w:val="single" w:sz="4" w:space="0" w:color="000000"/>
              <w:left w:val="single" w:sz="4" w:space="0" w:color="000000"/>
              <w:bottom w:val="single" w:sz="4" w:space="0" w:color="000000"/>
            </w:tcBorders>
          </w:tcPr>
          <w:p w:rsidR="00186D87" w:rsidRPr="007B5566" w:rsidRDefault="00186D87" w:rsidP="00186D87">
            <w:pPr>
              <w:pStyle w:val="afb"/>
              <w:suppressAutoHyphens w:val="0"/>
              <w:snapToGrid w:val="0"/>
              <w:spacing w:before="0" w:after="0" w:line="200" w:lineRule="atLeast"/>
              <w:jc w:val="center"/>
              <w:rPr>
                <w:rFonts w:ascii="Times New Roman" w:hAnsi="Times New Roman" w:cs="Times New Roman"/>
              </w:rPr>
            </w:pPr>
            <w:r w:rsidRPr="007B5566">
              <w:rPr>
                <w:rFonts w:ascii="Times New Roman" w:hAnsi="Times New Roman" w:cs="Times New Roman"/>
              </w:rPr>
              <w:t>прием</w:t>
            </w:r>
          </w:p>
        </w:tc>
        <w:tc>
          <w:tcPr>
            <w:tcW w:w="823" w:type="dxa"/>
            <w:tcBorders>
              <w:top w:val="single" w:sz="4" w:space="0" w:color="000000"/>
              <w:left w:val="single" w:sz="4" w:space="0" w:color="000000"/>
              <w:bottom w:val="single" w:sz="4" w:space="0" w:color="000000"/>
            </w:tcBorders>
          </w:tcPr>
          <w:p w:rsidR="00186D87" w:rsidRPr="007B5566" w:rsidRDefault="00186D87" w:rsidP="00186D87">
            <w:pPr>
              <w:pStyle w:val="afb"/>
              <w:suppressAutoHyphens w:val="0"/>
              <w:snapToGrid w:val="0"/>
              <w:spacing w:before="0" w:after="0" w:line="200" w:lineRule="atLeast"/>
              <w:jc w:val="center"/>
              <w:rPr>
                <w:rFonts w:ascii="Times New Roman" w:hAnsi="Times New Roman" w:cs="Times New Roman"/>
              </w:rPr>
            </w:pPr>
            <w:r w:rsidRPr="007B5566">
              <w:rPr>
                <w:rFonts w:ascii="Times New Roman" w:hAnsi="Times New Roman" w:cs="Times New Roman"/>
              </w:rPr>
              <w:t>всего</w:t>
            </w:r>
          </w:p>
        </w:tc>
        <w:tc>
          <w:tcPr>
            <w:tcW w:w="820" w:type="dxa"/>
            <w:tcBorders>
              <w:top w:val="single" w:sz="4" w:space="0" w:color="000000"/>
              <w:left w:val="single" w:sz="4" w:space="0" w:color="000000"/>
              <w:bottom w:val="single" w:sz="4" w:space="0" w:color="000000"/>
            </w:tcBorders>
          </w:tcPr>
          <w:p w:rsidR="00186D87" w:rsidRPr="007B5566" w:rsidRDefault="00186D87" w:rsidP="00186D87">
            <w:pPr>
              <w:pStyle w:val="afb"/>
              <w:suppressAutoHyphens w:val="0"/>
              <w:snapToGrid w:val="0"/>
              <w:spacing w:before="0" w:after="0" w:line="200" w:lineRule="atLeast"/>
              <w:jc w:val="center"/>
              <w:rPr>
                <w:rFonts w:ascii="Times New Roman" w:hAnsi="Times New Roman" w:cs="Times New Roman"/>
              </w:rPr>
            </w:pPr>
            <w:r w:rsidRPr="007B5566">
              <w:rPr>
                <w:rFonts w:ascii="Times New Roman" w:hAnsi="Times New Roman" w:cs="Times New Roman"/>
              </w:rPr>
              <w:t>вы</w:t>
            </w:r>
            <w:r w:rsidRPr="007B5566">
              <w:rPr>
                <w:rFonts w:ascii="Times New Roman" w:hAnsi="Times New Roman" w:cs="Times New Roman"/>
              </w:rPr>
              <w:softHyphen/>
              <w:t>пуск</w:t>
            </w:r>
          </w:p>
        </w:tc>
        <w:tc>
          <w:tcPr>
            <w:tcW w:w="866" w:type="dxa"/>
            <w:tcBorders>
              <w:top w:val="single" w:sz="4" w:space="0" w:color="000000"/>
              <w:left w:val="single" w:sz="4" w:space="0" w:color="000000"/>
              <w:bottom w:val="single" w:sz="4" w:space="0" w:color="000000"/>
              <w:right w:val="single" w:sz="4" w:space="0" w:color="000000"/>
            </w:tcBorders>
          </w:tcPr>
          <w:p w:rsidR="00186D87" w:rsidRPr="007B5566" w:rsidRDefault="00186D87" w:rsidP="00186D87">
            <w:pPr>
              <w:pStyle w:val="afb"/>
              <w:suppressAutoHyphens w:val="0"/>
              <w:snapToGrid w:val="0"/>
              <w:spacing w:before="0" w:after="0" w:line="200" w:lineRule="atLeast"/>
              <w:jc w:val="center"/>
              <w:rPr>
                <w:rFonts w:ascii="Times New Roman" w:hAnsi="Times New Roman" w:cs="Times New Roman"/>
              </w:rPr>
            </w:pPr>
            <w:r w:rsidRPr="007B5566">
              <w:rPr>
                <w:rFonts w:ascii="Times New Roman" w:hAnsi="Times New Roman" w:cs="Times New Roman"/>
              </w:rPr>
              <w:t>прием</w:t>
            </w:r>
          </w:p>
        </w:tc>
      </w:tr>
      <w:tr w:rsidR="00186D87" w:rsidRPr="00261F04" w:rsidTr="00186D87">
        <w:trPr>
          <w:trHeight w:val="611"/>
        </w:trPr>
        <w:tc>
          <w:tcPr>
            <w:tcW w:w="1935" w:type="dxa"/>
            <w:tcBorders>
              <w:left w:val="single" w:sz="4" w:space="0" w:color="000000"/>
              <w:bottom w:val="single" w:sz="4" w:space="0" w:color="000000"/>
            </w:tcBorders>
          </w:tcPr>
          <w:p w:rsidR="00186D87" w:rsidRPr="007B5566" w:rsidRDefault="00186D87" w:rsidP="00186D87">
            <w:pPr>
              <w:pStyle w:val="afb"/>
              <w:suppressAutoHyphens w:val="0"/>
              <w:snapToGrid w:val="0"/>
              <w:spacing w:before="0" w:after="0" w:line="200" w:lineRule="atLeast"/>
              <w:rPr>
                <w:rFonts w:ascii="Times New Roman" w:hAnsi="Times New Roman" w:cs="Times New Roman"/>
              </w:rPr>
            </w:pPr>
            <w:r w:rsidRPr="007B5566">
              <w:rPr>
                <w:rFonts w:ascii="Times New Roman" w:hAnsi="Times New Roman" w:cs="Times New Roman"/>
              </w:rPr>
              <w:t>Мастер с/х производства</w:t>
            </w:r>
          </w:p>
        </w:tc>
        <w:tc>
          <w:tcPr>
            <w:tcW w:w="823" w:type="dxa"/>
            <w:tcBorders>
              <w:left w:val="single" w:sz="4" w:space="0" w:color="000000"/>
              <w:bottom w:val="single" w:sz="4" w:space="0" w:color="000000"/>
            </w:tcBorders>
            <w:vAlign w:val="bottom"/>
          </w:tcPr>
          <w:p w:rsidR="00186D87" w:rsidRPr="007B5566" w:rsidRDefault="00186D87" w:rsidP="00186D87">
            <w:pPr>
              <w:pStyle w:val="afb"/>
              <w:suppressAutoHyphens w:val="0"/>
              <w:snapToGrid w:val="0"/>
              <w:spacing w:before="0" w:after="0" w:line="200" w:lineRule="atLeast"/>
              <w:jc w:val="right"/>
              <w:rPr>
                <w:rFonts w:ascii="Times New Roman" w:hAnsi="Times New Roman" w:cs="Times New Roman"/>
              </w:rPr>
            </w:pPr>
            <w:r w:rsidRPr="007B5566">
              <w:rPr>
                <w:rFonts w:ascii="Times New Roman" w:hAnsi="Times New Roman" w:cs="Times New Roman"/>
              </w:rPr>
              <w:t xml:space="preserve"> 134</w:t>
            </w:r>
          </w:p>
        </w:tc>
        <w:tc>
          <w:tcPr>
            <w:tcW w:w="823" w:type="dxa"/>
            <w:tcBorders>
              <w:left w:val="single" w:sz="4" w:space="0" w:color="000000"/>
              <w:bottom w:val="single" w:sz="4" w:space="0" w:color="000000"/>
            </w:tcBorders>
            <w:vAlign w:val="bottom"/>
          </w:tcPr>
          <w:p w:rsidR="00186D87" w:rsidRPr="007B5566" w:rsidRDefault="00186D87" w:rsidP="00186D87">
            <w:pPr>
              <w:pStyle w:val="afb"/>
              <w:suppressAutoHyphens w:val="0"/>
              <w:snapToGrid w:val="0"/>
              <w:spacing w:before="0" w:after="0" w:line="200" w:lineRule="atLeast"/>
              <w:jc w:val="right"/>
              <w:rPr>
                <w:rFonts w:ascii="Times New Roman" w:hAnsi="Times New Roman" w:cs="Times New Roman"/>
              </w:rPr>
            </w:pPr>
            <w:r w:rsidRPr="007B5566">
              <w:rPr>
                <w:rFonts w:ascii="Times New Roman" w:hAnsi="Times New Roman" w:cs="Times New Roman"/>
              </w:rPr>
              <w:t xml:space="preserve"> 66</w:t>
            </w:r>
          </w:p>
        </w:tc>
        <w:tc>
          <w:tcPr>
            <w:tcW w:w="823" w:type="dxa"/>
            <w:tcBorders>
              <w:left w:val="single" w:sz="4" w:space="0" w:color="000000"/>
              <w:bottom w:val="single" w:sz="4" w:space="0" w:color="000000"/>
            </w:tcBorders>
            <w:vAlign w:val="bottom"/>
          </w:tcPr>
          <w:p w:rsidR="00186D87" w:rsidRPr="007B5566" w:rsidRDefault="00186D87" w:rsidP="00186D87">
            <w:pPr>
              <w:pStyle w:val="afb"/>
              <w:suppressAutoHyphens w:val="0"/>
              <w:snapToGrid w:val="0"/>
              <w:spacing w:before="0" w:after="0" w:line="200" w:lineRule="atLeast"/>
              <w:jc w:val="right"/>
              <w:rPr>
                <w:rFonts w:ascii="Times New Roman" w:hAnsi="Times New Roman" w:cs="Times New Roman"/>
              </w:rPr>
            </w:pPr>
            <w:r w:rsidRPr="007B5566">
              <w:rPr>
                <w:rFonts w:ascii="Times New Roman" w:hAnsi="Times New Roman" w:cs="Times New Roman"/>
              </w:rPr>
              <w:t xml:space="preserve"> 43</w:t>
            </w:r>
          </w:p>
        </w:tc>
        <w:tc>
          <w:tcPr>
            <w:tcW w:w="823" w:type="dxa"/>
            <w:tcBorders>
              <w:left w:val="single" w:sz="4" w:space="0" w:color="000000"/>
              <w:bottom w:val="single" w:sz="4" w:space="0" w:color="000000"/>
            </w:tcBorders>
            <w:vAlign w:val="bottom"/>
          </w:tcPr>
          <w:p w:rsidR="00186D87" w:rsidRPr="007B5566" w:rsidRDefault="00186D87" w:rsidP="00186D87">
            <w:pPr>
              <w:pStyle w:val="afb"/>
              <w:suppressAutoHyphens w:val="0"/>
              <w:snapToGrid w:val="0"/>
              <w:spacing w:before="0" w:after="0" w:line="200" w:lineRule="atLeast"/>
              <w:jc w:val="right"/>
              <w:rPr>
                <w:rFonts w:ascii="Times New Roman" w:hAnsi="Times New Roman" w:cs="Times New Roman"/>
              </w:rPr>
            </w:pPr>
            <w:r w:rsidRPr="007B5566">
              <w:rPr>
                <w:rFonts w:ascii="Times New Roman" w:hAnsi="Times New Roman" w:cs="Times New Roman"/>
              </w:rPr>
              <w:t xml:space="preserve"> 81</w:t>
            </w:r>
          </w:p>
        </w:tc>
        <w:tc>
          <w:tcPr>
            <w:tcW w:w="823" w:type="dxa"/>
            <w:tcBorders>
              <w:left w:val="single" w:sz="4" w:space="0" w:color="000000"/>
              <w:bottom w:val="single" w:sz="4" w:space="0" w:color="000000"/>
            </w:tcBorders>
            <w:vAlign w:val="bottom"/>
          </w:tcPr>
          <w:p w:rsidR="00186D87" w:rsidRPr="007B5566" w:rsidRDefault="00186D87" w:rsidP="00186D87">
            <w:pPr>
              <w:pStyle w:val="afb"/>
              <w:suppressAutoHyphens w:val="0"/>
              <w:snapToGrid w:val="0"/>
              <w:spacing w:before="0" w:after="0" w:line="200" w:lineRule="atLeast"/>
              <w:jc w:val="right"/>
              <w:rPr>
                <w:rFonts w:ascii="Times New Roman" w:hAnsi="Times New Roman" w:cs="Times New Roman"/>
              </w:rPr>
            </w:pPr>
            <w:r w:rsidRPr="007B5566">
              <w:rPr>
                <w:rFonts w:ascii="Times New Roman" w:hAnsi="Times New Roman" w:cs="Times New Roman"/>
              </w:rPr>
              <w:t xml:space="preserve"> 56</w:t>
            </w:r>
          </w:p>
        </w:tc>
        <w:tc>
          <w:tcPr>
            <w:tcW w:w="823" w:type="dxa"/>
            <w:tcBorders>
              <w:left w:val="single" w:sz="4" w:space="0" w:color="000000"/>
              <w:bottom w:val="single" w:sz="4" w:space="0" w:color="000000"/>
            </w:tcBorders>
            <w:vAlign w:val="bottom"/>
          </w:tcPr>
          <w:p w:rsidR="00186D87" w:rsidRPr="007B5566" w:rsidRDefault="00186D87" w:rsidP="00186D87">
            <w:pPr>
              <w:pStyle w:val="afb"/>
              <w:suppressAutoHyphens w:val="0"/>
              <w:snapToGrid w:val="0"/>
              <w:spacing w:before="0" w:after="0" w:line="200" w:lineRule="atLeast"/>
              <w:jc w:val="right"/>
              <w:rPr>
                <w:rFonts w:ascii="Times New Roman" w:hAnsi="Times New Roman" w:cs="Times New Roman"/>
              </w:rPr>
            </w:pPr>
            <w:r w:rsidRPr="007B5566">
              <w:rPr>
                <w:rFonts w:ascii="Times New Roman" w:hAnsi="Times New Roman" w:cs="Times New Roman"/>
              </w:rPr>
              <w:t xml:space="preserve"> 28</w:t>
            </w:r>
          </w:p>
        </w:tc>
        <w:tc>
          <w:tcPr>
            <w:tcW w:w="823" w:type="dxa"/>
            <w:tcBorders>
              <w:left w:val="single" w:sz="4" w:space="0" w:color="000000"/>
              <w:bottom w:val="single" w:sz="4" w:space="0" w:color="000000"/>
            </w:tcBorders>
            <w:vAlign w:val="bottom"/>
          </w:tcPr>
          <w:p w:rsidR="00186D87" w:rsidRPr="007B5566" w:rsidRDefault="00186D87" w:rsidP="00186D87">
            <w:pPr>
              <w:pStyle w:val="afb"/>
              <w:suppressAutoHyphens w:val="0"/>
              <w:snapToGrid w:val="0"/>
              <w:spacing w:before="0" w:after="0" w:line="200" w:lineRule="atLeast"/>
              <w:jc w:val="right"/>
              <w:rPr>
                <w:rFonts w:ascii="Times New Roman" w:hAnsi="Times New Roman" w:cs="Times New Roman"/>
              </w:rPr>
            </w:pPr>
            <w:r w:rsidRPr="007B5566">
              <w:rPr>
                <w:rFonts w:ascii="Times New Roman" w:hAnsi="Times New Roman" w:cs="Times New Roman"/>
              </w:rPr>
              <w:t xml:space="preserve"> 100</w:t>
            </w:r>
          </w:p>
        </w:tc>
        <w:tc>
          <w:tcPr>
            <w:tcW w:w="820" w:type="dxa"/>
            <w:tcBorders>
              <w:left w:val="single" w:sz="4" w:space="0" w:color="000000"/>
              <w:bottom w:val="single" w:sz="4" w:space="0" w:color="000000"/>
            </w:tcBorders>
            <w:vAlign w:val="bottom"/>
          </w:tcPr>
          <w:p w:rsidR="00186D87" w:rsidRPr="007B5566" w:rsidRDefault="00186D87" w:rsidP="00186D87">
            <w:pPr>
              <w:pStyle w:val="afb"/>
              <w:suppressAutoHyphens w:val="0"/>
              <w:snapToGrid w:val="0"/>
              <w:spacing w:before="0" w:after="0" w:line="200" w:lineRule="atLeast"/>
              <w:jc w:val="right"/>
              <w:rPr>
                <w:rFonts w:ascii="Times New Roman" w:hAnsi="Times New Roman" w:cs="Times New Roman"/>
              </w:rPr>
            </w:pPr>
            <w:r w:rsidRPr="007B5566">
              <w:rPr>
                <w:rFonts w:ascii="Times New Roman" w:hAnsi="Times New Roman" w:cs="Times New Roman"/>
              </w:rPr>
              <w:t xml:space="preserve"> 25</w:t>
            </w:r>
          </w:p>
        </w:tc>
        <w:tc>
          <w:tcPr>
            <w:tcW w:w="866" w:type="dxa"/>
            <w:tcBorders>
              <w:left w:val="single" w:sz="4" w:space="0" w:color="000000"/>
              <w:bottom w:val="single" w:sz="4" w:space="0" w:color="000000"/>
              <w:right w:val="single" w:sz="4" w:space="0" w:color="000000"/>
            </w:tcBorders>
            <w:vAlign w:val="bottom"/>
          </w:tcPr>
          <w:p w:rsidR="00186D87" w:rsidRPr="007B5566" w:rsidRDefault="00186D87" w:rsidP="00186D87">
            <w:pPr>
              <w:pStyle w:val="afb"/>
              <w:suppressAutoHyphens w:val="0"/>
              <w:snapToGrid w:val="0"/>
              <w:spacing w:before="0" w:after="0" w:line="200" w:lineRule="atLeast"/>
              <w:jc w:val="right"/>
              <w:rPr>
                <w:rFonts w:ascii="Times New Roman" w:hAnsi="Times New Roman" w:cs="Times New Roman"/>
              </w:rPr>
            </w:pPr>
            <w:r w:rsidRPr="007B5566">
              <w:rPr>
                <w:rFonts w:ascii="Times New Roman" w:hAnsi="Times New Roman" w:cs="Times New Roman"/>
              </w:rPr>
              <w:t xml:space="preserve"> 25</w:t>
            </w:r>
          </w:p>
        </w:tc>
      </w:tr>
      <w:tr w:rsidR="00186D87" w:rsidRPr="00261F04" w:rsidTr="00186D87">
        <w:trPr>
          <w:trHeight w:val="623"/>
        </w:trPr>
        <w:tc>
          <w:tcPr>
            <w:tcW w:w="1935" w:type="dxa"/>
            <w:tcBorders>
              <w:top w:val="single" w:sz="4" w:space="0" w:color="000000"/>
              <w:left w:val="single" w:sz="4" w:space="0" w:color="000000"/>
              <w:bottom w:val="single" w:sz="4" w:space="0" w:color="000000"/>
            </w:tcBorders>
          </w:tcPr>
          <w:p w:rsidR="00186D87" w:rsidRPr="007B5566" w:rsidRDefault="00186D87" w:rsidP="00186D87">
            <w:pPr>
              <w:pStyle w:val="afb"/>
              <w:suppressAutoHyphens w:val="0"/>
              <w:snapToGrid w:val="0"/>
              <w:spacing w:before="0" w:after="0" w:line="200" w:lineRule="atLeast"/>
              <w:rPr>
                <w:rFonts w:ascii="Times New Roman" w:hAnsi="Times New Roman" w:cs="Times New Roman"/>
              </w:rPr>
            </w:pPr>
            <w:r w:rsidRPr="007B5566">
              <w:rPr>
                <w:rFonts w:ascii="Times New Roman" w:hAnsi="Times New Roman" w:cs="Times New Roman"/>
              </w:rPr>
              <w:t>Хозяйка (ин) усадьбы</w:t>
            </w:r>
          </w:p>
        </w:tc>
        <w:tc>
          <w:tcPr>
            <w:tcW w:w="823" w:type="dxa"/>
            <w:tcBorders>
              <w:top w:val="single" w:sz="4" w:space="0" w:color="000000"/>
              <w:left w:val="single" w:sz="4" w:space="0" w:color="000000"/>
              <w:bottom w:val="single" w:sz="4" w:space="0" w:color="000000"/>
            </w:tcBorders>
            <w:vAlign w:val="bottom"/>
          </w:tcPr>
          <w:p w:rsidR="00186D87" w:rsidRPr="007B5566" w:rsidRDefault="00186D87" w:rsidP="00186D87">
            <w:pPr>
              <w:pStyle w:val="afb"/>
              <w:suppressAutoHyphens w:val="0"/>
              <w:snapToGrid w:val="0"/>
              <w:spacing w:before="0" w:after="0" w:line="200" w:lineRule="atLeast"/>
              <w:jc w:val="right"/>
              <w:rPr>
                <w:rFonts w:ascii="Times New Roman" w:hAnsi="Times New Roman" w:cs="Times New Roman"/>
              </w:rPr>
            </w:pPr>
            <w:r w:rsidRPr="007B5566">
              <w:rPr>
                <w:rFonts w:ascii="Times New Roman" w:hAnsi="Times New Roman" w:cs="Times New Roman"/>
              </w:rPr>
              <w:t xml:space="preserve"> 98</w:t>
            </w:r>
          </w:p>
        </w:tc>
        <w:tc>
          <w:tcPr>
            <w:tcW w:w="823" w:type="dxa"/>
            <w:tcBorders>
              <w:top w:val="single" w:sz="4" w:space="0" w:color="000000"/>
              <w:left w:val="single" w:sz="4" w:space="0" w:color="000000"/>
              <w:bottom w:val="single" w:sz="4" w:space="0" w:color="000000"/>
            </w:tcBorders>
            <w:vAlign w:val="bottom"/>
          </w:tcPr>
          <w:p w:rsidR="00186D87" w:rsidRPr="007B5566" w:rsidRDefault="00186D87" w:rsidP="00186D87">
            <w:pPr>
              <w:pStyle w:val="afb"/>
              <w:suppressAutoHyphens w:val="0"/>
              <w:snapToGrid w:val="0"/>
              <w:spacing w:before="0" w:after="0" w:line="200" w:lineRule="atLeast"/>
              <w:jc w:val="right"/>
              <w:rPr>
                <w:rFonts w:ascii="Times New Roman" w:hAnsi="Times New Roman" w:cs="Times New Roman"/>
              </w:rPr>
            </w:pPr>
            <w:r w:rsidRPr="007B5566">
              <w:rPr>
                <w:rFonts w:ascii="Times New Roman" w:hAnsi="Times New Roman" w:cs="Times New Roman"/>
              </w:rPr>
              <w:t xml:space="preserve"> 44</w:t>
            </w:r>
          </w:p>
        </w:tc>
        <w:tc>
          <w:tcPr>
            <w:tcW w:w="823" w:type="dxa"/>
            <w:tcBorders>
              <w:top w:val="single" w:sz="4" w:space="0" w:color="000000"/>
              <w:left w:val="single" w:sz="4" w:space="0" w:color="000000"/>
              <w:bottom w:val="single" w:sz="4" w:space="0" w:color="000000"/>
            </w:tcBorders>
            <w:vAlign w:val="bottom"/>
          </w:tcPr>
          <w:p w:rsidR="00186D87" w:rsidRPr="007B5566" w:rsidRDefault="00186D87" w:rsidP="00186D87">
            <w:pPr>
              <w:pStyle w:val="afb"/>
              <w:suppressAutoHyphens w:val="0"/>
              <w:snapToGrid w:val="0"/>
              <w:spacing w:before="0" w:after="0" w:line="200" w:lineRule="atLeast"/>
              <w:jc w:val="right"/>
              <w:rPr>
                <w:rFonts w:ascii="Times New Roman" w:hAnsi="Times New Roman" w:cs="Times New Roman"/>
              </w:rPr>
            </w:pPr>
            <w:r w:rsidRPr="007B5566">
              <w:rPr>
                <w:rFonts w:ascii="Times New Roman" w:hAnsi="Times New Roman" w:cs="Times New Roman"/>
              </w:rPr>
              <w:t xml:space="preserve"> 48</w:t>
            </w:r>
          </w:p>
        </w:tc>
        <w:tc>
          <w:tcPr>
            <w:tcW w:w="823" w:type="dxa"/>
            <w:tcBorders>
              <w:top w:val="single" w:sz="4" w:space="0" w:color="000000"/>
              <w:left w:val="single" w:sz="4" w:space="0" w:color="000000"/>
              <w:bottom w:val="single" w:sz="4" w:space="0" w:color="000000"/>
            </w:tcBorders>
            <w:vAlign w:val="bottom"/>
          </w:tcPr>
          <w:p w:rsidR="00186D87" w:rsidRPr="007B5566" w:rsidRDefault="00186D87" w:rsidP="00186D87">
            <w:pPr>
              <w:pStyle w:val="afb"/>
              <w:suppressAutoHyphens w:val="0"/>
              <w:snapToGrid w:val="0"/>
              <w:spacing w:before="0" w:after="0" w:line="200" w:lineRule="atLeast"/>
              <w:jc w:val="right"/>
              <w:rPr>
                <w:rFonts w:ascii="Times New Roman" w:hAnsi="Times New Roman" w:cs="Times New Roman"/>
              </w:rPr>
            </w:pPr>
            <w:r w:rsidRPr="007B5566">
              <w:rPr>
                <w:rFonts w:ascii="Times New Roman" w:hAnsi="Times New Roman" w:cs="Times New Roman"/>
              </w:rPr>
              <w:t xml:space="preserve"> 75</w:t>
            </w:r>
          </w:p>
        </w:tc>
        <w:tc>
          <w:tcPr>
            <w:tcW w:w="823" w:type="dxa"/>
            <w:tcBorders>
              <w:top w:val="single" w:sz="4" w:space="0" w:color="000000"/>
              <w:left w:val="single" w:sz="4" w:space="0" w:color="000000"/>
              <w:bottom w:val="single" w:sz="4" w:space="0" w:color="000000"/>
            </w:tcBorders>
            <w:vAlign w:val="bottom"/>
          </w:tcPr>
          <w:p w:rsidR="00186D87" w:rsidRPr="007B5566" w:rsidRDefault="00186D87" w:rsidP="00186D87">
            <w:pPr>
              <w:pStyle w:val="afb"/>
              <w:suppressAutoHyphens w:val="0"/>
              <w:snapToGrid w:val="0"/>
              <w:spacing w:before="0" w:after="0" w:line="200" w:lineRule="atLeast"/>
              <w:jc w:val="right"/>
              <w:rPr>
                <w:rFonts w:ascii="Times New Roman" w:hAnsi="Times New Roman" w:cs="Times New Roman"/>
              </w:rPr>
            </w:pPr>
            <w:r w:rsidRPr="007B5566">
              <w:rPr>
                <w:rFonts w:ascii="Times New Roman" w:hAnsi="Times New Roman" w:cs="Times New Roman"/>
              </w:rPr>
              <w:t xml:space="preserve"> 17</w:t>
            </w:r>
          </w:p>
        </w:tc>
        <w:tc>
          <w:tcPr>
            <w:tcW w:w="823" w:type="dxa"/>
            <w:tcBorders>
              <w:top w:val="single" w:sz="4" w:space="0" w:color="000000"/>
              <w:left w:val="single" w:sz="4" w:space="0" w:color="000000"/>
              <w:bottom w:val="single" w:sz="4" w:space="0" w:color="000000"/>
            </w:tcBorders>
            <w:vAlign w:val="bottom"/>
          </w:tcPr>
          <w:p w:rsidR="00186D87" w:rsidRPr="007B5566" w:rsidRDefault="00186D87" w:rsidP="00186D87">
            <w:pPr>
              <w:pStyle w:val="afb"/>
              <w:suppressAutoHyphens w:val="0"/>
              <w:snapToGrid w:val="0"/>
              <w:spacing w:before="0" w:after="0" w:line="200" w:lineRule="atLeast"/>
              <w:jc w:val="right"/>
              <w:rPr>
                <w:rFonts w:ascii="Times New Roman" w:hAnsi="Times New Roman" w:cs="Times New Roman"/>
              </w:rPr>
            </w:pPr>
            <w:r w:rsidRPr="007B5566">
              <w:rPr>
                <w:rFonts w:ascii="Times New Roman" w:hAnsi="Times New Roman" w:cs="Times New Roman"/>
              </w:rPr>
              <w:t xml:space="preserve"> 27</w:t>
            </w:r>
          </w:p>
        </w:tc>
        <w:tc>
          <w:tcPr>
            <w:tcW w:w="823" w:type="dxa"/>
            <w:tcBorders>
              <w:top w:val="single" w:sz="4" w:space="0" w:color="000000"/>
              <w:left w:val="single" w:sz="4" w:space="0" w:color="000000"/>
              <w:bottom w:val="single" w:sz="4" w:space="0" w:color="000000"/>
            </w:tcBorders>
            <w:vAlign w:val="bottom"/>
          </w:tcPr>
          <w:p w:rsidR="00186D87" w:rsidRPr="007B5566" w:rsidRDefault="00186D87" w:rsidP="00186D87">
            <w:pPr>
              <w:pStyle w:val="afb"/>
              <w:suppressAutoHyphens w:val="0"/>
              <w:snapToGrid w:val="0"/>
              <w:spacing w:before="0" w:after="0" w:line="200" w:lineRule="atLeast"/>
              <w:jc w:val="right"/>
              <w:rPr>
                <w:rFonts w:ascii="Times New Roman" w:hAnsi="Times New Roman" w:cs="Times New Roman"/>
              </w:rPr>
            </w:pPr>
            <w:r w:rsidRPr="007B5566">
              <w:rPr>
                <w:rFonts w:ascii="Times New Roman" w:hAnsi="Times New Roman" w:cs="Times New Roman"/>
              </w:rPr>
              <w:t xml:space="preserve"> 100</w:t>
            </w:r>
          </w:p>
        </w:tc>
        <w:tc>
          <w:tcPr>
            <w:tcW w:w="820" w:type="dxa"/>
            <w:tcBorders>
              <w:top w:val="single" w:sz="4" w:space="0" w:color="000000"/>
              <w:left w:val="single" w:sz="4" w:space="0" w:color="000000"/>
              <w:bottom w:val="single" w:sz="4" w:space="0" w:color="000000"/>
            </w:tcBorders>
            <w:vAlign w:val="bottom"/>
          </w:tcPr>
          <w:p w:rsidR="00186D87" w:rsidRPr="007B5566" w:rsidRDefault="00186D87" w:rsidP="00186D87">
            <w:pPr>
              <w:pStyle w:val="afb"/>
              <w:suppressAutoHyphens w:val="0"/>
              <w:snapToGrid w:val="0"/>
              <w:spacing w:before="0" w:after="0" w:line="200" w:lineRule="atLeast"/>
              <w:jc w:val="right"/>
              <w:rPr>
                <w:rFonts w:ascii="Times New Roman" w:hAnsi="Times New Roman" w:cs="Times New Roman"/>
              </w:rPr>
            </w:pPr>
            <w:r w:rsidRPr="007B5566">
              <w:rPr>
                <w:rFonts w:ascii="Times New Roman" w:hAnsi="Times New Roman" w:cs="Times New Roman"/>
              </w:rPr>
              <w:t xml:space="preserve"> 25</w:t>
            </w:r>
          </w:p>
        </w:tc>
        <w:tc>
          <w:tcPr>
            <w:tcW w:w="866" w:type="dxa"/>
            <w:tcBorders>
              <w:top w:val="single" w:sz="4" w:space="0" w:color="000000"/>
              <w:left w:val="single" w:sz="4" w:space="0" w:color="000000"/>
              <w:bottom w:val="single" w:sz="4" w:space="0" w:color="000000"/>
              <w:right w:val="single" w:sz="4" w:space="0" w:color="000000"/>
            </w:tcBorders>
            <w:vAlign w:val="bottom"/>
          </w:tcPr>
          <w:p w:rsidR="00186D87" w:rsidRPr="007B5566" w:rsidRDefault="00186D87" w:rsidP="00186D87">
            <w:pPr>
              <w:pStyle w:val="afb"/>
              <w:suppressAutoHyphens w:val="0"/>
              <w:snapToGrid w:val="0"/>
              <w:spacing w:before="0" w:after="0" w:line="200" w:lineRule="atLeast"/>
              <w:jc w:val="right"/>
              <w:rPr>
                <w:rFonts w:ascii="Times New Roman" w:hAnsi="Times New Roman" w:cs="Times New Roman"/>
              </w:rPr>
            </w:pPr>
            <w:r w:rsidRPr="007B5566">
              <w:rPr>
                <w:rFonts w:ascii="Times New Roman" w:hAnsi="Times New Roman" w:cs="Times New Roman"/>
              </w:rPr>
              <w:t xml:space="preserve"> 25</w:t>
            </w:r>
          </w:p>
        </w:tc>
      </w:tr>
    </w:tbl>
    <w:p w:rsidR="00186D87" w:rsidRPr="00261F04" w:rsidRDefault="00186D87" w:rsidP="00186D87">
      <w:pPr>
        <w:pStyle w:val="afb"/>
        <w:suppressAutoHyphens w:val="0"/>
        <w:spacing w:before="0" w:after="0" w:line="200" w:lineRule="atLeast"/>
        <w:jc w:val="both"/>
        <w:rPr>
          <w:rFonts w:ascii="Times New Roman" w:hAnsi="Times New Roman" w:cs="Times New Roman"/>
          <w:sz w:val="28"/>
          <w:szCs w:val="28"/>
        </w:rPr>
      </w:pPr>
    </w:p>
    <w:p w:rsidR="00186D87" w:rsidRPr="00261F04" w:rsidRDefault="00186D87" w:rsidP="00186D87">
      <w:pPr>
        <w:pStyle w:val="afb"/>
        <w:suppressAutoHyphens w:val="0"/>
        <w:spacing w:before="0" w:after="0" w:line="360" w:lineRule="auto"/>
        <w:ind w:firstLine="454"/>
        <w:jc w:val="both"/>
        <w:rPr>
          <w:rFonts w:ascii="Times New Roman" w:hAnsi="Times New Roman" w:cs="Times New Roman"/>
          <w:sz w:val="28"/>
          <w:szCs w:val="28"/>
        </w:rPr>
      </w:pPr>
      <w:r w:rsidRPr="00261F04">
        <w:rPr>
          <w:rFonts w:ascii="Times New Roman" w:hAnsi="Times New Roman" w:cs="Times New Roman"/>
          <w:sz w:val="28"/>
          <w:szCs w:val="28"/>
        </w:rPr>
        <w:t>Для организации учебного процесса по  программам подготовки квалифицированных рабочих, служащих в Жуковском филиале имеется типовой учебный корпус на 600 ученических мест с полным комплектом кабинетов и учебно-производственных мастерских. Учебные мастерские  располагают оборудованием и рабочими местами по числу обучающихся по каждой профессии. Производственная практика, в основном, проходит на предприятиях Торбеевского и Атюрьевского муниципальных районов, в учебно-производственном хозяйстве.</w:t>
      </w:r>
    </w:p>
    <w:p w:rsidR="00186D87" w:rsidRPr="00261F04" w:rsidRDefault="00186D87" w:rsidP="00186D87">
      <w:pPr>
        <w:pStyle w:val="afb"/>
        <w:suppressAutoHyphens w:val="0"/>
        <w:spacing w:before="0" w:after="0" w:line="360" w:lineRule="auto"/>
        <w:ind w:firstLine="454"/>
        <w:jc w:val="both"/>
        <w:rPr>
          <w:rFonts w:ascii="Times New Roman" w:hAnsi="Times New Roman" w:cs="Times New Roman"/>
          <w:sz w:val="28"/>
          <w:szCs w:val="28"/>
        </w:rPr>
      </w:pPr>
      <w:r w:rsidRPr="00261F04">
        <w:rPr>
          <w:rFonts w:ascii="Times New Roman" w:hAnsi="Times New Roman" w:cs="Times New Roman"/>
          <w:sz w:val="28"/>
          <w:szCs w:val="28"/>
        </w:rPr>
        <w:t xml:space="preserve">Для прохождения теоретического и производственного обучения приобретается новая техника и оборудование. Дальнейшее развитие учебного производства будет определяться размерами финансовых вливаний в модернизацию машинно-тракторного парка, внедрением интенсивных технологий и прогрессивных форм хозяйствования. </w:t>
      </w:r>
    </w:p>
    <w:p w:rsidR="00186D87" w:rsidRPr="00261F04" w:rsidRDefault="00186D87" w:rsidP="00186D87">
      <w:pPr>
        <w:pStyle w:val="a6"/>
        <w:shd w:val="clear" w:color="auto" w:fill="auto"/>
        <w:spacing w:after="0" w:line="360" w:lineRule="auto"/>
        <w:ind w:left="20" w:right="20" w:firstLine="460"/>
        <w:jc w:val="both"/>
        <w:rPr>
          <w:rFonts w:ascii="Times New Roman" w:hAnsi="Times New Roman" w:cs="Times New Roman"/>
          <w:color w:val="000000"/>
          <w:sz w:val="28"/>
          <w:szCs w:val="28"/>
        </w:rPr>
      </w:pPr>
      <w:r w:rsidRPr="00261F04">
        <w:rPr>
          <w:rFonts w:ascii="Times New Roman" w:hAnsi="Times New Roman" w:cs="Times New Roman"/>
          <w:color w:val="000000"/>
          <w:sz w:val="28"/>
          <w:szCs w:val="28"/>
        </w:rPr>
        <w:t>Образовательная политика в районе будет вестись с учетом направлений, намеченных в государственной программе Республики Мордовия «Развитие образования в Республике Мордовия на 2014—2020 годы», включающей в себя подпрограммы «Развитие профессионального образования в Республике Мор</w:t>
      </w:r>
      <w:r w:rsidRPr="00261F04">
        <w:rPr>
          <w:rFonts w:ascii="Times New Roman" w:hAnsi="Times New Roman" w:cs="Times New Roman"/>
          <w:color w:val="000000"/>
          <w:sz w:val="28"/>
          <w:szCs w:val="28"/>
        </w:rPr>
        <w:softHyphen/>
        <w:t>довия на 2014—2020 годы», «Развитие системы дошкольного, общего и допол</w:t>
      </w:r>
      <w:r w:rsidRPr="00261F04">
        <w:rPr>
          <w:rFonts w:ascii="Times New Roman" w:hAnsi="Times New Roman" w:cs="Times New Roman"/>
          <w:color w:val="000000"/>
          <w:sz w:val="28"/>
          <w:szCs w:val="28"/>
        </w:rPr>
        <w:softHyphen/>
        <w:t>нительного образования детей в Республике Мордовия на 2014—2020 годы».</w:t>
      </w:r>
    </w:p>
    <w:p w:rsidR="00186D87" w:rsidRPr="00261F04" w:rsidRDefault="00186D87" w:rsidP="00186D87">
      <w:pPr>
        <w:spacing w:line="360" w:lineRule="auto"/>
        <w:ind w:firstLine="454"/>
        <w:jc w:val="both"/>
        <w:rPr>
          <w:rFonts w:ascii="Times New Roman" w:hAnsi="Times New Roman" w:cs="Times New Roman"/>
          <w:sz w:val="28"/>
          <w:szCs w:val="28"/>
        </w:rPr>
      </w:pPr>
      <w:r w:rsidRPr="00261F04">
        <w:rPr>
          <w:rFonts w:ascii="Times New Roman" w:hAnsi="Times New Roman" w:cs="Times New Roman"/>
          <w:b/>
          <w:bCs/>
          <w:sz w:val="28"/>
          <w:szCs w:val="28"/>
        </w:rPr>
        <w:t>Содержание предлагаемых мероприятий.</w:t>
      </w:r>
      <w:r w:rsidRPr="00261F04">
        <w:rPr>
          <w:rFonts w:ascii="Times New Roman" w:hAnsi="Times New Roman" w:cs="Times New Roman"/>
          <w:sz w:val="28"/>
          <w:szCs w:val="28"/>
        </w:rPr>
        <w:t xml:space="preserve"> Приоритетными направлениями являются поддержка лучших учителей, талантливой, инициативной молодежи; стимулирование образовательных учреждений, активно внедряющих инновационные образовательные программы. Согласно Постановлению Главы администрации Торбеевского муниципального района «Об учреждении премии Главы администрации Торбеевского муниципального района в сфере образования», осуществляется финансирование и проходит ежегодное вручение премии 1 лучшей школе района, 3 лучшим учителям, а также 3 премии способным и талантливым ученикам. Такое стимулирование служит базой для реализации ключевых основ развития общего образования в рамках национальной образовательной инициативы «Наша новая школа» в системе поддержки талантливых детей и развития педагогического потенциала.</w:t>
      </w:r>
    </w:p>
    <w:p w:rsidR="00186D87" w:rsidRPr="00261F04" w:rsidRDefault="00186D87" w:rsidP="00186D87">
      <w:pPr>
        <w:spacing w:line="360" w:lineRule="auto"/>
        <w:ind w:firstLine="454"/>
        <w:jc w:val="both"/>
        <w:rPr>
          <w:rFonts w:ascii="Times New Roman" w:hAnsi="Times New Roman" w:cs="Times New Roman"/>
          <w:sz w:val="28"/>
          <w:szCs w:val="28"/>
        </w:rPr>
      </w:pPr>
      <w:r w:rsidRPr="00261F04">
        <w:rPr>
          <w:rFonts w:ascii="Times New Roman" w:hAnsi="Times New Roman" w:cs="Times New Roman"/>
          <w:sz w:val="28"/>
          <w:szCs w:val="28"/>
        </w:rPr>
        <w:t xml:space="preserve">Для обеспечения общедоступности дошкольного образования необходимо предусмотреть развитие функционирующих в традиционном режиме ДОУ, внедрение новых форм дошкольного образования. Решение обозначенной проблемы представляется через строительство детского сада в п. Торбеево  на 250 мест и  работу групп кратковременного пребывания детей при школе, не посещающих дошкольные учреждения. </w:t>
      </w:r>
    </w:p>
    <w:p w:rsidR="00186D87" w:rsidRPr="00261F04" w:rsidRDefault="00186D87" w:rsidP="00186D87">
      <w:pPr>
        <w:spacing w:line="360" w:lineRule="auto"/>
        <w:ind w:firstLine="454"/>
        <w:jc w:val="both"/>
        <w:rPr>
          <w:rFonts w:ascii="Times New Roman" w:hAnsi="Times New Roman" w:cs="Times New Roman"/>
          <w:sz w:val="28"/>
          <w:szCs w:val="28"/>
        </w:rPr>
      </w:pPr>
      <w:r w:rsidRPr="00261F04">
        <w:rPr>
          <w:rFonts w:ascii="Times New Roman" w:hAnsi="Times New Roman" w:cs="Times New Roman"/>
          <w:sz w:val="28"/>
          <w:szCs w:val="28"/>
        </w:rPr>
        <w:t>Самостоятельным элементом современной модели образования в рамках дошкольного образования, выделенным в Приоритетах, целях и этапах формирования и реализации современной модели образования на период до 2018 г., является система раннего развития детей (от 0 до 3 лет), которая включает в себя создание специальной службы педагогической поддержки раннего семейного воспитания (на базе МБДОУ «Детский сад „Ромашка“»). Таким образом, приоритетными задачами системы дошкольного образования в районе являются внедрение новых форм дошкольного образования; целенаправленная работа, пропагандирующая дошкольное воспитание в разных формах. Управлению по работе с учреждениями образования необходимо разработать научно-методическое обеспечение взаимодействия дошкольных образовательных учреждений с родителями, а также комплекс мер по укреплению здоровья дошкольников.</w:t>
      </w:r>
    </w:p>
    <w:p w:rsidR="00186D87" w:rsidRPr="00261F04" w:rsidRDefault="00186D87" w:rsidP="00186D87">
      <w:pPr>
        <w:spacing w:line="360" w:lineRule="auto"/>
        <w:ind w:firstLine="454"/>
        <w:jc w:val="both"/>
        <w:rPr>
          <w:rFonts w:ascii="Times New Roman" w:hAnsi="Times New Roman" w:cs="Times New Roman"/>
          <w:sz w:val="28"/>
          <w:szCs w:val="28"/>
        </w:rPr>
      </w:pPr>
      <w:r w:rsidRPr="00261F04">
        <w:rPr>
          <w:rFonts w:ascii="Times New Roman" w:hAnsi="Times New Roman" w:cs="Times New Roman"/>
          <w:sz w:val="28"/>
          <w:szCs w:val="28"/>
        </w:rPr>
        <w:t>В перспективе планируется открытие детского сада при общеобразовательном учреждении района (в 2015 г. — 2 группы на 40 мест в МБОУ «Салазгорьская СОШ»).Необходимо дальнейшее укрепление материально-технической базы дошкольных образовательных учреждений. В 2015г. планируется открытие детского сада на 250 мест в пос. Торбеево.</w:t>
      </w:r>
    </w:p>
    <w:p w:rsidR="00186D87" w:rsidRPr="00261F04" w:rsidRDefault="00186D87" w:rsidP="00186D87">
      <w:pPr>
        <w:spacing w:line="360" w:lineRule="auto"/>
        <w:ind w:firstLine="454"/>
        <w:jc w:val="both"/>
        <w:rPr>
          <w:rFonts w:ascii="Times New Roman" w:hAnsi="Times New Roman" w:cs="Times New Roman"/>
          <w:spacing w:val="-4"/>
          <w:sz w:val="28"/>
          <w:szCs w:val="28"/>
        </w:rPr>
      </w:pPr>
      <w:r w:rsidRPr="00261F04">
        <w:rPr>
          <w:rFonts w:ascii="Times New Roman" w:hAnsi="Times New Roman" w:cs="Times New Roman"/>
          <w:sz w:val="28"/>
          <w:szCs w:val="28"/>
        </w:rPr>
        <w:t xml:space="preserve"> В развитии общего образования приоритетными направлениями являются выделение специфических методов и подходов к обучению на разных возрастных ступенях; ориентация на практические навыки, на способность применять знания, реализовывать собственные проекты. Это потребует разработки новых учебных технологий и учебных материалов с использованием компетентного подхода</w:t>
      </w:r>
      <w:r w:rsidRPr="00261F04">
        <w:rPr>
          <w:rFonts w:ascii="Times New Roman" w:hAnsi="Times New Roman" w:cs="Times New Roman"/>
          <w:color w:val="FF0000"/>
          <w:sz w:val="28"/>
          <w:szCs w:val="28"/>
        </w:rPr>
        <w:t xml:space="preserve">. </w:t>
      </w:r>
      <w:r w:rsidRPr="00261F04">
        <w:rPr>
          <w:rFonts w:ascii="Times New Roman" w:hAnsi="Times New Roman" w:cs="Times New Roman"/>
          <w:sz w:val="28"/>
          <w:szCs w:val="28"/>
        </w:rPr>
        <w:t>В</w:t>
      </w:r>
      <w:r w:rsidRPr="00261F04">
        <w:rPr>
          <w:rFonts w:ascii="Times New Roman" w:hAnsi="Times New Roman" w:cs="Times New Roman"/>
          <w:spacing w:val="-4"/>
          <w:sz w:val="28"/>
          <w:szCs w:val="28"/>
        </w:rPr>
        <w:t xml:space="preserve"> условиях сокращения числа учащихся необходимо провести дальнейшую оптимизацию сети общеобразовательных учреждений. </w:t>
      </w:r>
    </w:p>
    <w:p w:rsidR="00186D87" w:rsidRPr="00261F04" w:rsidRDefault="00186D87" w:rsidP="00186D87">
      <w:pPr>
        <w:spacing w:line="360" w:lineRule="auto"/>
        <w:ind w:firstLine="454"/>
        <w:jc w:val="both"/>
        <w:rPr>
          <w:rFonts w:ascii="Times New Roman" w:hAnsi="Times New Roman" w:cs="Times New Roman"/>
          <w:spacing w:val="-4"/>
          <w:sz w:val="28"/>
          <w:szCs w:val="28"/>
        </w:rPr>
      </w:pPr>
      <w:r w:rsidRPr="00261F04">
        <w:rPr>
          <w:rFonts w:ascii="Times New Roman" w:hAnsi="Times New Roman" w:cs="Times New Roman"/>
          <w:spacing w:val="-4"/>
          <w:sz w:val="28"/>
          <w:szCs w:val="28"/>
        </w:rPr>
        <w:t>Для реорганизации сельских школ необходима поставка 6 автобусов производственных марок «Газель» и «ПАЗ»; для успешного функционирования направления «Школьный автобус» — создание единой организации обслуживания школьных автобусов и улучшение качества дорог.</w:t>
      </w:r>
    </w:p>
    <w:p w:rsidR="00186D87" w:rsidRDefault="00186D87" w:rsidP="00186D87">
      <w:pPr>
        <w:spacing w:line="360" w:lineRule="auto"/>
        <w:ind w:firstLine="454"/>
        <w:jc w:val="both"/>
        <w:rPr>
          <w:rFonts w:ascii="Times New Roman" w:hAnsi="Times New Roman" w:cs="Times New Roman"/>
          <w:spacing w:val="-6"/>
          <w:sz w:val="28"/>
          <w:szCs w:val="28"/>
        </w:rPr>
      </w:pPr>
      <w:r w:rsidRPr="00261F04">
        <w:rPr>
          <w:rFonts w:ascii="Times New Roman" w:hAnsi="Times New Roman" w:cs="Times New Roman"/>
          <w:spacing w:val="-6"/>
          <w:sz w:val="28"/>
          <w:szCs w:val="28"/>
        </w:rPr>
        <w:t xml:space="preserve">Дальнейшее осуществление модернизации образования потребует укрепления его материально-технической базы. </w:t>
      </w:r>
    </w:p>
    <w:p w:rsidR="00186D87" w:rsidRPr="00261F04" w:rsidRDefault="00186D87" w:rsidP="00186D87">
      <w:pPr>
        <w:spacing w:line="360" w:lineRule="auto"/>
        <w:ind w:firstLine="454"/>
        <w:jc w:val="both"/>
        <w:rPr>
          <w:rFonts w:ascii="Times New Roman" w:hAnsi="Times New Roman" w:cs="Times New Roman"/>
          <w:sz w:val="28"/>
          <w:szCs w:val="28"/>
        </w:rPr>
      </w:pPr>
      <w:r w:rsidRPr="00261F04">
        <w:rPr>
          <w:rFonts w:ascii="Times New Roman" w:hAnsi="Times New Roman" w:cs="Times New Roman"/>
          <w:sz w:val="28"/>
          <w:szCs w:val="28"/>
        </w:rPr>
        <w:t xml:space="preserve">Развитие среднего профессионального образования возможно путем расширения взаимодействия с работодателями, укрепления материально-технической базы, формирования образовательно-производственных комплексов и укрепления связей, как с общеобразовательными учреждениями района, так и с учреждениями среднего и высшего профессионального образования республики. </w:t>
      </w:r>
    </w:p>
    <w:p w:rsidR="00186D87" w:rsidRPr="00261F04" w:rsidRDefault="00186D87" w:rsidP="00186D87">
      <w:pPr>
        <w:spacing w:line="360" w:lineRule="auto"/>
        <w:ind w:firstLine="454"/>
        <w:jc w:val="both"/>
        <w:rPr>
          <w:rFonts w:ascii="Times New Roman" w:hAnsi="Times New Roman" w:cs="Times New Roman"/>
          <w:sz w:val="28"/>
          <w:szCs w:val="28"/>
        </w:rPr>
      </w:pPr>
      <w:r w:rsidRPr="00F612F5">
        <w:rPr>
          <w:rFonts w:ascii="Times New Roman" w:hAnsi="Times New Roman" w:cs="Times New Roman"/>
          <w:sz w:val="28"/>
          <w:szCs w:val="28"/>
        </w:rPr>
        <w:t>Мероприятия и объем  финансирования затрат по подразделу №14 приведены в прил. 2 и 4 к Программе</w:t>
      </w:r>
      <w:r w:rsidRPr="00261F04">
        <w:rPr>
          <w:rFonts w:ascii="Times New Roman" w:hAnsi="Times New Roman" w:cs="Times New Roman"/>
          <w:sz w:val="28"/>
          <w:szCs w:val="28"/>
        </w:rPr>
        <w:t>.</w:t>
      </w:r>
    </w:p>
    <w:p w:rsidR="00186D87" w:rsidRPr="00261F04" w:rsidRDefault="00186D87" w:rsidP="00186D87">
      <w:pPr>
        <w:spacing w:line="360" w:lineRule="auto"/>
        <w:ind w:firstLine="454"/>
        <w:jc w:val="both"/>
        <w:rPr>
          <w:rFonts w:ascii="Times New Roman" w:hAnsi="Times New Roman" w:cs="Times New Roman"/>
          <w:sz w:val="28"/>
          <w:szCs w:val="28"/>
        </w:rPr>
      </w:pPr>
      <w:r w:rsidRPr="00261F04">
        <w:rPr>
          <w:rFonts w:ascii="Times New Roman" w:hAnsi="Times New Roman" w:cs="Times New Roman"/>
          <w:b/>
          <w:bCs/>
          <w:sz w:val="28"/>
          <w:szCs w:val="28"/>
        </w:rPr>
        <w:t>Показатели экономической и</w:t>
      </w:r>
      <w:r w:rsidRPr="00261F04">
        <w:rPr>
          <w:rFonts w:ascii="Times New Roman" w:hAnsi="Times New Roman" w:cs="Times New Roman"/>
          <w:b/>
          <w:bCs/>
          <w:spacing w:val="-12"/>
          <w:sz w:val="28"/>
          <w:szCs w:val="28"/>
        </w:rPr>
        <w:t xml:space="preserve"> социальной эффективности реализации   проекта</w:t>
      </w:r>
      <w:r w:rsidRPr="00261F04">
        <w:rPr>
          <w:rFonts w:ascii="Times New Roman" w:hAnsi="Times New Roman" w:cs="Times New Roman"/>
          <w:sz w:val="28"/>
          <w:szCs w:val="28"/>
        </w:rPr>
        <w:t xml:space="preserve">. Реализация мероприятий </w:t>
      </w:r>
      <w:r>
        <w:rPr>
          <w:rFonts w:ascii="Times New Roman" w:hAnsi="Times New Roman" w:cs="Times New Roman"/>
          <w:sz w:val="28"/>
          <w:szCs w:val="28"/>
        </w:rPr>
        <w:t xml:space="preserve"> в сфере дошкольного образования</w:t>
      </w:r>
      <w:r w:rsidRPr="00261F04">
        <w:rPr>
          <w:rFonts w:ascii="Times New Roman" w:hAnsi="Times New Roman" w:cs="Times New Roman"/>
          <w:sz w:val="28"/>
          <w:szCs w:val="28"/>
        </w:rPr>
        <w:t xml:space="preserve"> позволит на 78 % увеличить охват детей дошкольным образованием</w:t>
      </w:r>
      <w:r>
        <w:rPr>
          <w:rFonts w:ascii="Times New Roman" w:hAnsi="Times New Roman" w:cs="Times New Roman"/>
          <w:sz w:val="28"/>
          <w:szCs w:val="28"/>
        </w:rPr>
        <w:t>.</w:t>
      </w:r>
      <w:r w:rsidRPr="00261F04">
        <w:rPr>
          <w:rFonts w:ascii="Times New Roman" w:hAnsi="Times New Roman" w:cs="Times New Roman"/>
          <w:sz w:val="28"/>
          <w:szCs w:val="28"/>
        </w:rPr>
        <w:t xml:space="preserve"> В сфере общего образования  обеспечи</w:t>
      </w:r>
      <w:r>
        <w:rPr>
          <w:rFonts w:ascii="Times New Roman" w:hAnsi="Times New Roman" w:cs="Times New Roman"/>
          <w:sz w:val="28"/>
          <w:szCs w:val="28"/>
        </w:rPr>
        <w:t>т</w:t>
      </w:r>
      <w:r w:rsidRPr="00261F04">
        <w:rPr>
          <w:rFonts w:ascii="Times New Roman" w:hAnsi="Times New Roman" w:cs="Times New Roman"/>
          <w:sz w:val="28"/>
          <w:szCs w:val="28"/>
        </w:rPr>
        <w:t xml:space="preserve"> повышение качества образования за счет более эффективного использования материально-технических, кадровых и финансовых ресурсов общеобразовательных учреждений на основе их концентрации и кооперации. Организация транспортного обслуживания улучшит положение значительной массы сельских школьников, качество их образования; позволит расширить выбор образовательных услуг, вариативность обучения. </w:t>
      </w:r>
    </w:p>
    <w:p w:rsidR="00186D87" w:rsidRPr="00261F04" w:rsidRDefault="00186D87" w:rsidP="00186D87">
      <w:pPr>
        <w:spacing w:line="360" w:lineRule="auto"/>
        <w:ind w:firstLine="454"/>
        <w:jc w:val="both"/>
        <w:rPr>
          <w:rFonts w:ascii="Times New Roman" w:hAnsi="Times New Roman" w:cs="Times New Roman"/>
          <w:sz w:val="28"/>
          <w:szCs w:val="28"/>
        </w:rPr>
      </w:pPr>
      <w:r w:rsidRPr="00261F04">
        <w:rPr>
          <w:rFonts w:ascii="Times New Roman" w:hAnsi="Times New Roman" w:cs="Times New Roman"/>
          <w:sz w:val="28"/>
          <w:szCs w:val="28"/>
        </w:rPr>
        <w:t>Укрепление материально-технической базы системы общего и дополнительного образования позволит расширить виды деятельности, организуемой учреждениями общего и дополнительного образования; использовать новые технологии в работе; увеличить охват учащихся кружками общеобразовательных учреждений и учреждений дополнительного образования до 90 %.</w:t>
      </w:r>
    </w:p>
    <w:p w:rsidR="00186D87" w:rsidRPr="00261F04" w:rsidRDefault="00186D87" w:rsidP="00186D87">
      <w:pPr>
        <w:spacing w:line="360" w:lineRule="auto"/>
        <w:ind w:firstLine="454"/>
        <w:jc w:val="both"/>
        <w:rPr>
          <w:rFonts w:ascii="Times New Roman" w:hAnsi="Times New Roman" w:cs="Times New Roman"/>
          <w:sz w:val="28"/>
          <w:szCs w:val="28"/>
        </w:rPr>
      </w:pPr>
      <w:r w:rsidRPr="00261F04">
        <w:rPr>
          <w:rFonts w:ascii="Times New Roman" w:hAnsi="Times New Roman" w:cs="Times New Roman"/>
          <w:sz w:val="28"/>
          <w:szCs w:val="28"/>
        </w:rPr>
        <w:t>Реализация мероприятий в системе среднего профессионального образования  по программам подготовки квалифицированных рабочих, служащих и специалистов среднего звена будет способствовать повышению качества профессиональной подготовки выпускников, конкурентоспособности и мобильности их на рынке труда и приведет к увеличению высококвалифицированных специалистов  на 20 %.</w:t>
      </w:r>
    </w:p>
    <w:p w:rsidR="00186D87" w:rsidRPr="00261F04" w:rsidRDefault="00186D87" w:rsidP="00186D87">
      <w:pPr>
        <w:pStyle w:val="a6"/>
        <w:shd w:val="clear" w:color="auto" w:fill="auto"/>
        <w:spacing w:after="0" w:line="360" w:lineRule="auto"/>
        <w:ind w:left="20" w:right="20" w:firstLine="460"/>
        <w:jc w:val="both"/>
        <w:rPr>
          <w:rFonts w:ascii="Times New Roman" w:hAnsi="Times New Roman" w:cs="Times New Roman"/>
          <w:sz w:val="28"/>
          <w:szCs w:val="28"/>
        </w:rPr>
      </w:pPr>
      <w:r w:rsidRPr="00F612F5">
        <w:rPr>
          <w:rFonts w:ascii="Times New Roman" w:hAnsi="Times New Roman" w:cs="Times New Roman"/>
          <w:color w:val="000000"/>
          <w:sz w:val="28"/>
          <w:szCs w:val="28"/>
        </w:rPr>
        <w:t>Целевые индикаторы по подразделу № 14 представлены в прил. 1 к программе.</w:t>
      </w:r>
    </w:p>
    <w:p w:rsidR="00186D87" w:rsidRPr="00261F04" w:rsidRDefault="00186D87" w:rsidP="00186D87">
      <w:pPr>
        <w:pStyle w:val="a6"/>
        <w:shd w:val="clear" w:color="auto" w:fill="auto"/>
        <w:spacing w:after="0" w:line="360" w:lineRule="auto"/>
        <w:ind w:left="20" w:right="20" w:firstLine="460"/>
        <w:jc w:val="both"/>
        <w:rPr>
          <w:rFonts w:ascii="Times New Roman" w:hAnsi="Times New Roman" w:cs="Times New Roman"/>
          <w:sz w:val="28"/>
          <w:szCs w:val="28"/>
        </w:rPr>
      </w:pPr>
      <w:r w:rsidRPr="00F23F1B">
        <w:rPr>
          <w:rFonts w:ascii="Times New Roman" w:hAnsi="Times New Roman" w:cs="Times New Roman"/>
          <w:b/>
          <w:color w:val="000000"/>
          <w:sz w:val="28"/>
          <w:szCs w:val="28"/>
        </w:rPr>
        <w:t>Соисполнители программы</w:t>
      </w:r>
      <w:r w:rsidRPr="00261F04">
        <w:rPr>
          <w:rFonts w:ascii="Times New Roman" w:hAnsi="Times New Roman" w:cs="Times New Roman"/>
          <w:color w:val="000000"/>
          <w:sz w:val="28"/>
          <w:szCs w:val="28"/>
        </w:rPr>
        <w:t>. Управление образования Администрации Торбеевского муниципального района Республики Мордовия, Министерство образования Республики Мордовия (по согласованию).</w:t>
      </w:r>
    </w:p>
    <w:p w:rsidR="00186D87" w:rsidRPr="00261F04" w:rsidRDefault="00186D87" w:rsidP="00186D87">
      <w:pPr>
        <w:pStyle w:val="a6"/>
        <w:shd w:val="clear" w:color="auto" w:fill="auto"/>
        <w:spacing w:after="0" w:line="360" w:lineRule="auto"/>
        <w:ind w:left="20" w:right="20" w:firstLine="460"/>
        <w:jc w:val="both"/>
        <w:rPr>
          <w:rFonts w:ascii="Times New Roman" w:hAnsi="Times New Roman" w:cs="Times New Roman"/>
          <w:sz w:val="28"/>
          <w:szCs w:val="28"/>
        </w:rPr>
      </w:pPr>
      <w:r w:rsidRPr="00F23F1B">
        <w:rPr>
          <w:rFonts w:ascii="Times New Roman" w:hAnsi="Times New Roman" w:cs="Times New Roman"/>
          <w:b/>
          <w:color w:val="000000"/>
          <w:sz w:val="28"/>
          <w:szCs w:val="28"/>
        </w:rPr>
        <w:t>Участники программы</w:t>
      </w:r>
      <w:r w:rsidRPr="00261F04">
        <w:rPr>
          <w:rFonts w:ascii="Times New Roman" w:hAnsi="Times New Roman" w:cs="Times New Roman"/>
          <w:color w:val="000000"/>
          <w:sz w:val="28"/>
          <w:szCs w:val="28"/>
        </w:rPr>
        <w:t>. Образователь</w:t>
      </w:r>
      <w:r w:rsidRPr="00261F04">
        <w:rPr>
          <w:rFonts w:ascii="Times New Roman" w:hAnsi="Times New Roman" w:cs="Times New Roman"/>
          <w:color w:val="000000"/>
          <w:sz w:val="28"/>
          <w:szCs w:val="28"/>
        </w:rPr>
        <w:softHyphen/>
        <w:t>ные учреждения Торбеевского муниципального района.</w:t>
      </w:r>
    </w:p>
    <w:p w:rsidR="00186D87" w:rsidRDefault="00186D87" w:rsidP="00186D87">
      <w:pPr>
        <w:spacing w:line="360" w:lineRule="auto"/>
      </w:pPr>
    </w:p>
    <w:p w:rsidR="00186D87" w:rsidRDefault="00186D87" w:rsidP="00186D87">
      <w:pPr>
        <w:pStyle w:val="15"/>
        <w:keepNext/>
        <w:keepLines/>
        <w:shd w:val="clear" w:color="auto" w:fill="auto"/>
        <w:ind w:right="200"/>
      </w:pPr>
      <w:bookmarkStart w:id="11" w:name="bookmark6"/>
      <w:r w:rsidRPr="0062019C">
        <w:rPr>
          <w:rStyle w:val="113pt"/>
        </w:rPr>
        <w:t>Подраздел</w:t>
      </w:r>
      <w:r w:rsidRPr="0062019C">
        <w:rPr>
          <w:rStyle w:val="14"/>
          <w:b/>
          <w:i/>
          <w:color w:val="000000"/>
          <w:sz w:val="28"/>
          <w:szCs w:val="28"/>
        </w:rPr>
        <w:t>№ 15Развитие здравоохранения</w:t>
      </w:r>
      <w:bookmarkEnd w:id="11"/>
    </w:p>
    <w:p w:rsidR="00186D87" w:rsidRPr="0062019C" w:rsidRDefault="00186D87" w:rsidP="00186D87">
      <w:pPr>
        <w:pStyle w:val="a6"/>
        <w:shd w:val="clear" w:color="auto" w:fill="auto"/>
        <w:spacing w:after="0" w:line="360" w:lineRule="auto"/>
        <w:ind w:left="20" w:right="20" w:firstLine="460"/>
        <w:jc w:val="both"/>
        <w:rPr>
          <w:rFonts w:ascii="Times New Roman" w:hAnsi="Times New Roman" w:cs="Times New Roman"/>
          <w:sz w:val="28"/>
          <w:szCs w:val="28"/>
        </w:rPr>
      </w:pPr>
      <w:r w:rsidRPr="0062019C">
        <w:rPr>
          <w:rFonts w:ascii="Times New Roman" w:hAnsi="Times New Roman" w:cs="Times New Roman"/>
          <w:b/>
          <w:color w:val="000000"/>
          <w:sz w:val="28"/>
          <w:szCs w:val="28"/>
        </w:rPr>
        <w:t>Цель:</w:t>
      </w:r>
      <w:r w:rsidRPr="0062019C">
        <w:rPr>
          <w:rFonts w:ascii="Times New Roman" w:hAnsi="Times New Roman" w:cs="Times New Roman"/>
          <w:color w:val="000000"/>
          <w:sz w:val="28"/>
          <w:szCs w:val="28"/>
        </w:rPr>
        <w:t>обеспечение качества и доступности предоставляемой медицинской помощи в Торбеевском муниципальном районе.</w:t>
      </w:r>
    </w:p>
    <w:p w:rsidR="00186D87" w:rsidRPr="0062019C" w:rsidRDefault="00186D87" w:rsidP="00186D87">
      <w:pPr>
        <w:pStyle w:val="a6"/>
        <w:shd w:val="clear" w:color="auto" w:fill="auto"/>
        <w:spacing w:after="0" w:line="360" w:lineRule="auto"/>
        <w:ind w:left="20" w:right="20" w:firstLine="460"/>
        <w:jc w:val="both"/>
        <w:rPr>
          <w:rFonts w:ascii="Times New Roman" w:hAnsi="Times New Roman" w:cs="Times New Roman"/>
          <w:sz w:val="28"/>
          <w:szCs w:val="28"/>
        </w:rPr>
      </w:pPr>
      <w:r w:rsidRPr="0062019C">
        <w:rPr>
          <w:rFonts w:ascii="Times New Roman" w:hAnsi="Times New Roman" w:cs="Times New Roman"/>
          <w:b/>
          <w:color w:val="000000"/>
          <w:sz w:val="28"/>
          <w:szCs w:val="28"/>
        </w:rPr>
        <w:t>Задачи:</w:t>
      </w:r>
      <w:r w:rsidRPr="0062019C">
        <w:rPr>
          <w:rFonts w:ascii="Times New Roman" w:hAnsi="Times New Roman" w:cs="Times New Roman"/>
          <w:color w:val="000000"/>
          <w:sz w:val="28"/>
          <w:szCs w:val="28"/>
        </w:rPr>
        <w:t xml:space="preserve"> обеспечение приоритета профилактики в сфере охраны здоровья и развития первичной медико-санитарной помощи; улучшение материально-</w:t>
      </w:r>
      <w:r w:rsidRPr="0062019C">
        <w:rPr>
          <w:rFonts w:ascii="Times New Roman" w:hAnsi="Times New Roman" w:cs="Times New Roman"/>
          <w:color w:val="000000"/>
          <w:sz w:val="28"/>
          <w:szCs w:val="28"/>
        </w:rPr>
        <w:softHyphen/>
        <w:t>технической базы системы здравоохранения Торбеевского муниципального района; развитие кадрового потенциала, повышение квалификации и совершен</w:t>
      </w:r>
      <w:r w:rsidRPr="0062019C">
        <w:rPr>
          <w:rFonts w:ascii="Times New Roman" w:hAnsi="Times New Roman" w:cs="Times New Roman"/>
          <w:color w:val="000000"/>
          <w:sz w:val="28"/>
          <w:szCs w:val="28"/>
        </w:rPr>
        <w:softHyphen/>
        <w:t>ствование мотивации кадров; повышение эффективности службы родовспомо</w:t>
      </w:r>
      <w:r w:rsidRPr="0062019C">
        <w:rPr>
          <w:rFonts w:ascii="Times New Roman" w:hAnsi="Times New Roman" w:cs="Times New Roman"/>
          <w:color w:val="000000"/>
          <w:sz w:val="28"/>
          <w:szCs w:val="28"/>
        </w:rPr>
        <w:softHyphen/>
        <w:t>жения и детства; внедрение проектных механизмов управления и механизмов управления качеством медицинских услуг, а также современных информацион</w:t>
      </w:r>
      <w:r w:rsidRPr="0062019C">
        <w:rPr>
          <w:rFonts w:ascii="Times New Roman" w:hAnsi="Times New Roman" w:cs="Times New Roman"/>
          <w:color w:val="000000"/>
          <w:sz w:val="28"/>
          <w:szCs w:val="28"/>
        </w:rPr>
        <w:softHyphen/>
        <w:t>ных технологий.</w:t>
      </w:r>
    </w:p>
    <w:p w:rsidR="00186D87" w:rsidRPr="0062019C" w:rsidRDefault="00186D87" w:rsidP="00186D87">
      <w:pPr>
        <w:pStyle w:val="a6"/>
        <w:shd w:val="clear" w:color="auto" w:fill="auto"/>
        <w:spacing w:after="0" w:line="360" w:lineRule="auto"/>
        <w:ind w:left="20" w:right="20" w:firstLine="460"/>
        <w:jc w:val="both"/>
        <w:rPr>
          <w:rFonts w:ascii="Times New Roman" w:hAnsi="Times New Roman" w:cs="Times New Roman"/>
          <w:sz w:val="28"/>
          <w:szCs w:val="28"/>
        </w:rPr>
      </w:pPr>
      <w:r w:rsidRPr="0062019C">
        <w:rPr>
          <w:rFonts w:ascii="Times New Roman" w:hAnsi="Times New Roman" w:cs="Times New Roman"/>
          <w:b/>
          <w:color w:val="000000"/>
          <w:sz w:val="28"/>
          <w:szCs w:val="28"/>
        </w:rPr>
        <w:t>Перспективы развития</w:t>
      </w:r>
      <w:r w:rsidRPr="0062019C">
        <w:rPr>
          <w:rFonts w:ascii="Times New Roman" w:hAnsi="Times New Roman" w:cs="Times New Roman"/>
          <w:color w:val="000000"/>
          <w:sz w:val="28"/>
          <w:szCs w:val="28"/>
        </w:rPr>
        <w:t>. Система здравоохранения Торбеевского муниципального района, по данным на 1 января 2014 г., включает:</w:t>
      </w:r>
    </w:p>
    <w:p w:rsidR="00186D87" w:rsidRPr="0062019C" w:rsidRDefault="00186D87" w:rsidP="00186D87">
      <w:pPr>
        <w:pStyle w:val="a6"/>
        <w:numPr>
          <w:ilvl w:val="0"/>
          <w:numId w:val="35"/>
        </w:numPr>
        <w:shd w:val="clear" w:color="auto" w:fill="auto"/>
        <w:tabs>
          <w:tab w:val="left" w:pos="826"/>
        </w:tabs>
        <w:spacing w:after="0" w:line="360" w:lineRule="auto"/>
        <w:ind w:left="20" w:right="20" w:firstLine="460"/>
        <w:jc w:val="both"/>
        <w:rPr>
          <w:rFonts w:ascii="Times New Roman" w:hAnsi="Times New Roman" w:cs="Times New Roman"/>
          <w:sz w:val="28"/>
          <w:szCs w:val="28"/>
        </w:rPr>
      </w:pPr>
      <w:r w:rsidRPr="0062019C">
        <w:rPr>
          <w:rFonts w:ascii="Times New Roman" w:hAnsi="Times New Roman" w:cs="Times New Roman"/>
          <w:color w:val="000000"/>
          <w:sz w:val="28"/>
          <w:szCs w:val="28"/>
        </w:rPr>
        <w:t>ГБУЗ «Торбеевская районная больница» на 125 коек круглосуточного стационара;</w:t>
      </w:r>
    </w:p>
    <w:p w:rsidR="00186D87" w:rsidRPr="0062019C" w:rsidRDefault="00186D87" w:rsidP="00186D87">
      <w:pPr>
        <w:pStyle w:val="a6"/>
        <w:numPr>
          <w:ilvl w:val="0"/>
          <w:numId w:val="35"/>
        </w:numPr>
        <w:shd w:val="clear" w:color="auto" w:fill="auto"/>
        <w:tabs>
          <w:tab w:val="left" w:pos="826"/>
        </w:tabs>
        <w:spacing w:after="0" w:line="360" w:lineRule="auto"/>
        <w:ind w:left="20" w:right="20" w:firstLine="460"/>
        <w:jc w:val="both"/>
        <w:rPr>
          <w:rFonts w:ascii="Times New Roman" w:hAnsi="Times New Roman" w:cs="Times New Roman"/>
          <w:sz w:val="28"/>
          <w:szCs w:val="28"/>
        </w:rPr>
      </w:pPr>
      <w:r>
        <w:rPr>
          <w:rFonts w:ascii="Times New Roman" w:hAnsi="Times New Roman" w:cs="Times New Roman"/>
          <w:color w:val="000000"/>
          <w:sz w:val="28"/>
          <w:szCs w:val="28"/>
        </w:rPr>
        <w:t>п</w:t>
      </w:r>
      <w:r w:rsidRPr="0062019C">
        <w:rPr>
          <w:rFonts w:ascii="Times New Roman" w:hAnsi="Times New Roman" w:cs="Times New Roman"/>
          <w:color w:val="000000"/>
          <w:sz w:val="28"/>
          <w:szCs w:val="28"/>
        </w:rPr>
        <w:t>оликлиник</w:t>
      </w:r>
      <w:r>
        <w:rPr>
          <w:rFonts w:ascii="Times New Roman" w:hAnsi="Times New Roman" w:cs="Times New Roman"/>
          <w:color w:val="000000"/>
          <w:sz w:val="28"/>
          <w:szCs w:val="28"/>
        </w:rPr>
        <w:t>у</w:t>
      </w:r>
      <w:r w:rsidRPr="0062019C">
        <w:rPr>
          <w:rFonts w:ascii="Times New Roman" w:hAnsi="Times New Roman" w:cs="Times New Roman"/>
          <w:color w:val="000000"/>
          <w:sz w:val="28"/>
          <w:szCs w:val="28"/>
        </w:rPr>
        <w:t xml:space="preserve"> на 450 посещений в смену;</w:t>
      </w:r>
    </w:p>
    <w:p w:rsidR="00186D87" w:rsidRPr="0062019C" w:rsidRDefault="00186D87" w:rsidP="00186D87">
      <w:pPr>
        <w:pStyle w:val="a6"/>
        <w:numPr>
          <w:ilvl w:val="0"/>
          <w:numId w:val="35"/>
        </w:numPr>
        <w:shd w:val="clear" w:color="auto" w:fill="auto"/>
        <w:tabs>
          <w:tab w:val="left" w:pos="845"/>
        </w:tabs>
        <w:spacing w:after="0" w:line="360" w:lineRule="auto"/>
        <w:ind w:left="20" w:firstLine="460"/>
        <w:jc w:val="both"/>
        <w:rPr>
          <w:rFonts w:ascii="Times New Roman" w:hAnsi="Times New Roman" w:cs="Times New Roman"/>
          <w:sz w:val="28"/>
          <w:szCs w:val="28"/>
        </w:rPr>
      </w:pPr>
      <w:r w:rsidRPr="0062019C">
        <w:rPr>
          <w:rFonts w:ascii="Times New Roman" w:hAnsi="Times New Roman" w:cs="Times New Roman"/>
          <w:color w:val="000000"/>
          <w:sz w:val="28"/>
          <w:szCs w:val="28"/>
        </w:rPr>
        <w:t>дневной стационар  при поликлинике на 40 коек (25-терапия, 10 -неврология,5-гинекология);</w:t>
      </w:r>
    </w:p>
    <w:p w:rsidR="00186D87" w:rsidRPr="0062019C" w:rsidRDefault="00186D87" w:rsidP="00186D87">
      <w:pPr>
        <w:pStyle w:val="a6"/>
        <w:numPr>
          <w:ilvl w:val="0"/>
          <w:numId w:val="35"/>
        </w:numPr>
        <w:shd w:val="clear" w:color="auto" w:fill="auto"/>
        <w:tabs>
          <w:tab w:val="left" w:pos="859"/>
        </w:tabs>
        <w:spacing w:after="0" w:line="360" w:lineRule="auto"/>
        <w:ind w:left="20" w:firstLine="460"/>
        <w:jc w:val="both"/>
        <w:rPr>
          <w:rFonts w:ascii="Times New Roman" w:hAnsi="Times New Roman" w:cs="Times New Roman"/>
          <w:sz w:val="28"/>
          <w:szCs w:val="28"/>
        </w:rPr>
      </w:pPr>
      <w:r w:rsidRPr="0062019C">
        <w:rPr>
          <w:rFonts w:ascii="Times New Roman" w:hAnsi="Times New Roman" w:cs="Times New Roman"/>
          <w:color w:val="000000"/>
          <w:sz w:val="28"/>
          <w:szCs w:val="28"/>
        </w:rPr>
        <w:t>отделение скорой медицинской помощи;</w:t>
      </w:r>
    </w:p>
    <w:p w:rsidR="00186D87" w:rsidRPr="0062019C" w:rsidRDefault="00186D87" w:rsidP="00186D87">
      <w:pPr>
        <w:pStyle w:val="a6"/>
        <w:numPr>
          <w:ilvl w:val="0"/>
          <w:numId w:val="35"/>
        </w:numPr>
        <w:shd w:val="clear" w:color="auto" w:fill="auto"/>
        <w:tabs>
          <w:tab w:val="left" w:pos="859"/>
        </w:tabs>
        <w:spacing w:after="0" w:line="360" w:lineRule="auto"/>
        <w:ind w:left="20" w:firstLine="460"/>
        <w:jc w:val="both"/>
        <w:rPr>
          <w:rFonts w:ascii="Times New Roman" w:hAnsi="Times New Roman" w:cs="Times New Roman"/>
          <w:sz w:val="28"/>
          <w:szCs w:val="28"/>
        </w:rPr>
      </w:pPr>
      <w:r w:rsidRPr="0062019C">
        <w:rPr>
          <w:rFonts w:ascii="Times New Roman" w:hAnsi="Times New Roman" w:cs="Times New Roman"/>
          <w:color w:val="000000"/>
          <w:sz w:val="28"/>
          <w:szCs w:val="28"/>
        </w:rPr>
        <w:t xml:space="preserve"> стационар на дому (12 коек- терапия, 9 коек –педиатрия);</w:t>
      </w:r>
    </w:p>
    <w:p w:rsidR="00186D87" w:rsidRPr="00316A12" w:rsidRDefault="00186D87" w:rsidP="00186D87">
      <w:pPr>
        <w:pStyle w:val="a6"/>
        <w:numPr>
          <w:ilvl w:val="0"/>
          <w:numId w:val="35"/>
        </w:numPr>
        <w:shd w:val="clear" w:color="auto" w:fill="auto"/>
        <w:tabs>
          <w:tab w:val="left" w:pos="859"/>
        </w:tabs>
        <w:spacing w:after="0" w:line="360" w:lineRule="auto"/>
        <w:ind w:left="20" w:firstLine="460"/>
        <w:jc w:val="both"/>
        <w:rPr>
          <w:rFonts w:ascii="Times New Roman" w:hAnsi="Times New Roman" w:cs="Times New Roman"/>
          <w:sz w:val="28"/>
          <w:szCs w:val="28"/>
        </w:rPr>
      </w:pPr>
      <w:r w:rsidRPr="0062019C">
        <w:rPr>
          <w:rFonts w:ascii="Times New Roman" w:hAnsi="Times New Roman" w:cs="Times New Roman"/>
          <w:color w:val="000000"/>
          <w:sz w:val="28"/>
          <w:szCs w:val="28"/>
        </w:rPr>
        <w:t>27 фельдшерско-акушерских пунктов.</w:t>
      </w:r>
    </w:p>
    <w:p w:rsidR="00186D87" w:rsidRPr="0062019C" w:rsidRDefault="00186D87" w:rsidP="00186D87">
      <w:pPr>
        <w:pStyle w:val="a6"/>
        <w:shd w:val="clear" w:color="auto" w:fill="auto"/>
        <w:tabs>
          <w:tab w:val="left" w:pos="859"/>
        </w:tabs>
        <w:spacing w:after="0" w:line="360" w:lineRule="auto"/>
        <w:ind w:firstLine="709"/>
        <w:jc w:val="both"/>
        <w:rPr>
          <w:rFonts w:ascii="Times New Roman" w:hAnsi="Times New Roman" w:cs="Times New Roman"/>
          <w:sz w:val="28"/>
          <w:szCs w:val="28"/>
        </w:rPr>
      </w:pPr>
      <w:r>
        <w:rPr>
          <w:rFonts w:ascii="Times New Roman" w:hAnsi="Times New Roman" w:cs="Times New Roman"/>
          <w:color w:val="000000"/>
          <w:sz w:val="28"/>
          <w:szCs w:val="28"/>
        </w:rPr>
        <w:t xml:space="preserve"> Основные показатели, отражающие обеспеченность населения Торбеевского муниципального района медицинскими услугами представлены в табл.1.</w:t>
      </w:r>
    </w:p>
    <w:p w:rsidR="00186D87" w:rsidRPr="008926CA" w:rsidRDefault="00186D87" w:rsidP="00186D87">
      <w:pPr>
        <w:pStyle w:val="a6"/>
        <w:shd w:val="clear" w:color="auto" w:fill="auto"/>
        <w:spacing w:after="0" w:line="360" w:lineRule="auto"/>
        <w:ind w:left="20" w:right="20" w:firstLine="560"/>
        <w:jc w:val="both"/>
        <w:rPr>
          <w:rFonts w:ascii="Times New Roman" w:hAnsi="Times New Roman" w:cs="Times New Roman"/>
          <w:color w:val="000000"/>
          <w:sz w:val="28"/>
          <w:szCs w:val="28"/>
        </w:rPr>
      </w:pPr>
      <w:r w:rsidRPr="008926CA">
        <w:rPr>
          <w:rFonts w:ascii="Times New Roman" w:hAnsi="Times New Roman" w:cs="Times New Roman"/>
          <w:color w:val="000000"/>
          <w:sz w:val="28"/>
          <w:szCs w:val="28"/>
        </w:rPr>
        <w:t>На сегодняшний день существует потребность в строительстве фельдшерско-акушерских пунктов в таких населенных пунктах, как  Красноармеец, Варжеляй, Дракино, Жуково, Краснополье, Лопатино, Носакино, Красаевка, Старые-Пичуры, Тат-Юнки; капитальном ремонте ФАПов в Слаиме, Виндрее, Куликове, Центральном. Эта необходимость связана с перспективами социально-экономического и демо</w:t>
      </w:r>
      <w:r w:rsidRPr="008926CA">
        <w:rPr>
          <w:rFonts w:ascii="Times New Roman" w:hAnsi="Times New Roman" w:cs="Times New Roman"/>
          <w:color w:val="000000"/>
          <w:sz w:val="28"/>
          <w:szCs w:val="28"/>
        </w:rPr>
        <w:softHyphen/>
        <w:t>графического развития, улучшением качества жизни населения, сохранением и развитием человеческого потенциала.</w:t>
      </w:r>
    </w:p>
    <w:p w:rsidR="00186D87" w:rsidRDefault="00186D87" w:rsidP="00186D87">
      <w:pPr>
        <w:pStyle w:val="a6"/>
        <w:shd w:val="clear" w:color="auto" w:fill="auto"/>
        <w:spacing w:after="0" w:line="360" w:lineRule="auto"/>
        <w:ind w:left="20" w:right="20" w:firstLine="460"/>
        <w:jc w:val="both"/>
      </w:pPr>
    </w:p>
    <w:p w:rsidR="00186D87" w:rsidRPr="008926CA" w:rsidRDefault="00186D87" w:rsidP="00186D87">
      <w:pPr>
        <w:pStyle w:val="24"/>
        <w:framePr w:w="9566" w:wrap="notBeside" w:vAnchor="text" w:hAnchor="text" w:xAlign="center" w:y="1"/>
        <w:shd w:val="clear" w:color="auto" w:fill="auto"/>
        <w:spacing w:line="274" w:lineRule="exact"/>
        <w:jc w:val="right"/>
        <w:rPr>
          <w:sz w:val="28"/>
          <w:szCs w:val="28"/>
        </w:rPr>
      </w:pPr>
      <w:r w:rsidRPr="008926CA">
        <w:rPr>
          <w:rStyle w:val="23"/>
          <w:color w:val="000000"/>
          <w:sz w:val="28"/>
          <w:szCs w:val="28"/>
        </w:rPr>
        <w:t>Таблица 1</w:t>
      </w:r>
    </w:p>
    <w:p w:rsidR="00186D87" w:rsidRPr="008926CA" w:rsidRDefault="00186D87" w:rsidP="00186D87">
      <w:pPr>
        <w:pStyle w:val="13"/>
        <w:framePr w:w="9566" w:wrap="notBeside" w:vAnchor="text" w:hAnchor="text" w:xAlign="center" w:y="1"/>
        <w:shd w:val="clear" w:color="auto" w:fill="auto"/>
        <w:spacing w:line="274" w:lineRule="exact"/>
        <w:ind w:firstLine="0"/>
        <w:rPr>
          <w:sz w:val="24"/>
          <w:szCs w:val="24"/>
        </w:rPr>
      </w:pPr>
      <w:r w:rsidRPr="008926CA">
        <w:rPr>
          <w:rStyle w:val="a8"/>
          <w:color w:val="000000"/>
        </w:rPr>
        <w:t>Обеспеченность населения больничными койками, услугами круглосуточных и дневных стационаров, уровень госпитализации населения</w:t>
      </w:r>
    </w:p>
    <w:tbl>
      <w:tblPr>
        <w:tblW w:w="0" w:type="auto"/>
        <w:jc w:val="center"/>
        <w:tblLayout w:type="fixed"/>
        <w:tblCellMar>
          <w:left w:w="0" w:type="dxa"/>
          <w:right w:w="0" w:type="dxa"/>
        </w:tblCellMar>
        <w:tblLook w:val="0000"/>
      </w:tblPr>
      <w:tblGrid>
        <w:gridCol w:w="6730"/>
        <w:gridCol w:w="878"/>
        <w:gridCol w:w="874"/>
        <w:gridCol w:w="1085"/>
      </w:tblGrid>
      <w:tr w:rsidR="00186D87" w:rsidRPr="008926CA" w:rsidTr="00186D87">
        <w:trPr>
          <w:trHeight w:hRule="exact" w:val="288"/>
          <w:jc w:val="center"/>
        </w:trPr>
        <w:tc>
          <w:tcPr>
            <w:tcW w:w="6730" w:type="dxa"/>
            <w:tcBorders>
              <w:top w:val="single" w:sz="4" w:space="0" w:color="auto"/>
              <w:left w:val="single" w:sz="4" w:space="0" w:color="auto"/>
              <w:bottom w:val="nil"/>
              <w:right w:val="nil"/>
            </w:tcBorders>
            <w:shd w:val="clear" w:color="auto" w:fill="FFFFFF"/>
          </w:tcPr>
          <w:p w:rsidR="00186D87" w:rsidRPr="008926CA" w:rsidRDefault="00186D87" w:rsidP="00186D87">
            <w:pPr>
              <w:pStyle w:val="a6"/>
              <w:framePr w:w="9566" w:wrap="notBeside" w:vAnchor="text" w:hAnchor="text" w:xAlign="center" w:y="1"/>
              <w:shd w:val="clear" w:color="auto" w:fill="auto"/>
              <w:spacing w:after="0" w:line="230" w:lineRule="exact"/>
              <w:rPr>
                <w:rFonts w:ascii="Times New Roman" w:hAnsi="Times New Roman" w:cs="Times New Roman"/>
              </w:rPr>
            </w:pPr>
            <w:r w:rsidRPr="008926CA">
              <w:rPr>
                <w:rStyle w:val="1112"/>
                <w:color w:val="000000"/>
              </w:rPr>
              <w:t>Показатель</w:t>
            </w:r>
          </w:p>
        </w:tc>
        <w:tc>
          <w:tcPr>
            <w:tcW w:w="878" w:type="dxa"/>
            <w:tcBorders>
              <w:top w:val="single" w:sz="4" w:space="0" w:color="auto"/>
              <w:left w:val="single" w:sz="4" w:space="0" w:color="auto"/>
              <w:bottom w:val="nil"/>
              <w:right w:val="nil"/>
            </w:tcBorders>
            <w:shd w:val="clear" w:color="auto" w:fill="FFFFFF"/>
          </w:tcPr>
          <w:p w:rsidR="00186D87" w:rsidRPr="008926CA" w:rsidRDefault="00186D87" w:rsidP="00186D87">
            <w:pPr>
              <w:pStyle w:val="a6"/>
              <w:framePr w:w="9566" w:wrap="notBeside" w:vAnchor="text" w:hAnchor="text" w:xAlign="center" w:y="1"/>
              <w:shd w:val="clear" w:color="auto" w:fill="auto"/>
              <w:spacing w:after="0" w:line="230" w:lineRule="exact"/>
              <w:ind w:right="60"/>
              <w:jc w:val="right"/>
              <w:rPr>
                <w:rFonts w:ascii="Times New Roman" w:hAnsi="Times New Roman" w:cs="Times New Roman"/>
              </w:rPr>
            </w:pPr>
            <w:r w:rsidRPr="008926CA">
              <w:rPr>
                <w:rStyle w:val="1112"/>
                <w:color w:val="000000"/>
              </w:rPr>
              <w:t>2011 г.</w:t>
            </w:r>
          </w:p>
        </w:tc>
        <w:tc>
          <w:tcPr>
            <w:tcW w:w="874" w:type="dxa"/>
            <w:tcBorders>
              <w:top w:val="single" w:sz="4" w:space="0" w:color="auto"/>
              <w:left w:val="single" w:sz="4" w:space="0" w:color="auto"/>
              <w:bottom w:val="nil"/>
              <w:right w:val="nil"/>
            </w:tcBorders>
            <w:shd w:val="clear" w:color="auto" w:fill="FFFFFF"/>
          </w:tcPr>
          <w:p w:rsidR="00186D87" w:rsidRPr="008926CA" w:rsidRDefault="00186D87" w:rsidP="00186D87">
            <w:pPr>
              <w:pStyle w:val="a6"/>
              <w:framePr w:w="9566" w:wrap="notBeside" w:vAnchor="text" w:hAnchor="text" w:xAlign="center" w:y="1"/>
              <w:shd w:val="clear" w:color="auto" w:fill="auto"/>
              <w:spacing w:after="0" w:line="230" w:lineRule="exact"/>
              <w:ind w:right="40"/>
              <w:jc w:val="right"/>
              <w:rPr>
                <w:rFonts w:ascii="Times New Roman" w:hAnsi="Times New Roman" w:cs="Times New Roman"/>
              </w:rPr>
            </w:pPr>
            <w:r w:rsidRPr="008926CA">
              <w:rPr>
                <w:rStyle w:val="1112"/>
                <w:color w:val="000000"/>
              </w:rPr>
              <w:t>2012 г.</w:t>
            </w:r>
          </w:p>
        </w:tc>
        <w:tc>
          <w:tcPr>
            <w:tcW w:w="1085" w:type="dxa"/>
            <w:tcBorders>
              <w:top w:val="single" w:sz="4" w:space="0" w:color="auto"/>
              <w:left w:val="single" w:sz="4" w:space="0" w:color="auto"/>
              <w:bottom w:val="nil"/>
              <w:right w:val="single" w:sz="4" w:space="0" w:color="auto"/>
            </w:tcBorders>
            <w:shd w:val="clear" w:color="auto" w:fill="FFFFFF"/>
          </w:tcPr>
          <w:p w:rsidR="00186D87" w:rsidRPr="008926CA" w:rsidRDefault="00186D87" w:rsidP="00186D87">
            <w:pPr>
              <w:pStyle w:val="a6"/>
              <w:framePr w:w="9566" w:wrap="notBeside" w:vAnchor="text" w:hAnchor="text" w:xAlign="center" w:y="1"/>
              <w:shd w:val="clear" w:color="auto" w:fill="auto"/>
              <w:spacing w:after="0" w:line="230" w:lineRule="exact"/>
              <w:ind w:left="200"/>
              <w:jc w:val="left"/>
              <w:rPr>
                <w:rFonts w:ascii="Times New Roman" w:hAnsi="Times New Roman" w:cs="Times New Roman"/>
              </w:rPr>
            </w:pPr>
            <w:r w:rsidRPr="008926CA">
              <w:rPr>
                <w:rStyle w:val="1112"/>
                <w:color w:val="000000"/>
              </w:rPr>
              <w:t>2013 г.</w:t>
            </w:r>
          </w:p>
        </w:tc>
      </w:tr>
      <w:tr w:rsidR="00186D87" w:rsidRPr="008926CA" w:rsidTr="00186D87">
        <w:trPr>
          <w:trHeight w:hRule="exact" w:val="562"/>
          <w:jc w:val="center"/>
        </w:trPr>
        <w:tc>
          <w:tcPr>
            <w:tcW w:w="6730" w:type="dxa"/>
            <w:tcBorders>
              <w:top w:val="single" w:sz="4" w:space="0" w:color="auto"/>
              <w:left w:val="single" w:sz="4" w:space="0" w:color="auto"/>
              <w:bottom w:val="nil"/>
              <w:right w:val="nil"/>
            </w:tcBorders>
            <w:shd w:val="clear" w:color="auto" w:fill="FFFFFF"/>
          </w:tcPr>
          <w:p w:rsidR="00186D87" w:rsidRPr="008926CA" w:rsidRDefault="00186D87" w:rsidP="00186D87">
            <w:pPr>
              <w:pStyle w:val="a6"/>
              <w:framePr w:w="9566" w:wrap="notBeside" w:vAnchor="text" w:hAnchor="text" w:xAlign="center" w:y="1"/>
              <w:shd w:val="clear" w:color="auto" w:fill="auto"/>
              <w:spacing w:after="0" w:line="274" w:lineRule="exact"/>
              <w:jc w:val="both"/>
              <w:rPr>
                <w:rFonts w:ascii="Times New Roman" w:hAnsi="Times New Roman" w:cs="Times New Roman"/>
              </w:rPr>
            </w:pPr>
            <w:r w:rsidRPr="008926CA">
              <w:rPr>
                <w:rStyle w:val="1112"/>
                <w:color w:val="000000"/>
              </w:rPr>
              <w:t>Уровень госпитализации в муниципальные учреждения здраво</w:t>
            </w:r>
            <w:r w:rsidRPr="008926CA">
              <w:rPr>
                <w:rStyle w:val="1112"/>
                <w:color w:val="000000"/>
              </w:rPr>
              <w:softHyphen/>
              <w:t>охранения, человек на 100 чел. населения</w:t>
            </w:r>
          </w:p>
        </w:tc>
        <w:tc>
          <w:tcPr>
            <w:tcW w:w="878" w:type="dxa"/>
            <w:tcBorders>
              <w:top w:val="single" w:sz="4" w:space="0" w:color="auto"/>
              <w:left w:val="single" w:sz="4" w:space="0" w:color="auto"/>
              <w:bottom w:val="nil"/>
              <w:right w:val="nil"/>
            </w:tcBorders>
            <w:shd w:val="clear" w:color="auto" w:fill="FFFFFF"/>
          </w:tcPr>
          <w:p w:rsidR="00186D87" w:rsidRPr="008926CA" w:rsidRDefault="00186D87" w:rsidP="00186D87">
            <w:pPr>
              <w:pStyle w:val="a6"/>
              <w:framePr w:w="9566" w:wrap="notBeside" w:vAnchor="text" w:hAnchor="text" w:xAlign="center" w:y="1"/>
              <w:shd w:val="clear" w:color="auto" w:fill="auto"/>
              <w:spacing w:after="0" w:line="230" w:lineRule="exact"/>
              <w:ind w:right="60"/>
              <w:jc w:val="right"/>
              <w:rPr>
                <w:rFonts w:ascii="Times New Roman" w:hAnsi="Times New Roman" w:cs="Times New Roman"/>
              </w:rPr>
            </w:pPr>
            <w:r w:rsidRPr="008926CA">
              <w:rPr>
                <w:rStyle w:val="1112"/>
                <w:color w:val="000000"/>
              </w:rPr>
              <w:t>18,8</w:t>
            </w:r>
          </w:p>
        </w:tc>
        <w:tc>
          <w:tcPr>
            <w:tcW w:w="874" w:type="dxa"/>
            <w:tcBorders>
              <w:top w:val="single" w:sz="4" w:space="0" w:color="auto"/>
              <w:left w:val="single" w:sz="4" w:space="0" w:color="auto"/>
              <w:bottom w:val="nil"/>
              <w:right w:val="nil"/>
            </w:tcBorders>
            <w:shd w:val="clear" w:color="auto" w:fill="FFFFFF"/>
          </w:tcPr>
          <w:p w:rsidR="00186D87" w:rsidRPr="008926CA" w:rsidRDefault="00186D87" w:rsidP="00186D87">
            <w:pPr>
              <w:pStyle w:val="a6"/>
              <w:framePr w:w="9566" w:wrap="notBeside" w:vAnchor="text" w:hAnchor="text" w:xAlign="center" w:y="1"/>
              <w:shd w:val="clear" w:color="auto" w:fill="auto"/>
              <w:spacing w:after="0" w:line="230" w:lineRule="exact"/>
              <w:ind w:right="40"/>
              <w:jc w:val="right"/>
              <w:rPr>
                <w:rFonts w:ascii="Times New Roman" w:hAnsi="Times New Roman" w:cs="Times New Roman"/>
              </w:rPr>
            </w:pPr>
            <w:r w:rsidRPr="008926CA">
              <w:rPr>
                <w:rStyle w:val="1112"/>
                <w:color w:val="000000"/>
              </w:rPr>
              <w:t>17,5</w:t>
            </w:r>
          </w:p>
        </w:tc>
        <w:tc>
          <w:tcPr>
            <w:tcW w:w="1085" w:type="dxa"/>
            <w:tcBorders>
              <w:top w:val="single" w:sz="4" w:space="0" w:color="auto"/>
              <w:left w:val="single" w:sz="4" w:space="0" w:color="auto"/>
              <w:bottom w:val="nil"/>
              <w:right w:val="single" w:sz="4" w:space="0" w:color="auto"/>
            </w:tcBorders>
            <w:shd w:val="clear" w:color="auto" w:fill="FFFFFF"/>
          </w:tcPr>
          <w:p w:rsidR="00186D87" w:rsidRPr="008926CA" w:rsidRDefault="00186D87" w:rsidP="00186D87">
            <w:pPr>
              <w:pStyle w:val="a6"/>
              <w:framePr w:w="9566" w:wrap="notBeside" w:vAnchor="text" w:hAnchor="text" w:xAlign="center" w:y="1"/>
              <w:shd w:val="clear" w:color="auto" w:fill="auto"/>
              <w:spacing w:after="0" w:line="230" w:lineRule="exact"/>
              <w:ind w:right="40"/>
              <w:jc w:val="right"/>
              <w:rPr>
                <w:rFonts w:ascii="Times New Roman" w:hAnsi="Times New Roman" w:cs="Times New Roman"/>
              </w:rPr>
            </w:pPr>
            <w:r w:rsidRPr="008926CA">
              <w:rPr>
                <w:rStyle w:val="1112"/>
                <w:color w:val="000000"/>
              </w:rPr>
              <w:t>18,7</w:t>
            </w:r>
          </w:p>
        </w:tc>
      </w:tr>
      <w:tr w:rsidR="00186D87" w:rsidRPr="008926CA" w:rsidTr="00186D87">
        <w:trPr>
          <w:trHeight w:hRule="exact" w:val="840"/>
          <w:jc w:val="center"/>
        </w:trPr>
        <w:tc>
          <w:tcPr>
            <w:tcW w:w="6730" w:type="dxa"/>
            <w:tcBorders>
              <w:top w:val="single" w:sz="4" w:space="0" w:color="auto"/>
              <w:left w:val="single" w:sz="4" w:space="0" w:color="auto"/>
              <w:bottom w:val="nil"/>
              <w:right w:val="nil"/>
            </w:tcBorders>
            <w:shd w:val="clear" w:color="auto" w:fill="FFFFFF"/>
          </w:tcPr>
          <w:p w:rsidR="00186D87" w:rsidRPr="008926CA" w:rsidRDefault="00186D87" w:rsidP="00186D87">
            <w:pPr>
              <w:pStyle w:val="a6"/>
              <w:framePr w:w="9566" w:wrap="notBeside" w:vAnchor="text" w:hAnchor="text" w:xAlign="center" w:y="1"/>
              <w:shd w:val="clear" w:color="auto" w:fill="auto"/>
              <w:spacing w:after="0" w:line="274" w:lineRule="exact"/>
              <w:jc w:val="both"/>
              <w:rPr>
                <w:rFonts w:ascii="Times New Roman" w:hAnsi="Times New Roman" w:cs="Times New Roman"/>
              </w:rPr>
            </w:pPr>
            <w:r w:rsidRPr="008926CA">
              <w:rPr>
                <w:rStyle w:val="1112"/>
                <w:color w:val="000000"/>
              </w:rPr>
              <w:t>Средняя продолжительность пребывания пациента на койке в круглосуточном стационаре муниципальных учреждений здра</w:t>
            </w:r>
            <w:r w:rsidRPr="008926CA">
              <w:rPr>
                <w:rStyle w:val="1112"/>
                <w:color w:val="000000"/>
              </w:rPr>
              <w:softHyphen/>
              <w:t>воохранения, дней</w:t>
            </w:r>
          </w:p>
        </w:tc>
        <w:tc>
          <w:tcPr>
            <w:tcW w:w="878" w:type="dxa"/>
            <w:tcBorders>
              <w:top w:val="single" w:sz="4" w:space="0" w:color="auto"/>
              <w:left w:val="single" w:sz="4" w:space="0" w:color="auto"/>
              <w:bottom w:val="nil"/>
              <w:right w:val="nil"/>
            </w:tcBorders>
            <w:shd w:val="clear" w:color="auto" w:fill="FFFFFF"/>
          </w:tcPr>
          <w:p w:rsidR="00186D87" w:rsidRPr="008926CA" w:rsidRDefault="00186D87" w:rsidP="00186D87">
            <w:pPr>
              <w:pStyle w:val="a6"/>
              <w:framePr w:w="9566" w:wrap="notBeside" w:vAnchor="text" w:hAnchor="text" w:xAlign="center" w:y="1"/>
              <w:shd w:val="clear" w:color="auto" w:fill="auto"/>
              <w:spacing w:after="0" w:line="230" w:lineRule="exact"/>
              <w:ind w:right="60"/>
              <w:jc w:val="right"/>
              <w:rPr>
                <w:rFonts w:ascii="Times New Roman" w:hAnsi="Times New Roman" w:cs="Times New Roman"/>
              </w:rPr>
            </w:pPr>
            <w:r w:rsidRPr="008926CA">
              <w:rPr>
                <w:rStyle w:val="1112"/>
                <w:color w:val="000000"/>
              </w:rPr>
              <w:t>11,1</w:t>
            </w:r>
          </w:p>
        </w:tc>
        <w:tc>
          <w:tcPr>
            <w:tcW w:w="874" w:type="dxa"/>
            <w:tcBorders>
              <w:top w:val="single" w:sz="4" w:space="0" w:color="auto"/>
              <w:left w:val="single" w:sz="4" w:space="0" w:color="auto"/>
              <w:bottom w:val="nil"/>
              <w:right w:val="nil"/>
            </w:tcBorders>
            <w:shd w:val="clear" w:color="auto" w:fill="FFFFFF"/>
          </w:tcPr>
          <w:p w:rsidR="00186D87" w:rsidRPr="008926CA" w:rsidRDefault="00186D87" w:rsidP="00186D87">
            <w:pPr>
              <w:pStyle w:val="a6"/>
              <w:framePr w:w="9566" w:wrap="notBeside" w:vAnchor="text" w:hAnchor="text" w:xAlign="center" w:y="1"/>
              <w:shd w:val="clear" w:color="auto" w:fill="auto"/>
              <w:spacing w:after="0" w:line="230" w:lineRule="exact"/>
              <w:ind w:right="40"/>
              <w:jc w:val="right"/>
              <w:rPr>
                <w:rFonts w:ascii="Times New Roman" w:hAnsi="Times New Roman" w:cs="Times New Roman"/>
              </w:rPr>
            </w:pPr>
            <w:r w:rsidRPr="008926CA">
              <w:rPr>
                <w:rStyle w:val="1112"/>
                <w:color w:val="000000"/>
              </w:rPr>
              <w:t>11,0</w:t>
            </w:r>
          </w:p>
        </w:tc>
        <w:tc>
          <w:tcPr>
            <w:tcW w:w="1085" w:type="dxa"/>
            <w:tcBorders>
              <w:top w:val="single" w:sz="4" w:space="0" w:color="auto"/>
              <w:left w:val="single" w:sz="4" w:space="0" w:color="auto"/>
              <w:bottom w:val="nil"/>
              <w:right w:val="single" w:sz="4" w:space="0" w:color="auto"/>
            </w:tcBorders>
            <w:shd w:val="clear" w:color="auto" w:fill="FFFFFF"/>
          </w:tcPr>
          <w:p w:rsidR="00186D87" w:rsidRPr="008926CA" w:rsidRDefault="00186D87" w:rsidP="00186D87">
            <w:pPr>
              <w:pStyle w:val="a6"/>
              <w:framePr w:w="9566" w:wrap="notBeside" w:vAnchor="text" w:hAnchor="text" w:xAlign="center" w:y="1"/>
              <w:shd w:val="clear" w:color="auto" w:fill="auto"/>
              <w:spacing w:after="0" w:line="230" w:lineRule="exact"/>
              <w:ind w:right="40"/>
              <w:jc w:val="right"/>
              <w:rPr>
                <w:rFonts w:ascii="Times New Roman" w:hAnsi="Times New Roman" w:cs="Times New Roman"/>
              </w:rPr>
            </w:pPr>
            <w:r w:rsidRPr="008926CA">
              <w:rPr>
                <w:rStyle w:val="1112"/>
                <w:color w:val="000000"/>
              </w:rPr>
              <w:t>10,1</w:t>
            </w:r>
          </w:p>
        </w:tc>
      </w:tr>
      <w:tr w:rsidR="00186D87" w:rsidRPr="008926CA" w:rsidTr="00186D87">
        <w:trPr>
          <w:trHeight w:hRule="exact" w:val="283"/>
          <w:jc w:val="center"/>
        </w:trPr>
        <w:tc>
          <w:tcPr>
            <w:tcW w:w="6730" w:type="dxa"/>
            <w:tcBorders>
              <w:top w:val="single" w:sz="4" w:space="0" w:color="auto"/>
              <w:left w:val="single" w:sz="4" w:space="0" w:color="auto"/>
              <w:bottom w:val="nil"/>
              <w:right w:val="nil"/>
            </w:tcBorders>
            <w:shd w:val="clear" w:color="auto" w:fill="FFFFFF"/>
          </w:tcPr>
          <w:p w:rsidR="00186D87" w:rsidRPr="008926CA" w:rsidRDefault="00186D87" w:rsidP="00186D87">
            <w:pPr>
              <w:pStyle w:val="a6"/>
              <w:framePr w:w="9566" w:wrap="notBeside" w:vAnchor="text" w:hAnchor="text" w:xAlign="center" w:y="1"/>
              <w:shd w:val="clear" w:color="auto" w:fill="auto"/>
              <w:spacing w:after="0" w:line="230" w:lineRule="exact"/>
              <w:jc w:val="both"/>
              <w:rPr>
                <w:rFonts w:ascii="Times New Roman" w:hAnsi="Times New Roman" w:cs="Times New Roman"/>
              </w:rPr>
            </w:pPr>
            <w:r w:rsidRPr="008926CA">
              <w:rPr>
                <w:rStyle w:val="1112"/>
                <w:color w:val="000000"/>
              </w:rPr>
              <w:t>Летальность</w:t>
            </w:r>
          </w:p>
        </w:tc>
        <w:tc>
          <w:tcPr>
            <w:tcW w:w="878" w:type="dxa"/>
            <w:tcBorders>
              <w:top w:val="single" w:sz="4" w:space="0" w:color="auto"/>
              <w:left w:val="single" w:sz="4" w:space="0" w:color="auto"/>
              <w:bottom w:val="nil"/>
              <w:right w:val="nil"/>
            </w:tcBorders>
            <w:shd w:val="clear" w:color="auto" w:fill="FFFFFF"/>
          </w:tcPr>
          <w:p w:rsidR="00186D87" w:rsidRPr="008926CA" w:rsidRDefault="00186D87" w:rsidP="00186D87">
            <w:pPr>
              <w:pStyle w:val="a6"/>
              <w:framePr w:w="9566" w:wrap="notBeside" w:vAnchor="text" w:hAnchor="text" w:xAlign="center" w:y="1"/>
              <w:shd w:val="clear" w:color="auto" w:fill="auto"/>
              <w:spacing w:after="0" w:line="230" w:lineRule="exact"/>
              <w:ind w:right="60"/>
              <w:jc w:val="right"/>
              <w:rPr>
                <w:rFonts w:ascii="Times New Roman" w:hAnsi="Times New Roman" w:cs="Times New Roman"/>
              </w:rPr>
            </w:pPr>
            <w:r w:rsidRPr="008926CA">
              <w:rPr>
                <w:rStyle w:val="1112"/>
                <w:color w:val="000000"/>
              </w:rPr>
              <w:t>1,0</w:t>
            </w:r>
          </w:p>
        </w:tc>
        <w:tc>
          <w:tcPr>
            <w:tcW w:w="874" w:type="dxa"/>
            <w:tcBorders>
              <w:top w:val="single" w:sz="4" w:space="0" w:color="auto"/>
              <w:left w:val="single" w:sz="4" w:space="0" w:color="auto"/>
              <w:bottom w:val="nil"/>
              <w:right w:val="nil"/>
            </w:tcBorders>
            <w:shd w:val="clear" w:color="auto" w:fill="FFFFFF"/>
          </w:tcPr>
          <w:p w:rsidR="00186D87" w:rsidRPr="008926CA" w:rsidRDefault="00186D87" w:rsidP="00186D87">
            <w:pPr>
              <w:pStyle w:val="a6"/>
              <w:framePr w:w="9566" w:wrap="notBeside" w:vAnchor="text" w:hAnchor="text" w:xAlign="center" w:y="1"/>
              <w:shd w:val="clear" w:color="auto" w:fill="auto"/>
              <w:spacing w:after="0" w:line="230" w:lineRule="exact"/>
              <w:ind w:right="40"/>
              <w:jc w:val="right"/>
              <w:rPr>
                <w:rFonts w:ascii="Times New Roman" w:hAnsi="Times New Roman" w:cs="Times New Roman"/>
              </w:rPr>
            </w:pPr>
            <w:r w:rsidRPr="008926CA">
              <w:rPr>
                <w:rStyle w:val="1112"/>
                <w:color w:val="000000"/>
              </w:rPr>
              <w:t>1,4</w:t>
            </w:r>
          </w:p>
        </w:tc>
        <w:tc>
          <w:tcPr>
            <w:tcW w:w="1085" w:type="dxa"/>
            <w:tcBorders>
              <w:top w:val="single" w:sz="4" w:space="0" w:color="auto"/>
              <w:left w:val="single" w:sz="4" w:space="0" w:color="auto"/>
              <w:bottom w:val="nil"/>
              <w:right w:val="single" w:sz="4" w:space="0" w:color="auto"/>
            </w:tcBorders>
            <w:shd w:val="clear" w:color="auto" w:fill="FFFFFF"/>
          </w:tcPr>
          <w:p w:rsidR="00186D87" w:rsidRPr="008926CA" w:rsidRDefault="00186D87" w:rsidP="00186D87">
            <w:pPr>
              <w:pStyle w:val="a6"/>
              <w:framePr w:w="9566" w:wrap="notBeside" w:vAnchor="text" w:hAnchor="text" w:xAlign="center" w:y="1"/>
              <w:shd w:val="clear" w:color="auto" w:fill="auto"/>
              <w:spacing w:after="0" w:line="230" w:lineRule="exact"/>
              <w:ind w:right="40"/>
              <w:jc w:val="right"/>
              <w:rPr>
                <w:rFonts w:ascii="Times New Roman" w:hAnsi="Times New Roman" w:cs="Times New Roman"/>
              </w:rPr>
            </w:pPr>
            <w:r w:rsidRPr="008926CA">
              <w:rPr>
                <w:rStyle w:val="1112"/>
                <w:color w:val="000000"/>
              </w:rPr>
              <w:t>1,4</w:t>
            </w:r>
          </w:p>
        </w:tc>
      </w:tr>
      <w:tr w:rsidR="00186D87" w:rsidRPr="008926CA" w:rsidTr="00186D87">
        <w:trPr>
          <w:trHeight w:hRule="exact" w:val="566"/>
          <w:jc w:val="center"/>
        </w:trPr>
        <w:tc>
          <w:tcPr>
            <w:tcW w:w="6730" w:type="dxa"/>
            <w:tcBorders>
              <w:top w:val="single" w:sz="4" w:space="0" w:color="auto"/>
              <w:left w:val="single" w:sz="4" w:space="0" w:color="auto"/>
              <w:bottom w:val="nil"/>
              <w:right w:val="nil"/>
            </w:tcBorders>
            <w:shd w:val="clear" w:color="auto" w:fill="FFFFFF"/>
          </w:tcPr>
          <w:p w:rsidR="00186D87" w:rsidRPr="008926CA" w:rsidRDefault="00186D87" w:rsidP="00186D87">
            <w:pPr>
              <w:pStyle w:val="a6"/>
              <w:framePr w:w="9566" w:wrap="notBeside" w:vAnchor="text" w:hAnchor="text" w:xAlign="center" w:y="1"/>
              <w:shd w:val="clear" w:color="auto" w:fill="auto"/>
              <w:spacing w:after="0" w:line="278" w:lineRule="exact"/>
              <w:jc w:val="both"/>
              <w:rPr>
                <w:rFonts w:ascii="Times New Roman" w:hAnsi="Times New Roman" w:cs="Times New Roman"/>
              </w:rPr>
            </w:pPr>
            <w:r w:rsidRPr="008926CA">
              <w:rPr>
                <w:rStyle w:val="1112"/>
                <w:color w:val="000000"/>
              </w:rPr>
              <w:t>Обеспеченность местами в дневных стационарах на 10 тыс. чел. населения</w:t>
            </w:r>
          </w:p>
        </w:tc>
        <w:tc>
          <w:tcPr>
            <w:tcW w:w="878" w:type="dxa"/>
            <w:tcBorders>
              <w:top w:val="single" w:sz="4" w:space="0" w:color="auto"/>
              <w:left w:val="single" w:sz="4" w:space="0" w:color="auto"/>
              <w:bottom w:val="nil"/>
              <w:right w:val="nil"/>
            </w:tcBorders>
            <w:shd w:val="clear" w:color="auto" w:fill="FFFFFF"/>
          </w:tcPr>
          <w:p w:rsidR="00186D87" w:rsidRPr="008926CA" w:rsidRDefault="00186D87" w:rsidP="00186D87">
            <w:pPr>
              <w:pStyle w:val="a6"/>
              <w:framePr w:w="9566" w:wrap="notBeside" w:vAnchor="text" w:hAnchor="text" w:xAlign="center" w:y="1"/>
              <w:shd w:val="clear" w:color="auto" w:fill="auto"/>
              <w:spacing w:after="0" w:line="230" w:lineRule="exact"/>
              <w:ind w:right="60"/>
              <w:jc w:val="right"/>
              <w:rPr>
                <w:rFonts w:ascii="Times New Roman" w:hAnsi="Times New Roman" w:cs="Times New Roman"/>
              </w:rPr>
            </w:pPr>
            <w:r w:rsidRPr="008926CA">
              <w:rPr>
                <w:rStyle w:val="1112"/>
                <w:color w:val="000000"/>
              </w:rPr>
              <w:t>28,5</w:t>
            </w:r>
          </w:p>
        </w:tc>
        <w:tc>
          <w:tcPr>
            <w:tcW w:w="874" w:type="dxa"/>
            <w:tcBorders>
              <w:top w:val="single" w:sz="4" w:space="0" w:color="auto"/>
              <w:left w:val="single" w:sz="4" w:space="0" w:color="auto"/>
              <w:bottom w:val="nil"/>
              <w:right w:val="nil"/>
            </w:tcBorders>
            <w:shd w:val="clear" w:color="auto" w:fill="FFFFFF"/>
          </w:tcPr>
          <w:p w:rsidR="00186D87" w:rsidRPr="008926CA" w:rsidRDefault="00186D87" w:rsidP="00186D87">
            <w:pPr>
              <w:pStyle w:val="a6"/>
              <w:framePr w:w="9566" w:wrap="notBeside" w:vAnchor="text" w:hAnchor="text" w:xAlign="center" w:y="1"/>
              <w:shd w:val="clear" w:color="auto" w:fill="auto"/>
              <w:spacing w:after="0" w:line="230" w:lineRule="exact"/>
              <w:ind w:right="40"/>
              <w:jc w:val="right"/>
              <w:rPr>
                <w:rFonts w:ascii="Times New Roman" w:hAnsi="Times New Roman" w:cs="Times New Roman"/>
              </w:rPr>
            </w:pPr>
            <w:r w:rsidRPr="008926CA">
              <w:rPr>
                <w:rStyle w:val="1112"/>
                <w:color w:val="000000"/>
              </w:rPr>
              <w:t>29,1</w:t>
            </w:r>
          </w:p>
        </w:tc>
        <w:tc>
          <w:tcPr>
            <w:tcW w:w="1085" w:type="dxa"/>
            <w:tcBorders>
              <w:top w:val="single" w:sz="4" w:space="0" w:color="auto"/>
              <w:left w:val="single" w:sz="4" w:space="0" w:color="auto"/>
              <w:bottom w:val="nil"/>
              <w:right w:val="single" w:sz="4" w:space="0" w:color="auto"/>
            </w:tcBorders>
            <w:shd w:val="clear" w:color="auto" w:fill="FFFFFF"/>
          </w:tcPr>
          <w:p w:rsidR="00186D87" w:rsidRPr="008926CA" w:rsidRDefault="00186D87" w:rsidP="00186D87">
            <w:pPr>
              <w:pStyle w:val="a6"/>
              <w:framePr w:w="9566" w:wrap="notBeside" w:vAnchor="text" w:hAnchor="text" w:xAlign="center" w:y="1"/>
              <w:shd w:val="clear" w:color="auto" w:fill="auto"/>
              <w:spacing w:after="0" w:line="230" w:lineRule="exact"/>
              <w:ind w:right="40"/>
              <w:jc w:val="right"/>
              <w:rPr>
                <w:rFonts w:ascii="Times New Roman" w:hAnsi="Times New Roman" w:cs="Times New Roman"/>
              </w:rPr>
            </w:pPr>
            <w:r w:rsidRPr="008926CA">
              <w:rPr>
                <w:rStyle w:val="1112"/>
                <w:color w:val="000000"/>
              </w:rPr>
              <w:t>29,7</w:t>
            </w:r>
          </w:p>
        </w:tc>
      </w:tr>
      <w:tr w:rsidR="00186D87" w:rsidRPr="008926CA" w:rsidTr="00186D87">
        <w:trPr>
          <w:trHeight w:hRule="exact" w:val="562"/>
          <w:jc w:val="center"/>
        </w:trPr>
        <w:tc>
          <w:tcPr>
            <w:tcW w:w="6730" w:type="dxa"/>
            <w:tcBorders>
              <w:top w:val="single" w:sz="4" w:space="0" w:color="auto"/>
              <w:left w:val="single" w:sz="4" w:space="0" w:color="auto"/>
              <w:bottom w:val="nil"/>
              <w:right w:val="nil"/>
            </w:tcBorders>
            <w:shd w:val="clear" w:color="auto" w:fill="FFFFFF"/>
          </w:tcPr>
          <w:p w:rsidR="00186D87" w:rsidRPr="008926CA" w:rsidRDefault="00186D87" w:rsidP="00186D87">
            <w:pPr>
              <w:pStyle w:val="a6"/>
              <w:framePr w:w="9566" w:wrap="notBeside" w:vAnchor="text" w:hAnchor="text" w:xAlign="center" w:y="1"/>
              <w:shd w:val="clear" w:color="auto" w:fill="auto"/>
              <w:spacing w:after="0" w:line="274" w:lineRule="exact"/>
              <w:jc w:val="both"/>
              <w:rPr>
                <w:rFonts w:ascii="Times New Roman" w:hAnsi="Times New Roman" w:cs="Times New Roman"/>
              </w:rPr>
            </w:pPr>
            <w:r w:rsidRPr="008926CA">
              <w:rPr>
                <w:rStyle w:val="1112"/>
                <w:color w:val="000000"/>
              </w:rPr>
              <w:t>Среднегодовая занятость койки в муниципальных учреждениях здравоохранения, дней</w:t>
            </w:r>
          </w:p>
        </w:tc>
        <w:tc>
          <w:tcPr>
            <w:tcW w:w="878" w:type="dxa"/>
            <w:tcBorders>
              <w:top w:val="single" w:sz="4" w:space="0" w:color="auto"/>
              <w:left w:val="single" w:sz="4" w:space="0" w:color="auto"/>
              <w:bottom w:val="nil"/>
              <w:right w:val="nil"/>
            </w:tcBorders>
            <w:shd w:val="clear" w:color="auto" w:fill="FFFFFF"/>
          </w:tcPr>
          <w:p w:rsidR="00186D87" w:rsidRPr="008926CA" w:rsidRDefault="00186D87" w:rsidP="00186D87">
            <w:pPr>
              <w:pStyle w:val="a6"/>
              <w:framePr w:w="9566" w:wrap="notBeside" w:vAnchor="text" w:hAnchor="text" w:xAlign="center" w:y="1"/>
              <w:shd w:val="clear" w:color="auto" w:fill="auto"/>
              <w:spacing w:after="0" w:line="230" w:lineRule="exact"/>
              <w:ind w:right="60"/>
              <w:jc w:val="right"/>
              <w:rPr>
                <w:rFonts w:ascii="Times New Roman" w:hAnsi="Times New Roman" w:cs="Times New Roman"/>
              </w:rPr>
            </w:pPr>
            <w:r w:rsidRPr="008926CA">
              <w:rPr>
                <w:rStyle w:val="1112"/>
                <w:color w:val="000000"/>
              </w:rPr>
              <w:t>344,4</w:t>
            </w:r>
          </w:p>
        </w:tc>
        <w:tc>
          <w:tcPr>
            <w:tcW w:w="874" w:type="dxa"/>
            <w:tcBorders>
              <w:top w:val="single" w:sz="4" w:space="0" w:color="auto"/>
              <w:left w:val="single" w:sz="4" w:space="0" w:color="auto"/>
              <w:bottom w:val="nil"/>
              <w:right w:val="nil"/>
            </w:tcBorders>
            <w:shd w:val="clear" w:color="auto" w:fill="FFFFFF"/>
          </w:tcPr>
          <w:p w:rsidR="00186D87" w:rsidRPr="008926CA" w:rsidRDefault="00186D87" w:rsidP="00186D87">
            <w:pPr>
              <w:pStyle w:val="a6"/>
              <w:framePr w:w="9566" w:wrap="notBeside" w:vAnchor="text" w:hAnchor="text" w:xAlign="center" w:y="1"/>
              <w:shd w:val="clear" w:color="auto" w:fill="auto"/>
              <w:spacing w:after="0" w:line="230" w:lineRule="exact"/>
              <w:ind w:right="40"/>
              <w:jc w:val="right"/>
              <w:rPr>
                <w:rFonts w:ascii="Times New Roman" w:hAnsi="Times New Roman" w:cs="Times New Roman"/>
              </w:rPr>
            </w:pPr>
            <w:r w:rsidRPr="008926CA">
              <w:rPr>
                <w:rStyle w:val="1112"/>
                <w:color w:val="000000"/>
              </w:rPr>
              <w:t>298,8</w:t>
            </w:r>
          </w:p>
        </w:tc>
        <w:tc>
          <w:tcPr>
            <w:tcW w:w="1085" w:type="dxa"/>
            <w:tcBorders>
              <w:top w:val="single" w:sz="4" w:space="0" w:color="auto"/>
              <w:left w:val="single" w:sz="4" w:space="0" w:color="auto"/>
              <w:bottom w:val="nil"/>
              <w:right w:val="single" w:sz="4" w:space="0" w:color="auto"/>
            </w:tcBorders>
            <w:shd w:val="clear" w:color="auto" w:fill="FFFFFF"/>
          </w:tcPr>
          <w:p w:rsidR="00186D87" w:rsidRPr="008926CA" w:rsidRDefault="00186D87" w:rsidP="00186D87">
            <w:pPr>
              <w:pStyle w:val="a6"/>
              <w:framePr w:w="9566" w:wrap="notBeside" w:vAnchor="text" w:hAnchor="text" w:xAlign="center" w:y="1"/>
              <w:shd w:val="clear" w:color="auto" w:fill="auto"/>
              <w:spacing w:after="0" w:line="230" w:lineRule="exact"/>
              <w:ind w:right="40"/>
              <w:jc w:val="right"/>
              <w:rPr>
                <w:rFonts w:ascii="Times New Roman" w:hAnsi="Times New Roman" w:cs="Times New Roman"/>
              </w:rPr>
            </w:pPr>
            <w:r w:rsidRPr="008926CA">
              <w:rPr>
                <w:rStyle w:val="1112"/>
                <w:color w:val="000000"/>
              </w:rPr>
              <w:t>300,0</w:t>
            </w:r>
          </w:p>
        </w:tc>
      </w:tr>
      <w:tr w:rsidR="00186D87" w:rsidRPr="008926CA" w:rsidTr="00186D87">
        <w:trPr>
          <w:trHeight w:hRule="exact" w:val="557"/>
          <w:jc w:val="center"/>
        </w:trPr>
        <w:tc>
          <w:tcPr>
            <w:tcW w:w="6730" w:type="dxa"/>
            <w:tcBorders>
              <w:top w:val="single" w:sz="4" w:space="0" w:color="auto"/>
              <w:left w:val="single" w:sz="4" w:space="0" w:color="auto"/>
              <w:bottom w:val="nil"/>
              <w:right w:val="nil"/>
            </w:tcBorders>
            <w:shd w:val="clear" w:color="auto" w:fill="FFFFFF"/>
          </w:tcPr>
          <w:p w:rsidR="00186D87" w:rsidRPr="008926CA" w:rsidRDefault="00186D87" w:rsidP="00186D87">
            <w:pPr>
              <w:pStyle w:val="a6"/>
              <w:framePr w:w="9566" w:wrap="notBeside" w:vAnchor="text" w:hAnchor="text" w:xAlign="center" w:y="1"/>
              <w:shd w:val="clear" w:color="auto" w:fill="auto"/>
              <w:spacing w:after="0" w:line="274" w:lineRule="exact"/>
              <w:jc w:val="both"/>
              <w:rPr>
                <w:rFonts w:ascii="Times New Roman" w:hAnsi="Times New Roman" w:cs="Times New Roman"/>
              </w:rPr>
            </w:pPr>
            <w:r w:rsidRPr="008926CA">
              <w:rPr>
                <w:rStyle w:val="1112"/>
                <w:color w:val="000000"/>
              </w:rPr>
              <w:t>Количество коек в муниципальных учреждениях здравоохране</w:t>
            </w:r>
            <w:r w:rsidRPr="008926CA">
              <w:rPr>
                <w:rStyle w:val="1112"/>
                <w:color w:val="000000"/>
              </w:rPr>
              <w:softHyphen/>
              <w:t>ния на 10 тыс. чел. населения</w:t>
            </w:r>
          </w:p>
        </w:tc>
        <w:tc>
          <w:tcPr>
            <w:tcW w:w="878" w:type="dxa"/>
            <w:tcBorders>
              <w:top w:val="single" w:sz="4" w:space="0" w:color="auto"/>
              <w:left w:val="single" w:sz="4" w:space="0" w:color="auto"/>
              <w:bottom w:val="nil"/>
              <w:right w:val="nil"/>
            </w:tcBorders>
            <w:shd w:val="clear" w:color="auto" w:fill="FFFFFF"/>
          </w:tcPr>
          <w:p w:rsidR="00186D87" w:rsidRPr="008926CA" w:rsidRDefault="00186D87" w:rsidP="00186D87">
            <w:pPr>
              <w:pStyle w:val="a6"/>
              <w:framePr w:w="9566" w:wrap="notBeside" w:vAnchor="text" w:hAnchor="text" w:xAlign="center" w:y="1"/>
              <w:shd w:val="clear" w:color="auto" w:fill="auto"/>
              <w:spacing w:after="0" w:line="230" w:lineRule="exact"/>
              <w:ind w:right="60"/>
              <w:jc w:val="right"/>
              <w:rPr>
                <w:rFonts w:ascii="Times New Roman" w:hAnsi="Times New Roman" w:cs="Times New Roman"/>
              </w:rPr>
            </w:pPr>
            <w:r w:rsidRPr="008926CA">
              <w:rPr>
                <w:rStyle w:val="1112"/>
                <w:color w:val="000000"/>
              </w:rPr>
              <w:t>60,8</w:t>
            </w:r>
          </w:p>
        </w:tc>
        <w:tc>
          <w:tcPr>
            <w:tcW w:w="874" w:type="dxa"/>
            <w:tcBorders>
              <w:top w:val="single" w:sz="4" w:space="0" w:color="auto"/>
              <w:left w:val="single" w:sz="4" w:space="0" w:color="auto"/>
              <w:bottom w:val="nil"/>
              <w:right w:val="nil"/>
            </w:tcBorders>
            <w:shd w:val="clear" w:color="auto" w:fill="FFFFFF"/>
          </w:tcPr>
          <w:p w:rsidR="00186D87" w:rsidRPr="008926CA" w:rsidRDefault="00186D87" w:rsidP="00186D87">
            <w:pPr>
              <w:pStyle w:val="a6"/>
              <w:framePr w:w="9566" w:wrap="notBeside" w:vAnchor="text" w:hAnchor="text" w:xAlign="center" w:y="1"/>
              <w:shd w:val="clear" w:color="auto" w:fill="auto"/>
              <w:spacing w:after="0" w:line="230" w:lineRule="exact"/>
              <w:ind w:right="40"/>
              <w:jc w:val="right"/>
              <w:rPr>
                <w:rFonts w:ascii="Times New Roman" w:hAnsi="Times New Roman" w:cs="Times New Roman"/>
              </w:rPr>
            </w:pPr>
            <w:r w:rsidRPr="008926CA">
              <w:rPr>
                <w:rStyle w:val="1112"/>
                <w:color w:val="000000"/>
              </w:rPr>
              <w:t>64,5</w:t>
            </w:r>
          </w:p>
        </w:tc>
        <w:tc>
          <w:tcPr>
            <w:tcW w:w="1085" w:type="dxa"/>
            <w:tcBorders>
              <w:top w:val="single" w:sz="4" w:space="0" w:color="auto"/>
              <w:left w:val="single" w:sz="4" w:space="0" w:color="auto"/>
              <w:bottom w:val="nil"/>
              <w:right w:val="single" w:sz="4" w:space="0" w:color="auto"/>
            </w:tcBorders>
            <w:shd w:val="clear" w:color="auto" w:fill="FFFFFF"/>
          </w:tcPr>
          <w:p w:rsidR="00186D87" w:rsidRPr="008926CA" w:rsidRDefault="00186D87" w:rsidP="00186D87">
            <w:pPr>
              <w:pStyle w:val="a6"/>
              <w:framePr w:w="9566" w:wrap="notBeside" w:vAnchor="text" w:hAnchor="text" w:xAlign="center" w:y="1"/>
              <w:shd w:val="clear" w:color="auto" w:fill="auto"/>
              <w:spacing w:after="0" w:line="230" w:lineRule="exact"/>
              <w:ind w:right="40"/>
              <w:jc w:val="right"/>
              <w:rPr>
                <w:rFonts w:ascii="Times New Roman" w:hAnsi="Times New Roman" w:cs="Times New Roman"/>
              </w:rPr>
            </w:pPr>
            <w:r w:rsidRPr="008926CA">
              <w:rPr>
                <w:rStyle w:val="1112"/>
                <w:color w:val="000000"/>
              </w:rPr>
              <w:t>60,9</w:t>
            </w:r>
          </w:p>
        </w:tc>
      </w:tr>
      <w:tr w:rsidR="00186D87" w:rsidRPr="008926CA" w:rsidTr="00186D87">
        <w:trPr>
          <w:trHeight w:hRule="exact" w:val="298"/>
          <w:jc w:val="center"/>
        </w:trPr>
        <w:tc>
          <w:tcPr>
            <w:tcW w:w="6730" w:type="dxa"/>
            <w:tcBorders>
              <w:top w:val="single" w:sz="4" w:space="0" w:color="auto"/>
              <w:left w:val="single" w:sz="4" w:space="0" w:color="auto"/>
              <w:bottom w:val="single" w:sz="4" w:space="0" w:color="auto"/>
              <w:right w:val="nil"/>
            </w:tcBorders>
            <w:shd w:val="clear" w:color="auto" w:fill="FFFFFF"/>
          </w:tcPr>
          <w:p w:rsidR="00186D87" w:rsidRPr="008926CA" w:rsidRDefault="00186D87" w:rsidP="00186D87">
            <w:pPr>
              <w:pStyle w:val="a6"/>
              <w:framePr w:w="9566" w:wrap="notBeside" w:vAnchor="text" w:hAnchor="text" w:xAlign="center" w:y="1"/>
              <w:shd w:val="clear" w:color="auto" w:fill="auto"/>
              <w:spacing w:after="0" w:line="230" w:lineRule="exact"/>
              <w:jc w:val="both"/>
              <w:rPr>
                <w:rFonts w:ascii="Times New Roman" w:hAnsi="Times New Roman" w:cs="Times New Roman"/>
              </w:rPr>
            </w:pPr>
            <w:r w:rsidRPr="008926CA">
              <w:rPr>
                <w:rStyle w:val="1112"/>
                <w:color w:val="000000"/>
              </w:rPr>
              <w:t>Количество посещений в смену</w:t>
            </w:r>
          </w:p>
        </w:tc>
        <w:tc>
          <w:tcPr>
            <w:tcW w:w="878" w:type="dxa"/>
            <w:tcBorders>
              <w:top w:val="single" w:sz="4" w:space="0" w:color="auto"/>
              <w:left w:val="single" w:sz="4" w:space="0" w:color="auto"/>
              <w:bottom w:val="single" w:sz="4" w:space="0" w:color="auto"/>
              <w:right w:val="nil"/>
            </w:tcBorders>
            <w:shd w:val="clear" w:color="auto" w:fill="FFFFFF"/>
          </w:tcPr>
          <w:p w:rsidR="00186D87" w:rsidRPr="008926CA" w:rsidRDefault="00186D87" w:rsidP="00186D87">
            <w:pPr>
              <w:pStyle w:val="a6"/>
              <w:framePr w:w="9566" w:wrap="notBeside" w:vAnchor="text" w:hAnchor="text" w:xAlign="center" w:y="1"/>
              <w:shd w:val="clear" w:color="auto" w:fill="auto"/>
              <w:spacing w:after="0" w:line="230" w:lineRule="exact"/>
              <w:ind w:right="60"/>
              <w:jc w:val="right"/>
              <w:rPr>
                <w:rFonts w:ascii="Times New Roman" w:hAnsi="Times New Roman" w:cs="Times New Roman"/>
              </w:rPr>
            </w:pPr>
            <w:r w:rsidRPr="008926CA">
              <w:rPr>
                <w:rStyle w:val="1112"/>
                <w:color w:val="000000"/>
              </w:rPr>
              <w:t>450</w:t>
            </w:r>
          </w:p>
        </w:tc>
        <w:tc>
          <w:tcPr>
            <w:tcW w:w="874" w:type="dxa"/>
            <w:tcBorders>
              <w:top w:val="single" w:sz="4" w:space="0" w:color="auto"/>
              <w:left w:val="single" w:sz="4" w:space="0" w:color="auto"/>
              <w:bottom w:val="single" w:sz="4" w:space="0" w:color="auto"/>
              <w:right w:val="nil"/>
            </w:tcBorders>
            <w:shd w:val="clear" w:color="auto" w:fill="FFFFFF"/>
          </w:tcPr>
          <w:p w:rsidR="00186D87" w:rsidRPr="008926CA" w:rsidRDefault="00186D87" w:rsidP="00186D87">
            <w:pPr>
              <w:pStyle w:val="a6"/>
              <w:framePr w:w="9566" w:wrap="notBeside" w:vAnchor="text" w:hAnchor="text" w:xAlign="center" w:y="1"/>
              <w:shd w:val="clear" w:color="auto" w:fill="auto"/>
              <w:spacing w:after="0" w:line="230" w:lineRule="exact"/>
              <w:ind w:right="40"/>
              <w:jc w:val="right"/>
              <w:rPr>
                <w:rFonts w:ascii="Times New Roman" w:hAnsi="Times New Roman" w:cs="Times New Roman"/>
              </w:rPr>
            </w:pPr>
            <w:r w:rsidRPr="008926CA">
              <w:rPr>
                <w:rStyle w:val="1112"/>
                <w:color w:val="000000"/>
              </w:rPr>
              <w:t>450</w:t>
            </w:r>
          </w:p>
        </w:tc>
        <w:tc>
          <w:tcPr>
            <w:tcW w:w="1085" w:type="dxa"/>
            <w:tcBorders>
              <w:top w:val="single" w:sz="4" w:space="0" w:color="auto"/>
              <w:left w:val="single" w:sz="4" w:space="0" w:color="auto"/>
              <w:bottom w:val="single" w:sz="4" w:space="0" w:color="auto"/>
              <w:right w:val="single" w:sz="4" w:space="0" w:color="auto"/>
            </w:tcBorders>
            <w:shd w:val="clear" w:color="auto" w:fill="FFFFFF"/>
          </w:tcPr>
          <w:p w:rsidR="00186D87" w:rsidRPr="008926CA" w:rsidRDefault="00186D87" w:rsidP="00186D87">
            <w:pPr>
              <w:pStyle w:val="a6"/>
              <w:framePr w:w="9566" w:wrap="notBeside" w:vAnchor="text" w:hAnchor="text" w:xAlign="center" w:y="1"/>
              <w:shd w:val="clear" w:color="auto" w:fill="auto"/>
              <w:spacing w:after="0" w:line="230" w:lineRule="exact"/>
              <w:ind w:right="40"/>
              <w:jc w:val="right"/>
              <w:rPr>
                <w:rFonts w:ascii="Times New Roman" w:hAnsi="Times New Roman" w:cs="Times New Roman"/>
              </w:rPr>
            </w:pPr>
            <w:r w:rsidRPr="008926CA">
              <w:rPr>
                <w:rStyle w:val="1112"/>
                <w:color w:val="000000"/>
              </w:rPr>
              <w:t>450</w:t>
            </w:r>
          </w:p>
        </w:tc>
      </w:tr>
    </w:tbl>
    <w:p w:rsidR="00186D87" w:rsidRDefault="00186D87" w:rsidP="00186D87">
      <w:pPr>
        <w:rPr>
          <w:color w:val="auto"/>
          <w:sz w:val="2"/>
          <w:szCs w:val="2"/>
        </w:rPr>
      </w:pPr>
    </w:p>
    <w:p w:rsidR="00186D87" w:rsidRDefault="00186D87" w:rsidP="00186D87">
      <w:pPr>
        <w:pStyle w:val="a6"/>
        <w:shd w:val="clear" w:color="auto" w:fill="auto"/>
        <w:spacing w:after="0" w:line="360" w:lineRule="auto"/>
        <w:ind w:left="20" w:right="20" w:firstLine="460"/>
        <w:jc w:val="both"/>
        <w:rPr>
          <w:rFonts w:ascii="Times New Roman" w:hAnsi="Times New Roman" w:cs="Times New Roman"/>
          <w:color w:val="000000"/>
          <w:sz w:val="28"/>
          <w:szCs w:val="28"/>
        </w:rPr>
      </w:pPr>
    </w:p>
    <w:p w:rsidR="00186D87" w:rsidRDefault="00186D87" w:rsidP="00186D87">
      <w:pPr>
        <w:suppressAutoHyphens/>
        <w:spacing w:line="360" w:lineRule="auto"/>
        <w:ind w:left="20" w:right="220" w:firstLine="460"/>
        <w:jc w:val="both"/>
        <w:rPr>
          <w:rFonts w:ascii="Times New Roman" w:hAnsi="Times New Roman" w:cs="Times New Roman"/>
          <w:noProof/>
          <w:sz w:val="28"/>
          <w:szCs w:val="28"/>
        </w:rPr>
      </w:pPr>
      <w:r w:rsidRPr="008926CA">
        <w:rPr>
          <w:rFonts w:ascii="Times New Roman" w:hAnsi="Times New Roman" w:cs="Times New Roman"/>
          <w:noProof/>
          <w:sz w:val="28"/>
          <w:szCs w:val="28"/>
        </w:rPr>
        <w:t>В системе здравоохранения района основной является проблема кадровой обеспеченности деятельности лечебных учреждений. Показатель обеспечен</w:t>
      </w:r>
      <w:r w:rsidRPr="008926CA">
        <w:rPr>
          <w:rFonts w:ascii="Times New Roman" w:hAnsi="Times New Roman" w:cs="Times New Roman"/>
          <w:noProof/>
          <w:sz w:val="28"/>
          <w:szCs w:val="28"/>
        </w:rPr>
        <w:softHyphen/>
        <w:t>ности врачебными кадрами, по данным за 2013 г., составляет 30,</w:t>
      </w:r>
      <w:r>
        <w:rPr>
          <w:rFonts w:ascii="Times New Roman" w:hAnsi="Times New Roman" w:cs="Times New Roman"/>
          <w:noProof/>
          <w:sz w:val="28"/>
          <w:szCs w:val="28"/>
        </w:rPr>
        <w:t>8</w:t>
      </w:r>
      <w:r w:rsidRPr="008926CA">
        <w:rPr>
          <w:rFonts w:ascii="Times New Roman" w:hAnsi="Times New Roman" w:cs="Times New Roman"/>
          <w:noProof/>
          <w:sz w:val="28"/>
          <w:szCs w:val="28"/>
        </w:rPr>
        <w:t xml:space="preserve"> врачей на 10 тыс. чел. населения, или 63 чел.; численность среднего медицинского пер</w:t>
      </w:r>
      <w:r w:rsidRPr="008926CA">
        <w:rPr>
          <w:rFonts w:ascii="Times New Roman" w:hAnsi="Times New Roman" w:cs="Times New Roman"/>
          <w:noProof/>
          <w:sz w:val="28"/>
          <w:szCs w:val="28"/>
        </w:rPr>
        <w:softHyphen/>
        <w:t>сонала — 203 чел., или 99,</w:t>
      </w:r>
      <w:r>
        <w:rPr>
          <w:rFonts w:ascii="Times New Roman" w:hAnsi="Times New Roman" w:cs="Times New Roman"/>
          <w:noProof/>
          <w:sz w:val="28"/>
          <w:szCs w:val="28"/>
        </w:rPr>
        <w:t>4</w:t>
      </w:r>
      <w:r w:rsidRPr="008926CA">
        <w:rPr>
          <w:rFonts w:ascii="Times New Roman" w:hAnsi="Times New Roman" w:cs="Times New Roman"/>
          <w:noProof/>
          <w:sz w:val="28"/>
          <w:szCs w:val="28"/>
        </w:rPr>
        <w:t xml:space="preserve"> чел. на 10 тыс. чел. населения соответственно. С 2011 по 2013 г. наблюдалась максимальная обеспеченность населения рай</w:t>
      </w:r>
      <w:r w:rsidRPr="008926CA">
        <w:rPr>
          <w:rFonts w:ascii="Times New Roman" w:hAnsi="Times New Roman" w:cs="Times New Roman"/>
          <w:noProof/>
          <w:sz w:val="28"/>
          <w:szCs w:val="28"/>
        </w:rPr>
        <w:softHyphen/>
        <w:t>она врачебными кадрами. В частности, численность врачей общей практики в2013г. составила 4,8 на 10 тыс. чел. населения, что также является макси</w:t>
      </w:r>
      <w:r w:rsidRPr="008926CA">
        <w:rPr>
          <w:rFonts w:ascii="Times New Roman" w:hAnsi="Times New Roman" w:cs="Times New Roman"/>
          <w:noProof/>
          <w:sz w:val="28"/>
          <w:szCs w:val="28"/>
        </w:rPr>
        <w:softHyphen/>
        <w:t>мальным показателем за указанный период (табл. 2).</w:t>
      </w:r>
    </w:p>
    <w:p w:rsidR="00186D87" w:rsidRPr="008926CA" w:rsidRDefault="00186D87" w:rsidP="00186D87">
      <w:pPr>
        <w:suppressAutoHyphens/>
        <w:spacing w:line="360" w:lineRule="auto"/>
        <w:ind w:left="20" w:right="220" w:firstLine="460"/>
        <w:jc w:val="both"/>
        <w:rPr>
          <w:rFonts w:ascii="Times New Roman" w:hAnsi="Times New Roman" w:cs="Times New Roman"/>
          <w:sz w:val="28"/>
          <w:szCs w:val="28"/>
        </w:rPr>
      </w:pPr>
      <w:r w:rsidRPr="00E77F1D">
        <w:rPr>
          <w:rFonts w:ascii="Times New Roman" w:hAnsi="Times New Roman" w:cs="Times New Roman"/>
          <w:sz w:val="28"/>
          <w:szCs w:val="28"/>
        </w:rPr>
        <w:t>Возрастные характеристики кадрового состава медицинских учреждений Торбеевского муниципального района свидетельствуют о том, что 35% медицинского персонала составляют лица старше 50 лет.</w:t>
      </w:r>
    </w:p>
    <w:p w:rsidR="00186D87" w:rsidRPr="00C104F0" w:rsidRDefault="00186D87" w:rsidP="00186D87">
      <w:pPr>
        <w:pStyle w:val="24"/>
        <w:framePr w:w="9566" w:wrap="notBeside" w:vAnchor="text" w:hAnchor="text" w:xAlign="center" w:y="1"/>
        <w:shd w:val="clear" w:color="auto" w:fill="auto"/>
        <w:spacing w:line="230" w:lineRule="exact"/>
        <w:jc w:val="right"/>
        <w:rPr>
          <w:sz w:val="28"/>
          <w:szCs w:val="28"/>
        </w:rPr>
      </w:pPr>
      <w:r w:rsidRPr="00C104F0">
        <w:rPr>
          <w:rStyle w:val="23"/>
          <w:color w:val="000000"/>
          <w:sz w:val="28"/>
          <w:szCs w:val="28"/>
        </w:rPr>
        <w:t>Таблица 2</w:t>
      </w:r>
    </w:p>
    <w:p w:rsidR="00186D87" w:rsidRPr="00407A35" w:rsidRDefault="00186D87" w:rsidP="00186D87">
      <w:pPr>
        <w:pStyle w:val="13"/>
        <w:framePr w:w="9566" w:wrap="notBeside" w:vAnchor="text" w:hAnchor="text" w:xAlign="center" w:y="1"/>
        <w:shd w:val="clear" w:color="auto" w:fill="auto"/>
        <w:spacing w:line="230" w:lineRule="exact"/>
        <w:ind w:firstLine="0"/>
        <w:rPr>
          <w:sz w:val="24"/>
          <w:szCs w:val="24"/>
        </w:rPr>
      </w:pPr>
      <w:r w:rsidRPr="00407A35">
        <w:rPr>
          <w:rStyle w:val="a9"/>
          <w:color w:val="000000"/>
          <w:sz w:val="24"/>
          <w:szCs w:val="24"/>
          <w:u w:val="none"/>
        </w:rPr>
        <w:t>Динамика обеспеченности лечебных учреждений врачебными кадрами</w:t>
      </w:r>
    </w:p>
    <w:tbl>
      <w:tblPr>
        <w:tblW w:w="0" w:type="auto"/>
        <w:jc w:val="center"/>
        <w:tblLayout w:type="fixed"/>
        <w:tblCellMar>
          <w:left w:w="0" w:type="dxa"/>
          <w:right w:w="0" w:type="dxa"/>
        </w:tblCellMar>
        <w:tblLook w:val="0000"/>
      </w:tblPr>
      <w:tblGrid>
        <w:gridCol w:w="6522"/>
        <w:gridCol w:w="992"/>
        <w:gridCol w:w="992"/>
        <w:gridCol w:w="1061"/>
      </w:tblGrid>
      <w:tr w:rsidR="00186D87" w:rsidRPr="00A71BC2" w:rsidTr="00186D87">
        <w:trPr>
          <w:trHeight w:hRule="exact" w:val="298"/>
          <w:jc w:val="center"/>
        </w:trPr>
        <w:tc>
          <w:tcPr>
            <w:tcW w:w="6522" w:type="dxa"/>
            <w:tcBorders>
              <w:top w:val="single" w:sz="4" w:space="0" w:color="auto"/>
              <w:left w:val="single" w:sz="4" w:space="0" w:color="auto"/>
              <w:bottom w:val="nil"/>
              <w:right w:val="nil"/>
            </w:tcBorders>
            <w:shd w:val="clear" w:color="auto" w:fill="FFFFFF"/>
          </w:tcPr>
          <w:p w:rsidR="00186D87" w:rsidRPr="00A71BC2" w:rsidRDefault="00186D87" w:rsidP="00186D87">
            <w:pPr>
              <w:pStyle w:val="a6"/>
              <w:framePr w:w="9566" w:wrap="notBeside" w:vAnchor="text" w:hAnchor="text" w:xAlign="center" w:y="1"/>
              <w:shd w:val="clear" w:color="auto" w:fill="auto"/>
              <w:spacing w:after="0" w:line="230" w:lineRule="exact"/>
              <w:rPr>
                <w:rFonts w:ascii="Times New Roman" w:hAnsi="Times New Roman" w:cs="Times New Roman"/>
              </w:rPr>
            </w:pPr>
            <w:r w:rsidRPr="00A71BC2">
              <w:rPr>
                <w:rStyle w:val="1112"/>
                <w:color w:val="000000"/>
              </w:rPr>
              <w:t>Показатель</w:t>
            </w:r>
          </w:p>
        </w:tc>
        <w:tc>
          <w:tcPr>
            <w:tcW w:w="992" w:type="dxa"/>
            <w:tcBorders>
              <w:top w:val="single" w:sz="4" w:space="0" w:color="auto"/>
              <w:left w:val="single" w:sz="4" w:space="0" w:color="auto"/>
              <w:bottom w:val="nil"/>
              <w:right w:val="nil"/>
            </w:tcBorders>
            <w:shd w:val="clear" w:color="auto" w:fill="FFFFFF"/>
          </w:tcPr>
          <w:p w:rsidR="00186D87" w:rsidRPr="00A71BC2" w:rsidRDefault="00186D87" w:rsidP="00186D87">
            <w:pPr>
              <w:pStyle w:val="a6"/>
              <w:framePr w:w="9566" w:wrap="notBeside" w:vAnchor="text" w:hAnchor="text" w:xAlign="center" w:y="1"/>
              <w:shd w:val="clear" w:color="auto" w:fill="auto"/>
              <w:spacing w:after="0" w:line="230" w:lineRule="exact"/>
              <w:ind w:right="140"/>
              <w:jc w:val="right"/>
              <w:rPr>
                <w:rFonts w:ascii="Times New Roman" w:hAnsi="Times New Roman" w:cs="Times New Roman"/>
                <w:sz w:val="24"/>
                <w:szCs w:val="24"/>
              </w:rPr>
            </w:pPr>
            <w:r w:rsidRPr="00A71BC2">
              <w:rPr>
                <w:rStyle w:val="1112"/>
                <w:color w:val="000000"/>
                <w:sz w:val="24"/>
                <w:szCs w:val="24"/>
              </w:rPr>
              <w:t>201</w:t>
            </w:r>
            <w:r>
              <w:rPr>
                <w:rStyle w:val="1112"/>
                <w:color w:val="000000"/>
                <w:sz w:val="24"/>
                <w:szCs w:val="24"/>
              </w:rPr>
              <w:t>1</w:t>
            </w:r>
            <w:r w:rsidRPr="00A71BC2">
              <w:rPr>
                <w:rStyle w:val="1112"/>
                <w:color w:val="000000"/>
                <w:sz w:val="24"/>
                <w:szCs w:val="24"/>
              </w:rPr>
              <w:t xml:space="preserve"> г.</w:t>
            </w:r>
          </w:p>
        </w:tc>
        <w:tc>
          <w:tcPr>
            <w:tcW w:w="992" w:type="dxa"/>
            <w:tcBorders>
              <w:top w:val="single" w:sz="4" w:space="0" w:color="auto"/>
              <w:left w:val="single" w:sz="4" w:space="0" w:color="auto"/>
              <w:bottom w:val="nil"/>
              <w:right w:val="nil"/>
            </w:tcBorders>
            <w:shd w:val="clear" w:color="auto" w:fill="FFFFFF"/>
          </w:tcPr>
          <w:p w:rsidR="00186D87" w:rsidRPr="00A71BC2" w:rsidRDefault="00186D87" w:rsidP="00186D87">
            <w:pPr>
              <w:pStyle w:val="a6"/>
              <w:framePr w:w="9566" w:wrap="notBeside" w:vAnchor="text" w:hAnchor="text" w:xAlign="center" w:y="1"/>
              <w:shd w:val="clear" w:color="auto" w:fill="auto"/>
              <w:spacing w:after="0" w:line="230" w:lineRule="exact"/>
              <w:ind w:right="140"/>
              <w:jc w:val="right"/>
              <w:rPr>
                <w:rFonts w:ascii="Times New Roman" w:hAnsi="Times New Roman" w:cs="Times New Roman"/>
                <w:sz w:val="24"/>
                <w:szCs w:val="24"/>
              </w:rPr>
            </w:pPr>
            <w:r w:rsidRPr="00A71BC2">
              <w:rPr>
                <w:rStyle w:val="1112"/>
                <w:color w:val="000000"/>
                <w:sz w:val="24"/>
                <w:szCs w:val="24"/>
              </w:rPr>
              <w:t>201</w:t>
            </w:r>
            <w:r>
              <w:rPr>
                <w:rStyle w:val="1112"/>
                <w:color w:val="000000"/>
                <w:sz w:val="24"/>
                <w:szCs w:val="24"/>
              </w:rPr>
              <w:t>2</w:t>
            </w:r>
            <w:r w:rsidRPr="00A71BC2">
              <w:rPr>
                <w:rStyle w:val="1112"/>
                <w:color w:val="000000"/>
                <w:sz w:val="24"/>
                <w:szCs w:val="24"/>
              </w:rPr>
              <w:t xml:space="preserve"> г.</w:t>
            </w:r>
          </w:p>
        </w:tc>
        <w:tc>
          <w:tcPr>
            <w:tcW w:w="1061" w:type="dxa"/>
            <w:tcBorders>
              <w:top w:val="single" w:sz="4" w:space="0" w:color="auto"/>
              <w:left w:val="single" w:sz="4" w:space="0" w:color="auto"/>
              <w:bottom w:val="nil"/>
              <w:right w:val="single" w:sz="4" w:space="0" w:color="auto"/>
            </w:tcBorders>
            <w:shd w:val="clear" w:color="auto" w:fill="FFFFFF"/>
          </w:tcPr>
          <w:p w:rsidR="00186D87" w:rsidRPr="00A71BC2" w:rsidRDefault="00186D87" w:rsidP="00186D87">
            <w:pPr>
              <w:pStyle w:val="a6"/>
              <w:framePr w:w="9566" w:wrap="notBeside" w:vAnchor="text" w:hAnchor="text" w:xAlign="center" w:y="1"/>
              <w:shd w:val="clear" w:color="auto" w:fill="auto"/>
              <w:spacing w:after="0" w:line="230" w:lineRule="exact"/>
              <w:ind w:left="280"/>
              <w:jc w:val="left"/>
              <w:rPr>
                <w:rFonts w:ascii="Times New Roman" w:hAnsi="Times New Roman" w:cs="Times New Roman"/>
                <w:sz w:val="24"/>
                <w:szCs w:val="24"/>
              </w:rPr>
            </w:pPr>
            <w:r w:rsidRPr="00A71BC2">
              <w:rPr>
                <w:rStyle w:val="1112"/>
                <w:color w:val="000000"/>
                <w:sz w:val="24"/>
                <w:szCs w:val="24"/>
              </w:rPr>
              <w:t>201</w:t>
            </w:r>
            <w:r>
              <w:rPr>
                <w:rStyle w:val="1112"/>
                <w:color w:val="000000"/>
                <w:sz w:val="24"/>
                <w:szCs w:val="24"/>
              </w:rPr>
              <w:t>3</w:t>
            </w:r>
            <w:r w:rsidRPr="00A71BC2">
              <w:rPr>
                <w:rStyle w:val="1112"/>
                <w:color w:val="000000"/>
                <w:sz w:val="24"/>
                <w:szCs w:val="24"/>
              </w:rPr>
              <w:t xml:space="preserve"> г.</w:t>
            </w:r>
          </w:p>
        </w:tc>
      </w:tr>
      <w:tr w:rsidR="00186D87" w:rsidRPr="00A71BC2" w:rsidTr="00186D87">
        <w:trPr>
          <w:trHeight w:hRule="exact" w:val="581"/>
          <w:jc w:val="center"/>
        </w:trPr>
        <w:tc>
          <w:tcPr>
            <w:tcW w:w="6522" w:type="dxa"/>
            <w:tcBorders>
              <w:top w:val="single" w:sz="4" w:space="0" w:color="auto"/>
              <w:left w:val="single" w:sz="4" w:space="0" w:color="auto"/>
              <w:bottom w:val="nil"/>
              <w:right w:val="nil"/>
            </w:tcBorders>
            <w:shd w:val="clear" w:color="auto" w:fill="FFFFFF"/>
          </w:tcPr>
          <w:p w:rsidR="00186D87" w:rsidRPr="00A71BC2" w:rsidRDefault="00186D87" w:rsidP="00186D87">
            <w:pPr>
              <w:pStyle w:val="a6"/>
              <w:framePr w:w="9566" w:wrap="notBeside" w:vAnchor="text" w:hAnchor="text" w:xAlign="center" w:y="1"/>
              <w:shd w:val="clear" w:color="auto" w:fill="auto"/>
              <w:spacing w:after="0" w:line="278" w:lineRule="exact"/>
              <w:ind w:left="120"/>
              <w:jc w:val="left"/>
              <w:rPr>
                <w:rFonts w:ascii="Times New Roman" w:hAnsi="Times New Roman" w:cs="Times New Roman"/>
              </w:rPr>
            </w:pPr>
            <w:r w:rsidRPr="00A71BC2">
              <w:rPr>
                <w:rStyle w:val="1112"/>
                <w:color w:val="000000"/>
              </w:rPr>
              <w:t xml:space="preserve">Число врачей в муниципальных учреждениях здравоохранения  </w:t>
            </w:r>
          </w:p>
        </w:tc>
        <w:tc>
          <w:tcPr>
            <w:tcW w:w="992" w:type="dxa"/>
            <w:tcBorders>
              <w:top w:val="single" w:sz="4" w:space="0" w:color="auto"/>
              <w:left w:val="single" w:sz="4" w:space="0" w:color="auto"/>
              <w:bottom w:val="nil"/>
              <w:right w:val="nil"/>
            </w:tcBorders>
            <w:shd w:val="clear" w:color="auto" w:fill="FFFFFF"/>
          </w:tcPr>
          <w:p w:rsidR="00186D87" w:rsidRPr="00A71BC2" w:rsidRDefault="00186D87" w:rsidP="00186D87">
            <w:pPr>
              <w:pStyle w:val="a6"/>
              <w:framePr w:w="9566" w:wrap="notBeside" w:vAnchor="text" w:hAnchor="text" w:xAlign="center" w:y="1"/>
              <w:shd w:val="clear" w:color="auto" w:fill="auto"/>
              <w:spacing w:after="0" w:line="230" w:lineRule="exact"/>
              <w:ind w:right="140"/>
              <w:jc w:val="right"/>
              <w:rPr>
                <w:rFonts w:ascii="Times New Roman" w:hAnsi="Times New Roman" w:cs="Times New Roman"/>
                <w:sz w:val="24"/>
                <w:szCs w:val="24"/>
              </w:rPr>
            </w:pPr>
            <w:r w:rsidRPr="00A71BC2">
              <w:rPr>
                <w:rStyle w:val="1112"/>
                <w:color w:val="000000"/>
                <w:sz w:val="24"/>
                <w:szCs w:val="24"/>
              </w:rPr>
              <w:t>64</w:t>
            </w:r>
          </w:p>
        </w:tc>
        <w:tc>
          <w:tcPr>
            <w:tcW w:w="992" w:type="dxa"/>
            <w:tcBorders>
              <w:top w:val="single" w:sz="4" w:space="0" w:color="auto"/>
              <w:left w:val="single" w:sz="4" w:space="0" w:color="auto"/>
              <w:bottom w:val="nil"/>
              <w:right w:val="nil"/>
            </w:tcBorders>
            <w:shd w:val="clear" w:color="auto" w:fill="FFFFFF"/>
          </w:tcPr>
          <w:p w:rsidR="00186D87" w:rsidRPr="00A71BC2" w:rsidRDefault="00186D87" w:rsidP="00186D87">
            <w:pPr>
              <w:pStyle w:val="a6"/>
              <w:framePr w:w="9566" w:wrap="notBeside" w:vAnchor="text" w:hAnchor="text" w:xAlign="center" w:y="1"/>
              <w:shd w:val="clear" w:color="auto" w:fill="auto"/>
              <w:spacing w:after="0" w:line="230" w:lineRule="exact"/>
              <w:ind w:right="140"/>
              <w:jc w:val="right"/>
              <w:rPr>
                <w:rFonts w:ascii="Times New Roman" w:hAnsi="Times New Roman" w:cs="Times New Roman"/>
                <w:sz w:val="24"/>
                <w:szCs w:val="24"/>
              </w:rPr>
            </w:pPr>
            <w:r w:rsidRPr="00A71BC2">
              <w:rPr>
                <w:rFonts w:ascii="Times New Roman" w:hAnsi="Times New Roman" w:cs="Times New Roman"/>
                <w:sz w:val="24"/>
                <w:szCs w:val="24"/>
              </w:rPr>
              <w:t>61</w:t>
            </w:r>
          </w:p>
        </w:tc>
        <w:tc>
          <w:tcPr>
            <w:tcW w:w="1061" w:type="dxa"/>
            <w:tcBorders>
              <w:top w:val="single" w:sz="4" w:space="0" w:color="auto"/>
              <w:left w:val="single" w:sz="4" w:space="0" w:color="auto"/>
              <w:bottom w:val="nil"/>
              <w:right w:val="single" w:sz="4" w:space="0" w:color="auto"/>
            </w:tcBorders>
            <w:shd w:val="clear" w:color="auto" w:fill="FFFFFF"/>
          </w:tcPr>
          <w:p w:rsidR="00186D87" w:rsidRPr="00A71BC2" w:rsidRDefault="00186D87" w:rsidP="00186D87">
            <w:pPr>
              <w:pStyle w:val="a6"/>
              <w:framePr w:w="9566" w:wrap="notBeside" w:vAnchor="text" w:hAnchor="text" w:xAlign="center" w:y="1"/>
              <w:shd w:val="clear" w:color="auto" w:fill="auto"/>
              <w:spacing w:after="0" w:line="230" w:lineRule="exact"/>
              <w:ind w:right="120"/>
              <w:jc w:val="right"/>
              <w:rPr>
                <w:rFonts w:ascii="Times New Roman" w:hAnsi="Times New Roman" w:cs="Times New Roman"/>
                <w:sz w:val="24"/>
                <w:szCs w:val="24"/>
              </w:rPr>
            </w:pPr>
            <w:r w:rsidRPr="00A71BC2">
              <w:rPr>
                <w:rStyle w:val="1112"/>
                <w:color w:val="000000"/>
                <w:sz w:val="24"/>
                <w:szCs w:val="24"/>
              </w:rPr>
              <w:t>63</w:t>
            </w:r>
          </w:p>
        </w:tc>
      </w:tr>
      <w:tr w:rsidR="00186D87" w:rsidRPr="00A71BC2" w:rsidTr="00186D87">
        <w:trPr>
          <w:trHeight w:hRule="exact" w:val="259"/>
          <w:jc w:val="center"/>
        </w:trPr>
        <w:tc>
          <w:tcPr>
            <w:tcW w:w="6522" w:type="dxa"/>
            <w:tcBorders>
              <w:top w:val="nil"/>
              <w:left w:val="single" w:sz="4" w:space="0" w:color="auto"/>
              <w:bottom w:val="nil"/>
              <w:right w:val="nil"/>
            </w:tcBorders>
            <w:shd w:val="clear" w:color="auto" w:fill="FFFFFF"/>
          </w:tcPr>
          <w:p w:rsidR="00186D87" w:rsidRPr="00E77F1D" w:rsidRDefault="00186D87" w:rsidP="00186D87">
            <w:pPr>
              <w:pStyle w:val="a6"/>
              <w:framePr w:w="9566" w:wrap="notBeside" w:vAnchor="text" w:hAnchor="text" w:xAlign="center" w:y="1"/>
              <w:shd w:val="clear" w:color="auto" w:fill="auto"/>
              <w:spacing w:after="0" w:line="230" w:lineRule="exact"/>
              <w:ind w:left="120"/>
              <w:jc w:val="left"/>
              <w:rPr>
                <w:rFonts w:ascii="Times New Roman" w:hAnsi="Times New Roman" w:cs="Times New Roman"/>
                <w:sz w:val="24"/>
                <w:szCs w:val="24"/>
              </w:rPr>
            </w:pPr>
            <w:r w:rsidRPr="00E77F1D">
              <w:rPr>
                <w:rFonts w:ascii="Times New Roman" w:hAnsi="Times New Roman" w:cs="Times New Roman"/>
                <w:sz w:val="24"/>
                <w:szCs w:val="24"/>
              </w:rPr>
              <w:t>в расчете  на 10 тыс. чел. населения (на конец года)</w:t>
            </w:r>
          </w:p>
        </w:tc>
        <w:tc>
          <w:tcPr>
            <w:tcW w:w="992" w:type="dxa"/>
            <w:tcBorders>
              <w:top w:val="nil"/>
              <w:left w:val="single" w:sz="4" w:space="0" w:color="auto"/>
              <w:bottom w:val="nil"/>
              <w:right w:val="nil"/>
            </w:tcBorders>
            <w:shd w:val="clear" w:color="auto" w:fill="FFFFFF"/>
          </w:tcPr>
          <w:p w:rsidR="00186D87" w:rsidRPr="00A71BC2" w:rsidRDefault="00186D87" w:rsidP="00186D87">
            <w:pPr>
              <w:pStyle w:val="a6"/>
              <w:framePr w:w="9566" w:wrap="notBeside" w:vAnchor="text" w:hAnchor="text" w:xAlign="center" w:y="1"/>
              <w:shd w:val="clear" w:color="auto" w:fill="auto"/>
              <w:spacing w:after="0" w:line="230" w:lineRule="exact"/>
              <w:ind w:right="140"/>
              <w:jc w:val="right"/>
              <w:rPr>
                <w:rFonts w:ascii="Times New Roman" w:hAnsi="Times New Roman" w:cs="Times New Roman"/>
                <w:sz w:val="24"/>
                <w:szCs w:val="24"/>
              </w:rPr>
            </w:pPr>
            <w:r w:rsidRPr="00A71BC2">
              <w:rPr>
                <w:rStyle w:val="1112"/>
                <w:color w:val="000000"/>
                <w:sz w:val="24"/>
                <w:szCs w:val="24"/>
              </w:rPr>
              <w:t>30,4</w:t>
            </w:r>
          </w:p>
        </w:tc>
        <w:tc>
          <w:tcPr>
            <w:tcW w:w="992" w:type="dxa"/>
            <w:tcBorders>
              <w:top w:val="nil"/>
              <w:left w:val="single" w:sz="4" w:space="0" w:color="auto"/>
              <w:bottom w:val="nil"/>
              <w:right w:val="nil"/>
            </w:tcBorders>
            <w:shd w:val="clear" w:color="auto" w:fill="FFFFFF"/>
          </w:tcPr>
          <w:p w:rsidR="00186D87" w:rsidRPr="00A71BC2" w:rsidRDefault="00186D87" w:rsidP="00186D87">
            <w:pPr>
              <w:pStyle w:val="a6"/>
              <w:framePr w:w="9566" w:wrap="notBeside" w:vAnchor="text" w:hAnchor="text" w:xAlign="center" w:y="1"/>
              <w:shd w:val="clear" w:color="auto" w:fill="auto"/>
              <w:spacing w:after="0" w:line="230" w:lineRule="exact"/>
              <w:ind w:right="140"/>
              <w:jc w:val="right"/>
              <w:rPr>
                <w:rFonts w:ascii="Times New Roman" w:hAnsi="Times New Roman" w:cs="Times New Roman"/>
                <w:sz w:val="24"/>
                <w:szCs w:val="24"/>
              </w:rPr>
            </w:pPr>
            <w:r w:rsidRPr="00A71BC2">
              <w:rPr>
                <w:rStyle w:val="1112"/>
                <w:color w:val="000000"/>
                <w:sz w:val="24"/>
                <w:szCs w:val="24"/>
              </w:rPr>
              <w:t>29,2</w:t>
            </w:r>
          </w:p>
        </w:tc>
        <w:tc>
          <w:tcPr>
            <w:tcW w:w="1061" w:type="dxa"/>
            <w:tcBorders>
              <w:top w:val="nil"/>
              <w:left w:val="single" w:sz="4" w:space="0" w:color="auto"/>
              <w:bottom w:val="nil"/>
              <w:right w:val="single" w:sz="4" w:space="0" w:color="auto"/>
            </w:tcBorders>
            <w:shd w:val="clear" w:color="auto" w:fill="FFFFFF"/>
          </w:tcPr>
          <w:p w:rsidR="00186D87" w:rsidRPr="00A71BC2" w:rsidRDefault="00186D87" w:rsidP="00186D87">
            <w:pPr>
              <w:pStyle w:val="a6"/>
              <w:framePr w:w="9566" w:wrap="notBeside" w:vAnchor="text" w:hAnchor="text" w:xAlign="center" w:y="1"/>
              <w:shd w:val="clear" w:color="auto" w:fill="auto"/>
              <w:spacing w:after="0" w:line="230" w:lineRule="exact"/>
              <w:ind w:right="120"/>
              <w:jc w:val="right"/>
              <w:rPr>
                <w:rFonts w:ascii="Times New Roman" w:hAnsi="Times New Roman" w:cs="Times New Roman"/>
                <w:sz w:val="24"/>
                <w:szCs w:val="24"/>
              </w:rPr>
            </w:pPr>
            <w:r w:rsidRPr="00A71BC2">
              <w:rPr>
                <w:rStyle w:val="1112"/>
                <w:color w:val="000000"/>
                <w:sz w:val="24"/>
                <w:szCs w:val="24"/>
              </w:rPr>
              <w:t>30,</w:t>
            </w:r>
            <w:r>
              <w:rPr>
                <w:rStyle w:val="1112"/>
                <w:color w:val="000000"/>
                <w:sz w:val="24"/>
                <w:szCs w:val="24"/>
              </w:rPr>
              <w:t>8</w:t>
            </w:r>
          </w:p>
        </w:tc>
      </w:tr>
      <w:tr w:rsidR="00186D87" w:rsidRPr="00A71BC2" w:rsidTr="00186D87">
        <w:trPr>
          <w:trHeight w:hRule="exact" w:val="307"/>
          <w:jc w:val="center"/>
        </w:trPr>
        <w:tc>
          <w:tcPr>
            <w:tcW w:w="6522" w:type="dxa"/>
            <w:tcBorders>
              <w:top w:val="single" w:sz="4" w:space="0" w:color="auto"/>
              <w:left w:val="single" w:sz="4" w:space="0" w:color="auto"/>
              <w:bottom w:val="nil"/>
              <w:right w:val="nil"/>
            </w:tcBorders>
            <w:shd w:val="clear" w:color="auto" w:fill="FFFFFF"/>
          </w:tcPr>
          <w:p w:rsidR="00186D87" w:rsidRPr="00A71BC2" w:rsidRDefault="00186D87" w:rsidP="00186D87">
            <w:pPr>
              <w:pStyle w:val="a6"/>
              <w:framePr w:w="9566" w:wrap="notBeside" w:vAnchor="text" w:hAnchor="text" w:xAlign="center" w:y="1"/>
              <w:shd w:val="clear" w:color="auto" w:fill="auto"/>
              <w:spacing w:after="0" w:line="230" w:lineRule="exact"/>
              <w:ind w:left="120"/>
              <w:jc w:val="left"/>
              <w:rPr>
                <w:rFonts w:ascii="Times New Roman" w:hAnsi="Times New Roman" w:cs="Times New Roman"/>
              </w:rPr>
            </w:pPr>
            <w:r w:rsidRPr="00A71BC2">
              <w:rPr>
                <w:rStyle w:val="1112"/>
                <w:color w:val="000000"/>
              </w:rPr>
              <w:t>Из них:</w:t>
            </w:r>
          </w:p>
        </w:tc>
        <w:tc>
          <w:tcPr>
            <w:tcW w:w="992" w:type="dxa"/>
            <w:tcBorders>
              <w:top w:val="single" w:sz="4" w:space="0" w:color="auto"/>
              <w:left w:val="single" w:sz="4" w:space="0" w:color="auto"/>
              <w:bottom w:val="nil"/>
              <w:right w:val="nil"/>
            </w:tcBorders>
            <w:shd w:val="clear" w:color="auto" w:fill="FFFFFF"/>
          </w:tcPr>
          <w:p w:rsidR="00186D87" w:rsidRPr="00A71BC2" w:rsidRDefault="00186D87" w:rsidP="00186D87">
            <w:pPr>
              <w:pStyle w:val="a6"/>
              <w:framePr w:w="9566" w:wrap="notBeside" w:vAnchor="text" w:hAnchor="text" w:xAlign="center" w:y="1"/>
              <w:shd w:val="clear" w:color="auto" w:fill="auto"/>
              <w:spacing w:after="0" w:line="230" w:lineRule="exact"/>
              <w:ind w:right="140"/>
              <w:jc w:val="right"/>
              <w:rPr>
                <w:rFonts w:ascii="Times New Roman" w:hAnsi="Times New Roman" w:cs="Times New Roman"/>
                <w:sz w:val="24"/>
                <w:szCs w:val="24"/>
              </w:rPr>
            </w:pPr>
            <w:r w:rsidRPr="00A71BC2">
              <w:rPr>
                <w:rStyle w:val="1112"/>
                <w:color w:val="000000"/>
                <w:sz w:val="24"/>
                <w:szCs w:val="24"/>
              </w:rPr>
              <w:t>9</w:t>
            </w:r>
          </w:p>
        </w:tc>
        <w:tc>
          <w:tcPr>
            <w:tcW w:w="992" w:type="dxa"/>
            <w:tcBorders>
              <w:top w:val="single" w:sz="4" w:space="0" w:color="auto"/>
              <w:left w:val="single" w:sz="4" w:space="0" w:color="auto"/>
              <w:bottom w:val="nil"/>
              <w:right w:val="nil"/>
            </w:tcBorders>
            <w:shd w:val="clear" w:color="auto" w:fill="FFFFFF"/>
          </w:tcPr>
          <w:p w:rsidR="00186D87" w:rsidRPr="00A71BC2" w:rsidRDefault="00186D87" w:rsidP="00186D87">
            <w:pPr>
              <w:pStyle w:val="a6"/>
              <w:framePr w:w="9566" w:wrap="notBeside" w:vAnchor="text" w:hAnchor="text" w:xAlign="center" w:y="1"/>
              <w:shd w:val="clear" w:color="auto" w:fill="auto"/>
              <w:spacing w:after="0" w:line="230" w:lineRule="exact"/>
              <w:ind w:right="140"/>
              <w:jc w:val="right"/>
              <w:rPr>
                <w:rFonts w:ascii="Times New Roman" w:hAnsi="Times New Roman" w:cs="Times New Roman"/>
                <w:sz w:val="24"/>
                <w:szCs w:val="24"/>
              </w:rPr>
            </w:pPr>
            <w:r w:rsidRPr="00A71BC2">
              <w:rPr>
                <w:rStyle w:val="1112"/>
                <w:color w:val="000000"/>
                <w:sz w:val="24"/>
                <w:szCs w:val="24"/>
              </w:rPr>
              <w:t>10</w:t>
            </w:r>
          </w:p>
        </w:tc>
        <w:tc>
          <w:tcPr>
            <w:tcW w:w="1061" w:type="dxa"/>
            <w:tcBorders>
              <w:top w:val="single" w:sz="4" w:space="0" w:color="auto"/>
              <w:left w:val="single" w:sz="4" w:space="0" w:color="auto"/>
              <w:bottom w:val="nil"/>
              <w:right w:val="single" w:sz="4" w:space="0" w:color="auto"/>
            </w:tcBorders>
            <w:shd w:val="clear" w:color="auto" w:fill="FFFFFF"/>
          </w:tcPr>
          <w:p w:rsidR="00186D87" w:rsidRPr="00A71BC2" w:rsidRDefault="00186D87" w:rsidP="00186D87">
            <w:pPr>
              <w:pStyle w:val="a6"/>
              <w:framePr w:w="9566" w:wrap="notBeside" w:vAnchor="text" w:hAnchor="text" w:xAlign="center" w:y="1"/>
              <w:shd w:val="clear" w:color="auto" w:fill="auto"/>
              <w:spacing w:after="0" w:line="230" w:lineRule="exact"/>
              <w:ind w:right="120"/>
              <w:jc w:val="right"/>
              <w:rPr>
                <w:rFonts w:ascii="Times New Roman" w:hAnsi="Times New Roman" w:cs="Times New Roman"/>
                <w:sz w:val="24"/>
                <w:szCs w:val="24"/>
              </w:rPr>
            </w:pPr>
            <w:r w:rsidRPr="00A71BC2">
              <w:rPr>
                <w:rStyle w:val="1112"/>
                <w:color w:val="000000"/>
                <w:sz w:val="24"/>
                <w:szCs w:val="24"/>
              </w:rPr>
              <w:t>10</w:t>
            </w:r>
          </w:p>
        </w:tc>
      </w:tr>
      <w:tr w:rsidR="00186D87" w:rsidRPr="00A71BC2" w:rsidTr="00186D87">
        <w:trPr>
          <w:trHeight w:hRule="exact" w:val="254"/>
          <w:jc w:val="center"/>
        </w:trPr>
        <w:tc>
          <w:tcPr>
            <w:tcW w:w="6522" w:type="dxa"/>
            <w:tcBorders>
              <w:top w:val="nil"/>
              <w:left w:val="single" w:sz="4" w:space="0" w:color="auto"/>
              <w:bottom w:val="nil"/>
              <w:right w:val="nil"/>
            </w:tcBorders>
            <w:shd w:val="clear" w:color="auto" w:fill="FFFFFF"/>
          </w:tcPr>
          <w:p w:rsidR="00186D87" w:rsidRPr="00A71BC2" w:rsidRDefault="00186D87" w:rsidP="00186D87">
            <w:pPr>
              <w:pStyle w:val="a6"/>
              <w:framePr w:w="9566" w:wrap="notBeside" w:vAnchor="text" w:hAnchor="text" w:xAlign="center" w:y="1"/>
              <w:shd w:val="clear" w:color="auto" w:fill="auto"/>
              <w:spacing w:after="0" w:line="230" w:lineRule="exact"/>
              <w:ind w:left="120"/>
              <w:jc w:val="left"/>
              <w:rPr>
                <w:rFonts w:ascii="Times New Roman" w:hAnsi="Times New Roman" w:cs="Times New Roman"/>
              </w:rPr>
            </w:pPr>
            <w:r w:rsidRPr="00A71BC2">
              <w:rPr>
                <w:rStyle w:val="1112"/>
                <w:color w:val="000000"/>
              </w:rPr>
              <w:t>— участковых врачей и врачей общей практики</w:t>
            </w:r>
          </w:p>
        </w:tc>
        <w:tc>
          <w:tcPr>
            <w:tcW w:w="992" w:type="dxa"/>
            <w:tcBorders>
              <w:top w:val="nil"/>
              <w:left w:val="single" w:sz="4" w:space="0" w:color="auto"/>
              <w:bottom w:val="nil"/>
              <w:right w:val="nil"/>
            </w:tcBorders>
            <w:shd w:val="clear" w:color="auto" w:fill="FFFFFF"/>
          </w:tcPr>
          <w:p w:rsidR="00186D87" w:rsidRPr="00A71BC2" w:rsidRDefault="00186D87" w:rsidP="00186D87">
            <w:pPr>
              <w:pStyle w:val="a6"/>
              <w:framePr w:w="9566" w:wrap="notBeside" w:vAnchor="text" w:hAnchor="text" w:xAlign="center" w:y="1"/>
              <w:shd w:val="clear" w:color="auto" w:fill="auto"/>
              <w:spacing w:after="0" w:line="230" w:lineRule="exact"/>
              <w:ind w:right="140"/>
              <w:jc w:val="right"/>
              <w:rPr>
                <w:rFonts w:ascii="Times New Roman" w:hAnsi="Times New Roman" w:cs="Times New Roman"/>
                <w:sz w:val="24"/>
                <w:szCs w:val="24"/>
              </w:rPr>
            </w:pPr>
            <w:r w:rsidRPr="00A71BC2">
              <w:rPr>
                <w:rStyle w:val="1112"/>
                <w:color w:val="000000"/>
                <w:sz w:val="24"/>
                <w:szCs w:val="24"/>
              </w:rPr>
              <w:t>4,2</w:t>
            </w:r>
          </w:p>
        </w:tc>
        <w:tc>
          <w:tcPr>
            <w:tcW w:w="992" w:type="dxa"/>
            <w:tcBorders>
              <w:top w:val="nil"/>
              <w:left w:val="single" w:sz="4" w:space="0" w:color="auto"/>
              <w:bottom w:val="nil"/>
              <w:right w:val="nil"/>
            </w:tcBorders>
            <w:shd w:val="clear" w:color="auto" w:fill="FFFFFF"/>
          </w:tcPr>
          <w:p w:rsidR="00186D87" w:rsidRPr="00A71BC2" w:rsidRDefault="00186D87" w:rsidP="00186D87">
            <w:pPr>
              <w:pStyle w:val="a6"/>
              <w:framePr w:w="9566" w:wrap="notBeside" w:vAnchor="text" w:hAnchor="text" w:xAlign="center" w:y="1"/>
              <w:shd w:val="clear" w:color="auto" w:fill="auto"/>
              <w:spacing w:after="0" w:line="230" w:lineRule="exact"/>
              <w:ind w:right="140"/>
              <w:jc w:val="right"/>
              <w:rPr>
                <w:rFonts w:ascii="Times New Roman" w:hAnsi="Times New Roman" w:cs="Times New Roman"/>
                <w:sz w:val="24"/>
                <w:szCs w:val="24"/>
              </w:rPr>
            </w:pPr>
            <w:r w:rsidRPr="00A71BC2">
              <w:rPr>
                <w:rFonts w:ascii="Times New Roman" w:hAnsi="Times New Roman" w:cs="Times New Roman"/>
                <w:sz w:val="24"/>
                <w:szCs w:val="24"/>
              </w:rPr>
              <w:t>4,7</w:t>
            </w:r>
          </w:p>
        </w:tc>
        <w:tc>
          <w:tcPr>
            <w:tcW w:w="1061" w:type="dxa"/>
            <w:tcBorders>
              <w:top w:val="nil"/>
              <w:left w:val="single" w:sz="4" w:space="0" w:color="auto"/>
              <w:bottom w:val="nil"/>
              <w:right w:val="single" w:sz="4" w:space="0" w:color="auto"/>
            </w:tcBorders>
            <w:shd w:val="clear" w:color="auto" w:fill="FFFFFF"/>
          </w:tcPr>
          <w:p w:rsidR="00186D87" w:rsidRPr="00A71BC2" w:rsidRDefault="00186D87" w:rsidP="00186D87">
            <w:pPr>
              <w:pStyle w:val="a6"/>
              <w:framePr w:w="9566" w:wrap="notBeside" w:vAnchor="text" w:hAnchor="text" w:xAlign="center" w:y="1"/>
              <w:shd w:val="clear" w:color="auto" w:fill="auto"/>
              <w:spacing w:after="0" w:line="230" w:lineRule="exact"/>
              <w:ind w:right="120"/>
              <w:jc w:val="right"/>
              <w:rPr>
                <w:rFonts w:ascii="Times New Roman" w:hAnsi="Times New Roman" w:cs="Times New Roman"/>
                <w:sz w:val="24"/>
                <w:szCs w:val="24"/>
              </w:rPr>
            </w:pPr>
            <w:r w:rsidRPr="00A71BC2">
              <w:rPr>
                <w:rStyle w:val="1112"/>
                <w:color w:val="000000"/>
                <w:sz w:val="24"/>
                <w:szCs w:val="24"/>
              </w:rPr>
              <w:t>4,8</w:t>
            </w:r>
          </w:p>
        </w:tc>
      </w:tr>
      <w:tr w:rsidR="00186D87" w:rsidRPr="00A71BC2" w:rsidTr="00186D87">
        <w:trPr>
          <w:trHeight w:hRule="exact" w:val="590"/>
          <w:jc w:val="center"/>
        </w:trPr>
        <w:tc>
          <w:tcPr>
            <w:tcW w:w="6522" w:type="dxa"/>
            <w:tcBorders>
              <w:top w:val="single" w:sz="4" w:space="0" w:color="auto"/>
              <w:left w:val="single" w:sz="4" w:space="0" w:color="auto"/>
              <w:bottom w:val="nil"/>
              <w:right w:val="nil"/>
            </w:tcBorders>
            <w:shd w:val="clear" w:color="auto" w:fill="FFFFFF"/>
          </w:tcPr>
          <w:p w:rsidR="00186D87" w:rsidRPr="00A71BC2" w:rsidRDefault="00186D87" w:rsidP="00186D87">
            <w:pPr>
              <w:pStyle w:val="a6"/>
              <w:framePr w:w="9566" w:wrap="notBeside" w:vAnchor="text" w:hAnchor="text" w:xAlign="center" w:y="1"/>
              <w:shd w:val="clear" w:color="auto" w:fill="auto"/>
              <w:spacing w:after="0" w:line="274" w:lineRule="exact"/>
              <w:ind w:left="120"/>
              <w:jc w:val="left"/>
              <w:rPr>
                <w:rFonts w:ascii="Times New Roman" w:hAnsi="Times New Roman" w:cs="Times New Roman"/>
              </w:rPr>
            </w:pPr>
            <w:r w:rsidRPr="00A71BC2">
              <w:rPr>
                <w:rStyle w:val="1112"/>
                <w:color w:val="000000"/>
              </w:rPr>
              <w:t>Число среднего медицинского персонала в муниципаль</w:t>
            </w:r>
            <w:r w:rsidRPr="00A71BC2">
              <w:rPr>
                <w:rStyle w:val="1112"/>
                <w:color w:val="000000"/>
              </w:rPr>
              <w:softHyphen/>
              <w:t>ных учреждениях здравоохранения в расчете на 10 тыс.</w:t>
            </w:r>
          </w:p>
        </w:tc>
        <w:tc>
          <w:tcPr>
            <w:tcW w:w="992" w:type="dxa"/>
            <w:tcBorders>
              <w:top w:val="single" w:sz="4" w:space="0" w:color="auto"/>
              <w:left w:val="single" w:sz="4" w:space="0" w:color="auto"/>
              <w:bottom w:val="nil"/>
              <w:right w:val="nil"/>
            </w:tcBorders>
            <w:shd w:val="clear" w:color="auto" w:fill="FFFFFF"/>
          </w:tcPr>
          <w:p w:rsidR="00186D87" w:rsidRPr="00A71BC2" w:rsidRDefault="00186D87" w:rsidP="00186D87">
            <w:pPr>
              <w:pStyle w:val="a6"/>
              <w:framePr w:w="9566" w:wrap="notBeside" w:vAnchor="text" w:hAnchor="text" w:xAlign="center" w:y="1"/>
              <w:shd w:val="clear" w:color="auto" w:fill="auto"/>
              <w:spacing w:after="0" w:line="230" w:lineRule="exact"/>
              <w:ind w:right="140"/>
              <w:jc w:val="right"/>
              <w:rPr>
                <w:rFonts w:ascii="Times New Roman" w:hAnsi="Times New Roman" w:cs="Times New Roman"/>
                <w:sz w:val="24"/>
                <w:szCs w:val="24"/>
              </w:rPr>
            </w:pPr>
            <w:r w:rsidRPr="00A71BC2">
              <w:rPr>
                <w:rStyle w:val="1112"/>
                <w:color w:val="000000"/>
                <w:sz w:val="24"/>
                <w:szCs w:val="24"/>
              </w:rPr>
              <w:t>210</w:t>
            </w:r>
          </w:p>
        </w:tc>
        <w:tc>
          <w:tcPr>
            <w:tcW w:w="992" w:type="dxa"/>
            <w:tcBorders>
              <w:top w:val="single" w:sz="4" w:space="0" w:color="auto"/>
              <w:left w:val="single" w:sz="4" w:space="0" w:color="auto"/>
              <w:bottom w:val="nil"/>
              <w:right w:val="nil"/>
            </w:tcBorders>
            <w:shd w:val="clear" w:color="auto" w:fill="FFFFFF"/>
          </w:tcPr>
          <w:p w:rsidR="00186D87" w:rsidRPr="00A71BC2" w:rsidRDefault="00186D87" w:rsidP="00186D87">
            <w:pPr>
              <w:pStyle w:val="a6"/>
              <w:framePr w:w="9566" w:wrap="notBeside" w:vAnchor="text" w:hAnchor="text" w:xAlign="center" w:y="1"/>
              <w:shd w:val="clear" w:color="auto" w:fill="auto"/>
              <w:spacing w:after="0" w:line="230" w:lineRule="exact"/>
              <w:ind w:right="140"/>
              <w:jc w:val="right"/>
              <w:rPr>
                <w:rFonts w:ascii="Times New Roman" w:hAnsi="Times New Roman" w:cs="Times New Roman"/>
                <w:sz w:val="24"/>
                <w:szCs w:val="24"/>
              </w:rPr>
            </w:pPr>
            <w:r w:rsidRPr="00A71BC2">
              <w:rPr>
                <w:rStyle w:val="1112"/>
                <w:color w:val="000000"/>
                <w:sz w:val="24"/>
                <w:szCs w:val="24"/>
              </w:rPr>
              <w:t>199</w:t>
            </w:r>
          </w:p>
        </w:tc>
        <w:tc>
          <w:tcPr>
            <w:tcW w:w="1061" w:type="dxa"/>
            <w:tcBorders>
              <w:top w:val="single" w:sz="4" w:space="0" w:color="auto"/>
              <w:left w:val="single" w:sz="4" w:space="0" w:color="auto"/>
              <w:bottom w:val="nil"/>
              <w:right w:val="single" w:sz="4" w:space="0" w:color="auto"/>
            </w:tcBorders>
            <w:shd w:val="clear" w:color="auto" w:fill="FFFFFF"/>
          </w:tcPr>
          <w:p w:rsidR="00186D87" w:rsidRPr="00A71BC2" w:rsidRDefault="00186D87" w:rsidP="00186D87">
            <w:pPr>
              <w:pStyle w:val="a6"/>
              <w:framePr w:w="9566" w:wrap="notBeside" w:vAnchor="text" w:hAnchor="text" w:xAlign="center" w:y="1"/>
              <w:shd w:val="clear" w:color="auto" w:fill="auto"/>
              <w:spacing w:after="0" w:line="230" w:lineRule="exact"/>
              <w:ind w:right="120"/>
              <w:jc w:val="right"/>
              <w:rPr>
                <w:rFonts w:ascii="Times New Roman" w:hAnsi="Times New Roman" w:cs="Times New Roman"/>
                <w:sz w:val="24"/>
                <w:szCs w:val="24"/>
              </w:rPr>
            </w:pPr>
            <w:r w:rsidRPr="00A71BC2">
              <w:rPr>
                <w:rStyle w:val="1112"/>
                <w:color w:val="000000"/>
                <w:sz w:val="24"/>
                <w:szCs w:val="24"/>
              </w:rPr>
              <w:t>203</w:t>
            </w:r>
          </w:p>
        </w:tc>
      </w:tr>
      <w:tr w:rsidR="00186D87" w:rsidRPr="00A71BC2" w:rsidTr="00186D87">
        <w:trPr>
          <w:trHeight w:hRule="exact" w:val="254"/>
          <w:jc w:val="center"/>
        </w:trPr>
        <w:tc>
          <w:tcPr>
            <w:tcW w:w="6522" w:type="dxa"/>
            <w:tcBorders>
              <w:top w:val="nil"/>
              <w:left w:val="single" w:sz="4" w:space="0" w:color="auto"/>
              <w:bottom w:val="single" w:sz="4" w:space="0" w:color="auto"/>
              <w:right w:val="nil"/>
            </w:tcBorders>
            <w:shd w:val="clear" w:color="auto" w:fill="FFFFFF"/>
          </w:tcPr>
          <w:p w:rsidR="00186D87" w:rsidRPr="00A71BC2" w:rsidRDefault="00186D87" w:rsidP="00186D87">
            <w:pPr>
              <w:pStyle w:val="a6"/>
              <w:framePr w:w="9566" w:wrap="notBeside" w:vAnchor="text" w:hAnchor="text" w:xAlign="center" w:y="1"/>
              <w:shd w:val="clear" w:color="auto" w:fill="auto"/>
              <w:spacing w:after="0" w:line="230" w:lineRule="exact"/>
              <w:ind w:left="120"/>
              <w:jc w:val="left"/>
              <w:rPr>
                <w:rFonts w:ascii="Times New Roman" w:hAnsi="Times New Roman" w:cs="Times New Roman"/>
              </w:rPr>
            </w:pPr>
            <w:r w:rsidRPr="00A71BC2">
              <w:rPr>
                <w:rStyle w:val="1112"/>
                <w:color w:val="000000"/>
              </w:rPr>
              <w:t>чел. населения (на конец года)</w:t>
            </w:r>
          </w:p>
        </w:tc>
        <w:tc>
          <w:tcPr>
            <w:tcW w:w="992" w:type="dxa"/>
            <w:tcBorders>
              <w:top w:val="nil"/>
              <w:left w:val="single" w:sz="4" w:space="0" w:color="auto"/>
              <w:bottom w:val="single" w:sz="4" w:space="0" w:color="auto"/>
              <w:right w:val="nil"/>
            </w:tcBorders>
            <w:shd w:val="clear" w:color="auto" w:fill="FFFFFF"/>
          </w:tcPr>
          <w:p w:rsidR="00186D87" w:rsidRPr="00A71BC2" w:rsidRDefault="00186D87" w:rsidP="00186D87">
            <w:pPr>
              <w:pStyle w:val="a6"/>
              <w:framePr w:w="9566" w:wrap="notBeside" w:vAnchor="text" w:hAnchor="text" w:xAlign="center" w:y="1"/>
              <w:shd w:val="clear" w:color="auto" w:fill="auto"/>
              <w:spacing w:after="0" w:line="230" w:lineRule="exact"/>
              <w:ind w:right="140"/>
              <w:jc w:val="right"/>
              <w:rPr>
                <w:rFonts w:ascii="Times New Roman" w:hAnsi="Times New Roman" w:cs="Times New Roman"/>
                <w:sz w:val="24"/>
                <w:szCs w:val="24"/>
              </w:rPr>
            </w:pPr>
            <w:r w:rsidRPr="00A71BC2">
              <w:rPr>
                <w:rStyle w:val="1112"/>
                <w:color w:val="000000"/>
                <w:sz w:val="24"/>
                <w:szCs w:val="24"/>
              </w:rPr>
              <w:t>96,8</w:t>
            </w:r>
          </w:p>
        </w:tc>
        <w:tc>
          <w:tcPr>
            <w:tcW w:w="992" w:type="dxa"/>
            <w:tcBorders>
              <w:top w:val="nil"/>
              <w:left w:val="single" w:sz="4" w:space="0" w:color="auto"/>
              <w:bottom w:val="single" w:sz="4" w:space="0" w:color="auto"/>
              <w:right w:val="nil"/>
            </w:tcBorders>
            <w:shd w:val="clear" w:color="auto" w:fill="FFFFFF"/>
          </w:tcPr>
          <w:p w:rsidR="00186D87" w:rsidRPr="00A71BC2" w:rsidRDefault="00186D87" w:rsidP="00186D87">
            <w:pPr>
              <w:pStyle w:val="a6"/>
              <w:framePr w:w="9566" w:wrap="notBeside" w:vAnchor="text" w:hAnchor="text" w:xAlign="center" w:y="1"/>
              <w:shd w:val="clear" w:color="auto" w:fill="auto"/>
              <w:spacing w:after="0" w:line="230" w:lineRule="exact"/>
              <w:ind w:right="140"/>
              <w:jc w:val="right"/>
              <w:rPr>
                <w:rFonts w:ascii="Times New Roman" w:hAnsi="Times New Roman" w:cs="Times New Roman"/>
                <w:sz w:val="24"/>
                <w:szCs w:val="24"/>
              </w:rPr>
            </w:pPr>
            <w:r w:rsidRPr="00A71BC2">
              <w:rPr>
                <w:rStyle w:val="1112"/>
                <w:color w:val="000000"/>
                <w:sz w:val="24"/>
                <w:szCs w:val="24"/>
              </w:rPr>
              <w:t>95,2</w:t>
            </w:r>
          </w:p>
        </w:tc>
        <w:tc>
          <w:tcPr>
            <w:tcW w:w="1061" w:type="dxa"/>
            <w:tcBorders>
              <w:top w:val="nil"/>
              <w:left w:val="single" w:sz="4" w:space="0" w:color="auto"/>
              <w:bottom w:val="single" w:sz="4" w:space="0" w:color="auto"/>
              <w:right w:val="single" w:sz="4" w:space="0" w:color="auto"/>
            </w:tcBorders>
            <w:shd w:val="clear" w:color="auto" w:fill="FFFFFF"/>
          </w:tcPr>
          <w:p w:rsidR="00186D87" w:rsidRPr="00A71BC2" w:rsidRDefault="00186D87" w:rsidP="00186D87">
            <w:pPr>
              <w:pStyle w:val="a6"/>
              <w:framePr w:w="9566" w:wrap="notBeside" w:vAnchor="text" w:hAnchor="text" w:xAlign="center" w:y="1"/>
              <w:shd w:val="clear" w:color="auto" w:fill="auto"/>
              <w:spacing w:after="0" w:line="230" w:lineRule="exact"/>
              <w:ind w:right="120"/>
              <w:jc w:val="right"/>
              <w:rPr>
                <w:rFonts w:ascii="Times New Roman" w:hAnsi="Times New Roman" w:cs="Times New Roman"/>
                <w:sz w:val="24"/>
                <w:szCs w:val="24"/>
              </w:rPr>
            </w:pPr>
            <w:r w:rsidRPr="00A71BC2">
              <w:rPr>
                <w:rStyle w:val="1112"/>
                <w:color w:val="000000"/>
                <w:sz w:val="24"/>
                <w:szCs w:val="24"/>
              </w:rPr>
              <w:t>99,4</w:t>
            </w:r>
          </w:p>
        </w:tc>
      </w:tr>
    </w:tbl>
    <w:p w:rsidR="00186D87" w:rsidRPr="00A71BC2" w:rsidRDefault="00186D87" w:rsidP="00186D87">
      <w:pPr>
        <w:rPr>
          <w:rFonts w:ascii="Times New Roman" w:hAnsi="Times New Roman" w:cs="Times New Roman"/>
          <w:color w:val="auto"/>
          <w:sz w:val="2"/>
          <w:szCs w:val="2"/>
        </w:rPr>
      </w:pPr>
    </w:p>
    <w:p w:rsidR="00186D87" w:rsidRPr="00E77F1D" w:rsidRDefault="00186D87" w:rsidP="00186D87">
      <w:pPr>
        <w:pStyle w:val="a6"/>
        <w:shd w:val="clear" w:color="auto" w:fill="auto"/>
        <w:spacing w:before="180" w:after="0" w:line="360" w:lineRule="auto"/>
        <w:ind w:left="20" w:right="220" w:firstLine="460"/>
        <w:jc w:val="both"/>
        <w:rPr>
          <w:rFonts w:ascii="Times New Roman" w:hAnsi="Times New Roman" w:cs="Times New Roman"/>
          <w:sz w:val="28"/>
          <w:szCs w:val="28"/>
        </w:rPr>
      </w:pPr>
      <w:r w:rsidRPr="00E77F1D">
        <w:rPr>
          <w:rFonts w:ascii="Times New Roman" w:hAnsi="Times New Roman" w:cs="Times New Roman"/>
          <w:color w:val="000000"/>
          <w:sz w:val="28"/>
          <w:szCs w:val="28"/>
        </w:rPr>
        <w:t xml:space="preserve">Возрастная структура врачей-специалистов: до 36 лет — 14 чел., от 36 до 45 лет — 18 чел., от 46 до 50 лет — 9 чел., от 51 года до 55 лет — 7 чел., от 56 до 60 лет — 8 чел., старше 60 лет — 7 чел. </w:t>
      </w:r>
    </w:p>
    <w:p w:rsidR="00186D87" w:rsidRPr="00E77F1D" w:rsidRDefault="00186D87" w:rsidP="00186D87">
      <w:pPr>
        <w:pStyle w:val="a6"/>
        <w:shd w:val="clear" w:color="auto" w:fill="auto"/>
        <w:spacing w:after="0" w:line="360" w:lineRule="auto"/>
        <w:ind w:left="20" w:right="220" w:firstLine="460"/>
        <w:jc w:val="both"/>
        <w:rPr>
          <w:rFonts w:ascii="Times New Roman" w:hAnsi="Times New Roman" w:cs="Times New Roman"/>
          <w:color w:val="000000"/>
          <w:sz w:val="28"/>
          <w:szCs w:val="28"/>
        </w:rPr>
      </w:pPr>
      <w:r w:rsidRPr="00E77F1D">
        <w:rPr>
          <w:rFonts w:ascii="Times New Roman" w:hAnsi="Times New Roman" w:cs="Times New Roman"/>
          <w:color w:val="000000"/>
          <w:sz w:val="28"/>
          <w:szCs w:val="28"/>
        </w:rPr>
        <w:t>Приоритетной задачей в работе медицинских учреждений является прове</w:t>
      </w:r>
      <w:r w:rsidRPr="00E77F1D">
        <w:rPr>
          <w:rFonts w:ascii="Times New Roman" w:hAnsi="Times New Roman" w:cs="Times New Roman"/>
          <w:color w:val="000000"/>
          <w:sz w:val="28"/>
          <w:szCs w:val="28"/>
        </w:rPr>
        <w:softHyphen/>
        <w:t>дение комплекса профилактических мероприятий, направленных на формиро</w:t>
      </w:r>
      <w:r w:rsidRPr="00E77F1D">
        <w:rPr>
          <w:rFonts w:ascii="Times New Roman" w:hAnsi="Times New Roman" w:cs="Times New Roman"/>
          <w:color w:val="000000"/>
          <w:sz w:val="28"/>
          <w:szCs w:val="28"/>
        </w:rPr>
        <w:softHyphen/>
        <w:t>вание у населения здорового образа жизни, что закреплено Федеральным зако</w:t>
      </w:r>
      <w:r w:rsidRPr="00E77F1D">
        <w:rPr>
          <w:rFonts w:ascii="Times New Roman" w:hAnsi="Times New Roman" w:cs="Times New Roman"/>
          <w:color w:val="000000"/>
          <w:sz w:val="28"/>
          <w:szCs w:val="28"/>
        </w:rPr>
        <w:softHyphen/>
        <w:t>ном «Об основах охраны здоровья граждан в Российской Федерации» от 21 но</w:t>
      </w:r>
      <w:r w:rsidRPr="00E77F1D">
        <w:rPr>
          <w:rFonts w:ascii="Times New Roman" w:hAnsi="Times New Roman" w:cs="Times New Roman"/>
          <w:color w:val="000000"/>
          <w:sz w:val="28"/>
          <w:szCs w:val="28"/>
        </w:rPr>
        <w:softHyphen/>
        <w:t>ября 2011 г. № 323-ФЗ, а также отражено в нормативных документах республи</w:t>
      </w:r>
      <w:r w:rsidRPr="00E77F1D">
        <w:rPr>
          <w:rFonts w:ascii="Times New Roman" w:hAnsi="Times New Roman" w:cs="Times New Roman"/>
          <w:color w:val="000000"/>
          <w:sz w:val="28"/>
          <w:szCs w:val="28"/>
        </w:rPr>
        <w:softHyphen/>
        <w:t xml:space="preserve">канского уровня, в частности, в подпрограмме «Профилактика заболеваний и формирование здорового образа жизни» Государственной программы развития здравоохранения Республики Мордовия до 2020 года. По данным </w:t>
      </w:r>
      <w:r>
        <w:rPr>
          <w:rFonts w:ascii="Times New Roman" w:hAnsi="Times New Roman" w:cs="Times New Roman"/>
          <w:color w:val="000000"/>
          <w:sz w:val="28"/>
          <w:szCs w:val="28"/>
        </w:rPr>
        <w:t>з</w:t>
      </w:r>
      <w:r w:rsidRPr="00E77F1D">
        <w:rPr>
          <w:rFonts w:ascii="Times New Roman" w:hAnsi="Times New Roman" w:cs="Times New Roman"/>
          <w:color w:val="000000"/>
          <w:sz w:val="28"/>
          <w:szCs w:val="28"/>
        </w:rPr>
        <w:t>а 2013 г., профилактическими осмотрами взрослого населения Торбеевского муни</w:t>
      </w:r>
      <w:r w:rsidRPr="00E77F1D">
        <w:rPr>
          <w:rFonts w:ascii="Times New Roman" w:hAnsi="Times New Roman" w:cs="Times New Roman"/>
          <w:color w:val="000000"/>
          <w:sz w:val="28"/>
          <w:szCs w:val="28"/>
        </w:rPr>
        <w:softHyphen/>
        <w:t>ципального района охвачено 96,2 % от всех, подлежащих таким осмотрам (табл.3). По сравнению с предыду</w:t>
      </w:r>
      <w:r w:rsidRPr="00402AA1">
        <w:rPr>
          <w:rFonts w:ascii="Times New Roman" w:hAnsi="Times New Roman" w:cs="Times New Roman"/>
          <w:color w:val="000000"/>
          <w:sz w:val="28"/>
          <w:szCs w:val="28"/>
        </w:rPr>
        <w:t>щи</w:t>
      </w:r>
      <w:r w:rsidRPr="00E77F1D">
        <w:rPr>
          <w:rFonts w:ascii="Times New Roman" w:hAnsi="Times New Roman" w:cs="Times New Roman"/>
          <w:color w:val="000000"/>
          <w:sz w:val="28"/>
          <w:szCs w:val="28"/>
        </w:rPr>
        <w:t>ми годами этот показатель улучшился</w:t>
      </w:r>
      <w:r>
        <w:rPr>
          <w:rFonts w:ascii="Times New Roman" w:hAnsi="Times New Roman" w:cs="Times New Roman"/>
          <w:color w:val="000000"/>
          <w:sz w:val="28"/>
          <w:szCs w:val="28"/>
        </w:rPr>
        <w:t>.</w:t>
      </w:r>
    </w:p>
    <w:p w:rsidR="00186D87" w:rsidRDefault="00186D87" w:rsidP="00186D87">
      <w:pPr>
        <w:pStyle w:val="a6"/>
        <w:shd w:val="clear" w:color="auto" w:fill="auto"/>
        <w:spacing w:after="0" w:line="384" w:lineRule="exact"/>
        <w:ind w:left="20" w:right="220" w:firstLine="460"/>
        <w:jc w:val="both"/>
      </w:pPr>
    </w:p>
    <w:p w:rsidR="00186D87" w:rsidRPr="00402AA1" w:rsidRDefault="00186D87" w:rsidP="00186D87">
      <w:pPr>
        <w:pStyle w:val="51"/>
        <w:shd w:val="clear" w:color="auto" w:fill="auto"/>
        <w:spacing w:after="14" w:line="230" w:lineRule="exact"/>
        <w:ind w:right="220"/>
        <w:rPr>
          <w:sz w:val="28"/>
          <w:szCs w:val="28"/>
        </w:rPr>
      </w:pPr>
      <w:r w:rsidRPr="00402AA1">
        <w:rPr>
          <w:rStyle w:val="5"/>
          <w:color w:val="000000"/>
          <w:sz w:val="28"/>
          <w:szCs w:val="28"/>
        </w:rPr>
        <w:t>Таблица 3</w:t>
      </w:r>
    </w:p>
    <w:p w:rsidR="00186D87" w:rsidRDefault="00186D87" w:rsidP="00186D87">
      <w:pPr>
        <w:pStyle w:val="13"/>
        <w:framePr w:w="9538" w:wrap="notBeside" w:vAnchor="text" w:hAnchor="text" w:xAlign="center" w:y="1"/>
        <w:shd w:val="clear" w:color="auto" w:fill="auto"/>
        <w:spacing w:line="230" w:lineRule="exact"/>
        <w:ind w:firstLine="0"/>
        <w:rPr>
          <w:rStyle w:val="a8"/>
          <w:b/>
          <w:bCs/>
          <w:color w:val="000000"/>
        </w:rPr>
      </w:pPr>
      <w:r w:rsidRPr="00402AA1">
        <w:rPr>
          <w:rStyle w:val="a8"/>
          <w:color w:val="000000"/>
        </w:rPr>
        <w:t>Медицинские мероприятия профилактической направленности</w:t>
      </w:r>
    </w:p>
    <w:p w:rsidR="00186D87" w:rsidRPr="00402AA1" w:rsidRDefault="00186D87" w:rsidP="00186D87">
      <w:pPr>
        <w:pStyle w:val="13"/>
        <w:framePr w:w="9538" w:wrap="notBeside" w:vAnchor="text" w:hAnchor="text" w:xAlign="center" w:y="1"/>
        <w:shd w:val="clear" w:color="auto" w:fill="auto"/>
        <w:spacing w:line="230" w:lineRule="exact"/>
        <w:ind w:firstLine="0"/>
        <w:rPr>
          <w:sz w:val="24"/>
          <w:szCs w:val="24"/>
        </w:rPr>
      </w:pPr>
    </w:p>
    <w:tbl>
      <w:tblPr>
        <w:tblW w:w="0" w:type="auto"/>
        <w:jc w:val="center"/>
        <w:tblLayout w:type="fixed"/>
        <w:tblCellMar>
          <w:left w:w="0" w:type="dxa"/>
          <w:right w:w="0" w:type="dxa"/>
        </w:tblCellMar>
        <w:tblLook w:val="0000"/>
      </w:tblPr>
      <w:tblGrid>
        <w:gridCol w:w="5798"/>
        <w:gridCol w:w="1190"/>
        <w:gridCol w:w="1195"/>
        <w:gridCol w:w="1354"/>
      </w:tblGrid>
      <w:tr w:rsidR="00186D87" w:rsidTr="00186D87">
        <w:trPr>
          <w:trHeight w:hRule="exact" w:val="293"/>
          <w:jc w:val="center"/>
        </w:trPr>
        <w:tc>
          <w:tcPr>
            <w:tcW w:w="5798" w:type="dxa"/>
            <w:tcBorders>
              <w:top w:val="single" w:sz="4" w:space="0" w:color="auto"/>
              <w:left w:val="single" w:sz="4" w:space="0" w:color="auto"/>
              <w:bottom w:val="nil"/>
              <w:right w:val="nil"/>
            </w:tcBorders>
            <w:shd w:val="clear" w:color="auto" w:fill="FFFFFF"/>
          </w:tcPr>
          <w:p w:rsidR="00186D87" w:rsidRDefault="00186D87" w:rsidP="00186D87">
            <w:pPr>
              <w:pStyle w:val="a6"/>
              <w:framePr w:w="9538" w:wrap="notBeside" w:vAnchor="text" w:hAnchor="text" w:xAlign="center" w:y="1"/>
              <w:shd w:val="clear" w:color="auto" w:fill="auto"/>
              <w:spacing w:after="0" w:line="230" w:lineRule="exact"/>
            </w:pPr>
            <w:r>
              <w:rPr>
                <w:rStyle w:val="1112"/>
                <w:color w:val="000000"/>
              </w:rPr>
              <w:t>Показатель</w:t>
            </w:r>
          </w:p>
        </w:tc>
        <w:tc>
          <w:tcPr>
            <w:tcW w:w="1190" w:type="dxa"/>
            <w:tcBorders>
              <w:top w:val="single" w:sz="4" w:space="0" w:color="auto"/>
              <w:left w:val="single" w:sz="4" w:space="0" w:color="auto"/>
              <w:bottom w:val="nil"/>
              <w:right w:val="nil"/>
            </w:tcBorders>
            <w:shd w:val="clear" w:color="auto" w:fill="FFFFFF"/>
          </w:tcPr>
          <w:p w:rsidR="00186D87" w:rsidRDefault="00186D87" w:rsidP="00186D87">
            <w:pPr>
              <w:pStyle w:val="a6"/>
              <w:framePr w:w="9538" w:wrap="notBeside" w:vAnchor="text" w:hAnchor="text" w:xAlign="center" w:y="1"/>
              <w:shd w:val="clear" w:color="auto" w:fill="auto"/>
              <w:spacing w:after="0" w:line="230" w:lineRule="exact"/>
              <w:ind w:left="260"/>
              <w:jc w:val="left"/>
            </w:pPr>
            <w:r>
              <w:rPr>
                <w:rStyle w:val="1112"/>
                <w:color w:val="000000"/>
              </w:rPr>
              <w:t>2011 г.</w:t>
            </w:r>
          </w:p>
        </w:tc>
        <w:tc>
          <w:tcPr>
            <w:tcW w:w="1195" w:type="dxa"/>
            <w:tcBorders>
              <w:top w:val="single" w:sz="4" w:space="0" w:color="auto"/>
              <w:left w:val="single" w:sz="4" w:space="0" w:color="auto"/>
              <w:bottom w:val="nil"/>
              <w:right w:val="nil"/>
            </w:tcBorders>
            <w:shd w:val="clear" w:color="auto" w:fill="FFFFFF"/>
          </w:tcPr>
          <w:p w:rsidR="00186D87" w:rsidRDefault="00186D87" w:rsidP="00186D87">
            <w:pPr>
              <w:pStyle w:val="a6"/>
              <w:framePr w:w="9538" w:wrap="notBeside" w:vAnchor="text" w:hAnchor="text" w:xAlign="center" w:y="1"/>
              <w:shd w:val="clear" w:color="auto" w:fill="auto"/>
              <w:spacing w:after="0" w:line="230" w:lineRule="exact"/>
              <w:ind w:left="260"/>
              <w:jc w:val="left"/>
            </w:pPr>
            <w:r>
              <w:rPr>
                <w:rStyle w:val="1112"/>
                <w:color w:val="000000"/>
              </w:rPr>
              <w:t>2012 г.</w:t>
            </w:r>
          </w:p>
        </w:tc>
        <w:tc>
          <w:tcPr>
            <w:tcW w:w="1354" w:type="dxa"/>
            <w:tcBorders>
              <w:top w:val="single" w:sz="4" w:space="0" w:color="auto"/>
              <w:left w:val="single" w:sz="4" w:space="0" w:color="auto"/>
              <w:bottom w:val="nil"/>
              <w:right w:val="single" w:sz="4" w:space="0" w:color="auto"/>
            </w:tcBorders>
            <w:shd w:val="clear" w:color="auto" w:fill="FFFFFF"/>
          </w:tcPr>
          <w:p w:rsidR="00186D87" w:rsidRDefault="00186D87" w:rsidP="00186D87">
            <w:pPr>
              <w:pStyle w:val="a6"/>
              <w:framePr w:w="9538" w:wrap="notBeside" w:vAnchor="text" w:hAnchor="text" w:xAlign="center" w:y="1"/>
              <w:shd w:val="clear" w:color="auto" w:fill="auto"/>
              <w:spacing w:after="0" w:line="230" w:lineRule="exact"/>
            </w:pPr>
            <w:r>
              <w:rPr>
                <w:rStyle w:val="1112"/>
                <w:color w:val="000000"/>
              </w:rPr>
              <w:t>2013 г.</w:t>
            </w:r>
          </w:p>
        </w:tc>
      </w:tr>
      <w:tr w:rsidR="00186D87" w:rsidTr="00186D87">
        <w:trPr>
          <w:trHeight w:hRule="exact" w:val="562"/>
          <w:jc w:val="center"/>
        </w:trPr>
        <w:tc>
          <w:tcPr>
            <w:tcW w:w="5798" w:type="dxa"/>
            <w:tcBorders>
              <w:top w:val="single" w:sz="4" w:space="0" w:color="auto"/>
              <w:left w:val="single" w:sz="4" w:space="0" w:color="auto"/>
              <w:bottom w:val="nil"/>
              <w:right w:val="nil"/>
            </w:tcBorders>
            <w:shd w:val="clear" w:color="auto" w:fill="FFFFFF"/>
          </w:tcPr>
          <w:p w:rsidR="00186D87" w:rsidRDefault="00186D87" w:rsidP="00186D87">
            <w:pPr>
              <w:pStyle w:val="a6"/>
              <w:framePr w:w="9538" w:wrap="notBeside" w:vAnchor="text" w:hAnchor="text" w:xAlign="center" w:y="1"/>
              <w:shd w:val="clear" w:color="auto" w:fill="auto"/>
              <w:spacing w:after="0" w:line="283" w:lineRule="exact"/>
              <w:ind w:left="120"/>
              <w:jc w:val="left"/>
            </w:pPr>
            <w:r>
              <w:rPr>
                <w:rStyle w:val="1112"/>
                <w:color w:val="000000"/>
              </w:rPr>
              <w:t>Доля населения, охваченного профилактическими осмотрами</w:t>
            </w:r>
          </w:p>
        </w:tc>
        <w:tc>
          <w:tcPr>
            <w:tcW w:w="1190" w:type="dxa"/>
            <w:tcBorders>
              <w:top w:val="single" w:sz="4" w:space="0" w:color="auto"/>
              <w:left w:val="single" w:sz="4" w:space="0" w:color="auto"/>
              <w:bottom w:val="nil"/>
              <w:right w:val="nil"/>
            </w:tcBorders>
            <w:shd w:val="clear" w:color="auto" w:fill="FFFFFF"/>
          </w:tcPr>
          <w:p w:rsidR="00186D87" w:rsidRDefault="00186D87" w:rsidP="00186D87">
            <w:pPr>
              <w:pStyle w:val="a6"/>
              <w:framePr w:w="9538" w:wrap="notBeside" w:vAnchor="text" w:hAnchor="text" w:xAlign="center" w:y="1"/>
              <w:shd w:val="clear" w:color="auto" w:fill="auto"/>
              <w:spacing w:after="0" w:line="230" w:lineRule="exact"/>
              <w:ind w:right="120"/>
              <w:jc w:val="right"/>
            </w:pPr>
            <w:r>
              <w:rPr>
                <w:rStyle w:val="1112"/>
                <w:color w:val="000000"/>
              </w:rPr>
              <w:t>97,2</w:t>
            </w:r>
          </w:p>
        </w:tc>
        <w:tc>
          <w:tcPr>
            <w:tcW w:w="1195" w:type="dxa"/>
            <w:tcBorders>
              <w:top w:val="single" w:sz="4" w:space="0" w:color="auto"/>
              <w:left w:val="single" w:sz="4" w:space="0" w:color="auto"/>
              <w:bottom w:val="nil"/>
              <w:right w:val="nil"/>
            </w:tcBorders>
            <w:shd w:val="clear" w:color="auto" w:fill="FFFFFF"/>
          </w:tcPr>
          <w:p w:rsidR="00186D87" w:rsidRDefault="00186D87" w:rsidP="00186D87">
            <w:pPr>
              <w:pStyle w:val="a6"/>
              <w:framePr w:w="9538" w:wrap="notBeside" w:vAnchor="text" w:hAnchor="text" w:xAlign="center" w:y="1"/>
              <w:shd w:val="clear" w:color="auto" w:fill="auto"/>
              <w:spacing w:after="0" w:line="230" w:lineRule="exact"/>
              <w:ind w:right="120"/>
              <w:jc w:val="right"/>
            </w:pPr>
            <w:r>
              <w:rPr>
                <w:rStyle w:val="1112"/>
                <w:color w:val="000000"/>
              </w:rPr>
              <w:t>97,8</w:t>
            </w:r>
          </w:p>
        </w:tc>
        <w:tc>
          <w:tcPr>
            <w:tcW w:w="1354" w:type="dxa"/>
            <w:tcBorders>
              <w:top w:val="single" w:sz="4" w:space="0" w:color="auto"/>
              <w:left w:val="single" w:sz="4" w:space="0" w:color="auto"/>
              <w:bottom w:val="nil"/>
              <w:right w:val="single" w:sz="4" w:space="0" w:color="auto"/>
            </w:tcBorders>
            <w:shd w:val="clear" w:color="auto" w:fill="FFFFFF"/>
          </w:tcPr>
          <w:p w:rsidR="00186D87" w:rsidRDefault="00186D87" w:rsidP="00186D87">
            <w:pPr>
              <w:pStyle w:val="a6"/>
              <w:framePr w:w="9538" w:wrap="notBeside" w:vAnchor="text" w:hAnchor="text" w:xAlign="center" w:y="1"/>
              <w:shd w:val="clear" w:color="auto" w:fill="auto"/>
              <w:spacing w:after="0" w:line="230" w:lineRule="exact"/>
              <w:ind w:right="120"/>
              <w:jc w:val="right"/>
            </w:pPr>
            <w:r>
              <w:rPr>
                <w:rStyle w:val="1112"/>
                <w:color w:val="000000"/>
              </w:rPr>
              <w:t>100</w:t>
            </w:r>
          </w:p>
        </w:tc>
      </w:tr>
      <w:tr w:rsidR="00186D87" w:rsidTr="00186D87">
        <w:trPr>
          <w:trHeight w:hRule="exact" w:val="283"/>
          <w:jc w:val="center"/>
        </w:trPr>
        <w:tc>
          <w:tcPr>
            <w:tcW w:w="5798" w:type="dxa"/>
            <w:tcBorders>
              <w:top w:val="single" w:sz="4" w:space="0" w:color="auto"/>
              <w:left w:val="single" w:sz="4" w:space="0" w:color="auto"/>
              <w:bottom w:val="nil"/>
              <w:right w:val="nil"/>
            </w:tcBorders>
            <w:shd w:val="clear" w:color="auto" w:fill="FFFFFF"/>
          </w:tcPr>
          <w:p w:rsidR="00186D87" w:rsidRDefault="00186D87" w:rsidP="00186D87">
            <w:pPr>
              <w:pStyle w:val="a6"/>
              <w:framePr w:w="9538" w:wrap="notBeside" w:vAnchor="text" w:hAnchor="text" w:xAlign="center" w:y="1"/>
              <w:shd w:val="clear" w:color="auto" w:fill="auto"/>
              <w:spacing w:after="0" w:line="230" w:lineRule="exact"/>
              <w:ind w:left="120"/>
              <w:jc w:val="left"/>
            </w:pPr>
            <w:r>
              <w:rPr>
                <w:rStyle w:val="1112"/>
                <w:color w:val="000000"/>
              </w:rPr>
              <w:t>Число посещений врачей на одного жителя</w:t>
            </w:r>
          </w:p>
        </w:tc>
        <w:tc>
          <w:tcPr>
            <w:tcW w:w="1190" w:type="dxa"/>
            <w:tcBorders>
              <w:top w:val="single" w:sz="4" w:space="0" w:color="auto"/>
              <w:left w:val="single" w:sz="4" w:space="0" w:color="auto"/>
              <w:bottom w:val="nil"/>
              <w:right w:val="nil"/>
            </w:tcBorders>
            <w:shd w:val="clear" w:color="auto" w:fill="FFFFFF"/>
          </w:tcPr>
          <w:p w:rsidR="00186D87" w:rsidRDefault="00186D87" w:rsidP="00186D87">
            <w:pPr>
              <w:pStyle w:val="a6"/>
              <w:framePr w:w="9538" w:wrap="notBeside" w:vAnchor="text" w:hAnchor="text" w:xAlign="center" w:y="1"/>
              <w:shd w:val="clear" w:color="auto" w:fill="auto"/>
              <w:spacing w:after="0" w:line="230" w:lineRule="exact"/>
              <w:ind w:right="120"/>
              <w:jc w:val="right"/>
            </w:pPr>
            <w:r>
              <w:rPr>
                <w:rStyle w:val="1112"/>
                <w:color w:val="000000"/>
              </w:rPr>
              <w:t>6,1</w:t>
            </w:r>
          </w:p>
        </w:tc>
        <w:tc>
          <w:tcPr>
            <w:tcW w:w="1195" w:type="dxa"/>
            <w:tcBorders>
              <w:top w:val="single" w:sz="4" w:space="0" w:color="auto"/>
              <w:left w:val="single" w:sz="4" w:space="0" w:color="auto"/>
              <w:bottom w:val="nil"/>
              <w:right w:val="nil"/>
            </w:tcBorders>
            <w:shd w:val="clear" w:color="auto" w:fill="FFFFFF"/>
          </w:tcPr>
          <w:p w:rsidR="00186D87" w:rsidRDefault="00186D87" w:rsidP="00186D87">
            <w:pPr>
              <w:pStyle w:val="a6"/>
              <w:framePr w:w="9538" w:wrap="notBeside" w:vAnchor="text" w:hAnchor="text" w:xAlign="center" w:y="1"/>
              <w:shd w:val="clear" w:color="auto" w:fill="auto"/>
              <w:spacing w:after="0" w:line="230" w:lineRule="exact"/>
              <w:ind w:right="120"/>
              <w:jc w:val="right"/>
            </w:pPr>
            <w:r>
              <w:rPr>
                <w:rStyle w:val="1112"/>
                <w:color w:val="000000"/>
              </w:rPr>
              <w:t>6,5</w:t>
            </w:r>
          </w:p>
        </w:tc>
        <w:tc>
          <w:tcPr>
            <w:tcW w:w="1354" w:type="dxa"/>
            <w:tcBorders>
              <w:top w:val="single" w:sz="4" w:space="0" w:color="auto"/>
              <w:left w:val="single" w:sz="4" w:space="0" w:color="auto"/>
              <w:bottom w:val="nil"/>
              <w:right w:val="single" w:sz="4" w:space="0" w:color="auto"/>
            </w:tcBorders>
            <w:shd w:val="clear" w:color="auto" w:fill="FFFFFF"/>
          </w:tcPr>
          <w:p w:rsidR="00186D87" w:rsidRDefault="00186D87" w:rsidP="00186D87">
            <w:pPr>
              <w:pStyle w:val="a6"/>
              <w:framePr w:w="9538" w:wrap="notBeside" w:vAnchor="text" w:hAnchor="text" w:xAlign="center" w:y="1"/>
              <w:shd w:val="clear" w:color="auto" w:fill="auto"/>
              <w:spacing w:after="0" w:line="230" w:lineRule="exact"/>
              <w:ind w:right="120"/>
              <w:jc w:val="right"/>
            </w:pPr>
            <w:r>
              <w:rPr>
                <w:rStyle w:val="1112"/>
                <w:color w:val="000000"/>
              </w:rPr>
              <w:t>6,8</w:t>
            </w:r>
          </w:p>
        </w:tc>
      </w:tr>
      <w:tr w:rsidR="00186D87" w:rsidTr="00186D87">
        <w:trPr>
          <w:trHeight w:hRule="exact" w:val="288"/>
          <w:jc w:val="center"/>
        </w:trPr>
        <w:tc>
          <w:tcPr>
            <w:tcW w:w="5798" w:type="dxa"/>
            <w:tcBorders>
              <w:top w:val="single" w:sz="4" w:space="0" w:color="auto"/>
              <w:left w:val="single" w:sz="4" w:space="0" w:color="auto"/>
              <w:bottom w:val="nil"/>
              <w:right w:val="nil"/>
            </w:tcBorders>
            <w:shd w:val="clear" w:color="auto" w:fill="FFFFFF"/>
          </w:tcPr>
          <w:p w:rsidR="00186D87" w:rsidRDefault="00186D87" w:rsidP="00186D87">
            <w:pPr>
              <w:pStyle w:val="a6"/>
              <w:framePr w:w="9538" w:wrap="notBeside" w:vAnchor="text" w:hAnchor="text" w:xAlign="center" w:y="1"/>
              <w:shd w:val="clear" w:color="auto" w:fill="auto"/>
              <w:spacing w:after="0" w:line="230" w:lineRule="exact"/>
              <w:ind w:left="120"/>
              <w:jc w:val="left"/>
            </w:pPr>
            <w:r>
              <w:rPr>
                <w:rStyle w:val="1112"/>
                <w:color w:val="000000"/>
              </w:rPr>
              <w:t>В том числе профилактических посещений</w:t>
            </w:r>
          </w:p>
        </w:tc>
        <w:tc>
          <w:tcPr>
            <w:tcW w:w="1190" w:type="dxa"/>
            <w:tcBorders>
              <w:top w:val="single" w:sz="4" w:space="0" w:color="auto"/>
              <w:left w:val="single" w:sz="4" w:space="0" w:color="auto"/>
              <w:bottom w:val="nil"/>
              <w:right w:val="nil"/>
            </w:tcBorders>
            <w:shd w:val="clear" w:color="auto" w:fill="FFFFFF"/>
          </w:tcPr>
          <w:p w:rsidR="00186D87" w:rsidRDefault="00186D87" w:rsidP="00186D87">
            <w:pPr>
              <w:pStyle w:val="a6"/>
              <w:framePr w:w="9538" w:wrap="notBeside" w:vAnchor="text" w:hAnchor="text" w:xAlign="center" w:y="1"/>
              <w:shd w:val="clear" w:color="auto" w:fill="auto"/>
              <w:spacing w:after="0" w:line="230" w:lineRule="exact"/>
              <w:ind w:right="120"/>
              <w:jc w:val="right"/>
            </w:pPr>
            <w:r>
              <w:rPr>
                <w:rStyle w:val="1112"/>
                <w:color w:val="000000"/>
              </w:rPr>
              <w:t>2,1</w:t>
            </w:r>
          </w:p>
        </w:tc>
        <w:tc>
          <w:tcPr>
            <w:tcW w:w="1195" w:type="dxa"/>
            <w:tcBorders>
              <w:top w:val="single" w:sz="4" w:space="0" w:color="auto"/>
              <w:left w:val="single" w:sz="4" w:space="0" w:color="auto"/>
              <w:bottom w:val="nil"/>
              <w:right w:val="nil"/>
            </w:tcBorders>
            <w:shd w:val="clear" w:color="auto" w:fill="FFFFFF"/>
          </w:tcPr>
          <w:p w:rsidR="00186D87" w:rsidRDefault="00186D87" w:rsidP="00186D87">
            <w:pPr>
              <w:pStyle w:val="a6"/>
              <w:framePr w:w="9538" w:wrap="notBeside" w:vAnchor="text" w:hAnchor="text" w:xAlign="center" w:y="1"/>
              <w:shd w:val="clear" w:color="auto" w:fill="auto"/>
              <w:spacing w:after="0" w:line="230" w:lineRule="exact"/>
              <w:ind w:right="120"/>
              <w:jc w:val="right"/>
            </w:pPr>
            <w:r>
              <w:rPr>
                <w:rStyle w:val="1112"/>
                <w:color w:val="000000"/>
              </w:rPr>
              <w:t>2,5</w:t>
            </w:r>
          </w:p>
        </w:tc>
        <w:tc>
          <w:tcPr>
            <w:tcW w:w="1354" w:type="dxa"/>
            <w:tcBorders>
              <w:top w:val="single" w:sz="4" w:space="0" w:color="auto"/>
              <w:left w:val="single" w:sz="4" w:space="0" w:color="auto"/>
              <w:bottom w:val="nil"/>
              <w:right w:val="single" w:sz="4" w:space="0" w:color="auto"/>
            </w:tcBorders>
            <w:shd w:val="clear" w:color="auto" w:fill="FFFFFF"/>
          </w:tcPr>
          <w:p w:rsidR="00186D87" w:rsidRDefault="00186D87" w:rsidP="00186D87">
            <w:pPr>
              <w:pStyle w:val="a6"/>
              <w:framePr w:w="9538" w:wrap="notBeside" w:vAnchor="text" w:hAnchor="text" w:xAlign="center" w:y="1"/>
              <w:shd w:val="clear" w:color="auto" w:fill="auto"/>
              <w:spacing w:after="0" w:line="230" w:lineRule="exact"/>
              <w:ind w:right="120"/>
              <w:jc w:val="right"/>
            </w:pPr>
            <w:r>
              <w:rPr>
                <w:rStyle w:val="1112"/>
                <w:color w:val="000000"/>
              </w:rPr>
              <w:t>2,9</w:t>
            </w:r>
          </w:p>
        </w:tc>
      </w:tr>
      <w:tr w:rsidR="00186D87" w:rsidTr="00186D87">
        <w:trPr>
          <w:trHeight w:hRule="exact" w:val="562"/>
          <w:jc w:val="center"/>
        </w:trPr>
        <w:tc>
          <w:tcPr>
            <w:tcW w:w="5798" w:type="dxa"/>
            <w:tcBorders>
              <w:top w:val="single" w:sz="4" w:space="0" w:color="auto"/>
              <w:left w:val="single" w:sz="4" w:space="0" w:color="auto"/>
              <w:bottom w:val="nil"/>
              <w:right w:val="nil"/>
            </w:tcBorders>
            <w:shd w:val="clear" w:color="auto" w:fill="FFFFFF"/>
          </w:tcPr>
          <w:p w:rsidR="00186D87" w:rsidRDefault="00186D87" w:rsidP="00186D87">
            <w:pPr>
              <w:pStyle w:val="a6"/>
              <w:framePr w:w="9538" w:wrap="notBeside" w:vAnchor="text" w:hAnchor="text" w:xAlign="center" w:y="1"/>
              <w:shd w:val="clear" w:color="auto" w:fill="auto"/>
              <w:spacing w:after="0" w:line="269" w:lineRule="exact"/>
              <w:ind w:left="120"/>
              <w:jc w:val="left"/>
            </w:pPr>
            <w:r>
              <w:rPr>
                <w:rStyle w:val="1112"/>
                <w:color w:val="000000"/>
              </w:rPr>
              <w:t>Профилактические осмотры взрослого населения от подлежащих профилактическим осмотрам, %</w:t>
            </w:r>
          </w:p>
        </w:tc>
        <w:tc>
          <w:tcPr>
            <w:tcW w:w="1190" w:type="dxa"/>
            <w:tcBorders>
              <w:top w:val="single" w:sz="4" w:space="0" w:color="auto"/>
              <w:left w:val="single" w:sz="4" w:space="0" w:color="auto"/>
              <w:bottom w:val="nil"/>
              <w:right w:val="nil"/>
            </w:tcBorders>
            <w:shd w:val="clear" w:color="auto" w:fill="FFFFFF"/>
          </w:tcPr>
          <w:p w:rsidR="00186D87" w:rsidRDefault="00186D87" w:rsidP="00186D87">
            <w:pPr>
              <w:pStyle w:val="a6"/>
              <w:framePr w:w="9538" w:wrap="notBeside" w:vAnchor="text" w:hAnchor="text" w:xAlign="center" w:y="1"/>
              <w:shd w:val="clear" w:color="auto" w:fill="auto"/>
              <w:spacing w:after="0" w:line="230" w:lineRule="exact"/>
              <w:ind w:right="120"/>
              <w:jc w:val="right"/>
            </w:pPr>
            <w:r>
              <w:rPr>
                <w:rStyle w:val="1112"/>
                <w:color w:val="000000"/>
              </w:rPr>
              <w:t>94,2</w:t>
            </w:r>
          </w:p>
        </w:tc>
        <w:tc>
          <w:tcPr>
            <w:tcW w:w="1195" w:type="dxa"/>
            <w:tcBorders>
              <w:top w:val="single" w:sz="4" w:space="0" w:color="auto"/>
              <w:left w:val="single" w:sz="4" w:space="0" w:color="auto"/>
              <w:bottom w:val="nil"/>
              <w:right w:val="nil"/>
            </w:tcBorders>
            <w:shd w:val="clear" w:color="auto" w:fill="FFFFFF"/>
          </w:tcPr>
          <w:p w:rsidR="00186D87" w:rsidRDefault="00186D87" w:rsidP="00186D87">
            <w:pPr>
              <w:pStyle w:val="a6"/>
              <w:framePr w:w="9538" w:wrap="notBeside" w:vAnchor="text" w:hAnchor="text" w:xAlign="center" w:y="1"/>
              <w:shd w:val="clear" w:color="auto" w:fill="auto"/>
              <w:spacing w:after="0" w:line="230" w:lineRule="exact"/>
              <w:ind w:right="120"/>
              <w:jc w:val="right"/>
            </w:pPr>
            <w:r>
              <w:rPr>
                <w:rStyle w:val="1112"/>
                <w:color w:val="000000"/>
              </w:rPr>
              <w:t>94,9</w:t>
            </w:r>
          </w:p>
        </w:tc>
        <w:tc>
          <w:tcPr>
            <w:tcW w:w="1354" w:type="dxa"/>
            <w:tcBorders>
              <w:top w:val="single" w:sz="4" w:space="0" w:color="auto"/>
              <w:left w:val="single" w:sz="4" w:space="0" w:color="auto"/>
              <w:bottom w:val="nil"/>
              <w:right w:val="single" w:sz="4" w:space="0" w:color="auto"/>
            </w:tcBorders>
            <w:shd w:val="clear" w:color="auto" w:fill="FFFFFF"/>
          </w:tcPr>
          <w:p w:rsidR="00186D87" w:rsidRDefault="00186D87" w:rsidP="00186D87">
            <w:pPr>
              <w:pStyle w:val="a6"/>
              <w:framePr w:w="9538" w:wrap="notBeside" w:vAnchor="text" w:hAnchor="text" w:xAlign="center" w:y="1"/>
              <w:shd w:val="clear" w:color="auto" w:fill="auto"/>
              <w:spacing w:after="0" w:line="230" w:lineRule="exact"/>
              <w:ind w:right="120"/>
              <w:jc w:val="right"/>
            </w:pPr>
            <w:r>
              <w:rPr>
                <w:rStyle w:val="1112"/>
                <w:color w:val="000000"/>
              </w:rPr>
              <w:t>96,2</w:t>
            </w:r>
          </w:p>
        </w:tc>
      </w:tr>
      <w:tr w:rsidR="00186D87" w:rsidTr="00186D87">
        <w:trPr>
          <w:trHeight w:hRule="exact" w:val="298"/>
          <w:jc w:val="center"/>
        </w:trPr>
        <w:tc>
          <w:tcPr>
            <w:tcW w:w="5798" w:type="dxa"/>
            <w:tcBorders>
              <w:top w:val="single" w:sz="4" w:space="0" w:color="auto"/>
              <w:left w:val="single" w:sz="4" w:space="0" w:color="auto"/>
              <w:bottom w:val="single" w:sz="4" w:space="0" w:color="auto"/>
              <w:right w:val="nil"/>
            </w:tcBorders>
            <w:shd w:val="clear" w:color="auto" w:fill="FFFFFF"/>
          </w:tcPr>
          <w:p w:rsidR="00186D87" w:rsidRDefault="00186D87" w:rsidP="00186D87">
            <w:pPr>
              <w:pStyle w:val="a6"/>
              <w:framePr w:w="9538" w:wrap="notBeside" w:vAnchor="text" w:hAnchor="text" w:xAlign="center" w:y="1"/>
              <w:shd w:val="clear" w:color="auto" w:fill="auto"/>
              <w:spacing w:after="0" w:line="230" w:lineRule="exact"/>
              <w:ind w:left="120"/>
              <w:jc w:val="left"/>
            </w:pPr>
            <w:r>
              <w:rPr>
                <w:rStyle w:val="1112"/>
                <w:color w:val="000000"/>
              </w:rPr>
              <w:t>Профилактический осмотр детей</w:t>
            </w:r>
          </w:p>
        </w:tc>
        <w:tc>
          <w:tcPr>
            <w:tcW w:w="1190" w:type="dxa"/>
            <w:tcBorders>
              <w:top w:val="single" w:sz="4" w:space="0" w:color="auto"/>
              <w:left w:val="single" w:sz="4" w:space="0" w:color="auto"/>
              <w:bottom w:val="single" w:sz="4" w:space="0" w:color="auto"/>
              <w:right w:val="nil"/>
            </w:tcBorders>
            <w:shd w:val="clear" w:color="auto" w:fill="FFFFFF"/>
          </w:tcPr>
          <w:p w:rsidR="00186D87" w:rsidRDefault="00186D87" w:rsidP="00186D87">
            <w:pPr>
              <w:pStyle w:val="a6"/>
              <w:framePr w:w="9538" w:wrap="notBeside" w:vAnchor="text" w:hAnchor="text" w:xAlign="center" w:y="1"/>
              <w:shd w:val="clear" w:color="auto" w:fill="auto"/>
              <w:spacing w:after="0" w:line="230" w:lineRule="exact"/>
              <w:ind w:right="120"/>
              <w:jc w:val="right"/>
            </w:pPr>
            <w:r>
              <w:rPr>
                <w:rStyle w:val="1112"/>
                <w:color w:val="000000"/>
              </w:rPr>
              <w:t>3200</w:t>
            </w:r>
          </w:p>
        </w:tc>
        <w:tc>
          <w:tcPr>
            <w:tcW w:w="1195" w:type="dxa"/>
            <w:tcBorders>
              <w:top w:val="single" w:sz="4" w:space="0" w:color="auto"/>
              <w:left w:val="single" w:sz="4" w:space="0" w:color="auto"/>
              <w:bottom w:val="single" w:sz="4" w:space="0" w:color="auto"/>
              <w:right w:val="nil"/>
            </w:tcBorders>
            <w:shd w:val="clear" w:color="auto" w:fill="FFFFFF"/>
          </w:tcPr>
          <w:p w:rsidR="00186D87" w:rsidRDefault="00186D87" w:rsidP="00186D87">
            <w:pPr>
              <w:pStyle w:val="a6"/>
              <w:framePr w:w="9538" w:wrap="notBeside" w:vAnchor="text" w:hAnchor="text" w:xAlign="center" w:y="1"/>
              <w:shd w:val="clear" w:color="auto" w:fill="auto"/>
              <w:spacing w:after="0" w:line="230" w:lineRule="exact"/>
              <w:ind w:right="120"/>
              <w:jc w:val="right"/>
            </w:pPr>
            <w:r>
              <w:rPr>
                <w:rStyle w:val="1112"/>
                <w:color w:val="000000"/>
              </w:rPr>
              <w:t>4309</w:t>
            </w:r>
          </w:p>
        </w:tc>
        <w:tc>
          <w:tcPr>
            <w:tcW w:w="1354" w:type="dxa"/>
            <w:tcBorders>
              <w:top w:val="single" w:sz="4" w:space="0" w:color="auto"/>
              <w:left w:val="single" w:sz="4" w:space="0" w:color="auto"/>
              <w:bottom w:val="single" w:sz="4" w:space="0" w:color="auto"/>
              <w:right w:val="single" w:sz="4" w:space="0" w:color="auto"/>
            </w:tcBorders>
            <w:shd w:val="clear" w:color="auto" w:fill="FFFFFF"/>
          </w:tcPr>
          <w:p w:rsidR="00186D87" w:rsidRDefault="00186D87" w:rsidP="00186D87">
            <w:pPr>
              <w:pStyle w:val="a6"/>
              <w:framePr w:w="9538" w:wrap="notBeside" w:vAnchor="text" w:hAnchor="text" w:xAlign="center" w:y="1"/>
              <w:shd w:val="clear" w:color="auto" w:fill="auto"/>
              <w:spacing w:after="0" w:line="230" w:lineRule="exact"/>
              <w:ind w:right="120"/>
              <w:jc w:val="right"/>
            </w:pPr>
            <w:r>
              <w:rPr>
                <w:rStyle w:val="1112"/>
                <w:color w:val="000000"/>
              </w:rPr>
              <w:t>4309</w:t>
            </w:r>
          </w:p>
        </w:tc>
      </w:tr>
    </w:tbl>
    <w:p w:rsidR="00186D87" w:rsidRDefault="00186D87" w:rsidP="00186D87">
      <w:pPr>
        <w:rPr>
          <w:color w:val="auto"/>
          <w:sz w:val="2"/>
          <w:szCs w:val="2"/>
        </w:rPr>
      </w:pPr>
    </w:p>
    <w:p w:rsidR="00186D87" w:rsidRDefault="00186D87" w:rsidP="00186D87">
      <w:pPr>
        <w:pStyle w:val="a6"/>
        <w:shd w:val="clear" w:color="auto" w:fill="auto"/>
        <w:spacing w:after="0" w:line="384" w:lineRule="exact"/>
        <w:ind w:left="20" w:firstLine="400"/>
        <w:jc w:val="both"/>
        <w:rPr>
          <w:color w:val="000000"/>
        </w:rPr>
      </w:pPr>
    </w:p>
    <w:p w:rsidR="00186D87" w:rsidRPr="00B80BC5" w:rsidRDefault="00186D87" w:rsidP="00186D87">
      <w:pPr>
        <w:pStyle w:val="a6"/>
        <w:shd w:val="clear" w:color="auto" w:fill="auto"/>
        <w:spacing w:after="0" w:line="360" w:lineRule="auto"/>
        <w:ind w:left="20" w:firstLine="400"/>
        <w:jc w:val="both"/>
        <w:rPr>
          <w:rFonts w:ascii="Times New Roman" w:hAnsi="Times New Roman" w:cs="Times New Roman"/>
          <w:sz w:val="28"/>
          <w:szCs w:val="28"/>
        </w:rPr>
      </w:pPr>
      <w:r w:rsidRPr="00B80BC5">
        <w:rPr>
          <w:rFonts w:ascii="Times New Roman" w:hAnsi="Times New Roman" w:cs="Times New Roman"/>
          <w:color w:val="000000"/>
          <w:sz w:val="28"/>
          <w:szCs w:val="28"/>
        </w:rPr>
        <w:t>В 2013 г. профилактический осмотр на туберкулез проведен для 822 чел. На 1 тыс. чел. населения (в 2012 г. — 868 чел. на 1 тыс. чел. населения). Процент выявленных больных на 1 тыс. чел. населения составил  0,4, что являет</w:t>
      </w:r>
      <w:r w:rsidRPr="00B80BC5">
        <w:rPr>
          <w:rFonts w:ascii="Times New Roman" w:hAnsi="Times New Roman" w:cs="Times New Roman"/>
          <w:color w:val="000000"/>
          <w:sz w:val="28"/>
          <w:szCs w:val="28"/>
        </w:rPr>
        <w:softHyphen/>
        <w:t>ся минимальным показателем за последние 3 года (табл. 4).</w:t>
      </w:r>
    </w:p>
    <w:p w:rsidR="00186D87" w:rsidRPr="00B80BC5" w:rsidRDefault="00186D87" w:rsidP="00186D87">
      <w:pPr>
        <w:pStyle w:val="24"/>
        <w:framePr w:w="9509" w:wrap="notBeside" w:vAnchor="text" w:hAnchor="text" w:xAlign="center" w:y="1"/>
        <w:shd w:val="clear" w:color="auto" w:fill="auto"/>
        <w:spacing w:line="230" w:lineRule="exact"/>
        <w:jc w:val="right"/>
        <w:rPr>
          <w:sz w:val="28"/>
          <w:szCs w:val="28"/>
        </w:rPr>
      </w:pPr>
      <w:r w:rsidRPr="00B80BC5">
        <w:rPr>
          <w:rStyle w:val="23"/>
          <w:color w:val="000000"/>
          <w:sz w:val="28"/>
          <w:szCs w:val="28"/>
        </w:rPr>
        <w:t>Таблица 4</w:t>
      </w:r>
    </w:p>
    <w:p w:rsidR="00186D87" w:rsidRDefault="00186D87" w:rsidP="00186D87">
      <w:pPr>
        <w:pStyle w:val="13"/>
        <w:framePr w:w="9509" w:wrap="notBeside" w:vAnchor="text" w:hAnchor="text" w:xAlign="center" w:y="1"/>
        <w:shd w:val="clear" w:color="auto" w:fill="auto"/>
        <w:tabs>
          <w:tab w:val="left" w:leader="underscore" w:pos="5962"/>
          <w:tab w:val="left" w:leader="underscore" w:pos="7046"/>
        </w:tabs>
        <w:spacing w:line="230" w:lineRule="exact"/>
        <w:ind w:firstLine="0"/>
        <w:rPr>
          <w:rStyle w:val="a9"/>
          <w:b/>
          <w:bCs/>
          <w:color w:val="000000"/>
          <w:sz w:val="24"/>
          <w:szCs w:val="24"/>
          <w:u w:val="none"/>
        </w:rPr>
      </w:pPr>
      <w:r w:rsidRPr="00B80BC5">
        <w:rPr>
          <w:rStyle w:val="a9"/>
          <w:color w:val="000000"/>
          <w:sz w:val="24"/>
          <w:szCs w:val="24"/>
          <w:u w:val="none"/>
        </w:rPr>
        <w:t>Профилактические осмотры на туберкулез</w:t>
      </w:r>
    </w:p>
    <w:p w:rsidR="00186D87" w:rsidRPr="00B80BC5" w:rsidRDefault="00186D87" w:rsidP="00186D87">
      <w:pPr>
        <w:pStyle w:val="13"/>
        <w:framePr w:w="9509" w:wrap="notBeside" w:vAnchor="text" w:hAnchor="text" w:xAlign="center" w:y="1"/>
        <w:shd w:val="clear" w:color="auto" w:fill="auto"/>
        <w:tabs>
          <w:tab w:val="left" w:leader="underscore" w:pos="5962"/>
          <w:tab w:val="left" w:leader="underscore" w:pos="7046"/>
        </w:tabs>
        <w:spacing w:line="230" w:lineRule="exact"/>
        <w:ind w:firstLine="0"/>
        <w:rPr>
          <w:sz w:val="24"/>
          <w:szCs w:val="24"/>
        </w:rPr>
      </w:pPr>
    </w:p>
    <w:tbl>
      <w:tblPr>
        <w:tblW w:w="0" w:type="auto"/>
        <w:jc w:val="center"/>
        <w:tblLayout w:type="fixed"/>
        <w:tblCellMar>
          <w:left w:w="0" w:type="dxa"/>
          <w:right w:w="0" w:type="dxa"/>
        </w:tblCellMar>
        <w:tblLook w:val="0000"/>
      </w:tblPr>
      <w:tblGrid>
        <w:gridCol w:w="6154"/>
        <w:gridCol w:w="1070"/>
        <w:gridCol w:w="1075"/>
        <w:gridCol w:w="1210"/>
      </w:tblGrid>
      <w:tr w:rsidR="00186D87" w:rsidTr="00186D87">
        <w:trPr>
          <w:trHeight w:hRule="exact" w:val="293"/>
          <w:jc w:val="center"/>
        </w:trPr>
        <w:tc>
          <w:tcPr>
            <w:tcW w:w="6154" w:type="dxa"/>
            <w:tcBorders>
              <w:top w:val="single" w:sz="4" w:space="0" w:color="auto"/>
              <w:left w:val="single" w:sz="4" w:space="0" w:color="auto"/>
              <w:bottom w:val="nil"/>
              <w:right w:val="nil"/>
            </w:tcBorders>
            <w:shd w:val="clear" w:color="auto" w:fill="FFFFFF"/>
          </w:tcPr>
          <w:p w:rsidR="00186D87" w:rsidRDefault="00186D87" w:rsidP="00186D87">
            <w:pPr>
              <w:pStyle w:val="a6"/>
              <w:framePr w:w="9509" w:wrap="notBeside" w:vAnchor="text" w:hAnchor="text" w:xAlign="center" w:y="1"/>
              <w:shd w:val="clear" w:color="auto" w:fill="auto"/>
              <w:spacing w:after="0" w:line="230" w:lineRule="exact"/>
            </w:pPr>
            <w:r>
              <w:rPr>
                <w:rStyle w:val="1112"/>
                <w:color w:val="000000"/>
              </w:rPr>
              <w:t>Показатель</w:t>
            </w:r>
          </w:p>
        </w:tc>
        <w:tc>
          <w:tcPr>
            <w:tcW w:w="1070" w:type="dxa"/>
            <w:tcBorders>
              <w:top w:val="single" w:sz="4" w:space="0" w:color="auto"/>
              <w:left w:val="single" w:sz="4" w:space="0" w:color="auto"/>
              <w:bottom w:val="nil"/>
              <w:right w:val="nil"/>
            </w:tcBorders>
            <w:shd w:val="clear" w:color="auto" w:fill="FFFFFF"/>
          </w:tcPr>
          <w:p w:rsidR="00186D87" w:rsidRDefault="00186D87" w:rsidP="00186D87">
            <w:pPr>
              <w:pStyle w:val="a6"/>
              <w:framePr w:w="9509" w:wrap="notBeside" w:vAnchor="text" w:hAnchor="text" w:xAlign="center" w:y="1"/>
              <w:shd w:val="clear" w:color="auto" w:fill="auto"/>
              <w:spacing w:after="0" w:line="230" w:lineRule="exact"/>
              <w:ind w:left="200"/>
              <w:jc w:val="left"/>
            </w:pPr>
            <w:r>
              <w:rPr>
                <w:rStyle w:val="1112"/>
                <w:color w:val="000000"/>
              </w:rPr>
              <w:t>2011 г.</w:t>
            </w:r>
          </w:p>
        </w:tc>
        <w:tc>
          <w:tcPr>
            <w:tcW w:w="1075" w:type="dxa"/>
            <w:tcBorders>
              <w:top w:val="single" w:sz="4" w:space="0" w:color="auto"/>
              <w:left w:val="single" w:sz="4" w:space="0" w:color="auto"/>
              <w:bottom w:val="nil"/>
              <w:right w:val="nil"/>
            </w:tcBorders>
            <w:shd w:val="clear" w:color="auto" w:fill="FFFFFF"/>
          </w:tcPr>
          <w:p w:rsidR="00186D87" w:rsidRDefault="00186D87" w:rsidP="00186D87">
            <w:pPr>
              <w:pStyle w:val="a6"/>
              <w:framePr w:w="9509" w:wrap="notBeside" w:vAnchor="text" w:hAnchor="text" w:xAlign="center" w:y="1"/>
              <w:shd w:val="clear" w:color="auto" w:fill="auto"/>
              <w:spacing w:after="0" w:line="230" w:lineRule="exact"/>
              <w:ind w:left="220"/>
              <w:jc w:val="left"/>
            </w:pPr>
            <w:r>
              <w:rPr>
                <w:rStyle w:val="1112"/>
                <w:color w:val="000000"/>
              </w:rPr>
              <w:t>2012 г.</w:t>
            </w:r>
          </w:p>
        </w:tc>
        <w:tc>
          <w:tcPr>
            <w:tcW w:w="1210" w:type="dxa"/>
            <w:tcBorders>
              <w:top w:val="single" w:sz="4" w:space="0" w:color="auto"/>
              <w:left w:val="single" w:sz="4" w:space="0" w:color="auto"/>
              <w:bottom w:val="nil"/>
              <w:right w:val="single" w:sz="4" w:space="0" w:color="auto"/>
            </w:tcBorders>
            <w:shd w:val="clear" w:color="auto" w:fill="FFFFFF"/>
          </w:tcPr>
          <w:p w:rsidR="00186D87" w:rsidRDefault="00186D87" w:rsidP="00186D87">
            <w:pPr>
              <w:pStyle w:val="a6"/>
              <w:framePr w:w="9509" w:wrap="notBeside" w:vAnchor="text" w:hAnchor="text" w:xAlign="center" w:y="1"/>
              <w:shd w:val="clear" w:color="auto" w:fill="auto"/>
              <w:spacing w:after="0" w:line="230" w:lineRule="exact"/>
              <w:ind w:left="280"/>
              <w:jc w:val="left"/>
            </w:pPr>
            <w:r>
              <w:rPr>
                <w:rStyle w:val="1112"/>
                <w:color w:val="000000"/>
              </w:rPr>
              <w:t>2013 г.</w:t>
            </w:r>
          </w:p>
        </w:tc>
      </w:tr>
      <w:tr w:rsidR="00186D87" w:rsidTr="00186D87">
        <w:trPr>
          <w:trHeight w:hRule="exact" w:val="288"/>
          <w:jc w:val="center"/>
        </w:trPr>
        <w:tc>
          <w:tcPr>
            <w:tcW w:w="6154" w:type="dxa"/>
            <w:tcBorders>
              <w:top w:val="single" w:sz="4" w:space="0" w:color="auto"/>
              <w:left w:val="single" w:sz="4" w:space="0" w:color="auto"/>
              <w:bottom w:val="nil"/>
              <w:right w:val="nil"/>
            </w:tcBorders>
            <w:shd w:val="clear" w:color="auto" w:fill="FFFFFF"/>
          </w:tcPr>
          <w:p w:rsidR="00186D87" w:rsidRDefault="00186D87" w:rsidP="00186D87">
            <w:pPr>
              <w:pStyle w:val="a6"/>
              <w:framePr w:w="9509" w:wrap="notBeside" w:vAnchor="text" w:hAnchor="text" w:xAlign="center" w:y="1"/>
              <w:shd w:val="clear" w:color="auto" w:fill="auto"/>
              <w:spacing w:after="0" w:line="230" w:lineRule="exact"/>
              <w:ind w:left="40"/>
              <w:jc w:val="left"/>
            </w:pPr>
            <w:r>
              <w:rPr>
                <w:rStyle w:val="1112"/>
                <w:color w:val="000000"/>
              </w:rPr>
              <w:t>Осмотрено на 1 тыс. чел. населения</w:t>
            </w:r>
          </w:p>
        </w:tc>
        <w:tc>
          <w:tcPr>
            <w:tcW w:w="1070" w:type="dxa"/>
            <w:tcBorders>
              <w:top w:val="single" w:sz="4" w:space="0" w:color="auto"/>
              <w:left w:val="single" w:sz="4" w:space="0" w:color="auto"/>
              <w:bottom w:val="nil"/>
              <w:right w:val="nil"/>
            </w:tcBorders>
            <w:shd w:val="clear" w:color="auto" w:fill="FFFFFF"/>
          </w:tcPr>
          <w:p w:rsidR="00186D87" w:rsidRDefault="00186D87" w:rsidP="00186D87">
            <w:pPr>
              <w:pStyle w:val="a6"/>
              <w:framePr w:w="9509" w:wrap="notBeside" w:vAnchor="text" w:hAnchor="text" w:xAlign="center" w:y="1"/>
              <w:shd w:val="clear" w:color="auto" w:fill="auto"/>
              <w:spacing w:after="0" w:line="230" w:lineRule="exact"/>
              <w:ind w:right="40"/>
              <w:jc w:val="right"/>
            </w:pPr>
            <w:r>
              <w:rPr>
                <w:rStyle w:val="1112"/>
                <w:color w:val="000000"/>
              </w:rPr>
              <w:t>758</w:t>
            </w:r>
          </w:p>
        </w:tc>
        <w:tc>
          <w:tcPr>
            <w:tcW w:w="1075" w:type="dxa"/>
            <w:tcBorders>
              <w:top w:val="single" w:sz="4" w:space="0" w:color="auto"/>
              <w:left w:val="single" w:sz="4" w:space="0" w:color="auto"/>
              <w:bottom w:val="nil"/>
              <w:right w:val="nil"/>
            </w:tcBorders>
            <w:shd w:val="clear" w:color="auto" w:fill="FFFFFF"/>
          </w:tcPr>
          <w:p w:rsidR="00186D87" w:rsidRDefault="00186D87" w:rsidP="00186D87">
            <w:pPr>
              <w:pStyle w:val="a6"/>
              <w:framePr w:w="9509" w:wrap="notBeside" w:vAnchor="text" w:hAnchor="text" w:xAlign="center" w:y="1"/>
              <w:shd w:val="clear" w:color="auto" w:fill="auto"/>
              <w:spacing w:after="0" w:line="230" w:lineRule="exact"/>
              <w:ind w:right="40"/>
              <w:jc w:val="right"/>
            </w:pPr>
            <w:r>
              <w:rPr>
                <w:rStyle w:val="1112"/>
                <w:color w:val="000000"/>
              </w:rPr>
              <w:t>868</w:t>
            </w:r>
          </w:p>
        </w:tc>
        <w:tc>
          <w:tcPr>
            <w:tcW w:w="1210" w:type="dxa"/>
            <w:tcBorders>
              <w:top w:val="single" w:sz="4" w:space="0" w:color="auto"/>
              <w:left w:val="single" w:sz="4" w:space="0" w:color="auto"/>
              <w:bottom w:val="nil"/>
              <w:right w:val="single" w:sz="4" w:space="0" w:color="auto"/>
            </w:tcBorders>
            <w:shd w:val="clear" w:color="auto" w:fill="FFFFFF"/>
          </w:tcPr>
          <w:p w:rsidR="00186D87" w:rsidRDefault="00186D87" w:rsidP="00186D87">
            <w:pPr>
              <w:pStyle w:val="a6"/>
              <w:framePr w:w="9509" w:wrap="notBeside" w:vAnchor="text" w:hAnchor="text" w:xAlign="center" w:y="1"/>
              <w:shd w:val="clear" w:color="auto" w:fill="auto"/>
              <w:spacing w:after="0" w:line="230" w:lineRule="exact"/>
              <w:ind w:right="60"/>
              <w:jc w:val="right"/>
            </w:pPr>
            <w:r>
              <w:rPr>
                <w:rStyle w:val="1112"/>
                <w:color w:val="000000"/>
              </w:rPr>
              <w:t>822</w:t>
            </w:r>
          </w:p>
        </w:tc>
      </w:tr>
      <w:tr w:rsidR="00186D87" w:rsidTr="00186D87">
        <w:trPr>
          <w:trHeight w:hRule="exact" w:val="571"/>
          <w:jc w:val="center"/>
        </w:trPr>
        <w:tc>
          <w:tcPr>
            <w:tcW w:w="6154" w:type="dxa"/>
            <w:tcBorders>
              <w:top w:val="single" w:sz="4" w:space="0" w:color="auto"/>
              <w:left w:val="single" w:sz="4" w:space="0" w:color="auto"/>
              <w:bottom w:val="single" w:sz="4" w:space="0" w:color="auto"/>
              <w:right w:val="nil"/>
            </w:tcBorders>
            <w:shd w:val="clear" w:color="auto" w:fill="FFFFFF"/>
          </w:tcPr>
          <w:p w:rsidR="00186D87" w:rsidRDefault="00186D87" w:rsidP="00186D87">
            <w:pPr>
              <w:pStyle w:val="a6"/>
              <w:framePr w:w="9509" w:wrap="notBeside" w:vAnchor="text" w:hAnchor="text" w:xAlign="center" w:y="1"/>
              <w:shd w:val="clear" w:color="auto" w:fill="auto"/>
              <w:spacing w:after="0" w:line="278" w:lineRule="exact"/>
              <w:ind w:left="40"/>
              <w:jc w:val="left"/>
            </w:pPr>
            <w:r>
              <w:rPr>
                <w:rStyle w:val="1112"/>
                <w:color w:val="000000"/>
              </w:rPr>
              <w:t>Выявлено больных активным туберкулезом на 1 тыс. осмотренных, %</w:t>
            </w:r>
          </w:p>
        </w:tc>
        <w:tc>
          <w:tcPr>
            <w:tcW w:w="1070" w:type="dxa"/>
            <w:tcBorders>
              <w:top w:val="single" w:sz="4" w:space="0" w:color="auto"/>
              <w:left w:val="single" w:sz="4" w:space="0" w:color="auto"/>
              <w:bottom w:val="single" w:sz="4" w:space="0" w:color="auto"/>
              <w:right w:val="nil"/>
            </w:tcBorders>
            <w:shd w:val="clear" w:color="auto" w:fill="FFFFFF"/>
          </w:tcPr>
          <w:p w:rsidR="00186D87" w:rsidRDefault="00186D87" w:rsidP="00186D87">
            <w:pPr>
              <w:pStyle w:val="a6"/>
              <w:framePr w:w="9509" w:wrap="notBeside" w:vAnchor="text" w:hAnchor="text" w:xAlign="center" w:y="1"/>
              <w:shd w:val="clear" w:color="auto" w:fill="auto"/>
              <w:spacing w:after="0" w:line="230" w:lineRule="exact"/>
              <w:ind w:right="40"/>
              <w:jc w:val="right"/>
            </w:pPr>
            <w:r>
              <w:rPr>
                <w:rStyle w:val="1112"/>
                <w:color w:val="000000"/>
              </w:rPr>
              <w:t>0,8</w:t>
            </w:r>
          </w:p>
        </w:tc>
        <w:tc>
          <w:tcPr>
            <w:tcW w:w="1075" w:type="dxa"/>
            <w:tcBorders>
              <w:top w:val="single" w:sz="4" w:space="0" w:color="auto"/>
              <w:left w:val="single" w:sz="4" w:space="0" w:color="auto"/>
              <w:bottom w:val="single" w:sz="4" w:space="0" w:color="auto"/>
              <w:right w:val="nil"/>
            </w:tcBorders>
            <w:shd w:val="clear" w:color="auto" w:fill="FFFFFF"/>
          </w:tcPr>
          <w:p w:rsidR="00186D87" w:rsidRDefault="00186D87" w:rsidP="00186D87">
            <w:pPr>
              <w:pStyle w:val="a6"/>
              <w:framePr w:w="9509" w:wrap="notBeside" w:vAnchor="text" w:hAnchor="text" w:xAlign="center" w:y="1"/>
              <w:shd w:val="clear" w:color="auto" w:fill="auto"/>
              <w:spacing w:after="0" w:line="230" w:lineRule="exact"/>
              <w:ind w:right="40"/>
              <w:jc w:val="right"/>
            </w:pPr>
            <w:r>
              <w:rPr>
                <w:rStyle w:val="1112"/>
                <w:color w:val="000000"/>
              </w:rPr>
              <w:t>0,6</w:t>
            </w:r>
          </w:p>
        </w:tc>
        <w:tc>
          <w:tcPr>
            <w:tcW w:w="1210" w:type="dxa"/>
            <w:tcBorders>
              <w:top w:val="single" w:sz="4" w:space="0" w:color="auto"/>
              <w:left w:val="single" w:sz="4" w:space="0" w:color="auto"/>
              <w:bottom w:val="single" w:sz="4" w:space="0" w:color="auto"/>
              <w:right w:val="single" w:sz="4" w:space="0" w:color="auto"/>
            </w:tcBorders>
            <w:shd w:val="clear" w:color="auto" w:fill="FFFFFF"/>
          </w:tcPr>
          <w:p w:rsidR="00186D87" w:rsidRDefault="00186D87" w:rsidP="00186D87">
            <w:pPr>
              <w:pStyle w:val="a6"/>
              <w:framePr w:w="9509" w:wrap="notBeside" w:vAnchor="text" w:hAnchor="text" w:xAlign="center" w:y="1"/>
              <w:shd w:val="clear" w:color="auto" w:fill="auto"/>
              <w:spacing w:after="0" w:line="230" w:lineRule="exact"/>
              <w:ind w:right="60"/>
              <w:jc w:val="right"/>
            </w:pPr>
            <w:r>
              <w:rPr>
                <w:rStyle w:val="1112"/>
                <w:color w:val="000000"/>
              </w:rPr>
              <w:t>0,4</w:t>
            </w:r>
          </w:p>
        </w:tc>
      </w:tr>
    </w:tbl>
    <w:p w:rsidR="00186D87" w:rsidRDefault="00186D87" w:rsidP="00186D87">
      <w:pPr>
        <w:rPr>
          <w:color w:val="auto"/>
          <w:sz w:val="2"/>
          <w:szCs w:val="2"/>
        </w:rPr>
      </w:pPr>
    </w:p>
    <w:p w:rsidR="00186D87" w:rsidRPr="00B80BC5" w:rsidRDefault="00186D87" w:rsidP="00186D87">
      <w:pPr>
        <w:pStyle w:val="a6"/>
        <w:shd w:val="clear" w:color="auto" w:fill="auto"/>
        <w:spacing w:before="185" w:after="0" w:line="360" w:lineRule="auto"/>
        <w:ind w:left="20" w:right="220" w:firstLine="400"/>
        <w:jc w:val="both"/>
        <w:rPr>
          <w:rFonts w:ascii="Times New Roman" w:hAnsi="Times New Roman" w:cs="Times New Roman"/>
          <w:sz w:val="28"/>
          <w:szCs w:val="28"/>
        </w:rPr>
      </w:pPr>
      <w:r w:rsidRPr="00B80BC5">
        <w:rPr>
          <w:rFonts w:ascii="Times New Roman" w:hAnsi="Times New Roman" w:cs="Times New Roman"/>
          <w:color w:val="000000"/>
          <w:sz w:val="28"/>
          <w:szCs w:val="28"/>
        </w:rPr>
        <w:t>Согласно данным табл. 5, объем стационарной медицинской помощи в 2013 году остается на уровне 2011 года и объем  амбулаторной помощи  возрос с 6,1 в 2011 г. до 6,8 в 2013г. Объем ме</w:t>
      </w:r>
      <w:r w:rsidRPr="00B80BC5">
        <w:rPr>
          <w:rFonts w:ascii="Times New Roman" w:hAnsi="Times New Roman" w:cs="Times New Roman"/>
          <w:color w:val="000000"/>
          <w:sz w:val="28"/>
          <w:szCs w:val="28"/>
        </w:rPr>
        <w:softHyphen/>
        <w:t>дицинской помощи в дневных стационарах всех типов снизился и  в 2012 г. И в 2013 г. По сравнению с 2011 г. и составил 0,05 в расчете на одного жителя. Объем скорой медицинской помощи последние 3 года сохра</w:t>
      </w:r>
      <w:r w:rsidRPr="00B80BC5">
        <w:rPr>
          <w:rFonts w:ascii="Times New Roman" w:hAnsi="Times New Roman" w:cs="Times New Roman"/>
          <w:color w:val="000000"/>
          <w:sz w:val="28"/>
          <w:szCs w:val="28"/>
        </w:rPr>
        <w:softHyphen/>
        <w:t>няется на одном уровне и составляет 0,2 в расчете на одного жителя.</w:t>
      </w:r>
    </w:p>
    <w:p w:rsidR="00186D87" w:rsidRPr="00B80BC5" w:rsidRDefault="00186D87" w:rsidP="00186D87">
      <w:pPr>
        <w:pStyle w:val="51"/>
        <w:shd w:val="clear" w:color="auto" w:fill="auto"/>
        <w:spacing w:after="0" w:line="230" w:lineRule="exact"/>
        <w:ind w:right="220"/>
        <w:rPr>
          <w:sz w:val="28"/>
          <w:szCs w:val="28"/>
        </w:rPr>
      </w:pPr>
      <w:r w:rsidRPr="00B80BC5">
        <w:rPr>
          <w:rStyle w:val="5"/>
          <w:color w:val="000000"/>
          <w:sz w:val="28"/>
          <w:szCs w:val="28"/>
        </w:rPr>
        <w:t>Таблица 5</w:t>
      </w:r>
    </w:p>
    <w:p w:rsidR="00186D87" w:rsidRPr="00B80BC5" w:rsidRDefault="00186D87" w:rsidP="00186D87">
      <w:pPr>
        <w:pStyle w:val="61"/>
        <w:shd w:val="clear" w:color="auto" w:fill="auto"/>
        <w:spacing w:before="0" w:after="14" w:line="230" w:lineRule="exact"/>
        <w:ind w:left="20" w:firstLine="400"/>
        <w:rPr>
          <w:rStyle w:val="a9"/>
          <w:b/>
          <w:bCs/>
          <w:color w:val="000000"/>
          <w:sz w:val="24"/>
          <w:szCs w:val="24"/>
        </w:rPr>
      </w:pPr>
      <w:r w:rsidRPr="00B80BC5">
        <w:rPr>
          <w:rStyle w:val="6"/>
          <w:b/>
          <w:bCs/>
          <w:color w:val="000000"/>
          <w:sz w:val="24"/>
          <w:szCs w:val="24"/>
        </w:rPr>
        <w:t>Объем медицинской помощи, предоставляемой в</w:t>
      </w:r>
    </w:p>
    <w:p w:rsidR="00186D87" w:rsidRDefault="00186D87" w:rsidP="00186D87">
      <w:pPr>
        <w:pStyle w:val="13"/>
        <w:framePr w:w="9509" w:wrap="notBeside" w:vAnchor="text" w:hAnchor="text" w:xAlign="center" w:y="1"/>
        <w:shd w:val="clear" w:color="auto" w:fill="auto"/>
        <w:spacing w:line="230" w:lineRule="exact"/>
        <w:ind w:firstLine="0"/>
        <w:rPr>
          <w:rStyle w:val="a9"/>
          <w:b/>
          <w:bCs/>
          <w:color w:val="000000"/>
          <w:sz w:val="24"/>
          <w:szCs w:val="24"/>
          <w:u w:val="none"/>
        </w:rPr>
      </w:pPr>
      <w:r w:rsidRPr="00B80BC5">
        <w:rPr>
          <w:rStyle w:val="a9"/>
          <w:color w:val="000000"/>
          <w:sz w:val="24"/>
          <w:szCs w:val="24"/>
          <w:u w:val="none"/>
        </w:rPr>
        <w:t>расчете на одного жителя</w:t>
      </w:r>
    </w:p>
    <w:p w:rsidR="00186D87" w:rsidRPr="00B80BC5" w:rsidRDefault="00186D87" w:rsidP="00186D87">
      <w:pPr>
        <w:pStyle w:val="13"/>
        <w:framePr w:w="9509" w:wrap="notBeside" w:vAnchor="text" w:hAnchor="text" w:xAlign="center" w:y="1"/>
        <w:shd w:val="clear" w:color="auto" w:fill="auto"/>
        <w:spacing w:line="230" w:lineRule="exact"/>
        <w:ind w:firstLine="0"/>
      </w:pPr>
    </w:p>
    <w:tbl>
      <w:tblPr>
        <w:tblW w:w="0" w:type="auto"/>
        <w:jc w:val="center"/>
        <w:tblLayout w:type="fixed"/>
        <w:tblCellMar>
          <w:left w:w="0" w:type="dxa"/>
          <w:right w:w="0" w:type="dxa"/>
        </w:tblCellMar>
        <w:tblLook w:val="0000"/>
      </w:tblPr>
      <w:tblGrid>
        <w:gridCol w:w="4395"/>
        <w:gridCol w:w="1384"/>
        <w:gridCol w:w="1771"/>
        <w:gridCol w:w="1958"/>
      </w:tblGrid>
      <w:tr w:rsidR="00186D87" w:rsidTr="00186D87">
        <w:trPr>
          <w:trHeight w:hRule="exact" w:val="298"/>
          <w:jc w:val="center"/>
        </w:trPr>
        <w:tc>
          <w:tcPr>
            <w:tcW w:w="4395" w:type="dxa"/>
            <w:tcBorders>
              <w:top w:val="single" w:sz="4" w:space="0" w:color="auto"/>
              <w:left w:val="single" w:sz="4" w:space="0" w:color="auto"/>
              <w:bottom w:val="nil"/>
              <w:right w:val="nil"/>
            </w:tcBorders>
            <w:shd w:val="clear" w:color="auto" w:fill="FFFFFF"/>
          </w:tcPr>
          <w:p w:rsidR="00186D87" w:rsidRDefault="00186D87" w:rsidP="00186D87">
            <w:pPr>
              <w:pStyle w:val="a6"/>
              <w:framePr w:w="9509" w:wrap="notBeside" w:vAnchor="text" w:hAnchor="text" w:xAlign="center" w:y="1"/>
              <w:shd w:val="clear" w:color="auto" w:fill="auto"/>
              <w:spacing w:after="0" w:line="230" w:lineRule="exact"/>
            </w:pPr>
            <w:r>
              <w:rPr>
                <w:rStyle w:val="1112"/>
                <w:color w:val="000000"/>
              </w:rPr>
              <w:t>Вид</w:t>
            </w:r>
          </w:p>
        </w:tc>
        <w:tc>
          <w:tcPr>
            <w:tcW w:w="1384" w:type="dxa"/>
            <w:tcBorders>
              <w:top w:val="single" w:sz="4" w:space="0" w:color="auto"/>
              <w:left w:val="single" w:sz="4" w:space="0" w:color="auto"/>
              <w:bottom w:val="nil"/>
              <w:right w:val="nil"/>
            </w:tcBorders>
            <w:shd w:val="clear" w:color="auto" w:fill="FFFFFF"/>
          </w:tcPr>
          <w:p w:rsidR="00186D87" w:rsidRDefault="00186D87" w:rsidP="00186D87">
            <w:pPr>
              <w:pStyle w:val="a6"/>
              <w:framePr w:w="9509" w:wrap="notBeside" w:vAnchor="text" w:hAnchor="text" w:xAlign="center" w:y="1"/>
              <w:shd w:val="clear" w:color="auto" w:fill="auto"/>
              <w:spacing w:after="0" w:line="230" w:lineRule="exact"/>
            </w:pPr>
            <w:r>
              <w:rPr>
                <w:rStyle w:val="1112"/>
                <w:color w:val="000000"/>
              </w:rPr>
              <w:t>2011 г.</w:t>
            </w:r>
          </w:p>
        </w:tc>
        <w:tc>
          <w:tcPr>
            <w:tcW w:w="1771" w:type="dxa"/>
            <w:tcBorders>
              <w:top w:val="single" w:sz="4" w:space="0" w:color="auto"/>
              <w:left w:val="single" w:sz="4" w:space="0" w:color="auto"/>
              <w:bottom w:val="nil"/>
              <w:right w:val="nil"/>
            </w:tcBorders>
            <w:shd w:val="clear" w:color="auto" w:fill="FFFFFF"/>
          </w:tcPr>
          <w:p w:rsidR="00186D87" w:rsidRDefault="00186D87" w:rsidP="00186D87">
            <w:pPr>
              <w:pStyle w:val="a6"/>
              <w:framePr w:w="9509" w:wrap="notBeside" w:vAnchor="text" w:hAnchor="text" w:xAlign="center" w:y="1"/>
              <w:shd w:val="clear" w:color="auto" w:fill="auto"/>
              <w:spacing w:after="0" w:line="230" w:lineRule="exact"/>
            </w:pPr>
            <w:r>
              <w:rPr>
                <w:rStyle w:val="1112"/>
                <w:color w:val="000000"/>
              </w:rPr>
              <w:t>2012 г.</w:t>
            </w:r>
          </w:p>
        </w:tc>
        <w:tc>
          <w:tcPr>
            <w:tcW w:w="1958" w:type="dxa"/>
            <w:tcBorders>
              <w:top w:val="single" w:sz="4" w:space="0" w:color="auto"/>
              <w:left w:val="single" w:sz="4" w:space="0" w:color="auto"/>
              <w:bottom w:val="nil"/>
              <w:right w:val="single" w:sz="4" w:space="0" w:color="auto"/>
            </w:tcBorders>
            <w:shd w:val="clear" w:color="auto" w:fill="FFFFFF"/>
          </w:tcPr>
          <w:p w:rsidR="00186D87" w:rsidRDefault="00186D87" w:rsidP="00186D87">
            <w:pPr>
              <w:pStyle w:val="a6"/>
              <w:framePr w:w="9509" w:wrap="notBeside" w:vAnchor="text" w:hAnchor="text" w:xAlign="center" w:y="1"/>
              <w:shd w:val="clear" w:color="auto" w:fill="auto"/>
              <w:spacing w:after="0" w:line="230" w:lineRule="exact"/>
            </w:pPr>
            <w:r>
              <w:rPr>
                <w:rStyle w:val="1112"/>
                <w:color w:val="000000"/>
              </w:rPr>
              <w:t>2013 г.</w:t>
            </w:r>
          </w:p>
        </w:tc>
      </w:tr>
      <w:tr w:rsidR="00186D87" w:rsidTr="00186D87">
        <w:trPr>
          <w:trHeight w:hRule="exact" w:val="283"/>
          <w:jc w:val="center"/>
        </w:trPr>
        <w:tc>
          <w:tcPr>
            <w:tcW w:w="4395" w:type="dxa"/>
            <w:tcBorders>
              <w:top w:val="single" w:sz="4" w:space="0" w:color="auto"/>
              <w:left w:val="single" w:sz="4" w:space="0" w:color="auto"/>
              <w:bottom w:val="nil"/>
              <w:right w:val="nil"/>
            </w:tcBorders>
            <w:shd w:val="clear" w:color="auto" w:fill="FFFFFF"/>
          </w:tcPr>
          <w:p w:rsidR="00186D87" w:rsidRDefault="00186D87" w:rsidP="00186D87">
            <w:pPr>
              <w:pStyle w:val="a6"/>
              <w:framePr w:w="9509" w:wrap="notBeside" w:vAnchor="text" w:hAnchor="text" w:xAlign="center" w:y="1"/>
              <w:shd w:val="clear" w:color="auto" w:fill="auto"/>
              <w:spacing w:after="0" w:line="230" w:lineRule="exact"/>
              <w:jc w:val="left"/>
            </w:pPr>
            <w:r>
              <w:rPr>
                <w:rStyle w:val="1112"/>
                <w:color w:val="000000"/>
              </w:rPr>
              <w:t>Стационарная медицинская помощь</w:t>
            </w:r>
          </w:p>
        </w:tc>
        <w:tc>
          <w:tcPr>
            <w:tcW w:w="1384" w:type="dxa"/>
            <w:tcBorders>
              <w:top w:val="single" w:sz="4" w:space="0" w:color="auto"/>
              <w:left w:val="single" w:sz="4" w:space="0" w:color="auto"/>
              <w:bottom w:val="nil"/>
              <w:right w:val="nil"/>
            </w:tcBorders>
            <w:shd w:val="clear" w:color="auto" w:fill="FFFFFF"/>
          </w:tcPr>
          <w:p w:rsidR="00186D87" w:rsidRDefault="00186D87" w:rsidP="00186D87">
            <w:pPr>
              <w:pStyle w:val="a6"/>
              <w:framePr w:w="9509" w:wrap="notBeside" w:vAnchor="text" w:hAnchor="text" w:xAlign="center" w:y="1"/>
              <w:shd w:val="clear" w:color="auto" w:fill="auto"/>
              <w:spacing w:after="0" w:line="230" w:lineRule="exact"/>
              <w:ind w:right="40"/>
              <w:jc w:val="right"/>
            </w:pPr>
            <w:r>
              <w:rPr>
                <w:rStyle w:val="1112"/>
                <w:color w:val="000000"/>
              </w:rPr>
              <w:t>0,2</w:t>
            </w:r>
          </w:p>
        </w:tc>
        <w:tc>
          <w:tcPr>
            <w:tcW w:w="1771" w:type="dxa"/>
            <w:tcBorders>
              <w:top w:val="single" w:sz="4" w:space="0" w:color="auto"/>
              <w:left w:val="single" w:sz="4" w:space="0" w:color="auto"/>
              <w:bottom w:val="nil"/>
              <w:right w:val="nil"/>
            </w:tcBorders>
            <w:shd w:val="clear" w:color="auto" w:fill="FFFFFF"/>
          </w:tcPr>
          <w:p w:rsidR="00186D87" w:rsidRDefault="00186D87" w:rsidP="00186D87">
            <w:pPr>
              <w:pStyle w:val="a6"/>
              <w:framePr w:w="9509" w:wrap="notBeside" w:vAnchor="text" w:hAnchor="text" w:xAlign="center" w:y="1"/>
              <w:shd w:val="clear" w:color="auto" w:fill="auto"/>
              <w:spacing w:after="0" w:line="230" w:lineRule="exact"/>
              <w:ind w:right="40"/>
              <w:jc w:val="right"/>
            </w:pPr>
            <w:r>
              <w:rPr>
                <w:rStyle w:val="1112"/>
                <w:color w:val="000000"/>
              </w:rPr>
              <w:t>0,1</w:t>
            </w:r>
          </w:p>
        </w:tc>
        <w:tc>
          <w:tcPr>
            <w:tcW w:w="1958" w:type="dxa"/>
            <w:tcBorders>
              <w:top w:val="single" w:sz="4" w:space="0" w:color="auto"/>
              <w:left w:val="single" w:sz="4" w:space="0" w:color="auto"/>
              <w:bottom w:val="nil"/>
              <w:right w:val="single" w:sz="4" w:space="0" w:color="auto"/>
            </w:tcBorders>
            <w:shd w:val="clear" w:color="auto" w:fill="FFFFFF"/>
          </w:tcPr>
          <w:p w:rsidR="00186D87" w:rsidRDefault="00186D87" w:rsidP="00186D87">
            <w:pPr>
              <w:pStyle w:val="a6"/>
              <w:framePr w:w="9509" w:wrap="notBeside" w:vAnchor="text" w:hAnchor="text" w:xAlign="center" w:y="1"/>
              <w:shd w:val="clear" w:color="auto" w:fill="auto"/>
              <w:spacing w:after="0" w:line="230" w:lineRule="exact"/>
              <w:ind w:right="60"/>
              <w:jc w:val="right"/>
            </w:pPr>
            <w:r>
              <w:rPr>
                <w:rStyle w:val="1112"/>
                <w:color w:val="000000"/>
              </w:rPr>
              <w:t>0,2</w:t>
            </w:r>
          </w:p>
        </w:tc>
      </w:tr>
      <w:tr w:rsidR="00186D87" w:rsidTr="00186D87">
        <w:trPr>
          <w:trHeight w:hRule="exact" w:val="288"/>
          <w:jc w:val="center"/>
        </w:trPr>
        <w:tc>
          <w:tcPr>
            <w:tcW w:w="4395" w:type="dxa"/>
            <w:tcBorders>
              <w:top w:val="single" w:sz="4" w:space="0" w:color="auto"/>
              <w:left w:val="single" w:sz="4" w:space="0" w:color="auto"/>
              <w:bottom w:val="nil"/>
              <w:right w:val="nil"/>
            </w:tcBorders>
            <w:shd w:val="clear" w:color="auto" w:fill="FFFFFF"/>
          </w:tcPr>
          <w:p w:rsidR="00186D87" w:rsidRDefault="00186D87" w:rsidP="00186D87">
            <w:pPr>
              <w:pStyle w:val="a6"/>
              <w:framePr w:w="9509" w:wrap="notBeside" w:vAnchor="text" w:hAnchor="text" w:xAlign="center" w:y="1"/>
              <w:shd w:val="clear" w:color="auto" w:fill="auto"/>
              <w:spacing w:after="0" w:line="230" w:lineRule="exact"/>
              <w:ind w:left="40"/>
              <w:jc w:val="left"/>
            </w:pPr>
            <w:r>
              <w:rPr>
                <w:rStyle w:val="1112"/>
                <w:color w:val="000000"/>
              </w:rPr>
              <w:t>Амбулаторная помощь</w:t>
            </w:r>
          </w:p>
        </w:tc>
        <w:tc>
          <w:tcPr>
            <w:tcW w:w="1384" w:type="dxa"/>
            <w:tcBorders>
              <w:top w:val="single" w:sz="4" w:space="0" w:color="auto"/>
              <w:left w:val="single" w:sz="4" w:space="0" w:color="auto"/>
              <w:bottom w:val="nil"/>
              <w:right w:val="nil"/>
            </w:tcBorders>
            <w:shd w:val="clear" w:color="auto" w:fill="FFFFFF"/>
          </w:tcPr>
          <w:p w:rsidR="00186D87" w:rsidRDefault="00186D87" w:rsidP="00186D87">
            <w:pPr>
              <w:pStyle w:val="a6"/>
              <w:framePr w:w="9509" w:wrap="notBeside" w:vAnchor="text" w:hAnchor="text" w:xAlign="center" w:y="1"/>
              <w:shd w:val="clear" w:color="auto" w:fill="auto"/>
              <w:spacing w:after="0" w:line="230" w:lineRule="exact"/>
              <w:ind w:right="40"/>
              <w:jc w:val="right"/>
            </w:pPr>
            <w:r>
              <w:rPr>
                <w:rStyle w:val="1112"/>
                <w:color w:val="000000"/>
              </w:rPr>
              <w:t>6,1</w:t>
            </w:r>
          </w:p>
        </w:tc>
        <w:tc>
          <w:tcPr>
            <w:tcW w:w="1771" w:type="dxa"/>
            <w:tcBorders>
              <w:top w:val="single" w:sz="4" w:space="0" w:color="auto"/>
              <w:left w:val="single" w:sz="4" w:space="0" w:color="auto"/>
              <w:bottom w:val="nil"/>
              <w:right w:val="nil"/>
            </w:tcBorders>
            <w:shd w:val="clear" w:color="auto" w:fill="FFFFFF"/>
          </w:tcPr>
          <w:p w:rsidR="00186D87" w:rsidRDefault="00186D87" w:rsidP="00186D87">
            <w:pPr>
              <w:pStyle w:val="a6"/>
              <w:framePr w:w="9509" w:wrap="notBeside" w:vAnchor="text" w:hAnchor="text" w:xAlign="center" w:y="1"/>
              <w:shd w:val="clear" w:color="auto" w:fill="auto"/>
              <w:spacing w:after="0" w:line="230" w:lineRule="exact"/>
              <w:ind w:right="40"/>
              <w:jc w:val="right"/>
            </w:pPr>
            <w:r>
              <w:rPr>
                <w:rStyle w:val="1112"/>
                <w:color w:val="000000"/>
              </w:rPr>
              <w:t>6,5</w:t>
            </w:r>
          </w:p>
        </w:tc>
        <w:tc>
          <w:tcPr>
            <w:tcW w:w="1958" w:type="dxa"/>
            <w:tcBorders>
              <w:top w:val="single" w:sz="4" w:space="0" w:color="auto"/>
              <w:left w:val="single" w:sz="4" w:space="0" w:color="auto"/>
              <w:bottom w:val="nil"/>
              <w:right w:val="single" w:sz="4" w:space="0" w:color="auto"/>
            </w:tcBorders>
            <w:shd w:val="clear" w:color="auto" w:fill="FFFFFF"/>
          </w:tcPr>
          <w:p w:rsidR="00186D87" w:rsidRDefault="00186D87" w:rsidP="00186D87">
            <w:pPr>
              <w:pStyle w:val="a6"/>
              <w:framePr w:w="9509" w:wrap="notBeside" w:vAnchor="text" w:hAnchor="text" w:xAlign="center" w:y="1"/>
              <w:shd w:val="clear" w:color="auto" w:fill="auto"/>
              <w:spacing w:after="0" w:line="230" w:lineRule="exact"/>
              <w:ind w:right="60"/>
              <w:jc w:val="right"/>
            </w:pPr>
            <w:r>
              <w:rPr>
                <w:rStyle w:val="1112"/>
                <w:color w:val="000000"/>
              </w:rPr>
              <w:t>6,8</w:t>
            </w:r>
          </w:p>
        </w:tc>
      </w:tr>
      <w:tr w:rsidR="00186D87" w:rsidTr="00186D87">
        <w:trPr>
          <w:trHeight w:hRule="exact" w:val="283"/>
          <w:jc w:val="center"/>
        </w:trPr>
        <w:tc>
          <w:tcPr>
            <w:tcW w:w="4395" w:type="dxa"/>
            <w:tcBorders>
              <w:top w:val="single" w:sz="4" w:space="0" w:color="auto"/>
              <w:left w:val="single" w:sz="4" w:space="0" w:color="auto"/>
              <w:bottom w:val="nil"/>
              <w:right w:val="nil"/>
            </w:tcBorders>
            <w:shd w:val="clear" w:color="auto" w:fill="FFFFFF"/>
          </w:tcPr>
          <w:p w:rsidR="00186D87" w:rsidRDefault="00186D87" w:rsidP="00186D87">
            <w:pPr>
              <w:pStyle w:val="a6"/>
              <w:framePr w:w="9509" w:wrap="notBeside" w:vAnchor="text" w:hAnchor="text" w:xAlign="center" w:y="1"/>
              <w:shd w:val="clear" w:color="auto" w:fill="auto"/>
              <w:spacing w:after="0" w:line="230" w:lineRule="exact"/>
              <w:ind w:left="40"/>
              <w:jc w:val="left"/>
            </w:pPr>
            <w:r>
              <w:rPr>
                <w:rStyle w:val="1112"/>
                <w:color w:val="000000"/>
              </w:rPr>
              <w:t>Дневные стационары всех типов</w:t>
            </w:r>
          </w:p>
        </w:tc>
        <w:tc>
          <w:tcPr>
            <w:tcW w:w="1384" w:type="dxa"/>
            <w:tcBorders>
              <w:top w:val="single" w:sz="4" w:space="0" w:color="auto"/>
              <w:left w:val="single" w:sz="4" w:space="0" w:color="auto"/>
              <w:bottom w:val="nil"/>
              <w:right w:val="nil"/>
            </w:tcBorders>
            <w:shd w:val="clear" w:color="auto" w:fill="FFFFFF"/>
          </w:tcPr>
          <w:p w:rsidR="00186D87" w:rsidRDefault="00186D87" w:rsidP="00186D87">
            <w:pPr>
              <w:pStyle w:val="a6"/>
              <w:framePr w:w="9509" w:wrap="notBeside" w:vAnchor="text" w:hAnchor="text" w:xAlign="center" w:y="1"/>
              <w:shd w:val="clear" w:color="auto" w:fill="auto"/>
              <w:spacing w:after="0" w:line="230" w:lineRule="exact"/>
              <w:ind w:right="40"/>
              <w:jc w:val="right"/>
            </w:pPr>
            <w:r>
              <w:rPr>
                <w:rStyle w:val="1112"/>
                <w:color w:val="000000"/>
              </w:rPr>
              <w:t>0,06</w:t>
            </w:r>
          </w:p>
        </w:tc>
        <w:tc>
          <w:tcPr>
            <w:tcW w:w="1771" w:type="dxa"/>
            <w:tcBorders>
              <w:top w:val="single" w:sz="4" w:space="0" w:color="auto"/>
              <w:left w:val="single" w:sz="4" w:space="0" w:color="auto"/>
              <w:bottom w:val="nil"/>
              <w:right w:val="nil"/>
            </w:tcBorders>
            <w:shd w:val="clear" w:color="auto" w:fill="FFFFFF"/>
          </w:tcPr>
          <w:p w:rsidR="00186D87" w:rsidRDefault="00186D87" w:rsidP="00186D87">
            <w:pPr>
              <w:pStyle w:val="a6"/>
              <w:framePr w:w="9509" w:wrap="notBeside" w:vAnchor="text" w:hAnchor="text" w:xAlign="center" w:y="1"/>
              <w:shd w:val="clear" w:color="auto" w:fill="auto"/>
              <w:spacing w:after="0" w:line="230" w:lineRule="exact"/>
              <w:ind w:right="40"/>
              <w:jc w:val="right"/>
            </w:pPr>
            <w:r>
              <w:rPr>
                <w:rStyle w:val="1112"/>
                <w:color w:val="000000"/>
              </w:rPr>
              <w:t>0,05</w:t>
            </w:r>
          </w:p>
        </w:tc>
        <w:tc>
          <w:tcPr>
            <w:tcW w:w="1958" w:type="dxa"/>
            <w:tcBorders>
              <w:top w:val="single" w:sz="4" w:space="0" w:color="auto"/>
              <w:left w:val="single" w:sz="4" w:space="0" w:color="auto"/>
              <w:bottom w:val="nil"/>
              <w:right w:val="single" w:sz="4" w:space="0" w:color="auto"/>
            </w:tcBorders>
            <w:shd w:val="clear" w:color="auto" w:fill="FFFFFF"/>
          </w:tcPr>
          <w:p w:rsidR="00186D87" w:rsidRDefault="00186D87" w:rsidP="00186D87">
            <w:pPr>
              <w:pStyle w:val="a6"/>
              <w:framePr w:w="9509" w:wrap="notBeside" w:vAnchor="text" w:hAnchor="text" w:xAlign="center" w:y="1"/>
              <w:shd w:val="clear" w:color="auto" w:fill="auto"/>
              <w:spacing w:after="0" w:line="230" w:lineRule="exact"/>
              <w:ind w:right="60"/>
              <w:jc w:val="right"/>
            </w:pPr>
            <w:r>
              <w:rPr>
                <w:rStyle w:val="1112"/>
                <w:color w:val="000000"/>
              </w:rPr>
              <w:t>0,05</w:t>
            </w:r>
          </w:p>
        </w:tc>
      </w:tr>
      <w:tr w:rsidR="00186D87" w:rsidTr="00186D87">
        <w:trPr>
          <w:trHeight w:hRule="exact" w:val="298"/>
          <w:jc w:val="center"/>
        </w:trPr>
        <w:tc>
          <w:tcPr>
            <w:tcW w:w="4395" w:type="dxa"/>
            <w:tcBorders>
              <w:top w:val="single" w:sz="4" w:space="0" w:color="auto"/>
              <w:left w:val="single" w:sz="4" w:space="0" w:color="auto"/>
              <w:bottom w:val="single" w:sz="4" w:space="0" w:color="auto"/>
              <w:right w:val="nil"/>
            </w:tcBorders>
            <w:shd w:val="clear" w:color="auto" w:fill="FFFFFF"/>
          </w:tcPr>
          <w:p w:rsidR="00186D87" w:rsidRDefault="00186D87" w:rsidP="00186D87">
            <w:pPr>
              <w:pStyle w:val="a6"/>
              <w:framePr w:w="9509" w:wrap="notBeside" w:vAnchor="text" w:hAnchor="text" w:xAlign="center" w:y="1"/>
              <w:shd w:val="clear" w:color="auto" w:fill="auto"/>
              <w:spacing w:after="0" w:line="230" w:lineRule="exact"/>
              <w:ind w:left="40"/>
              <w:jc w:val="left"/>
            </w:pPr>
            <w:r>
              <w:rPr>
                <w:rStyle w:val="1112"/>
                <w:color w:val="000000"/>
              </w:rPr>
              <w:t>Скорая медицинская помощь</w:t>
            </w:r>
          </w:p>
        </w:tc>
        <w:tc>
          <w:tcPr>
            <w:tcW w:w="1384" w:type="dxa"/>
            <w:tcBorders>
              <w:top w:val="single" w:sz="4" w:space="0" w:color="auto"/>
              <w:left w:val="single" w:sz="4" w:space="0" w:color="auto"/>
              <w:bottom w:val="single" w:sz="4" w:space="0" w:color="auto"/>
              <w:right w:val="nil"/>
            </w:tcBorders>
            <w:shd w:val="clear" w:color="auto" w:fill="FFFFFF"/>
          </w:tcPr>
          <w:p w:rsidR="00186D87" w:rsidRDefault="00186D87" w:rsidP="00186D87">
            <w:pPr>
              <w:pStyle w:val="a6"/>
              <w:framePr w:w="9509" w:wrap="notBeside" w:vAnchor="text" w:hAnchor="text" w:xAlign="center" w:y="1"/>
              <w:shd w:val="clear" w:color="auto" w:fill="auto"/>
              <w:spacing w:after="0" w:line="230" w:lineRule="exact"/>
              <w:ind w:right="40"/>
              <w:jc w:val="right"/>
            </w:pPr>
            <w:r>
              <w:rPr>
                <w:rStyle w:val="1112"/>
                <w:color w:val="000000"/>
              </w:rPr>
              <w:t>0,2</w:t>
            </w:r>
          </w:p>
        </w:tc>
        <w:tc>
          <w:tcPr>
            <w:tcW w:w="1771" w:type="dxa"/>
            <w:tcBorders>
              <w:top w:val="single" w:sz="4" w:space="0" w:color="auto"/>
              <w:left w:val="single" w:sz="4" w:space="0" w:color="auto"/>
              <w:bottom w:val="single" w:sz="4" w:space="0" w:color="auto"/>
              <w:right w:val="nil"/>
            </w:tcBorders>
            <w:shd w:val="clear" w:color="auto" w:fill="FFFFFF"/>
          </w:tcPr>
          <w:p w:rsidR="00186D87" w:rsidRDefault="00186D87" w:rsidP="00186D87">
            <w:pPr>
              <w:pStyle w:val="a6"/>
              <w:framePr w:w="9509" w:wrap="notBeside" w:vAnchor="text" w:hAnchor="text" w:xAlign="center" w:y="1"/>
              <w:shd w:val="clear" w:color="auto" w:fill="auto"/>
              <w:spacing w:after="0" w:line="230" w:lineRule="exact"/>
              <w:ind w:right="40"/>
              <w:jc w:val="right"/>
            </w:pPr>
            <w:r>
              <w:rPr>
                <w:rStyle w:val="1112"/>
                <w:color w:val="000000"/>
              </w:rPr>
              <w:t>0,2</w:t>
            </w:r>
          </w:p>
        </w:tc>
        <w:tc>
          <w:tcPr>
            <w:tcW w:w="1958" w:type="dxa"/>
            <w:tcBorders>
              <w:top w:val="single" w:sz="4" w:space="0" w:color="auto"/>
              <w:left w:val="single" w:sz="4" w:space="0" w:color="auto"/>
              <w:bottom w:val="single" w:sz="4" w:space="0" w:color="auto"/>
              <w:right w:val="single" w:sz="4" w:space="0" w:color="auto"/>
            </w:tcBorders>
            <w:shd w:val="clear" w:color="auto" w:fill="FFFFFF"/>
          </w:tcPr>
          <w:p w:rsidR="00186D87" w:rsidRDefault="00186D87" w:rsidP="00186D87">
            <w:pPr>
              <w:pStyle w:val="a6"/>
              <w:framePr w:w="9509" w:wrap="notBeside" w:vAnchor="text" w:hAnchor="text" w:xAlign="center" w:y="1"/>
              <w:shd w:val="clear" w:color="auto" w:fill="auto"/>
              <w:spacing w:after="0" w:line="230" w:lineRule="exact"/>
              <w:ind w:right="60"/>
              <w:jc w:val="right"/>
            </w:pPr>
            <w:r>
              <w:rPr>
                <w:rStyle w:val="1112"/>
                <w:color w:val="000000"/>
              </w:rPr>
              <w:t>0,2</w:t>
            </w:r>
          </w:p>
        </w:tc>
      </w:tr>
    </w:tbl>
    <w:p w:rsidR="00186D87" w:rsidRDefault="00186D87" w:rsidP="00186D87">
      <w:pPr>
        <w:rPr>
          <w:color w:val="auto"/>
          <w:sz w:val="2"/>
          <w:szCs w:val="2"/>
        </w:rPr>
      </w:pPr>
    </w:p>
    <w:p w:rsidR="00186D87" w:rsidRDefault="00186D87" w:rsidP="00186D87">
      <w:pPr>
        <w:pStyle w:val="a6"/>
        <w:shd w:val="clear" w:color="auto" w:fill="auto"/>
        <w:spacing w:before="185" w:after="0" w:line="360" w:lineRule="auto"/>
        <w:ind w:left="20" w:right="220" w:firstLine="400"/>
        <w:jc w:val="both"/>
        <w:rPr>
          <w:rFonts w:ascii="Times New Roman" w:hAnsi="Times New Roman" w:cs="Times New Roman"/>
          <w:color w:val="000000"/>
          <w:sz w:val="28"/>
          <w:szCs w:val="28"/>
        </w:rPr>
      </w:pPr>
    </w:p>
    <w:p w:rsidR="00186D87" w:rsidRDefault="00186D87" w:rsidP="00186D87">
      <w:pPr>
        <w:pStyle w:val="a6"/>
        <w:shd w:val="clear" w:color="auto" w:fill="auto"/>
        <w:spacing w:before="185" w:after="0" w:line="360" w:lineRule="auto"/>
        <w:ind w:left="20" w:right="220" w:firstLine="400"/>
        <w:jc w:val="both"/>
        <w:rPr>
          <w:rFonts w:ascii="Times New Roman" w:hAnsi="Times New Roman" w:cs="Times New Roman"/>
          <w:color w:val="000000"/>
          <w:sz w:val="28"/>
          <w:szCs w:val="28"/>
        </w:rPr>
      </w:pPr>
      <w:r w:rsidRPr="00625DAD">
        <w:rPr>
          <w:rFonts w:ascii="Times New Roman" w:hAnsi="Times New Roman" w:cs="Times New Roman"/>
          <w:color w:val="000000"/>
          <w:sz w:val="28"/>
          <w:szCs w:val="28"/>
        </w:rPr>
        <w:t>В 2013 г. наблюдается снижение показателя заболеваемости по отноше</w:t>
      </w:r>
      <w:r w:rsidRPr="00625DAD">
        <w:rPr>
          <w:rFonts w:ascii="Times New Roman" w:hAnsi="Times New Roman" w:cs="Times New Roman"/>
          <w:color w:val="000000"/>
          <w:sz w:val="28"/>
          <w:szCs w:val="28"/>
        </w:rPr>
        <w:softHyphen/>
        <w:t>нию к данным 2012 г. (521,9 и 523,8 на 1 тыс. населения соответственно) за счет снижения  заболеваемости по подросткам (табл. 6). Показатель заболе</w:t>
      </w:r>
      <w:r w:rsidRPr="00625DAD">
        <w:rPr>
          <w:rFonts w:ascii="Times New Roman" w:hAnsi="Times New Roman" w:cs="Times New Roman"/>
          <w:color w:val="000000"/>
          <w:sz w:val="28"/>
          <w:szCs w:val="28"/>
        </w:rPr>
        <w:softHyphen/>
        <w:t>ваемости взрослых повысился по отношению к аналогичному показателю прошлого года (415,3 и 412,8 соответственно), а показатель заболеваемости детей, напротив снизился (872,1 и 903,0 соответственно).</w:t>
      </w:r>
    </w:p>
    <w:p w:rsidR="00186D87" w:rsidRPr="00625DAD" w:rsidRDefault="00186D87" w:rsidP="00186D87">
      <w:pPr>
        <w:pStyle w:val="a6"/>
        <w:shd w:val="clear" w:color="auto" w:fill="auto"/>
        <w:spacing w:before="185" w:after="0" w:line="360" w:lineRule="auto"/>
        <w:ind w:left="20" w:right="220" w:firstLine="400"/>
        <w:jc w:val="both"/>
        <w:rPr>
          <w:rFonts w:ascii="Times New Roman" w:hAnsi="Times New Roman" w:cs="Times New Roman"/>
          <w:sz w:val="28"/>
          <w:szCs w:val="28"/>
        </w:rPr>
      </w:pPr>
    </w:p>
    <w:p w:rsidR="00186D87" w:rsidRPr="00625DAD" w:rsidRDefault="00186D87" w:rsidP="00186D87">
      <w:pPr>
        <w:pStyle w:val="51"/>
        <w:shd w:val="clear" w:color="auto" w:fill="auto"/>
        <w:spacing w:after="0" w:line="230" w:lineRule="exact"/>
        <w:ind w:right="220"/>
        <w:rPr>
          <w:sz w:val="28"/>
          <w:szCs w:val="28"/>
        </w:rPr>
      </w:pPr>
      <w:r w:rsidRPr="00625DAD">
        <w:rPr>
          <w:rStyle w:val="5"/>
          <w:color w:val="000000"/>
          <w:sz w:val="28"/>
          <w:szCs w:val="28"/>
        </w:rPr>
        <w:t>Таблица 6</w:t>
      </w:r>
    </w:p>
    <w:p w:rsidR="00186D87" w:rsidRPr="00625DAD" w:rsidRDefault="00186D87" w:rsidP="00186D87">
      <w:pPr>
        <w:pStyle w:val="61"/>
        <w:shd w:val="clear" w:color="auto" w:fill="auto"/>
        <w:spacing w:before="0" w:after="14" w:line="230" w:lineRule="exact"/>
        <w:ind w:right="220"/>
        <w:rPr>
          <w:sz w:val="24"/>
          <w:szCs w:val="24"/>
        </w:rPr>
      </w:pPr>
      <w:r w:rsidRPr="00625DAD">
        <w:rPr>
          <w:rStyle w:val="6"/>
          <w:b/>
          <w:bCs/>
          <w:color w:val="000000"/>
          <w:sz w:val="24"/>
          <w:szCs w:val="24"/>
        </w:rPr>
        <w:t>Заболеваемость населения по данным обращаемости в лечебно-профилактические</w:t>
      </w:r>
    </w:p>
    <w:p w:rsidR="00186D87" w:rsidRPr="009A5F4E" w:rsidRDefault="00186D87" w:rsidP="00186D87">
      <w:pPr>
        <w:pStyle w:val="13"/>
        <w:framePr w:w="9566" w:wrap="notBeside" w:vAnchor="text" w:hAnchor="text" w:xAlign="center" w:y="1"/>
        <w:shd w:val="clear" w:color="auto" w:fill="auto"/>
        <w:spacing w:line="230" w:lineRule="exact"/>
        <w:ind w:firstLine="0"/>
        <w:rPr>
          <w:rStyle w:val="a9"/>
          <w:b/>
          <w:bCs/>
          <w:color w:val="000000"/>
          <w:sz w:val="24"/>
          <w:szCs w:val="24"/>
          <w:u w:val="none"/>
        </w:rPr>
      </w:pPr>
      <w:r w:rsidRPr="009A5F4E">
        <w:rPr>
          <w:rStyle w:val="a9"/>
          <w:b/>
          <w:color w:val="000000"/>
          <w:sz w:val="24"/>
          <w:szCs w:val="24"/>
          <w:u w:val="none"/>
        </w:rPr>
        <w:t>учреждения на 1 тыс. соответствующего возраста</w:t>
      </w:r>
    </w:p>
    <w:p w:rsidR="00186D87" w:rsidRPr="00625DAD" w:rsidRDefault="00186D87" w:rsidP="00186D87">
      <w:pPr>
        <w:pStyle w:val="13"/>
        <w:framePr w:w="9566" w:wrap="notBeside" w:vAnchor="text" w:hAnchor="text" w:xAlign="center" w:y="1"/>
        <w:shd w:val="clear" w:color="auto" w:fill="auto"/>
        <w:spacing w:line="230" w:lineRule="exact"/>
        <w:ind w:firstLine="0"/>
        <w:rPr>
          <w:sz w:val="24"/>
          <w:szCs w:val="24"/>
        </w:rPr>
      </w:pPr>
    </w:p>
    <w:tbl>
      <w:tblPr>
        <w:tblW w:w="0" w:type="auto"/>
        <w:jc w:val="center"/>
        <w:tblLayout w:type="fixed"/>
        <w:tblCellMar>
          <w:left w:w="0" w:type="dxa"/>
          <w:right w:w="0" w:type="dxa"/>
        </w:tblCellMar>
        <w:tblLook w:val="0000"/>
      </w:tblPr>
      <w:tblGrid>
        <w:gridCol w:w="3346"/>
        <w:gridCol w:w="2006"/>
        <w:gridCol w:w="2002"/>
        <w:gridCol w:w="2213"/>
      </w:tblGrid>
      <w:tr w:rsidR="00186D87" w:rsidTr="00186D87">
        <w:trPr>
          <w:trHeight w:hRule="exact" w:val="298"/>
          <w:jc w:val="center"/>
        </w:trPr>
        <w:tc>
          <w:tcPr>
            <w:tcW w:w="3346" w:type="dxa"/>
            <w:tcBorders>
              <w:top w:val="single" w:sz="4" w:space="0" w:color="auto"/>
              <w:left w:val="single" w:sz="4" w:space="0" w:color="auto"/>
              <w:bottom w:val="nil"/>
              <w:right w:val="nil"/>
            </w:tcBorders>
            <w:shd w:val="clear" w:color="auto" w:fill="FFFFFF"/>
          </w:tcPr>
          <w:p w:rsidR="00186D87" w:rsidRDefault="00186D87" w:rsidP="00186D87">
            <w:pPr>
              <w:pStyle w:val="a6"/>
              <w:framePr w:w="9566" w:wrap="notBeside" w:vAnchor="text" w:hAnchor="text" w:xAlign="center" w:y="1"/>
              <w:shd w:val="clear" w:color="auto" w:fill="auto"/>
              <w:spacing w:after="0" w:line="230" w:lineRule="exact"/>
            </w:pPr>
            <w:r>
              <w:rPr>
                <w:rStyle w:val="1112"/>
                <w:color w:val="000000"/>
              </w:rPr>
              <w:t>Категория жителей</w:t>
            </w:r>
          </w:p>
        </w:tc>
        <w:tc>
          <w:tcPr>
            <w:tcW w:w="2006" w:type="dxa"/>
            <w:tcBorders>
              <w:top w:val="single" w:sz="4" w:space="0" w:color="auto"/>
              <w:left w:val="single" w:sz="4" w:space="0" w:color="auto"/>
              <w:bottom w:val="nil"/>
              <w:right w:val="nil"/>
            </w:tcBorders>
            <w:shd w:val="clear" w:color="auto" w:fill="FFFFFF"/>
          </w:tcPr>
          <w:p w:rsidR="00186D87" w:rsidRDefault="00186D87" w:rsidP="00186D87">
            <w:pPr>
              <w:pStyle w:val="a6"/>
              <w:framePr w:w="9566" w:wrap="notBeside" w:vAnchor="text" w:hAnchor="text" w:xAlign="center" w:y="1"/>
              <w:shd w:val="clear" w:color="auto" w:fill="auto"/>
              <w:spacing w:after="0" w:line="230" w:lineRule="exact"/>
            </w:pPr>
            <w:r>
              <w:rPr>
                <w:rStyle w:val="1112"/>
                <w:color w:val="000000"/>
              </w:rPr>
              <w:t>2011 г.</w:t>
            </w:r>
          </w:p>
        </w:tc>
        <w:tc>
          <w:tcPr>
            <w:tcW w:w="2002" w:type="dxa"/>
            <w:tcBorders>
              <w:top w:val="single" w:sz="4" w:space="0" w:color="auto"/>
              <w:left w:val="single" w:sz="4" w:space="0" w:color="auto"/>
              <w:bottom w:val="nil"/>
              <w:right w:val="nil"/>
            </w:tcBorders>
            <w:shd w:val="clear" w:color="auto" w:fill="FFFFFF"/>
          </w:tcPr>
          <w:p w:rsidR="00186D87" w:rsidRDefault="00186D87" w:rsidP="00186D87">
            <w:pPr>
              <w:pStyle w:val="a6"/>
              <w:framePr w:w="9566" w:wrap="notBeside" w:vAnchor="text" w:hAnchor="text" w:xAlign="center" w:y="1"/>
              <w:shd w:val="clear" w:color="auto" w:fill="auto"/>
              <w:spacing w:after="0" w:line="230" w:lineRule="exact"/>
            </w:pPr>
            <w:r>
              <w:rPr>
                <w:rStyle w:val="1112"/>
                <w:color w:val="000000"/>
              </w:rPr>
              <w:t>2012 г.</w:t>
            </w:r>
          </w:p>
        </w:tc>
        <w:tc>
          <w:tcPr>
            <w:tcW w:w="2213" w:type="dxa"/>
            <w:tcBorders>
              <w:top w:val="single" w:sz="4" w:space="0" w:color="auto"/>
              <w:left w:val="single" w:sz="4" w:space="0" w:color="auto"/>
              <w:bottom w:val="nil"/>
              <w:right w:val="single" w:sz="4" w:space="0" w:color="auto"/>
            </w:tcBorders>
            <w:shd w:val="clear" w:color="auto" w:fill="FFFFFF"/>
          </w:tcPr>
          <w:p w:rsidR="00186D87" w:rsidRDefault="00186D87" w:rsidP="00186D87">
            <w:pPr>
              <w:pStyle w:val="a6"/>
              <w:framePr w:w="9566" w:wrap="notBeside" w:vAnchor="text" w:hAnchor="text" w:xAlign="center" w:y="1"/>
              <w:shd w:val="clear" w:color="auto" w:fill="auto"/>
              <w:spacing w:after="0" w:line="230" w:lineRule="exact"/>
            </w:pPr>
            <w:r>
              <w:rPr>
                <w:rStyle w:val="1112"/>
                <w:color w:val="000000"/>
              </w:rPr>
              <w:t>2013 г.</w:t>
            </w:r>
          </w:p>
        </w:tc>
      </w:tr>
      <w:tr w:rsidR="00186D87" w:rsidTr="00186D87">
        <w:trPr>
          <w:trHeight w:hRule="exact" w:val="283"/>
          <w:jc w:val="center"/>
        </w:trPr>
        <w:tc>
          <w:tcPr>
            <w:tcW w:w="3346" w:type="dxa"/>
            <w:tcBorders>
              <w:top w:val="single" w:sz="4" w:space="0" w:color="auto"/>
              <w:left w:val="single" w:sz="4" w:space="0" w:color="auto"/>
              <w:bottom w:val="nil"/>
              <w:right w:val="nil"/>
            </w:tcBorders>
            <w:shd w:val="clear" w:color="auto" w:fill="FFFFFF"/>
          </w:tcPr>
          <w:p w:rsidR="00186D87" w:rsidRDefault="00186D87" w:rsidP="00186D87">
            <w:pPr>
              <w:pStyle w:val="a6"/>
              <w:framePr w:w="9566" w:wrap="notBeside" w:vAnchor="text" w:hAnchor="text" w:xAlign="center" w:y="1"/>
              <w:shd w:val="clear" w:color="auto" w:fill="auto"/>
              <w:spacing w:after="0" w:line="230" w:lineRule="exact"/>
              <w:ind w:left="20"/>
              <w:jc w:val="left"/>
            </w:pPr>
            <w:r>
              <w:rPr>
                <w:rStyle w:val="1112"/>
                <w:color w:val="000000"/>
              </w:rPr>
              <w:t>Дети</w:t>
            </w:r>
          </w:p>
        </w:tc>
        <w:tc>
          <w:tcPr>
            <w:tcW w:w="2006" w:type="dxa"/>
            <w:tcBorders>
              <w:top w:val="single" w:sz="4" w:space="0" w:color="auto"/>
              <w:left w:val="single" w:sz="4" w:space="0" w:color="auto"/>
              <w:bottom w:val="nil"/>
              <w:right w:val="nil"/>
            </w:tcBorders>
            <w:shd w:val="clear" w:color="auto" w:fill="FFFFFF"/>
          </w:tcPr>
          <w:p w:rsidR="00186D87" w:rsidRDefault="00186D87" w:rsidP="00186D87">
            <w:pPr>
              <w:pStyle w:val="a6"/>
              <w:framePr w:w="9566" w:wrap="notBeside" w:vAnchor="text" w:hAnchor="text" w:xAlign="center" w:y="1"/>
              <w:shd w:val="clear" w:color="auto" w:fill="auto"/>
              <w:spacing w:after="0" w:line="230" w:lineRule="exact"/>
              <w:ind w:right="20"/>
              <w:jc w:val="right"/>
            </w:pPr>
            <w:r>
              <w:rPr>
                <w:rStyle w:val="1112"/>
                <w:color w:val="000000"/>
              </w:rPr>
              <w:t>845,6</w:t>
            </w:r>
          </w:p>
        </w:tc>
        <w:tc>
          <w:tcPr>
            <w:tcW w:w="2002" w:type="dxa"/>
            <w:tcBorders>
              <w:top w:val="single" w:sz="4" w:space="0" w:color="auto"/>
              <w:left w:val="single" w:sz="4" w:space="0" w:color="auto"/>
              <w:bottom w:val="nil"/>
              <w:right w:val="nil"/>
            </w:tcBorders>
            <w:shd w:val="clear" w:color="auto" w:fill="FFFFFF"/>
          </w:tcPr>
          <w:p w:rsidR="00186D87" w:rsidRDefault="00186D87" w:rsidP="00186D87">
            <w:pPr>
              <w:pStyle w:val="a6"/>
              <w:framePr w:w="9566" w:wrap="notBeside" w:vAnchor="text" w:hAnchor="text" w:xAlign="center" w:y="1"/>
              <w:shd w:val="clear" w:color="auto" w:fill="auto"/>
              <w:spacing w:after="0" w:line="230" w:lineRule="exact"/>
              <w:ind w:right="20"/>
              <w:jc w:val="right"/>
            </w:pPr>
            <w:r>
              <w:rPr>
                <w:rStyle w:val="1112"/>
                <w:color w:val="000000"/>
              </w:rPr>
              <w:t>903,0</w:t>
            </w:r>
          </w:p>
        </w:tc>
        <w:tc>
          <w:tcPr>
            <w:tcW w:w="2213" w:type="dxa"/>
            <w:tcBorders>
              <w:top w:val="single" w:sz="4" w:space="0" w:color="auto"/>
              <w:left w:val="single" w:sz="4" w:space="0" w:color="auto"/>
              <w:bottom w:val="nil"/>
              <w:right w:val="single" w:sz="4" w:space="0" w:color="auto"/>
            </w:tcBorders>
            <w:shd w:val="clear" w:color="auto" w:fill="FFFFFF"/>
          </w:tcPr>
          <w:p w:rsidR="00186D87" w:rsidRDefault="00186D87" w:rsidP="00186D87">
            <w:pPr>
              <w:pStyle w:val="a6"/>
              <w:framePr w:w="9566" w:wrap="notBeside" w:vAnchor="text" w:hAnchor="text" w:xAlign="center" w:y="1"/>
              <w:shd w:val="clear" w:color="auto" w:fill="auto"/>
              <w:spacing w:after="0" w:line="230" w:lineRule="exact"/>
              <w:ind w:right="20"/>
              <w:jc w:val="right"/>
            </w:pPr>
            <w:r>
              <w:rPr>
                <w:rStyle w:val="1112"/>
                <w:color w:val="000000"/>
              </w:rPr>
              <w:t>872,1</w:t>
            </w:r>
          </w:p>
        </w:tc>
      </w:tr>
      <w:tr w:rsidR="00186D87" w:rsidTr="00186D87">
        <w:trPr>
          <w:trHeight w:hRule="exact" w:val="288"/>
          <w:jc w:val="center"/>
        </w:trPr>
        <w:tc>
          <w:tcPr>
            <w:tcW w:w="3346" w:type="dxa"/>
            <w:tcBorders>
              <w:top w:val="single" w:sz="4" w:space="0" w:color="auto"/>
              <w:left w:val="single" w:sz="4" w:space="0" w:color="auto"/>
              <w:bottom w:val="nil"/>
              <w:right w:val="nil"/>
            </w:tcBorders>
            <w:shd w:val="clear" w:color="auto" w:fill="FFFFFF"/>
          </w:tcPr>
          <w:p w:rsidR="00186D87" w:rsidRDefault="00186D87" w:rsidP="00186D87">
            <w:pPr>
              <w:pStyle w:val="a6"/>
              <w:framePr w:w="9566" w:wrap="notBeside" w:vAnchor="text" w:hAnchor="text" w:xAlign="center" w:y="1"/>
              <w:shd w:val="clear" w:color="auto" w:fill="auto"/>
              <w:spacing w:after="0" w:line="230" w:lineRule="exact"/>
              <w:ind w:left="20"/>
              <w:jc w:val="left"/>
            </w:pPr>
            <w:r>
              <w:rPr>
                <w:rStyle w:val="1112"/>
                <w:color w:val="000000"/>
              </w:rPr>
              <w:t>Подростки</w:t>
            </w:r>
          </w:p>
        </w:tc>
        <w:tc>
          <w:tcPr>
            <w:tcW w:w="2006" w:type="dxa"/>
            <w:tcBorders>
              <w:top w:val="single" w:sz="4" w:space="0" w:color="auto"/>
              <w:left w:val="single" w:sz="4" w:space="0" w:color="auto"/>
              <w:bottom w:val="nil"/>
              <w:right w:val="nil"/>
            </w:tcBorders>
            <w:shd w:val="clear" w:color="auto" w:fill="FFFFFF"/>
          </w:tcPr>
          <w:p w:rsidR="00186D87" w:rsidRDefault="00186D87" w:rsidP="00186D87">
            <w:pPr>
              <w:pStyle w:val="a6"/>
              <w:framePr w:w="9566" w:wrap="notBeside" w:vAnchor="text" w:hAnchor="text" w:xAlign="center" w:y="1"/>
              <w:shd w:val="clear" w:color="auto" w:fill="auto"/>
              <w:spacing w:after="0" w:line="230" w:lineRule="exact"/>
              <w:ind w:right="20"/>
              <w:jc w:val="right"/>
            </w:pPr>
            <w:r>
              <w:rPr>
                <w:rStyle w:val="1112"/>
                <w:color w:val="000000"/>
              </w:rPr>
              <w:t>1135,5</w:t>
            </w:r>
          </w:p>
        </w:tc>
        <w:tc>
          <w:tcPr>
            <w:tcW w:w="2002" w:type="dxa"/>
            <w:tcBorders>
              <w:top w:val="single" w:sz="4" w:space="0" w:color="auto"/>
              <w:left w:val="single" w:sz="4" w:space="0" w:color="auto"/>
              <w:bottom w:val="nil"/>
              <w:right w:val="nil"/>
            </w:tcBorders>
            <w:shd w:val="clear" w:color="auto" w:fill="FFFFFF"/>
          </w:tcPr>
          <w:p w:rsidR="00186D87" w:rsidRDefault="00186D87" w:rsidP="00186D87">
            <w:pPr>
              <w:pStyle w:val="a6"/>
              <w:framePr w:w="9566" w:wrap="notBeside" w:vAnchor="text" w:hAnchor="text" w:xAlign="center" w:y="1"/>
              <w:shd w:val="clear" w:color="auto" w:fill="auto"/>
              <w:spacing w:after="0" w:line="230" w:lineRule="exact"/>
              <w:ind w:right="20"/>
              <w:jc w:val="right"/>
            </w:pPr>
            <w:r>
              <w:rPr>
                <w:rStyle w:val="1112"/>
                <w:color w:val="000000"/>
              </w:rPr>
              <w:t>1130,2</w:t>
            </w:r>
          </w:p>
        </w:tc>
        <w:tc>
          <w:tcPr>
            <w:tcW w:w="2213" w:type="dxa"/>
            <w:tcBorders>
              <w:top w:val="single" w:sz="4" w:space="0" w:color="auto"/>
              <w:left w:val="single" w:sz="4" w:space="0" w:color="auto"/>
              <w:bottom w:val="nil"/>
              <w:right w:val="single" w:sz="4" w:space="0" w:color="auto"/>
            </w:tcBorders>
            <w:shd w:val="clear" w:color="auto" w:fill="FFFFFF"/>
          </w:tcPr>
          <w:p w:rsidR="00186D87" w:rsidRDefault="00186D87" w:rsidP="00186D87">
            <w:pPr>
              <w:pStyle w:val="a6"/>
              <w:framePr w:w="9566" w:wrap="notBeside" w:vAnchor="text" w:hAnchor="text" w:xAlign="center" w:y="1"/>
              <w:shd w:val="clear" w:color="auto" w:fill="auto"/>
              <w:spacing w:after="0" w:line="230" w:lineRule="exact"/>
              <w:ind w:right="20"/>
              <w:jc w:val="right"/>
            </w:pPr>
            <w:r>
              <w:rPr>
                <w:rStyle w:val="1112"/>
                <w:color w:val="000000"/>
              </w:rPr>
              <w:t>1108,3</w:t>
            </w:r>
          </w:p>
        </w:tc>
      </w:tr>
      <w:tr w:rsidR="00186D87" w:rsidTr="00186D87">
        <w:trPr>
          <w:trHeight w:hRule="exact" w:val="283"/>
          <w:jc w:val="center"/>
        </w:trPr>
        <w:tc>
          <w:tcPr>
            <w:tcW w:w="3346" w:type="dxa"/>
            <w:tcBorders>
              <w:top w:val="single" w:sz="4" w:space="0" w:color="auto"/>
              <w:left w:val="single" w:sz="4" w:space="0" w:color="auto"/>
              <w:bottom w:val="nil"/>
              <w:right w:val="nil"/>
            </w:tcBorders>
            <w:shd w:val="clear" w:color="auto" w:fill="FFFFFF"/>
          </w:tcPr>
          <w:p w:rsidR="00186D87" w:rsidRDefault="00186D87" w:rsidP="00186D87">
            <w:pPr>
              <w:pStyle w:val="a6"/>
              <w:framePr w:w="9566" w:wrap="notBeside" w:vAnchor="text" w:hAnchor="text" w:xAlign="center" w:y="1"/>
              <w:shd w:val="clear" w:color="auto" w:fill="auto"/>
              <w:spacing w:after="0" w:line="230" w:lineRule="exact"/>
              <w:ind w:left="20"/>
              <w:jc w:val="left"/>
            </w:pPr>
            <w:r>
              <w:rPr>
                <w:rStyle w:val="1112"/>
                <w:color w:val="000000"/>
              </w:rPr>
              <w:t>Взрослые</w:t>
            </w:r>
          </w:p>
        </w:tc>
        <w:tc>
          <w:tcPr>
            <w:tcW w:w="2006" w:type="dxa"/>
            <w:tcBorders>
              <w:top w:val="single" w:sz="4" w:space="0" w:color="auto"/>
              <w:left w:val="single" w:sz="4" w:space="0" w:color="auto"/>
              <w:bottom w:val="nil"/>
              <w:right w:val="nil"/>
            </w:tcBorders>
            <w:shd w:val="clear" w:color="auto" w:fill="FFFFFF"/>
          </w:tcPr>
          <w:p w:rsidR="00186D87" w:rsidRDefault="00186D87" w:rsidP="00186D87">
            <w:pPr>
              <w:pStyle w:val="a6"/>
              <w:framePr w:w="9566" w:wrap="notBeside" w:vAnchor="text" w:hAnchor="text" w:xAlign="center" w:y="1"/>
              <w:shd w:val="clear" w:color="auto" w:fill="auto"/>
              <w:spacing w:after="0" w:line="230" w:lineRule="exact"/>
              <w:ind w:right="20"/>
              <w:jc w:val="right"/>
            </w:pPr>
            <w:r>
              <w:rPr>
                <w:rStyle w:val="1112"/>
                <w:color w:val="000000"/>
              </w:rPr>
              <w:t>425,2</w:t>
            </w:r>
          </w:p>
        </w:tc>
        <w:tc>
          <w:tcPr>
            <w:tcW w:w="2002" w:type="dxa"/>
            <w:tcBorders>
              <w:top w:val="single" w:sz="4" w:space="0" w:color="auto"/>
              <w:left w:val="single" w:sz="4" w:space="0" w:color="auto"/>
              <w:bottom w:val="nil"/>
              <w:right w:val="nil"/>
            </w:tcBorders>
            <w:shd w:val="clear" w:color="auto" w:fill="FFFFFF"/>
          </w:tcPr>
          <w:p w:rsidR="00186D87" w:rsidRDefault="00186D87" w:rsidP="00186D87">
            <w:pPr>
              <w:pStyle w:val="a6"/>
              <w:framePr w:w="9566" w:wrap="notBeside" w:vAnchor="text" w:hAnchor="text" w:xAlign="center" w:y="1"/>
              <w:shd w:val="clear" w:color="auto" w:fill="auto"/>
              <w:spacing w:after="0" w:line="230" w:lineRule="exact"/>
              <w:ind w:right="20"/>
              <w:jc w:val="right"/>
            </w:pPr>
            <w:r>
              <w:rPr>
                <w:rStyle w:val="1112"/>
                <w:color w:val="000000"/>
              </w:rPr>
              <w:t>412,8</w:t>
            </w:r>
          </w:p>
        </w:tc>
        <w:tc>
          <w:tcPr>
            <w:tcW w:w="2213" w:type="dxa"/>
            <w:tcBorders>
              <w:top w:val="single" w:sz="4" w:space="0" w:color="auto"/>
              <w:left w:val="single" w:sz="4" w:space="0" w:color="auto"/>
              <w:bottom w:val="nil"/>
              <w:right w:val="single" w:sz="4" w:space="0" w:color="auto"/>
            </w:tcBorders>
            <w:shd w:val="clear" w:color="auto" w:fill="FFFFFF"/>
          </w:tcPr>
          <w:p w:rsidR="00186D87" w:rsidRDefault="00186D87" w:rsidP="00186D87">
            <w:pPr>
              <w:pStyle w:val="a6"/>
              <w:framePr w:w="9566" w:wrap="notBeside" w:vAnchor="text" w:hAnchor="text" w:xAlign="center" w:y="1"/>
              <w:shd w:val="clear" w:color="auto" w:fill="auto"/>
              <w:spacing w:after="0" w:line="230" w:lineRule="exact"/>
              <w:ind w:right="20"/>
              <w:jc w:val="right"/>
            </w:pPr>
            <w:r>
              <w:rPr>
                <w:rStyle w:val="1112"/>
                <w:color w:val="000000"/>
              </w:rPr>
              <w:t>415,3</w:t>
            </w:r>
          </w:p>
        </w:tc>
      </w:tr>
      <w:tr w:rsidR="00186D87" w:rsidTr="00186D87">
        <w:trPr>
          <w:trHeight w:hRule="exact" w:val="298"/>
          <w:jc w:val="center"/>
        </w:trPr>
        <w:tc>
          <w:tcPr>
            <w:tcW w:w="3346" w:type="dxa"/>
            <w:tcBorders>
              <w:top w:val="single" w:sz="4" w:space="0" w:color="auto"/>
              <w:left w:val="single" w:sz="4" w:space="0" w:color="auto"/>
              <w:bottom w:val="single" w:sz="4" w:space="0" w:color="auto"/>
              <w:right w:val="nil"/>
            </w:tcBorders>
            <w:shd w:val="clear" w:color="auto" w:fill="FFFFFF"/>
          </w:tcPr>
          <w:p w:rsidR="00186D87" w:rsidRDefault="00186D87" w:rsidP="00186D87">
            <w:pPr>
              <w:pStyle w:val="a6"/>
              <w:framePr w:w="9566" w:wrap="notBeside" w:vAnchor="text" w:hAnchor="text" w:xAlign="center" w:y="1"/>
              <w:shd w:val="clear" w:color="auto" w:fill="auto"/>
              <w:spacing w:after="0" w:line="230" w:lineRule="exact"/>
              <w:ind w:left="20"/>
              <w:jc w:val="left"/>
            </w:pPr>
            <w:r>
              <w:rPr>
                <w:rStyle w:val="1112"/>
                <w:color w:val="000000"/>
              </w:rPr>
              <w:t>Всего</w:t>
            </w:r>
          </w:p>
        </w:tc>
        <w:tc>
          <w:tcPr>
            <w:tcW w:w="2006" w:type="dxa"/>
            <w:tcBorders>
              <w:top w:val="single" w:sz="4" w:space="0" w:color="auto"/>
              <w:left w:val="single" w:sz="4" w:space="0" w:color="auto"/>
              <w:bottom w:val="single" w:sz="4" w:space="0" w:color="auto"/>
              <w:right w:val="nil"/>
            </w:tcBorders>
            <w:shd w:val="clear" w:color="auto" w:fill="FFFFFF"/>
          </w:tcPr>
          <w:p w:rsidR="00186D87" w:rsidRDefault="00186D87" w:rsidP="00186D87">
            <w:pPr>
              <w:pStyle w:val="a6"/>
              <w:framePr w:w="9566" w:wrap="notBeside" w:vAnchor="text" w:hAnchor="text" w:xAlign="center" w:y="1"/>
              <w:shd w:val="clear" w:color="auto" w:fill="auto"/>
              <w:spacing w:after="0" w:line="230" w:lineRule="exact"/>
              <w:ind w:right="20"/>
              <w:jc w:val="right"/>
            </w:pPr>
            <w:r>
              <w:rPr>
                <w:rStyle w:val="1112"/>
                <w:color w:val="000000"/>
              </w:rPr>
              <w:t>518,1</w:t>
            </w:r>
          </w:p>
        </w:tc>
        <w:tc>
          <w:tcPr>
            <w:tcW w:w="2002" w:type="dxa"/>
            <w:tcBorders>
              <w:top w:val="single" w:sz="4" w:space="0" w:color="auto"/>
              <w:left w:val="single" w:sz="4" w:space="0" w:color="auto"/>
              <w:bottom w:val="single" w:sz="4" w:space="0" w:color="auto"/>
              <w:right w:val="nil"/>
            </w:tcBorders>
            <w:shd w:val="clear" w:color="auto" w:fill="FFFFFF"/>
          </w:tcPr>
          <w:p w:rsidR="00186D87" w:rsidRDefault="00186D87" w:rsidP="00186D87">
            <w:pPr>
              <w:pStyle w:val="a6"/>
              <w:framePr w:w="9566" w:wrap="notBeside" w:vAnchor="text" w:hAnchor="text" w:xAlign="center" w:y="1"/>
              <w:shd w:val="clear" w:color="auto" w:fill="auto"/>
              <w:spacing w:after="0" w:line="230" w:lineRule="exact"/>
              <w:ind w:right="20"/>
              <w:jc w:val="right"/>
            </w:pPr>
            <w:r>
              <w:rPr>
                <w:rStyle w:val="1112"/>
                <w:color w:val="000000"/>
              </w:rPr>
              <w:t>523,8</w:t>
            </w:r>
          </w:p>
        </w:tc>
        <w:tc>
          <w:tcPr>
            <w:tcW w:w="2213" w:type="dxa"/>
            <w:tcBorders>
              <w:top w:val="single" w:sz="4" w:space="0" w:color="auto"/>
              <w:left w:val="single" w:sz="4" w:space="0" w:color="auto"/>
              <w:bottom w:val="single" w:sz="4" w:space="0" w:color="auto"/>
              <w:right w:val="single" w:sz="4" w:space="0" w:color="auto"/>
            </w:tcBorders>
            <w:shd w:val="clear" w:color="auto" w:fill="FFFFFF"/>
          </w:tcPr>
          <w:p w:rsidR="00186D87" w:rsidRDefault="00186D87" w:rsidP="00186D87">
            <w:pPr>
              <w:pStyle w:val="a6"/>
              <w:framePr w:w="9566" w:wrap="notBeside" w:vAnchor="text" w:hAnchor="text" w:xAlign="center" w:y="1"/>
              <w:shd w:val="clear" w:color="auto" w:fill="auto"/>
              <w:spacing w:after="0" w:line="230" w:lineRule="exact"/>
              <w:ind w:right="20"/>
              <w:jc w:val="right"/>
            </w:pPr>
            <w:r>
              <w:rPr>
                <w:rStyle w:val="1112"/>
                <w:color w:val="000000"/>
              </w:rPr>
              <w:t>521,9</w:t>
            </w:r>
          </w:p>
        </w:tc>
      </w:tr>
    </w:tbl>
    <w:p w:rsidR="00186D87" w:rsidRDefault="00186D87" w:rsidP="00186D87">
      <w:pPr>
        <w:rPr>
          <w:color w:val="auto"/>
          <w:sz w:val="2"/>
          <w:szCs w:val="2"/>
        </w:rPr>
      </w:pPr>
    </w:p>
    <w:p w:rsidR="00186D87" w:rsidRPr="00625DAD" w:rsidRDefault="00186D87" w:rsidP="00186D87">
      <w:pPr>
        <w:pStyle w:val="a6"/>
        <w:shd w:val="clear" w:color="auto" w:fill="auto"/>
        <w:spacing w:before="305" w:after="0" w:line="360" w:lineRule="auto"/>
        <w:ind w:left="20" w:right="220" w:firstLine="689"/>
        <w:jc w:val="both"/>
        <w:rPr>
          <w:rFonts w:ascii="Times New Roman" w:hAnsi="Times New Roman" w:cs="Times New Roman"/>
          <w:sz w:val="28"/>
          <w:szCs w:val="28"/>
        </w:rPr>
      </w:pPr>
      <w:r w:rsidRPr="00625DAD">
        <w:rPr>
          <w:rFonts w:ascii="Times New Roman" w:hAnsi="Times New Roman" w:cs="Times New Roman"/>
          <w:color w:val="000000"/>
          <w:sz w:val="28"/>
          <w:szCs w:val="28"/>
        </w:rPr>
        <w:t>Анализ основных показателей деятельности системы здравоохранения Торбеевского муниципального района свидетельствует о том, что суще</w:t>
      </w:r>
      <w:r w:rsidRPr="00625DAD">
        <w:rPr>
          <w:rFonts w:ascii="Times New Roman" w:hAnsi="Times New Roman" w:cs="Times New Roman"/>
          <w:color w:val="000000"/>
          <w:sz w:val="28"/>
          <w:szCs w:val="28"/>
        </w:rPr>
        <w:softHyphen/>
        <w:t>ствует необходимость повышения эффективности службы родовспоможения и детства; развития и повышения эффективности мероприятий профилакти</w:t>
      </w:r>
      <w:r w:rsidRPr="00625DAD">
        <w:rPr>
          <w:rFonts w:ascii="Times New Roman" w:hAnsi="Times New Roman" w:cs="Times New Roman"/>
          <w:color w:val="000000"/>
          <w:sz w:val="28"/>
          <w:szCs w:val="28"/>
        </w:rPr>
        <w:softHyphen/>
        <w:t>ческой направленности (диспансеризация населения, реабилитация населе</w:t>
      </w:r>
      <w:r w:rsidRPr="00625DAD">
        <w:rPr>
          <w:rFonts w:ascii="Times New Roman" w:hAnsi="Times New Roman" w:cs="Times New Roman"/>
          <w:color w:val="000000"/>
          <w:sz w:val="28"/>
          <w:szCs w:val="28"/>
        </w:rPr>
        <w:softHyphen/>
        <w:t>ния с хроническими заболеваниями, санаторно-курортное лечение (особенно детей), повышение активности населения (особенно детей и подростков) заня</w:t>
      </w:r>
      <w:r w:rsidRPr="00625DAD">
        <w:rPr>
          <w:rFonts w:ascii="Times New Roman" w:hAnsi="Times New Roman" w:cs="Times New Roman"/>
          <w:color w:val="000000"/>
          <w:sz w:val="28"/>
          <w:szCs w:val="28"/>
        </w:rPr>
        <w:softHyphen/>
        <w:t>тием спортом и физической культурой).</w:t>
      </w:r>
    </w:p>
    <w:p w:rsidR="00186D87" w:rsidRPr="00625DAD" w:rsidRDefault="00186D87" w:rsidP="00186D87">
      <w:pPr>
        <w:pStyle w:val="a6"/>
        <w:shd w:val="clear" w:color="auto" w:fill="auto"/>
        <w:spacing w:after="0" w:line="360" w:lineRule="auto"/>
        <w:ind w:left="20" w:right="20" w:firstLine="460"/>
        <w:jc w:val="both"/>
        <w:rPr>
          <w:rFonts w:ascii="Times New Roman" w:hAnsi="Times New Roman" w:cs="Times New Roman"/>
          <w:color w:val="000000"/>
          <w:sz w:val="28"/>
          <w:szCs w:val="28"/>
        </w:rPr>
      </w:pPr>
      <w:r w:rsidRPr="00625DAD">
        <w:rPr>
          <w:rFonts w:ascii="Times New Roman" w:hAnsi="Times New Roman" w:cs="Times New Roman"/>
          <w:color w:val="000000"/>
          <w:sz w:val="28"/>
          <w:szCs w:val="28"/>
        </w:rPr>
        <w:t>Дальнейшее развитие системы здравоохранения Торбеевского му</w:t>
      </w:r>
      <w:r w:rsidRPr="00625DAD">
        <w:rPr>
          <w:rFonts w:ascii="Times New Roman" w:hAnsi="Times New Roman" w:cs="Times New Roman"/>
          <w:color w:val="000000"/>
          <w:sz w:val="28"/>
          <w:szCs w:val="28"/>
        </w:rPr>
        <w:softHyphen/>
        <w:t>ниципального района связано с реализацией следующих перспективных направлений:</w:t>
      </w:r>
    </w:p>
    <w:p w:rsidR="00186D87" w:rsidRPr="00625DAD" w:rsidRDefault="00186D87" w:rsidP="00186D87">
      <w:pPr>
        <w:tabs>
          <w:tab w:val="left" w:pos="754"/>
        </w:tabs>
        <w:suppressAutoHyphens/>
        <w:spacing w:line="360" w:lineRule="auto"/>
        <w:ind w:right="20"/>
        <w:jc w:val="both"/>
        <w:rPr>
          <w:rFonts w:ascii="Times New Roman" w:hAnsi="Times New Roman" w:cs="Times New Roman"/>
          <w:noProof/>
          <w:sz w:val="28"/>
          <w:szCs w:val="28"/>
        </w:rPr>
      </w:pPr>
      <w:r w:rsidRPr="00625DAD">
        <w:rPr>
          <w:rFonts w:ascii="Times New Roman" w:hAnsi="Times New Roman" w:cs="Times New Roman"/>
          <w:noProof/>
          <w:sz w:val="28"/>
          <w:szCs w:val="28"/>
        </w:rPr>
        <w:t>1. Совершенствование оказания первичной медико-санитарной помощи, представляющей собой основное звено при оказании сельскому населению медицинской помощи. Особое место отводится развитию института врача общей практики при сохранении участковой и педиатрической службы для работы с детьми раннего возраста.</w:t>
      </w:r>
    </w:p>
    <w:p w:rsidR="00186D87" w:rsidRPr="00625DAD" w:rsidRDefault="00186D87" w:rsidP="00186D87">
      <w:pPr>
        <w:tabs>
          <w:tab w:val="left" w:pos="759"/>
        </w:tabs>
        <w:suppressAutoHyphens/>
        <w:spacing w:line="360" w:lineRule="auto"/>
        <w:ind w:right="20"/>
        <w:jc w:val="both"/>
        <w:rPr>
          <w:rFonts w:ascii="Times New Roman" w:hAnsi="Times New Roman" w:cs="Times New Roman"/>
          <w:noProof/>
          <w:sz w:val="28"/>
          <w:szCs w:val="28"/>
        </w:rPr>
      </w:pPr>
      <w:r w:rsidRPr="00625DAD">
        <w:rPr>
          <w:rFonts w:ascii="Times New Roman" w:hAnsi="Times New Roman" w:cs="Times New Roman"/>
          <w:noProof/>
          <w:sz w:val="28"/>
          <w:szCs w:val="28"/>
        </w:rPr>
        <w:t>2. Совершенствование инфраструктуры здравоохранения. Материально</w:t>
      </w:r>
      <w:r w:rsidRPr="00625DAD">
        <w:rPr>
          <w:rFonts w:ascii="Times New Roman" w:hAnsi="Times New Roman" w:cs="Times New Roman"/>
          <w:noProof/>
          <w:sz w:val="28"/>
          <w:szCs w:val="28"/>
        </w:rPr>
        <w:softHyphen/>
        <w:t>техническая база учреждений здравоохранения будет приведена в соответ</w:t>
      </w:r>
      <w:r w:rsidRPr="00625DAD">
        <w:rPr>
          <w:rFonts w:ascii="Times New Roman" w:hAnsi="Times New Roman" w:cs="Times New Roman"/>
          <w:noProof/>
          <w:sz w:val="28"/>
          <w:szCs w:val="28"/>
        </w:rPr>
        <w:softHyphen/>
        <w:t>ствие с требованиями порядка оказания медицинской помощи посредством капитального ремонта объектов учреждений здравоохранения; строительства новых ФАП в ряде населенных пунктов; оснащения медицинским оборудо</w:t>
      </w:r>
      <w:r w:rsidRPr="00625DAD">
        <w:rPr>
          <w:rFonts w:ascii="Times New Roman" w:hAnsi="Times New Roman" w:cs="Times New Roman"/>
          <w:noProof/>
          <w:sz w:val="28"/>
          <w:szCs w:val="28"/>
        </w:rPr>
        <w:softHyphen/>
        <w:t>ванием учреждений, которые оказывают медицинскую помощь по профилям медицинской помощи, определяющим демографические показатели. Про</w:t>
      </w:r>
      <w:r w:rsidRPr="00625DAD">
        <w:rPr>
          <w:rFonts w:ascii="Times New Roman" w:hAnsi="Times New Roman" w:cs="Times New Roman"/>
          <w:noProof/>
          <w:sz w:val="28"/>
          <w:szCs w:val="28"/>
        </w:rPr>
        <w:softHyphen/>
        <w:t>должится реализация мероприятий по укреплению первичного звена здраво</w:t>
      </w:r>
      <w:r w:rsidRPr="00625DAD">
        <w:rPr>
          <w:rFonts w:ascii="Times New Roman" w:hAnsi="Times New Roman" w:cs="Times New Roman"/>
          <w:noProof/>
          <w:sz w:val="28"/>
          <w:szCs w:val="28"/>
        </w:rPr>
        <w:softHyphen/>
        <w:t>охранения (оснащение кабинетов участковых врачей и врачей общей практи</w:t>
      </w:r>
      <w:r w:rsidRPr="00625DAD">
        <w:rPr>
          <w:rFonts w:ascii="Times New Roman" w:hAnsi="Times New Roman" w:cs="Times New Roman"/>
          <w:noProof/>
          <w:sz w:val="28"/>
          <w:szCs w:val="28"/>
        </w:rPr>
        <w:softHyphen/>
        <w:t>ки, фельдшерско-акушерских пунктов необходимым оборудованием). Улуч</w:t>
      </w:r>
      <w:r w:rsidRPr="00625DAD">
        <w:rPr>
          <w:rFonts w:ascii="Times New Roman" w:hAnsi="Times New Roman" w:cs="Times New Roman"/>
          <w:noProof/>
          <w:sz w:val="28"/>
          <w:szCs w:val="28"/>
        </w:rPr>
        <w:softHyphen/>
        <w:t>шение оказания медицинской помощи на амбулаторно-поликлиническом эта</w:t>
      </w:r>
      <w:r w:rsidRPr="00625DAD">
        <w:rPr>
          <w:rFonts w:ascii="Times New Roman" w:hAnsi="Times New Roman" w:cs="Times New Roman"/>
          <w:noProof/>
          <w:sz w:val="28"/>
          <w:szCs w:val="28"/>
        </w:rPr>
        <w:softHyphen/>
        <w:t>пе будет идти по пути дальнейшего увеличения посещений (в том числе с профилактической целью) и обеспечения профилактической направленности здравоохранения (диспансеризация населения, реабилитация пациентов с хро</w:t>
      </w:r>
      <w:r w:rsidRPr="00625DAD">
        <w:rPr>
          <w:rFonts w:ascii="Times New Roman" w:hAnsi="Times New Roman" w:cs="Times New Roman"/>
          <w:noProof/>
          <w:sz w:val="28"/>
          <w:szCs w:val="28"/>
        </w:rPr>
        <w:softHyphen/>
        <w:t>ническими заболеваниями и т. д.).</w:t>
      </w:r>
    </w:p>
    <w:p w:rsidR="00186D87" w:rsidRPr="00625DAD" w:rsidRDefault="00186D87" w:rsidP="00186D87">
      <w:pPr>
        <w:tabs>
          <w:tab w:val="left" w:pos="750"/>
        </w:tabs>
        <w:suppressAutoHyphens/>
        <w:spacing w:line="360" w:lineRule="auto"/>
        <w:ind w:right="20"/>
        <w:jc w:val="both"/>
        <w:rPr>
          <w:rFonts w:ascii="Times New Roman" w:hAnsi="Times New Roman" w:cs="Times New Roman"/>
          <w:noProof/>
          <w:sz w:val="28"/>
          <w:szCs w:val="28"/>
        </w:rPr>
      </w:pPr>
      <w:r w:rsidRPr="00625DAD">
        <w:rPr>
          <w:rFonts w:ascii="Times New Roman" w:hAnsi="Times New Roman" w:cs="Times New Roman"/>
          <w:noProof/>
          <w:sz w:val="28"/>
          <w:szCs w:val="28"/>
        </w:rPr>
        <w:t>3. Внедрение стандартов медицинской помощи, направленных на улучше</w:t>
      </w:r>
      <w:r w:rsidRPr="00625DAD">
        <w:rPr>
          <w:rFonts w:ascii="Times New Roman" w:hAnsi="Times New Roman" w:cs="Times New Roman"/>
          <w:noProof/>
          <w:sz w:val="28"/>
          <w:szCs w:val="28"/>
        </w:rPr>
        <w:softHyphen/>
        <w:t>ние качества оказания медицинской помощи в амбулаторном и стационарном секторах. Основными направлениями внедрения стандартов являются увели</w:t>
      </w:r>
      <w:r w:rsidRPr="00625DAD">
        <w:rPr>
          <w:rFonts w:ascii="Times New Roman" w:hAnsi="Times New Roman" w:cs="Times New Roman"/>
          <w:noProof/>
          <w:sz w:val="28"/>
          <w:szCs w:val="28"/>
        </w:rPr>
        <w:softHyphen/>
        <w:t>чение заработной платы, обеспечение лекарствами, медицинскими изделиями и расходными материалами, повышение доступности качественных эффек</w:t>
      </w:r>
      <w:r w:rsidRPr="00625DAD">
        <w:rPr>
          <w:rFonts w:ascii="Times New Roman" w:hAnsi="Times New Roman" w:cs="Times New Roman"/>
          <w:noProof/>
          <w:sz w:val="28"/>
          <w:szCs w:val="28"/>
        </w:rPr>
        <w:softHyphen/>
        <w:t>тивных безопасных препаратов, рационализация использования лекарствен</w:t>
      </w:r>
      <w:r w:rsidRPr="00625DAD">
        <w:rPr>
          <w:rFonts w:ascii="Times New Roman" w:hAnsi="Times New Roman" w:cs="Times New Roman"/>
          <w:noProof/>
          <w:sz w:val="28"/>
          <w:szCs w:val="28"/>
        </w:rPr>
        <w:softHyphen/>
        <w:t>ных препаратов, назначаемых на основе доказательной медицины.</w:t>
      </w:r>
    </w:p>
    <w:p w:rsidR="00186D87" w:rsidRPr="00625DAD" w:rsidRDefault="00186D87" w:rsidP="00186D87">
      <w:pPr>
        <w:tabs>
          <w:tab w:val="left" w:pos="759"/>
        </w:tabs>
        <w:suppressAutoHyphens/>
        <w:spacing w:line="360" w:lineRule="auto"/>
        <w:ind w:right="20"/>
        <w:jc w:val="both"/>
        <w:rPr>
          <w:rFonts w:ascii="Times New Roman" w:hAnsi="Times New Roman" w:cs="Times New Roman"/>
          <w:noProof/>
          <w:sz w:val="28"/>
          <w:szCs w:val="28"/>
        </w:rPr>
      </w:pPr>
      <w:r w:rsidRPr="00625DAD">
        <w:rPr>
          <w:rFonts w:ascii="Times New Roman" w:hAnsi="Times New Roman" w:cs="Times New Roman"/>
          <w:noProof/>
          <w:sz w:val="28"/>
          <w:szCs w:val="28"/>
        </w:rPr>
        <w:t>4.Развитие информационно-коммуникационных технологий, направлен</w:t>
      </w:r>
      <w:r w:rsidRPr="00625DAD">
        <w:rPr>
          <w:rFonts w:ascii="Times New Roman" w:hAnsi="Times New Roman" w:cs="Times New Roman"/>
          <w:noProof/>
          <w:sz w:val="28"/>
          <w:szCs w:val="28"/>
        </w:rPr>
        <w:softHyphen/>
        <w:t>ных на повышение доступности и улучшение качества медицинской помощи населению, увеличение количества оказываемых услуг населению в элек</w:t>
      </w:r>
      <w:r w:rsidRPr="00625DAD">
        <w:rPr>
          <w:rFonts w:ascii="Times New Roman" w:hAnsi="Times New Roman" w:cs="Times New Roman"/>
          <w:noProof/>
          <w:sz w:val="28"/>
          <w:szCs w:val="28"/>
        </w:rPr>
        <w:softHyphen/>
        <w:t>тронном виде. Использование возможностей мобильной связи, сети Интернет для организации персонализированной работы с высокорисковыми группами пациентов, использование возможностей телемедицины (организация теле</w:t>
      </w:r>
      <w:r w:rsidRPr="00625DAD">
        <w:rPr>
          <w:rFonts w:ascii="Times New Roman" w:hAnsi="Times New Roman" w:cs="Times New Roman"/>
          <w:noProof/>
          <w:sz w:val="28"/>
          <w:szCs w:val="28"/>
        </w:rPr>
        <w:softHyphen/>
        <w:t>медицинского абонентского пункта в Торбеевской РБ). Повышение ка</w:t>
      </w:r>
      <w:r w:rsidRPr="00625DAD">
        <w:rPr>
          <w:rFonts w:ascii="Times New Roman" w:hAnsi="Times New Roman" w:cs="Times New Roman"/>
          <w:noProof/>
          <w:sz w:val="28"/>
          <w:szCs w:val="28"/>
        </w:rPr>
        <w:softHyphen/>
        <w:t>чества медицинских услуг и уровня здоровья населения Торбеевского муниципального района Республики Мордовия на основе широкомасштабно</w:t>
      </w:r>
      <w:r w:rsidRPr="00625DAD">
        <w:rPr>
          <w:rFonts w:ascii="Times New Roman" w:hAnsi="Times New Roman" w:cs="Times New Roman"/>
          <w:noProof/>
          <w:sz w:val="28"/>
          <w:szCs w:val="28"/>
        </w:rPr>
        <w:softHyphen/>
        <w:t>го использования ИКТ в деятельности врачей и медицинских учреждений, создания электронного паспорта здоровья и интегрированной системы управления здравоохранением.</w:t>
      </w:r>
    </w:p>
    <w:p w:rsidR="00186D87" w:rsidRPr="00625DAD" w:rsidRDefault="00186D87" w:rsidP="00186D87">
      <w:pPr>
        <w:tabs>
          <w:tab w:val="left" w:pos="745"/>
        </w:tabs>
        <w:suppressAutoHyphens/>
        <w:spacing w:line="360" w:lineRule="auto"/>
        <w:ind w:right="20"/>
        <w:jc w:val="both"/>
        <w:rPr>
          <w:rFonts w:ascii="Times New Roman" w:hAnsi="Times New Roman" w:cs="Times New Roman"/>
          <w:noProof/>
          <w:sz w:val="28"/>
          <w:szCs w:val="28"/>
        </w:rPr>
      </w:pPr>
      <w:r w:rsidRPr="00625DAD">
        <w:rPr>
          <w:rFonts w:ascii="Times New Roman" w:hAnsi="Times New Roman" w:cs="Times New Roman"/>
          <w:noProof/>
          <w:sz w:val="28"/>
          <w:szCs w:val="28"/>
        </w:rPr>
        <w:t>5.Увеличение количества общеврачебных практик, расширение работы выездных бригад и оптимизации маршрутизации населения по зоне ответ</w:t>
      </w:r>
      <w:r w:rsidRPr="00625DAD">
        <w:rPr>
          <w:rFonts w:ascii="Times New Roman" w:hAnsi="Times New Roman" w:cs="Times New Roman"/>
          <w:noProof/>
          <w:sz w:val="28"/>
          <w:szCs w:val="28"/>
        </w:rPr>
        <w:softHyphen/>
        <w:t xml:space="preserve">ственности медицинских организаций. </w:t>
      </w:r>
    </w:p>
    <w:p w:rsidR="00186D87" w:rsidRPr="00625DAD" w:rsidRDefault="00186D87" w:rsidP="00186D87">
      <w:pPr>
        <w:tabs>
          <w:tab w:val="left" w:pos="745"/>
        </w:tabs>
        <w:suppressAutoHyphens/>
        <w:spacing w:line="360" w:lineRule="auto"/>
        <w:ind w:right="20"/>
        <w:jc w:val="both"/>
        <w:rPr>
          <w:rFonts w:ascii="Times New Roman" w:hAnsi="Times New Roman" w:cs="Times New Roman"/>
          <w:noProof/>
          <w:sz w:val="28"/>
          <w:szCs w:val="28"/>
        </w:rPr>
      </w:pPr>
      <w:r w:rsidRPr="00625DAD">
        <w:rPr>
          <w:rFonts w:ascii="Times New Roman" w:hAnsi="Times New Roman" w:cs="Times New Roman"/>
          <w:noProof/>
          <w:sz w:val="28"/>
          <w:szCs w:val="28"/>
        </w:rPr>
        <w:t>6.Реформирование инфраструктуры здравоохранения и приведение ее в соответствие с численностью и составом населения, структурой заболеваемо</w:t>
      </w:r>
      <w:r w:rsidRPr="00625DAD">
        <w:rPr>
          <w:rFonts w:ascii="Times New Roman" w:hAnsi="Times New Roman" w:cs="Times New Roman"/>
          <w:noProof/>
          <w:sz w:val="28"/>
          <w:szCs w:val="28"/>
        </w:rPr>
        <w:softHyphen/>
        <w:t>сти и смертности на территории Торбеевского муниципального района.</w:t>
      </w:r>
    </w:p>
    <w:p w:rsidR="00186D87" w:rsidRPr="00625DAD" w:rsidRDefault="00186D87" w:rsidP="00186D87">
      <w:pPr>
        <w:tabs>
          <w:tab w:val="left" w:pos="750"/>
        </w:tabs>
        <w:suppressAutoHyphens/>
        <w:spacing w:line="360" w:lineRule="auto"/>
        <w:ind w:right="20"/>
        <w:jc w:val="both"/>
        <w:rPr>
          <w:rFonts w:ascii="Times New Roman" w:hAnsi="Times New Roman" w:cs="Times New Roman"/>
          <w:noProof/>
          <w:sz w:val="28"/>
          <w:szCs w:val="28"/>
          <w:shd w:val="clear" w:color="auto" w:fill="FFFF00"/>
        </w:rPr>
      </w:pPr>
      <w:r w:rsidRPr="00625DAD">
        <w:rPr>
          <w:rFonts w:ascii="Times New Roman" w:hAnsi="Times New Roman" w:cs="Times New Roman"/>
          <w:noProof/>
          <w:sz w:val="28"/>
          <w:szCs w:val="28"/>
        </w:rPr>
        <w:t>7.Реализация кадровой политики (формирование и закрепление кадрово</w:t>
      </w:r>
      <w:r w:rsidRPr="00625DAD">
        <w:rPr>
          <w:rFonts w:ascii="Times New Roman" w:hAnsi="Times New Roman" w:cs="Times New Roman"/>
          <w:noProof/>
          <w:sz w:val="28"/>
          <w:szCs w:val="28"/>
        </w:rPr>
        <w:softHyphen/>
        <w:t>го потенциала, его развитие на основе системы непрерывного образования).</w:t>
      </w:r>
    </w:p>
    <w:p w:rsidR="00186D87" w:rsidRPr="00625DAD" w:rsidRDefault="00186D87" w:rsidP="00186D87">
      <w:pPr>
        <w:suppressAutoHyphens/>
        <w:spacing w:line="360" w:lineRule="auto"/>
        <w:ind w:left="20" w:right="20" w:firstLine="600"/>
        <w:jc w:val="both"/>
        <w:rPr>
          <w:rFonts w:ascii="Times New Roman" w:hAnsi="Times New Roman" w:cs="Times New Roman"/>
          <w:noProof/>
          <w:sz w:val="28"/>
          <w:szCs w:val="28"/>
        </w:rPr>
      </w:pPr>
      <w:r w:rsidRPr="008455D8">
        <w:rPr>
          <w:rFonts w:ascii="Times New Roman" w:hAnsi="Times New Roman" w:cs="Times New Roman"/>
          <w:b/>
          <w:noProof/>
          <w:sz w:val="28"/>
          <w:szCs w:val="28"/>
        </w:rPr>
        <w:t>Содержание предлагаемых мероприятий.</w:t>
      </w:r>
      <w:r w:rsidRPr="00625DAD">
        <w:rPr>
          <w:rFonts w:ascii="Times New Roman" w:hAnsi="Times New Roman" w:cs="Times New Roman"/>
          <w:noProof/>
          <w:sz w:val="28"/>
          <w:szCs w:val="28"/>
        </w:rPr>
        <w:t xml:space="preserve"> Развитие системы здраво</w:t>
      </w:r>
      <w:r w:rsidRPr="00625DAD">
        <w:rPr>
          <w:rFonts w:ascii="Times New Roman" w:hAnsi="Times New Roman" w:cs="Times New Roman"/>
          <w:noProof/>
          <w:sz w:val="28"/>
          <w:szCs w:val="28"/>
        </w:rPr>
        <w:softHyphen/>
        <w:t>охранения Торбеевского муниципального района потребует реализации ряда мероприятий, в числе которых:</w:t>
      </w:r>
    </w:p>
    <w:p w:rsidR="00186D87" w:rsidRPr="00341D2F" w:rsidRDefault="00186D87" w:rsidP="00186D87">
      <w:pPr>
        <w:pStyle w:val="aff6"/>
        <w:widowControl w:val="0"/>
        <w:numPr>
          <w:ilvl w:val="0"/>
          <w:numId w:val="38"/>
        </w:numPr>
        <w:tabs>
          <w:tab w:val="left" w:pos="970"/>
        </w:tabs>
        <w:suppressAutoHyphens/>
        <w:spacing w:after="0" w:line="360" w:lineRule="auto"/>
        <w:contextualSpacing/>
        <w:jc w:val="both"/>
        <w:rPr>
          <w:rFonts w:ascii="Times New Roman" w:hAnsi="Times New Roman" w:cs="Times New Roman"/>
          <w:noProof/>
          <w:sz w:val="28"/>
          <w:szCs w:val="28"/>
        </w:rPr>
      </w:pPr>
      <w:r w:rsidRPr="00341D2F">
        <w:rPr>
          <w:rFonts w:ascii="Times New Roman" w:hAnsi="Times New Roman" w:cs="Times New Roman"/>
          <w:noProof/>
          <w:sz w:val="28"/>
          <w:szCs w:val="28"/>
        </w:rPr>
        <w:t>текущий ремонт пищеблока ГБУЗ РМ «Торбеевская РБ»;</w:t>
      </w:r>
    </w:p>
    <w:p w:rsidR="00186D87" w:rsidRPr="00341D2F" w:rsidRDefault="00186D87" w:rsidP="00186D87">
      <w:pPr>
        <w:pStyle w:val="aff6"/>
        <w:widowControl w:val="0"/>
        <w:numPr>
          <w:ilvl w:val="0"/>
          <w:numId w:val="38"/>
        </w:numPr>
        <w:tabs>
          <w:tab w:val="left" w:pos="985"/>
        </w:tabs>
        <w:suppressAutoHyphens/>
        <w:spacing w:after="0" w:line="360" w:lineRule="auto"/>
        <w:contextualSpacing/>
        <w:jc w:val="both"/>
        <w:rPr>
          <w:rFonts w:ascii="Times New Roman" w:hAnsi="Times New Roman" w:cs="Times New Roman"/>
          <w:noProof/>
          <w:sz w:val="28"/>
          <w:szCs w:val="28"/>
        </w:rPr>
      </w:pPr>
      <w:r w:rsidRPr="00341D2F">
        <w:rPr>
          <w:rFonts w:ascii="Times New Roman" w:hAnsi="Times New Roman" w:cs="Times New Roman"/>
          <w:noProof/>
          <w:sz w:val="28"/>
          <w:szCs w:val="28"/>
        </w:rPr>
        <w:t>капитальный ремонт хозяйственного корпуса</w:t>
      </w:r>
      <w:r>
        <w:rPr>
          <w:rFonts w:ascii="Times New Roman" w:hAnsi="Times New Roman" w:cs="Times New Roman"/>
          <w:noProof/>
          <w:sz w:val="28"/>
          <w:szCs w:val="28"/>
        </w:rPr>
        <w:t>;</w:t>
      </w:r>
    </w:p>
    <w:p w:rsidR="00186D87" w:rsidRPr="00341D2F" w:rsidRDefault="00186D87" w:rsidP="00186D87">
      <w:pPr>
        <w:pStyle w:val="aff6"/>
        <w:widowControl w:val="0"/>
        <w:numPr>
          <w:ilvl w:val="0"/>
          <w:numId w:val="38"/>
        </w:numPr>
        <w:tabs>
          <w:tab w:val="left" w:pos="985"/>
        </w:tabs>
        <w:suppressAutoHyphens/>
        <w:spacing w:after="0" w:line="360" w:lineRule="auto"/>
        <w:contextualSpacing/>
        <w:jc w:val="both"/>
        <w:rPr>
          <w:rFonts w:ascii="Times New Roman" w:hAnsi="Times New Roman" w:cs="Times New Roman"/>
          <w:noProof/>
          <w:sz w:val="28"/>
          <w:szCs w:val="28"/>
        </w:rPr>
      </w:pPr>
      <w:r w:rsidRPr="00341D2F">
        <w:rPr>
          <w:rFonts w:ascii="Times New Roman" w:hAnsi="Times New Roman" w:cs="Times New Roman"/>
          <w:noProof/>
          <w:sz w:val="28"/>
          <w:szCs w:val="28"/>
        </w:rPr>
        <w:t>капитальный ремонт санбаклаборатории</w:t>
      </w:r>
      <w:r>
        <w:rPr>
          <w:rFonts w:ascii="Times New Roman" w:hAnsi="Times New Roman" w:cs="Times New Roman"/>
          <w:noProof/>
          <w:sz w:val="28"/>
          <w:szCs w:val="28"/>
        </w:rPr>
        <w:t>;</w:t>
      </w:r>
    </w:p>
    <w:p w:rsidR="00186D87" w:rsidRPr="00341D2F" w:rsidRDefault="00186D87" w:rsidP="00186D87">
      <w:pPr>
        <w:pStyle w:val="aff6"/>
        <w:widowControl w:val="0"/>
        <w:numPr>
          <w:ilvl w:val="0"/>
          <w:numId w:val="38"/>
        </w:numPr>
        <w:tabs>
          <w:tab w:val="left" w:pos="985"/>
        </w:tabs>
        <w:suppressAutoHyphens/>
        <w:spacing w:after="0" w:line="360" w:lineRule="auto"/>
        <w:contextualSpacing/>
        <w:jc w:val="both"/>
        <w:rPr>
          <w:rFonts w:ascii="Times New Roman" w:hAnsi="Times New Roman" w:cs="Times New Roman"/>
          <w:noProof/>
          <w:sz w:val="28"/>
          <w:szCs w:val="28"/>
        </w:rPr>
      </w:pPr>
      <w:r w:rsidRPr="00341D2F">
        <w:rPr>
          <w:rFonts w:ascii="Times New Roman" w:hAnsi="Times New Roman" w:cs="Times New Roman"/>
          <w:noProof/>
          <w:sz w:val="28"/>
          <w:szCs w:val="28"/>
        </w:rPr>
        <w:t>благоустройство территории ГБУЗ РМ «Торбеевская РБ»;</w:t>
      </w:r>
    </w:p>
    <w:p w:rsidR="00186D87" w:rsidRPr="00341D2F" w:rsidRDefault="00186D87" w:rsidP="00186D87">
      <w:pPr>
        <w:pStyle w:val="aff6"/>
        <w:widowControl w:val="0"/>
        <w:numPr>
          <w:ilvl w:val="0"/>
          <w:numId w:val="38"/>
        </w:numPr>
        <w:tabs>
          <w:tab w:val="left" w:pos="975"/>
        </w:tabs>
        <w:suppressAutoHyphens/>
        <w:spacing w:after="0" w:line="360" w:lineRule="auto"/>
        <w:contextualSpacing/>
        <w:jc w:val="both"/>
        <w:rPr>
          <w:rFonts w:ascii="Times New Roman" w:hAnsi="Times New Roman" w:cs="Times New Roman"/>
          <w:noProof/>
          <w:sz w:val="28"/>
          <w:szCs w:val="28"/>
          <w:highlight w:val="yellow"/>
        </w:rPr>
      </w:pPr>
      <w:r w:rsidRPr="00341D2F">
        <w:rPr>
          <w:rFonts w:ascii="Times New Roman" w:hAnsi="Times New Roman" w:cs="Times New Roman"/>
          <w:noProof/>
          <w:sz w:val="28"/>
          <w:szCs w:val="28"/>
        </w:rPr>
        <w:t>строительство    Красноармейского ФАП  и Варжеляйского ФАП</w:t>
      </w:r>
      <w:r>
        <w:rPr>
          <w:rFonts w:ascii="Times New Roman" w:hAnsi="Times New Roman" w:cs="Times New Roman"/>
          <w:noProof/>
          <w:sz w:val="28"/>
          <w:szCs w:val="28"/>
        </w:rPr>
        <w:t>.</w:t>
      </w:r>
    </w:p>
    <w:p w:rsidR="00186D87" w:rsidRPr="00E71CAB" w:rsidRDefault="00186D87" w:rsidP="00186D87">
      <w:pPr>
        <w:suppressAutoHyphens/>
        <w:spacing w:line="360" w:lineRule="auto"/>
        <w:ind w:left="20" w:right="20" w:firstLine="600"/>
        <w:jc w:val="both"/>
        <w:rPr>
          <w:rFonts w:ascii="Times New Roman" w:hAnsi="Times New Roman" w:cs="Times New Roman"/>
          <w:noProof/>
          <w:sz w:val="28"/>
          <w:szCs w:val="28"/>
          <w:shd w:val="clear" w:color="auto" w:fill="FFFF00"/>
        </w:rPr>
      </w:pPr>
      <w:r w:rsidRPr="00E71CAB">
        <w:rPr>
          <w:rFonts w:ascii="Times New Roman" w:hAnsi="Times New Roman" w:cs="Times New Roman"/>
          <w:noProof/>
          <w:sz w:val="28"/>
          <w:szCs w:val="28"/>
        </w:rPr>
        <w:t>Мероприятия и объем финансирования по подразделу № 15 приведены в прил. 2 и 4 к программе.</w:t>
      </w:r>
    </w:p>
    <w:p w:rsidR="00186D87" w:rsidRPr="00625DAD" w:rsidRDefault="00186D87" w:rsidP="00186D87">
      <w:pPr>
        <w:suppressAutoHyphens/>
        <w:spacing w:line="360" w:lineRule="auto"/>
        <w:ind w:left="20" w:right="20" w:firstLine="600"/>
        <w:jc w:val="both"/>
        <w:rPr>
          <w:rFonts w:ascii="Times New Roman" w:hAnsi="Times New Roman" w:cs="Times New Roman"/>
          <w:noProof/>
          <w:sz w:val="28"/>
          <w:szCs w:val="28"/>
        </w:rPr>
      </w:pPr>
      <w:r w:rsidRPr="00E71CAB">
        <w:rPr>
          <w:rFonts w:ascii="Times New Roman" w:hAnsi="Times New Roman" w:cs="Times New Roman"/>
          <w:b/>
          <w:noProof/>
          <w:sz w:val="28"/>
          <w:szCs w:val="28"/>
        </w:rPr>
        <w:t>Показатели экономической и социальной эффективности</w:t>
      </w:r>
      <w:r w:rsidRPr="00E73D08">
        <w:rPr>
          <w:rFonts w:ascii="Times New Roman" w:hAnsi="Times New Roman" w:cs="Times New Roman"/>
          <w:b/>
          <w:noProof/>
          <w:sz w:val="28"/>
          <w:szCs w:val="28"/>
        </w:rPr>
        <w:t xml:space="preserve"> реализации подраздела.</w:t>
      </w:r>
      <w:r w:rsidRPr="00625DAD">
        <w:rPr>
          <w:rFonts w:ascii="Times New Roman" w:hAnsi="Times New Roman" w:cs="Times New Roman"/>
          <w:noProof/>
          <w:sz w:val="28"/>
          <w:szCs w:val="28"/>
        </w:rPr>
        <w:t>Осуществление предлагаемых мероприятий будет способство</w:t>
      </w:r>
      <w:r w:rsidRPr="00625DAD">
        <w:rPr>
          <w:rFonts w:ascii="Times New Roman" w:hAnsi="Times New Roman" w:cs="Times New Roman"/>
          <w:noProof/>
          <w:sz w:val="28"/>
          <w:szCs w:val="28"/>
        </w:rPr>
        <w:softHyphen/>
        <w:t>вать сохранению и улучшению здоровья населения района, повышению ка</w:t>
      </w:r>
      <w:r w:rsidRPr="00625DAD">
        <w:rPr>
          <w:rFonts w:ascii="Times New Roman" w:hAnsi="Times New Roman" w:cs="Times New Roman"/>
          <w:noProof/>
          <w:sz w:val="28"/>
          <w:szCs w:val="28"/>
        </w:rPr>
        <w:softHyphen/>
        <w:t>чества его жизни, а также сокращению прямых и косвенных социальных и экономических потерь района и республики за счет снижения заболеваемо</w:t>
      </w:r>
      <w:r w:rsidRPr="00625DAD">
        <w:rPr>
          <w:rFonts w:ascii="Times New Roman" w:hAnsi="Times New Roman" w:cs="Times New Roman"/>
          <w:noProof/>
          <w:sz w:val="28"/>
          <w:szCs w:val="28"/>
        </w:rPr>
        <w:softHyphen/>
        <w:t>сти и смертности населения и экономии от внедрения в систему здравоохра</w:t>
      </w:r>
      <w:r w:rsidRPr="00625DAD">
        <w:rPr>
          <w:rFonts w:ascii="Times New Roman" w:hAnsi="Times New Roman" w:cs="Times New Roman"/>
          <w:noProof/>
          <w:sz w:val="28"/>
          <w:szCs w:val="28"/>
        </w:rPr>
        <w:softHyphen/>
        <w:t>нения Торбеевского муниципального района проектных методов, мето</w:t>
      </w:r>
      <w:r w:rsidRPr="00625DAD">
        <w:rPr>
          <w:rFonts w:ascii="Times New Roman" w:hAnsi="Times New Roman" w:cs="Times New Roman"/>
          <w:noProof/>
          <w:sz w:val="28"/>
          <w:szCs w:val="28"/>
        </w:rPr>
        <w:softHyphen/>
        <w:t>дов управления качеством оказания медицинских услуг, новых методик про</w:t>
      </w:r>
      <w:r w:rsidRPr="00625DAD">
        <w:rPr>
          <w:rFonts w:ascii="Times New Roman" w:hAnsi="Times New Roman" w:cs="Times New Roman"/>
          <w:noProof/>
          <w:sz w:val="28"/>
          <w:szCs w:val="28"/>
        </w:rPr>
        <w:softHyphen/>
        <w:t>филактической и рекреационной направленности. Рационализация назначения и использования лекарственных средств на основе принципов доказательной медицины обеспечит как повышение качества медицинских услуг, оказывае</w:t>
      </w:r>
      <w:r w:rsidRPr="00625DAD">
        <w:rPr>
          <w:rFonts w:ascii="Times New Roman" w:hAnsi="Times New Roman" w:cs="Times New Roman"/>
          <w:noProof/>
          <w:sz w:val="28"/>
          <w:szCs w:val="28"/>
        </w:rPr>
        <w:softHyphen/>
        <w:t>мых населению района, так и оптимизацию экономики отрасли.</w:t>
      </w:r>
    </w:p>
    <w:p w:rsidR="00186D87" w:rsidRPr="00625DAD" w:rsidRDefault="00186D87" w:rsidP="00186D87">
      <w:pPr>
        <w:suppressAutoHyphens/>
        <w:spacing w:line="360" w:lineRule="auto"/>
        <w:ind w:left="20" w:right="20" w:firstLine="600"/>
        <w:jc w:val="both"/>
        <w:rPr>
          <w:rFonts w:ascii="Times New Roman" w:hAnsi="Times New Roman" w:cs="Times New Roman"/>
          <w:noProof/>
          <w:sz w:val="28"/>
          <w:szCs w:val="28"/>
        </w:rPr>
      </w:pPr>
      <w:r w:rsidRPr="00912367">
        <w:rPr>
          <w:rFonts w:ascii="Times New Roman" w:hAnsi="Times New Roman" w:cs="Times New Roman"/>
          <w:noProof/>
          <w:sz w:val="28"/>
          <w:szCs w:val="28"/>
        </w:rPr>
        <w:t>Целевые индикаторы по подразделу №15 представлены в прил. 1 к  программе.</w:t>
      </w:r>
    </w:p>
    <w:p w:rsidR="00186D87" w:rsidRPr="00625DAD" w:rsidRDefault="00186D87" w:rsidP="00186D87">
      <w:pPr>
        <w:suppressAutoHyphens/>
        <w:spacing w:line="360" w:lineRule="auto"/>
        <w:ind w:left="20" w:right="20" w:firstLine="600"/>
        <w:jc w:val="both"/>
        <w:rPr>
          <w:rFonts w:ascii="Times New Roman" w:hAnsi="Times New Roman" w:cs="Times New Roman"/>
          <w:noProof/>
          <w:color w:val="auto"/>
          <w:sz w:val="28"/>
          <w:szCs w:val="28"/>
        </w:rPr>
      </w:pPr>
      <w:r w:rsidRPr="008455D8">
        <w:rPr>
          <w:rFonts w:ascii="Times New Roman" w:hAnsi="Times New Roman" w:cs="Times New Roman"/>
          <w:b/>
          <w:noProof/>
          <w:sz w:val="28"/>
          <w:szCs w:val="28"/>
        </w:rPr>
        <w:t>Соисполнитель программы:</w:t>
      </w:r>
      <w:r w:rsidRPr="00625DAD">
        <w:rPr>
          <w:rFonts w:ascii="Times New Roman" w:hAnsi="Times New Roman" w:cs="Times New Roman"/>
          <w:noProof/>
          <w:sz w:val="28"/>
          <w:szCs w:val="28"/>
        </w:rPr>
        <w:t xml:space="preserve"> ГБУЗ РМ «Торбеевская РБ».</w:t>
      </w:r>
    </w:p>
    <w:p w:rsidR="00186D87" w:rsidRPr="00625DAD" w:rsidRDefault="00186D87" w:rsidP="00186D87">
      <w:pPr>
        <w:pStyle w:val="a6"/>
        <w:shd w:val="clear" w:color="auto" w:fill="auto"/>
        <w:spacing w:after="0" w:line="360" w:lineRule="auto"/>
        <w:ind w:left="20" w:right="20" w:firstLine="460"/>
        <w:jc w:val="both"/>
        <w:rPr>
          <w:rFonts w:ascii="Times New Roman" w:hAnsi="Times New Roman" w:cs="Times New Roman"/>
          <w:sz w:val="28"/>
          <w:szCs w:val="28"/>
        </w:rPr>
      </w:pPr>
    </w:p>
    <w:p w:rsidR="00186D87" w:rsidRPr="00625DAD" w:rsidRDefault="00186D87" w:rsidP="00186D87">
      <w:pPr>
        <w:pStyle w:val="a6"/>
        <w:shd w:val="clear" w:color="auto" w:fill="auto"/>
        <w:spacing w:after="184" w:line="360" w:lineRule="auto"/>
        <w:ind w:right="460"/>
        <w:rPr>
          <w:rStyle w:val="13pt"/>
          <w:color w:val="000000"/>
          <w:sz w:val="28"/>
          <w:szCs w:val="28"/>
        </w:rPr>
      </w:pPr>
    </w:p>
    <w:p w:rsidR="00186D87" w:rsidRPr="00625DAD" w:rsidRDefault="00186D87" w:rsidP="00186D87">
      <w:pPr>
        <w:spacing w:line="360" w:lineRule="auto"/>
        <w:rPr>
          <w:rFonts w:ascii="Times New Roman" w:hAnsi="Times New Roman" w:cs="Times New Roman"/>
          <w:sz w:val="28"/>
          <w:szCs w:val="28"/>
        </w:rPr>
      </w:pPr>
    </w:p>
    <w:p w:rsidR="00E53723" w:rsidRPr="00EF6497" w:rsidRDefault="00E53723" w:rsidP="00E53723">
      <w:pPr>
        <w:pStyle w:val="a6"/>
        <w:shd w:val="clear" w:color="auto" w:fill="auto"/>
        <w:spacing w:after="300" w:line="384" w:lineRule="exact"/>
        <w:ind w:right="440"/>
        <w:rPr>
          <w:rFonts w:ascii="Times New Roman" w:hAnsi="Times New Roman" w:cs="Times New Roman"/>
          <w:b/>
          <w:i/>
          <w:sz w:val="28"/>
          <w:szCs w:val="28"/>
        </w:rPr>
      </w:pPr>
      <w:r w:rsidRPr="00944796">
        <w:rPr>
          <w:rStyle w:val="13pt"/>
          <w:color w:val="000000"/>
          <w:sz w:val="28"/>
          <w:szCs w:val="28"/>
        </w:rPr>
        <w:t xml:space="preserve">Подраздел № </w:t>
      </w:r>
      <w:r>
        <w:rPr>
          <w:rStyle w:val="13pt"/>
          <w:color w:val="000000"/>
          <w:sz w:val="28"/>
          <w:szCs w:val="28"/>
        </w:rPr>
        <w:t>16</w:t>
      </w:r>
      <w:r w:rsidRPr="00EF6497">
        <w:rPr>
          <w:rFonts w:ascii="Times New Roman" w:hAnsi="Times New Roman" w:cs="Times New Roman"/>
          <w:b/>
          <w:i/>
          <w:color w:val="000000"/>
          <w:sz w:val="28"/>
          <w:szCs w:val="28"/>
        </w:rPr>
        <w:t>Развитие рынка труда, повышение занятости населения</w:t>
      </w:r>
    </w:p>
    <w:p w:rsidR="00E53723" w:rsidRPr="0098783F" w:rsidRDefault="00E53723" w:rsidP="00E53723">
      <w:pPr>
        <w:pStyle w:val="a6"/>
        <w:shd w:val="clear" w:color="auto" w:fill="auto"/>
        <w:spacing w:after="0" w:line="360" w:lineRule="auto"/>
        <w:ind w:left="23" w:firstLine="440"/>
        <w:jc w:val="both"/>
        <w:rPr>
          <w:rFonts w:ascii="Times New Roman" w:hAnsi="Times New Roman" w:cs="Times New Roman"/>
          <w:sz w:val="28"/>
          <w:szCs w:val="28"/>
        </w:rPr>
      </w:pPr>
      <w:r w:rsidRPr="00EF6497">
        <w:rPr>
          <w:rFonts w:ascii="Times New Roman" w:hAnsi="Times New Roman" w:cs="Times New Roman"/>
          <w:b/>
          <w:color w:val="000000"/>
          <w:sz w:val="28"/>
          <w:szCs w:val="28"/>
        </w:rPr>
        <w:t>Цель:</w:t>
      </w:r>
      <w:r w:rsidRPr="0098783F">
        <w:rPr>
          <w:rFonts w:ascii="Times New Roman" w:hAnsi="Times New Roman" w:cs="Times New Roman"/>
          <w:color w:val="000000"/>
          <w:sz w:val="28"/>
          <w:szCs w:val="28"/>
        </w:rPr>
        <w:t xml:space="preserve"> развитие современного рынка труда.</w:t>
      </w:r>
    </w:p>
    <w:p w:rsidR="00E53723" w:rsidRPr="004A6047" w:rsidRDefault="00E53723" w:rsidP="00E53723">
      <w:pPr>
        <w:pStyle w:val="a6"/>
        <w:shd w:val="clear" w:color="auto" w:fill="auto"/>
        <w:spacing w:after="0" w:line="360" w:lineRule="auto"/>
        <w:ind w:left="23" w:right="20" w:firstLine="440"/>
        <w:jc w:val="both"/>
        <w:rPr>
          <w:rFonts w:ascii="Times New Roman" w:hAnsi="Times New Roman" w:cs="Times New Roman"/>
          <w:sz w:val="28"/>
          <w:szCs w:val="28"/>
        </w:rPr>
      </w:pPr>
      <w:r w:rsidRPr="00EF6497">
        <w:rPr>
          <w:rFonts w:ascii="Times New Roman" w:hAnsi="Times New Roman" w:cs="Times New Roman"/>
          <w:b/>
          <w:color w:val="000000"/>
          <w:sz w:val="28"/>
          <w:szCs w:val="28"/>
        </w:rPr>
        <w:t>Задачи</w:t>
      </w:r>
      <w:r w:rsidRPr="004A6047">
        <w:rPr>
          <w:rFonts w:ascii="Times New Roman" w:hAnsi="Times New Roman" w:cs="Times New Roman"/>
          <w:color w:val="000000"/>
          <w:sz w:val="28"/>
          <w:szCs w:val="28"/>
        </w:rPr>
        <w:t>: повышение эффективности занятости населения, создание новых рабочих мест, удовлетворение текущих и перспективных кадровых потребно</w:t>
      </w:r>
      <w:r w:rsidRPr="004A6047">
        <w:rPr>
          <w:rFonts w:ascii="Times New Roman" w:hAnsi="Times New Roman" w:cs="Times New Roman"/>
          <w:color w:val="000000"/>
          <w:sz w:val="28"/>
          <w:szCs w:val="28"/>
        </w:rPr>
        <w:softHyphen/>
        <w:t>стей предприятий и организаций Торбеевского муниципального района.</w:t>
      </w:r>
    </w:p>
    <w:p w:rsidR="00E53723" w:rsidRPr="004A6047" w:rsidRDefault="00E53723" w:rsidP="00E53723">
      <w:pPr>
        <w:pStyle w:val="a6"/>
        <w:shd w:val="clear" w:color="auto" w:fill="auto"/>
        <w:spacing w:after="0" w:line="360" w:lineRule="auto"/>
        <w:ind w:left="23" w:right="20" w:firstLine="560"/>
        <w:jc w:val="both"/>
        <w:rPr>
          <w:sz w:val="28"/>
          <w:szCs w:val="28"/>
        </w:rPr>
      </w:pPr>
      <w:r w:rsidRPr="00EF6497">
        <w:rPr>
          <w:rFonts w:ascii="Times New Roman" w:hAnsi="Times New Roman" w:cs="Times New Roman"/>
          <w:b/>
          <w:color w:val="000000"/>
          <w:sz w:val="28"/>
          <w:szCs w:val="28"/>
        </w:rPr>
        <w:t>Перспективы развития.</w:t>
      </w:r>
      <w:r w:rsidRPr="004A6047">
        <w:rPr>
          <w:rFonts w:ascii="Times New Roman" w:hAnsi="Times New Roman" w:cs="Times New Roman"/>
          <w:color w:val="000000"/>
          <w:sz w:val="28"/>
          <w:szCs w:val="28"/>
        </w:rPr>
        <w:t xml:space="preserve">  По данным на 1 января 2014 года</w:t>
      </w:r>
      <w:r w:rsidRPr="004A6047">
        <w:rPr>
          <w:rStyle w:val="ae"/>
          <w:color w:val="000000"/>
          <w:sz w:val="28"/>
          <w:szCs w:val="28"/>
        </w:rPr>
        <w:t xml:space="preserve"> в  структуре занятости трудоспособного населения преобладала группа занятых в организациях несельскохозяйственного профиля -     2766  чел. (22,3%),   2107 чел. (17%) работало за пределами тер</w:t>
      </w:r>
      <w:r w:rsidRPr="004A6047">
        <w:rPr>
          <w:rStyle w:val="ae"/>
          <w:color w:val="000000"/>
          <w:sz w:val="28"/>
          <w:szCs w:val="28"/>
        </w:rPr>
        <w:softHyphen/>
        <w:t>ритории Торбеевского муниципального района , 1760 чел. (14,2 %) — в бюджетной сфере; 1400 чел. (11,3%) — в личном подсобном хозяй</w:t>
      </w:r>
      <w:r w:rsidRPr="004A6047">
        <w:rPr>
          <w:rStyle w:val="ae"/>
          <w:color w:val="000000"/>
          <w:sz w:val="28"/>
          <w:szCs w:val="28"/>
        </w:rPr>
        <w:softHyphen/>
        <w:t xml:space="preserve">стве, 14 чел. (4,1%) — в сельскохозяйственном производстве. </w:t>
      </w:r>
    </w:p>
    <w:p w:rsidR="00E53723" w:rsidRPr="0098783F" w:rsidRDefault="00E53723" w:rsidP="00E53723">
      <w:pPr>
        <w:pStyle w:val="a6"/>
        <w:shd w:val="clear" w:color="auto" w:fill="auto"/>
        <w:spacing w:after="0" w:line="360" w:lineRule="auto"/>
        <w:ind w:left="20" w:right="20" w:firstLine="440"/>
        <w:jc w:val="both"/>
        <w:rPr>
          <w:rFonts w:ascii="Times New Roman" w:hAnsi="Times New Roman" w:cs="Times New Roman"/>
          <w:sz w:val="28"/>
          <w:szCs w:val="28"/>
        </w:rPr>
      </w:pPr>
      <w:r w:rsidRPr="004A6047">
        <w:rPr>
          <w:rFonts w:ascii="Times New Roman" w:hAnsi="Times New Roman" w:cs="Times New Roman"/>
          <w:sz w:val="28"/>
          <w:szCs w:val="28"/>
        </w:rPr>
        <w:t>Ситуация на</w:t>
      </w:r>
      <w:r w:rsidRPr="0098783F">
        <w:rPr>
          <w:rFonts w:ascii="Times New Roman" w:hAnsi="Times New Roman" w:cs="Times New Roman"/>
          <w:sz w:val="28"/>
          <w:szCs w:val="28"/>
        </w:rPr>
        <w:t xml:space="preserve"> рынке труда  </w:t>
      </w:r>
      <w:r w:rsidRPr="0098783F">
        <w:rPr>
          <w:rFonts w:ascii="Times New Roman" w:hAnsi="Times New Roman" w:cs="Times New Roman"/>
          <w:color w:val="000000"/>
          <w:sz w:val="28"/>
          <w:szCs w:val="28"/>
        </w:rPr>
        <w:t>с 2011 по 2013 г. характеризуются незначительным увеличением численности работников в 2012 году и снижением  в 2013 году (таблица1).</w:t>
      </w:r>
    </w:p>
    <w:p w:rsidR="00E53723" w:rsidRPr="0098783F" w:rsidRDefault="00E53723" w:rsidP="00E53723">
      <w:pPr>
        <w:spacing w:line="360" w:lineRule="auto"/>
        <w:jc w:val="both"/>
        <w:rPr>
          <w:rFonts w:ascii="Times New Roman" w:hAnsi="Times New Roman" w:cs="Times New Roman"/>
          <w:sz w:val="28"/>
          <w:szCs w:val="28"/>
        </w:rPr>
      </w:pPr>
      <w:r w:rsidRPr="0098783F">
        <w:rPr>
          <w:rFonts w:ascii="Times New Roman" w:hAnsi="Times New Roman" w:cs="Times New Roman"/>
          <w:sz w:val="28"/>
          <w:szCs w:val="28"/>
        </w:rPr>
        <w:t xml:space="preserve"> За 2013 года в Центр занятости населения Торбеевского муниципального района  предприятиями района были направлены  </w:t>
      </w:r>
      <w:r w:rsidRPr="00C928BC">
        <w:rPr>
          <w:rFonts w:ascii="Times New Roman" w:hAnsi="Times New Roman" w:cs="Times New Roman"/>
          <w:sz w:val="28"/>
          <w:szCs w:val="28"/>
        </w:rPr>
        <w:t>предложения</w:t>
      </w:r>
      <w:r w:rsidRPr="0098783F">
        <w:rPr>
          <w:rFonts w:ascii="Times New Roman" w:hAnsi="Times New Roman" w:cs="Times New Roman"/>
          <w:sz w:val="28"/>
          <w:szCs w:val="28"/>
        </w:rPr>
        <w:t xml:space="preserve"> об увольнении работников из организаций в связи с ликвидацией либо  сокращением численности или штата  работников в количестве   172 человек, что на 147 человека больше, чем в 2012 году. </w:t>
      </w:r>
    </w:p>
    <w:p w:rsidR="00E53723" w:rsidRPr="0098783F" w:rsidRDefault="00E53723" w:rsidP="00E53723">
      <w:pPr>
        <w:spacing w:line="360" w:lineRule="auto"/>
        <w:jc w:val="both"/>
        <w:rPr>
          <w:rFonts w:ascii="Times New Roman" w:hAnsi="Times New Roman" w:cs="Times New Roman"/>
          <w:sz w:val="28"/>
          <w:szCs w:val="28"/>
        </w:rPr>
      </w:pPr>
      <w:r w:rsidRPr="0098783F">
        <w:rPr>
          <w:rFonts w:ascii="Times New Roman" w:hAnsi="Times New Roman" w:cs="Times New Roman"/>
          <w:sz w:val="28"/>
          <w:szCs w:val="28"/>
        </w:rPr>
        <w:t xml:space="preserve">    В 2013 году в центр занятости населения обратилось в качестве ищущих работу 733 человек, на 4 человека меньше 2012 года и на 177 меньше 2011 года.                  </w:t>
      </w:r>
    </w:p>
    <w:p w:rsidR="00E53723" w:rsidRPr="0098783F" w:rsidRDefault="00E53723" w:rsidP="00E53723">
      <w:pPr>
        <w:spacing w:line="360" w:lineRule="auto"/>
        <w:ind w:firstLine="708"/>
        <w:jc w:val="both"/>
        <w:rPr>
          <w:rFonts w:ascii="Times New Roman" w:hAnsi="Times New Roman" w:cs="Times New Roman"/>
          <w:sz w:val="28"/>
          <w:szCs w:val="28"/>
        </w:rPr>
      </w:pPr>
      <w:r w:rsidRPr="0098783F">
        <w:rPr>
          <w:rFonts w:ascii="Times New Roman" w:hAnsi="Times New Roman" w:cs="Times New Roman"/>
          <w:sz w:val="28"/>
          <w:szCs w:val="28"/>
        </w:rPr>
        <w:t xml:space="preserve">За 2013 год признано безработными 146 человек, на 7 человек меньше 2012 года и на 223 человека меньше 2011 года. </w:t>
      </w:r>
    </w:p>
    <w:p w:rsidR="00E53723" w:rsidRPr="0098783F" w:rsidRDefault="00E53723" w:rsidP="00E53723">
      <w:pPr>
        <w:spacing w:line="360" w:lineRule="auto"/>
        <w:ind w:firstLine="708"/>
        <w:jc w:val="both"/>
        <w:rPr>
          <w:rFonts w:ascii="Times New Roman" w:hAnsi="Times New Roman" w:cs="Times New Roman"/>
          <w:sz w:val="28"/>
          <w:szCs w:val="28"/>
        </w:rPr>
      </w:pPr>
      <w:r w:rsidRPr="0098783F">
        <w:rPr>
          <w:rFonts w:ascii="Times New Roman" w:hAnsi="Times New Roman" w:cs="Times New Roman"/>
          <w:sz w:val="28"/>
          <w:szCs w:val="28"/>
        </w:rPr>
        <w:t>Сняты с учета 161 человек, из них 52 трудоустроились и 28 человек приступили  к профобучению.</w:t>
      </w:r>
    </w:p>
    <w:p w:rsidR="00E53723" w:rsidRPr="0098783F" w:rsidRDefault="00E53723" w:rsidP="00E53723">
      <w:pPr>
        <w:spacing w:line="360" w:lineRule="auto"/>
        <w:ind w:firstLine="708"/>
        <w:jc w:val="both"/>
        <w:rPr>
          <w:rFonts w:ascii="Times New Roman" w:hAnsi="Times New Roman" w:cs="Times New Roman"/>
          <w:sz w:val="28"/>
          <w:szCs w:val="28"/>
        </w:rPr>
      </w:pPr>
      <w:r w:rsidRPr="0098783F">
        <w:rPr>
          <w:rFonts w:ascii="Times New Roman" w:hAnsi="Times New Roman" w:cs="Times New Roman"/>
          <w:sz w:val="28"/>
          <w:szCs w:val="28"/>
        </w:rPr>
        <w:t>Структура обращаю</w:t>
      </w:r>
      <w:r w:rsidRPr="0098783F">
        <w:rPr>
          <w:rFonts w:ascii="Times New Roman" w:hAnsi="Times New Roman" w:cs="Times New Roman"/>
          <w:sz w:val="28"/>
          <w:szCs w:val="28"/>
        </w:rPr>
        <w:softHyphen/>
        <w:t>щихся в органы службы занятости по возрасту характеризуется преобладани</w:t>
      </w:r>
      <w:r w:rsidRPr="0098783F">
        <w:rPr>
          <w:rFonts w:ascii="Times New Roman" w:hAnsi="Times New Roman" w:cs="Times New Roman"/>
          <w:sz w:val="28"/>
          <w:szCs w:val="28"/>
        </w:rPr>
        <w:softHyphen/>
        <w:t>ем молодежи (по гендерному при</w:t>
      </w:r>
      <w:r w:rsidRPr="0098783F">
        <w:rPr>
          <w:rFonts w:ascii="Times New Roman" w:hAnsi="Times New Roman" w:cs="Times New Roman"/>
          <w:sz w:val="28"/>
          <w:szCs w:val="28"/>
          <w:u w:val="single"/>
        </w:rPr>
        <w:t>нци</w:t>
      </w:r>
      <w:r w:rsidRPr="0098783F">
        <w:rPr>
          <w:rFonts w:ascii="Times New Roman" w:hAnsi="Times New Roman" w:cs="Times New Roman"/>
          <w:sz w:val="28"/>
          <w:szCs w:val="28"/>
        </w:rPr>
        <w:t>пу — мужчины, по профессионально</w:t>
      </w:r>
      <w:r w:rsidRPr="0098783F">
        <w:rPr>
          <w:rFonts w:ascii="Times New Roman" w:hAnsi="Times New Roman" w:cs="Times New Roman"/>
          <w:sz w:val="28"/>
          <w:szCs w:val="28"/>
        </w:rPr>
        <w:softHyphen/>
        <w:t>квалификационному составу — лица со средним образованием). По данным на 1 января 2014 г., структура вакансий показывает потребность как в рабо</w:t>
      </w:r>
      <w:r w:rsidRPr="0098783F">
        <w:rPr>
          <w:rFonts w:ascii="Times New Roman" w:hAnsi="Times New Roman" w:cs="Times New Roman"/>
          <w:sz w:val="28"/>
          <w:szCs w:val="28"/>
        </w:rPr>
        <w:softHyphen/>
        <w:t>чих профессиях, так и специалистах с высшим образованием. Востребованы водители, механизаторы, электрики, медицинские работники, продавцы, разнорабочие.</w:t>
      </w:r>
    </w:p>
    <w:p w:rsidR="00E53723" w:rsidRPr="0098783F" w:rsidRDefault="00E53723" w:rsidP="00E53723">
      <w:pPr>
        <w:spacing w:line="360" w:lineRule="auto"/>
        <w:ind w:firstLine="708"/>
        <w:jc w:val="both"/>
        <w:rPr>
          <w:rFonts w:ascii="Times New Roman" w:hAnsi="Times New Roman" w:cs="Times New Roman"/>
          <w:sz w:val="28"/>
          <w:szCs w:val="28"/>
        </w:rPr>
      </w:pPr>
      <w:r w:rsidRPr="0098783F">
        <w:rPr>
          <w:rFonts w:ascii="Times New Roman" w:hAnsi="Times New Roman" w:cs="Times New Roman"/>
          <w:sz w:val="28"/>
          <w:szCs w:val="28"/>
        </w:rPr>
        <w:t>Центром занятости населения за 2013г.  трудоустроено на  работу  616 человек, 98,2% к 2012 году,  составило 98,2%.</w:t>
      </w:r>
    </w:p>
    <w:p w:rsidR="00E53723" w:rsidRPr="00EF6497" w:rsidRDefault="00E53723" w:rsidP="00E53723">
      <w:pPr>
        <w:pStyle w:val="24"/>
        <w:framePr w:w="9316" w:h="5221" w:hRule="exact" w:wrap="notBeside" w:vAnchor="text" w:hAnchor="page" w:x="1711" w:y="2443"/>
        <w:shd w:val="clear" w:color="auto" w:fill="auto"/>
        <w:spacing w:line="230" w:lineRule="exact"/>
        <w:jc w:val="right"/>
        <w:rPr>
          <w:sz w:val="28"/>
          <w:szCs w:val="28"/>
        </w:rPr>
      </w:pPr>
      <w:r w:rsidRPr="00EF6497">
        <w:rPr>
          <w:rStyle w:val="23"/>
          <w:color w:val="000000"/>
          <w:sz w:val="28"/>
          <w:szCs w:val="28"/>
        </w:rPr>
        <w:t>Таблица1</w:t>
      </w:r>
    </w:p>
    <w:p w:rsidR="00E53723" w:rsidRPr="00163FE4" w:rsidRDefault="00E53723" w:rsidP="00E53723">
      <w:pPr>
        <w:pStyle w:val="13"/>
        <w:framePr w:w="9316" w:h="5221" w:hRule="exact" w:wrap="notBeside" w:vAnchor="text" w:hAnchor="page" w:x="1711" w:y="2443"/>
        <w:shd w:val="clear" w:color="auto" w:fill="auto"/>
        <w:tabs>
          <w:tab w:val="left" w:leader="underscore" w:pos="5851"/>
          <w:tab w:val="left" w:leader="underscore" w:pos="6989"/>
        </w:tabs>
        <w:spacing w:line="230" w:lineRule="exact"/>
        <w:ind w:firstLine="0"/>
        <w:rPr>
          <w:b w:val="0"/>
          <w:sz w:val="24"/>
          <w:szCs w:val="24"/>
        </w:rPr>
      </w:pPr>
      <w:r w:rsidRPr="00163FE4">
        <w:rPr>
          <w:rStyle w:val="a9"/>
          <w:b/>
          <w:color w:val="000000"/>
          <w:sz w:val="24"/>
          <w:szCs w:val="24"/>
          <w:u w:val="none"/>
        </w:rPr>
        <w:t>Динамика основных показателей по труду</w:t>
      </w:r>
    </w:p>
    <w:tbl>
      <w:tblPr>
        <w:tblW w:w="0" w:type="auto"/>
        <w:jc w:val="center"/>
        <w:tblLayout w:type="fixed"/>
        <w:tblCellMar>
          <w:left w:w="0" w:type="dxa"/>
          <w:right w:w="0" w:type="dxa"/>
        </w:tblCellMar>
        <w:tblLook w:val="0000"/>
      </w:tblPr>
      <w:tblGrid>
        <w:gridCol w:w="5899"/>
        <w:gridCol w:w="1138"/>
        <w:gridCol w:w="1142"/>
        <w:gridCol w:w="1147"/>
      </w:tblGrid>
      <w:tr w:rsidR="00E53723" w:rsidTr="0064704A">
        <w:trPr>
          <w:trHeight w:hRule="exact" w:val="350"/>
          <w:jc w:val="center"/>
        </w:trPr>
        <w:tc>
          <w:tcPr>
            <w:tcW w:w="5899" w:type="dxa"/>
            <w:tcBorders>
              <w:top w:val="single" w:sz="4" w:space="0" w:color="auto"/>
              <w:left w:val="single" w:sz="4" w:space="0" w:color="auto"/>
              <w:bottom w:val="nil"/>
              <w:right w:val="nil"/>
            </w:tcBorders>
            <w:shd w:val="clear" w:color="auto" w:fill="FFFFFF"/>
          </w:tcPr>
          <w:p w:rsidR="00E53723" w:rsidRDefault="00E53723" w:rsidP="0064704A">
            <w:pPr>
              <w:pStyle w:val="a6"/>
              <w:framePr w:w="9316" w:h="5221" w:hRule="exact" w:wrap="notBeside" w:vAnchor="text" w:hAnchor="page" w:x="1711" w:y="2443"/>
              <w:shd w:val="clear" w:color="auto" w:fill="auto"/>
              <w:spacing w:after="0" w:line="230" w:lineRule="exact"/>
            </w:pPr>
            <w:r>
              <w:rPr>
                <w:rStyle w:val="1112"/>
                <w:color w:val="000000"/>
              </w:rPr>
              <w:t>Показатель</w:t>
            </w:r>
          </w:p>
        </w:tc>
        <w:tc>
          <w:tcPr>
            <w:tcW w:w="1138" w:type="dxa"/>
            <w:tcBorders>
              <w:top w:val="single" w:sz="4" w:space="0" w:color="auto"/>
              <w:left w:val="single" w:sz="4" w:space="0" w:color="auto"/>
              <w:bottom w:val="nil"/>
              <w:right w:val="nil"/>
            </w:tcBorders>
            <w:shd w:val="clear" w:color="auto" w:fill="FFFFFF"/>
          </w:tcPr>
          <w:p w:rsidR="00E53723" w:rsidRDefault="00E53723" w:rsidP="0064704A">
            <w:pPr>
              <w:pStyle w:val="a6"/>
              <w:framePr w:w="9316" w:h="5221" w:hRule="exact" w:wrap="notBeside" w:vAnchor="text" w:hAnchor="page" w:x="1711" w:y="2443"/>
              <w:shd w:val="clear" w:color="auto" w:fill="auto"/>
              <w:spacing w:after="0" w:line="230" w:lineRule="exact"/>
              <w:ind w:left="220"/>
              <w:jc w:val="left"/>
            </w:pPr>
            <w:r>
              <w:rPr>
                <w:rStyle w:val="1112"/>
                <w:color w:val="000000"/>
              </w:rPr>
              <w:t>2011 г.</w:t>
            </w:r>
          </w:p>
        </w:tc>
        <w:tc>
          <w:tcPr>
            <w:tcW w:w="1142" w:type="dxa"/>
            <w:tcBorders>
              <w:top w:val="single" w:sz="4" w:space="0" w:color="auto"/>
              <w:left w:val="single" w:sz="4" w:space="0" w:color="auto"/>
              <w:bottom w:val="nil"/>
              <w:right w:val="nil"/>
            </w:tcBorders>
            <w:shd w:val="clear" w:color="auto" w:fill="FFFFFF"/>
          </w:tcPr>
          <w:p w:rsidR="00E53723" w:rsidRDefault="00E53723" w:rsidP="0064704A">
            <w:pPr>
              <w:pStyle w:val="a6"/>
              <w:framePr w:w="9316" w:h="5221" w:hRule="exact" w:wrap="notBeside" w:vAnchor="text" w:hAnchor="page" w:x="1711" w:y="2443"/>
              <w:shd w:val="clear" w:color="auto" w:fill="auto"/>
              <w:spacing w:after="0" w:line="230" w:lineRule="exact"/>
              <w:ind w:left="240"/>
              <w:jc w:val="left"/>
            </w:pPr>
            <w:r>
              <w:rPr>
                <w:rStyle w:val="1112"/>
                <w:color w:val="000000"/>
              </w:rPr>
              <w:t>2012 г.</w:t>
            </w:r>
          </w:p>
        </w:tc>
        <w:tc>
          <w:tcPr>
            <w:tcW w:w="1147" w:type="dxa"/>
            <w:tcBorders>
              <w:top w:val="single" w:sz="4" w:space="0" w:color="auto"/>
              <w:left w:val="single" w:sz="4" w:space="0" w:color="auto"/>
              <w:bottom w:val="nil"/>
              <w:right w:val="single" w:sz="4" w:space="0" w:color="auto"/>
            </w:tcBorders>
            <w:shd w:val="clear" w:color="auto" w:fill="FFFFFF"/>
          </w:tcPr>
          <w:p w:rsidR="00E53723" w:rsidRDefault="00E53723" w:rsidP="0064704A">
            <w:pPr>
              <w:pStyle w:val="a6"/>
              <w:framePr w:w="9316" w:h="5221" w:hRule="exact" w:wrap="notBeside" w:vAnchor="text" w:hAnchor="page" w:x="1711" w:y="2443"/>
              <w:shd w:val="clear" w:color="auto" w:fill="auto"/>
              <w:spacing w:after="0" w:line="230" w:lineRule="exact"/>
              <w:ind w:left="220"/>
              <w:jc w:val="left"/>
            </w:pPr>
            <w:r>
              <w:rPr>
                <w:rStyle w:val="1112"/>
                <w:color w:val="000000"/>
              </w:rPr>
              <w:t>2013 г.</w:t>
            </w:r>
          </w:p>
        </w:tc>
      </w:tr>
      <w:tr w:rsidR="00E53723" w:rsidTr="0064704A">
        <w:trPr>
          <w:trHeight w:hRule="exact" w:val="696"/>
          <w:jc w:val="center"/>
        </w:trPr>
        <w:tc>
          <w:tcPr>
            <w:tcW w:w="5899" w:type="dxa"/>
            <w:tcBorders>
              <w:top w:val="single" w:sz="4" w:space="0" w:color="auto"/>
              <w:left w:val="single" w:sz="4" w:space="0" w:color="auto"/>
              <w:bottom w:val="nil"/>
              <w:right w:val="nil"/>
            </w:tcBorders>
            <w:shd w:val="clear" w:color="auto" w:fill="FFFFFF"/>
          </w:tcPr>
          <w:p w:rsidR="00E53723" w:rsidRDefault="00E53723" w:rsidP="0064704A">
            <w:pPr>
              <w:pStyle w:val="a6"/>
              <w:framePr w:w="9316" w:h="5221" w:hRule="exact" w:wrap="notBeside" w:vAnchor="text" w:hAnchor="page" w:x="1711" w:y="2443"/>
              <w:shd w:val="clear" w:color="auto" w:fill="auto"/>
              <w:spacing w:after="0" w:line="278" w:lineRule="exact"/>
              <w:ind w:left="40"/>
              <w:jc w:val="left"/>
            </w:pPr>
            <w:r>
              <w:rPr>
                <w:rStyle w:val="1112"/>
                <w:color w:val="000000"/>
              </w:rPr>
              <w:t>Среднесписочная численность работников, всего, чел. (без субъектов малого предпринимательства)</w:t>
            </w:r>
          </w:p>
        </w:tc>
        <w:tc>
          <w:tcPr>
            <w:tcW w:w="1138" w:type="dxa"/>
            <w:tcBorders>
              <w:top w:val="single" w:sz="4" w:space="0" w:color="auto"/>
              <w:left w:val="single" w:sz="4" w:space="0" w:color="auto"/>
              <w:bottom w:val="nil"/>
              <w:right w:val="nil"/>
            </w:tcBorders>
            <w:shd w:val="clear" w:color="auto" w:fill="FFFFFF"/>
          </w:tcPr>
          <w:p w:rsidR="00E53723" w:rsidRDefault="00E53723" w:rsidP="0064704A">
            <w:pPr>
              <w:pStyle w:val="a6"/>
              <w:framePr w:w="9316" w:h="5221" w:hRule="exact" w:wrap="notBeside" w:vAnchor="text" w:hAnchor="page" w:x="1711" w:y="2443"/>
              <w:shd w:val="clear" w:color="auto" w:fill="auto"/>
              <w:spacing w:after="0" w:line="230" w:lineRule="exact"/>
              <w:ind w:right="40"/>
              <w:jc w:val="right"/>
            </w:pPr>
            <w:r>
              <w:t>3802</w:t>
            </w:r>
          </w:p>
        </w:tc>
        <w:tc>
          <w:tcPr>
            <w:tcW w:w="1142" w:type="dxa"/>
            <w:tcBorders>
              <w:top w:val="single" w:sz="4" w:space="0" w:color="auto"/>
              <w:left w:val="single" w:sz="4" w:space="0" w:color="auto"/>
              <w:bottom w:val="nil"/>
              <w:right w:val="nil"/>
            </w:tcBorders>
            <w:shd w:val="clear" w:color="auto" w:fill="FFFFFF"/>
          </w:tcPr>
          <w:p w:rsidR="00E53723" w:rsidRDefault="00E53723" w:rsidP="0064704A">
            <w:pPr>
              <w:pStyle w:val="a6"/>
              <w:framePr w:w="9316" w:h="5221" w:hRule="exact" w:wrap="notBeside" w:vAnchor="text" w:hAnchor="page" w:x="1711" w:y="2443"/>
              <w:shd w:val="clear" w:color="auto" w:fill="auto"/>
              <w:spacing w:after="0" w:line="230" w:lineRule="exact"/>
              <w:ind w:right="40"/>
              <w:jc w:val="right"/>
            </w:pPr>
            <w:r>
              <w:t>3911</w:t>
            </w:r>
          </w:p>
        </w:tc>
        <w:tc>
          <w:tcPr>
            <w:tcW w:w="1147" w:type="dxa"/>
            <w:tcBorders>
              <w:top w:val="single" w:sz="4" w:space="0" w:color="auto"/>
              <w:left w:val="single" w:sz="4" w:space="0" w:color="auto"/>
              <w:bottom w:val="nil"/>
              <w:right w:val="single" w:sz="4" w:space="0" w:color="auto"/>
            </w:tcBorders>
            <w:shd w:val="clear" w:color="auto" w:fill="FFFFFF"/>
          </w:tcPr>
          <w:p w:rsidR="00E53723" w:rsidRDefault="00E53723" w:rsidP="0064704A">
            <w:pPr>
              <w:pStyle w:val="a6"/>
              <w:framePr w:w="9316" w:h="5221" w:hRule="exact" w:wrap="notBeside" w:vAnchor="text" w:hAnchor="page" w:x="1711" w:y="2443"/>
              <w:shd w:val="clear" w:color="auto" w:fill="auto"/>
              <w:spacing w:after="0" w:line="230" w:lineRule="exact"/>
              <w:ind w:right="40"/>
              <w:jc w:val="right"/>
            </w:pPr>
            <w:r>
              <w:t>3627</w:t>
            </w:r>
          </w:p>
        </w:tc>
      </w:tr>
      <w:tr w:rsidR="00E53723" w:rsidTr="0064704A">
        <w:trPr>
          <w:trHeight w:hRule="exact" w:val="883"/>
          <w:jc w:val="center"/>
        </w:trPr>
        <w:tc>
          <w:tcPr>
            <w:tcW w:w="5899" w:type="dxa"/>
            <w:tcBorders>
              <w:top w:val="single" w:sz="4" w:space="0" w:color="auto"/>
              <w:left w:val="single" w:sz="4" w:space="0" w:color="auto"/>
              <w:bottom w:val="nil"/>
              <w:right w:val="nil"/>
            </w:tcBorders>
            <w:shd w:val="clear" w:color="auto" w:fill="FFFFFF"/>
          </w:tcPr>
          <w:p w:rsidR="00E53723" w:rsidRDefault="00E53723" w:rsidP="0064704A">
            <w:pPr>
              <w:pStyle w:val="a6"/>
              <w:framePr w:w="9316" w:h="5221" w:hRule="exact" w:wrap="notBeside" w:vAnchor="text" w:hAnchor="page" w:x="1711" w:y="2443"/>
              <w:shd w:val="clear" w:color="auto" w:fill="auto"/>
              <w:spacing w:after="0" w:line="278" w:lineRule="exact"/>
              <w:ind w:left="40"/>
              <w:jc w:val="left"/>
            </w:pPr>
            <w:r>
              <w:rPr>
                <w:rStyle w:val="1112"/>
                <w:color w:val="000000"/>
              </w:rPr>
              <w:t>Численность граждан, обратившихся в органы службы занятости за содействием в поиске работы, чел.</w:t>
            </w:r>
          </w:p>
          <w:p w:rsidR="00E53723" w:rsidRDefault="00E53723" w:rsidP="0064704A">
            <w:pPr>
              <w:pStyle w:val="a6"/>
              <w:framePr w:w="9316" w:h="5221" w:hRule="exact" w:wrap="notBeside" w:vAnchor="text" w:hAnchor="page" w:x="1711" w:y="2443"/>
              <w:shd w:val="clear" w:color="auto" w:fill="auto"/>
              <w:spacing w:after="0" w:line="278" w:lineRule="exact"/>
              <w:ind w:left="40"/>
              <w:jc w:val="left"/>
            </w:pPr>
            <w:r>
              <w:rPr>
                <w:rStyle w:val="1112"/>
                <w:color w:val="000000"/>
              </w:rPr>
              <w:t>В том числе:</w:t>
            </w:r>
          </w:p>
        </w:tc>
        <w:tc>
          <w:tcPr>
            <w:tcW w:w="1138" w:type="dxa"/>
            <w:tcBorders>
              <w:top w:val="single" w:sz="4" w:space="0" w:color="auto"/>
              <w:left w:val="single" w:sz="4" w:space="0" w:color="auto"/>
              <w:bottom w:val="nil"/>
              <w:right w:val="nil"/>
            </w:tcBorders>
            <w:shd w:val="clear" w:color="auto" w:fill="FFFFFF"/>
          </w:tcPr>
          <w:p w:rsidR="00E53723" w:rsidRDefault="00E53723" w:rsidP="0064704A">
            <w:pPr>
              <w:pStyle w:val="a6"/>
              <w:framePr w:w="9316" w:h="5221" w:hRule="exact" w:wrap="notBeside" w:vAnchor="text" w:hAnchor="page" w:x="1711" w:y="2443"/>
              <w:shd w:val="clear" w:color="auto" w:fill="auto"/>
              <w:spacing w:after="0" w:line="230" w:lineRule="exact"/>
              <w:ind w:right="40"/>
              <w:jc w:val="right"/>
            </w:pPr>
            <w:r>
              <w:rPr>
                <w:rStyle w:val="1112"/>
                <w:color w:val="000000"/>
              </w:rPr>
              <w:t>910</w:t>
            </w:r>
          </w:p>
        </w:tc>
        <w:tc>
          <w:tcPr>
            <w:tcW w:w="1142" w:type="dxa"/>
            <w:tcBorders>
              <w:top w:val="single" w:sz="4" w:space="0" w:color="auto"/>
              <w:left w:val="single" w:sz="4" w:space="0" w:color="auto"/>
              <w:bottom w:val="nil"/>
              <w:right w:val="nil"/>
            </w:tcBorders>
            <w:shd w:val="clear" w:color="auto" w:fill="FFFFFF"/>
          </w:tcPr>
          <w:p w:rsidR="00E53723" w:rsidRDefault="00E53723" w:rsidP="0064704A">
            <w:pPr>
              <w:pStyle w:val="a6"/>
              <w:framePr w:w="9316" w:h="5221" w:hRule="exact" w:wrap="notBeside" w:vAnchor="text" w:hAnchor="page" w:x="1711" w:y="2443"/>
              <w:shd w:val="clear" w:color="auto" w:fill="auto"/>
              <w:spacing w:after="0" w:line="230" w:lineRule="exact"/>
              <w:ind w:right="40"/>
              <w:jc w:val="right"/>
            </w:pPr>
            <w:r>
              <w:rPr>
                <w:rStyle w:val="1112"/>
                <w:color w:val="000000"/>
              </w:rPr>
              <w:t>737</w:t>
            </w:r>
          </w:p>
        </w:tc>
        <w:tc>
          <w:tcPr>
            <w:tcW w:w="1147" w:type="dxa"/>
            <w:tcBorders>
              <w:top w:val="single" w:sz="4" w:space="0" w:color="auto"/>
              <w:left w:val="single" w:sz="4" w:space="0" w:color="auto"/>
              <w:bottom w:val="nil"/>
              <w:right w:val="single" w:sz="4" w:space="0" w:color="auto"/>
            </w:tcBorders>
            <w:shd w:val="clear" w:color="auto" w:fill="FFFFFF"/>
          </w:tcPr>
          <w:p w:rsidR="00E53723" w:rsidRDefault="00E53723" w:rsidP="0064704A">
            <w:pPr>
              <w:pStyle w:val="a6"/>
              <w:framePr w:w="9316" w:h="5221" w:hRule="exact" w:wrap="notBeside" w:vAnchor="text" w:hAnchor="page" w:x="1711" w:y="2443"/>
              <w:shd w:val="clear" w:color="auto" w:fill="auto"/>
              <w:spacing w:after="0" w:line="230" w:lineRule="exact"/>
              <w:ind w:right="40"/>
              <w:jc w:val="right"/>
            </w:pPr>
            <w:r>
              <w:rPr>
                <w:rStyle w:val="1112"/>
                <w:color w:val="000000"/>
              </w:rPr>
              <w:t>733</w:t>
            </w:r>
          </w:p>
        </w:tc>
      </w:tr>
      <w:tr w:rsidR="00E53723" w:rsidTr="0064704A">
        <w:trPr>
          <w:trHeight w:hRule="exact" w:val="331"/>
          <w:jc w:val="center"/>
        </w:trPr>
        <w:tc>
          <w:tcPr>
            <w:tcW w:w="5899" w:type="dxa"/>
            <w:tcBorders>
              <w:top w:val="single" w:sz="4" w:space="0" w:color="auto"/>
              <w:left w:val="single" w:sz="4" w:space="0" w:color="auto"/>
              <w:bottom w:val="nil"/>
              <w:right w:val="nil"/>
            </w:tcBorders>
            <w:shd w:val="clear" w:color="auto" w:fill="FFFFFF"/>
          </w:tcPr>
          <w:p w:rsidR="00E53723" w:rsidRDefault="00E53723" w:rsidP="0064704A">
            <w:pPr>
              <w:pStyle w:val="a6"/>
              <w:framePr w:w="9316" w:h="5221" w:hRule="exact" w:wrap="notBeside" w:vAnchor="text" w:hAnchor="page" w:x="1711" w:y="2443"/>
              <w:shd w:val="clear" w:color="auto" w:fill="auto"/>
              <w:spacing w:after="0" w:line="230" w:lineRule="exact"/>
              <w:ind w:left="40"/>
              <w:jc w:val="left"/>
            </w:pPr>
            <w:r>
              <w:rPr>
                <w:rStyle w:val="1112"/>
                <w:color w:val="000000"/>
              </w:rPr>
              <w:t>Мужчины, %</w:t>
            </w:r>
          </w:p>
        </w:tc>
        <w:tc>
          <w:tcPr>
            <w:tcW w:w="1138" w:type="dxa"/>
            <w:tcBorders>
              <w:top w:val="single" w:sz="4" w:space="0" w:color="auto"/>
              <w:left w:val="single" w:sz="4" w:space="0" w:color="auto"/>
              <w:bottom w:val="nil"/>
              <w:right w:val="nil"/>
            </w:tcBorders>
            <w:shd w:val="clear" w:color="auto" w:fill="FFFFFF"/>
          </w:tcPr>
          <w:p w:rsidR="00E53723" w:rsidRDefault="00E53723" w:rsidP="0064704A">
            <w:pPr>
              <w:pStyle w:val="a6"/>
              <w:framePr w:w="9316" w:h="5221" w:hRule="exact" w:wrap="notBeside" w:vAnchor="text" w:hAnchor="page" w:x="1711" w:y="2443"/>
              <w:shd w:val="clear" w:color="auto" w:fill="auto"/>
              <w:spacing w:after="0" w:line="230" w:lineRule="exact"/>
              <w:ind w:right="40"/>
              <w:jc w:val="right"/>
            </w:pPr>
            <w:r>
              <w:rPr>
                <w:rStyle w:val="1112"/>
                <w:color w:val="000000"/>
              </w:rPr>
              <w:t>52,97</w:t>
            </w:r>
          </w:p>
        </w:tc>
        <w:tc>
          <w:tcPr>
            <w:tcW w:w="1142" w:type="dxa"/>
            <w:tcBorders>
              <w:top w:val="single" w:sz="4" w:space="0" w:color="auto"/>
              <w:left w:val="single" w:sz="4" w:space="0" w:color="auto"/>
              <w:bottom w:val="nil"/>
              <w:right w:val="nil"/>
            </w:tcBorders>
            <w:shd w:val="clear" w:color="auto" w:fill="FFFFFF"/>
          </w:tcPr>
          <w:p w:rsidR="00E53723" w:rsidRDefault="00E53723" w:rsidP="0064704A">
            <w:pPr>
              <w:pStyle w:val="a6"/>
              <w:framePr w:w="9316" w:h="5221" w:hRule="exact" w:wrap="notBeside" w:vAnchor="text" w:hAnchor="page" w:x="1711" w:y="2443"/>
              <w:shd w:val="clear" w:color="auto" w:fill="auto"/>
              <w:spacing w:after="0" w:line="230" w:lineRule="exact"/>
              <w:ind w:right="40"/>
              <w:jc w:val="right"/>
            </w:pPr>
            <w:r>
              <w:rPr>
                <w:rStyle w:val="1112"/>
                <w:color w:val="000000"/>
              </w:rPr>
              <w:t>50,2</w:t>
            </w:r>
          </w:p>
        </w:tc>
        <w:tc>
          <w:tcPr>
            <w:tcW w:w="1147" w:type="dxa"/>
            <w:tcBorders>
              <w:top w:val="single" w:sz="4" w:space="0" w:color="auto"/>
              <w:left w:val="single" w:sz="4" w:space="0" w:color="auto"/>
              <w:bottom w:val="nil"/>
              <w:right w:val="single" w:sz="4" w:space="0" w:color="auto"/>
            </w:tcBorders>
            <w:shd w:val="clear" w:color="auto" w:fill="FFFFFF"/>
          </w:tcPr>
          <w:p w:rsidR="00E53723" w:rsidRDefault="00E53723" w:rsidP="0064704A">
            <w:pPr>
              <w:pStyle w:val="a6"/>
              <w:framePr w:w="9316" w:h="5221" w:hRule="exact" w:wrap="notBeside" w:vAnchor="text" w:hAnchor="page" w:x="1711" w:y="2443"/>
              <w:shd w:val="clear" w:color="auto" w:fill="auto"/>
              <w:spacing w:after="0" w:line="230" w:lineRule="exact"/>
              <w:ind w:right="40"/>
              <w:jc w:val="right"/>
            </w:pPr>
            <w:r>
              <w:rPr>
                <w:rStyle w:val="1112"/>
                <w:color w:val="000000"/>
              </w:rPr>
              <w:t>59,6</w:t>
            </w:r>
          </w:p>
        </w:tc>
      </w:tr>
      <w:tr w:rsidR="00E53723" w:rsidTr="0064704A">
        <w:trPr>
          <w:trHeight w:hRule="exact" w:val="331"/>
          <w:jc w:val="center"/>
        </w:trPr>
        <w:tc>
          <w:tcPr>
            <w:tcW w:w="5899" w:type="dxa"/>
            <w:tcBorders>
              <w:top w:val="single" w:sz="4" w:space="0" w:color="auto"/>
              <w:left w:val="single" w:sz="4" w:space="0" w:color="auto"/>
              <w:bottom w:val="nil"/>
              <w:right w:val="nil"/>
            </w:tcBorders>
            <w:shd w:val="clear" w:color="auto" w:fill="FFFFFF"/>
          </w:tcPr>
          <w:p w:rsidR="00E53723" w:rsidRDefault="00E53723" w:rsidP="0064704A">
            <w:pPr>
              <w:pStyle w:val="a6"/>
              <w:framePr w:w="9316" w:h="5221" w:hRule="exact" w:wrap="notBeside" w:vAnchor="text" w:hAnchor="page" w:x="1711" w:y="2443"/>
              <w:shd w:val="clear" w:color="auto" w:fill="auto"/>
              <w:spacing w:after="0" w:line="230" w:lineRule="exact"/>
              <w:ind w:left="40"/>
              <w:jc w:val="left"/>
            </w:pPr>
            <w:r>
              <w:rPr>
                <w:rStyle w:val="1112"/>
                <w:color w:val="000000"/>
              </w:rPr>
              <w:t>Граждане в возрасте 14—29 лет, %</w:t>
            </w:r>
          </w:p>
        </w:tc>
        <w:tc>
          <w:tcPr>
            <w:tcW w:w="1138" w:type="dxa"/>
            <w:tcBorders>
              <w:top w:val="single" w:sz="4" w:space="0" w:color="auto"/>
              <w:left w:val="single" w:sz="4" w:space="0" w:color="auto"/>
              <w:bottom w:val="nil"/>
              <w:right w:val="nil"/>
            </w:tcBorders>
            <w:shd w:val="clear" w:color="auto" w:fill="FFFFFF"/>
          </w:tcPr>
          <w:p w:rsidR="00E53723" w:rsidRDefault="00E53723" w:rsidP="0064704A">
            <w:pPr>
              <w:pStyle w:val="a6"/>
              <w:framePr w:w="9316" w:h="5221" w:hRule="exact" w:wrap="notBeside" w:vAnchor="text" w:hAnchor="page" w:x="1711" w:y="2443"/>
              <w:shd w:val="clear" w:color="auto" w:fill="auto"/>
              <w:spacing w:after="0" w:line="230" w:lineRule="exact"/>
              <w:ind w:right="40"/>
              <w:jc w:val="right"/>
            </w:pPr>
            <w:r>
              <w:rPr>
                <w:rStyle w:val="1112"/>
                <w:color w:val="000000"/>
              </w:rPr>
              <w:t>54,4</w:t>
            </w:r>
          </w:p>
        </w:tc>
        <w:tc>
          <w:tcPr>
            <w:tcW w:w="1142" w:type="dxa"/>
            <w:tcBorders>
              <w:top w:val="single" w:sz="4" w:space="0" w:color="auto"/>
              <w:left w:val="single" w:sz="4" w:space="0" w:color="auto"/>
              <w:bottom w:val="nil"/>
              <w:right w:val="nil"/>
            </w:tcBorders>
            <w:shd w:val="clear" w:color="auto" w:fill="FFFFFF"/>
          </w:tcPr>
          <w:p w:rsidR="00E53723" w:rsidRDefault="00E53723" w:rsidP="0064704A">
            <w:pPr>
              <w:pStyle w:val="a6"/>
              <w:framePr w:w="9316" w:h="5221" w:hRule="exact" w:wrap="notBeside" w:vAnchor="text" w:hAnchor="page" w:x="1711" w:y="2443"/>
              <w:shd w:val="clear" w:color="auto" w:fill="auto"/>
              <w:spacing w:after="0" w:line="230" w:lineRule="exact"/>
              <w:ind w:right="40"/>
              <w:jc w:val="right"/>
            </w:pPr>
            <w:r>
              <w:rPr>
                <w:rStyle w:val="1112"/>
                <w:color w:val="000000"/>
              </w:rPr>
              <w:t>64,2</w:t>
            </w:r>
          </w:p>
        </w:tc>
        <w:tc>
          <w:tcPr>
            <w:tcW w:w="1147" w:type="dxa"/>
            <w:tcBorders>
              <w:top w:val="single" w:sz="4" w:space="0" w:color="auto"/>
              <w:left w:val="single" w:sz="4" w:space="0" w:color="auto"/>
              <w:bottom w:val="nil"/>
              <w:right w:val="single" w:sz="4" w:space="0" w:color="auto"/>
            </w:tcBorders>
            <w:shd w:val="clear" w:color="auto" w:fill="FFFFFF"/>
          </w:tcPr>
          <w:p w:rsidR="00E53723" w:rsidRDefault="00E53723" w:rsidP="0064704A">
            <w:pPr>
              <w:pStyle w:val="a6"/>
              <w:framePr w:w="9316" w:h="5221" w:hRule="exact" w:wrap="notBeside" w:vAnchor="text" w:hAnchor="page" w:x="1711" w:y="2443"/>
              <w:shd w:val="clear" w:color="auto" w:fill="auto"/>
              <w:spacing w:after="0" w:line="230" w:lineRule="exact"/>
              <w:ind w:right="40"/>
              <w:jc w:val="right"/>
            </w:pPr>
            <w:r>
              <w:rPr>
                <w:rStyle w:val="1112"/>
                <w:color w:val="000000"/>
              </w:rPr>
              <w:t>65,6</w:t>
            </w:r>
          </w:p>
        </w:tc>
      </w:tr>
      <w:tr w:rsidR="00E53723" w:rsidTr="0064704A">
        <w:trPr>
          <w:trHeight w:hRule="exact" w:val="331"/>
          <w:jc w:val="center"/>
        </w:trPr>
        <w:tc>
          <w:tcPr>
            <w:tcW w:w="5899" w:type="dxa"/>
            <w:tcBorders>
              <w:top w:val="single" w:sz="4" w:space="0" w:color="auto"/>
              <w:left w:val="single" w:sz="4" w:space="0" w:color="auto"/>
              <w:bottom w:val="nil"/>
              <w:right w:val="nil"/>
            </w:tcBorders>
            <w:shd w:val="clear" w:color="auto" w:fill="FFFFFF"/>
          </w:tcPr>
          <w:p w:rsidR="00E53723" w:rsidRDefault="00E53723" w:rsidP="0064704A">
            <w:pPr>
              <w:pStyle w:val="a6"/>
              <w:framePr w:w="9316" w:h="5221" w:hRule="exact" w:wrap="notBeside" w:vAnchor="text" w:hAnchor="page" w:x="1711" w:y="2443"/>
              <w:shd w:val="clear" w:color="auto" w:fill="auto"/>
              <w:spacing w:after="0" w:line="230" w:lineRule="exact"/>
              <w:ind w:left="40"/>
              <w:jc w:val="left"/>
            </w:pPr>
            <w:r>
              <w:rPr>
                <w:rStyle w:val="1112"/>
                <w:color w:val="000000"/>
              </w:rPr>
              <w:t>Относящиеся к категории инвалидов, %</w:t>
            </w:r>
          </w:p>
        </w:tc>
        <w:tc>
          <w:tcPr>
            <w:tcW w:w="1138" w:type="dxa"/>
            <w:tcBorders>
              <w:top w:val="single" w:sz="4" w:space="0" w:color="auto"/>
              <w:left w:val="single" w:sz="4" w:space="0" w:color="auto"/>
              <w:bottom w:val="nil"/>
              <w:right w:val="nil"/>
            </w:tcBorders>
            <w:shd w:val="clear" w:color="auto" w:fill="FFFFFF"/>
          </w:tcPr>
          <w:p w:rsidR="00E53723" w:rsidRDefault="00E53723" w:rsidP="0064704A">
            <w:pPr>
              <w:pStyle w:val="a6"/>
              <w:framePr w:w="9316" w:h="5221" w:hRule="exact" w:wrap="notBeside" w:vAnchor="text" w:hAnchor="page" w:x="1711" w:y="2443"/>
              <w:shd w:val="clear" w:color="auto" w:fill="auto"/>
              <w:spacing w:after="0" w:line="230" w:lineRule="exact"/>
              <w:ind w:right="40"/>
              <w:jc w:val="right"/>
            </w:pPr>
            <w:r>
              <w:rPr>
                <w:rStyle w:val="1112"/>
                <w:color w:val="000000"/>
              </w:rPr>
              <w:t>2,6</w:t>
            </w:r>
          </w:p>
        </w:tc>
        <w:tc>
          <w:tcPr>
            <w:tcW w:w="1142" w:type="dxa"/>
            <w:tcBorders>
              <w:top w:val="single" w:sz="4" w:space="0" w:color="auto"/>
              <w:left w:val="single" w:sz="4" w:space="0" w:color="auto"/>
              <w:bottom w:val="nil"/>
              <w:right w:val="nil"/>
            </w:tcBorders>
            <w:shd w:val="clear" w:color="auto" w:fill="FFFFFF"/>
          </w:tcPr>
          <w:p w:rsidR="00E53723" w:rsidRDefault="00E53723" w:rsidP="0064704A">
            <w:pPr>
              <w:pStyle w:val="a6"/>
              <w:framePr w:w="9316" w:h="5221" w:hRule="exact" w:wrap="notBeside" w:vAnchor="text" w:hAnchor="page" w:x="1711" w:y="2443"/>
              <w:shd w:val="clear" w:color="auto" w:fill="auto"/>
              <w:spacing w:after="0" w:line="230" w:lineRule="exact"/>
              <w:ind w:right="40"/>
              <w:jc w:val="right"/>
            </w:pPr>
            <w:r>
              <w:rPr>
                <w:rStyle w:val="1112"/>
                <w:color w:val="000000"/>
              </w:rPr>
              <w:t>1,2</w:t>
            </w:r>
          </w:p>
        </w:tc>
        <w:tc>
          <w:tcPr>
            <w:tcW w:w="1147" w:type="dxa"/>
            <w:tcBorders>
              <w:top w:val="single" w:sz="4" w:space="0" w:color="auto"/>
              <w:left w:val="single" w:sz="4" w:space="0" w:color="auto"/>
              <w:bottom w:val="nil"/>
              <w:right w:val="single" w:sz="4" w:space="0" w:color="auto"/>
            </w:tcBorders>
            <w:shd w:val="clear" w:color="auto" w:fill="FFFFFF"/>
          </w:tcPr>
          <w:p w:rsidR="00E53723" w:rsidRDefault="00E53723" w:rsidP="0064704A">
            <w:pPr>
              <w:pStyle w:val="a6"/>
              <w:framePr w:w="9316" w:h="5221" w:hRule="exact" w:wrap="notBeside" w:vAnchor="text" w:hAnchor="page" w:x="1711" w:y="2443"/>
              <w:shd w:val="clear" w:color="auto" w:fill="auto"/>
              <w:spacing w:after="0" w:line="230" w:lineRule="exact"/>
              <w:ind w:right="40"/>
              <w:jc w:val="right"/>
            </w:pPr>
            <w:r>
              <w:rPr>
                <w:rStyle w:val="1112"/>
                <w:color w:val="000000"/>
              </w:rPr>
              <w:t>0,5</w:t>
            </w:r>
          </w:p>
        </w:tc>
      </w:tr>
      <w:tr w:rsidR="00E53723" w:rsidTr="0064704A">
        <w:trPr>
          <w:trHeight w:hRule="exact" w:val="331"/>
          <w:jc w:val="center"/>
        </w:trPr>
        <w:tc>
          <w:tcPr>
            <w:tcW w:w="5899" w:type="dxa"/>
            <w:tcBorders>
              <w:top w:val="single" w:sz="4" w:space="0" w:color="auto"/>
              <w:left w:val="single" w:sz="4" w:space="0" w:color="auto"/>
              <w:bottom w:val="nil"/>
              <w:right w:val="nil"/>
            </w:tcBorders>
            <w:shd w:val="clear" w:color="auto" w:fill="FFFFFF"/>
          </w:tcPr>
          <w:p w:rsidR="00E53723" w:rsidRDefault="00E53723" w:rsidP="0064704A">
            <w:pPr>
              <w:pStyle w:val="a6"/>
              <w:framePr w:w="9316" w:h="5221" w:hRule="exact" w:wrap="notBeside" w:vAnchor="text" w:hAnchor="page" w:x="1711" w:y="2443"/>
              <w:shd w:val="clear" w:color="auto" w:fill="auto"/>
              <w:spacing w:after="0" w:line="230" w:lineRule="exact"/>
              <w:ind w:left="40"/>
              <w:jc w:val="left"/>
            </w:pPr>
            <w:r>
              <w:rPr>
                <w:rStyle w:val="1112"/>
                <w:color w:val="000000"/>
              </w:rPr>
              <w:t>Высвобожденные работники, %</w:t>
            </w:r>
          </w:p>
        </w:tc>
        <w:tc>
          <w:tcPr>
            <w:tcW w:w="1138" w:type="dxa"/>
            <w:tcBorders>
              <w:top w:val="single" w:sz="4" w:space="0" w:color="auto"/>
              <w:left w:val="single" w:sz="4" w:space="0" w:color="auto"/>
              <w:bottom w:val="nil"/>
              <w:right w:val="nil"/>
            </w:tcBorders>
            <w:shd w:val="clear" w:color="auto" w:fill="FFFFFF"/>
          </w:tcPr>
          <w:p w:rsidR="00E53723" w:rsidRDefault="00E53723" w:rsidP="0064704A">
            <w:pPr>
              <w:pStyle w:val="a6"/>
              <w:framePr w:w="9316" w:h="5221" w:hRule="exact" w:wrap="notBeside" w:vAnchor="text" w:hAnchor="page" w:x="1711" w:y="2443"/>
              <w:shd w:val="clear" w:color="auto" w:fill="auto"/>
              <w:spacing w:after="0" w:line="230" w:lineRule="exact"/>
              <w:ind w:right="40"/>
              <w:jc w:val="right"/>
            </w:pPr>
            <w:r>
              <w:rPr>
                <w:rStyle w:val="1112"/>
                <w:color w:val="000000"/>
              </w:rPr>
              <w:t>3,2</w:t>
            </w:r>
          </w:p>
        </w:tc>
        <w:tc>
          <w:tcPr>
            <w:tcW w:w="1142" w:type="dxa"/>
            <w:tcBorders>
              <w:top w:val="single" w:sz="4" w:space="0" w:color="auto"/>
              <w:left w:val="single" w:sz="4" w:space="0" w:color="auto"/>
              <w:bottom w:val="nil"/>
              <w:right w:val="nil"/>
            </w:tcBorders>
            <w:shd w:val="clear" w:color="auto" w:fill="FFFFFF"/>
          </w:tcPr>
          <w:p w:rsidR="00E53723" w:rsidRDefault="00E53723" w:rsidP="0064704A">
            <w:pPr>
              <w:pStyle w:val="a6"/>
              <w:framePr w:w="9316" w:h="5221" w:hRule="exact" w:wrap="notBeside" w:vAnchor="text" w:hAnchor="page" w:x="1711" w:y="2443"/>
              <w:shd w:val="clear" w:color="auto" w:fill="auto"/>
              <w:spacing w:after="0" w:line="230" w:lineRule="exact"/>
              <w:ind w:right="40"/>
              <w:jc w:val="right"/>
            </w:pPr>
            <w:r>
              <w:rPr>
                <w:rStyle w:val="1112"/>
                <w:color w:val="000000"/>
              </w:rPr>
              <w:t>3,7</w:t>
            </w:r>
          </w:p>
        </w:tc>
        <w:tc>
          <w:tcPr>
            <w:tcW w:w="1147" w:type="dxa"/>
            <w:tcBorders>
              <w:top w:val="single" w:sz="4" w:space="0" w:color="auto"/>
              <w:left w:val="single" w:sz="4" w:space="0" w:color="auto"/>
              <w:bottom w:val="nil"/>
              <w:right w:val="single" w:sz="4" w:space="0" w:color="auto"/>
            </w:tcBorders>
            <w:shd w:val="clear" w:color="auto" w:fill="FFFFFF"/>
          </w:tcPr>
          <w:p w:rsidR="00E53723" w:rsidRDefault="00E53723" w:rsidP="0064704A">
            <w:pPr>
              <w:pStyle w:val="a6"/>
              <w:framePr w:w="9316" w:h="5221" w:hRule="exact" w:wrap="notBeside" w:vAnchor="text" w:hAnchor="page" w:x="1711" w:y="2443"/>
              <w:shd w:val="clear" w:color="auto" w:fill="auto"/>
              <w:spacing w:after="0" w:line="230" w:lineRule="exact"/>
              <w:ind w:right="40"/>
              <w:jc w:val="right"/>
            </w:pPr>
            <w:r>
              <w:rPr>
                <w:rStyle w:val="1112"/>
                <w:color w:val="000000"/>
              </w:rPr>
              <w:t>3,0</w:t>
            </w:r>
          </w:p>
        </w:tc>
      </w:tr>
      <w:tr w:rsidR="00E53723" w:rsidTr="0064704A">
        <w:trPr>
          <w:trHeight w:hRule="exact" w:val="336"/>
          <w:jc w:val="center"/>
        </w:trPr>
        <w:tc>
          <w:tcPr>
            <w:tcW w:w="5899" w:type="dxa"/>
            <w:tcBorders>
              <w:top w:val="single" w:sz="4" w:space="0" w:color="auto"/>
              <w:left w:val="single" w:sz="4" w:space="0" w:color="auto"/>
              <w:bottom w:val="nil"/>
              <w:right w:val="nil"/>
            </w:tcBorders>
            <w:shd w:val="clear" w:color="auto" w:fill="FFFFFF"/>
          </w:tcPr>
          <w:p w:rsidR="00E53723" w:rsidRDefault="00E53723" w:rsidP="0064704A">
            <w:pPr>
              <w:pStyle w:val="a6"/>
              <w:framePr w:w="9316" w:h="5221" w:hRule="exact" w:wrap="notBeside" w:vAnchor="text" w:hAnchor="page" w:x="1711" w:y="2443"/>
              <w:shd w:val="clear" w:color="auto" w:fill="auto"/>
              <w:spacing w:after="0" w:line="230" w:lineRule="exact"/>
              <w:ind w:left="40"/>
              <w:jc w:val="left"/>
            </w:pPr>
            <w:r>
              <w:rPr>
                <w:rStyle w:val="1112"/>
                <w:color w:val="000000"/>
              </w:rPr>
              <w:t>Имеющие длительный перерыв в работе, %</w:t>
            </w:r>
          </w:p>
        </w:tc>
        <w:tc>
          <w:tcPr>
            <w:tcW w:w="1138" w:type="dxa"/>
            <w:tcBorders>
              <w:top w:val="single" w:sz="4" w:space="0" w:color="auto"/>
              <w:left w:val="single" w:sz="4" w:space="0" w:color="auto"/>
              <w:bottom w:val="nil"/>
              <w:right w:val="nil"/>
            </w:tcBorders>
            <w:shd w:val="clear" w:color="auto" w:fill="FFFFFF"/>
          </w:tcPr>
          <w:p w:rsidR="00E53723" w:rsidRDefault="00E53723" w:rsidP="0064704A">
            <w:pPr>
              <w:pStyle w:val="a6"/>
              <w:framePr w:w="9316" w:h="5221" w:hRule="exact" w:wrap="notBeside" w:vAnchor="text" w:hAnchor="page" w:x="1711" w:y="2443"/>
              <w:shd w:val="clear" w:color="auto" w:fill="auto"/>
              <w:spacing w:after="0" w:line="230" w:lineRule="exact"/>
              <w:ind w:right="40"/>
              <w:jc w:val="right"/>
            </w:pPr>
            <w:r>
              <w:rPr>
                <w:rStyle w:val="1112"/>
                <w:color w:val="000000"/>
              </w:rPr>
              <w:t>33,0</w:t>
            </w:r>
          </w:p>
        </w:tc>
        <w:tc>
          <w:tcPr>
            <w:tcW w:w="1142" w:type="dxa"/>
            <w:tcBorders>
              <w:top w:val="single" w:sz="4" w:space="0" w:color="auto"/>
              <w:left w:val="single" w:sz="4" w:space="0" w:color="auto"/>
              <w:bottom w:val="nil"/>
              <w:right w:val="nil"/>
            </w:tcBorders>
            <w:shd w:val="clear" w:color="auto" w:fill="FFFFFF"/>
          </w:tcPr>
          <w:p w:rsidR="00E53723" w:rsidRDefault="00E53723" w:rsidP="0064704A">
            <w:pPr>
              <w:pStyle w:val="a6"/>
              <w:framePr w:w="9316" w:h="5221" w:hRule="exact" w:wrap="notBeside" w:vAnchor="text" w:hAnchor="page" w:x="1711" w:y="2443"/>
              <w:shd w:val="clear" w:color="auto" w:fill="auto"/>
              <w:spacing w:after="0" w:line="230" w:lineRule="exact"/>
              <w:ind w:right="40"/>
              <w:jc w:val="right"/>
            </w:pPr>
            <w:r>
              <w:rPr>
                <w:rStyle w:val="1112"/>
                <w:color w:val="000000"/>
              </w:rPr>
              <w:t>19,0</w:t>
            </w:r>
          </w:p>
        </w:tc>
        <w:tc>
          <w:tcPr>
            <w:tcW w:w="1147" w:type="dxa"/>
            <w:tcBorders>
              <w:top w:val="single" w:sz="4" w:space="0" w:color="auto"/>
              <w:left w:val="single" w:sz="4" w:space="0" w:color="auto"/>
              <w:bottom w:val="nil"/>
              <w:right w:val="single" w:sz="4" w:space="0" w:color="auto"/>
            </w:tcBorders>
            <w:shd w:val="clear" w:color="auto" w:fill="FFFFFF"/>
          </w:tcPr>
          <w:p w:rsidR="00E53723" w:rsidRDefault="00E53723" w:rsidP="0064704A">
            <w:pPr>
              <w:pStyle w:val="a6"/>
              <w:framePr w:w="9316" w:h="5221" w:hRule="exact" w:wrap="notBeside" w:vAnchor="text" w:hAnchor="page" w:x="1711" w:y="2443"/>
              <w:shd w:val="clear" w:color="auto" w:fill="auto"/>
              <w:spacing w:after="0" w:line="230" w:lineRule="exact"/>
              <w:ind w:right="40"/>
              <w:jc w:val="right"/>
            </w:pPr>
            <w:r>
              <w:rPr>
                <w:rStyle w:val="1112"/>
                <w:color w:val="000000"/>
              </w:rPr>
              <w:t>27,1</w:t>
            </w:r>
          </w:p>
        </w:tc>
      </w:tr>
      <w:tr w:rsidR="00E53723" w:rsidTr="0064704A">
        <w:trPr>
          <w:trHeight w:hRule="exact" w:val="893"/>
          <w:jc w:val="center"/>
        </w:trPr>
        <w:tc>
          <w:tcPr>
            <w:tcW w:w="5899" w:type="dxa"/>
            <w:tcBorders>
              <w:top w:val="single" w:sz="4" w:space="0" w:color="auto"/>
              <w:left w:val="single" w:sz="4" w:space="0" w:color="auto"/>
              <w:bottom w:val="single" w:sz="4" w:space="0" w:color="auto"/>
              <w:right w:val="nil"/>
            </w:tcBorders>
            <w:shd w:val="clear" w:color="auto" w:fill="FFFFFF"/>
          </w:tcPr>
          <w:p w:rsidR="00E53723" w:rsidRDefault="00E53723" w:rsidP="0064704A">
            <w:pPr>
              <w:pStyle w:val="a6"/>
              <w:framePr w:w="9316" w:h="5221" w:hRule="exact" w:wrap="notBeside" w:vAnchor="text" w:hAnchor="page" w:x="1711" w:y="2443"/>
              <w:shd w:val="clear" w:color="auto" w:fill="auto"/>
              <w:spacing w:after="0" w:line="278" w:lineRule="exact"/>
              <w:ind w:left="40"/>
              <w:jc w:val="left"/>
            </w:pPr>
            <w:r>
              <w:rPr>
                <w:rStyle w:val="1112"/>
                <w:color w:val="000000"/>
              </w:rPr>
              <w:t>Доля трудоустроенных граждан в общей численности обратившихся в органы службы занятости за содействием в поиске работы, %</w:t>
            </w:r>
          </w:p>
        </w:tc>
        <w:tc>
          <w:tcPr>
            <w:tcW w:w="1138" w:type="dxa"/>
            <w:tcBorders>
              <w:top w:val="single" w:sz="4" w:space="0" w:color="auto"/>
              <w:left w:val="single" w:sz="4" w:space="0" w:color="auto"/>
              <w:bottom w:val="single" w:sz="4" w:space="0" w:color="auto"/>
              <w:right w:val="nil"/>
            </w:tcBorders>
            <w:shd w:val="clear" w:color="auto" w:fill="FFFFFF"/>
          </w:tcPr>
          <w:p w:rsidR="00E53723" w:rsidRDefault="00E53723" w:rsidP="0064704A">
            <w:pPr>
              <w:pStyle w:val="a6"/>
              <w:framePr w:w="9316" w:h="5221" w:hRule="exact" w:wrap="notBeside" w:vAnchor="text" w:hAnchor="page" w:x="1711" w:y="2443"/>
              <w:shd w:val="clear" w:color="auto" w:fill="auto"/>
              <w:spacing w:after="0" w:line="230" w:lineRule="exact"/>
              <w:ind w:right="40"/>
              <w:jc w:val="right"/>
            </w:pPr>
            <w:r>
              <w:rPr>
                <w:rStyle w:val="1112"/>
                <w:color w:val="000000"/>
              </w:rPr>
              <w:t>80,3</w:t>
            </w:r>
          </w:p>
        </w:tc>
        <w:tc>
          <w:tcPr>
            <w:tcW w:w="1142" w:type="dxa"/>
            <w:tcBorders>
              <w:top w:val="single" w:sz="4" w:space="0" w:color="auto"/>
              <w:left w:val="single" w:sz="4" w:space="0" w:color="auto"/>
              <w:bottom w:val="single" w:sz="4" w:space="0" w:color="auto"/>
              <w:right w:val="nil"/>
            </w:tcBorders>
            <w:shd w:val="clear" w:color="auto" w:fill="FFFFFF"/>
          </w:tcPr>
          <w:p w:rsidR="00E53723" w:rsidRDefault="00E53723" w:rsidP="0064704A">
            <w:pPr>
              <w:pStyle w:val="a6"/>
              <w:framePr w:w="9316" w:h="5221" w:hRule="exact" w:wrap="notBeside" w:vAnchor="text" w:hAnchor="page" w:x="1711" w:y="2443"/>
              <w:shd w:val="clear" w:color="auto" w:fill="auto"/>
              <w:spacing w:after="0" w:line="230" w:lineRule="exact"/>
              <w:ind w:right="40"/>
              <w:jc w:val="right"/>
            </w:pPr>
            <w:r>
              <w:rPr>
                <w:rStyle w:val="1112"/>
                <w:color w:val="000000"/>
              </w:rPr>
              <w:t>85,07</w:t>
            </w:r>
          </w:p>
        </w:tc>
        <w:tc>
          <w:tcPr>
            <w:tcW w:w="1147" w:type="dxa"/>
            <w:tcBorders>
              <w:top w:val="single" w:sz="4" w:space="0" w:color="auto"/>
              <w:left w:val="single" w:sz="4" w:space="0" w:color="auto"/>
              <w:bottom w:val="single" w:sz="4" w:space="0" w:color="auto"/>
              <w:right w:val="single" w:sz="4" w:space="0" w:color="auto"/>
            </w:tcBorders>
            <w:shd w:val="clear" w:color="auto" w:fill="FFFFFF"/>
          </w:tcPr>
          <w:p w:rsidR="00E53723" w:rsidRDefault="00E53723" w:rsidP="0064704A">
            <w:pPr>
              <w:pStyle w:val="a6"/>
              <w:framePr w:w="9316" w:h="5221" w:hRule="exact" w:wrap="notBeside" w:vAnchor="text" w:hAnchor="page" w:x="1711" w:y="2443"/>
              <w:shd w:val="clear" w:color="auto" w:fill="auto"/>
              <w:spacing w:after="0" w:line="230" w:lineRule="exact"/>
              <w:ind w:right="40"/>
              <w:jc w:val="right"/>
            </w:pPr>
            <w:r>
              <w:rPr>
                <w:rStyle w:val="1112"/>
                <w:color w:val="000000"/>
              </w:rPr>
              <w:t>84,0</w:t>
            </w:r>
          </w:p>
        </w:tc>
      </w:tr>
    </w:tbl>
    <w:tbl>
      <w:tblPr>
        <w:tblpPr w:leftFromText="180" w:rightFromText="180" w:vertAnchor="text" w:horzAnchor="page" w:tblpX="1696" w:tblpY="7410"/>
        <w:tblW w:w="9361" w:type="dxa"/>
        <w:tblLayout w:type="fixed"/>
        <w:tblCellMar>
          <w:left w:w="0" w:type="dxa"/>
          <w:right w:w="0" w:type="dxa"/>
        </w:tblCellMar>
        <w:tblLook w:val="0000"/>
      </w:tblPr>
      <w:tblGrid>
        <w:gridCol w:w="5959"/>
        <w:gridCol w:w="1134"/>
        <w:gridCol w:w="1134"/>
        <w:gridCol w:w="1134"/>
      </w:tblGrid>
      <w:tr w:rsidR="000D6074" w:rsidTr="000D6074">
        <w:trPr>
          <w:trHeight w:hRule="exact" w:val="883"/>
        </w:trPr>
        <w:tc>
          <w:tcPr>
            <w:tcW w:w="5959" w:type="dxa"/>
            <w:tcBorders>
              <w:top w:val="single" w:sz="4" w:space="0" w:color="auto"/>
              <w:left w:val="single" w:sz="4" w:space="0" w:color="auto"/>
              <w:bottom w:val="nil"/>
              <w:right w:val="nil"/>
            </w:tcBorders>
            <w:shd w:val="clear" w:color="auto" w:fill="FFFFFF"/>
          </w:tcPr>
          <w:p w:rsidR="000D6074" w:rsidRDefault="000D6074" w:rsidP="000D6074">
            <w:pPr>
              <w:pStyle w:val="a6"/>
              <w:shd w:val="clear" w:color="auto" w:fill="auto"/>
              <w:spacing w:after="0" w:line="274" w:lineRule="exact"/>
              <w:jc w:val="both"/>
            </w:pPr>
            <w:r>
              <w:rPr>
                <w:rStyle w:val="1112"/>
                <w:color w:val="000000"/>
              </w:rPr>
              <w:t>Численность граждан, зарегистрированных в органах службы занятости в качестве безработных, чел.</w:t>
            </w:r>
          </w:p>
          <w:p w:rsidR="000D6074" w:rsidRDefault="000D6074" w:rsidP="000D6074">
            <w:pPr>
              <w:pStyle w:val="a6"/>
              <w:shd w:val="clear" w:color="auto" w:fill="auto"/>
              <w:spacing w:after="0" w:line="274" w:lineRule="exact"/>
              <w:jc w:val="both"/>
            </w:pPr>
            <w:r>
              <w:rPr>
                <w:rStyle w:val="1112"/>
                <w:color w:val="000000"/>
              </w:rPr>
              <w:t>(в течение года)</w:t>
            </w:r>
          </w:p>
        </w:tc>
        <w:tc>
          <w:tcPr>
            <w:tcW w:w="1134" w:type="dxa"/>
            <w:tcBorders>
              <w:top w:val="single" w:sz="4" w:space="0" w:color="auto"/>
              <w:left w:val="single" w:sz="4" w:space="0" w:color="auto"/>
              <w:bottom w:val="nil"/>
              <w:right w:val="nil"/>
            </w:tcBorders>
            <w:shd w:val="clear" w:color="auto" w:fill="FFFFFF"/>
          </w:tcPr>
          <w:p w:rsidR="000D6074" w:rsidRDefault="000D6074" w:rsidP="000D6074">
            <w:pPr>
              <w:pStyle w:val="a6"/>
              <w:shd w:val="clear" w:color="auto" w:fill="auto"/>
              <w:spacing w:after="0" w:line="230" w:lineRule="exact"/>
              <w:ind w:right="40"/>
              <w:jc w:val="right"/>
            </w:pPr>
            <w:r>
              <w:rPr>
                <w:rStyle w:val="1112"/>
                <w:color w:val="000000"/>
              </w:rPr>
              <w:t>369</w:t>
            </w:r>
          </w:p>
        </w:tc>
        <w:tc>
          <w:tcPr>
            <w:tcW w:w="1134" w:type="dxa"/>
            <w:tcBorders>
              <w:top w:val="single" w:sz="4" w:space="0" w:color="auto"/>
              <w:left w:val="single" w:sz="4" w:space="0" w:color="auto"/>
              <w:bottom w:val="nil"/>
              <w:right w:val="nil"/>
            </w:tcBorders>
            <w:shd w:val="clear" w:color="auto" w:fill="FFFFFF"/>
          </w:tcPr>
          <w:p w:rsidR="000D6074" w:rsidRDefault="000D6074" w:rsidP="000D6074">
            <w:pPr>
              <w:pStyle w:val="a6"/>
              <w:shd w:val="clear" w:color="auto" w:fill="auto"/>
              <w:spacing w:after="0" w:line="230" w:lineRule="exact"/>
              <w:ind w:right="40"/>
              <w:jc w:val="right"/>
            </w:pPr>
            <w:r>
              <w:rPr>
                <w:rStyle w:val="1112"/>
                <w:color w:val="000000"/>
              </w:rPr>
              <w:t>153</w:t>
            </w:r>
          </w:p>
        </w:tc>
        <w:tc>
          <w:tcPr>
            <w:tcW w:w="1134" w:type="dxa"/>
            <w:tcBorders>
              <w:top w:val="single" w:sz="4" w:space="0" w:color="auto"/>
              <w:left w:val="single" w:sz="4" w:space="0" w:color="auto"/>
              <w:bottom w:val="nil"/>
              <w:right w:val="single" w:sz="4" w:space="0" w:color="auto"/>
            </w:tcBorders>
            <w:shd w:val="clear" w:color="auto" w:fill="FFFFFF"/>
          </w:tcPr>
          <w:p w:rsidR="000D6074" w:rsidRDefault="000D6074" w:rsidP="000D6074">
            <w:pPr>
              <w:pStyle w:val="a6"/>
              <w:shd w:val="clear" w:color="auto" w:fill="auto"/>
              <w:spacing w:after="0" w:line="230" w:lineRule="exact"/>
              <w:ind w:right="60"/>
              <w:jc w:val="right"/>
            </w:pPr>
            <w:r>
              <w:rPr>
                <w:rStyle w:val="1112"/>
                <w:color w:val="000000"/>
              </w:rPr>
              <w:t>146</w:t>
            </w:r>
          </w:p>
        </w:tc>
      </w:tr>
      <w:tr w:rsidR="000D6074" w:rsidTr="000D6074">
        <w:trPr>
          <w:trHeight w:hRule="exact" w:val="610"/>
        </w:trPr>
        <w:tc>
          <w:tcPr>
            <w:tcW w:w="5959" w:type="dxa"/>
            <w:tcBorders>
              <w:top w:val="single" w:sz="4" w:space="0" w:color="auto"/>
              <w:left w:val="single" w:sz="4" w:space="0" w:color="auto"/>
              <w:bottom w:val="nil"/>
              <w:right w:val="nil"/>
            </w:tcBorders>
            <w:shd w:val="clear" w:color="auto" w:fill="FFFFFF"/>
          </w:tcPr>
          <w:p w:rsidR="000D6074" w:rsidRDefault="000D6074" w:rsidP="000D6074">
            <w:pPr>
              <w:pStyle w:val="a6"/>
              <w:shd w:val="clear" w:color="auto" w:fill="auto"/>
              <w:spacing w:after="0" w:line="278" w:lineRule="exact"/>
              <w:ind w:left="40"/>
              <w:jc w:val="left"/>
            </w:pPr>
            <w:r>
              <w:rPr>
                <w:rStyle w:val="1112"/>
                <w:color w:val="000000"/>
              </w:rPr>
              <w:t>Уровень регистрируемой безработицы, % (на конец года)</w:t>
            </w:r>
          </w:p>
        </w:tc>
        <w:tc>
          <w:tcPr>
            <w:tcW w:w="1134" w:type="dxa"/>
            <w:tcBorders>
              <w:top w:val="single" w:sz="4" w:space="0" w:color="auto"/>
              <w:left w:val="single" w:sz="4" w:space="0" w:color="auto"/>
              <w:bottom w:val="nil"/>
              <w:right w:val="nil"/>
            </w:tcBorders>
            <w:shd w:val="clear" w:color="auto" w:fill="FFFFFF"/>
          </w:tcPr>
          <w:p w:rsidR="000D6074" w:rsidRDefault="000D6074" w:rsidP="000D6074">
            <w:pPr>
              <w:pStyle w:val="a6"/>
              <w:shd w:val="clear" w:color="auto" w:fill="auto"/>
              <w:spacing w:after="0" w:line="230" w:lineRule="exact"/>
              <w:ind w:right="40"/>
              <w:jc w:val="right"/>
            </w:pPr>
            <w:r>
              <w:rPr>
                <w:rStyle w:val="1112"/>
                <w:color w:val="000000"/>
              </w:rPr>
              <w:t>0,8</w:t>
            </w:r>
          </w:p>
        </w:tc>
        <w:tc>
          <w:tcPr>
            <w:tcW w:w="1134" w:type="dxa"/>
            <w:tcBorders>
              <w:top w:val="single" w:sz="4" w:space="0" w:color="auto"/>
              <w:left w:val="single" w:sz="4" w:space="0" w:color="auto"/>
              <w:bottom w:val="nil"/>
              <w:right w:val="nil"/>
            </w:tcBorders>
            <w:shd w:val="clear" w:color="auto" w:fill="FFFFFF"/>
          </w:tcPr>
          <w:p w:rsidR="000D6074" w:rsidRDefault="000D6074" w:rsidP="000D6074">
            <w:pPr>
              <w:pStyle w:val="a6"/>
              <w:shd w:val="clear" w:color="auto" w:fill="auto"/>
              <w:spacing w:after="0" w:line="230" w:lineRule="exact"/>
              <w:ind w:right="40"/>
              <w:jc w:val="right"/>
            </w:pPr>
            <w:r>
              <w:rPr>
                <w:rStyle w:val="1112"/>
                <w:color w:val="000000"/>
              </w:rPr>
              <w:t>0,7</w:t>
            </w:r>
          </w:p>
        </w:tc>
        <w:tc>
          <w:tcPr>
            <w:tcW w:w="1134" w:type="dxa"/>
            <w:tcBorders>
              <w:top w:val="single" w:sz="4" w:space="0" w:color="auto"/>
              <w:left w:val="single" w:sz="4" w:space="0" w:color="auto"/>
              <w:bottom w:val="nil"/>
              <w:right w:val="single" w:sz="4" w:space="0" w:color="auto"/>
            </w:tcBorders>
            <w:shd w:val="clear" w:color="auto" w:fill="FFFFFF"/>
          </w:tcPr>
          <w:p w:rsidR="000D6074" w:rsidRDefault="000D6074" w:rsidP="000D6074">
            <w:pPr>
              <w:pStyle w:val="a6"/>
              <w:shd w:val="clear" w:color="auto" w:fill="auto"/>
              <w:spacing w:after="0" w:line="230" w:lineRule="exact"/>
              <w:ind w:right="60"/>
              <w:jc w:val="right"/>
            </w:pPr>
            <w:r>
              <w:rPr>
                <w:rStyle w:val="1112"/>
                <w:color w:val="000000"/>
              </w:rPr>
              <w:t>0,55</w:t>
            </w:r>
          </w:p>
        </w:tc>
      </w:tr>
      <w:tr w:rsidR="000D6074" w:rsidTr="000D6074">
        <w:trPr>
          <w:trHeight w:hRule="exact" w:val="605"/>
        </w:trPr>
        <w:tc>
          <w:tcPr>
            <w:tcW w:w="5959" w:type="dxa"/>
            <w:tcBorders>
              <w:top w:val="single" w:sz="4" w:space="0" w:color="auto"/>
              <w:left w:val="single" w:sz="4" w:space="0" w:color="auto"/>
              <w:bottom w:val="nil"/>
              <w:right w:val="nil"/>
            </w:tcBorders>
            <w:shd w:val="clear" w:color="auto" w:fill="FFFFFF"/>
          </w:tcPr>
          <w:p w:rsidR="000D6074" w:rsidRDefault="000D6074" w:rsidP="000D6074">
            <w:pPr>
              <w:pStyle w:val="a6"/>
              <w:shd w:val="clear" w:color="auto" w:fill="auto"/>
              <w:spacing w:after="0" w:line="269" w:lineRule="exact"/>
              <w:jc w:val="both"/>
            </w:pPr>
            <w:r>
              <w:rPr>
                <w:rStyle w:val="1112"/>
                <w:color w:val="000000"/>
              </w:rPr>
              <w:t>Средняя продолжительность регистрируемой безрабо</w:t>
            </w:r>
            <w:r>
              <w:rPr>
                <w:rStyle w:val="1112"/>
                <w:color w:val="000000"/>
              </w:rPr>
              <w:softHyphen/>
              <w:t>тицы, месяцев (на конец года)</w:t>
            </w:r>
          </w:p>
        </w:tc>
        <w:tc>
          <w:tcPr>
            <w:tcW w:w="1134" w:type="dxa"/>
            <w:tcBorders>
              <w:top w:val="single" w:sz="4" w:space="0" w:color="auto"/>
              <w:left w:val="single" w:sz="4" w:space="0" w:color="auto"/>
              <w:bottom w:val="nil"/>
              <w:right w:val="nil"/>
            </w:tcBorders>
            <w:shd w:val="clear" w:color="auto" w:fill="FFFFFF"/>
          </w:tcPr>
          <w:p w:rsidR="000D6074" w:rsidRDefault="000D6074" w:rsidP="000D6074">
            <w:pPr>
              <w:pStyle w:val="a6"/>
              <w:shd w:val="clear" w:color="auto" w:fill="auto"/>
              <w:spacing w:after="0" w:line="230" w:lineRule="exact"/>
              <w:ind w:right="40"/>
              <w:jc w:val="right"/>
            </w:pPr>
            <w:r>
              <w:rPr>
                <w:rStyle w:val="1112"/>
                <w:color w:val="000000"/>
              </w:rPr>
              <w:t>5,6</w:t>
            </w:r>
          </w:p>
        </w:tc>
        <w:tc>
          <w:tcPr>
            <w:tcW w:w="1134" w:type="dxa"/>
            <w:tcBorders>
              <w:top w:val="single" w:sz="4" w:space="0" w:color="auto"/>
              <w:left w:val="single" w:sz="4" w:space="0" w:color="auto"/>
              <w:bottom w:val="nil"/>
              <w:right w:val="nil"/>
            </w:tcBorders>
            <w:shd w:val="clear" w:color="auto" w:fill="FFFFFF"/>
          </w:tcPr>
          <w:p w:rsidR="000D6074" w:rsidRDefault="000D6074" w:rsidP="000D6074">
            <w:pPr>
              <w:pStyle w:val="a6"/>
              <w:shd w:val="clear" w:color="auto" w:fill="auto"/>
              <w:spacing w:after="0" w:line="230" w:lineRule="exact"/>
              <w:ind w:right="40"/>
              <w:jc w:val="right"/>
            </w:pPr>
            <w:r>
              <w:rPr>
                <w:rStyle w:val="1112"/>
                <w:color w:val="000000"/>
              </w:rPr>
              <w:t>5,96</w:t>
            </w:r>
          </w:p>
        </w:tc>
        <w:tc>
          <w:tcPr>
            <w:tcW w:w="1134" w:type="dxa"/>
            <w:tcBorders>
              <w:top w:val="single" w:sz="4" w:space="0" w:color="auto"/>
              <w:left w:val="single" w:sz="4" w:space="0" w:color="auto"/>
              <w:bottom w:val="nil"/>
              <w:right w:val="single" w:sz="4" w:space="0" w:color="auto"/>
            </w:tcBorders>
            <w:shd w:val="clear" w:color="auto" w:fill="FFFFFF"/>
          </w:tcPr>
          <w:p w:rsidR="000D6074" w:rsidRDefault="000D6074" w:rsidP="000D6074">
            <w:pPr>
              <w:pStyle w:val="a6"/>
              <w:shd w:val="clear" w:color="auto" w:fill="auto"/>
              <w:spacing w:after="0" w:line="230" w:lineRule="exact"/>
              <w:ind w:right="60"/>
              <w:jc w:val="right"/>
            </w:pPr>
            <w:r>
              <w:rPr>
                <w:rStyle w:val="1112"/>
                <w:color w:val="000000"/>
              </w:rPr>
              <w:t>5,54</w:t>
            </w:r>
          </w:p>
        </w:tc>
      </w:tr>
      <w:tr w:rsidR="000D6074" w:rsidTr="000D6074">
        <w:trPr>
          <w:trHeight w:hRule="exact" w:val="610"/>
        </w:trPr>
        <w:tc>
          <w:tcPr>
            <w:tcW w:w="5959" w:type="dxa"/>
            <w:tcBorders>
              <w:top w:val="single" w:sz="4" w:space="0" w:color="auto"/>
              <w:left w:val="single" w:sz="4" w:space="0" w:color="auto"/>
              <w:bottom w:val="nil"/>
              <w:right w:val="nil"/>
            </w:tcBorders>
            <w:shd w:val="clear" w:color="auto" w:fill="FFFFFF"/>
          </w:tcPr>
          <w:p w:rsidR="000D6074" w:rsidRDefault="000D6074" w:rsidP="000D6074">
            <w:pPr>
              <w:pStyle w:val="a6"/>
              <w:shd w:val="clear" w:color="auto" w:fill="auto"/>
              <w:spacing w:after="0" w:line="278" w:lineRule="exact"/>
              <w:jc w:val="both"/>
            </w:pPr>
            <w:r>
              <w:rPr>
                <w:rStyle w:val="1112"/>
                <w:color w:val="000000"/>
              </w:rPr>
              <w:t>Доля безработных, состоящих на учете в органах служ</w:t>
            </w:r>
            <w:r>
              <w:rPr>
                <w:rStyle w:val="1112"/>
                <w:color w:val="000000"/>
              </w:rPr>
              <w:softHyphen/>
              <w:t>бы занятости более 1 года, % (на конец года)</w:t>
            </w:r>
          </w:p>
        </w:tc>
        <w:tc>
          <w:tcPr>
            <w:tcW w:w="1134" w:type="dxa"/>
            <w:tcBorders>
              <w:top w:val="single" w:sz="4" w:space="0" w:color="auto"/>
              <w:left w:val="single" w:sz="4" w:space="0" w:color="auto"/>
              <w:bottom w:val="nil"/>
              <w:right w:val="nil"/>
            </w:tcBorders>
            <w:shd w:val="clear" w:color="auto" w:fill="FFFFFF"/>
          </w:tcPr>
          <w:p w:rsidR="000D6074" w:rsidRDefault="000D6074" w:rsidP="000D6074">
            <w:pPr>
              <w:pStyle w:val="a6"/>
              <w:shd w:val="clear" w:color="auto" w:fill="auto"/>
              <w:spacing w:after="0" w:line="230" w:lineRule="exact"/>
              <w:ind w:right="40"/>
              <w:jc w:val="right"/>
            </w:pPr>
            <w:r>
              <w:rPr>
                <w:rStyle w:val="1112"/>
                <w:color w:val="000000"/>
              </w:rPr>
              <w:t>5,6</w:t>
            </w:r>
          </w:p>
        </w:tc>
        <w:tc>
          <w:tcPr>
            <w:tcW w:w="1134" w:type="dxa"/>
            <w:tcBorders>
              <w:top w:val="single" w:sz="4" w:space="0" w:color="auto"/>
              <w:left w:val="single" w:sz="4" w:space="0" w:color="auto"/>
              <w:bottom w:val="nil"/>
              <w:right w:val="nil"/>
            </w:tcBorders>
            <w:shd w:val="clear" w:color="auto" w:fill="FFFFFF"/>
          </w:tcPr>
          <w:p w:rsidR="000D6074" w:rsidRDefault="000D6074" w:rsidP="000D6074">
            <w:pPr>
              <w:pStyle w:val="a6"/>
              <w:shd w:val="clear" w:color="auto" w:fill="auto"/>
              <w:spacing w:after="0" w:line="230" w:lineRule="exact"/>
              <w:ind w:right="40"/>
              <w:jc w:val="right"/>
            </w:pPr>
            <w:r>
              <w:rPr>
                <w:rStyle w:val="1112"/>
                <w:color w:val="000000"/>
              </w:rPr>
              <w:t>9,7</w:t>
            </w:r>
          </w:p>
        </w:tc>
        <w:tc>
          <w:tcPr>
            <w:tcW w:w="1134" w:type="dxa"/>
            <w:tcBorders>
              <w:top w:val="single" w:sz="4" w:space="0" w:color="auto"/>
              <w:left w:val="single" w:sz="4" w:space="0" w:color="auto"/>
              <w:bottom w:val="nil"/>
              <w:right w:val="single" w:sz="4" w:space="0" w:color="auto"/>
            </w:tcBorders>
            <w:shd w:val="clear" w:color="auto" w:fill="FFFFFF"/>
          </w:tcPr>
          <w:p w:rsidR="000D6074" w:rsidRDefault="000D6074" w:rsidP="000D6074">
            <w:pPr>
              <w:pStyle w:val="a6"/>
              <w:shd w:val="clear" w:color="auto" w:fill="auto"/>
              <w:spacing w:after="0" w:line="230" w:lineRule="exact"/>
              <w:ind w:right="60"/>
              <w:jc w:val="right"/>
            </w:pPr>
            <w:r>
              <w:rPr>
                <w:rStyle w:val="1112"/>
                <w:color w:val="000000"/>
              </w:rPr>
              <w:t>0,4</w:t>
            </w:r>
          </w:p>
        </w:tc>
      </w:tr>
      <w:tr w:rsidR="000D6074" w:rsidTr="000D6074">
        <w:trPr>
          <w:trHeight w:hRule="exact" w:val="883"/>
        </w:trPr>
        <w:tc>
          <w:tcPr>
            <w:tcW w:w="5959" w:type="dxa"/>
            <w:tcBorders>
              <w:top w:val="single" w:sz="4" w:space="0" w:color="auto"/>
              <w:left w:val="single" w:sz="4" w:space="0" w:color="auto"/>
              <w:bottom w:val="nil"/>
              <w:right w:val="nil"/>
            </w:tcBorders>
            <w:shd w:val="clear" w:color="auto" w:fill="FFFFFF"/>
          </w:tcPr>
          <w:p w:rsidR="000D6074" w:rsidRDefault="000D6074" w:rsidP="000D6074">
            <w:pPr>
              <w:pStyle w:val="a6"/>
              <w:shd w:val="clear" w:color="auto" w:fill="auto"/>
              <w:spacing w:after="0" w:line="278" w:lineRule="exact"/>
              <w:jc w:val="both"/>
            </w:pPr>
            <w:r>
              <w:rPr>
                <w:rStyle w:val="1112"/>
                <w:color w:val="000000"/>
              </w:rPr>
              <w:t>Заявленная предприятиями и организациями в органы службы занятости потребность в работниках, чел. (всего за год)</w:t>
            </w:r>
          </w:p>
        </w:tc>
        <w:tc>
          <w:tcPr>
            <w:tcW w:w="1134" w:type="dxa"/>
            <w:tcBorders>
              <w:top w:val="single" w:sz="4" w:space="0" w:color="auto"/>
              <w:left w:val="single" w:sz="4" w:space="0" w:color="auto"/>
              <w:bottom w:val="nil"/>
              <w:right w:val="nil"/>
            </w:tcBorders>
            <w:shd w:val="clear" w:color="auto" w:fill="FFFFFF"/>
          </w:tcPr>
          <w:p w:rsidR="000D6074" w:rsidRDefault="000D6074" w:rsidP="000D6074">
            <w:pPr>
              <w:pStyle w:val="a6"/>
              <w:shd w:val="clear" w:color="auto" w:fill="auto"/>
              <w:spacing w:after="0" w:line="230" w:lineRule="exact"/>
              <w:ind w:right="40"/>
              <w:jc w:val="right"/>
            </w:pPr>
            <w:r>
              <w:rPr>
                <w:rStyle w:val="1112"/>
                <w:color w:val="000000"/>
              </w:rPr>
              <w:t>1106</w:t>
            </w:r>
          </w:p>
        </w:tc>
        <w:tc>
          <w:tcPr>
            <w:tcW w:w="1134" w:type="dxa"/>
            <w:tcBorders>
              <w:top w:val="single" w:sz="4" w:space="0" w:color="auto"/>
              <w:left w:val="single" w:sz="4" w:space="0" w:color="auto"/>
              <w:bottom w:val="nil"/>
              <w:right w:val="nil"/>
            </w:tcBorders>
            <w:shd w:val="clear" w:color="auto" w:fill="FFFFFF"/>
          </w:tcPr>
          <w:p w:rsidR="000D6074" w:rsidRDefault="000D6074" w:rsidP="000D6074">
            <w:pPr>
              <w:pStyle w:val="a6"/>
              <w:shd w:val="clear" w:color="auto" w:fill="auto"/>
              <w:spacing w:after="0" w:line="230" w:lineRule="exact"/>
              <w:ind w:right="40"/>
              <w:jc w:val="right"/>
            </w:pPr>
            <w:r>
              <w:rPr>
                <w:rStyle w:val="1112"/>
                <w:color w:val="000000"/>
              </w:rPr>
              <w:t>1184</w:t>
            </w:r>
          </w:p>
        </w:tc>
        <w:tc>
          <w:tcPr>
            <w:tcW w:w="1134" w:type="dxa"/>
            <w:tcBorders>
              <w:top w:val="single" w:sz="4" w:space="0" w:color="auto"/>
              <w:left w:val="single" w:sz="4" w:space="0" w:color="auto"/>
              <w:bottom w:val="nil"/>
              <w:right w:val="single" w:sz="4" w:space="0" w:color="auto"/>
            </w:tcBorders>
            <w:shd w:val="clear" w:color="auto" w:fill="FFFFFF"/>
          </w:tcPr>
          <w:p w:rsidR="000D6074" w:rsidRDefault="000D6074" w:rsidP="000D6074">
            <w:pPr>
              <w:pStyle w:val="a6"/>
              <w:shd w:val="clear" w:color="auto" w:fill="auto"/>
              <w:spacing w:after="0" w:line="230" w:lineRule="exact"/>
              <w:ind w:right="60"/>
              <w:jc w:val="right"/>
            </w:pPr>
            <w:r>
              <w:rPr>
                <w:rStyle w:val="1112"/>
                <w:color w:val="000000"/>
              </w:rPr>
              <w:t>1034</w:t>
            </w:r>
          </w:p>
        </w:tc>
      </w:tr>
      <w:tr w:rsidR="000D6074" w:rsidTr="000D6074">
        <w:trPr>
          <w:trHeight w:hRule="exact" w:val="341"/>
        </w:trPr>
        <w:tc>
          <w:tcPr>
            <w:tcW w:w="5959" w:type="dxa"/>
            <w:tcBorders>
              <w:top w:val="single" w:sz="4" w:space="0" w:color="auto"/>
              <w:left w:val="single" w:sz="4" w:space="0" w:color="auto"/>
              <w:bottom w:val="single" w:sz="4" w:space="0" w:color="auto"/>
              <w:right w:val="nil"/>
            </w:tcBorders>
            <w:shd w:val="clear" w:color="auto" w:fill="FFFFFF"/>
          </w:tcPr>
          <w:p w:rsidR="000D6074" w:rsidRDefault="000D6074" w:rsidP="000D6074">
            <w:pPr>
              <w:pStyle w:val="a6"/>
              <w:shd w:val="clear" w:color="auto" w:fill="auto"/>
              <w:spacing w:after="0" w:line="230" w:lineRule="exact"/>
            </w:pPr>
            <w:r>
              <w:rPr>
                <w:rStyle w:val="1112"/>
                <w:color w:val="000000"/>
              </w:rPr>
              <w:t>Напряженность на рынке труда, чел. (на конец года)</w:t>
            </w:r>
          </w:p>
        </w:tc>
        <w:tc>
          <w:tcPr>
            <w:tcW w:w="1134" w:type="dxa"/>
            <w:tcBorders>
              <w:top w:val="single" w:sz="4" w:space="0" w:color="auto"/>
              <w:left w:val="single" w:sz="4" w:space="0" w:color="auto"/>
              <w:bottom w:val="single" w:sz="4" w:space="0" w:color="auto"/>
              <w:right w:val="nil"/>
            </w:tcBorders>
            <w:shd w:val="clear" w:color="auto" w:fill="FFFFFF"/>
          </w:tcPr>
          <w:p w:rsidR="000D6074" w:rsidRDefault="000D6074" w:rsidP="000D6074">
            <w:pPr>
              <w:pStyle w:val="a6"/>
              <w:shd w:val="clear" w:color="auto" w:fill="auto"/>
              <w:spacing w:after="0" w:line="230" w:lineRule="exact"/>
              <w:ind w:right="40"/>
              <w:jc w:val="right"/>
            </w:pPr>
            <w:r>
              <w:rPr>
                <w:rStyle w:val="1112"/>
                <w:color w:val="000000"/>
              </w:rPr>
              <w:t>1,9</w:t>
            </w:r>
          </w:p>
        </w:tc>
        <w:tc>
          <w:tcPr>
            <w:tcW w:w="1134" w:type="dxa"/>
            <w:tcBorders>
              <w:top w:val="single" w:sz="4" w:space="0" w:color="auto"/>
              <w:left w:val="single" w:sz="4" w:space="0" w:color="auto"/>
              <w:bottom w:val="single" w:sz="4" w:space="0" w:color="auto"/>
              <w:right w:val="nil"/>
            </w:tcBorders>
            <w:shd w:val="clear" w:color="auto" w:fill="FFFFFF"/>
          </w:tcPr>
          <w:p w:rsidR="000D6074" w:rsidRDefault="000D6074" w:rsidP="000D6074">
            <w:pPr>
              <w:pStyle w:val="a6"/>
              <w:shd w:val="clear" w:color="auto" w:fill="auto"/>
              <w:spacing w:after="0" w:line="230" w:lineRule="exact"/>
              <w:ind w:right="40"/>
              <w:jc w:val="right"/>
            </w:pPr>
            <w:r>
              <w:rPr>
                <w:rStyle w:val="1112"/>
                <w:color w:val="000000"/>
              </w:rPr>
              <w:t>1,1</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0D6074" w:rsidRDefault="000D6074" w:rsidP="000D6074">
            <w:pPr>
              <w:pStyle w:val="a6"/>
              <w:shd w:val="clear" w:color="auto" w:fill="auto"/>
              <w:spacing w:after="0" w:line="230" w:lineRule="exact"/>
              <w:ind w:right="60"/>
              <w:jc w:val="right"/>
            </w:pPr>
            <w:r>
              <w:rPr>
                <w:rStyle w:val="1112"/>
                <w:color w:val="000000"/>
              </w:rPr>
              <w:t>0,9</w:t>
            </w:r>
          </w:p>
        </w:tc>
      </w:tr>
    </w:tbl>
    <w:p w:rsidR="00E53723" w:rsidRPr="0098783F" w:rsidRDefault="00E53723" w:rsidP="00E53723">
      <w:pPr>
        <w:spacing w:line="360" w:lineRule="auto"/>
        <w:ind w:firstLine="708"/>
        <w:jc w:val="both"/>
        <w:rPr>
          <w:rFonts w:ascii="Times New Roman" w:hAnsi="Times New Roman" w:cs="Times New Roman"/>
          <w:sz w:val="28"/>
          <w:szCs w:val="28"/>
        </w:rPr>
      </w:pPr>
      <w:r w:rsidRPr="0098783F">
        <w:rPr>
          <w:rFonts w:ascii="Times New Roman" w:hAnsi="Times New Roman" w:cs="Times New Roman"/>
          <w:sz w:val="28"/>
          <w:szCs w:val="28"/>
        </w:rPr>
        <w:t>Количество  безработных граждан на 1 января 2014г.  составило 63 человека, и сократилось на 15 человек по сравнению с 1.01.2013 г. Уровень зарегистрированной безработицы   сократился с 0,7%  до 0,55%. Средняя продолжительность зарегистрированной безработицы составила 5,54 месяца, что меньше  аналогичного периода 2012 года на 0,42 месяца.</w:t>
      </w:r>
    </w:p>
    <w:p w:rsidR="00E53723" w:rsidRPr="0098783F" w:rsidRDefault="00E53723" w:rsidP="00E53723">
      <w:pPr>
        <w:pStyle w:val="a6"/>
        <w:shd w:val="clear" w:color="auto" w:fill="auto"/>
        <w:spacing w:after="43" w:line="384" w:lineRule="exact"/>
        <w:ind w:left="20" w:right="20" w:firstLine="440"/>
        <w:jc w:val="both"/>
        <w:rPr>
          <w:rFonts w:ascii="Times New Roman" w:hAnsi="Times New Roman" w:cs="Times New Roman"/>
          <w:color w:val="000000"/>
          <w:sz w:val="28"/>
          <w:szCs w:val="28"/>
        </w:rPr>
      </w:pPr>
    </w:p>
    <w:p w:rsidR="00E53723" w:rsidRDefault="00E53723" w:rsidP="00E53723">
      <w:pPr>
        <w:rPr>
          <w:color w:val="auto"/>
          <w:sz w:val="2"/>
          <w:szCs w:val="2"/>
        </w:rPr>
      </w:pPr>
    </w:p>
    <w:p w:rsidR="00E53723" w:rsidRDefault="00E53723" w:rsidP="00E53723">
      <w:pPr>
        <w:rPr>
          <w:color w:val="auto"/>
          <w:sz w:val="2"/>
          <w:szCs w:val="2"/>
        </w:rPr>
      </w:pPr>
    </w:p>
    <w:p w:rsidR="00E53723" w:rsidRPr="0098783F" w:rsidRDefault="00E53723" w:rsidP="00163FE4">
      <w:pPr>
        <w:pStyle w:val="a6"/>
        <w:shd w:val="clear" w:color="auto" w:fill="auto"/>
        <w:spacing w:after="0" w:line="360" w:lineRule="auto"/>
        <w:ind w:left="23" w:right="20" w:firstLine="686"/>
        <w:jc w:val="both"/>
        <w:rPr>
          <w:rFonts w:ascii="Times New Roman" w:hAnsi="Times New Roman" w:cs="Times New Roman"/>
          <w:sz w:val="28"/>
          <w:szCs w:val="28"/>
        </w:rPr>
      </w:pPr>
      <w:r w:rsidRPr="0098783F">
        <w:rPr>
          <w:rFonts w:ascii="Times New Roman" w:hAnsi="Times New Roman" w:cs="Times New Roman"/>
          <w:color w:val="000000"/>
          <w:sz w:val="28"/>
          <w:szCs w:val="28"/>
        </w:rPr>
        <w:t>Тенденции, происходящие на рынке труда Торбеевского мун</w:t>
      </w:r>
      <w:r w:rsidRPr="003E07CA">
        <w:rPr>
          <w:rFonts w:ascii="Times New Roman" w:hAnsi="Times New Roman" w:cs="Times New Roman"/>
          <w:color w:val="000000"/>
          <w:sz w:val="28"/>
          <w:szCs w:val="28"/>
        </w:rPr>
        <w:t>ици</w:t>
      </w:r>
      <w:r w:rsidRPr="0098783F">
        <w:rPr>
          <w:rFonts w:ascii="Times New Roman" w:hAnsi="Times New Roman" w:cs="Times New Roman"/>
          <w:color w:val="000000"/>
          <w:sz w:val="28"/>
          <w:szCs w:val="28"/>
        </w:rPr>
        <w:softHyphen/>
        <w:t>пального района, требуют принятия мер по сохранению и созданию новых рабочих мест, дифференцированного подхода к содействию занятости раз</w:t>
      </w:r>
      <w:r w:rsidRPr="0098783F">
        <w:rPr>
          <w:rFonts w:ascii="Times New Roman" w:hAnsi="Times New Roman" w:cs="Times New Roman"/>
          <w:color w:val="000000"/>
          <w:sz w:val="28"/>
          <w:szCs w:val="28"/>
        </w:rPr>
        <w:softHyphen/>
        <w:t>личных категорий и социальных групп населения, привлечению молодых специалистов, сбережению имеющихся трудовых ресурсов.</w:t>
      </w:r>
    </w:p>
    <w:p w:rsidR="00E53723" w:rsidRPr="0098783F" w:rsidRDefault="00E53723" w:rsidP="00E53723">
      <w:pPr>
        <w:pStyle w:val="a6"/>
        <w:shd w:val="clear" w:color="auto" w:fill="auto"/>
        <w:spacing w:after="0" w:line="360" w:lineRule="auto"/>
        <w:ind w:left="23" w:right="20" w:firstLine="460"/>
        <w:jc w:val="both"/>
        <w:rPr>
          <w:rFonts w:ascii="Times New Roman" w:hAnsi="Times New Roman" w:cs="Times New Roman"/>
          <w:sz w:val="28"/>
          <w:szCs w:val="28"/>
        </w:rPr>
      </w:pPr>
      <w:r w:rsidRPr="0098783F">
        <w:rPr>
          <w:rFonts w:ascii="Times New Roman" w:hAnsi="Times New Roman" w:cs="Times New Roman"/>
          <w:color w:val="000000"/>
          <w:sz w:val="28"/>
          <w:szCs w:val="28"/>
        </w:rPr>
        <w:t>Создание условий для обеспечения эффективной занятости связаны с развитием экономики района. В среднесрочной перспективе наращивание со</w:t>
      </w:r>
      <w:r w:rsidRPr="0098783F">
        <w:rPr>
          <w:rFonts w:ascii="Times New Roman" w:hAnsi="Times New Roman" w:cs="Times New Roman"/>
          <w:color w:val="000000"/>
          <w:sz w:val="28"/>
          <w:szCs w:val="28"/>
        </w:rPr>
        <w:softHyphen/>
        <w:t>циально-экономического потенциала района связано с развитием предприятий перерабатывающей отрасли, сельскохозяй</w:t>
      </w:r>
      <w:r w:rsidRPr="0098783F">
        <w:rPr>
          <w:rFonts w:ascii="Times New Roman" w:hAnsi="Times New Roman" w:cs="Times New Roman"/>
          <w:color w:val="000000"/>
          <w:sz w:val="28"/>
          <w:szCs w:val="28"/>
        </w:rPr>
        <w:softHyphen/>
        <w:t xml:space="preserve">ственных предприятий, КФХ. В связи с этим до 2018 г. прогнозируется создать не менее </w:t>
      </w:r>
      <w:r>
        <w:rPr>
          <w:rFonts w:ascii="Times New Roman" w:hAnsi="Times New Roman" w:cs="Times New Roman"/>
          <w:color w:val="000000"/>
          <w:sz w:val="28"/>
          <w:szCs w:val="28"/>
        </w:rPr>
        <w:t>500</w:t>
      </w:r>
      <w:r w:rsidRPr="0098783F">
        <w:rPr>
          <w:rFonts w:ascii="Times New Roman" w:hAnsi="Times New Roman" w:cs="Times New Roman"/>
          <w:color w:val="000000"/>
          <w:sz w:val="28"/>
          <w:szCs w:val="28"/>
        </w:rPr>
        <w:t xml:space="preserve"> рабочих мест. Развитие социальной сферы будет связано с при</w:t>
      </w:r>
      <w:r w:rsidRPr="0098783F">
        <w:rPr>
          <w:rFonts w:ascii="Times New Roman" w:hAnsi="Times New Roman" w:cs="Times New Roman"/>
          <w:color w:val="000000"/>
          <w:sz w:val="28"/>
          <w:szCs w:val="28"/>
        </w:rPr>
        <w:softHyphen/>
        <w:t>влечением и закреплением молодых специалистов в отрасли здравоохране</w:t>
      </w:r>
      <w:r w:rsidRPr="0098783F">
        <w:rPr>
          <w:rFonts w:ascii="Times New Roman" w:hAnsi="Times New Roman" w:cs="Times New Roman"/>
          <w:color w:val="000000"/>
          <w:sz w:val="28"/>
          <w:szCs w:val="28"/>
        </w:rPr>
        <w:softHyphen/>
        <w:t>ния (кадры врачей и среднего медицинского персонала), культуры, физиче</w:t>
      </w:r>
      <w:r w:rsidRPr="0098783F">
        <w:rPr>
          <w:rFonts w:ascii="Times New Roman" w:hAnsi="Times New Roman" w:cs="Times New Roman"/>
          <w:color w:val="000000"/>
          <w:sz w:val="28"/>
          <w:szCs w:val="28"/>
        </w:rPr>
        <w:softHyphen/>
        <w:t>ской культуры и спорта (тренеров-преподавателей по видам спорта). Потреб</w:t>
      </w:r>
      <w:r w:rsidRPr="0098783F">
        <w:rPr>
          <w:rFonts w:ascii="Times New Roman" w:hAnsi="Times New Roman" w:cs="Times New Roman"/>
          <w:color w:val="000000"/>
          <w:sz w:val="28"/>
          <w:szCs w:val="28"/>
        </w:rPr>
        <w:softHyphen/>
        <w:t>ность в молодых специалистах, согласно Муниципальной программе «Устойчи</w:t>
      </w:r>
      <w:r w:rsidRPr="0098783F">
        <w:rPr>
          <w:rFonts w:ascii="Times New Roman" w:hAnsi="Times New Roman" w:cs="Times New Roman"/>
          <w:color w:val="000000"/>
          <w:sz w:val="28"/>
          <w:szCs w:val="28"/>
        </w:rPr>
        <w:softHyphen/>
        <w:t>вое развитие сельских территорий Торбеевского муниципального райо</w:t>
      </w:r>
      <w:r w:rsidRPr="0098783F">
        <w:rPr>
          <w:rFonts w:ascii="Times New Roman" w:hAnsi="Times New Roman" w:cs="Times New Roman"/>
          <w:color w:val="000000"/>
          <w:sz w:val="28"/>
          <w:szCs w:val="28"/>
        </w:rPr>
        <w:softHyphen/>
        <w:t>на Республики Мордовия на 2014—2017 годы и на период до 2020 года», со</w:t>
      </w:r>
      <w:r w:rsidRPr="0098783F">
        <w:rPr>
          <w:rFonts w:ascii="Times New Roman" w:hAnsi="Times New Roman" w:cs="Times New Roman"/>
          <w:color w:val="000000"/>
          <w:sz w:val="28"/>
          <w:szCs w:val="28"/>
        </w:rPr>
        <w:softHyphen/>
        <w:t>ставляет 220 чел., в том числе сельскохозяйственного профиля — 96 чел., в сфере образования — 3 чел., здравоохранения — 108 чел., культуры — 12 чел., физической культуры и спорта — 1 чел.</w:t>
      </w:r>
    </w:p>
    <w:p w:rsidR="00E53723" w:rsidRPr="0098783F" w:rsidRDefault="00E53723" w:rsidP="00E53723">
      <w:pPr>
        <w:pStyle w:val="a6"/>
        <w:shd w:val="clear" w:color="auto" w:fill="auto"/>
        <w:spacing w:after="0" w:line="360" w:lineRule="auto"/>
        <w:ind w:left="23" w:right="20" w:firstLine="640"/>
        <w:jc w:val="both"/>
        <w:rPr>
          <w:rFonts w:ascii="Times New Roman" w:hAnsi="Times New Roman" w:cs="Times New Roman"/>
          <w:sz w:val="28"/>
          <w:szCs w:val="28"/>
        </w:rPr>
      </w:pPr>
      <w:r w:rsidRPr="0098783F">
        <w:rPr>
          <w:rFonts w:ascii="Times New Roman" w:hAnsi="Times New Roman" w:cs="Times New Roman"/>
          <w:color w:val="000000"/>
          <w:sz w:val="28"/>
          <w:szCs w:val="28"/>
        </w:rPr>
        <w:t>Снижение уровня безработицы и сохранение демографического потенци</w:t>
      </w:r>
      <w:r w:rsidRPr="0098783F">
        <w:rPr>
          <w:rFonts w:ascii="Times New Roman" w:hAnsi="Times New Roman" w:cs="Times New Roman"/>
          <w:color w:val="000000"/>
          <w:sz w:val="28"/>
          <w:szCs w:val="28"/>
        </w:rPr>
        <w:softHyphen/>
        <w:t>ала будет осуществляться на основе повышения комплексного взаимодей</w:t>
      </w:r>
      <w:r w:rsidRPr="0098783F">
        <w:rPr>
          <w:rFonts w:ascii="Times New Roman" w:hAnsi="Times New Roman" w:cs="Times New Roman"/>
          <w:color w:val="000000"/>
          <w:sz w:val="28"/>
          <w:szCs w:val="28"/>
        </w:rPr>
        <w:softHyphen/>
        <w:t>ствия органов местного самоуправления, работодателей, службы занятости и других субъектов сферы труда района.</w:t>
      </w:r>
    </w:p>
    <w:p w:rsidR="00E53723" w:rsidRPr="0098783F" w:rsidRDefault="00E53723" w:rsidP="00E53723">
      <w:pPr>
        <w:pStyle w:val="a6"/>
        <w:shd w:val="clear" w:color="auto" w:fill="auto"/>
        <w:spacing w:after="0" w:line="360" w:lineRule="auto"/>
        <w:ind w:left="23" w:right="20" w:firstLine="640"/>
        <w:jc w:val="both"/>
        <w:rPr>
          <w:rFonts w:ascii="Times New Roman" w:hAnsi="Times New Roman" w:cs="Times New Roman"/>
          <w:sz w:val="28"/>
          <w:szCs w:val="28"/>
        </w:rPr>
      </w:pPr>
      <w:r w:rsidRPr="00435AB6">
        <w:rPr>
          <w:rFonts w:ascii="Times New Roman" w:hAnsi="Times New Roman" w:cs="Times New Roman"/>
          <w:b/>
          <w:color w:val="000000"/>
          <w:sz w:val="28"/>
          <w:szCs w:val="28"/>
        </w:rPr>
        <w:t>Содержание программных мероприятий</w:t>
      </w:r>
      <w:r w:rsidRPr="0098783F">
        <w:rPr>
          <w:rFonts w:ascii="Times New Roman" w:hAnsi="Times New Roman" w:cs="Times New Roman"/>
          <w:color w:val="000000"/>
          <w:sz w:val="28"/>
          <w:szCs w:val="28"/>
        </w:rPr>
        <w:t>. В период с 201</w:t>
      </w:r>
      <w:r w:rsidR="000275E6">
        <w:rPr>
          <w:rFonts w:ascii="Times New Roman" w:hAnsi="Times New Roman" w:cs="Times New Roman"/>
          <w:color w:val="000000"/>
          <w:sz w:val="28"/>
          <w:szCs w:val="28"/>
        </w:rPr>
        <w:t>5</w:t>
      </w:r>
      <w:r w:rsidRPr="0098783F">
        <w:rPr>
          <w:rFonts w:ascii="Times New Roman" w:hAnsi="Times New Roman" w:cs="Times New Roman"/>
          <w:color w:val="000000"/>
          <w:sz w:val="28"/>
          <w:szCs w:val="28"/>
        </w:rPr>
        <w:t xml:space="preserve"> по 201</w:t>
      </w:r>
      <w:r w:rsidR="000275E6">
        <w:rPr>
          <w:rFonts w:ascii="Times New Roman" w:hAnsi="Times New Roman" w:cs="Times New Roman"/>
          <w:color w:val="000000"/>
          <w:sz w:val="28"/>
          <w:szCs w:val="28"/>
        </w:rPr>
        <w:t>9</w:t>
      </w:r>
      <w:r w:rsidRPr="0098783F">
        <w:rPr>
          <w:rFonts w:ascii="Times New Roman" w:hAnsi="Times New Roman" w:cs="Times New Roman"/>
          <w:color w:val="000000"/>
          <w:sz w:val="28"/>
          <w:szCs w:val="28"/>
        </w:rPr>
        <w:t xml:space="preserve"> гг. планируется осуществить следующие мероприятия:</w:t>
      </w:r>
    </w:p>
    <w:p w:rsidR="00E53723" w:rsidRPr="0098783F" w:rsidRDefault="00E53723" w:rsidP="00E53723">
      <w:pPr>
        <w:pStyle w:val="a6"/>
        <w:numPr>
          <w:ilvl w:val="0"/>
          <w:numId w:val="35"/>
        </w:numPr>
        <w:shd w:val="clear" w:color="auto" w:fill="auto"/>
        <w:tabs>
          <w:tab w:val="left" w:pos="1057"/>
        </w:tabs>
        <w:spacing w:after="0" w:line="360" w:lineRule="auto"/>
        <w:ind w:left="23" w:right="20" w:firstLine="640"/>
        <w:jc w:val="both"/>
        <w:rPr>
          <w:rFonts w:ascii="Times New Roman" w:hAnsi="Times New Roman" w:cs="Times New Roman"/>
          <w:sz w:val="28"/>
          <w:szCs w:val="28"/>
        </w:rPr>
      </w:pPr>
      <w:r w:rsidRPr="0098783F">
        <w:rPr>
          <w:rFonts w:ascii="Times New Roman" w:hAnsi="Times New Roman" w:cs="Times New Roman"/>
          <w:color w:val="000000"/>
          <w:sz w:val="28"/>
          <w:szCs w:val="28"/>
        </w:rPr>
        <w:t>совершенствование взаимодействия службы занятости населения с субъектами сферы труда: работодателями, учебными заведениями, органами государственной власти и местного самоуправления;</w:t>
      </w:r>
    </w:p>
    <w:p w:rsidR="00E53723" w:rsidRPr="0098783F" w:rsidRDefault="00E53723" w:rsidP="00E53723">
      <w:pPr>
        <w:pStyle w:val="a6"/>
        <w:numPr>
          <w:ilvl w:val="0"/>
          <w:numId w:val="35"/>
        </w:numPr>
        <w:shd w:val="clear" w:color="auto" w:fill="auto"/>
        <w:tabs>
          <w:tab w:val="left" w:pos="1057"/>
        </w:tabs>
        <w:spacing w:after="0" w:line="360" w:lineRule="auto"/>
        <w:ind w:left="23" w:right="20" w:firstLine="640"/>
        <w:jc w:val="both"/>
        <w:rPr>
          <w:rFonts w:ascii="Times New Roman" w:hAnsi="Times New Roman" w:cs="Times New Roman"/>
          <w:sz w:val="28"/>
          <w:szCs w:val="28"/>
        </w:rPr>
      </w:pPr>
      <w:r w:rsidRPr="0098783F">
        <w:rPr>
          <w:rFonts w:ascii="Times New Roman" w:hAnsi="Times New Roman" w:cs="Times New Roman"/>
          <w:color w:val="000000"/>
          <w:sz w:val="28"/>
          <w:szCs w:val="28"/>
        </w:rPr>
        <w:t>содействие трудоустройству граждан, ищу</w:t>
      </w:r>
      <w:r w:rsidRPr="003E07CA">
        <w:rPr>
          <w:rFonts w:ascii="Times New Roman" w:hAnsi="Times New Roman" w:cs="Times New Roman"/>
          <w:color w:val="000000"/>
          <w:sz w:val="28"/>
          <w:szCs w:val="28"/>
        </w:rPr>
        <w:t>щи</w:t>
      </w:r>
      <w:r w:rsidRPr="0098783F">
        <w:rPr>
          <w:rFonts w:ascii="Times New Roman" w:hAnsi="Times New Roman" w:cs="Times New Roman"/>
          <w:color w:val="000000"/>
          <w:sz w:val="28"/>
          <w:szCs w:val="28"/>
        </w:rPr>
        <w:t>х работу, в том числе организация ярмарок вакансий рабочих и учебных мест, оплачиваемых об</w:t>
      </w:r>
      <w:r w:rsidRPr="0098783F">
        <w:rPr>
          <w:rFonts w:ascii="Times New Roman" w:hAnsi="Times New Roman" w:cs="Times New Roman"/>
          <w:color w:val="000000"/>
          <w:sz w:val="28"/>
          <w:szCs w:val="28"/>
        </w:rPr>
        <w:softHyphen/>
        <w:t>щественных работ и временной занятости граждан;</w:t>
      </w:r>
    </w:p>
    <w:p w:rsidR="00E53723" w:rsidRPr="0098783F" w:rsidRDefault="00E53723" w:rsidP="00E53723">
      <w:pPr>
        <w:pStyle w:val="a6"/>
        <w:numPr>
          <w:ilvl w:val="0"/>
          <w:numId w:val="35"/>
        </w:numPr>
        <w:shd w:val="clear" w:color="auto" w:fill="auto"/>
        <w:tabs>
          <w:tab w:val="left" w:pos="1057"/>
        </w:tabs>
        <w:spacing w:after="0" w:line="360" w:lineRule="auto"/>
        <w:ind w:left="23" w:right="20" w:firstLine="640"/>
        <w:jc w:val="both"/>
        <w:rPr>
          <w:rFonts w:ascii="Times New Roman" w:hAnsi="Times New Roman" w:cs="Times New Roman"/>
          <w:sz w:val="28"/>
          <w:szCs w:val="28"/>
        </w:rPr>
      </w:pPr>
      <w:r w:rsidRPr="0098783F">
        <w:rPr>
          <w:rFonts w:ascii="Times New Roman" w:hAnsi="Times New Roman" w:cs="Times New Roman"/>
          <w:color w:val="000000"/>
          <w:sz w:val="28"/>
          <w:szCs w:val="28"/>
        </w:rPr>
        <w:t>организация оказания услуг по профессиональной подготовке, пере</w:t>
      </w:r>
      <w:r w:rsidRPr="0098783F">
        <w:rPr>
          <w:rFonts w:ascii="Times New Roman" w:hAnsi="Times New Roman" w:cs="Times New Roman"/>
          <w:color w:val="000000"/>
          <w:sz w:val="28"/>
          <w:szCs w:val="28"/>
        </w:rPr>
        <w:softHyphen/>
        <w:t>подготовке и повышению квалификации различных категорий безработных граждан;</w:t>
      </w:r>
    </w:p>
    <w:p w:rsidR="00E53723" w:rsidRPr="0098783F" w:rsidRDefault="00E53723" w:rsidP="00E53723">
      <w:pPr>
        <w:pStyle w:val="a6"/>
        <w:numPr>
          <w:ilvl w:val="0"/>
          <w:numId w:val="35"/>
        </w:numPr>
        <w:shd w:val="clear" w:color="auto" w:fill="auto"/>
        <w:tabs>
          <w:tab w:val="left" w:pos="1015"/>
        </w:tabs>
        <w:spacing w:after="0" w:line="360" w:lineRule="auto"/>
        <w:ind w:left="23" w:firstLine="640"/>
        <w:jc w:val="both"/>
        <w:rPr>
          <w:rFonts w:ascii="Times New Roman" w:hAnsi="Times New Roman" w:cs="Times New Roman"/>
          <w:sz w:val="28"/>
          <w:szCs w:val="28"/>
        </w:rPr>
      </w:pPr>
      <w:r w:rsidRPr="0098783F">
        <w:rPr>
          <w:rFonts w:ascii="Times New Roman" w:hAnsi="Times New Roman" w:cs="Times New Roman"/>
          <w:color w:val="000000"/>
          <w:sz w:val="28"/>
          <w:szCs w:val="28"/>
        </w:rPr>
        <w:t>психологическая поддержка безработных граждан;</w:t>
      </w:r>
    </w:p>
    <w:p w:rsidR="00E53723" w:rsidRPr="0098783F" w:rsidRDefault="00E53723" w:rsidP="00E53723">
      <w:pPr>
        <w:pStyle w:val="a6"/>
        <w:numPr>
          <w:ilvl w:val="0"/>
          <w:numId w:val="35"/>
        </w:numPr>
        <w:shd w:val="clear" w:color="auto" w:fill="auto"/>
        <w:tabs>
          <w:tab w:val="left" w:pos="1062"/>
        </w:tabs>
        <w:spacing w:after="0" w:line="360" w:lineRule="auto"/>
        <w:ind w:left="23" w:right="20" w:firstLine="640"/>
        <w:jc w:val="both"/>
        <w:rPr>
          <w:rFonts w:ascii="Times New Roman" w:hAnsi="Times New Roman" w:cs="Times New Roman"/>
          <w:sz w:val="28"/>
          <w:szCs w:val="28"/>
        </w:rPr>
      </w:pPr>
      <w:r w:rsidRPr="0098783F">
        <w:rPr>
          <w:rFonts w:ascii="Times New Roman" w:hAnsi="Times New Roman" w:cs="Times New Roman"/>
          <w:color w:val="000000"/>
          <w:sz w:val="28"/>
          <w:szCs w:val="28"/>
        </w:rPr>
        <w:t>содействие безработным гражданам в организации предпринима</w:t>
      </w:r>
      <w:r w:rsidRPr="0098783F">
        <w:rPr>
          <w:rFonts w:ascii="Times New Roman" w:hAnsi="Times New Roman" w:cs="Times New Roman"/>
          <w:color w:val="000000"/>
          <w:sz w:val="28"/>
          <w:szCs w:val="28"/>
        </w:rPr>
        <w:softHyphen/>
        <w:t>тельской деятельности и самостоятельной занятости;</w:t>
      </w:r>
    </w:p>
    <w:p w:rsidR="00E53723" w:rsidRPr="0098783F" w:rsidRDefault="00E53723" w:rsidP="00E53723">
      <w:pPr>
        <w:pStyle w:val="a6"/>
        <w:numPr>
          <w:ilvl w:val="0"/>
          <w:numId w:val="35"/>
        </w:numPr>
        <w:shd w:val="clear" w:color="auto" w:fill="auto"/>
        <w:tabs>
          <w:tab w:val="left" w:pos="1066"/>
        </w:tabs>
        <w:spacing w:after="0" w:line="360" w:lineRule="auto"/>
        <w:ind w:left="23" w:right="20" w:firstLine="640"/>
        <w:jc w:val="both"/>
        <w:rPr>
          <w:rFonts w:ascii="Times New Roman" w:hAnsi="Times New Roman" w:cs="Times New Roman"/>
          <w:sz w:val="28"/>
          <w:szCs w:val="28"/>
        </w:rPr>
      </w:pPr>
      <w:r w:rsidRPr="0098783F">
        <w:rPr>
          <w:rFonts w:ascii="Times New Roman" w:hAnsi="Times New Roman" w:cs="Times New Roman"/>
          <w:color w:val="000000"/>
          <w:sz w:val="28"/>
          <w:szCs w:val="28"/>
        </w:rPr>
        <w:t>содействие занятости граждан, особо нуждающихся в социальной защите и испытывающих трудности в поиске работы: инвалидов, граждан, освобожденных из учреждений, исполняющих наказание в виде лишения свободы;</w:t>
      </w:r>
    </w:p>
    <w:p w:rsidR="00E53723" w:rsidRPr="0098783F" w:rsidRDefault="00E53723" w:rsidP="00E53723">
      <w:pPr>
        <w:pStyle w:val="a6"/>
        <w:numPr>
          <w:ilvl w:val="0"/>
          <w:numId w:val="35"/>
        </w:numPr>
        <w:shd w:val="clear" w:color="auto" w:fill="auto"/>
        <w:tabs>
          <w:tab w:val="left" w:pos="1057"/>
        </w:tabs>
        <w:spacing w:after="0" w:line="360" w:lineRule="auto"/>
        <w:ind w:left="23" w:right="20" w:firstLine="640"/>
        <w:jc w:val="both"/>
        <w:rPr>
          <w:rFonts w:ascii="Times New Roman" w:hAnsi="Times New Roman" w:cs="Times New Roman"/>
          <w:sz w:val="28"/>
          <w:szCs w:val="28"/>
        </w:rPr>
      </w:pPr>
      <w:r w:rsidRPr="0098783F">
        <w:rPr>
          <w:rFonts w:ascii="Times New Roman" w:hAnsi="Times New Roman" w:cs="Times New Roman"/>
          <w:color w:val="000000"/>
          <w:sz w:val="28"/>
          <w:szCs w:val="28"/>
        </w:rPr>
        <w:t>организация временного трудоустройства несовершеннолетних граждан в возрасте от 14 до 18 лет;</w:t>
      </w:r>
    </w:p>
    <w:p w:rsidR="00E53723" w:rsidRPr="0098783F" w:rsidRDefault="00E53723" w:rsidP="00E53723">
      <w:pPr>
        <w:pStyle w:val="a6"/>
        <w:numPr>
          <w:ilvl w:val="0"/>
          <w:numId w:val="35"/>
        </w:numPr>
        <w:shd w:val="clear" w:color="auto" w:fill="auto"/>
        <w:tabs>
          <w:tab w:val="left" w:pos="1057"/>
        </w:tabs>
        <w:spacing w:after="0" w:line="360" w:lineRule="auto"/>
        <w:ind w:left="23" w:right="20" w:firstLine="640"/>
        <w:jc w:val="both"/>
        <w:rPr>
          <w:rFonts w:ascii="Times New Roman" w:hAnsi="Times New Roman" w:cs="Times New Roman"/>
          <w:sz w:val="28"/>
          <w:szCs w:val="28"/>
        </w:rPr>
      </w:pPr>
      <w:r w:rsidRPr="0098783F">
        <w:rPr>
          <w:rFonts w:ascii="Times New Roman" w:hAnsi="Times New Roman" w:cs="Times New Roman"/>
          <w:color w:val="000000"/>
          <w:sz w:val="28"/>
          <w:szCs w:val="28"/>
        </w:rPr>
        <w:t>организация стажировки выпускников образовательных учреждений в целях приобретения ими опыта работы;</w:t>
      </w:r>
    </w:p>
    <w:p w:rsidR="00E53723" w:rsidRPr="0098783F" w:rsidRDefault="00E53723" w:rsidP="00E53723">
      <w:pPr>
        <w:pStyle w:val="a6"/>
        <w:numPr>
          <w:ilvl w:val="0"/>
          <w:numId w:val="35"/>
        </w:numPr>
        <w:shd w:val="clear" w:color="auto" w:fill="auto"/>
        <w:tabs>
          <w:tab w:val="left" w:pos="1057"/>
        </w:tabs>
        <w:spacing w:after="0" w:line="360" w:lineRule="auto"/>
        <w:ind w:left="23" w:right="20" w:firstLine="640"/>
        <w:jc w:val="both"/>
        <w:rPr>
          <w:rFonts w:ascii="Times New Roman" w:hAnsi="Times New Roman" w:cs="Times New Roman"/>
          <w:sz w:val="28"/>
          <w:szCs w:val="28"/>
        </w:rPr>
      </w:pPr>
      <w:r w:rsidRPr="0098783F">
        <w:rPr>
          <w:rFonts w:ascii="Times New Roman" w:hAnsi="Times New Roman" w:cs="Times New Roman"/>
          <w:color w:val="000000"/>
          <w:sz w:val="28"/>
          <w:szCs w:val="28"/>
        </w:rPr>
        <w:t>организация профессионального обучения и дополнительного про</w:t>
      </w:r>
      <w:r w:rsidRPr="0098783F">
        <w:rPr>
          <w:rFonts w:ascii="Times New Roman" w:hAnsi="Times New Roman" w:cs="Times New Roman"/>
          <w:color w:val="000000"/>
          <w:sz w:val="28"/>
          <w:szCs w:val="28"/>
        </w:rPr>
        <w:softHyphen/>
        <w:t>фессионального образования женщин в период отпуска по уходу за ребенком до достижения им возраста трех лет;</w:t>
      </w:r>
    </w:p>
    <w:p w:rsidR="00E53723" w:rsidRPr="0098783F" w:rsidRDefault="00E53723" w:rsidP="00E53723">
      <w:pPr>
        <w:pStyle w:val="a6"/>
        <w:numPr>
          <w:ilvl w:val="0"/>
          <w:numId w:val="35"/>
        </w:numPr>
        <w:shd w:val="clear" w:color="auto" w:fill="auto"/>
        <w:tabs>
          <w:tab w:val="left" w:pos="1057"/>
        </w:tabs>
        <w:spacing w:after="0" w:line="360" w:lineRule="auto"/>
        <w:ind w:left="23" w:right="20" w:firstLine="640"/>
        <w:jc w:val="both"/>
        <w:rPr>
          <w:rFonts w:ascii="Times New Roman" w:hAnsi="Times New Roman" w:cs="Times New Roman"/>
          <w:sz w:val="28"/>
          <w:szCs w:val="28"/>
        </w:rPr>
      </w:pPr>
      <w:r w:rsidRPr="0098783F">
        <w:rPr>
          <w:rFonts w:ascii="Times New Roman" w:hAnsi="Times New Roman" w:cs="Times New Roman"/>
          <w:color w:val="000000"/>
          <w:sz w:val="28"/>
          <w:szCs w:val="28"/>
        </w:rPr>
        <w:t>содействие трудоустройству женщин, исполняю</w:t>
      </w:r>
      <w:r w:rsidRPr="003E07CA">
        <w:rPr>
          <w:rFonts w:ascii="Times New Roman" w:hAnsi="Times New Roman" w:cs="Times New Roman"/>
          <w:color w:val="000000"/>
          <w:sz w:val="28"/>
          <w:szCs w:val="28"/>
        </w:rPr>
        <w:t>щи</w:t>
      </w:r>
      <w:r w:rsidRPr="0098783F">
        <w:rPr>
          <w:rFonts w:ascii="Times New Roman" w:hAnsi="Times New Roman" w:cs="Times New Roman"/>
          <w:color w:val="000000"/>
          <w:sz w:val="28"/>
          <w:szCs w:val="28"/>
        </w:rPr>
        <w:t>х обязанности по воспитанию детей, на рабочие места, организованные работодателями с при</w:t>
      </w:r>
      <w:r w:rsidRPr="0098783F">
        <w:rPr>
          <w:rFonts w:ascii="Times New Roman" w:hAnsi="Times New Roman" w:cs="Times New Roman"/>
          <w:color w:val="000000"/>
          <w:sz w:val="28"/>
          <w:szCs w:val="28"/>
        </w:rPr>
        <w:softHyphen/>
        <w:t>менением гибких форм занятости;</w:t>
      </w:r>
    </w:p>
    <w:p w:rsidR="00E53723" w:rsidRPr="0098783F" w:rsidRDefault="00E53723" w:rsidP="00E53723">
      <w:pPr>
        <w:pStyle w:val="a6"/>
        <w:numPr>
          <w:ilvl w:val="0"/>
          <w:numId w:val="35"/>
        </w:numPr>
        <w:shd w:val="clear" w:color="auto" w:fill="auto"/>
        <w:tabs>
          <w:tab w:val="left" w:pos="1057"/>
        </w:tabs>
        <w:spacing w:after="0" w:line="360" w:lineRule="auto"/>
        <w:ind w:left="23" w:right="20" w:firstLine="640"/>
        <w:jc w:val="both"/>
        <w:rPr>
          <w:rFonts w:ascii="Times New Roman" w:hAnsi="Times New Roman" w:cs="Times New Roman"/>
          <w:sz w:val="28"/>
          <w:szCs w:val="28"/>
        </w:rPr>
      </w:pPr>
      <w:r w:rsidRPr="0098783F">
        <w:rPr>
          <w:rFonts w:ascii="Times New Roman" w:hAnsi="Times New Roman" w:cs="Times New Roman"/>
          <w:color w:val="000000"/>
          <w:sz w:val="28"/>
          <w:szCs w:val="28"/>
        </w:rPr>
        <w:t>содействие трудоустройству многодетных родителей, воспитываю</w:t>
      </w:r>
      <w:r w:rsidRPr="0098783F">
        <w:rPr>
          <w:rFonts w:ascii="Times New Roman" w:hAnsi="Times New Roman" w:cs="Times New Roman"/>
          <w:color w:val="000000"/>
          <w:sz w:val="28"/>
          <w:szCs w:val="28"/>
        </w:rPr>
        <w:softHyphen/>
        <w:t>щих детей-инвалидов, на оборудованные (оснащенные) для них рабочие ме</w:t>
      </w:r>
      <w:r w:rsidRPr="0098783F">
        <w:rPr>
          <w:rFonts w:ascii="Times New Roman" w:hAnsi="Times New Roman" w:cs="Times New Roman"/>
          <w:color w:val="000000"/>
          <w:sz w:val="28"/>
          <w:szCs w:val="28"/>
        </w:rPr>
        <w:softHyphen/>
        <w:t>ста;</w:t>
      </w:r>
    </w:p>
    <w:p w:rsidR="00E53723" w:rsidRPr="0098783F" w:rsidRDefault="00E53723" w:rsidP="00E53723">
      <w:pPr>
        <w:pStyle w:val="a6"/>
        <w:numPr>
          <w:ilvl w:val="0"/>
          <w:numId w:val="35"/>
        </w:numPr>
        <w:shd w:val="clear" w:color="auto" w:fill="auto"/>
        <w:tabs>
          <w:tab w:val="left" w:pos="1057"/>
        </w:tabs>
        <w:spacing w:after="0" w:line="360" w:lineRule="auto"/>
        <w:ind w:left="23" w:right="20" w:firstLine="580"/>
        <w:jc w:val="both"/>
        <w:rPr>
          <w:rFonts w:ascii="Times New Roman" w:hAnsi="Times New Roman" w:cs="Times New Roman"/>
          <w:sz w:val="28"/>
          <w:szCs w:val="28"/>
        </w:rPr>
      </w:pPr>
      <w:r w:rsidRPr="0098783F">
        <w:rPr>
          <w:rFonts w:ascii="Times New Roman" w:hAnsi="Times New Roman" w:cs="Times New Roman"/>
          <w:color w:val="000000"/>
          <w:sz w:val="28"/>
          <w:szCs w:val="28"/>
        </w:rPr>
        <w:t>организация профессионального обучения и дополнительного про</w:t>
      </w:r>
      <w:r w:rsidRPr="0098783F">
        <w:rPr>
          <w:rFonts w:ascii="Times New Roman" w:hAnsi="Times New Roman" w:cs="Times New Roman"/>
          <w:color w:val="000000"/>
          <w:sz w:val="28"/>
          <w:szCs w:val="28"/>
        </w:rPr>
        <w:softHyphen/>
        <w:t>фессионального образования граждан, которым назначена трудовая пенсия по старости;</w:t>
      </w:r>
    </w:p>
    <w:p w:rsidR="00E53723" w:rsidRPr="0098783F" w:rsidRDefault="00E53723" w:rsidP="00E53723">
      <w:pPr>
        <w:pStyle w:val="a6"/>
        <w:numPr>
          <w:ilvl w:val="0"/>
          <w:numId w:val="35"/>
        </w:numPr>
        <w:shd w:val="clear" w:color="auto" w:fill="auto"/>
        <w:tabs>
          <w:tab w:val="left" w:pos="1057"/>
        </w:tabs>
        <w:spacing w:after="0" w:line="360" w:lineRule="auto"/>
        <w:ind w:left="23" w:right="20" w:firstLine="580"/>
        <w:jc w:val="both"/>
        <w:rPr>
          <w:rFonts w:ascii="Times New Roman" w:hAnsi="Times New Roman" w:cs="Times New Roman"/>
          <w:sz w:val="28"/>
          <w:szCs w:val="28"/>
        </w:rPr>
      </w:pPr>
      <w:r w:rsidRPr="0098783F">
        <w:rPr>
          <w:rFonts w:ascii="Times New Roman" w:hAnsi="Times New Roman" w:cs="Times New Roman"/>
          <w:color w:val="000000"/>
          <w:sz w:val="28"/>
          <w:szCs w:val="28"/>
        </w:rPr>
        <w:t>организация оказания профориентационных и профконсультацион- ных услуг различным группам населения;</w:t>
      </w:r>
    </w:p>
    <w:p w:rsidR="00E53723" w:rsidRPr="0098783F" w:rsidRDefault="00E53723" w:rsidP="00E53723">
      <w:pPr>
        <w:pStyle w:val="a6"/>
        <w:numPr>
          <w:ilvl w:val="0"/>
          <w:numId w:val="35"/>
        </w:numPr>
        <w:shd w:val="clear" w:color="auto" w:fill="auto"/>
        <w:tabs>
          <w:tab w:val="left" w:pos="946"/>
        </w:tabs>
        <w:spacing w:after="0" w:line="360" w:lineRule="auto"/>
        <w:ind w:left="23" w:firstLine="580"/>
        <w:jc w:val="both"/>
        <w:rPr>
          <w:rFonts w:ascii="Times New Roman" w:hAnsi="Times New Roman" w:cs="Times New Roman"/>
          <w:sz w:val="28"/>
          <w:szCs w:val="28"/>
        </w:rPr>
      </w:pPr>
      <w:r w:rsidRPr="0098783F">
        <w:rPr>
          <w:rFonts w:ascii="Times New Roman" w:hAnsi="Times New Roman" w:cs="Times New Roman"/>
          <w:color w:val="000000"/>
          <w:sz w:val="28"/>
          <w:szCs w:val="28"/>
        </w:rPr>
        <w:t>регулирование внутренней и внешней трудовой миграции;</w:t>
      </w:r>
    </w:p>
    <w:p w:rsidR="00E53723" w:rsidRPr="0098783F" w:rsidRDefault="00E53723" w:rsidP="00E53723">
      <w:pPr>
        <w:pStyle w:val="a6"/>
        <w:numPr>
          <w:ilvl w:val="0"/>
          <w:numId w:val="35"/>
        </w:numPr>
        <w:shd w:val="clear" w:color="auto" w:fill="auto"/>
        <w:tabs>
          <w:tab w:val="left" w:pos="1052"/>
        </w:tabs>
        <w:spacing w:after="0" w:line="360" w:lineRule="auto"/>
        <w:ind w:left="23" w:right="20" w:firstLine="580"/>
        <w:jc w:val="both"/>
        <w:rPr>
          <w:rFonts w:ascii="Times New Roman" w:hAnsi="Times New Roman" w:cs="Times New Roman"/>
          <w:sz w:val="28"/>
          <w:szCs w:val="28"/>
        </w:rPr>
      </w:pPr>
      <w:r w:rsidRPr="0098783F">
        <w:rPr>
          <w:rFonts w:ascii="Times New Roman" w:hAnsi="Times New Roman" w:cs="Times New Roman"/>
          <w:color w:val="000000"/>
          <w:sz w:val="28"/>
          <w:szCs w:val="28"/>
        </w:rPr>
        <w:t>формирование перечня востребованных на рынке труда профессий, прогноза потребностей в кадрах;</w:t>
      </w:r>
    </w:p>
    <w:p w:rsidR="00E53723" w:rsidRPr="0098783F" w:rsidRDefault="00E53723" w:rsidP="00E53723">
      <w:pPr>
        <w:pStyle w:val="a6"/>
        <w:numPr>
          <w:ilvl w:val="0"/>
          <w:numId w:val="35"/>
        </w:numPr>
        <w:shd w:val="clear" w:color="auto" w:fill="auto"/>
        <w:tabs>
          <w:tab w:val="left" w:pos="1057"/>
        </w:tabs>
        <w:spacing w:after="0" w:line="360" w:lineRule="auto"/>
        <w:ind w:left="23" w:right="20" w:firstLine="580"/>
        <w:jc w:val="both"/>
        <w:rPr>
          <w:rFonts w:ascii="Times New Roman" w:hAnsi="Times New Roman" w:cs="Times New Roman"/>
          <w:sz w:val="28"/>
          <w:szCs w:val="28"/>
        </w:rPr>
      </w:pPr>
      <w:r w:rsidRPr="0098783F">
        <w:rPr>
          <w:rFonts w:ascii="Times New Roman" w:hAnsi="Times New Roman" w:cs="Times New Roman"/>
          <w:color w:val="000000"/>
          <w:sz w:val="28"/>
          <w:szCs w:val="28"/>
        </w:rPr>
        <w:t>содействие социальной адаптации различных категорий безработ</w:t>
      </w:r>
      <w:r w:rsidRPr="0098783F">
        <w:rPr>
          <w:rFonts w:ascii="Times New Roman" w:hAnsi="Times New Roman" w:cs="Times New Roman"/>
          <w:color w:val="000000"/>
          <w:sz w:val="28"/>
          <w:szCs w:val="28"/>
        </w:rPr>
        <w:softHyphen/>
        <w:t>ных граждан на рынке труда;</w:t>
      </w:r>
    </w:p>
    <w:p w:rsidR="00E53723" w:rsidRPr="0098783F" w:rsidRDefault="00E53723" w:rsidP="00E53723">
      <w:pPr>
        <w:pStyle w:val="a6"/>
        <w:numPr>
          <w:ilvl w:val="0"/>
          <w:numId w:val="35"/>
        </w:numPr>
        <w:shd w:val="clear" w:color="auto" w:fill="auto"/>
        <w:tabs>
          <w:tab w:val="left" w:pos="1066"/>
        </w:tabs>
        <w:spacing w:after="0" w:line="360" w:lineRule="auto"/>
        <w:ind w:left="23" w:right="20" w:firstLine="580"/>
        <w:jc w:val="both"/>
        <w:rPr>
          <w:rFonts w:ascii="Times New Roman" w:hAnsi="Times New Roman" w:cs="Times New Roman"/>
          <w:sz w:val="28"/>
          <w:szCs w:val="28"/>
        </w:rPr>
      </w:pPr>
      <w:r w:rsidRPr="0098783F">
        <w:rPr>
          <w:rFonts w:ascii="Times New Roman" w:hAnsi="Times New Roman" w:cs="Times New Roman"/>
          <w:color w:val="000000"/>
          <w:sz w:val="28"/>
          <w:szCs w:val="28"/>
        </w:rPr>
        <w:t>оптимизация информационного обеспечения мероприятий в сфере занятости.</w:t>
      </w:r>
    </w:p>
    <w:p w:rsidR="00E53723" w:rsidRPr="0098783F" w:rsidRDefault="00E53723" w:rsidP="00E53723">
      <w:pPr>
        <w:pStyle w:val="a6"/>
        <w:shd w:val="clear" w:color="auto" w:fill="auto"/>
        <w:spacing w:after="0" w:line="360" w:lineRule="auto"/>
        <w:ind w:left="23" w:right="20" w:firstLine="580"/>
        <w:jc w:val="both"/>
        <w:rPr>
          <w:rFonts w:ascii="Times New Roman" w:hAnsi="Times New Roman" w:cs="Times New Roman"/>
          <w:sz w:val="28"/>
          <w:szCs w:val="28"/>
        </w:rPr>
      </w:pPr>
      <w:r w:rsidRPr="005E57F7">
        <w:rPr>
          <w:rFonts w:ascii="Times New Roman" w:hAnsi="Times New Roman" w:cs="Times New Roman"/>
          <w:color w:val="000000"/>
          <w:sz w:val="28"/>
          <w:szCs w:val="28"/>
        </w:rPr>
        <w:t>Мероприятия и объем финансирования по подразделу № 16 приведены в прил. 2 и 4 к программе.</w:t>
      </w:r>
    </w:p>
    <w:p w:rsidR="00E53723" w:rsidRDefault="00E53723" w:rsidP="00E53723">
      <w:pPr>
        <w:pStyle w:val="a6"/>
        <w:shd w:val="clear" w:color="auto" w:fill="auto"/>
        <w:spacing w:after="0" w:line="360" w:lineRule="auto"/>
        <w:ind w:left="23" w:right="20" w:firstLine="580"/>
        <w:jc w:val="both"/>
        <w:rPr>
          <w:rFonts w:ascii="Times New Roman" w:hAnsi="Times New Roman" w:cs="Times New Roman"/>
          <w:color w:val="000000"/>
          <w:sz w:val="28"/>
          <w:szCs w:val="28"/>
        </w:rPr>
      </w:pPr>
      <w:r w:rsidRPr="00E61405">
        <w:rPr>
          <w:rFonts w:ascii="Times New Roman" w:hAnsi="Times New Roman" w:cs="Times New Roman"/>
          <w:b/>
          <w:color w:val="000000"/>
          <w:sz w:val="28"/>
          <w:szCs w:val="28"/>
        </w:rPr>
        <w:t>Показатели экономической и социальной эффективности реализации подраздела.</w:t>
      </w:r>
      <w:r w:rsidRPr="0098783F">
        <w:rPr>
          <w:rFonts w:ascii="Times New Roman" w:hAnsi="Times New Roman" w:cs="Times New Roman"/>
          <w:color w:val="000000"/>
          <w:sz w:val="28"/>
          <w:szCs w:val="28"/>
        </w:rPr>
        <w:t xml:space="preserve"> Реализация мероприятий к концу 2018 г. позволит обеспечить следующие показатели: увеличение доли экономически активного населения </w:t>
      </w:r>
      <w:r w:rsidRPr="00D4132D">
        <w:rPr>
          <w:rFonts w:ascii="Times New Roman" w:hAnsi="Times New Roman" w:cs="Times New Roman"/>
          <w:sz w:val="28"/>
          <w:szCs w:val="28"/>
        </w:rPr>
        <w:t xml:space="preserve">до 40 %, </w:t>
      </w:r>
      <w:r w:rsidRPr="0098783F">
        <w:rPr>
          <w:rFonts w:ascii="Times New Roman" w:hAnsi="Times New Roman" w:cs="Times New Roman"/>
          <w:color w:val="000000"/>
          <w:sz w:val="28"/>
          <w:szCs w:val="28"/>
        </w:rPr>
        <w:t>поддержание уровня регистрируемой безработицы на уровне не бо</w:t>
      </w:r>
      <w:r w:rsidRPr="0098783F">
        <w:rPr>
          <w:rFonts w:ascii="Times New Roman" w:hAnsi="Times New Roman" w:cs="Times New Roman"/>
          <w:color w:val="000000"/>
          <w:sz w:val="28"/>
          <w:szCs w:val="28"/>
        </w:rPr>
        <w:softHyphen/>
        <w:t xml:space="preserve">лее </w:t>
      </w:r>
      <w:r>
        <w:rPr>
          <w:rFonts w:ascii="Times New Roman" w:hAnsi="Times New Roman" w:cs="Times New Roman"/>
          <w:color w:val="000000"/>
          <w:sz w:val="28"/>
          <w:szCs w:val="28"/>
        </w:rPr>
        <w:t>0,6</w:t>
      </w:r>
      <w:r w:rsidRPr="0098783F">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  трудоустройство незанятого населения на 650 новых рабочих мест  созданных за период  2014-2018 гг.</w:t>
      </w:r>
    </w:p>
    <w:p w:rsidR="00E53723" w:rsidRPr="0098783F" w:rsidRDefault="00E53723" w:rsidP="00E53723">
      <w:pPr>
        <w:pStyle w:val="a6"/>
        <w:shd w:val="clear" w:color="auto" w:fill="auto"/>
        <w:spacing w:after="0" w:line="360" w:lineRule="auto"/>
        <w:ind w:left="23" w:right="20" w:firstLine="580"/>
        <w:jc w:val="both"/>
        <w:rPr>
          <w:rFonts w:ascii="Times New Roman" w:hAnsi="Times New Roman" w:cs="Times New Roman"/>
          <w:sz w:val="28"/>
          <w:szCs w:val="28"/>
        </w:rPr>
      </w:pPr>
      <w:r w:rsidRPr="005E57F7">
        <w:rPr>
          <w:rFonts w:ascii="Times New Roman" w:hAnsi="Times New Roman" w:cs="Times New Roman"/>
          <w:color w:val="000000"/>
          <w:sz w:val="28"/>
          <w:szCs w:val="28"/>
        </w:rPr>
        <w:t>Целевые индикаторы по подразделу № 16 представлены в прил. 1 к программе.</w:t>
      </w:r>
    </w:p>
    <w:p w:rsidR="00E53723" w:rsidRDefault="00E53723" w:rsidP="00E53723">
      <w:pPr>
        <w:pStyle w:val="a6"/>
        <w:shd w:val="clear" w:color="auto" w:fill="auto"/>
        <w:spacing w:after="0" w:line="360" w:lineRule="auto"/>
        <w:ind w:left="23" w:right="20" w:firstLine="580"/>
        <w:jc w:val="both"/>
        <w:rPr>
          <w:rFonts w:ascii="Times New Roman" w:hAnsi="Times New Roman" w:cs="Times New Roman"/>
          <w:color w:val="000000"/>
          <w:sz w:val="28"/>
          <w:szCs w:val="28"/>
        </w:rPr>
      </w:pPr>
      <w:r w:rsidRPr="0009484B">
        <w:rPr>
          <w:rFonts w:ascii="Times New Roman" w:hAnsi="Times New Roman" w:cs="Times New Roman"/>
          <w:b/>
          <w:color w:val="000000"/>
          <w:sz w:val="28"/>
          <w:szCs w:val="28"/>
        </w:rPr>
        <w:t>Соисполнители программы</w:t>
      </w:r>
      <w:r>
        <w:rPr>
          <w:rFonts w:ascii="Times New Roman" w:hAnsi="Times New Roman" w:cs="Times New Roman"/>
          <w:color w:val="000000"/>
          <w:sz w:val="28"/>
          <w:szCs w:val="28"/>
        </w:rPr>
        <w:t xml:space="preserve">: Администрация Торбеевского муниципального района Республики Мордовия,  </w:t>
      </w:r>
      <w:r w:rsidRPr="0098783F">
        <w:rPr>
          <w:rFonts w:ascii="Times New Roman" w:hAnsi="Times New Roman" w:cs="Times New Roman"/>
          <w:color w:val="000000"/>
          <w:sz w:val="28"/>
          <w:szCs w:val="28"/>
        </w:rPr>
        <w:t>ГКУ РМ «ЦЗН Торбеевского муниципального района».</w:t>
      </w:r>
    </w:p>
    <w:p w:rsidR="00163FE4" w:rsidRDefault="00163FE4" w:rsidP="00E53723">
      <w:pPr>
        <w:pStyle w:val="a6"/>
        <w:shd w:val="clear" w:color="auto" w:fill="auto"/>
        <w:spacing w:after="0" w:line="360" w:lineRule="auto"/>
        <w:ind w:left="23" w:right="20" w:firstLine="580"/>
        <w:jc w:val="both"/>
        <w:rPr>
          <w:rFonts w:ascii="Times New Roman" w:hAnsi="Times New Roman" w:cs="Times New Roman"/>
          <w:b/>
          <w:color w:val="000000"/>
          <w:sz w:val="28"/>
          <w:szCs w:val="28"/>
        </w:rPr>
      </w:pPr>
    </w:p>
    <w:p w:rsidR="00163FE4" w:rsidRDefault="00163FE4" w:rsidP="00E53723">
      <w:pPr>
        <w:pStyle w:val="a6"/>
        <w:shd w:val="clear" w:color="auto" w:fill="auto"/>
        <w:spacing w:after="0" w:line="360" w:lineRule="auto"/>
        <w:ind w:left="23" w:right="20" w:firstLine="580"/>
        <w:jc w:val="both"/>
      </w:pPr>
    </w:p>
    <w:p w:rsidR="0009484B" w:rsidRDefault="0009484B" w:rsidP="0009484B">
      <w:pPr>
        <w:pStyle w:val="15"/>
        <w:keepNext/>
        <w:keepLines/>
        <w:shd w:val="clear" w:color="auto" w:fill="auto"/>
        <w:spacing w:after="364"/>
        <w:ind w:right="460"/>
      </w:pPr>
      <w:bookmarkStart w:id="12" w:name="bookmark7"/>
      <w:r w:rsidRPr="00D90531">
        <w:rPr>
          <w:rStyle w:val="113pt"/>
          <w:color w:val="000000"/>
          <w:sz w:val="28"/>
          <w:szCs w:val="28"/>
        </w:rPr>
        <w:t>Подраздел № 17</w:t>
      </w:r>
      <w:r w:rsidRPr="00D90531">
        <w:rPr>
          <w:rStyle w:val="14"/>
          <w:b/>
          <w:i/>
          <w:color w:val="000000"/>
          <w:sz w:val="28"/>
          <w:szCs w:val="28"/>
        </w:rPr>
        <w:t>Развитие культуры</w:t>
      </w:r>
      <w:bookmarkEnd w:id="12"/>
    </w:p>
    <w:p w:rsidR="0009484B" w:rsidRPr="00D90531" w:rsidRDefault="0009484B" w:rsidP="0009484B">
      <w:pPr>
        <w:pStyle w:val="a6"/>
        <w:shd w:val="clear" w:color="auto" w:fill="auto"/>
        <w:spacing w:after="0" w:line="360" w:lineRule="auto"/>
        <w:ind w:right="20" w:firstLine="460"/>
        <w:jc w:val="both"/>
        <w:rPr>
          <w:rFonts w:ascii="Times New Roman" w:hAnsi="Times New Roman" w:cs="Times New Roman"/>
          <w:sz w:val="28"/>
          <w:szCs w:val="28"/>
        </w:rPr>
      </w:pPr>
      <w:r w:rsidRPr="00634752">
        <w:rPr>
          <w:rFonts w:ascii="Times New Roman" w:hAnsi="Times New Roman" w:cs="Times New Roman"/>
          <w:b/>
          <w:color w:val="000000"/>
          <w:sz w:val="28"/>
          <w:szCs w:val="28"/>
        </w:rPr>
        <w:t>Цель:</w:t>
      </w:r>
      <w:r w:rsidRPr="00D90531">
        <w:rPr>
          <w:rFonts w:ascii="Times New Roman" w:hAnsi="Times New Roman" w:cs="Times New Roman"/>
          <w:color w:val="000000"/>
          <w:sz w:val="28"/>
          <w:szCs w:val="28"/>
        </w:rPr>
        <w:t xml:space="preserve"> сохранение и развитие культурного и досугового потенциала Торбеевского муниципального района.</w:t>
      </w:r>
    </w:p>
    <w:p w:rsidR="0009484B" w:rsidRPr="00D90531" w:rsidRDefault="0009484B" w:rsidP="0009484B">
      <w:pPr>
        <w:pStyle w:val="a6"/>
        <w:shd w:val="clear" w:color="auto" w:fill="auto"/>
        <w:spacing w:after="0" w:line="360" w:lineRule="auto"/>
        <w:ind w:right="20" w:firstLine="460"/>
        <w:jc w:val="both"/>
        <w:rPr>
          <w:rFonts w:ascii="Times New Roman" w:hAnsi="Times New Roman" w:cs="Times New Roman"/>
          <w:sz w:val="28"/>
          <w:szCs w:val="28"/>
        </w:rPr>
      </w:pPr>
      <w:r w:rsidRPr="00634752">
        <w:rPr>
          <w:rFonts w:ascii="Times New Roman" w:hAnsi="Times New Roman" w:cs="Times New Roman"/>
          <w:b/>
          <w:color w:val="000000"/>
          <w:sz w:val="28"/>
          <w:szCs w:val="28"/>
        </w:rPr>
        <w:t>Задачи:</w:t>
      </w:r>
      <w:r w:rsidRPr="00D90531">
        <w:rPr>
          <w:rFonts w:ascii="Times New Roman" w:hAnsi="Times New Roman" w:cs="Times New Roman"/>
          <w:color w:val="000000"/>
          <w:sz w:val="28"/>
          <w:szCs w:val="28"/>
        </w:rPr>
        <w:t xml:space="preserve"> обеспечение деятельности культурно-досуговых учреждений района на уровне, позволяющем формировать духовно-эстетические потреб</w:t>
      </w:r>
      <w:r w:rsidRPr="00D90531">
        <w:rPr>
          <w:rFonts w:ascii="Times New Roman" w:hAnsi="Times New Roman" w:cs="Times New Roman"/>
          <w:color w:val="000000"/>
          <w:sz w:val="28"/>
          <w:szCs w:val="28"/>
        </w:rPr>
        <w:softHyphen/>
        <w:t>ности его жителей; улучшение качества предоставляемых услуг учреждени</w:t>
      </w:r>
      <w:r w:rsidRPr="00D90531">
        <w:rPr>
          <w:rFonts w:ascii="Times New Roman" w:hAnsi="Times New Roman" w:cs="Times New Roman"/>
          <w:color w:val="000000"/>
          <w:sz w:val="28"/>
          <w:szCs w:val="28"/>
        </w:rPr>
        <w:softHyphen/>
        <w:t>ями культуры; сохранение и поддержание преемственности культурных тра</w:t>
      </w:r>
      <w:r w:rsidRPr="00D90531">
        <w:rPr>
          <w:rFonts w:ascii="Times New Roman" w:hAnsi="Times New Roman" w:cs="Times New Roman"/>
          <w:color w:val="000000"/>
          <w:sz w:val="28"/>
          <w:szCs w:val="28"/>
        </w:rPr>
        <w:softHyphen/>
        <w:t>диций; определение приоритетных направлений в области культуры и искус</w:t>
      </w:r>
      <w:r w:rsidRPr="00D90531">
        <w:rPr>
          <w:rFonts w:ascii="Times New Roman" w:hAnsi="Times New Roman" w:cs="Times New Roman"/>
          <w:color w:val="000000"/>
          <w:sz w:val="28"/>
          <w:szCs w:val="28"/>
        </w:rPr>
        <w:softHyphen/>
        <w:t>ства Торбеевского муниципального района.</w:t>
      </w:r>
    </w:p>
    <w:p w:rsidR="0009484B" w:rsidRPr="00D90531" w:rsidRDefault="0009484B" w:rsidP="0009484B">
      <w:pPr>
        <w:pStyle w:val="a6"/>
        <w:shd w:val="clear" w:color="auto" w:fill="auto"/>
        <w:spacing w:after="0" w:line="360" w:lineRule="auto"/>
        <w:ind w:right="20" w:firstLine="460"/>
        <w:jc w:val="both"/>
        <w:rPr>
          <w:rFonts w:ascii="Times New Roman" w:hAnsi="Times New Roman" w:cs="Times New Roman"/>
          <w:color w:val="000000"/>
          <w:sz w:val="28"/>
          <w:szCs w:val="28"/>
        </w:rPr>
      </w:pPr>
      <w:r w:rsidRPr="00634752">
        <w:rPr>
          <w:rFonts w:ascii="Times New Roman" w:hAnsi="Times New Roman" w:cs="Times New Roman"/>
          <w:b/>
          <w:color w:val="000000"/>
          <w:sz w:val="28"/>
          <w:szCs w:val="28"/>
        </w:rPr>
        <w:t>Перспективы развития</w:t>
      </w:r>
      <w:r w:rsidRPr="00D90531">
        <w:rPr>
          <w:rFonts w:ascii="Times New Roman" w:hAnsi="Times New Roman" w:cs="Times New Roman"/>
          <w:color w:val="000000"/>
          <w:sz w:val="28"/>
          <w:szCs w:val="28"/>
        </w:rPr>
        <w:t>. В сеть учреждений культуры Торбеевского муниципального района входят 15 культурно-досуговых центров, в структурные подразде</w:t>
      </w:r>
      <w:r w:rsidRPr="00D90531">
        <w:rPr>
          <w:rFonts w:ascii="Times New Roman" w:hAnsi="Times New Roman" w:cs="Times New Roman"/>
          <w:color w:val="000000"/>
          <w:sz w:val="28"/>
          <w:szCs w:val="28"/>
        </w:rPr>
        <w:softHyphen/>
        <w:t>ления которых входят 22 библиотеки; МБУК «Районный Дом культу</w:t>
      </w:r>
      <w:r w:rsidRPr="00D90531">
        <w:rPr>
          <w:rFonts w:ascii="Times New Roman" w:hAnsi="Times New Roman" w:cs="Times New Roman"/>
          <w:color w:val="000000"/>
          <w:sz w:val="28"/>
          <w:szCs w:val="28"/>
        </w:rPr>
        <w:softHyphen/>
        <w:t>ры»; МБУК «Центральная районная библиотека»; МБУ ДОД «Детская школа искусств».</w:t>
      </w:r>
    </w:p>
    <w:p w:rsidR="0009484B" w:rsidRPr="00D90531" w:rsidRDefault="0009484B" w:rsidP="0009484B">
      <w:pPr>
        <w:widowControl/>
        <w:spacing w:line="360" w:lineRule="auto"/>
        <w:ind w:firstLine="454"/>
        <w:jc w:val="both"/>
        <w:rPr>
          <w:rFonts w:ascii="Times New Roman" w:hAnsi="Times New Roman" w:cs="Times New Roman"/>
          <w:sz w:val="28"/>
          <w:szCs w:val="28"/>
        </w:rPr>
      </w:pPr>
      <w:r w:rsidRPr="00D90531">
        <w:rPr>
          <w:rFonts w:ascii="Times New Roman" w:hAnsi="Times New Roman" w:cs="Times New Roman"/>
          <w:sz w:val="28"/>
          <w:szCs w:val="28"/>
        </w:rPr>
        <w:t xml:space="preserve"> Культур</w:t>
      </w:r>
      <w:r w:rsidRPr="00D90531">
        <w:rPr>
          <w:rFonts w:ascii="Times New Roman" w:hAnsi="Times New Roman" w:cs="Times New Roman"/>
          <w:sz w:val="28"/>
          <w:szCs w:val="28"/>
        </w:rPr>
        <w:softHyphen/>
        <w:t>но значимыми событиями для района являются ежегодно проводимые фести</w:t>
      </w:r>
      <w:r w:rsidRPr="00D90531">
        <w:rPr>
          <w:rFonts w:ascii="Times New Roman" w:hAnsi="Times New Roman" w:cs="Times New Roman"/>
          <w:sz w:val="28"/>
          <w:szCs w:val="28"/>
        </w:rPr>
        <w:softHyphen/>
        <w:t>вали народного творчества «Шумбрат, Мордовия!», «Афганское эхо», «Иг</w:t>
      </w:r>
      <w:r w:rsidRPr="00D90531">
        <w:rPr>
          <w:rFonts w:ascii="Times New Roman" w:hAnsi="Times New Roman" w:cs="Times New Roman"/>
          <w:sz w:val="28"/>
          <w:szCs w:val="28"/>
        </w:rPr>
        <w:softHyphen/>
        <w:t xml:space="preserve">рай, гармонь». </w:t>
      </w:r>
    </w:p>
    <w:p w:rsidR="0009484B" w:rsidRPr="00D90531" w:rsidRDefault="0009484B" w:rsidP="0009484B">
      <w:pPr>
        <w:spacing w:line="360" w:lineRule="auto"/>
        <w:ind w:firstLine="708"/>
        <w:jc w:val="both"/>
        <w:rPr>
          <w:rFonts w:ascii="Times New Roman" w:hAnsi="Times New Roman" w:cs="Times New Roman"/>
          <w:sz w:val="28"/>
          <w:szCs w:val="28"/>
        </w:rPr>
      </w:pPr>
      <w:r w:rsidRPr="00D90531">
        <w:rPr>
          <w:rFonts w:ascii="Times New Roman" w:hAnsi="Times New Roman" w:cs="Times New Roman"/>
          <w:sz w:val="28"/>
          <w:szCs w:val="28"/>
        </w:rPr>
        <w:t xml:space="preserve">   По итогам Х</w:t>
      </w:r>
      <w:r w:rsidRPr="00D90531">
        <w:rPr>
          <w:rFonts w:ascii="Times New Roman" w:hAnsi="Times New Roman" w:cs="Times New Roman"/>
          <w:sz w:val="28"/>
          <w:szCs w:val="28"/>
          <w:lang w:val="en-US"/>
        </w:rPr>
        <w:t>IV</w:t>
      </w:r>
      <w:r w:rsidRPr="00D90531">
        <w:rPr>
          <w:rFonts w:ascii="Times New Roman" w:hAnsi="Times New Roman" w:cs="Times New Roman"/>
          <w:sz w:val="28"/>
          <w:szCs w:val="28"/>
        </w:rPr>
        <w:t xml:space="preserve"> Республиканского фестиваля народного творчества  «Шумбрат, Мордовия!», посвященный 1000-летию единения мордвы с народами России, Торбеевский муниципальный район занял </w:t>
      </w:r>
      <w:r w:rsidRPr="00D90531">
        <w:rPr>
          <w:rFonts w:ascii="Times New Roman" w:hAnsi="Times New Roman" w:cs="Times New Roman"/>
          <w:sz w:val="28"/>
          <w:szCs w:val="28"/>
          <w:lang w:val="en-US"/>
        </w:rPr>
        <w:t>II</w:t>
      </w:r>
      <w:r w:rsidRPr="00D90531">
        <w:rPr>
          <w:rFonts w:ascii="Times New Roman" w:hAnsi="Times New Roman" w:cs="Times New Roman"/>
          <w:sz w:val="28"/>
          <w:szCs w:val="28"/>
        </w:rPr>
        <w:t xml:space="preserve"> место и был награжден дипломом. Четыре коллектива РДК («Истоки», «Россы»; «Час Пик» и «Интеграл») стали лауреатами фестиваля.</w:t>
      </w:r>
    </w:p>
    <w:p w:rsidR="0009484B" w:rsidRPr="00D90531" w:rsidRDefault="0009484B" w:rsidP="0009484B">
      <w:pPr>
        <w:spacing w:line="360" w:lineRule="auto"/>
        <w:jc w:val="both"/>
        <w:rPr>
          <w:rFonts w:ascii="Times New Roman" w:hAnsi="Times New Roman" w:cs="Times New Roman"/>
          <w:sz w:val="28"/>
          <w:szCs w:val="28"/>
        </w:rPr>
      </w:pPr>
      <w:r w:rsidRPr="00D90531">
        <w:rPr>
          <w:rFonts w:ascii="Times New Roman" w:hAnsi="Times New Roman" w:cs="Times New Roman"/>
          <w:sz w:val="28"/>
          <w:szCs w:val="28"/>
        </w:rPr>
        <w:t>ХV</w:t>
      </w:r>
      <w:r w:rsidRPr="00D90531">
        <w:rPr>
          <w:rFonts w:ascii="Times New Roman" w:hAnsi="Times New Roman" w:cs="Times New Roman"/>
          <w:sz w:val="28"/>
          <w:szCs w:val="28"/>
          <w:lang w:val="en-US"/>
        </w:rPr>
        <w:t>I</w:t>
      </w:r>
      <w:r w:rsidRPr="00D90531">
        <w:rPr>
          <w:rFonts w:ascii="Times New Roman" w:hAnsi="Times New Roman" w:cs="Times New Roman"/>
          <w:sz w:val="28"/>
          <w:szCs w:val="28"/>
        </w:rPr>
        <w:t xml:space="preserve">  Республиканский фестиваль  «Шумбрат, Мордовия !»,посвящённый  году истории, прошёл более успешно. Концертная программа Торбеевского района завоевала первое место. Три   коллектива   (детский фольклорный ансамбль «Разноцветье», фольклорный ансамбль «Васедема», клуба  «Аллегро»;  хореографический коллектив- «Интеграл» -РДК  и исполнительница собственных произведений  Ангелина Яшина - стали  лауреатами фестиваля. </w:t>
      </w:r>
    </w:p>
    <w:p w:rsidR="0009484B" w:rsidRPr="00D90531" w:rsidRDefault="0009484B" w:rsidP="0009484B">
      <w:pPr>
        <w:widowControl/>
        <w:spacing w:line="360" w:lineRule="auto"/>
        <w:ind w:firstLine="454"/>
        <w:jc w:val="both"/>
        <w:rPr>
          <w:rFonts w:ascii="Times New Roman" w:hAnsi="Times New Roman" w:cs="Times New Roman"/>
          <w:sz w:val="28"/>
          <w:szCs w:val="28"/>
        </w:rPr>
      </w:pPr>
      <w:r w:rsidRPr="00D90531">
        <w:rPr>
          <w:rFonts w:ascii="Times New Roman" w:hAnsi="Times New Roman" w:cs="Times New Roman"/>
          <w:sz w:val="28"/>
          <w:szCs w:val="28"/>
        </w:rPr>
        <w:t xml:space="preserve">Ежегодно район принимает участие во Всероссийской выставке народных художественных промыслов и ремесел финно-угорских народов «ТЕВ», представляя множество работ народных умельцев, за последние годы награжден  множеством Дипломов за активное участие в выставке.                            </w:t>
      </w:r>
    </w:p>
    <w:p w:rsidR="0009484B" w:rsidRPr="00D90531" w:rsidRDefault="0009484B" w:rsidP="0009484B">
      <w:pPr>
        <w:spacing w:line="360" w:lineRule="auto"/>
        <w:ind w:firstLine="708"/>
        <w:jc w:val="both"/>
        <w:rPr>
          <w:rFonts w:ascii="Times New Roman" w:hAnsi="Times New Roman" w:cs="Times New Roman"/>
          <w:sz w:val="28"/>
          <w:szCs w:val="28"/>
        </w:rPr>
      </w:pPr>
      <w:r w:rsidRPr="00D90531">
        <w:rPr>
          <w:rFonts w:ascii="Times New Roman" w:hAnsi="Times New Roman" w:cs="Times New Roman"/>
          <w:sz w:val="28"/>
          <w:szCs w:val="28"/>
        </w:rPr>
        <w:t xml:space="preserve">   Хореографический коллектив РДК «Интеграл» (руководитель Т. И. Пониматкина) в марте 2011 года завоевал титул «Чемпиона мира» в Международном чемпионате по народному танцу, проходившему в г. Саранске. В X Республиканском хореографическом конкурсе- фестивале «Ступени» коллектив награждён двумя Дипломами Лауреата  I степени в номинациях «Народный танец» и «Современный танец», в 2013 году, в том же фестивале, танцевальный  коллектив награждён  Диплом Гран-При в номинации «Народный танец»; а также завоевал I место в нескольких номинациях  Международного конкурса «Премьера» –(проекта «Танцевальная деревня») в селе Кочелаево Ковылкинского района. Сводный фольклорный ансамбль (РДК и клуб «Аллегро) «Васедема» совместно с хореографическим коллективом РДК «Интеграл», в 2012 году приняли участие во Всероссийском фестивале- конкурсе фольклорных и народно-певческих коллективов «Хрустальный ключ» в городе Богородске нижегородской области. Коллектив стал Лауреатом II степени. Во Всероссийском фестивале- конкурсе фольклорных коллективов «Крепость Русь»  в городе Пенза эта же команда завоевала  звание «Лауреата фестиваля». На Областном фестивале народного творчества «О чём поёт гончарный круг», проходившем на родине глиняной игрушки в селе Абашево Спасского района Пензенской области,  ансамблю «Васедема»  вручен Диплом Лауреата, а всем участникам- Благодарственное письмо Главы города Спасска  «За активное участие, за развитие, сохранение и приумножение культурного наследия родного края».</w:t>
      </w:r>
    </w:p>
    <w:p w:rsidR="0009484B" w:rsidRPr="00D90531" w:rsidRDefault="0009484B" w:rsidP="0009484B">
      <w:pPr>
        <w:spacing w:line="360" w:lineRule="auto"/>
        <w:jc w:val="both"/>
        <w:rPr>
          <w:rFonts w:ascii="Times New Roman" w:hAnsi="Times New Roman" w:cs="Times New Roman"/>
          <w:sz w:val="28"/>
          <w:szCs w:val="28"/>
        </w:rPr>
      </w:pPr>
      <w:r w:rsidRPr="00D90531">
        <w:rPr>
          <w:rFonts w:ascii="Times New Roman" w:hAnsi="Times New Roman" w:cs="Times New Roman"/>
          <w:sz w:val="28"/>
          <w:szCs w:val="28"/>
        </w:rPr>
        <w:t xml:space="preserve">     В июле 2012 года Торбеевский район встречал знаменитых гостей на юбилее легендарного лётчика, уроженца Торбеевского района, Героя Советского Союза М. П. Девятаева. </w:t>
      </w:r>
    </w:p>
    <w:p w:rsidR="0009484B" w:rsidRPr="00D90531" w:rsidRDefault="0009484B" w:rsidP="0009484B">
      <w:pPr>
        <w:spacing w:line="360" w:lineRule="auto"/>
        <w:ind w:firstLine="708"/>
        <w:jc w:val="both"/>
        <w:rPr>
          <w:rFonts w:ascii="Times New Roman" w:hAnsi="Times New Roman" w:cs="Times New Roman"/>
          <w:sz w:val="28"/>
          <w:szCs w:val="28"/>
        </w:rPr>
      </w:pPr>
      <w:r w:rsidRPr="00D90531">
        <w:rPr>
          <w:rFonts w:ascii="Times New Roman" w:hAnsi="Times New Roman" w:cs="Times New Roman"/>
          <w:sz w:val="28"/>
          <w:szCs w:val="28"/>
        </w:rPr>
        <w:t xml:space="preserve">Большим и значимым событием в жизни района и Республики стало празднование  1000-летнего юбилея Единения мордовского народа с народами России. </w:t>
      </w:r>
    </w:p>
    <w:p w:rsidR="0009484B" w:rsidRPr="00D90531" w:rsidRDefault="0009484B" w:rsidP="0009484B">
      <w:pPr>
        <w:spacing w:line="360" w:lineRule="auto"/>
        <w:ind w:firstLine="708"/>
        <w:jc w:val="both"/>
        <w:rPr>
          <w:rFonts w:ascii="Times New Roman" w:hAnsi="Times New Roman" w:cs="Times New Roman"/>
          <w:sz w:val="28"/>
          <w:szCs w:val="28"/>
        </w:rPr>
      </w:pPr>
      <w:r w:rsidRPr="00D90531">
        <w:rPr>
          <w:rFonts w:ascii="Times New Roman" w:hAnsi="Times New Roman" w:cs="Times New Roman"/>
          <w:sz w:val="28"/>
          <w:szCs w:val="28"/>
        </w:rPr>
        <w:t xml:space="preserve"> В связи с празднованием 85-летнего юбилея Торбеевского района силами специалистов районной самодеятельности была развёрнута большая, насыщенная культурная  программа (работа выставки  народных умельцев и блюд национальной кухни, театрализованное представление  «Венок дружбы», чествование  лучших людей района).              </w:t>
      </w:r>
    </w:p>
    <w:p w:rsidR="0009484B" w:rsidRPr="00D90531" w:rsidRDefault="0009484B" w:rsidP="0009484B">
      <w:pPr>
        <w:spacing w:line="360" w:lineRule="auto"/>
        <w:ind w:firstLine="708"/>
        <w:jc w:val="both"/>
        <w:rPr>
          <w:rFonts w:ascii="Times New Roman" w:hAnsi="Times New Roman" w:cs="Times New Roman"/>
          <w:sz w:val="28"/>
          <w:szCs w:val="28"/>
        </w:rPr>
      </w:pPr>
      <w:r w:rsidRPr="00D90531">
        <w:rPr>
          <w:rFonts w:ascii="Times New Roman" w:hAnsi="Times New Roman" w:cs="Times New Roman"/>
          <w:sz w:val="28"/>
          <w:szCs w:val="28"/>
        </w:rPr>
        <w:t>Художественные  коллективы района принимали  активное участие: во всероссийском фестивале-конкурсе мордовской эстрадной песни «Од вий», «Кштима», республиканских фестивалях  «Играй, гармонь», «Афганское эхо»,  фестивале инвалидов «Вместе мы сможем больше!», в областном форуме культработников, посвящённом «Дню работника культуры»и юбилейных мероприятиях города Спасска Пензенской области.  Здесь же представили свои   работы народные  мастерицы из с. Жуково Л.М. Беськаева и Н.Н. Жукова. Их работы постоянно выставляются на всех районных и республиканских выставках и имеют большой успех.</w:t>
      </w:r>
    </w:p>
    <w:p w:rsidR="0009484B" w:rsidRPr="00D90531" w:rsidRDefault="0009484B" w:rsidP="0009484B">
      <w:pPr>
        <w:spacing w:line="360" w:lineRule="auto"/>
        <w:ind w:firstLine="708"/>
        <w:jc w:val="both"/>
        <w:rPr>
          <w:rFonts w:ascii="Times New Roman" w:hAnsi="Times New Roman" w:cs="Times New Roman"/>
          <w:sz w:val="28"/>
          <w:szCs w:val="28"/>
        </w:rPr>
      </w:pPr>
      <w:r w:rsidRPr="00D90531">
        <w:rPr>
          <w:rFonts w:ascii="Times New Roman" w:hAnsi="Times New Roman" w:cs="Times New Roman"/>
          <w:sz w:val="28"/>
          <w:szCs w:val="28"/>
        </w:rPr>
        <w:t xml:space="preserve">Периодически  укрепляется материально- техническая база РДК, районной библиотеки. Приобретается оргтехника, закуплено звуковое оборудование на средства района (на сумму 50 тыс. рублей). На призовой фонд (в размере 18 тысяч рублей) по итогам Республиканского  фестиваля  «Шумбрат, Мордовия!»-  за 2012 год закуплен радиомикрофон. По федеральной  программе «Оснащение сельских учреждений культуры оборудованием», отправлена заявка на приобретение автомобиля, преобразователя звука и микшерного пульта для РДК, комплекта звукового оборудования для  Салазгорьского  КДЦ, и комплектации оборудования для создания «Модельной библиотеки» п. Торбеево. </w:t>
      </w:r>
    </w:p>
    <w:p w:rsidR="0009484B" w:rsidRDefault="0009484B" w:rsidP="0009484B">
      <w:pPr>
        <w:pStyle w:val="a6"/>
        <w:shd w:val="clear" w:color="auto" w:fill="auto"/>
        <w:spacing w:after="0" w:line="360" w:lineRule="auto"/>
        <w:ind w:right="20" w:firstLine="460"/>
        <w:jc w:val="both"/>
        <w:rPr>
          <w:rFonts w:ascii="Times New Roman" w:hAnsi="Times New Roman" w:cs="Times New Roman"/>
          <w:color w:val="000000"/>
          <w:sz w:val="28"/>
          <w:szCs w:val="28"/>
        </w:rPr>
      </w:pPr>
      <w:r w:rsidRPr="00D90531">
        <w:rPr>
          <w:rFonts w:ascii="Times New Roman" w:hAnsi="Times New Roman" w:cs="Times New Roman"/>
          <w:color w:val="000000"/>
          <w:sz w:val="28"/>
          <w:szCs w:val="28"/>
        </w:rPr>
        <w:t xml:space="preserve"> В районе, по состоянию на 1 января 2014 года действуют различные самодеятельные коллективы, ведущие активную творческую деятельность и принимающие постоянное участие в разных фестивалях. Они организуют и проводят в районе все культурно-массовые мероприятия на профессиональ</w:t>
      </w:r>
      <w:r w:rsidRPr="00D90531">
        <w:rPr>
          <w:rFonts w:ascii="Times New Roman" w:hAnsi="Times New Roman" w:cs="Times New Roman"/>
          <w:color w:val="000000"/>
          <w:sz w:val="28"/>
          <w:szCs w:val="28"/>
        </w:rPr>
        <w:softHyphen/>
        <w:t>ном уровне; содействуют развитию любительского, художественного исполнительства; устанавливают и укрепляют прочные творческие связи с другими коллективами в сф</w:t>
      </w:r>
      <w:r>
        <w:rPr>
          <w:rFonts w:ascii="Times New Roman" w:hAnsi="Times New Roman" w:cs="Times New Roman"/>
          <w:color w:val="000000"/>
          <w:sz w:val="28"/>
          <w:szCs w:val="28"/>
        </w:rPr>
        <w:t>ере культуры и искусства (табл.1</w:t>
      </w:r>
      <w:r w:rsidRPr="00D90531">
        <w:rPr>
          <w:rFonts w:ascii="Times New Roman" w:hAnsi="Times New Roman" w:cs="Times New Roman"/>
          <w:color w:val="000000"/>
          <w:sz w:val="28"/>
          <w:szCs w:val="28"/>
        </w:rPr>
        <w:t>).</w:t>
      </w:r>
    </w:p>
    <w:p w:rsidR="00163FE4" w:rsidRDefault="00163FE4" w:rsidP="0009484B">
      <w:pPr>
        <w:pStyle w:val="a6"/>
        <w:shd w:val="clear" w:color="auto" w:fill="auto"/>
        <w:spacing w:after="0" w:line="360" w:lineRule="auto"/>
        <w:ind w:right="20" w:firstLine="460"/>
        <w:jc w:val="both"/>
        <w:rPr>
          <w:rFonts w:ascii="Times New Roman" w:hAnsi="Times New Roman" w:cs="Times New Roman"/>
          <w:color w:val="000000"/>
          <w:sz w:val="28"/>
          <w:szCs w:val="28"/>
        </w:rPr>
      </w:pPr>
    </w:p>
    <w:p w:rsidR="00163FE4" w:rsidRDefault="00163FE4" w:rsidP="0009484B">
      <w:pPr>
        <w:pStyle w:val="a6"/>
        <w:shd w:val="clear" w:color="auto" w:fill="auto"/>
        <w:spacing w:after="0" w:line="360" w:lineRule="auto"/>
        <w:ind w:right="20" w:firstLine="460"/>
        <w:jc w:val="both"/>
        <w:rPr>
          <w:rFonts w:ascii="Times New Roman" w:hAnsi="Times New Roman" w:cs="Times New Roman"/>
          <w:color w:val="000000"/>
          <w:sz w:val="28"/>
          <w:szCs w:val="28"/>
        </w:rPr>
      </w:pPr>
    </w:p>
    <w:p w:rsidR="00163FE4" w:rsidRDefault="00163FE4" w:rsidP="0009484B">
      <w:pPr>
        <w:pStyle w:val="a6"/>
        <w:shd w:val="clear" w:color="auto" w:fill="auto"/>
        <w:spacing w:after="0" w:line="360" w:lineRule="auto"/>
        <w:ind w:right="20" w:firstLine="460"/>
        <w:jc w:val="both"/>
        <w:rPr>
          <w:rFonts w:ascii="Times New Roman" w:hAnsi="Times New Roman" w:cs="Times New Roman"/>
          <w:color w:val="000000"/>
          <w:sz w:val="28"/>
          <w:szCs w:val="28"/>
        </w:rPr>
      </w:pPr>
    </w:p>
    <w:p w:rsidR="00163FE4" w:rsidRDefault="00163FE4" w:rsidP="0009484B">
      <w:pPr>
        <w:pStyle w:val="51"/>
        <w:shd w:val="clear" w:color="auto" w:fill="auto"/>
        <w:spacing w:after="0" w:line="230" w:lineRule="exact"/>
        <w:ind w:right="20"/>
        <w:rPr>
          <w:rStyle w:val="5"/>
          <w:color w:val="000000"/>
          <w:sz w:val="28"/>
          <w:szCs w:val="28"/>
        </w:rPr>
      </w:pPr>
    </w:p>
    <w:p w:rsidR="00163FE4" w:rsidRDefault="00163FE4" w:rsidP="0009484B">
      <w:pPr>
        <w:pStyle w:val="51"/>
        <w:shd w:val="clear" w:color="auto" w:fill="auto"/>
        <w:spacing w:after="0" w:line="230" w:lineRule="exact"/>
        <w:ind w:right="20"/>
        <w:rPr>
          <w:rStyle w:val="5"/>
          <w:color w:val="000000"/>
          <w:sz w:val="28"/>
          <w:szCs w:val="28"/>
        </w:rPr>
      </w:pPr>
    </w:p>
    <w:p w:rsidR="00163FE4" w:rsidRDefault="00163FE4" w:rsidP="0009484B">
      <w:pPr>
        <w:pStyle w:val="51"/>
        <w:shd w:val="clear" w:color="auto" w:fill="auto"/>
        <w:spacing w:after="0" w:line="230" w:lineRule="exact"/>
        <w:ind w:right="20"/>
        <w:rPr>
          <w:rStyle w:val="5"/>
          <w:color w:val="000000"/>
          <w:sz w:val="28"/>
          <w:szCs w:val="28"/>
        </w:rPr>
      </w:pPr>
    </w:p>
    <w:p w:rsidR="0009484B" w:rsidRPr="00D90531" w:rsidRDefault="0009484B" w:rsidP="0009484B">
      <w:pPr>
        <w:pStyle w:val="51"/>
        <w:shd w:val="clear" w:color="auto" w:fill="auto"/>
        <w:spacing w:after="0" w:line="230" w:lineRule="exact"/>
        <w:ind w:right="20"/>
        <w:rPr>
          <w:sz w:val="28"/>
          <w:szCs w:val="28"/>
        </w:rPr>
      </w:pPr>
      <w:r w:rsidRPr="00D90531">
        <w:rPr>
          <w:rStyle w:val="5"/>
          <w:color w:val="000000"/>
          <w:sz w:val="28"/>
          <w:szCs w:val="28"/>
        </w:rPr>
        <w:t>Таблица1</w:t>
      </w:r>
    </w:p>
    <w:p w:rsidR="0009484B" w:rsidRPr="00D90531" w:rsidRDefault="0009484B" w:rsidP="0009484B">
      <w:pPr>
        <w:pStyle w:val="13"/>
        <w:framePr w:w="9293" w:wrap="notBeside" w:vAnchor="text" w:hAnchor="text" w:xAlign="center" w:y="1"/>
        <w:shd w:val="clear" w:color="auto" w:fill="auto"/>
        <w:spacing w:line="274" w:lineRule="exact"/>
        <w:ind w:firstLine="0"/>
        <w:rPr>
          <w:rStyle w:val="a8"/>
          <w:b/>
          <w:bCs/>
          <w:color w:val="000000"/>
        </w:rPr>
      </w:pPr>
      <w:r w:rsidRPr="00D90531">
        <w:rPr>
          <w:rStyle w:val="a8"/>
          <w:b/>
          <w:bCs/>
          <w:color w:val="000000"/>
        </w:rPr>
        <w:t>Самодеятельные коллективы Торбеевского муниципального района</w:t>
      </w:r>
    </w:p>
    <w:p w:rsidR="0009484B" w:rsidRPr="00D90531" w:rsidRDefault="0009484B" w:rsidP="0009484B">
      <w:pPr>
        <w:pStyle w:val="13"/>
        <w:framePr w:w="9293" w:wrap="notBeside" w:vAnchor="text" w:hAnchor="text" w:xAlign="center" w:y="1"/>
        <w:shd w:val="clear" w:color="auto" w:fill="auto"/>
        <w:spacing w:line="274" w:lineRule="exact"/>
        <w:ind w:firstLine="0"/>
        <w:rPr>
          <w:sz w:val="24"/>
          <w:szCs w:val="24"/>
        </w:rPr>
      </w:pPr>
    </w:p>
    <w:tbl>
      <w:tblPr>
        <w:tblW w:w="0" w:type="auto"/>
        <w:jc w:val="center"/>
        <w:tblLayout w:type="fixed"/>
        <w:tblCellMar>
          <w:left w:w="0" w:type="dxa"/>
          <w:right w:w="0" w:type="dxa"/>
        </w:tblCellMar>
        <w:tblLook w:val="0000"/>
      </w:tblPr>
      <w:tblGrid>
        <w:gridCol w:w="3970"/>
        <w:gridCol w:w="2693"/>
        <w:gridCol w:w="2630"/>
      </w:tblGrid>
      <w:tr w:rsidR="0009484B" w:rsidTr="0064704A">
        <w:trPr>
          <w:trHeight w:hRule="exact" w:val="408"/>
          <w:jc w:val="center"/>
        </w:trPr>
        <w:tc>
          <w:tcPr>
            <w:tcW w:w="3970" w:type="dxa"/>
            <w:tcBorders>
              <w:top w:val="single" w:sz="4" w:space="0" w:color="auto"/>
              <w:left w:val="single" w:sz="4" w:space="0" w:color="auto"/>
              <w:bottom w:val="nil"/>
              <w:right w:val="nil"/>
            </w:tcBorders>
            <w:shd w:val="clear" w:color="auto" w:fill="FFFFFF"/>
          </w:tcPr>
          <w:p w:rsidR="0009484B" w:rsidRDefault="0009484B" w:rsidP="0064704A">
            <w:pPr>
              <w:pStyle w:val="a6"/>
              <w:framePr w:w="9293" w:wrap="notBeside" w:vAnchor="text" w:hAnchor="text" w:xAlign="center" w:y="1"/>
              <w:shd w:val="clear" w:color="auto" w:fill="auto"/>
              <w:spacing w:after="0" w:line="230" w:lineRule="exact"/>
            </w:pPr>
            <w:r>
              <w:rPr>
                <w:rStyle w:val="1112"/>
                <w:color w:val="000000"/>
              </w:rPr>
              <w:t>Самодеятельный коллектив</w:t>
            </w:r>
          </w:p>
        </w:tc>
        <w:tc>
          <w:tcPr>
            <w:tcW w:w="2693" w:type="dxa"/>
            <w:tcBorders>
              <w:top w:val="single" w:sz="4" w:space="0" w:color="auto"/>
              <w:left w:val="single" w:sz="4" w:space="0" w:color="auto"/>
              <w:bottom w:val="nil"/>
              <w:right w:val="nil"/>
            </w:tcBorders>
            <w:shd w:val="clear" w:color="auto" w:fill="FFFFFF"/>
          </w:tcPr>
          <w:p w:rsidR="0009484B" w:rsidRDefault="0009484B" w:rsidP="0064704A">
            <w:pPr>
              <w:pStyle w:val="a6"/>
              <w:framePr w:w="9293" w:wrap="notBeside" w:vAnchor="text" w:hAnchor="text" w:xAlign="center" w:y="1"/>
              <w:shd w:val="clear" w:color="auto" w:fill="auto"/>
              <w:spacing w:after="0" w:line="230" w:lineRule="exact"/>
              <w:ind w:left="280"/>
              <w:jc w:val="left"/>
            </w:pPr>
            <w:r>
              <w:rPr>
                <w:rStyle w:val="1112"/>
                <w:color w:val="000000"/>
              </w:rPr>
              <w:t>Количество кружков</w:t>
            </w:r>
          </w:p>
        </w:tc>
        <w:tc>
          <w:tcPr>
            <w:tcW w:w="2630" w:type="dxa"/>
            <w:tcBorders>
              <w:top w:val="single" w:sz="4" w:space="0" w:color="auto"/>
              <w:left w:val="single" w:sz="4" w:space="0" w:color="auto"/>
              <w:bottom w:val="nil"/>
              <w:right w:val="single" w:sz="4" w:space="0" w:color="auto"/>
            </w:tcBorders>
            <w:shd w:val="clear" w:color="auto" w:fill="FFFFFF"/>
          </w:tcPr>
          <w:p w:rsidR="0009484B" w:rsidRDefault="0009484B" w:rsidP="0064704A">
            <w:pPr>
              <w:pStyle w:val="a6"/>
              <w:framePr w:w="9293" w:wrap="notBeside" w:vAnchor="text" w:hAnchor="text" w:xAlign="center" w:y="1"/>
              <w:shd w:val="clear" w:color="auto" w:fill="auto"/>
              <w:spacing w:after="0" w:line="230" w:lineRule="exact"/>
            </w:pPr>
            <w:r>
              <w:rPr>
                <w:rStyle w:val="1112"/>
                <w:color w:val="000000"/>
              </w:rPr>
              <w:t>Охват, чел.</w:t>
            </w:r>
          </w:p>
        </w:tc>
      </w:tr>
      <w:tr w:rsidR="0009484B" w:rsidTr="0064704A">
        <w:trPr>
          <w:trHeight w:hRule="exact" w:val="384"/>
          <w:jc w:val="center"/>
        </w:trPr>
        <w:tc>
          <w:tcPr>
            <w:tcW w:w="3970" w:type="dxa"/>
            <w:tcBorders>
              <w:top w:val="single" w:sz="4" w:space="0" w:color="auto"/>
              <w:left w:val="single" w:sz="4" w:space="0" w:color="auto"/>
              <w:bottom w:val="nil"/>
              <w:right w:val="nil"/>
            </w:tcBorders>
            <w:shd w:val="clear" w:color="auto" w:fill="FFFFFF"/>
          </w:tcPr>
          <w:p w:rsidR="0009484B" w:rsidRDefault="0009484B" w:rsidP="0064704A">
            <w:pPr>
              <w:pStyle w:val="a6"/>
              <w:framePr w:w="9293" w:wrap="notBeside" w:vAnchor="text" w:hAnchor="text" w:xAlign="center" w:y="1"/>
              <w:shd w:val="clear" w:color="auto" w:fill="auto"/>
              <w:spacing w:after="0" w:line="230" w:lineRule="exact"/>
              <w:ind w:left="60"/>
              <w:jc w:val="left"/>
            </w:pPr>
            <w:r>
              <w:rPr>
                <w:rStyle w:val="1112"/>
                <w:color w:val="000000"/>
              </w:rPr>
              <w:t>Хоровые</w:t>
            </w:r>
          </w:p>
        </w:tc>
        <w:tc>
          <w:tcPr>
            <w:tcW w:w="2693" w:type="dxa"/>
            <w:tcBorders>
              <w:top w:val="single" w:sz="4" w:space="0" w:color="auto"/>
              <w:left w:val="single" w:sz="4" w:space="0" w:color="auto"/>
              <w:bottom w:val="nil"/>
              <w:right w:val="nil"/>
            </w:tcBorders>
            <w:shd w:val="clear" w:color="auto" w:fill="FFFFFF"/>
          </w:tcPr>
          <w:p w:rsidR="0009484B" w:rsidRDefault="0009484B" w:rsidP="0064704A">
            <w:pPr>
              <w:pStyle w:val="a6"/>
              <w:framePr w:w="9293" w:wrap="notBeside" w:vAnchor="text" w:hAnchor="text" w:xAlign="center" w:y="1"/>
              <w:shd w:val="clear" w:color="auto" w:fill="auto"/>
              <w:spacing w:after="0" w:line="230" w:lineRule="exact"/>
              <w:ind w:right="60"/>
              <w:jc w:val="right"/>
            </w:pPr>
            <w:r>
              <w:rPr>
                <w:rStyle w:val="1112"/>
                <w:color w:val="000000"/>
              </w:rPr>
              <w:t>3</w:t>
            </w:r>
          </w:p>
        </w:tc>
        <w:tc>
          <w:tcPr>
            <w:tcW w:w="2630" w:type="dxa"/>
            <w:tcBorders>
              <w:top w:val="single" w:sz="4" w:space="0" w:color="auto"/>
              <w:left w:val="single" w:sz="4" w:space="0" w:color="auto"/>
              <w:bottom w:val="nil"/>
              <w:right w:val="single" w:sz="4" w:space="0" w:color="auto"/>
            </w:tcBorders>
            <w:shd w:val="clear" w:color="auto" w:fill="FFFFFF"/>
          </w:tcPr>
          <w:p w:rsidR="0009484B" w:rsidRDefault="0009484B" w:rsidP="0064704A">
            <w:pPr>
              <w:pStyle w:val="a6"/>
              <w:framePr w:w="9293" w:wrap="notBeside" w:vAnchor="text" w:hAnchor="text" w:xAlign="center" w:y="1"/>
              <w:shd w:val="clear" w:color="auto" w:fill="auto"/>
              <w:spacing w:after="0" w:line="230" w:lineRule="exact"/>
              <w:ind w:right="80"/>
              <w:jc w:val="right"/>
            </w:pPr>
            <w:r>
              <w:rPr>
                <w:rStyle w:val="1112"/>
                <w:color w:val="000000"/>
              </w:rPr>
              <w:t>65</w:t>
            </w:r>
          </w:p>
        </w:tc>
      </w:tr>
      <w:tr w:rsidR="0009484B" w:rsidTr="0064704A">
        <w:trPr>
          <w:trHeight w:hRule="exact" w:val="384"/>
          <w:jc w:val="center"/>
        </w:trPr>
        <w:tc>
          <w:tcPr>
            <w:tcW w:w="3970" w:type="dxa"/>
            <w:tcBorders>
              <w:top w:val="single" w:sz="4" w:space="0" w:color="auto"/>
              <w:left w:val="single" w:sz="4" w:space="0" w:color="auto"/>
              <w:bottom w:val="nil"/>
              <w:right w:val="nil"/>
            </w:tcBorders>
            <w:shd w:val="clear" w:color="auto" w:fill="FFFFFF"/>
          </w:tcPr>
          <w:p w:rsidR="0009484B" w:rsidRDefault="0009484B" w:rsidP="0064704A">
            <w:pPr>
              <w:pStyle w:val="a6"/>
              <w:framePr w:w="9293" w:wrap="notBeside" w:vAnchor="text" w:hAnchor="text" w:xAlign="center" w:y="1"/>
              <w:shd w:val="clear" w:color="auto" w:fill="auto"/>
              <w:spacing w:after="0" w:line="230" w:lineRule="exact"/>
              <w:ind w:left="60"/>
              <w:jc w:val="left"/>
            </w:pPr>
            <w:r>
              <w:rPr>
                <w:rStyle w:val="1112"/>
                <w:color w:val="000000"/>
              </w:rPr>
              <w:t>Хореографические</w:t>
            </w:r>
          </w:p>
        </w:tc>
        <w:tc>
          <w:tcPr>
            <w:tcW w:w="2693" w:type="dxa"/>
            <w:tcBorders>
              <w:top w:val="single" w:sz="4" w:space="0" w:color="auto"/>
              <w:left w:val="single" w:sz="4" w:space="0" w:color="auto"/>
              <w:bottom w:val="nil"/>
              <w:right w:val="nil"/>
            </w:tcBorders>
            <w:shd w:val="clear" w:color="auto" w:fill="FFFFFF"/>
          </w:tcPr>
          <w:p w:rsidR="0009484B" w:rsidRDefault="0009484B" w:rsidP="0064704A">
            <w:pPr>
              <w:pStyle w:val="a6"/>
              <w:framePr w:w="9293" w:wrap="notBeside" w:vAnchor="text" w:hAnchor="text" w:xAlign="center" w:y="1"/>
              <w:shd w:val="clear" w:color="auto" w:fill="auto"/>
              <w:spacing w:after="0" w:line="230" w:lineRule="exact"/>
              <w:ind w:right="60"/>
              <w:jc w:val="right"/>
            </w:pPr>
            <w:r>
              <w:rPr>
                <w:rStyle w:val="1112"/>
                <w:color w:val="000000"/>
              </w:rPr>
              <w:t>8</w:t>
            </w:r>
          </w:p>
        </w:tc>
        <w:tc>
          <w:tcPr>
            <w:tcW w:w="2630" w:type="dxa"/>
            <w:tcBorders>
              <w:top w:val="single" w:sz="4" w:space="0" w:color="auto"/>
              <w:left w:val="single" w:sz="4" w:space="0" w:color="auto"/>
              <w:bottom w:val="nil"/>
              <w:right w:val="single" w:sz="4" w:space="0" w:color="auto"/>
            </w:tcBorders>
            <w:shd w:val="clear" w:color="auto" w:fill="FFFFFF"/>
          </w:tcPr>
          <w:p w:rsidR="0009484B" w:rsidRDefault="0009484B" w:rsidP="0064704A">
            <w:pPr>
              <w:pStyle w:val="a6"/>
              <w:framePr w:w="9293" w:wrap="notBeside" w:vAnchor="text" w:hAnchor="text" w:xAlign="center" w:y="1"/>
              <w:shd w:val="clear" w:color="auto" w:fill="auto"/>
              <w:spacing w:after="0" w:line="230" w:lineRule="exact"/>
              <w:ind w:right="80"/>
              <w:jc w:val="right"/>
            </w:pPr>
            <w:r>
              <w:rPr>
                <w:rStyle w:val="1112"/>
                <w:color w:val="000000"/>
              </w:rPr>
              <w:t>104</w:t>
            </w:r>
          </w:p>
        </w:tc>
      </w:tr>
      <w:tr w:rsidR="0009484B" w:rsidTr="0064704A">
        <w:trPr>
          <w:trHeight w:hRule="exact" w:val="389"/>
          <w:jc w:val="center"/>
        </w:trPr>
        <w:tc>
          <w:tcPr>
            <w:tcW w:w="3970" w:type="dxa"/>
            <w:tcBorders>
              <w:top w:val="single" w:sz="4" w:space="0" w:color="auto"/>
              <w:left w:val="single" w:sz="4" w:space="0" w:color="auto"/>
              <w:bottom w:val="nil"/>
              <w:right w:val="nil"/>
            </w:tcBorders>
            <w:shd w:val="clear" w:color="auto" w:fill="FFFFFF"/>
          </w:tcPr>
          <w:p w:rsidR="0009484B" w:rsidRDefault="0009484B" w:rsidP="0064704A">
            <w:pPr>
              <w:pStyle w:val="a6"/>
              <w:framePr w:w="9293" w:wrap="notBeside" w:vAnchor="text" w:hAnchor="text" w:xAlign="center" w:y="1"/>
              <w:shd w:val="clear" w:color="auto" w:fill="auto"/>
              <w:spacing w:after="0" w:line="230" w:lineRule="exact"/>
              <w:ind w:left="60"/>
              <w:jc w:val="left"/>
            </w:pPr>
            <w:r>
              <w:rPr>
                <w:rStyle w:val="1112"/>
                <w:color w:val="000000"/>
              </w:rPr>
              <w:t>Театральные</w:t>
            </w:r>
          </w:p>
        </w:tc>
        <w:tc>
          <w:tcPr>
            <w:tcW w:w="2693" w:type="dxa"/>
            <w:tcBorders>
              <w:top w:val="single" w:sz="4" w:space="0" w:color="auto"/>
              <w:left w:val="single" w:sz="4" w:space="0" w:color="auto"/>
              <w:bottom w:val="nil"/>
              <w:right w:val="nil"/>
            </w:tcBorders>
            <w:shd w:val="clear" w:color="auto" w:fill="FFFFFF"/>
          </w:tcPr>
          <w:p w:rsidR="0009484B" w:rsidRPr="00BF74B4" w:rsidRDefault="0009484B" w:rsidP="0064704A">
            <w:pPr>
              <w:pStyle w:val="a6"/>
              <w:framePr w:w="9293" w:wrap="notBeside" w:vAnchor="text" w:hAnchor="text" w:xAlign="center" w:y="1"/>
              <w:shd w:val="clear" w:color="auto" w:fill="auto"/>
              <w:spacing w:after="0" w:line="230" w:lineRule="exact"/>
              <w:ind w:right="60"/>
              <w:jc w:val="right"/>
              <w:rPr>
                <w:sz w:val="22"/>
                <w:szCs w:val="22"/>
              </w:rPr>
            </w:pPr>
            <w:r w:rsidRPr="00BF74B4">
              <w:rPr>
                <w:sz w:val="22"/>
                <w:szCs w:val="22"/>
              </w:rPr>
              <w:t>3</w:t>
            </w:r>
          </w:p>
        </w:tc>
        <w:tc>
          <w:tcPr>
            <w:tcW w:w="2630" w:type="dxa"/>
            <w:tcBorders>
              <w:top w:val="single" w:sz="4" w:space="0" w:color="auto"/>
              <w:left w:val="single" w:sz="4" w:space="0" w:color="auto"/>
              <w:bottom w:val="nil"/>
              <w:right w:val="single" w:sz="4" w:space="0" w:color="auto"/>
            </w:tcBorders>
            <w:shd w:val="clear" w:color="auto" w:fill="FFFFFF"/>
          </w:tcPr>
          <w:p w:rsidR="0009484B" w:rsidRDefault="0009484B" w:rsidP="0064704A">
            <w:pPr>
              <w:pStyle w:val="a6"/>
              <w:framePr w:w="9293" w:wrap="notBeside" w:vAnchor="text" w:hAnchor="text" w:xAlign="center" w:y="1"/>
              <w:shd w:val="clear" w:color="auto" w:fill="auto"/>
              <w:spacing w:after="0" w:line="230" w:lineRule="exact"/>
              <w:ind w:right="80"/>
              <w:jc w:val="right"/>
            </w:pPr>
            <w:r>
              <w:rPr>
                <w:rStyle w:val="1112"/>
                <w:color w:val="000000"/>
              </w:rPr>
              <w:t>21</w:t>
            </w:r>
          </w:p>
        </w:tc>
      </w:tr>
      <w:tr w:rsidR="0009484B" w:rsidTr="0064704A">
        <w:trPr>
          <w:trHeight w:hRule="exact" w:val="384"/>
          <w:jc w:val="center"/>
        </w:trPr>
        <w:tc>
          <w:tcPr>
            <w:tcW w:w="3970" w:type="dxa"/>
            <w:tcBorders>
              <w:top w:val="single" w:sz="4" w:space="0" w:color="auto"/>
              <w:left w:val="single" w:sz="4" w:space="0" w:color="auto"/>
              <w:bottom w:val="nil"/>
              <w:right w:val="nil"/>
            </w:tcBorders>
            <w:shd w:val="clear" w:color="auto" w:fill="FFFFFF"/>
          </w:tcPr>
          <w:p w:rsidR="0009484B" w:rsidRDefault="0009484B" w:rsidP="0064704A">
            <w:pPr>
              <w:pStyle w:val="a6"/>
              <w:framePr w:w="9293" w:wrap="notBeside" w:vAnchor="text" w:hAnchor="text" w:xAlign="center" w:y="1"/>
              <w:shd w:val="clear" w:color="auto" w:fill="auto"/>
              <w:spacing w:after="0" w:line="230" w:lineRule="exact"/>
              <w:ind w:left="60"/>
              <w:jc w:val="left"/>
            </w:pPr>
            <w:r>
              <w:rPr>
                <w:rStyle w:val="1112"/>
                <w:color w:val="000000"/>
              </w:rPr>
              <w:t>Изобразительных искусств</w:t>
            </w:r>
          </w:p>
        </w:tc>
        <w:tc>
          <w:tcPr>
            <w:tcW w:w="2693" w:type="dxa"/>
            <w:tcBorders>
              <w:top w:val="single" w:sz="4" w:space="0" w:color="auto"/>
              <w:left w:val="single" w:sz="4" w:space="0" w:color="auto"/>
              <w:bottom w:val="nil"/>
              <w:right w:val="nil"/>
            </w:tcBorders>
            <w:shd w:val="clear" w:color="auto" w:fill="FFFFFF"/>
          </w:tcPr>
          <w:p w:rsidR="0009484B" w:rsidRDefault="0009484B" w:rsidP="0064704A">
            <w:pPr>
              <w:pStyle w:val="a6"/>
              <w:framePr w:w="9293" w:wrap="notBeside" w:vAnchor="text" w:hAnchor="text" w:xAlign="center" w:y="1"/>
              <w:shd w:val="clear" w:color="auto" w:fill="auto"/>
              <w:spacing w:after="0" w:line="230" w:lineRule="exact"/>
              <w:ind w:right="60"/>
              <w:jc w:val="right"/>
            </w:pPr>
            <w:r>
              <w:rPr>
                <w:rStyle w:val="1112"/>
                <w:color w:val="000000"/>
              </w:rPr>
              <w:t>1</w:t>
            </w:r>
          </w:p>
        </w:tc>
        <w:tc>
          <w:tcPr>
            <w:tcW w:w="2630" w:type="dxa"/>
            <w:tcBorders>
              <w:top w:val="single" w:sz="4" w:space="0" w:color="auto"/>
              <w:left w:val="single" w:sz="4" w:space="0" w:color="auto"/>
              <w:bottom w:val="nil"/>
              <w:right w:val="single" w:sz="4" w:space="0" w:color="auto"/>
            </w:tcBorders>
            <w:shd w:val="clear" w:color="auto" w:fill="FFFFFF"/>
          </w:tcPr>
          <w:p w:rsidR="0009484B" w:rsidRDefault="0009484B" w:rsidP="0064704A">
            <w:pPr>
              <w:pStyle w:val="a6"/>
              <w:framePr w:w="9293" w:wrap="notBeside" w:vAnchor="text" w:hAnchor="text" w:xAlign="center" w:y="1"/>
              <w:shd w:val="clear" w:color="auto" w:fill="auto"/>
              <w:spacing w:after="0" w:line="230" w:lineRule="exact"/>
              <w:ind w:right="80"/>
              <w:jc w:val="right"/>
            </w:pPr>
            <w:r>
              <w:rPr>
                <w:rStyle w:val="1112"/>
                <w:color w:val="000000"/>
              </w:rPr>
              <w:t>10</w:t>
            </w:r>
          </w:p>
        </w:tc>
      </w:tr>
      <w:tr w:rsidR="0009484B" w:rsidTr="0064704A">
        <w:trPr>
          <w:trHeight w:hRule="exact" w:val="389"/>
          <w:jc w:val="center"/>
        </w:trPr>
        <w:tc>
          <w:tcPr>
            <w:tcW w:w="3970" w:type="dxa"/>
            <w:tcBorders>
              <w:top w:val="single" w:sz="4" w:space="0" w:color="auto"/>
              <w:left w:val="single" w:sz="4" w:space="0" w:color="auto"/>
              <w:bottom w:val="nil"/>
              <w:right w:val="nil"/>
            </w:tcBorders>
            <w:shd w:val="clear" w:color="auto" w:fill="FFFFFF"/>
          </w:tcPr>
          <w:p w:rsidR="0009484B" w:rsidRDefault="0009484B" w:rsidP="0064704A">
            <w:pPr>
              <w:pStyle w:val="a6"/>
              <w:framePr w:w="9293" w:wrap="notBeside" w:vAnchor="text" w:hAnchor="text" w:xAlign="center" w:y="1"/>
              <w:shd w:val="clear" w:color="auto" w:fill="auto"/>
              <w:spacing w:after="0" w:line="230" w:lineRule="exact"/>
              <w:ind w:left="60"/>
              <w:jc w:val="left"/>
            </w:pPr>
            <w:r>
              <w:rPr>
                <w:rStyle w:val="1112"/>
                <w:color w:val="000000"/>
              </w:rPr>
              <w:t>Народных промыслов</w:t>
            </w:r>
          </w:p>
        </w:tc>
        <w:tc>
          <w:tcPr>
            <w:tcW w:w="2693" w:type="dxa"/>
            <w:tcBorders>
              <w:top w:val="single" w:sz="4" w:space="0" w:color="auto"/>
              <w:left w:val="single" w:sz="4" w:space="0" w:color="auto"/>
              <w:bottom w:val="nil"/>
              <w:right w:val="nil"/>
            </w:tcBorders>
            <w:shd w:val="clear" w:color="auto" w:fill="FFFFFF"/>
          </w:tcPr>
          <w:p w:rsidR="0009484B" w:rsidRDefault="0009484B" w:rsidP="0064704A">
            <w:pPr>
              <w:pStyle w:val="a6"/>
              <w:framePr w:w="9293" w:wrap="notBeside" w:vAnchor="text" w:hAnchor="text" w:xAlign="center" w:y="1"/>
              <w:shd w:val="clear" w:color="auto" w:fill="auto"/>
              <w:spacing w:after="0" w:line="230" w:lineRule="exact"/>
              <w:ind w:right="60"/>
              <w:jc w:val="right"/>
            </w:pPr>
            <w:r>
              <w:rPr>
                <w:rStyle w:val="1112"/>
                <w:color w:val="000000"/>
              </w:rPr>
              <w:t>11</w:t>
            </w:r>
          </w:p>
        </w:tc>
        <w:tc>
          <w:tcPr>
            <w:tcW w:w="2630" w:type="dxa"/>
            <w:tcBorders>
              <w:top w:val="single" w:sz="4" w:space="0" w:color="auto"/>
              <w:left w:val="single" w:sz="4" w:space="0" w:color="auto"/>
              <w:bottom w:val="nil"/>
              <w:right w:val="single" w:sz="4" w:space="0" w:color="auto"/>
            </w:tcBorders>
            <w:shd w:val="clear" w:color="auto" w:fill="FFFFFF"/>
          </w:tcPr>
          <w:p w:rsidR="0009484B" w:rsidRDefault="0009484B" w:rsidP="0064704A">
            <w:pPr>
              <w:pStyle w:val="a6"/>
              <w:framePr w:w="9293" w:wrap="notBeside" w:vAnchor="text" w:hAnchor="text" w:xAlign="center" w:y="1"/>
              <w:shd w:val="clear" w:color="auto" w:fill="auto"/>
              <w:spacing w:after="0" w:line="230" w:lineRule="exact"/>
              <w:ind w:right="80"/>
              <w:jc w:val="right"/>
            </w:pPr>
            <w:r>
              <w:rPr>
                <w:rStyle w:val="1112"/>
                <w:color w:val="000000"/>
              </w:rPr>
              <w:t>89</w:t>
            </w:r>
          </w:p>
        </w:tc>
      </w:tr>
      <w:tr w:rsidR="0009484B" w:rsidTr="0064704A">
        <w:trPr>
          <w:trHeight w:hRule="exact" w:val="389"/>
          <w:jc w:val="center"/>
        </w:trPr>
        <w:tc>
          <w:tcPr>
            <w:tcW w:w="3970" w:type="dxa"/>
            <w:tcBorders>
              <w:top w:val="single" w:sz="4" w:space="0" w:color="auto"/>
              <w:left w:val="single" w:sz="4" w:space="0" w:color="auto"/>
              <w:bottom w:val="nil"/>
              <w:right w:val="nil"/>
            </w:tcBorders>
            <w:shd w:val="clear" w:color="auto" w:fill="FFFFFF"/>
          </w:tcPr>
          <w:p w:rsidR="0009484B" w:rsidRPr="00BF74B4" w:rsidRDefault="0009484B" w:rsidP="0064704A">
            <w:pPr>
              <w:pStyle w:val="a6"/>
              <w:framePr w:w="9293" w:wrap="notBeside" w:vAnchor="text" w:hAnchor="text" w:xAlign="center" w:y="1"/>
              <w:shd w:val="clear" w:color="auto" w:fill="auto"/>
              <w:spacing w:after="0" w:line="230" w:lineRule="exact"/>
              <w:ind w:left="60"/>
              <w:jc w:val="left"/>
              <w:rPr>
                <w:sz w:val="23"/>
                <w:szCs w:val="23"/>
              </w:rPr>
            </w:pPr>
            <w:r w:rsidRPr="00BF74B4">
              <w:rPr>
                <w:sz w:val="23"/>
                <w:szCs w:val="23"/>
              </w:rPr>
              <w:t>Фольклорные</w:t>
            </w:r>
          </w:p>
        </w:tc>
        <w:tc>
          <w:tcPr>
            <w:tcW w:w="2693" w:type="dxa"/>
            <w:tcBorders>
              <w:top w:val="single" w:sz="4" w:space="0" w:color="auto"/>
              <w:left w:val="single" w:sz="4" w:space="0" w:color="auto"/>
              <w:bottom w:val="nil"/>
              <w:right w:val="nil"/>
            </w:tcBorders>
            <w:shd w:val="clear" w:color="auto" w:fill="FFFFFF"/>
          </w:tcPr>
          <w:p w:rsidR="0009484B" w:rsidRDefault="0009484B" w:rsidP="0064704A">
            <w:pPr>
              <w:pStyle w:val="a6"/>
              <w:framePr w:w="9293" w:wrap="notBeside" w:vAnchor="text" w:hAnchor="text" w:xAlign="center" w:y="1"/>
              <w:shd w:val="clear" w:color="auto" w:fill="auto"/>
              <w:spacing w:after="0" w:line="230" w:lineRule="exact"/>
              <w:ind w:right="60"/>
              <w:jc w:val="right"/>
            </w:pPr>
            <w:r>
              <w:rPr>
                <w:rStyle w:val="1112"/>
                <w:color w:val="000000"/>
              </w:rPr>
              <w:t>13</w:t>
            </w:r>
          </w:p>
        </w:tc>
        <w:tc>
          <w:tcPr>
            <w:tcW w:w="2630" w:type="dxa"/>
            <w:tcBorders>
              <w:top w:val="single" w:sz="4" w:space="0" w:color="auto"/>
              <w:left w:val="single" w:sz="4" w:space="0" w:color="auto"/>
              <w:bottom w:val="nil"/>
              <w:right w:val="single" w:sz="4" w:space="0" w:color="auto"/>
            </w:tcBorders>
            <w:shd w:val="clear" w:color="auto" w:fill="FFFFFF"/>
          </w:tcPr>
          <w:p w:rsidR="0009484B" w:rsidRDefault="0009484B" w:rsidP="0064704A">
            <w:pPr>
              <w:pStyle w:val="a6"/>
              <w:framePr w:w="9293" w:wrap="notBeside" w:vAnchor="text" w:hAnchor="text" w:xAlign="center" w:y="1"/>
              <w:shd w:val="clear" w:color="auto" w:fill="auto"/>
              <w:spacing w:after="0" w:line="230" w:lineRule="exact"/>
              <w:ind w:right="80"/>
              <w:jc w:val="right"/>
            </w:pPr>
            <w:r>
              <w:rPr>
                <w:rStyle w:val="1112"/>
                <w:color w:val="000000"/>
              </w:rPr>
              <w:t>129</w:t>
            </w:r>
          </w:p>
        </w:tc>
      </w:tr>
      <w:tr w:rsidR="0009484B" w:rsidTr="0064704A">
        <w:trPr>
          <w:trHeight w:hRule="exact" w:val="394"/>
          <w:jc w:val="center"/>
        </w:trPr>
        <w:tc>
          <w:tcPr>
            <w:tcW w:w="3970" w:type="dxa"/>
            <w:tcBorders>
              <w:top w:val="single" w:sz="4" w:space="0" w:color="auto"/>
              <w:left w:val="single" w:sz="4" w:space="0" w:color="auto"/>
              <w:bottom w:val="single" w:sz="4" w:space="0" w:color="auto"/>
              <w:right w:val="nil"/>
            </w:tcBorders>
            <w:shd w:val="clear" w:color="auto" w:fill="FFFFFF"/>
          </w:tcPr>
          <w:p w:rsidR="0009484B" w:rsidRPr="00BF74B4" w:rsidRDefault="0009484B" w:rsidP="0064704A">
            <w:pPr>
              <w:pStyle w:val="a6"/>
              <w:framePr w:w="9293" w:wrap="notBeside" w:vAnchor="text" w:hAnchor="text" w:xAlign="center" w:y="1"/>
              <w:shd w:val="clear" w:color="auto" w:fill="auto"/>
              <w:spacing w:after="0" w:line="230" w:lineRule="exact"/>
              <w:ind w:left="60"/>
              <w:jc w:val="left"/>
              <w:rPr>
                <w:sz w:val="22"/>
                <w:szCs w:val="22"/>
              </w:rPr>
            </w:pPr>
            <w:r w:rsidRPr="00BF74B4">
              <w:rPr>
                <w:sz w:val="22"/>
                <w:szCs w:val="22"/>
              </w:rPr>
              <w:t>Другие</w:t>
            </w:r>
          </w:p>
        </w:tc>
        <w:tc>
          <w:tcPr>
            <w:tcW w:w="2693" w:type="dxa"/>
            <w:tcBorders>
              <w:top w:val="single" w:sz="4" w:space="0" w:color="auto"/>
              <w:left w:val="single" w:sz="4" w:space="0" w:color="auto"/>
              <w:bottom w:val="single" w:sz="4" w:space="0" w:color="auto"/>
              <w:right w:val="nil"/>
            </w:tcBorders>
            <w:shd w:val="clear" w:color="auto" w:fill="FFFFFF"/>
          </w:tcPr>
          <w:p w:rsidR="0009484B" w:rsidRDefault="0009484B" w:rsidP="0064704A">
            <w:pPr>
              <w:pStyle w:val="a6"/>
              <w:framePr w:w="9293" w:wrap="notBeside" w:vAnchor="text" w:hAnchor="text" w:xAlign="center" w:y="1"/>
              <w:shd w:val="clear" w:color="auto" w:fill="auto"/>
              <w:spacing w:after="0" w:line="230" w:lineRule="exact"/>
              <w:ind w:right="60"/>
              <w:jc w:val="right"/>
            </w:pPr>
            <w:r>
              <w:rPr>
                <w:rStyle w:val="1112"/>
                <w:color w:val="000000"/>
              </w:rPr>
              <w:t>63</w:t>
            </w:r>
          </w:p>
        </w:tc>
        <w:tc>
          <w:tcPr>
            <w:tcW w:w="2630" w:type="dxa"/>
            <w:tcBorders>
              <w:top w:val="single" w:sz="4" w:space="0" w:color="auto"/>
              <w:left w:val="single" w:sz="4" w:space="0" w:color="auto"/>
              <w:bottom w:val="single" w:sz="4" w:space="0" w:color="auto"/>
              <w:right w:val="single" w:sz="4" w:space="0" w:color="auto"/>
            </w:tcBorders>
            <w:shd w:val="clear" w:color="auto" w:fill="FFFFFF"/>
          </w:tcPr>
          <w:p w:rsidR="0009484B" w:rsidRDefault="0009484B" w:rsidP="0064704A">
            <w:pPr>
              <w:pStyle w:val="a6"/>
              <w:framePr w:w="9293" w:wrap="notBeside" w:vAnchor="text" w:hAnchor="text" w:xAlign="center" w:y="1"/>
              <w:shd w:val="clear" w:color="auto" w:fill="auto"/>
              <w:spacing w:after="0" w:line="230" w:lineRule="exact"/>
              <w:ind w:right="80"/>
              <w:jc w:val="right"/>
            </w:pPr>
            <w:r>
              <w:rPr>
                <w:rStyle w:val="1112"/>
                <w:color w:val="000000"/>
              </w:rPr>
              <w:t>506</w:t>
            </w:r>
          </w:p>
        </w:tc>
      </w:tr>
    </w:tbl>
    <w:p w:rsidR="0009484B" w:rsidRDefault="0009484B" w:rsidP="0009484B">
      <w:pPr>
        <w:rPr>
          <w:color w:val="auto"/>
          <w:sz w:val="2"/>
          <w:szCs w:val="2"/>
        </w:rPr>
      </w:pPr>
    </w:p>
    <w:p w:rsidR="0009484B" w:rsidRDefault="0009484B" w:rsidP="0009484B">
      <w:pPr>
        <w:spacing w:line="360" w:lineRule="auto"/>
        <w:jc w:val="both"/>
        <w:rPr>
          <w:sz w:val="28"/>
          <w:szCs w:val="28"/>
        </w:rPr>
      </w:pPr>
    </w:p>
    <w:p w:rsidR="0009484B" w:rsidRPr="00170B02" w:rsidRDefault="0009484B" w:rsidP="0009484B">
      <w:pPr>
        <w:spacing w:line="360" w:lineRule="auto"/>
        <w:ind w:firstLine="709"/>
        <w:jc w:val="both"/>
        <w:rPr>
          <w:rFonts w:ascii="Times New Roman" w:hAnsi="Times New Roman" w:cs="Times New Roman"/>
          <w:sz w:val="28"/>
          <w:szCs w:val="28"/>
        </w:rPr>
      </w:pPr>
      <w:r w:rsidRPr="00170B02">
        <w:rPr>
          <w:rFonts w:ascii="Times New Roman" w:hAnsi="Times New Roman" w:cs="Times New Roman"/>
          <w:sz w:val="28"/>
          <w:szCs w:val="28"/>
        </w:rPr>
        <w:t xml:space="preserve">Для жителей нашего района библиотека – одно из самых доступных и посещаемых мест.  Это не просто  библиотечное учреждение с традиционными услугами,  а центр дополнительного  образования, информации, досуга. </w:t>
      </w:r>
    </w:p>
    <w:p w:rsidR="0009484B" w:rsidRPr="00170B02" w:rsidRDefault="0009484B" w:rsidP="0009484B">
      <w:pPr>
        <w:spacing w:line="360" w:lineRule="auto"/>
        <w:ind w:firstLine="709"/>
        <w:jc w:val="both"/>
        <w:rPr>
          <w:rFonts w:ascii="Times New Roman" w:hAnsi="Times New Roman" w:cs="Times New Roman"/>
          <w:sz w:val="28"/>
          <w:szCs w:val="28"/>
        </w:rPr>
      </w:pPr>
      <w:r w:rsidRPr="00170B02">
        <w:rPr>
          <w:rFonts w:ascii="Times New Roman" w:hAnsi="Times New Roman" w:cs="Times New Roman"/>
          <w:sz w:val="28"/>
          <w:szCs w:val="28"/>
        </w:rPr>
        <w:t>Ежегодно она  принимает 5 тысяч читателей, в библиотеке создан достаточно объемный фонд литературы по разным отраслям знаний: 25296 экземпляров.</w:t>
      </w:r>
    </w:p>
    <w:p w:rsidR="0009484B" w:rsidRPr="00170B02" w:rsidRDefault="0009484B" w:rsidP="0009484B">
      <w:pPr>
        <w:spacing w:line="360" w:lineRule="auto"/>
        <w:ind w:firstLine="709"/>
        <w:jc w:val="both"/>
        <w:rPr>
          <w:rFonts w:ascii="Times New Roman" w:hAnsi="Times New Roman" w:cs="Times New Roman"/>
          <w:sz w:val="28"/>
          <w:szCs w:val="28"/>
        </w:rPr>
      </w:pPr>
      <w:r w:rsidRPr="00170B02">
        <w:rPr>
          <w:rFonts w:ascii="Times New Roman" w:hAnsi="Times New Roman" w:cs="Times New Roman"/>
          <w:sz w:val="28"/>
          <w:szCs w:val="28"/>
        </w:rPr>
        <w:t>Традиционной для деятельности библиотеки является связь со школами, колледжем, музеем им. М.П.Девятаева. Формы деятельности – совместные мероприятия, вечера, экскурсии. Только за 2013 год в библиотеке проведено 35 экскурсий по отделам библиотеки, музею: со школьниками, студентами, малышами детских садов, учащимися Воскресной школы при Покровском монастыре и  другими читателями.</w:t>
      </w:r>
    </w:p>
    <w:p w:rsidR="0009484B" w:rsidRPr="00170B02" w:rsidRDefault="0009484B" w:rsidP="0009484B">
      <w:pPr>
        <w:spacing w:line="360" w:lineRule="auto"/>
        <w:jc w:val="both"/>
        <w:rPr>
          <w:rFonts w:ascii="Times New Roman" w:hAnsi="Times New Roman" w:cs="Times New Roman"/>
          <w:sz w:val="28"/>
          <w:szCs w:val="28"/>
        </w:rPr>
      </w:pPr>
      <w:r w:rsidRPr="00170B02">
        <w:rPr>
          <w:rFonts w:ascii="Times New Roman" w:hAnsi="Times New Roman" w:cs="Times New Roman"/>
          <w:sz w:val="28"/>
          <w:szCs w:val="28"/>
        </w:rPr>
        <w:tab/>
        <w:t>В связи с подготовкой 70-летия Победы в ВОВ совместно с музеем им. М.П. Девятаева запущен проект «Память сердца», посвященный участникам ВОВ, вдовам, труженикам тыла.</w:t>
      </w:r>
      <w:r w:rsidRPr="00170B02">
        <w:rPr>
          <w:rFonts w:ascii="Times New Roman" w:hAnsi="Times New Roman" w:cs="Times New Roman"/>
          <w:sz w:val="28"/>
          <w:szCs w:val="28"/>
        </w:rPr>
        <w:tab/>
        <w:t>Богатейший опыт накоплен коллективом и в краеведческой работе. Собран богатый материал по истории, географии края, публикации современных исследователей.</w:t>
      </w:r>
    </w:p>
    <w:p w:rsidR="0009484B" w:rsidRPr="00170B02" w:rsidRDefault="0009484B" w:rsidP="0009484B">
      <w:pPr>
        <w:spacing w:line="360" w:lineRule="auto"/>
        <w:jc w:val="both"/>
        <w:rPr>
          <w:rFonts w:ascii="Times New Roman" w:hAnsi="Times New Roman" w:cs="Times New Roman"/>
          <w:sz w:val="28"/>
          <w:szCs w:val="28"/>
        </w:rPr>
      </w:pPr>
      <w:r w:rsidRPr="00170B02">
        <w:rPr>
          <w:rFonts w:ascii="Times New Roman" w:hAnsi="Times New Roman" w:cs="Times New Roman"/>
          <w:sz w:val="28"/>
          <w:szCs w:val="28"/>
        </w:rPr>
        <w:tab/>
        <w:t xml:space="preserve">Крепкие узы дружбы связывают районную библиотеку с земляками, живущими в других регионах страны: вдовой поэта – песенника П.Н.Черняева, заслуженным писателем РМ, автором исторических романов Ю.Ф.Козловым, известным ученым-краеведом В.А. Житаевым. </w:t>
      </w:r>
    </w:p>
    <w:p w:rsidR="0009484B" w:rsidRPr="00170B02" w:rsidRDefault="0009484B" w:rsidP="0009484B">
      <w:pPr>
        <w:spacing w:line="360" w:lineRule="auto"/>
        <w:jc w:val="both"/>
        <w:rPr>
          <w:rFonts w:ascii="Times New Roman" w:hAnsi="Times New Roman" w:cs="Times New Roman"/>
          <w:sz w:val="28"/>
          <w:szCs w:val="28"/>
        </w:rPr>
      </w:pPr>
      <w:r w:rsidRPr="00170B02">
        <w:rPr>
          <w:rFonts w:ascii="Times New Roman" w:hAnsi="Times New Roman" w:cs="Times New Roman"/>
          <w:b/>
          <w:bCs/>
          <w:sz w:val="28"/>
          <w:szCs w:val="28"/>
        </w:rPr>
        <w:tab/>
      </w:r>
      <w:r w:rsidRPr="00170B02">
        <w:rPr>
          <w:rFonts w:ascii="Times New Roman" w:hAnsi="Times New Roman" w:cs="Times New Roman"/>
          <w:sz w:val="28"/>
          <w:szCs w:val="28"/>
        </w:rPr>
        <w:t xml:space="preserve">Гордостью библиотеки  является Историко-этнографический музей, стилизованный  под деревенскую избу с русской печкой, где присутствуют более двухсот экспонатов. В музее собраны экспонаты о легендарном прошлом Торбеевского района: участниках революции, первых комсомольцах, коммунистах, о  наших земляках, героях  Советского Союза П.Т.Павлове, М.П.Девятаеве, Г.Е.Резяпкине, С.Ф.  Ахрамееве. Есть материалы о писателях - земляках З.П.Дорофееве, П.Н.Черняеве, Ю.Ф.Козлове, М. С.Моисееве. </w:t>
      </w:r>
    </w:p>
    <w:p w:rsidR="0009484B" w:rsidRPr="00170B02" w:rsidRDefault="0009484B" w:rsidP="0009484B">
      <w:pPr>
        <w:spacing w:line="360" w:lineRule="auto"/>
        <w:jc w:val="both"/>
        <w:rPr>
          <w:rFonts w:ascii="Times New Roman" w:hAnsi="Times New Roman" w:cs="Times New Roman"/>
          <w:sz w:val="28"/>
          <w:szCs w:val="28"/>
        </w:rPr>
      </w:pPr>
      <w:r w:rsidRPr="00170B02">
        <w:rPr>
          <w:rFonts w:ascii="Times New Roman" w:hAnsi="Times New Roman" w:cs="Times New Roman"/>
          <w:sz w:val="28"/>
          <w:szCs w:val="28"/>
        </w:rPr>
        <w:tab/>
        <w:t xml:space="preserve">Четверть населения поселка Торбеево составляют люди старшего поколения. Клуб «Очаг» для людей пожилого возраста созданный при районной библиотеке стал для них любимым местом общения. В марте 2013 года клуб «Очаг» отпраздновал свой юбилей – 15 лет  со дня основания. </w:t>
      </w:r>
    </w:p>
    <w:p w:rsidR="0009484B" w:rsidRPr="00170B02" w:rsidRDefault="0009484B" w:rsidP="0009484B">
      <w:pPr>
        <w:spacing w:line="360" w:lineRule="auto"/>
        <w:ind w:right="-1" w:firstLine="709"/>
        <w:jc w:val="both"/>
        <w:rPr>
          <w:rFonts w:ascii="Times New Roman" w:hAnsi="Times New Roman" w:cs="Times New Roman"/>
          <w:sz w:val="28"/>
          <w:szCs w:val="28"/>
        </w:rPr>
      </w:pPr>
      <w:r w:rsidRPr="00170B02">
        <w:rPr>
          <w:rFonts w:ascii="Times New Roman" w:hAnsi="Times New Roman" w:cs="Times New Roman"/>
          <w:sz w:val="28"/>
          <w:szCs w:val="28"/>
        </w:rPr>
        <w:t xml:space="preserve">   МБУ ДОД «Детская школа искусств Торбеевского муниципального района Республики Мордовия»  дает дополнительное образование по двум направлениям: музыкальное  (баян, аккордеон, гитара, фортепиано) и художественное (живопись). В 2013 -2014  учебном году  в школе обучалось  87 чел (в 2012-2013 г.-100 чел,  в 2011-2012г.-110 чел.). </w:t>
      </w:r>
    </w:p>
    <w:p w:rsidR="0009484B" w:rsidRPr="00170B02" w:rsidRDefault="0009484B" w:rsidP="0009484B">
      <w:pPr>
        <w:spacing w:line="360" w:lineRule="auto"/>
        <w:ind w:right="-1" w:firstLine="709"/>
        <w:jc w:val="both"/>
        <w:rPr>
          <w:rFonts w:ascii="Times New Roman" w:hAnsi="Times New Roman" w:cs="Times New Roman"/>
          <w:sz w:val="28"/>
          <w:szCs w:val="28"/>
        </w:rPr>
      </w:pPr>
      <w:r w:rsidRPr="00170B02">
        <w:rPr>
          <w:rFonts w:ascii="Times New Roman" w:hAnsi="Times New Roman" w:cs="Times New Roman"/>
          <w:sz w:val="28"/>
          <w:szCs w:val="28"/>
        </w:rPr>
        <w:t xml:space="preserve">  Причина уменьшения количества учащихся  в школе за последние годы – уход из школы опытных преподавателей на заслуженный отдых (3 чел), закрытие выездного класса по обучению игры на домре в п.Красноармейский, закрытие выездного класса по декоративно – прикладному искусству в селе Морд Юнки.</w:t>
      </w:r>
    </w:p>
    <w:p w:rsidR="0009484B" w:rsidRPr="00170B02" w:rsidRDefault="0009484B" w:rsidP="0009484B">
      <w:pPr>
        <w:spacing w:line="360" w:lineRule="auto"/>
        <w:ind w:right="-1" w:firstLine="709"/>
        <w:jc w:val="both"/>
        <w:rPr>
          <w:rFonts w:ascii="Times New Roman" w:hAnsi="Times New Roman" w:cs="Times New Roman"/>
          <w:sz w:val="28"/>
          <w:szCs w:val="28"/>
        </w:rPr>
      </w:pPr>
      <w:r w:rsidRPr="00170B02">
        <w:rPr>
          <w:rFonts w:ascii="Times New Roman" w:hAnsi="Times New Roman" w:cs="Times New Roman"/>
          <w:sz w:val="28"/>
          <w:szCs w:val="28"/>
        </w:rPr>
        <w:t>Цель учреждения — дать учащимся общее художественное образование, приобщить детей к искусству, а также привить эстетический вкус к лучшим образцам современной, классической русской и зарубежной музыки. Педагогами ДШИ накоплен большой учебно</w:t>
      </w:r>
      <w:r>
        <w:rPr>
          <w:rFonts w:ascii="Times New Roman" w:hAnsi="Times New Roman" w:cs="Times New Roman"/>
          <w:sz w:val="28"/>
          <w:szCs w:val="28"/>
        </w:rPr>
        <w:t>-</w:t>
      </w:r>
      <w:r w:rsidRPr="00170B02">
        <w:rPr>
          <w:rFonts w:ascii="Times New Roman" w:hAnsi="Times New Roman" w:cs="Times New Roman"/>
          <w:sz w:val="28"/>
          <w:szCs w:val="28"/>
        </w:rPr>
        <w:softHyphen/>
        <w:t xml:space="preserve">методический материал и опыт преподавания.  </w:t>
      </w:r>
    </w:p>
    <w:p w:rsidR="0009484B" w:rsidRPr="00170B02" w:rsidRDefault="0009484B" w:rsidP="0009484B">
      <w:pPr>
        <w:spacing w:line="360" w:lineRule="auto"/>
        <w:ind w:right="-1" w:firstLine="709"/>
        <w:jc w:val="both"/>
        <w:rPr>
          <w:rFonts w:ascii="Times New Roman" w:hAnsi="Times New Roman" w:cs="Times New Roman"/>
          <w:sz w:val="28"/>
          <w:szCs w:val="28"/>
        </w:rPr>
      </w:pPr>
      <w:r w:rsidRPr="00170B02">
        <w:rPr>
          <w:rFonts w:ascii="Times New Roman" w:hAnsi="Times New Roman" w:cs="Times New Roman"/>
          <w:sz w:val="28"/>
          <w:szCs w:val="28"/>
        </w:rPr>
        <w:t xml:space="preserve">  Остается большой проблемой в школе материально – техническое оснащение образовательного процесса. За счет внебюджетных средств (родительская плата за обучение) были приобретены: сканер, ксерокс, компьютер, мебель в теоретический и художественный классы,  баян, шумовые  инструменты, гитары.</w:t>
      </w:r>
    </w:p>
    <w:p w:rsidR="0009484B" w:rsidRPr="00170B02" w:rsidRDefault="0009484B" w:rsidP="0009484B">
      <w:pPr>
        <w:spacing w:line="360" w:lineRule="auto"/>
        <w:ind w:right="-1" w:firstLine="709"/>
        <w:jc w:val="both"/>
        <w:rPr>
          <w:rFonts w:ascii="Times New Roman" w:hAnsi="Times New Roman" w:cs="Times New Roman"/>
          <w:sz w:val="28"/>
          <w:szCs w:val="28"/>
        </w:rPr>
      </w:pPr>
      <w:r w:rsidRPr="00170B02">
        <w:rPr>
          <w:rFonts w:ascii="Times New Roman" w:hAnsi="Times New Roman" w:cs="Times New Roman"/>
          <w:b/>
          <w:sz w:val="28"/>
          <w:szCs w:val="28"/>
        </w:rPr>
        <w:t>Содержание предлагаемых мероприятий</w:t>
      </w:r>
      <w:r w:rsidRPr="00170B02">
        <w:rPr>
          <w:rFonts w:ascii="Times New Roman" w:hAnsi="Times New Roman" w:cs="Times New Roman"/>
          <w:sz w:val="28"/>
          <w:szCs w:val="28"/>
        </w:rPr>
        <w:t>. В целях сохранения и развития культуры и искусства в Торбеевском муниципальном районе планируется провести следующие мероприятия:</w:t>
      </w:r>
    </w:p>
    <w:p w:rsidR="0009484B" w:rsidRPr="001C4DA5" w:rsidRDefault="0009484B" w:rsidP="0009484B">
      <w:pPr>
        <w:pStyle w:val="aff6"/>
        <w:widowControl w:val="0"/>
        <w:numPr>
          <w:ilvl w:val="0"/>
          <w:numId w:val="39"/>
        </w:numPr>
        <w:spacing w:after="0" w:line="360" w:lineRule="auto"/>
        <w:ind w:right="-1"/>
        <w:contextualSpacing/>
        <w:jc w:val="both"/>
        <w:rPr>
          <w:rFonts w:ascii="Times New Roman" w:hAnsi="Times New Roman" w:cs="Times New Roman"/>
          <w:sz w:val="28"/>
          <w:szCs w:val="28"/>
        </w:rPr>
      </w:pPr>
      <w:r w:rsidRPr="001C4DA5">
        <w:rPr>
          <w:rFonts w:ascii="Times New Roman" w:hAnsi="Times New Roman" w:cs="Times New Roman"/>
          <w:sz w:val="28"/>
          <w:szCs w:val="28"/>
        </w:rPr>
        <w:t>реконструкция здания МБУК «Торбеевский РДК»;</w:t>
      </w:r>
    </w:p>
    <w:p w:rsidR="0009484B" w:rsidRPr="001C4DA5" w:rsidRDefault="0009484B" w:rsidP="0009484B">
      <w:pPr>
        <w:pStyle w:val="aff6"/>
        <w:widowControl w:val="0"/>
        <w:numPr>
          <w:ilvl w:val="0"/>
          <w:numId w:val="39"/>
        </w:numPr>
        <w:spacing w:after="0" w:line="360" w:lineRule="auto"/>
        <w:ind w:right="-1"/>
        <w:contextualSpacing/>
        <w:jc w:val="both"/>
        <w:rPr>
          <w:rFonts w:ascii="Times New Roman" w:hAnsi="Times New Roman" w:cs="Times New Roman"/>
          <w:sz w:val="28"/>
          <w:szCs w:val="28"/>
        </w:rPr>
      </w:pPr>
      <w:r w:rsidRPr="001C4DA5">
        <w:rPr>
          <w:rFonts w:ascii="Times New Roman" w:hAnsi="Times New Roman" w:cs="Times New Roman"/>
          <w:sz w:val="28"/>
          <w:szCs w:val="28"/>
        </w:rPr>
        <w:t xml:space="preserve">строительство МБУК «КДЦ Дракинского с\поселения»,  МБУК «КДЦ  Виндрейского с\поселения», МБУК «КДЦ  Никольского с\поселения», МБУК «КДЦ Жуковского  с\поселения», МБУК «КДЦ Лопатинского  с\поселения»; </w:t>
      </w:r>
    </w:p>
    <w:p w:rsidR="0009484B" w:rsidRPr="001C4DA5" w:rsidRDefault="0009484B" w:rsidP="0009484B">
      <w:pPr>
        <w:pStyle w:val="aff6"/>
        <w:widowControl w:val="0"/>
        <w:numPr>
          <w:ilvl w:val="0"/>
          <w:numId w:val="39"/>
        </w:numPr>
        <w:spacing w:after="0" w:line="360" w:lineRule="auto"/>
        <w:ind w:right="-1"/>
        <w:contextualSpacing/>
        <w:jc w:val="both"/>
        <w:rPr>
          <w:rFonts w:ascii="Times New Roman" w:hAnsi="Times New Roman" w:cs="Times New Roman"/>
          <w:sz w:val="28"/>
          <w:szCs w:val="28"/>
        </w:rPr>
      </w:pPr>
      <w:r w:rsidRPr="001C4DA5">
        <w:rPr>
          <w:rFonts w:ascii="Times New Roman" w:hAnsi="Times New Roman" w:cs="Times New Roman"/>
          <w:sz w:val="28"/>
          <w:szCs w:val="28"/>
        </w:rPr>
        <w:t>капитальный ремонт здания и техническое оснащение МБУК «Торбеевская районная библиотека», МБУ ДОД "Детская школа искусств"</w:t>
      </w:r>
      <w:r>
        <w:rPr>
          <w:rFonts w:ascii="Times New Roman" w:hAnsi="Times New Roman" w:cs="Times New Roman"/>
          <w:sz w:val="28"/>
          <w:szCs w:val="28"/>
        </w:rPr>
        <w:t>;</w:t>
      </w:r>
    </w:p>
    <w:p w:rsidR="0009484B" w:rsidRPr="00170B02" w:rsidRDefault="0009484B" w:rsidP="0009484B">
      <w:pPr>
        <w:pStyle w:val="a6"/>
        <w:numPr>
          <w:ilvl w:val="0"/>
          <w:numId w:val="39"/>
        </w:numPr>
        <w:shd w:val="clear" w:color="auto" w:fill="auto"/>
        <w:tabs>
          <w:tab w:val="left" w:pos="830"/>
        </w:tabs>
        <w:spacing w:after="0" w:line="360" w:lineRule="auto"/>
        <w:ind w:right="-1"/>
        <w:jc w:val="both"/>
        <w:rPr>
          <w:rFonts w:ascii="Times New Roman" w:hAnsi="Times New Roman" w:cs="Times New Roman"/>
          <w:sz w:val="28"/>
          <w:szCs w:val="28"/>
        </w:rPr>
      </w:pPr>
      <w:r w:rsidRPr="00170B02">
        <w:rPr>
          <w:rFonts w:ascii="Times New Roman" w:hAnsi="Times New Roman" w:cs="Times New Roman"/>
          <w:color w:val="000000"/>
          <w:sz w:val="28"/>
          <w:szCs w:val="28"/>
        </w:rPr>
        <w:t>улучшение материально-технической оснащенности всех учреждений культуры, обеспечение их профессиональным свето- и звукотехническим оборудованием, музыкальными инструментами, сценическими костюмами, которые создадут условия для роста профессионального мастерства творческих коллективов;</w:t>
      </w:r>
    </w:p>
    <w:p w:rsidR="0009484B" w:rsidRPr="00170B02" w:rsidRDefault="0009484B" w:rsidP="0009484B">
      <w:pPr>
        <w:pStyle w:val="a6"/>
        <w:numPr>
          <w:ilvl w:val="0"/>
          <w:numId w:val="39"/>
        </w:numPr>
        <w:shd w:val="clear" w:color="auto" w:fill="auto"/>
        <w:tabs>
          <w:tab w:val="left" w:pos="898"/>
        </w:tabs>
        <w:spacing w:after="0" w:line="360" w:lineRule="auto"/>
        <w:ind w:right="-1"/>
        <w:jc w:val="both"/>
        <w:rPr>
          <w:rFonts w:ascii="Times New Roman" w:hAnsi="Times New Roman" w:cs="Times New Roman"/>
          <w:sz w:val="28"/>
          <w:szCs w:val="28"/>
        </w:rPr>
      </w:pPr>
      <w:r w:rsidRPr="00170B02">
        <w:rPr>
          <w:rFonts w:ascii="Times New Roman" w:hAnsi="Times New Roman" w:cs="Times New Roman"/>
          <w:color w:val="000000"/>
          <w:sz w:val="28"/>
          <w:szCs w:val="28"/>
        </w:rPr>
        <w:t>улучшение качества состава библиотечных фондов, приобретение научной и художественной литературы, технологического оборудования (стеллажей, витрин), увеличение ассортимента периодических изданий, оснащение современной компьютерной техникой и подключение к Интернету.</w:t>
      </w:r>
    </w:p>
    <w:p w:rsidR="0009484B" w:rsidRPr="00170B02" w:rsidRDefault="0009484B" w:rsidP="0009484B">
      <w:pPr>
        <w:pStyle w:val="a6"/>
        <w:shd w:val="clear" w:color="auto" w:fill="auto"/>
        <w:spacing w:after="0" w:line="360" w:lineRule="auto"/>
        <w:ind w:right="-1" w:firstLine="709"/>
        <w:jc w:val="both"/>
        <w:rPr>
          <w:rFonts w:ascii="Times New Roman" w:hAnsi="Times New Roman" w:cs="Times New Roman"/>
          <w:sz w:val="28"/>
          <w:szCs w:val="28"/>
        </w:rPr>
      </w:pPr>
      <w:r w:rsidRPr="00FF5232">
        <w:rPr>
          <w:rFonts w:ascii="Times New Roman" w:hAnsi="Times New Roman" w:cs="Times New Roman"/>
          <w:color w:val="000000"/>
          <w:sz w:val="28"/>
          <w:szCs w:val="28"/>
        </w:rPr>
        <w:t>Мероприятия и объем финансирования по подразделу № 17 приведены в прил. 2 и 4 к программе.</w:t>
      </w:r>
    </w:p>
    <w:p w:rsidR="0009484B" w:rsidRPr="00170B02" w:rsidRDefault="0009484B" w:rsidP="0009484B">
      <w:pPr>
        <w:pStyle w:val="a6"/>
        <w:shd w:val="clear" w:color="auto" w:fill="auto"/>
        <w:spacing w:after="0" w:line="360" w:lineRule="auto"/>
        <w:ind w:right="-1" w:firstLine="709"/>
        <w:jc w:val="both"/>
        <w:rPr>
          <w:rFonts w:ascii="Times New Roman" w:hAnsi="Times New Roman" w:cs="Times New Roman"/>
          <w:sz w:val="28"/>
          <w:szCs w:val="28"/>
        </w:rPr>
      </w:pPr>
      <w:r w:rsidRPr="00AB4290">
        <w:rPr>
          <w:rFonts w:ascii="Times New Roman" w:hAnsi="Times New Roman" w:cs="Times New Roman"/>
          <w:b/>
          <w:color w:val="000000"/>
          <w:sz w:val="28"/>
          <w:szCs w:val="28"/>
        </w:rPr>
        <w:t>Показатели экономической и социальной эффективности реализации подраздела.</w:t>
      </w:r>
      <w:r w:rsidRPr="00170B02">
        <w:rPr>
          <w:rFonts w:ascii="Times New Roman" w:hAnsi="Times New Roman" w:cs="Times New Roman"/>
          <w:color w:val="000000"/>
          <w:sz w:val="28"/>
          <w:szCs w:val="28"/>
        </w:rPr>
        <w:t xml:space="preserve"> Реализация предлагаемых мероприятий упростит доступ к куль</w:t>
      </w:r>
      <w:r w:rsidRPr="00170B02">
        <w:rPr>
          <w:rFonts w:ascii="Times New Roman" w:hAnsi="Times New Roman" w:cs="Times New Roman"/>
          <w:color w:val="000000"/>
          <w:sz w:val="28"/>
          <w:szCs w:val="28"/>
        </w:rPr>
        <w:softHyphen/>
        <w:t>турным ценностям, возродит традиционную культуру, обеспечит культурным обслуживанием жителей малых населенных пунктов, сохранит рабочие места в культурной инфраструктуре района, модернизирует материальную базу и техническое оснащение учреждений культуры.</w:t>
      </w:r>
    </w:p>
    <w:p w:rsidR="0009484B" w:rsidRPr="00170B02" w:rsidRDefault="0009484B" w:rsidP="0009484B">
      <w:pPr>
        <w:pStyle w:val="a6"/>
        <w:shd w:val="clear" w:color="auto" w:fill="auto"/>
        <w:spacing w:after="0" w:line="360" w:lineRule="auto"/>
        <w:ind w:right="-1" w:firstLine="709"/>
        <w:jc w:val="both"/>
        <w:rPr>
          <w:rFonts w:ascii="Times New Roman" w:hAnsi="Times New Roman" w:cs="Times New Roman"/>
          <w:sz w:val="28"/>
          <w:szCs w:val="28"/>
        </w:rPr>
      </w:pPr>
      <w:r w:rsidRPr="00FF5232">
        <w:rPr>
          <w:rFonts w:ascii="Times New Roman" w:hAnsi="Times New Roman" w:cs="Times New Roman"/>
          <w:color w:val="000000"/>
          <w:sz w:val="28"/>
          <w:szCs w:val="28"/>
        </w:rPr>
        <w:t>Целевые индикаторы по подразделу № 17 представлены в прил. 1 программе.</w:t>
      </w:r>
    </w:p>
    <w:p w:rsidR="0009484B" w:rsidRPr="00170B02" w:rsidRDefault="0009484B" w:rsidP="0009484B">
      <w:pPr>
        <w:pStyle w:val="a6"/>
        <w:shd w:val="clear" w:color="auto" w:fill="auto"/>
        <w:spacing w:after="0" w:line="360" w:lineRule="auto"/>
        <w:ind w:right="-1" w:firstLine="709"/>
        <w:jc w:val="both"/>
        <w:rPr>
          <w:rFonts w:ascii="Times New Roman" w:hAnsi="Times New Roman" w:cs="Times New Roman"/>
          <w:color w:val="000000"/>
          <w:sz w:val="28"/>
          <w:szCs w:val="28"/>
        </w:rPr>
      </w:pPr>
      <w:r w:rsidRPr="00AB4290">
        <w:rPr>
          <w:rFonts w:ascii="Times New Roman" w:hAnsi="Times New Roman" w:cs="Times New Roman"/>
          <w:b/>
          <w:color w:val="000000"/>
          <w:sz w:val="28"/>
          <w:szCs w:val="28"/>
        </w:rPr>
        <w:t>Соисполнитель программы</w:t>
      </w:r>
      <w:r w:rsidRPr="00170B02">
        <w:rPr>
          <w:rFonts w:ascii="Times New Roman" w:hAnsi="Times New Roman" w:cs="Times New Roman"/>
          <w:color w:val="000000"/>
          <w:sz w:val="28"/>
          <w:szCs w:val="28"/>
        </w:rPr>
        <w:t>. МБУК «Районный Дом культуры» Торбеевского муниципального района Рес</w:t>
      </w:r>
      <w:r w:rsidRPr="00170B02">
        <w:rPr>
          <w:rFonts w:ascii="Times New Roman" w:hAnsi="Times New Roman" w:cs="Times New Roman"/>
          <w:color w:val="000000"/>
          <w:sz w:val="28"/>
          <w:szCs w:val="28"/>
        </w:rPr>
        <w:softHyphen/>
        <w:t>публики Мордовия.</w:t>
      </w:r>
    </w:p>
    <w:p w:rsidR="0009484B" w:rsidRPr="00170B02" w:rsidRDefault="0009484B" w:rsidP="0009484B">
      <w:pPr>
        <w:pStyle w:val="a6"/>
        <w:shd w:val="clear" w:color="auto" w:fill="auto"/>
        <w:spacing w:after="0" w:line="360" w:lineRule="auto"/>
        <w:ind w:right="-1" w:firstLine="709"/>
        <w:jc w:val="both"/>
        <w:rPr>
          <w:rFonts w:ascii="Times New Roman" w:hAnsi="Times New Roman" w:cs="Times New Roman"/>
          <w:color w:val="000000"/>
          <w:sz w:val="28"/>
          <w:szCs w:val="28"/>
        </w:rPr>
      </w:pPr>
    </w:p>
    <w:p w:rsidR="0009484B" w:rsidRDefault="0009484B" w:rsidP="0009484B"/>
    <w:p w:rsidR="0009484B" w:rsidRDefault="0009484B" w:rsidP="0009484B">
      <w:pPr>
        <w:pStyle w:val="a6"/>
        <w:shd w:val="clear" w:color="auto" w:fill="auto"/>
        <w:spacing w:after="180" w:line="379" w:lineRule="exact"/>
        <w:ind w:right="440"/>
      </w:pPr>
      <w:r w:rsidRPr="000A4479">
        <w:rPr>
          <w:rStyle w:val="13pt"/>
          <w:color w:val="000000"/>
          <w:sz w:val="28"/>
          <w:szCs w:val="28"/>
        </w:rPr>
        <w:t>Подраздел № 18</w:t>
      </w:r>
      <w:r w:rsidRPr="000A4479">
        <w:rPr>
          <w:rFonts w:ascii="Times New Roman" w:hAnsi="Times New Roman" w:cs="Times New Roman"/>
          <w:b/>
          <w:i/>
          <w:color w:val="000000"/>
          <w:sz w:val="28"/>
          <w:szCs w:val="28"/>
        </w:rPr>
        <w:t>Развитие физической культуры и спорта</w:t>
      </w:r>
    </w:p>
    <w:p w:rsidR="0009484B" w:rsidRPr="000A4479" w:rsidRDefault="0009484B" w:rsidP="0009484B">
      <w:pPr>
        <w:pStyle w:val="a6"/>
        <w:shd w:val="clear" w:color="auto" w:fill="auto"/>
        <w:spacing w:after="0" w:line="360" w:lineRule="auto"/>
        <w:ind w:left="20" w:right="20" w:firstLine="460"/>
        <w:jc w:val="both"/>
        <w:rPr>
          <w:rFonts w:ascii="Times New Roman" w:hAnsi="Times New Roman" w:cs="Times New Roman"/>
          <w:sz w:val="28"/>
          <w:szCs w:val="28"/>
        </w:rPr>
      </w:pPr>
      <w:r w:rsidRPr="000A4479">
        <w:rPr>
          <w:rFonts w:ascii="Times New Roman" w:hAnsi="Times New Roman" w:cs="Times New Roman"/>
          <w:b/>
          <w:color w:val="000000"/>
          <w:sz w:val="28"/>
          <w:szCs w:val="28"/>
        </w:rPr>
        <w:t>Цель</w:t>
      </w:r>
      <w:r w:rsidRPr="000A4479">
        <w:rPr>
          <w:rFonts w:ascii="Times New Roman" w:hAnsi="Times New Roman" w:cs="Times New Roman"/>
          <w:color w:val="000000"/>
          <w:sz w:val="28"/>
          <w:szCs w:val="28"/>
        </w:rPr>
        <w:t>: создание условий для развития спорта и массовой физической культуры в Торбеевском муниципальном районе.</w:t>
      </w:r>
    </w:p>
    <w:p w:rsidR="0009484B" w:rsidRPr="000A4479" w:rsidRDefault="0009484B" w:rsidP="0009484B">
      <w:pPr>
        <w:pStyle w:val="a6"/>
        <w:shd w:val="clear" w:color="auto" w:fill="auto"/>
        <w:spacing w:after="0" w:line="360" w:lineRule="auto"/>
        <w:ind w:left="20" w:right="20" w:firstLine="460"/>
        <w:jc w:val="both"/>
        <w:rPr>
          <w:rFonts w:ascii="Times New Roman" w:hAnsi="Times New Roman" w:cs="Times New Roman"/>
          <w:sz w:val="28"/>
          <w:szCs w:val="28"/>
        </w:rPr>
      </w:pPr>
      <w:r w:rsidRPr="000A4479">
        <w:rPr>
          <w:rFonts w:ascii="Times New Roman" w:hAnsi="Times New Roman" w:cs="Times New Roman"/>
          <w:b/>
          <w:color w:val="000000"/>
          <w:sz w:val="28"/>
          <w:szCs w:val="28"/>
        </w:rPr>
        <w:t>Задачи</w:t>
      </w:r>
      <w:r w:rsidRPr="000A4479">
        <w:rPr>
          <w:rFonts w:ascii="Times New Roman" w:hAnsi="Times New Roman" w:cs="Times New Roman"/>
          <w:color w:val="000000"/>
          <w:sz w:val="28"/>
          <w:szCs w:val="28"/>
        </w:rPr>
        <w:t>: привлечение жителей Торбеевского муниципального района к активному занятию спортом и физической культурой, строительство и ре</w:t>
      </w:r>
      <w:r w:rsidRPr="000A4479">
        <w:rPr>
          <w:rFonts w:ascii="Times New Roman" w:hAnsi="Times New Roman" w:cs="Times New Roman"/>
          <w:color w:val="000000"/>
          <w:sz w:val="28"/>
          <w:szCs w:val="28"/>
        </w:rPr>
        <w:softHyphen/>
        <w:t>конструкция объектов спортивного комплекса, укрепление материально</w:t>
      </w:r>
      <w:r w:rsidRPr="000A4479">
        <w:rPr>
          <w:rFonts w:ascii="Times New Roman" w:hAnsi="Times New Roman" w:cs="Times New Roman"/>
          <w:color w:val="000000"/>
          <w:sz w:val="28"/>
          <w:szCs w:val="28"/>
        </w:rPr>
        <w:softHyphen/>
        <w:t>технического и кадрового потенциала спортивного комплекса района.</w:t>
      </w:r>
    </w:p>
    <w:p w:rsidR="0009484B" w:rsidRPr="000A4479" w:rsidRDefault="0009484B" w:rsidP="0009484B">
      <w:pPr>
        <w:pStyle w:val="a6"/>
        <w:shd w:val="clear" w:color="auto" w:fill="auto"/>
        <w:spacing w:after="0" w:line="360" w:lineRule="auto"/>
        <w:ind w:left="20" w:right="20" w:firstLine="460"/>
        <w:jc w:val="both"/>
        <w:rPr>
          <w:rFonts w:ascii="Times New Roman" w:hAnsi="Times New Roman" w:cs="Times New Roman"/>
          <w:color w:val="000000"/>
          <w:sz w:val="28"/>
          <w:szCs w:val="28"/>
        </w:rPr>
      </w:pPr>
      <w:r w:rsidRPr="00744E7D">
        <w:rPr>
          <w:rFonts w:ascii="Times New Roman" w:hAnsi="Times New Roman" w:cs="Times New Roman"/>
          <w:b/>
          <w:color w:val="000000"/>
          <w:sz w:val="28"/>
          <w:szCs w:val="28"/>
        </w:rPr>
        <w:t>Перспективы развития</w:t>
      </w:r>
      <w:r w:rsidRPr="000A4479">
        <w:rPr>
          <w:rFonts w:ascii="Times New Roman" w:hAnsi="Times New Roman" w:cs="Times New Roman"/>
          <w:color w:val="000000"/>
          <w:sz w:val="28"/>
          <w:szCs w:val="28"/>
        </w:rPr>
        <w:t>. Спортивный комплекс Торбеевского му</w:t>
      </w:r>
      <w:r w:rsidRPr="000A4479">
        <w:rPr>
          <w:rFonts w:ascii="Times New Roman" w:hAnsi="Times New Roman" w:cs="Times New Roman"/>
          <w:color w:val="000000"/>
          <w:sz w:val="28"/>
          <w:szCs w:val="28"/>
        </w:rPr>
        <w:softHyphen/>
        <w:t>ниципального района включает в себя 45 объектов спортивного назначения (3 Физкультурно-оздоровительных комплекса,12 спортивных залов и 30 плоскостных сооружений). Единовременная про</w:t>
      </w:r>
      <w:r w:rsidRPr="000A4479">
        <w:rPr>
          <w:rFonts w:ascii="Times New Roman" w:hAnsi="Times New Roman" w:cs="Times New Roman"/>
          <w:color w:val="000000"/>
          <w:sz w:val="28"/>
          <w:szCs w:val="28"/>
        </w:rPr>
        <w:softHyphen/>
        <w:t>пускная способность спортивных объектов — 1 340 чел. Все спортивные объекты находятся в удовлетворительном состоянии.</w:t>
      </w:r>
    </w:p>
    <w:p w:rsidR="0009484B" w:rsidRPr="000A4479" w:rsidRDefault="0009484B" w:rsidP="0009484B">
      <w:pPr>
        <w:pStyle w:val="a6"/>
        <w:shd w:val="clear" w:color="auto" w:fill="auto"/>
        <w:spacing w:after="0" w:line="360" w:lineRule="auto"/>
        <w:ind w:left="20" w:right="20" w:firstLine="460"/>
        <w:jc w:val="both"/>
        <w:rPr>
          <w:rFonts w:ascii="Times New Roman" w:hAnsi="Times New Roman" w:cs="Times New Roman"/>
          <w:color w:val="000000"/>
          <w:sz w:val="28"/>
          <w:szCs w:val="28"/>
        </w:rPr>
      </w:pPr>
      <w:r w:rsidRPr="000A4479">
        <w:rPr>
          <w:rFonts w:ascii="Times New Roman" w:hAnsi="Times New Roman" w:cs="Times New Roman"/>
          <w:color w:val="000000"/>
          <w:sz w:val="28"/>
          <w:szCs w:val="28"/>
        </w:rPr>
        <w:t xml:space="preserve"> В Детско- юношеской спортивной школе района работают 7 штатных специалистов и 26 тренеров-совместителей.Под руководством которых занимаются 715 детей по различным видам спорта (футбол, мини-футбол, хоккей, волейбол, баскетбол, гиревой спорт, борьба, пауэрлифтинг, легкая атлетика, кик-боксинг).</w:t>
      </w:r>
    </w:p>
    <w:p w:rsidR="0009484B" w:rsidRPr="000A4479" w:rsidRDefault="0009484B" w:rsidP="0009484B">
      <w:pPr>
        <w:pStyle w:val="a6"/>
        <w:shd w:val="clear" w:color="auto" w:fill="auto"/>
        <w:spacing w:after="0" w:line="360" w:lineRule="auto"/>
        <w:ind w:left="20" w:right="20" w:firstLine="460"/>
        <w:jc w:val="both"/>
        <w:rPr>
          <w:rFonts w:ascii="Times New Roman" w:hAnsi="Times New Roman" w:cs="Times New Roman"/>
          <w:color w:val="000000"/>
          <w:sz w:val="28"/>
          <w:szCs w:val="28"/>
        </w:rPr>
      </w:pPr>
      <w:r w:rsidRPr="000A4479">
        <w:rPr>
          <w:rFonts w:ascii="Times New Roman" w:hAnsi="Times New Roman" w:cs="Times New Roman"/>
          <w:color w:val="000000"/>
          <w:sz w:val="28"/>
          <w:szCs w:val="28"/>
        </w:rPr>
        <w:t>Ежегодно проводятся массовые соревнования по лыжным гонкам, спортивная семья, веселые старты, совместно с Центром олимпийской подготовки республиканские соревнования по бегу и спортивной ходьбе: памяти М.П. Девятаева, М.М. Мишариной, А.А. Пахомовой,  турниры по волейболу памяти Ф.А. Катаева, по баскетболу памяти тренера В.В. Ладяева, а также по дзюдо и пауэрлифтингу.</w:t>
      </w:r>
    </w:p>
    <w:p w:rsidR="0009484B" w:rsidRPr="000A4479" w:rsidRDefault="0009484B" w:rsidP="0009484B">
      <w:pPr>
        <w:pStyle w:val="a6"/>
        <w:shd w:val="clear" w:color="auto" w:fill="auto"/>
        <w:spacing w:after="0" w:line="360" w:lineRule="auto"/>
        <w:ind w:left="20" w:right="20" w:firstLine="460"/>
        <w:jc w:val="both"/>
        <w:rPr>
          <w:rFonts w:ascii="Times New Roman" w:hAnsi="Times New Roman" w:cs="Times New Roman"/>
          <w:color w:val="000000"/>
          <w:sz w:val="28"/>
          <w:szCs w:val="28"/>
        </w:rPr>
      </w:pPr>
      <w:r w:rsidRPr="000A4479">
        <w:rPr>
          <w:rFonts w:ascii="Times New Roman" w:hAnsi="Times New Roman" w:cs="Times New Roman"/>
          <w:color w:val="000000"/>
          <w:sz w:val="28"/>
          <w:szCs w:val="28"/>
        </w:rPr>
        <w:t>На высоком уровне выступают спортсмены района по спортивной ходьбе Марков Николай-бронзовый призер кубка мира, Раков Сергей- чемпион России (тренер Голиков А.В.); по пауэрлифтингу Чижиков Сергей –чемпион мира, Щанкин Алексей-серебряный призер мира (тренер Мишин   В.А.); по универсальному бою Сергушкин Иван- серебряный призер мира,  Ермошкин Евгений- 3 место  в Первенстве мира, Шумкин Игорь-3 место в Первенстве мира (тренер Нужин И.М.).</w:t>
      </w:r>
    </w:p>
    <w:p w:rsidR="0009484B" w:rsidRPr="000A4479" w:rsidRDefault="0009484B" w:rsidP="0009484B">
      <w:pPr>
        <w:pStyle w:val="a6"/>
        <w:shd w:val="clear" w:color="auto" w:fill="auto"/>
        <w:spacing w:after="0" w:line="360" w:lineRule="auto"/>
        <w:ind w:left="20" w:right="20" w:firstLine="460"/>
        <w:jc w:val="both"/>
        <w:rPr>
          <w:rFonts w:ascii="Times New Roman" w:hAnsi="Times New Roman" w:cs="Times New Roman"/>
          <w:sz w:val="28"/>
          <w:szCs w:val="28"/>
        </w:rPr>
      </w:pPr>
      <w:r w:rsidRPr="000A4479">
        <w:rPr>
          <w:rFonts w:ascii="Times New Roman" w:hAnsi="Times New Roman" w:cs="Times New Roman"/>
          <w:color w:val="000000"/>
          <w:sz w:val="28"/>
          <w:szCs w:val="28"/>
        </w:rPr>
        <w:t>Дальнейшее развитие спортивного комплекса района связано с участием в реализации федеральных и региональных программ, поиском дополнитель</w:t>
      </w:r>
      <w:r w:rsidRPr="000A4479">
        <w:rPr>
          <w:rFonts w:ascii="Times New Roman" w:hAnsi="Times New Roman" w:cs="Times New Roman"/>
          <w:color w:val="000000"/>
          <w:sz w:val="28"/>
          <w:szCs w:val="28"/>
        </w:rPr>
        <w:softHyphen/>
        <w:t>ных источников финансирования. Основными направлениями перспективно</w:t>
      </w:r>
      <w:r w:rsidRPr="000A4479">
        <w:rPr>
          <w:rFonts w:ascii="Times New Roman" w:hAnsi="Times New Roman" w:cs="Times New Roman"/>
          <w:color w:val="000000"/>
          <w:sz w:val="28"/>
          <w:szCs w:val="28"/>
        </w:rPr>
        <w:softHyphen/>
        <w:t>го развития отрасли являются совершенствование инфраструктуры спортив</w:t>
      </w:r>
      <w:r w:rsidRPr="000A4479">
        <w:rPr>
          <w:rFonts w:ascii="Times New Roman" w:hAnsi="Times New Roman" w:cs="Times New Roman"/>
          <w:color w:val="000000"/>
          <w:sz w:val="28"/>
          <w:szCs w:val="28"/>
        </w:rPr>
        <w:softHyphen/>
        <w:t>ного комплекса района; развитие кадрового потенциала; популяризация фи</w:t>
      </w:r>
      <w:r w:rsidRPr="000A4479">
        <w:rPr>
          <w:rFonts w:ascii="Times New Roman" w:hAnsi="Times New Roman" w:cs="Times New Roman"/>
          <w:color w:val="000000"/>
          <w:sz w:val="28"/>
          <w:szCs w:val="28"/>
        </w:rPr>
        <w:softHyphen/>
        <w:t>зической культуры и спорта, дальнейшее развитие массовых видов спорта.</w:t>
      </w:r>
    </w:p>
    <w:p w:rsidR="0009484B" w:rsidRPr="000A4479" w:rsidRDefault="0009484B" w:rsidP="0009484B">
      <w:pPr>
        <w:pStyle w:val="a6"/>
        <w:shd w:val="clear" w:color="auto" w:fill="auto"/>
        <w:spacing w:after="0" w:line="360" w:lineRule="auto"/>
        <w:ind w:left="20" w:right="20" w:firstLine="460"/>
        <w:jc w:val="both"/>
        <w:rPr>
          <w:rFonts w:ascii="Times New Roman" w:hAnsi="Times New Roman" w:cs="Times New Roman"/>
          <w:sz w:val="28"/>
          <w:szCs w:val="28"/>
        </w:rPr>
      </w:pPr>
      <w:r w:rsidRPr="000A4479">
        <w:rPr>
          <w:rFonts w:ascii="Times New Roman" w:hAnsi="Times New Roman" w:cs="Times New Roman"/>
          <w:color w:val="000000"/>
          <w:sz w:val="28"/>
          <w:szCs w:val="28"/>
        </w:rPr>
        <w:t>До 2018 г. расширить сеть спортивных объектов планируется за счет строительства крытого бассейна в п. Торбеево, спортзала в с. Дракино Посредством расширения сети спортивных учреждений в Торбеевском муниципальном районе прогнозируется дальнейшее увеличение численности населения, постоянно занимающегося физической культурой и спортом.</w:t>
      </w:r>
    </w:p>
    <w:p w:rsidR="0009484B" w:rsidRPr="000A4479" w:rsidRDefault="0009484B" w:rsidP="0009484B">
      <w:pPr>
        <w:pStyle w:val="a6"/>
        <w:shd w:val="clear" w:color="auto" w:fill="auto"/>
        <w:spacing w:after="0" w:line="360" w:lineRule="auto"/>
        <w:ind w:left="20" w:firstLine="460"/>
        <w:jc w:val="both"/>
        <w:rPr>
          <w:rFonts w:ascii="Times New Roman" w:hAnsi="Times New Roman" w:cs="Times New Roman"/>
          <w:b/>
          <w:sz w:val="28"/>
          <w:szCs w:val="28"/>
        </w:rPr>
      </w:pPr>
      <w:r w:rsidRPr="000A4479">
        <w:rPr>
          <w:rFonts w:ascii="Times New Roman" w:hAnsi="Times New Roman" w:cs="Times New Roman"/>
          <w:b/>
          <w:color w:val="000000"/>
          <w:sz w:val="28"/>
          <w:szCs w:val="28"/>
        </w:rPr>
        <w:t>Содержание предлагаемых мероприятий:</w:t>
      </w:r>
    </w:p>
    <w:p w:rsidR="0009484B" w:rsidRPr="000A4479" w:rsidRDefault="0009484B" w:rsidP="0009484B">
      <w:pPr>
        <w:pStyle w:val="a6"/>
        <w:numPr>
          <w:ilvl w:val="0"/>
          <w:numId w:val="35"/>
        </w:numPr>
        <w:shd w:val="clear" w:color="auto" w:fill="auto"/>
        <w:tabs>
          <w:tab w:val="left" w:pos="826"/>
        </w:tabs>
        <w:spacing w:after="0" w:line="360" w:lineRule="auto"/>
        <w:ind w:left="20" w:right="20" w:firstLine="460"/>
        <w:jc w:val="both"/>
        <w:rPr>
          <w:rFonts w:ascii="Times New Roman" w:hAnsi="Times New Roman" w:cs="Times New Roman"/>
          <w:sz w:val="28"/>
          <w:szCs w:val="28"/>
        </w:rPr>
      </w:pPr>
      <w:r w:rsidRPr="000A4479">
        <w:rPr>
          <w:rFonts w:ascii="Times New Roman" w:hAnsi="Times New Roman" w:cs="Times New Roman"/>
          <w:color w:val="000000"/>
          <w:sz w:val="28"/>
          <w:szCs w:val="28"/>
        </w:rPr>
        <w:t>развитие материально-технической базы спортивных объектов, приоб</w:t>
      </w:r>
      <w:r w:rsidRPr="000A4479">
        <w:rPr>
          <w:rFonts w:ascii="Times New Roman" w:hAnsi="Times New Roman" w:cs="Times New Roman"/>
          <w:color w:val="000000"/>
          <w:sz w:val="28"/>
          <w:szCs w:val="28"/>
        </w:rPr>
        <w:softHyphen/>
        <w:t>ретение спортивного оборудования и инвентаря;</w:t>
      </w:r>
    </w:p>
    <w:p w:rsidR="0009484B" w:rsidRPr="000A4479" w:rsidRDefault="0009484B" w:rsidP="0009484B">
      <w:pPr>
        <w:pStyle w:val="a6"/>
        <w:numPr>
          <w:ilvl w:val="0"/>
          <w:numId w:val="35"/>
        </w:numPr>
        <w:shd w:val="clear" w:color="auto" w:fill="auto"/>
        <w:tabs>
          <w:tab w:val="left" w:pos="826"/>
        </w:tabs>
        <w:spacing w:after="0" w:line="360" w:lineRule="auto"/>
        <w:ind w:left="20" w:right="20" w:firstLine="460"/>
        <w:jc w:val="both"/>
        <w:rPr>
          <w:rFonts w:ascii="Times New Roman" w:hAnsi="Times New Roman" w:cs="Times New Roman"/>
          <w:sz w:val="28"/>
          <w:szCs w:val="28"/>
        </w:rPr>
      </w:pPr>
      <w:r w:rsidRPr="000A4479">
        <w:rPr>
          <w:rFonts w:ascii="Times New Roman" w:hAnsi="Times New Roman" w:cs="Times New Roman"/>
          <w:color w:val="000000"/>
          <w:sz w:val="28"/>
          <w:szCs w:val="28"/>
        </w:rPr>
        <w:t>расширение сети спортивных объектов и увеличение количества спор</w:t>
      </w:r>
      <w:r w:rsidRPr="000A4479">
        <w:rPr>
          <w:rFonts w:ascii="Times New Roman" w:hAnsi="Times New Roman" w:cs="Times New Roman"/>
          <w:color w:val="000000"/>
          <w:sz w:val="28"/>
          <w:szCs w:val="28"/>
        </w:rPr>
        <w:softHyphen/>
        <w:t>тивных мероприятий;</w:t>
      </w:r>
    </w:p>
    <w:p w:rsidR="0009484B" w:rsidRPr="000A4479" w:rsidRDefault="0009484B" w:rsidP="0009484B">
      <w:pPr>
        <w:pStyle w:val="a6"/>
        <w:numPr>
          <w:ilvl w:val="0"/>
          <w:numId w:val="35"/>
        </w:numPr>
        <w:shd w:val="clear" w:color="auto" w:fill="auto"/>
        <w:tabs>
          <w:tab w:val="left" w:pos="826"/>
        </w:tabs>
        <w:spacing w:after="0" w:line="360" w:lineRule="auto"/>
        <w:ind w:left="20" w:right="20" w:firstLine="460"/>
        <w:jc w:val="both"/>
        <w:rPr>
          <w:rFonts w:ascii="Times New Roman" w:hAnsi="Times New Roman" w:cs="Times New Roman"/>
          <w:sz w:val="28"/>
          <w:szCs w:val="28"/>
        </w:rPr>
      </w:pPr>
      <w:r w:rsidRPr="000A4479">
        <w:rPr>
          <w:rFonts w:ascii="Times New Roman" w:hAnsi="Times New Roman" w:cs="Times New Roman"/>
          <w:color w:val="000000"/>
          <w:sz w:val="28"/>
          <w:szCs w:val="28"/>
        </w:rPr>
        <w:t>поощрение луч</w:t>
      </w:r>
      <w:r w:rsidRPr="008E26F4">
        <w:rPr>
          <w:rFonts w:ascii="Times New Roman" w:hAnsi="Times New Roman" w:cs="Times New Roman"/>
          <w:color w:val="000000"/>
          <w:sz w:val="28"/>
          <w:szCs w:val="28"/>
        </w:rPr>
        <w:t>ши</w:t>
      </w:r>
      <w:r w:rsidRPr="000A4479">
        <w:rPr>
          <w:rFonts w:ascii="Times New Roman" w:hAnsi="Times New Roman" w:cs="Times New Roman"/>
          <w:color w:val="000000"/>
          <w:sz w:val="28"/>
          <w:szCs w:val="28"/>
        </w:rPr>
        <w:t>х коллективов, тренерских составов, учителей физ</w:t>
      </w:r>
      <w:r w:rsidRPr="000A4479">
        <w:rPr>
          <w:rFonts w:ascii="Times New Roman" w:hAnsi="Times New Roman" w:cs="Times New Roman"/>
          <w:color w:val="000000"/>
          <w:sz w:val="28"/>
          <w:szCs w:val="28"/>
        </w:rPr>
        <w:softHyphen/>
        <w:t>культуры, организаций и предприятий, участвующих в поддержании здорово</w:t>
      </w:r>
      <w:r w:rsidRPr="000A4479">
        <w:rPr>
          <w:rFonts w:ascii="Times New Roman" w:hAnsi="Times New Roman" w:cs="Times New Roman"/>
          <w:color w:val="000000"/>
          <w:sz w:val="28"/>
          <w:szCs w:val="28"/>
        </w:rPr>
        <w:softHyphen/>
        <w:t>го образа жизни;</w:t>
      </w:r>
    </w:p>
    <w:p w:rsidR="0009484B" w:rsidRPr="000A4479" w:rsidRDefault="0009484B" w:rsidP="0009484B">
      <w:pPr>
        <w:pStyle w:val="a6"/>
        <w:numPr>
          <w:ilvl w:val="0"/>
          <w:numId w:val="35"/>
        </w:numPr>
        <w:shd w:val="clear" w:color="auto" w:fill="auto"/>
        <w:tabs>
          <w:tab w:val="left" w:pos="822"/>
        </w:tabs>
        <w:spacing w:after="0" w:line="360" w:lineRule="auto"/>
        <w:ind w:left="20" w:right="20" w:firstLine="460"/>
        <w:jc w:val="both"/>
        <w:rPr>
          <w:rFonts w:ascii="Times New Roman" w:hAnsi="Times New Roman" w:cs="Times New Roman"/>
          <w:sz w:val="28"/>
          <w:szCs w:val="28"/>
        </w:rPr>
      </w:pPr>
      <w:r w:rsidRPr="000A4479">
        <w:rPr>
          <w:rFonts w:ascii="Times New Roman" w:hAnsi="Times New Roman" w:cs="Times New Roman"/>
          <w:color w:val="000000"/>
          <w:sz w:val="28"/>
          <w:szCs w:val="28"/>
        </w:rPr>
        <w:t>информационное обеспечение физкультурно-массовой работы в учеб</w:t>
      </w:r>
      <w:r w:rsidRPr="000A4479">
        <w:rPr>
          <w:rFonts w:ascii="Times New Roman" w:hAnsi="Times New Roman" w:cs="Times New Roman"/>
          <w:color w:val="000000"/>
          <w:sz w:val="28"/>
          <w:szCs w:val="28"/>
        </w:rPr>
        <w:softHyphen/>
        <w:t>ных и других учреждениях, предприятиях, организациях района посредством СМИ, интернет-ресурсов.</w:t>
      </w:r>
    </w:p>
    <w:p w:rsidR="0009484B" w:rsidRPr="000A4479" w:rsidRDefault="0009484B" w:rsidP="0009484B">
      <w:pPr>
        <w:pStyle w:val="a6"/>
        <w:shd w:val="clear" w:color="auto" w:fill="auto"/>
        <w:spacing w:after="0" w:line="360" w:lineRule="auto"/>
        <w:ind w:left="20" w:right="20" w:firstLine="460"/>
        <w:jc w:val="both"/>
        <w:rPr>
          <w:rFonts w:ascii="Times New Roman" w:hAnsi="Times New Roman" w:cs="Times New Roman"/>
          <w:sz w:val="28"/>
          <w:szCs w:val="28"/>
        </w:rPr>
      </w:pPr>
      <w:r w:rsidRPr="005F2838">
        <w:rPr>
          <w:rFonts w:ascii="Times New Roman" w:hAnsi="Times New Roman" w:cs="Times New Roman"/>
          <w:color w:val="000000"/>
          <w:sz w:val="28"/>
          <w:szCs w:val="28"/>
        </w:rPr>
        <w:t>Мероприятия и объем финансирования по подразделу № 18 приведены в прил. 2 и 4 к программе.</w:t>
      </w:r>
    </w:p>
    <w:p w:rsidR="0009484B" w:rsidRPr="000A4479" w:rsidRDefault="0009484B" w:rsidP="0009484B">
      <w:pPr>
        <w:pStyle w:val="a6"/>
        <w:shd w:val="clear" w:color="auto" w:fill="auto"/>
        <w:spacing w:after="0" w:line="360" w:lineRule="auto"/>
        <w:ind w:left="20" w:right="20" w:firstLine="460"/>
        <w:jc w:val="both"/>
        <w:rPr>
          <w:rFonts w:ascii="Times New Roman" w:hAnsi="Times New Roman" w:cs="Times New Roman"/>
          <w:sz w:val="28"/>
          <w:szCs w:val="28"/>
        </w:rPr>
      </w:pPr>
      <w:r w:rsidRPr="00A613F5">
        <w:rPr>
          <w:rFonts w:ascii="Times New Roman" w:hAnsi="Times New Roman" w:cs="Times New Roman"/>
          <w:b/>
          <w:color w:val="000000"/>
          <w:sz w:val="28"/>
          <w:szCs w:val="28"/>
        </w:rPr>
        <w:t>Показатели экономической и социальной эффективности реализации подраздела</w:t>
      </w:r>
      <w:r w:rsidRPr="000A4479">
        <w:rPr>
          <w:rFonts w:ascii="Times New Roman" w:hAnsi="Times New Roman" w:cs="Times New Roman"/>
          <w:color w:val="000000"/>
          <w:sz w:val="28"/>
          <w:szCs w:val="28"/>
        </w:rPr>
        <w:t>. Реализация предлагаемых мероприятий будет способствовать развитию массового спорта, привлечению жителей района к занятию физиче</w:t>
      </w:r>
      <w:r w:rsidRPr="000A4479">
        <w:rPr>
          <w:rFonts w:ascii="Times New Roman" w:hAnsi="Times New Roman" w:cs="Times New Roman"/>
          <w:color w:val="000000"/>
          <w:sz w:val="28"/>
          <w:szCs w:val="28"/>
        </w:rPr>
        <w:softHyphen/>
        <w:t>ской культурой и спортом, укреплению их здоровья. Планируется увеличить численность населения Торбеевского муниципального района, система</w:t>
      </w:r>
      <w:r w:rsidRPr="000A4479">
        <w:rPr>
          <w:rFonts w:ascii="Times New Roman" w:hAnsi="Times New Roman" w:cs="Times New Roman"/>
          <w:color w:val="000000"/>
          <w:sz w:val="28"/>
          <w:szCs w:val="28"/>
        </w:rPr>
        <w:softHyphen/>
        <w:t>тически занимающегося физической культурой и спортом, в 2018 г. до 36 % от общей численности населения.</w:t>
      </w:r>
    </w:p>
    <w:p w:rsidR="0009484B" w:rsidRPr="000A4479" w:rsidRDefault="0009484B" w:rsidP="0009484B">
      <w:pPr>
        <w:pStyle w:val="a6"/>
        <w:shd w:val="clear" w:color="auto" w:fill="auto"/>
        <w:spacing w:after="0" w:line="360" w:lineRule="auto"/>
        <w:ind w:left="20" w:right="20" w:firstLine="460"/>
        <w:jc w:val="both"/>
        <w:rPr>
          <w:rFonts w:ascii="Times New Roman" w:hAnsi="Times New Roman" w:cs="Times New Roman"/>
          <w:sz w:val="28"/>
          <w:szCs w:val="28"/>
        </w:rPr>
      </w:pPr>
      <w:r w:rsidRPr="005F2838">
        <w:rPr>
          <w:rFonts w:ascii="Times New Roman" w:hAnsi="Times New Roman" w:cs="Times New Roman"/>
          <w:color w:val="000000"/>
          <w:sz w:val="28"/>
          <w:szCs w:val="28"/>
        </w:rPr>
        <w:t>Целевые индикаторы по подразделу № 18 представлены в прил. 1 к  программе.</w:t>
      </w:r>
    </w:p>
    <w:p w:rsidR="0009484B" w:rsidRPr="000A4479" w:rsidRDefault="0009484B" w:rsidP="0009484B">
      <w:pPr>
        <w:pStyle w:val="a6"/>
        <w:shd w:val="clear" w:color="auto" w:fill="auto"/>
        <w:spacing w:after="0" w:line="360" w:lineRule="auto"/>
        <w:ind w:left="20" w:right="20" w:firstLine="460"/>
        <w:jc w:val="both"/>
        <w:rPr>
          <w:rFonts w:ascii="Times New Roman" w:hAnsi="Times New Roman" w:cs="Times New Roman"/>
          <w:color w:val="000000"/>
          <w:sz w:val="28"/>
          <w:szCs w:val="28"/>
        </w:rPr>
      </w:pPr>
      <w:r w:rsidRPr="00A613F5">
        <w:rPr>
          <w:rFonts w:ascii="Times New Roman" w:hAnsi="Times New Roman" w:cs="Times New Roman"/>
          <w:b/>
          <w:color w:val="000000"/>
          <w:sz w:val="28"/>
          <w:szCs w:val="28"/>
        </w:rPr>
        <w:t>Соисполнитель программы</w:t>
      </w:r>
      <w:r w:rsidRPr="000A4479">
        <w:rPr>
          <w:rFonts w:ascii="Times New Roman" w:hAnsi="Times New Roman" w:cs="Times New Roman"/>
          <w:color w:val="000000"/>
          <w:sz w:val="28"/>
          <w:szCs w:val="28"/>
        </w:rPr>
        <w:t>. Отдел по делам молодежи, физкуль</w:t>
      </w:r>
      <w:r w:rsidRPr="000A4479">
        <w:rPr>
          <w:rFonts w:ascii="Times New Roman" w:hAnsi="Times New Roman" w:cs="Times New Roman"/>
          <w:color w:val="000000"/>
          <w:sz w:val="28"/>
          <w:szCs w:val="28"/>
        </w:rPr>
        <w:softHyphen/>
        <w:t>туры и спорта Администрации Торбеевского муниципального района.</w:t>
      </w:r>
    </w:p>
    <w:p w:rsidR="0009484B" w:rsidRPr="000A4479" w:rsidRDefault="0009484B" w:rsidP="0009484B">
      <w:pPr>
        <w:spacing w:line="360" w:lineRule="auto"/>
        <w:rPr>
          <w:rFonts w:ascii="Times New Roman" w:hAnsi="Times New Roman" w:cs="Times New Roman"/>
          <w:sz w:val="28"/>
          <w:szCs w:val="28"/>
        </w:rPr>
      </w:pPr>
    </w:p>
    <w:p w:rsidR="0009484B" w:rsidRPr="00E60E29" w:rsidRDefault="0009484B" w:rsidP="0009484B">
      <w:pPr>
        <w:pStyle w:val="37"/>
        <w:keepNext/>
        <w:keepLines/>
        <w:shd w:val="clear" w:color="auto" w:fill="auto"/>
        <w:ind w:right="300"/>
        <w:rPr>
          <w:b/>
          <w:i/>
        </w:rPr>
      </w:pPr>
      <w:bookmarkStart w:id="13" w:name="bookmark11"/>
      <w:r w:rsidRPr="00E60E29">
        <w:rPr>
          <w:rStyle w:val="313"/>
          <w:color w:val="000000"/>
        </w:rPr>
        <w:t>Подраздел № 1</w:t>
      </w:r>
      <w:r>
        <w:rPr>
          <w:rStyle w:val="313"/>
          <w:color w:val="000000"/>
        </w:rPr>
        <w:t>9</w:t>
      </w:r>
      <w:r w:rsidRPr="00E60E29">
        <w:rPr>
          <w:rStyle w:val="36"/>
          <w:b/>
          <w:i/>
          <w:color w:val="000000"/>
        </w:rPr>
        <w:t>Экологическая политика</w:t>
      </w:r>
      <w:bookmarkEnd w:id="13"/>
    </w:p>
    <w:p w:rsidR="0009484B" w:rsidRPr="00277F8D" w:rsidRDefault="0009484B" w:rsidP="0009484B">
      <w:pPr>
        <w:pStyle w:val="a6"/>
        <w:shd w:val="clear" w:color="auto" w:fill="auto"/>
        <w:spacing w:after="0" w:line="360" w:lineRule="auto"/>
        <w:ind w:left="20" w:right="160" w:firstLine="460"/>
        <w:jc w:val="both"/>
      </w:pPr>
      <w:r w:rsidRPr="003C0881">
        <w:rPr>
          <w:rStyle w:val="14pt"/>
          <w:b/>
          <w:color w:val="000000"/>
        </w:rPr>
        <w:t>Цель:</w:t>
      </w:r>
      <w:r w:rsidRPr="00277F8D">
        <w:rPr>
          <w:rStyle w:val="14pt"/>
          <w:color w:val="000000"/>
        </w:rPr>
        <w:t xml:space="preserve"> сохранение природных систем, поддержание их целостности и жизнеобеспечивающих функций для устойчивого развития общества, повы</w:t>
      </w:r>
      <w:r w:rsidRPr="00277F8D">
        <w:rPr>
          <w:rStyle w:val="14pt"/>
          <w:color w:val="000000"/>
        </w:rPr>
        <w:softHyphen/>
        <w:t>шения качества жизни, улучшения здоровья населения и демографической ситуации, обеспечения экологической безопасности на территории Торбеевского муниципального района.</w:t>
      </w:r>
    </w:p>
    <w:p w:rsidR="0009484B" w:rsidRDefault="0009484B" w:rsidP="0009484B">
      <w:pPr>
        <w:pStyle w:val="a6"/>
        <w:shd w:val="clear" w:color="auto" w:fill="auto"/>
        <w:spacing w:after="0" w:line="360" w:lineRule="auto"/>
        <w:ind w:left="20" w:right="160" w:firstLine="460"/>
        <w:jc w:val="both"/>
        <w:rPr>
          <w:rStyle w:val="14pt"/>
          <w:color w:val="000000"/>
        </w:rPr>
      </w:pPr>
      <w:r w:rsidRPr="003C0881">
        <w:rPr>
          <w:rStyle w:val="14pt"/>
          <w:b/>
          <w:color w:val="000000"/>
        </w:rPr>
        <w:t>Задачи:</w:t>
      </w:r>
      <w:r w:rsidRPr="00277F8D">
        <w:rPr>
          <w:rStyle w:val="14pt"/>
          <w:color w:val="000000"/>
        </w:rPr>
        <w:t xml:space="preserve"> сохранение и восстановление природных систем, их биологиче</w:t>
      </w:r>
      <w:r w:rsidRPr="00277F8D">
        <w:rPr>
          <w:rStyle w:val="14pt"/>
          <w:color w:val="000000"/>
        </w:rPr>
        <w:softHyphen/>
        <w:t>ского разнообразия и способности к саморегуляции; обеспечение благопри</w:t>
      </w:r>
      <w:r w:rsidRPr="00277F8D">
        <w:rPr>
          <w:rStyle w:val="14pt"/>
          <w:color w:val="000000"/>
        </w:rPr>
        <w:softHyphen/>
        <w:t>ятного состояния окружающей среды как необходимого условия улучшения качества жизни и здоровья населения.</w:t>
      </w:r>
    </w:p>
    <w:tbl>
      <w:tblPr>
        <w:tblpPr w:leftFromText="180" w:rightFromText="180" w:vertAnchor="text" w:horzAnchor="margin" w:tblpY="7414"/>
        <w:tblW w:w="0" w:type="auto"/>
        <w:tblLayout w:type="fixed"/>
        <w:tblCellMar>
          <w:left w:w="0" w:type="dxa"/>
          <w:right w:w="0" w:type="dxa"/>
        </w:tblCellMar>
        <w:tblLook w:val="0000"/>
      </w:tblPr>
      <w:tblGrid>
        <w:gridCol w:w="2840"/>
        <w:gridCol w:w="1985"/>
        <w:gridCol w:w="2972"/>
        <w:gridCol w:w="1275"/>
      </w:tblGrid>
      <w:tr w:rsidR="0009484B" w:rsidRPr="00F134AC" w:rsidTr="0064704A">
        <w:trPr>
          <w:trHeight w:hRule="exact" w:val="578"/>
        </w:trPr>
        <w:tc>
          <w:tcPr>
            <w:tcW w:w="2840" w:type="dxa"/>
            <w:tcBorders>
              <w:top w:val="single" w:sz="4" w:space="0" w:color="auto"/>
              <w:left w:val="single" w:sz="4" w:space="0" w:color="auto"/>
              <w:bottom w:val="nil"/>
              <w:right w:val="nil"/>
            </w:tcBorders>
            <w:shd w:val="clear" w:color="auto" w:fill="FFFFFF"/>
          </w:tcPr>
          <w:p w:rsidR="0009484B" w:rsidRPr="00B6428B" w:rsidRDefault="0009484B" w:rsidP="0064704A">
            <w:pPr>
              <w:pStyle w:val="a6"/>
              <w:shd w:val="clear" w:color="auto" w:fill="auto"/>
              <w:spacing w:after="0" w:line="240" w:lineRule="auto"/>
              <w:rPr>
                <w:b/>
                <w:sz w:val="20"/>
                <w:szCs w:val="20"/>
              </w:rPr>
            </w:pPr>
            <w:r w:rsidRPr="00B6428B">
              <w:rPr>
                <w:rStyle w:val="1112"/>
                <w:color w:val="000000"/>
                <w:sz w:val="20"/>
                <w:szCs w:val="20"/>
              </w:rPr>
              <w:t>Объект муниципального обр</w:t>
            </w:r>
            <w:r w:rsidRPr="00B6428B">
              <w:rPr>
                <w:rStyle w:val="1112"/>
                <w:color w:val="000000"/>
                <w:sz w:val="20"/>
                <w:szCs w:val="20"/>
                <w:bdr w:val="single" w:sz="4" w:space="0" w:color="auto"/>
              </w:rPr>
              <w:t>а</w:t>
            </w:r>
            <w:r w:rsidRPr="00B6428B">
              <w:rPr>
                <w:rStyle w:val="1112"/>
                <w:color w:val="000000"/>
                <w:sz w:val="20"/>
                <w:szCs w:val="20"/>
              </w:rPr>
              <w:t>зования</w:t>
            </w:r>
          </w:p>
        </w:tc>
        <w:tc>
          <w:tcPr>
            <w:tcW w:w="1985" w:type="dxa"/>
            <w:tcBorders>
              <w:top w:val="single" w:sz="4" w:space="0" w:color="auto"/>
              <w:left w:val="single" w:sz="4" w:space="0" w:color="auto"/>
              <w:bottom w:val="nil"/>
              <w:right w:val="nil"/>
            </w:tcBorders>
            <w:shd w:val="clear" w:color="auto" w:fill="FFFFFF"/>
          </w:tcPr>
          <w:p w:rsidR="0009484B" w:rsidRPr="00B6428B" w:rsidRDefault="0009484B" w:rsidP="0064704A">
            <w:pPr>
              <w:pStyle w:val="a6"/>
              <w:shd w:val="clear" w:color="auto" w:fill="auto"/>
              <w:spacing w:after="0" w:line="240" w:lineRule="auto"/>
              <w:rPr>
                <w:rStyle w:val="1112"/>
                <w:b/>
                <w:color w:val="000000"/>
                <w:sz w:val="20"/>
                <w:szCs w:val="20"/>
              </w:rPr>
            </w:pPr>
            <w:r w:rsidRPr="00B6428B">
              <w:rPr>
                <w:rStyle w:val="1112"/>
                <w:color w:val="000000"/>
                <w:sz w:val="20"/>
                <w:szCs w:val="20"/>
              </w:rPr>
              <w:t>Собственник</w:t>
            </w:r>
          </w:p>
          <w:p w:rsidR="0009484B" w:rsidRPr="00B6428B" w:rsidRDefault="0009484B" w:rsidP="0064704A">
            <w:pPr>
              <w:pStyle w:val="a6"/>
              <w:shd w:val="clear" w:color="auto" w:fill="auto"/>
              <w:spacing w:after="0" w:line="240" w:lineRule="auto"/>
              <w:rPr>
                <w:b/>
                <w:sz w:val="20"/>
                <w:szCs w:val="20"/>
              </w:rPr>
            </w:pPr>
            <w:r w:rsidRPr="00B6428B">
              <w:rPr>
                <w:rStyle w:val="1112"/>
                <w:color w:val="000000"/>
                <w:sz w:val="20"/>
                <w:szCs w:val="20"/>
              </w:rPr>
              <w:t>объекта</w:t>
            </w:r>
          </w:p>
        </w:tc>
        <w:tc>
          <w:tcPr>
            <w:tcW w:w="2972" w:type="dxa"/>
            <w:tcBorders>
              <w:top w:val="single" w:sz="4" w:space="0" w:color="auto"/>
              <w:left w:val="single" w:sz="4" w:space="0" w:color="auto"/>
              <w:bottom w:val="nil"/>
              <w:right w:val="nil"/>
            </w:tcBorders>
            <w:shd w:val="clear" w:color="auto" w:fill="FFFFFF"/>
          </w:tcPr>
          <w:p w:rsidR="0009484B" w:rsidRPr="00B6428B" w:rsidRDefault="0009484B" w:rsidP="0064704A">
            <w:pPr>
              <w:pStyle w:val="a6"/>
              <w:shd w:val="clear" w:color="auto" w:fill="auto"/>
              <w:spacing w:after="0" w:line="240" w:lineRule="auto"/>
              <w:ind w:left="80"/>
              <w:rPr>
                <w:b/>
                <w:sz w:val="20"/>
                <w:szCs w:val="20"/>
              </w:rPr>
            </w:pPr>
            <w:r w:rsidRPr="00B6428B">
              <w:rPr>
                <w:rStyle w:val="1112"/>
                <w:color w:val="000000"/>
                <w:sz w:val="20"/>
                <w:szCs w:val="20"/>
              </w:rPr>
              <w:t>Наименование мероприятия</w:t>
            </w:r>
          </w:p>
        </w:tc>
        <w:tc>
          <w:tcPr>
            <w:tcW w:w="1275" w:type="dxa"/>
            <w:tcBorders>
              <w:top w:val="single" w:sz="4" w:space="0" w:color="auto"/>
              <w:left w:val="single" w:sz="4" w:space="0" w:color="auto"/>
              <w:bottom w:val="nil"/>
              <w:right w:val="single" w:sz="4" w:space="0" w:color="auto"/>
            </w:tcBorders>
            <w:shd w:val="clear" w:color="auto" w:fill="FFFFFF"/>
          </w:tcPr>
          <w:p w:rsidR="0009484B" w:rsidRPr="00B6428B" w:rsidRDefault="0009484B" w:rsidP="0064704A">
            <w:pPr>
              <w:pStyle w:val="a6"/>
              <w:shd w:val="clear" w:color="auto" w:fill="auto"/>
              <w:spacing w:after="0" w:line="240" w:lineRule="auto"/>
              <w:rPr>
                <w:rFonts w:ascii="Times New Roman" w:hAnsi="Times New Roman" w:cs="Times New Roman"/>
                <w:b/>
                <w:sz w:val="20"/>
                <w:szCs w:val="20"/>
              </w:rPr>
            </w:pPr>
            <w:r w:rsidRPr="00B6428B">
              <w:rPr>
                <w:rFonts w:ascii="Times New Roman" w:hAnsi="Times New Roman" w:cs="Times New Roman"/>
                <w:b/>
                <w:sz w:val="20"/>
                <w:szCs w:val="20"/>
              </w:rPr>
              <w:t>Объем, тыс. куб. м.</w:t>
            </w:r>
          </w:p>
        </w:tc>
      </w:tr>
      <w:tr w:rsidR="0009484B" w:rsidRPr="00F134AC" w:rsidTr="0064704A">
        <w:trPr>
          <w:trHeight w:hRule="exact" w:val="422"/>
        </w:trPr>
        <w:tc>
          <w:tcPr>
            <w:tcW w:w="2840" w:type="dxa"/>
            <w:tcBorders>
              <w:top w:val="single" w:sz="4" w:space="0" w:color="auto"/>
              <w:left w:val="single" w:sz="4" w:space="0" w:color="auto"/>
              <w:bottom w:val="nil"/>
              <w:right w:val="nil"/>
            </w:tcBorders>
            <w:shd w:val="clear" w:color="auto" w:fill="FFFFFF"/>
          </w:tcPr>
          <w:p w:rsidR="0009484B" w:rsidRPr="0056080D" w:rsidRDefault="0009484B" w:rsidP="0064704A">
            <w:pPr>
              <w:pStyle w:val="a6"/>
              <w:shd w:val="clear" w:color="auto" w:fill="auto"/>
              <w:spacing w:after="0" w:line="240" w:lineRule="auto"/>
              <w:rPr>
                <w:sz w:val="20"/>
                <w:szCs w:val="20"/>
              </w:rPr>
            </w:pPr>
            <w:r w:rsidRPr="0056080D">
              <w:rPr>
                <w:rStyle w:val="1112"/>
                <w:color w:val="000000"/>
                <w:sz w:val="20"/>
                <w:szCs w:val="20"/>
              </w:rPr>
              <w:t>ГТС на р. Юнка с. Мордовские Юнки</w:t>
            </w:r>
          </w:p>
        </w:tc>
        <w:tc>
          <w:tcPr>
            <w:tcW w:w="1985" w:type="dxa"/>
            <w:tcBorders>
              <w:top w:val="single" w:sz="4" w:space="0" w:color="auto"/>
              <w:left w:val="single" w:sz="4" w:space="0" w:color="auto"/>
              <w:bottom w:val="nil"/>
              <w:right w:val="nil"/>
            </w:tcBorders>
            <w:shd w:val="clear" w:color="auto" w:fill="FFFFFF"/>
          </w:tcPr>
          <w:p w:rsidR="0009484B" w:rsidRPr="0056080D" w:rsidRDefault="0009484B" w:rsidP="0064704A">
            <w:pPr>
              <w:pStyle w:val="a6"/>
              <w:shd w:val="clear" w:color="auto" w:fill="auto"/>
              <w:spacing w:after="0" w:line="240" w:lineRule="auto"/>
              <w:rPr>
                <w:sz w:val="20"/>
                <w:szCs w:val="20"/>
              </w:rPr>
            </w:pPr>
            <w:r w:rsidRPr="0056080D">
              <w:rPr>
                <w:rStyle w:val="1112"/>
                <w:color w:val="000000"/>
                <w:sz w:val="20"/>
                <w:szCs w:val="20"/>
              </w:rPr>
              <w:t>Бесхозяйное</w:t>
            </w:r>
          </w:p>
        </w:tc>
        <w:tc>
          <w:tcPr>
            <w:tcW w:w="2972" w:type="dxa"/>
            <w:tcBorders>
              <w:top w:val="single" w:sz="4" w:space="0" w:color="auto"/>
              <w:left w:val="single" w:sz="4" w:space="0" w:color="auto"/>
              <w:bottom w:val="nil"/>
              <w:right w:val="nil"/>
            </w:tcBorders>
            <w:shd w:val="clear" w:color="auto" w:fill="FFFFFF"/>
          </w:tcPr>
          <w:p w:rsidR="0009484B" w:rsidRPr="0056080D" w:rsidRDefault="0009484B" w:rsidP="0064704A">
            <w:pPr>
              <w:pStyle w:val="a6"/>
              <w:shd w:val="clear" w:color="auto" w:fill="auto"/>
              <w:spacing w:after="0" w:line="240" w:lineRule="auto"/>
              <w:rPr>
                <w:sz w:val="20"/>
                <w:szCs w:val="20"/>
              </w:rPr>
            </w:pPr>
            <w:r w:rsidRPr="0056080D">
              <w:rPr>
                <w:rStyle w:val="1112"/>
                <w:color w:val="000000"/>
                <w:sz w:val="20"/>
                <w:szCs w:val="20"/>
              </w:rPr>
              <w:t>Капитальный ре</w:t>
            </w:r>
            <w:r w:rsidRPr="0056080D">
              <w:rPr>
                <w:rStyle w:val="1112"/>
                <w:color w:val="000000"/>
                <w:sz w:val="20"/>
                <w:szCs w:val="20"/>
              </w:rPr>
              <w:softHyphen/>
              <w:t>монт</w:t>
            </w:r>
          </w:p>
        </w:tc>
        <w:tc>
          <w:tcPr>
            <w:tcW w:w="1275" w:type="dxa"/>
            <w:tcBorders>
              <w:top w:val="single" w:sz="4" w:space="0" w:color="auto"/>
              <w:left w:val="single" w:sz="4" w:space="0" w:color="auto"/>
              <w:bottom w:val="nil"/>
              <w:right w:val="single" w:sz="4" w:space="0" w:color="auto"/>
            </w:tcBorders>
            <w:shd w:val="clear" w:color="auto" w:fill="FFFFFF"/>
          </w:tcPr>
          <w:p w:rsidR="0009484B" w:rsidRPr="0056080D" w:rsidRDefault="0009484B" w:rsidP="0064704A">
            <w:pPr>
              <w:pStyle w:val="a6"/>
              <w:shd w:val="clear" w:color="auto" w:fill="auto"/>
              <w:spacing w:after="0" w:line="240" w:lineRule="auto"/>
              <w:rPr>
                <w:rFonts w:ascii="Times New Roman" w:hAnsi="Times New Roman" w:cs="Times New Roman"/>
                <w:sz w:val="20"/>
                <w:szCs w:val="20"/>
              </w:rPr>
            </w:pPr>
            <w:r w:rsidRPr="0056080D">
              <w:rPr>
                <w:rFonts w:ascii="Times New Roman" w:hAnsi="Times New Roman" w:cs="Times New Roman"/>
                <w:sz w:val="20"/>
                <w:szCs w:val="20"/>
              </w:rPr>
              <w:t>160</w:t>
            </w:r>
          </w:p>
        </w:tc>
      </w:tr>
      <w:tr w:rsidR="0009484B" w:rsidRPr="00F134AC" w:rsidTr="0064704A">
        <w:trPr>
          <w:trHeight w:hRule="exact" w:val="274"/>
        </w:trPr>
        <w:tc>
          <w:tcPr>
            <w:tcW w:w="2840" w:type="dxa"/>
            <w:tcBorders>
              <w:top w:val="single" w:sz="4" w:space="0" w:color="auto"/>
              <w:left w:val="single" w:sz="4" w:space="0" w:color="auto"/>
              <w:bottom w:val="nil"/>
              <w:right w:val="nil"/>
            </w:tcBorders>
            <w:shd w:val="clear" w:color="auto" w:fill="FFFFFF"/>
          </w:tcPr>
          <w:p w:rsidR="0009484B" w:rsidRPr="0056080D" w:rsidRDefault="0009484B" w:rsidP="0064704A">
            <w:pPr>
              <w:pStyle w:val="a6"/>
              <w:shd w:val="clear" w:color="auto" w:fill="auto"/>
              <w:spacing w:after="0" w:line="240" w:lineRule="auto"/>
              <w:rPr>
                <w:rFonts w:ascii="Times New Roman" w:hAnsi="Times New Roman" w:cs="Times New Roman"/>
                <w:sz w:val="20"/>
                <w:szCs w:val="20"/>
              </w:rPr>
            </w:pPr>
            <w:r w:rsidRPr="0056080D">
              <w:rPr>
                <w:rFonts w:ascii="Times New Roman" w:hAnsi="Times New Roman" w:cs="Times New Roman"/>
                <w:sz w:val="20"/>
                <w:szCs w:val="20"/>
              </w:rPr>
              <w:t>Русло р. Виндрей с. Виндрей</w:t>
            </w:r>
          </w:p>
        </w:tc>
        <w:tc>
          <w:tcPr>
            <w:tcW w:w="1985" w:type="dxa"/>
            <w:tcBorders>
              <w:top w:val="single" w:sz="4" w:space="0" w:color="auto"/>
              <w:left w:val="single" w:sz="4" w:space="0" w:color="auto"/>
              <w:bottom w:val="nil"/>
              <w:right w:val="nil"/>
            </w:tcBorders>
            <w:shd w:val="clear" w:color="auto" w:fill="FFFFFF"/>
          </w:tcPr>
          <w:p w:rsidR="0009484B" w:rsidRPr="0056080D" w:rsidRDefault="0009484B" w:rsidP="0064704A">
            <w:pPr>
              <w:pStyle w:val="a6"/>
              <w:shd w:val="clear" w:color="auto" w:fill="auto"/>
              <w:spacing w:after="0" w:line="240" w:lineRule="auto"/>
              <w:rPr>
                <w:rFonts w:ascii="Times New Roman" w:hAnsi="Times New Roman" w:cs="Times New Roman"/>
                <w:sz w:val="20"/>
                <w:szCs w:val="20"/>
              </w:rPr>
            </w:pPr>
            <w:r w:rsidRPr="0056080D">
              <w:rPr>
                <w:rFonts w:ascii="Times New Roman" w:hAnsi="Times New Roman" w:cs="Times New Roman"/>
                <w:sz w:val="20"/>
                <w:szCs w:val="20"/>
              </w:rPr>
              <w:t>-</w:t>
            </w:r>
          </w:p>
        </w:tc>
        <w:tc>
          <w:tcPr>
            <w:tcW w:w="2972" w:type="dxa"/>
            <w:tcBorders>
              <w:top w:val="single" w:sz="4" w:space="0" w:color="auto"/>
              <w:left w:val="single" w:sz="4" w:space="0" w:color="auto"/>
              <w:bottom w:val="nil"/>
              <w:right w:val="nil"/>
            </w:tcBorders>
            <w:shd w:val="clear" w:color="auto" w:fill="FFFFFF"/>
          </w:tcPr>
          <w:p w:rsidR="0009484B" w:rsidRPr="0056080D" w:rsidRDefault="0009484B" w:rsidP="0064704A">
            <w:pPr>
              <w:pStyle w:val="a6"/>
              <w:shd w:val="clear" w:color="auto" w:fill="auto"/>
              <w:spacing w:after="0" w:line="240" w:lineRule="auto"/>
              <w:rPr>
                <w:sz w:val="20"/>
                <w:szCs w:val="20"/>
              </w:rPr>
            </w:pPr>
            <w:r w:rsidRPr="0056080D">
              <w:rPr>
                <w:rStyle w:val="1112"/>
                <w:color w:val="000000"/>
                <w:sz w:val="20"/>
                <w:szCs w:val="20"/>
              </w:rPr>
              <w:t>Расчистка русла</w:t>
            </w:r>
          </w:p>
        </w:tc>
        <w:tc>
          <w:tcPr>
            <w:tcW w:w="1275" w:type="dxa"/>
            <w:tcBorders>
              <w:top w:val="single" w:sz="4" w:space="0" w:color="auto"/>
              <w:left w:val="single" w:sz="4" w:space="0" w:color="auto"/>
              <w:bottom w:val="nil"/>
              <w:right w:val="single" w:sz="4" w:space="0" w:color="auto"/>
            </w:tcBorders>
            <w:shd w:val="clear" w:color="auto" w:fill="FFFFFF"/>
          </w:tcPr>
          <w:p w:rsidR="0009484B" w:rsidRPr="0056080D" w:rsidRDefault="0009484B" w:rsidP="0064704A">
            <w:pPr>
              <w:pStyle w:val="a6"/>
              <w:shd w:val="clear" w:color="auto" w:fill="auto"/>
              <w:spacing w:after="0" w:line="240" w:lineRule="auto"/>
              <w:rPr>
                <w:rFonts w:ascii="Times New Roman" w:hAnsi="Times New Roman" w:cs="Times New Roman"/>
                <w:sz w:val="20"/>
                <w:szCs w:val="20"/>
              </w:rPr>
            </w:pPr>
            <w:r w:rsidRPr="0056080D">
              <w:rPr>
                <w:rFonts w:ascii="Times New Roman" w:hAnsi="Times New Roman" w:cs="Times New Roman"/>
                <w:sz w:val="20"/>
                <w:szCs w:val="20"/>
              </w:rPr>
              <w:t>-</w:t>
            </w:r>
          </w:p>
        </w:tc>
      </w:tr>
      <w:tr w:rsidR="0009484B" w:rsidRPr="00F134AC" w:rsidTr="0064704A">
        <w:trPr>
          <w:trHeight w:hRule="exact" w:val="562"/>
        </w:trPr>
        <w:tc>
          <w:tcPr>
            <w:tcW w:w="2840" w:type="dxa"/>
            <w:tcBorders>
              <w:top w:val="single" w:sz="4" w:space="0" w:color="auto"/>
              <w:left w:val="single" w:sz="4" w:space="0" w:color="auto"/>
              <w:bottom w:val="single" w:sz="4" w:space="0" w:color="auto"/>
              <w:right w:val="nil"/>
            </w:tcBorders>
            <w:shd w:val="clear" w:color="auto" w:fill="FFFFFF"/>
          </w:tcPr>
          <w:p w:rsidR="0009484B" w:rsidRPr="0056080D" w:rsidRDefault="0009484B" w:rsidP="0064704A">
            <w:pPr>
              <w:pStyle w:val="a6"/>
              <w:shd w:val="clear" w:color="auto" w:fill="auto"/>
              <w:spacing w:after="0" w:line="240" w:lineRule="auto"/>
              <w:rPr>
                <w:sz w:val="20"/>
                <w:szCs w:val="20"/>
              </w:rPr>
            </w:pPr>
            <w:r w:rsidRPr="0056080D">
              <w:rPr>
                <w:rStyle w:val="1112"/>
                <w:color w:val="000000"/>
                <w:sz w:val="20"/>
                <w:szCs w:val="20"/>
              </w:rPr>
              <w:t>ГТС на овраге Пятничный у с. Жуково</w:t>
            </w:r>
          </w:p>
        </w:tc>
        <w:tc>
          <w:tcPr>
            <w:tcW w:w="1985" w:type="dxa"/>
            <w:tcBorders>
              <w:top w:val="single" w:sz="4" w:space="0" w:color="auto"/>
              <w:left w:val="single" w:sz="4" w:space="0" w:color="auto"/>
              <w:bottom w:val="single" w:sz="4" w:space="0" w:color="auto"/>
              <w:right w:val="nil"/>
            </w:tcBorders>
            <w:shd w:val="clear" w:color="auto" w:fill="FFFFFF"/>
          </w:tcPr>
          <w:p w:rsidR="0009484B" w:rsidRPr="0056080D" w:rsidRDefault="0009484B" w:rsidP="0064704A">
            <w:pPr>
              <w:pStyle w:val="a6"/>
              <w:shd w:val="clear" w:color="auto" w:fill="auto"/>
              <w:spacing w:after="0" w:line="240" w:lineRule="auto"/>
              <w:rPr>
                <w:sz w:val="20"/>
                <w:szCs w:val="20"/>
              </w:rPr>
            </w:pPr>
            <w:r w:rsidRPr="0056080D">
              <w:rPr>
                <w:rStyle w:val="1112"/>
                <w:color w:val="000000"/>
                <w:sz w:val="20"/>
                <w:szCs w:val="20"/>
              </w:rPr>
              <w:t>Бесхозяйное</w:t>
            </w:r>
          </w:p>
        </w:tc>
        <w:tc>
          <w:tcPr>
            <w:tcW w:w="2972" w:type="dxa"/>
            <w:tcBorders>
              <w:top w:val="single" w:sz="4" w:space="0" w:color="auto"/>
              <w:left w:val="single" w:sz="4" w:space="0" w:color="auto"/>
              <w:bottom w:val="single" w:sz="4" w:space="0" w:color="auto"/>
              <w:right w:val="nil"/>
            </w:tcBorders>
            <w:shd w:val="clear" w:color="auto" w:fill="FFFFFF"/>
          </w:tcPr>
          <w:p w:rsidR="0009484B" w:rsidRPr="0056080D" w:rsidRDefault="0009484B" w:rsidP="0064704A">
            <w:pPr>
              <w:pStyle w:val="a6"/>
              <w:shd w:val="clear" w:color="auto" w:fill="auto"/>
              <w:spacing w:after="0" w:line="240" w:lineRule="auto"/>
              <w:rPr>
                <w:sz w:val="20"/>
                <w:szCs w:val="20"/>
              </w:rPr>
            </w:pPr>
            <w:r w:rsidRPr="0056080D">
              <w:rPr>
                <w:rStyle w:val="1112"/>
                <w:color w:val="000000"/>
                <w:sz w:val="20"/>
                <w:szCs w:val="20"/>
              </w:rPr>
              <w:t>Капитальный ремонт</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rsidR="0009484B" w:rsidRPr="0056080D" w:rsidRDefault="0009484B" w:rsidP="0064704A">
            <w:pPr>
              <w:pStyle w:val="a6"/>
              <w:shd w:val="clear" w:color="auto" w:fill="auto"/>
              <w:spacing w:after="0" w:line="240" w:lineRule="auto"/>
              <w:rPr>
                <w:rFonts w:ascii="Times New Roman" w:hAnsi="Times New Roman" w:cs="Times New Roman"/>
                <w:sz w:val="20"/>
                <w:szCs w:val="20"/>
              </w:rPr>
            </w:pPr>
            <w:r w:rsidRPr="0056080D">
              <w:rPr>
                <w:rFonts w:ascii="Times New Roman" w:hAnsi="Times New Roman" w:cs="Times New Roman"/>
                <w:sz w:val="20"/>
                <w:szCs w:val="20"/>
              </w:rPr>
              <w:t>180</w:t>
            </w:r>
          </w:p>
        </w:tc>
      </w:tr>
      <w:tr w:rsidR="0009484B" w:rsidRPr="00F134AC" w:rsidTr="0064704A">
        <w:trPr>
          <w:trHeight w:hRule="exact" w:val="411"/>
        </w:trPr>
        <w:tc>
          <w:tcPr>
            <w:tcW w:w="2840" w:type="dxa"/>
            <w:tcBorders>
              <w:top w:val="single" w:sz="4" w:space="0" w:color="auto"/>
              <w:left w:val="single" w:sz="4" w:space="0" w:color="auto"/>
              <w:bottom w:val="single" w:sz="4" w:space="0" w:color="auto"/>
              <w:right w:val="nil"/>
            </w:tcBorders>
            <w:shd w:val="clear" w:color="auto" w:fill="FFFFFF"/>
          </w:tcPr>
          <w:p w:rsidR="0009484B" w:rsidRPr="0056080D" w:rsidRDefault="0009484B" w:rsidP="0064704A">
            <w:pPr>
              <w:pStyle w:val="a6"/>
              <w:shd w:val="clear" w:color="auto" w:fill="auto"/>
              <w:spacing w:after="0" w:line="240" w:lineRule="auto"/>
              <w:rPr>
                <w:rStyle w:val="1112"/>
                <w:color w:val="000000"/>
                <w:sz w:val="20"/>
                <w:szCs w:val="20"/>
              </w:rPr>
            </w:pPr>
            <w:r w:rsidRPr="0056080D">
              <w:rPr>
                <w:rStyle w:val="1112"/>
                <w:color w:val="000000"/>
                <w:sz w:val="20"/>
                <w:szCs w:val="20"/>
              </w:rPr>
              <w:t>ГТС на р. Савва с. Савва</w:t>
            </w:r>
          </w:p>
        </w:tc>
        <w:tc>
          <w:tcPr>
            <w:tcW w:w="1985" w:type="dxa"/>
            <w:tcBorders>
              <w:top w:val="single" w:sz="4" w:space="0" w:color="auto"/>
              <w:left w:val="single" w:sz="4" w:space="0" w:color="auto"/>
              <w:bottom w:val="single" w:sz="4" w:space="0" w:color="auto"/>
              <w:right w:val="nil"/>
            </w:tcBorders>
            <w:shd w:val="clear" w:color="auto" w:fill="FFFFFF"/>
          </w:tcPr>
          <w:p w:rsidR="0009484B" w:rsidRPr="0056080D" w:rsidRDefault="0009484B" w:rsidP="0064704A">
            <w:pPr>
              <w:pStyle w:val="a6"/>
              <w:shd w:val="clear" w:color="auto" w:fill="auto"/>
              <w:spacing w:after="0" w:line="240" w:lineRule="auto"/>
              <w:rPr>
                <w:rStyle w:val="1112"/>
                <w:color w:val="000000"/>
                <w:sz w:val="20"/>
                <w:szCs w:val="20"/>
              </w:rPr>
            </w:pPr>
            <w:r w:rsidRPr="0056080D">
              <w:rPr>
                <w:rStyle w:val="1112"/>
                <w:color w:val="000000"/>
                <w:sz w:val="20"/>
                <w:szCs w:val="20"/>
              </w:rPr>
              <w:t>Бесхозяйное</w:t>
            </w:r>
          </w:p>
        </w:tc>
        <w:tc>
          <w:tcPr>
            <w:tcW w:w="2972" w:type="dxa"/>
            <w:tcBorders>
              <w:top w:val="single" w:sz="4" w:space="0" w:color="auto"/>
              <w:left w:val="single" w:sz="4" w:space="0" w:color="auto"/>
              <w:bottom w:val="single" w:sz="4" w:space="0" w:color="auto"/>
              <w:right w:val="nil"/>
            </w:tcBorders>
            <w:shd w:val="clear" w:color="auto" w:fill="FFFFFF"/>
          </w:tcPr>
          <w:p w:rsidR="0009484B" w:rsidRPr="0056080D" w:rsidRDefault="0009484B" w:rsidP="0064704A">
            <w:pPr>
              <w:pStyle w:val="a6"/>
              <w:shd w:val="clear" w:color="auto" w:fill="auto"/>
              <w:spacing w:after="0" w:line="240" w:lineRule="auto"/>
              <w:rPr>
                <w:rStyle w:val="1112"/>
                <w:color w:val="000000"/>
                <w:sz w:val="20"/>
                <w:szCs w:val="20"/>
              </w:rPr>
            </w:pPr>
            <w:r w:rsidRPr="0056080D">
              <w:rPr>
                <w:rStyle w:val="1112"/>
                <w:color w:val="000000"/>
                <w:sz w:val="20"/>
                <w:szCs w:val="20"/>
              </w:rPr>
              <w:t>Капитальный ремонт</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rsidR="0009484B" w:rsidRPr="0056080D" w:rsidRDefault="0009484B" w:rsidP="0064704A">
            <w:pPr>
              <w:pStyle w:val="a6"/>
              <w:shd w:val="clear" w:color="auto" w:fill="auto"/>
              <w:spacing w:after="0" w:line="240" w:lineRule="auto"/>
              <w:rPr>
                <w:rStyle w:val="1112"/>
                <w:color w:val="000000"/>
                <w:sz w:val="20"/>
                <w:szCs w:val="20"/>
              </w:rPr>
            </w:pPr>
            <w:r w:rsidRPr="0056080D">
              <w:rPr>
                <w:rStyle w:val="1112"/>
                <w:color w:val="000000"/>
                <w:sz w:val="20"/>
                <w:szCs w:val="20"/>
              </w:rPr>
              <w:t>175</w:t>
            </w:r>
          </w:p>
        </w:tc>
      </w:tr>
    </w:tbl>
    <w:p w:rsidR="0009484B" w:rsidRDefault="0009484B" w:rsidP="0009484B">
      <w:pPr>
        <w:pStyle w:val="a6"/>
        <w:shd w:val="clear" w:color="auto" w:fill="auto"/>
        <w:spacing w:after="0" w:line="360" w:lineRule="auto"/>
        <w:ind w:left="20" w:right="160" w:firstLine="460"/>
        <w:jc w:val="both"/>
        <w:rPr>
          <w:rStyle w:val="14pt"/>
          <w:color w:val="000000"/>
        </w:rPr>
      </w:pPr>
      <w:r w:rsidRPr="003C0881">
        <w:rPr>
          <w:rStyle w:val="14pt"/>
          <w:b/>
          <w:color w:val="000000"/>
        </w:rPr>
        <w:t xml:space="preserve"> Перспективы развития.</w:t>
      </w:r>
      <w:r w:rsidRPr="00195282">
        <w:rPr>
          <w:rStyle w:val="14pt"/>
          <w:color w:val="000000"/>
        </w:rPr>
        <w:t xml:space="preserve"> Актуальной экологической проблемой Торбеевского муниципального района является обеспечение безопасности гид</w:t>
      </w:r>
      <w:r w:rsidRPr="00195282">
        <w:rPr>
          <w:rStyle w:val="14pt"/>
          <w:color w:val="000000"/>
        </w:rPr>
        <w:softHyphen/>
        <w:t>ротехнических сооружений в связи с потенциальной опасностью для здоро</w:t>
      </w:r>
      <w:r w:rsidRPr="00195282">
        <w:rPr>
          <w:rStyle w:val="14pt"/>
          <w:color w:val="000000"/>
        </w:rPr>
        <w:softHyphen/>
        <w:t>вья и жизни населения</w:t>
      </w:r>
      <w:r>
        <w:rPr>
          <w:rStyle w:val="14pt"/>
          <w:color w:val="000000"/>
        </w:rPr>
        <w:t>, а также расчистка и содержание русел рек</w:t>
      </w:r>
      <w:r w:rsidRPr="00195282">
        <w:rPr>
          <w:rStyle w:val="14pt"/>
          <w:color w:val="000000"/>
        </w:rPr>
        <w:t>.</w:t>
      </w:r>
      <w:r w:rsidRPr="005A6473">
        <w:rPr>
          <w:rStyle w:val="14pt"/>
          <w:color w:val="000000"/>
        </w:rPr>
        <w:t>В целях предотвращения экологического загрязнения необходима перио</w:t>
      </w:r>
      <w:r w:rsidRPr="005A6473">
        <w:rPr>
          <w:rStyle w:val="14pt"/>
          <w:color w:val="000000"/>
        </w:rPr>
        <w:softHyphen/>
        <w:t>дическая проверка технического состояния и проведение текущего ремонта гидротехнических сооружений. С целью благоустройства водоемов следует предусмотреть комплекс мероприятий по улучшению состояния водотоков и водоемов: расчистка русла ручьев и прудов, частичное дноуглубление, берегоукрепление отдельных разрушающихся участков, ликвидация стоков хозяйственно-фекальной и дождевой канализаций.</w:t>
      </w:r>
      <w:r w:rsidRPr="00195282">
        <w:rPr>
          <w:rStyle w:val="14pt"/>
          <w:color w:val="000000"/>
        </w:rPr>
        <w:t xml:space="preserve"> Администрацией Торбеевского муниципального района совместно с </w:t>
      </w:r>
      <w:r>
        <w:rPr>
          <w:rStyle w:val="14pt"/>
          <w:color w:val="000000"/>
        </w:rPr>
        <w:t>М</w:t>
      </w:r>
      <w:r w:rsidRPr="00195282">
        <w:rPr>
          <w:rStyle w:val="14pt"/>
          <w:color w:val="000000"/>
        </w:rPr>
        <w:t>инистерством лесного, охотничьего хо</w:t>
      </w:r>
      <w:r w:rsidRPr="00195282">
        <w:rPr>
          <w:rStyle w:val="14pt"/>
          <w:color w:val="000000"/>
        </w:rPr>
        <w:softHyphen/>
        <w:t xml:space="preserve">зяйства и природопользования Республики Мордовия, </w:t>
      </w:r>
      <w:r>
        <w:rPr>
          <w:rStyle w:val="14pt"/>
          <w:color w:val="000000"/>
        </w:rPr>
        <w:t>определен</w:t>
      </w:r>
      <w:r w:rsidRPr="00195282">
        <w:rPr>
          <w:rStyle w:val="14pt"/>
          <w:color w:val="000000"/>
        </w:rPr>
        <w:t xml:space="preserve"> перечень </w:t>
      </w:r>
      <w:r>
        <w:rPr>
          <w:rStyle w:val="14pt"/>
          <w:color w:val="000000"/>
        </w:rPr>
        <w:t xml:space="preserve"> объектов  требующих капитального ремонта  (табл.1).                                                                        </w:t>
      </w:r>
    </w:p>
    <w:p w:rsidR="0009484B" w:rsidRDefault="0009484B" w:rsidP="0009484B">
      <w:pPr>
        <w:widowControl/>
        <w:spacing w:line="200" w:lineRule="atLeast"/>
        <w:jc w:val="center"/>
        <w:rPr>
          <w:rFonts w:ascii="Times New Roman" w:hAnsi="Times New Roman" w:cs="Times New Roman"/>
          <w:b/>
          <w:bCs/>
        </w:rPr>
      </w:pPr>
      <w:r w:rsidRPr="001E29F5">
        <w:rPr>
          <w:rFonts w:ascii="Times New Roman" w:hAnsi="Times New Roman" w:cs="Times New Roman"/>
          <w:b/>
          <w:bCs/>
        </w:rPr>
        <w:t xml:space="preserve">Перечень водохозяйственных систем, объектов и гидротехнических </w:t>
      </w:r>
    </w:p>
    <w:p w:rsidR="0009484B" w:rsidRDefault="0009484B" w:rsidP="0009484B">
      <w:pPr>
        <w:widowControl/>
        <w:spacing w:line="200" w:lineRule="atLeast"/>
        <w:jc w:val="right"/>
        <w:rPr>
          <w:rStyle w:val="14pt"/>
        </w:rPr>
      </w:pPr>
      <w:r w:rsidRPr="001E29F5">
        <w:rPr>
          <w:rFonts w:ascii="Times New Roman" w:hAnsi="Times New Roman" w:cs="Times New Roman"/>
          <w:b/>
          <w:bCs/>
        </w:rPr>
        <w:t>сооружений, требующих ремонта</w:t>
      </w:r>
      <w:r w:rsidRPr="009D3E43">
        <w:rPr>
          <w:rStyle w:val="14pt"/>
        </w:rPr>
        <w:t xml:space="preserve">Таблица1  </w:t>
      </w:r>
    </w:p>
    <w:p w:rsidR="0009484B" w:rsidRDefault="0009484B" w:rsidP="0009484B">
      <w:pPr>
        <w:pStyle w:val="a6"/>
        <w:shd w:val="clear" w:color="auto" w:fill="auto"/>
        <w:spacing w:after="0" w:line="360" w:lineRule="auto"/>
        <w:ind w:left="20" w:right="160" w:firstLine="460"/>
        <w:jc w:val="both"/>
        <w:rPr>
          <w:rStyle w:val="14pt"/>
          <w:color w:val="000000"/>
        </w:rPr>
      </w:pPr>
    </w:p>
    <w:p w:rsidR="0009484B" w:rsidRPr="00195282" w:rsidRDefault="0009484B" w:rsidP="0009484B">
      <w:pPr>
        <w:pStyle w:val="a6"/>
        <w:shd w:val="clear" w:color="auto" w:fill="auto"/>
        <w:spacing w:after="43" w:line="360" w:lineRule="auto"/>
        <w:ind w:left="20" w:right="160" w:firstLine="460"/>
        <w:jc w:val="both"/>
      </w:pPr>
    </w:p>
    <w:p w:rsidR="0009484B" w:rsidRPr="00F134AC" w:rsidRDefault="0009484B" w:rsidP="0009484B">
      <w:pPr>
        <w:pStyle w:val="13"/>
        <w:framePr w:w="9849" w:h="174" w:hRule="exact" w:wrap="notBeside" w:vAnchor="text" w:hAnchor="page" w:x="1258" w:y="-1133"/>
        <w:shd w:val="clear" w:color="auto" w:fill="auto"/>
        <w:tabs>
          <w:tab w:val="left" w:leader="underscore" w:pos="566"/>
          <w:tab w:val="left" w:leader="underscore" w:pos="6533"/>
          <w:tab w:val="left" w:leader="underscore" w:pos="7627"/>
        </w:tabs>
        <w:spacing w:line="274" w:lineRule="exact"/>
        <w:ind w:firstLine="0"/>
        <w:jc w:val="left"/>
        <w:rPr>
          <w:highlight w:val="yellow"/>
        </w:rPr>
      </w:pPr>
    </w:p>
    <w:p w:rsidR="0009484B" w:rsidRPr="00F134AC" w:rsidRDefault="0009484B" w:rsidP="0009484B">
      <w:pPr>
        <w:rPr>
          <w:color w:val="auto"/>
          <w:sz w:val="2"/>
          <w:szCs w:val="2"/>
          <w:highlight w:val="yellow"/>
        </w:rPr>
      </w:pPr>
    </w:p>
    <w:p w:rsidR="0009484B" w:rsidRDefault="0009484B" w:rsidP="0009484B">
      <w:pPr>
        <w:pStyle w:val="a6"/>
        <w:shd w:val="clear" w:color="auto" w:fill="auto"/>
        <w:spacing w:after="0" w:line="360" w:lineRule="auto"/>
        <w:ind w:left="20" w:right="160" w:firstLine="460"/>
        <w:jc w:val="both"/>
      </w:pPr>
      <w:r>
        <w:rPr>
          <w:rStyle w:val="14pt"/>
          <w:color w:val="000000"/>
        </w:rPr>
        <w:t>Одной из серьезных экологических проблем Торбеевского мун</w:t>
      </w:r>
      <w:r w:rsidRPr="0024325B">
        <w:rPr>
          <w:rStyle w:val="14pt2"/>
        </w:rPr>
        <w:t>ици</w:t>
      </w:r>
      <w:r>
        <w:rPr>
          <w:rStyle w:val="14pt"/>
          <w:color w:val="000000"/>
        </w:rPr>
        <w:softHyphen/>
        <w:t>пального района остается проблема обустройства охранных зон существую</w:t>
      </w:r>
      <w:r>
        <w:rPr>
          <w:rStyle w:val="14pt"/>
          <w:color w:val="000000"/>
        </w:rPr>
        <w:softHyphen/>
      </w:r>
      <w:r w:rsidRPr="0024325B">
        <w:rPr>
          <w:rStyle w:val="14pt2"/>
        </w:rPr>
        <w:t>щи</w:t>
      </w:r>
      <w:r>
        <w:rPr>
          <w:rStyle w:val="14pt"/>
          <w:color w:val="000000"/>
        </w:rPr>
        <w:t>х и консервация недействующих скотомогильников.     По            данным</w:t>
      </w:r>
    </w:p>
    <w:p w:rsidR="0009484B" w:rsidRDefault="0009484B" w:rsidP="0009484B">
      <w:pPr>
        <w:pStyle w:val="a6"/>
        <w:shd w:val="clear" w:color="auto" w:fill="auto"/>
        <w:spacing w:after="0" w:line="360" w:lineRule="auto"/>
        <w:ind w:left="20" w:right="100"/>
        <w:jc w:val="both"/>
      </w:pPr>
      <w:r>
        <w:rPr>
          <w:rStyle w:val="14pt"/>
          <w:color w:val="000000"/>
        </w:rPr>
        <w:t>ГБУ «Торбеевская районная станция по борьбе с болезнями животных», на территории района имеется 14 скотомогильников общей площадью 2 800 м (табл. 2). В 2014 г. планируется консервация 5 скотомогильников в селах с. Жуково,  Красноармеец, Морд-Юнки, Носакино, Краснополье вследствие их безопасно</w:t>
      </w:r>
      <w:r>
        <w:rPr>
          <w:rStyle w:val="14pt"/>
          <w:color w:val="000000"/>
        </w:rPr>
        <w:softHyphen/>
        <w:t>сти.</w:t>
      </w:r>
    </w:p>
    <w:tbl>
      <w:tblPr>
        <w:tblpPr w:leftFromText="180" w:rightFromText="180" w:vertAnchor="text" w:horzAnchor="margin" w:tblpXSpec="center" w:tblpY="844"/>
        <w:tblW w:w="9503" w:type="dxa"/>
        <w:tblLayout w:type="fixed"/>
        <w:tblCellMar>
          <w:left w:w="0" w:type="dxa"/>
          <w:right w:w="0" w:type="dxa"/>
        </w:tblCellMar>
        <w:tblLook w:val="0000"/>
      </w:tblPr>
      <w:tblGrid>
        <w:gridCol w:w="2117"/>
        <w:gridCol w:w="992"/>
        <w:gridCol w:w="1276"/>
        <w:gridCol w:w="1701"/>
        <w:gridCol w:w="1842"/>
        <w:gridCol w:w="1575"/>
      </w:tblGrid>
      <w:tr w:rsidR="0009484B" w:rsidRPr="00932073" w:rsidTr="0064704A">
        <w:trPr>
          <w:trHeight w:hRule="exact" w:val="581"/>
        </w:trPr>
        <w:tc>
          <w:tcPr>
            <w:tcW w:w="2117" w:type="dxa"/>
            <w:tcBorders>
              <w:top w:val="single" w:sz="4" w:space="0" w:color="auto"/>
              <w:left w:val="single" w:sz="4" w:space="0" w:color="auto"/>
              <w:bottom w:val="nil"/>
              <w:right w:val="nil"/>
            </w:tcBorders>
            <w:shd w:val="clear" w:color="auto" w:fill="FFFFFF"/>
          </w:tcPr>
          <w:p w:rsidR="0009484B" w:rsidRPr="003674CE" w:rsidRDefault="0009484B" w:rsidP="0064704A">
            <w:pPr>
              <w:pStyle w:val="a6"/>
              <w:shd w:val="clear" w:color="auto" w:fill="auto"/>
              <w:spacing w:after="0" w:line="230" w:lineRule="exact"/>
              <w:rPr>
                <w:rFonts w:ascii="Times New Roman" w:hAnsi="Times New Roman" w:cs="Times New Roman"/>
                <w:sz w:val="22"/>
                <w:szCs w:val="22"/>
              </w:rPr>
            </w:pPr>
            <w:r w:rsidRPr="003674CE">
              <w:rPr>
                <w:rStyle w:val="1112"/>
                <w:color w:val="000000"/>
                <w:sz w:val="22"/>
                <w:szCs w:val="22"/>
              </w:rPr>
              <w:t>Местоположение</w:t>
            </w:r>
          </w:p>
        </w:tc>
        <w:tc>
          <w:tcPr>
            <w:tcW w:w="992" w:type="dxa"/>
            <w:tcBorders>
              <w:top w:val="single" w:sz="4" w:space="0" w:color="auto"/>
              <w:left w:val="single" w:sz="4" w:space="0" w:color="auto"/>
              <w:bottom w:val="nil"/>
              <w:right w:val="nil"/>
            </w:tcBorders>
            <w:shd w:val="clear" w:color="auto" w:fill="FFFFFF"/>
          </w:tcPr>
          <w:p w:rsidR="0009484B" w:rsidRPr="003674CE" w:rsidRDefault="0009484B" w:rsidP="0064704A">
            <w:pPr>
              <w:pStyle w:val="a6"/>
              <w:shd w:val="clear" w:color="auto" w:fill="auto"/>
              <w:spacing w:after="120" w:line="230" w:lineRule="exact"/>
              <w:rPr>
                <w:rFonts w:ascii="Times New Roman" w:hAnsi="Times New Roman" w:cs="Times New Roman"/>
                <w:sz w:val="22"/>
                <w:szCs w:val="22"/>
              </w:rPr>
            </w:pPr>
            <w:r w:rsidRPr="003674CE">
              <w:rPr>
                <w:rStyle w:val="1112"/>
                <w:color w:val="000000"/>
                <w:sz w:val="22"/>
                <w:szCs w:val="22"/>
              </w:rPr>
              <w:t>Площадь,</w:t>
            </w:r>
          </w:p>
          <w:p w:rsidR="0009484B" w:rsidRPr="003674CE" w:rsidRDefault="0009484B" w:rsidP="0064704A">
            <w:pPr>
              <w:pStyle w:val="a6"/>
              <w:shd w:val="clear" w:color="auto" w:fill="auto"/>
              <w:spacing w:before="120" w:after="0" w:line="230" w:lineRule="exact"/>
              <w:rPr>
                <w:rFonts w:ascii="Times New Roman" w:hAnsi="Times New Roman" w:cs="Times New Roman"/>
                <w:sz w:val="22"/>
                <w:szCs w:val="22"/>
              </w:rPr>
            </w:pPr>
            <w:r w:rsidRPr="003674CE">
              <w:rPr>
                <w:rStyle w:val="1112"/>
                <w:color w:val="000000"/>
                <w:sz w:val="22"/>
                <w:szCs w:val="22"/>
              </w:rPr>
              <w:t>м</w:t>
            </w:r>
          </w:p>
        </w:tc>
        <w:tc>
          <w:tcPr>
            <w:tcW w:w="1276" w:type="dxa"/>
            <w:tcBorders>
              <w:top w:val="single" w:sz="4" w:space="0" w:color="auto"/>
              <w:left w:val="single" w:sz="4" w:space="0" w:color="auto"/>
              <w:bottom w:val="nil"/>
              <w:right w:val="nil"/>
            </w:tcBorders>
            <w:shd w:val="clear" w:color="auto" w:fill="FFFFFF"/>
          </w:tcPr>
          <w:p w:rsidR="0009484B" w:rsidRPr="003674CE" w:rsidRDefault="0009484B" w:rsidP="0064704A">
            <w:pPr>
              <w:pStyle w:val="a6"/>
              <w:shd w:val="clear" w:color="auto" w:fill="auto"/>
              <w:spacing w:after="0" w:line="230" w:lineRule="exact"/>
              <w:rPr>
                <w:rFonts w:ascii="Times New Roman" w:hAnsi="Times New Roman" w:cs="Times New Roman"/>
                <w:sz w:val="22"/>
                <w:szCs w:val="22"/>
              </w:rPr>
            </w:pPr>
            <w:r w:rsidRPr="003674CE">
              <w:rPr>
                <w:rStyle w:val="1112"/>
                <w:color w:val="000000"/>
                <w:sz w:val="22"/>
                <w:szCs w:val="22"/>
              </w:rPr>
              <w:t>Ограждения</w:t>
            </w:r>
          </w:p>
        </w:tc>
        <w:tc>
          <w:tcPr>
            <w:tcW w:w="1701" w:type="dxa"/>
            <w:tcBorders>
              <w:top w:val="single" w:sz="4" w:space="0" w:color="auto"/>
              <w:left w:val="single" w:sz="4" w:space="0" w:color="auto"/>
              <w:bottom w:val="nil"/>
              <w:right w:val="nil"/>
            </w:tcBorders>
            <w:shd w:val="clear" w:color="auto" w:fill="FFFFFF"/>
          </w:tcPr>
          <w:p w:rsidR="0009484B" w:rsidRPr="003674CE" w:rsidRDefault="0009484B" w:rsidP="0064704A">
            <w:pPr>
              <w:pStyle w:val="a6"/>
              <w:shd w:val="clear" w:color="auto" w:fill="auto"/>
              <w:spacing w:after="120" w:line="230" w:lineRule="exact"/>
              <w:rPr>
                <w:rFonts w:ascii="Times New Roman" w:hAnsi="Times New Roman" w:cs="Times New Roman"/>
                <w:sz w:val="22"/>
                <w:szCs w:val="22"/>
              </w:rPr>
            </w:pPr>
            <w:r w:rsidRPr="003674CE">
              <w:rPr>
                <w:rStyle w:val="1112"/>
                <w:color w:val="000000"/>
                <w:sz w:val="22"/>
                <w:szCs w:val="22"/>
              </w:rPr>
              <w:t>Сибиреязвенные</w:t>
            </w:r>
          </w:p>
          <w:p w:rsidR="0009484B" w:rsidRPr="003674CE" w:rsidRDefault="0009484B" w:rsidP="0064704A">
            <w:pPr>
              <w:pStyle w:val="a6"/>
              <w:shd w:val="clear" w:color="auto" w:fill="auto"/>
              <w:spacing w:before="120" w:after="0" w:line="230" w:lineRule="exact"/>
              <w:rPr>
                <w:rFonts w:ascii="Times New Roman" w:hAnsi="Times New Roman" w:cs="Times New Roman"/>
                <w:sz w:val="22"/>
                <w:szCs w:val="22"/>
              </w:rPr>
            </w:pPr>
            <w:r w:rsidRPr="003674CE">
              <w:rPr>
                <w:rStyle w:val="1112"/>
                <w:color w:val="000000"/>
                <w:sz w:val="22"/>
                <w:szCs w:val="22"/>
              </w:rPr>
              <w:t>захоронения</w:t>
            </w:r>
          </w:p>
        </w:tc>
        <w:tc>
          <w:tcPr>
            <w:tcW w:w="1842" w:type="dxa"/>
            <w:tcBorders>
              <w:top w:val="single" w:sz="4" w:space="0" w:color="auto"/>
              <w:left w:val="single" w:sz="4" w:space="0" w:color="auto"/>
              <w:bottom w:val="nil"/>
              <w:right w:val="single" w:sz="4" w:space="0" w:color="auto"/>
            </w:tcBorders>
            <w:shd w:val="clear" w:color="auto" w:fill="FFFFFF"/>
          </w:tcPr>
          <w:p w:rsidR="0009484B" w:rsidRPr="003674CE" w:rsidRDefault="0009484B" w:rsidP="0064704A">
            <w:pPr>
              <w:pStyle w:val="a6"/>
              <w:shd w:val="clear" w:color="auto" w:fill="auto"/>
              <w:spacing w:after="0" w:line="230" w:lineRule="exact"/>
              <w:ind w:left="140"/>
              <w:jc w:val="left"/>
              <w:rPr>
                <w:rFonts w:ascii="Times New Roman" w:hAnsi="Times New Roman" w:cs="Times New Roman"/>
                <w:sz w:val="22"/>
                <w:szCs w:val="22"/>
              </w:rPr>
            </w:pPr>
            <w:r w:rsidRPr="003674CE">
              <w:rPr>
                <w:rStyle w:val="1112"/>
                <w:color w:val="000000"/>
                <w:sz w:val="22"/>
                <w:szCs w:val="22"/>
              </w:rPr>
              <w:t>Принадлежность</w:t>
            </w:r>
          </w:p>
        </w:tc>
        <w:tc>
          <w:tcPr>
            <w:tcW w:w="1575" w:type="dxa"/>
            <w:tcBorders>
              <w:top w:val="single" w:sz="4" w:space="0" w:color="auto"/>
              <w:left w:val="single" w:sz="4" w:space="0" w:color="auto"/>
              <w:bottom w:val="nil"/>
              <w:right w:val="single" w:sz="4" w:space="0" w:color="auto"/>
            </w:tcBorders>
            <w:shd w:val="clear" w:color="auto" w:fill="FFFFFF"/>
          </w:tcPr>
          <w:p w:rsidR="0009484B" w:rsidRPr="003674CE" w:rsidRDefault="0009484B" w:rsidP="0064704A">
            <w:pPr>
              <w:pStyle w:val="a6"/>
              <w:shd w:val="clear" w:color="auto" w:fill="auto"/>
              <w:spacing w:after="0" w:line="230" w:lineRule="exact"/>
              <w:ind w:left="140"/>
              <w:rPr>
                <w:rStyle w:val="1112"/>
                <w:color w:val="000000"/>
                <w:sz w:val="22"/>
                <w:szCs w:val="22"/>
              </w:rPr>
            </w:pPr>
            <w:r w:rsidRPr="003674CE">
              <w:rPr>
                <w:rStyle w:val="1112"/>
                <w:color w:val="000000"/>
                <w:sz w:val="22"/>
                <w:szCs w:val="22"/>
              </w:rPr>
              <w:t>Биотермическиеямы</w:t>
            </w:r>
          </w:p>
        </w:tc>
      </w:tr>
      <w:tr w:rsidR="0009484B" w:rsidRPr="00932073" w:rsidTr="0064704A">
        <w:trPr>
          <w:trHeight w:hRule="exact" w:val="288"/>
        </w:trPr>
        <w:tc>
          <w:tcPr>
            <w:tcW w:w="2117" w:type="dxa"/>
            <w:tcBorders>
              <w:top w:val="single" w:sz="4" w:space="0" w:color="auto"/>
              <w:left w:val="single" w:sz="4" w:space="0" w:color="auto"/>
              <w:bottom w:val="nil"/>
              <w:right w:val="nil"/>
            </w:tcBorders>
            <w:shd w:val="clear" w:color="auto" w:fill="FFFFFF"/>
          </w:tcPr>
          <w:p w:rsidR="0009484B" w:rsidRPr="003674CE" w:rsidRDefault="0009484B" w:rsidP="0064704A">
            <w:pPr>
              <w:pStyle w:val="a6"/>
              <w:shd w:val="clear" w:color="auto" w:fill="auto"/>
              <w:spacing w:after="0" w:line="230" w:lineRule="exact"/>
              <w:jc w:val="left"/>
              <w:rPr>
                <w:rFonts w:ascii="Times New Roman" w:hAnsi="Times New Roman" w:cs="Times New Roman"/>
                <w:sz w:val="22"/>
                <w:szCs w:val="22"/>
              </w:rPr>
            </w:pPr>
            <w:r w:rsidRPr="003674CE">
              <w:rPr>
                <w:rFonts w:ascii="Times New Roman" w:hAnsi="Times New Roman" w:cs="Times New Roman"/>
                <w:sz w:val="22"/>
                <w:szCs w:val="22"/>
              </w:rPr>
              <w:t>Тат-Юнкинское с/п</w:t>
            </w:r>
          </w:p>
        </w:tc>
        <w:tc>
          <w:tcPr>
            <w:tcW w:w="992" w:type="dxa"/>
            <w:tcBorders>
              <w:top w:val="single" w:sz="4" w:space="0" w:color="auto"/>
              <w:left w:val="single" w:sz="4" w:space="0" w:color="auto"/>
              <w:bottom w:val="nil"/>
              <w:right w:val="nil"/>
            </w:tcBorders>
            <w:shd w:val="clear" w:color="auto" w:fill="FFFFFF"/>
          </w:tcPr>
          <w:p w:rsidR="0009484B" w:rsidRPr="003674CE" w:rsidRDefault="0009484B" w:rsidP="0064704A">
            <w:pPr>
              <w:pStyle w:val="a6"/>
              <w:shd w:val="clear" w:color="auto" w:fill="auto"/>
              <w:spacing w:after="0" w:line="230" w:lineRule="exact"/>
              <w:rPr>
                <w:rFonts w:ascii="Times New Roman" w:hAnsi="Times New Roman" w:cs="Times New Roman"/>
                <w:sz w:val="22"/>
                <w:szCs w:val="22"/>
              </w:rPr>
            </w:pPr>
            <w:r w:rsidRPr="003674CE">
              <w:rPr>
                <w:rStyle w:val="1112"/>
                <w:color w:val="000000"/>
                <w:sz w:val="22"/>
                <w:szCs w:val="22"/>
              </w:rPr>
              <w:t>200</w:t>
            </w:r>
          </w:p>
        </w:tc>
        <w:tc>
          <w:tcPr>
            <w:tcW w:w="1276" w:type="dxa"/>
            <w:tcBorders>
              <w:top w:val="single" w:sz="4" w:space="0" w:color="auto"/>
              <w:left w:val="single" w:sz="4" w:space="0" w:color="auto"/>
              <w:bottom w:val="nil"/>
              <w:right w:val="nil"/>
            </w:tcBorders>
            <w:shd w:val="clear" w:color="auto" w:fill="FFFFFF"/>
          </w:tcPr>
          <w:p w:rsidR="0009484B" w:rsidRPr="003674CE" w:rsidRDefault="0009484B" w:rsidP="0064704A">
            <w:pPr>
              <w:pStyle w:val="a6"/>
              <w:shd w:val="clear" w:color="auto" w:fill="auto"/>
              <w:spacing w:after="0" w:line="230" w:lineRule="exact"/>
              <w:rPr>
                <w:rFonts w:ascii="Times New Roman" w:hAnsi="Times New Roman" w:cs="Times New Roman"/>
                <w:sz w:val="22"/>
                <w:szCs w:val="22"/>
              </w:rPr>
            </w:pPr>
            <w:r w:rsidRPr="003674CE">
              <w:rPr>
                <w:rStyle w:val="1112"/>
                <w:color w:val="000000"/>
                <w:sz w:val="22"/>
                <w:szCs w:val="22"/>
              </w:rPr>
              <w:t>Нет</w:t>
            </w:r>
          </w:p>
        </w:tc>
        <w:tc>
          <w:tcPr>
            <w:tcW w:w="1701" w:type="dxa"/>
            <w:tcBorders>
              <w:top w:val="single" w:sz="4" w:space="0" w:color="auto"/>
              <w:left w:val="single" w:sz="4" w:space="0" w:color="auto"/>
              <w:bottom w:val="nil"/>
              <w:right w:val="nil"/>
            </w:tcBorders>
            <w:shd w:val="clear" w:color="auto" w:fill="FFFFFF"/>
          </w:tcPr>
          <w:p w:rsidR="0009484B" w:rsidRPr="003674CE" w:rsidRDefault="0009484B" w:rsidP="0064704A">
            <w:pPr>
              <w:pStyle w:val="a6"/>
              <w:shd w:val="clear" w:color="auto" w:fill="auto"/>
              <w:spacing w:after="0" w:line="230" w:lineRule="exact"/>
              <w:rPr>
                <w:rFonts w:ascii="Times New Roman" w:hAnsi="Times New Roman" w:cs="Times New Roman"/>
                <w:sz w:val="22"/>
                <w:szCs w:val="22"/>
              </w:rPr>
            </w:pPr>
          </w:p>
        </w:tc>
        <w:tc>
          <w:tcPr>
            <w:tcW w:w="1842" w:type="dxa"/>
            <w:tcBorders>
              <w:top w:val="single" w:sz="4" w:space="0" w:color="auto"/>
              <w:left w:val="single" w:sz="4" w:space="0" w:color="auto"/>
              <w:bottom w:val="nil"/>
              <w:right w:val="single" w:sz="4" w:space="0" w:color="auto"/>
            </w:tcBorders>
            <w:shd w:val="clear" w:color="auto" w:fill="FFFFFF"/>
          </w:tcPr>
          <w:p w:rsidR="0009484B" w:rsidRPr="003674CE" w:rsidRDefault="0009484B" w:rsidP="0064704A">
            <w:pPr>
              <w:pStyle w:val="a6"/>
              <w:shd w:val="clear" w:color="auto" w:fill="auto"/>
              <w:spacing w:after="0" w:line="230" w:lineRule="exact"/>
              <w:ind w:left="260"/>
              <w:jc w:val="left"/>
              <w:rPr>
                <w:rFonts w:ascii="Times New Roman" w:hAnsi="Times New Roman" w:cs="Times New Roman"/>
                <w:sz w:val="22"/>
                <w:szCs w:val="22"/>
              </w:rPr>
            </w:pPr>
            <w:r w:rsidRPr="003674CE">
              <w:rPr>
                <w:rStyle w:val="1112"/>
                <w:color w:val="000000"/>
                <w:sz w:val="22"/>
                <w:szCs w:val="22"/>
              </w:rPr>
              <w:t>Не определена</w:t>
            </w:r>
          </w:p>
        </w:tc>
        <w:tc>
          <w:tcPr>
            <w:tcW w:w="1575" w:type="dxa"/>
            <w:tcBorders>
              <w:top w:val="single" w:sz="4" w:space="0" w:color="auto"/>
              <w:left w:val="single" w:sz="4" w:space="0" w:color="auto"/>
              <w:bottom w:val="nil"/>
              <w:right w:val="single" w:sz="4" w:space="0" w:color="auto"/>
            </w:tcBorders>
            <w:shd w:val="clear" w:color="auto" w:fill="FFFFFF"/>
          </w:tcPr>
          <w:p w:rsidR="0009484B" w:rsidRPr="003674CE" w:rsidRDefault="0009484B" w:rsidP="0064704A">
            <w:pPr>
              <w:pStyle w:val="a6"/>
              <w:shd w:val="clear" w:color="auto" w:fill="auto"/>
              <w:spacing w:after="0" w:line="230" w:lineRule="exact"/>
              <w:ind w:left="260"/>
              <w:jc w:val="left"/>
              <w:rPr>
                <w:rStyle w:val="1112"/>
                <w:color w:val="000000"/>
                <w:sz w:val="22"/>
                <w:szCs w:val="22"/>
              </w:rPr>
            </w:pPr>
            <w:r w:rsidRPr="003674CE">
              <w:rPr>
                <w:rStyle w:val="1112"/>
                <w:color w:val="000000"/>
                <w:sz w:val="22"/>
                <w:szCs w:val="22"/>
              </w:rPr>
              <w:t>1</w:t>
            </w:r>
          </w:p>
        </w:tc>
      </w:tr>
      <w:tr w:rsidR="0009484B" w:rsidRPr="00932073" w:rsidTr="0064704A">
        <w:trPr>
          <w:trHeight w:hRule="exact" w:val="250"/>
        </w:trPr>
        <w:tc>
          <w:tcPr>
            <w:tcW w:w="2117" w:type="dxa"/>
            <w:tcBorders>
              <w:top w:val="single" w:sz="4" w:space="0" w:color="auto"/>
              <w:left w:val="single" w:sz="4" w:space="0" w:color="auto"/>
              <w:bottom w:val="nil"/>
              <w:right w:val="nil"/>
            </w:tcBorders>
            <w:shd w:val="clear" w:color="auto" w:fill="FFFFFF"/>
          </w:tcPr>
          <w:p w:rsidR="0009484B" w:rsidRPr="003674CE" w:rsidRDefault="0009484B" w:rsidP="0064704A">
            <w:pPr>
              <w:pStyle w:val="a6"/>
              <w:shd w:val="clear" w:color="auto" w:fill="auto"/>
              <w:spacing w:after="0" w:line="230" w:lineRule="exact"/>
              <w:jc w:val="left"/>
              <w:rPr>
                <w:rFonts w:ascii="Times New Roman" w:hAnsi="Times New Roman" w:cs="Times New Roman"/>
                <w:sz w:val="22"/>
                <w:szCs w:val="22"/>
              </w:rPr>
            </w:pPr>
            <w:r w:rsidRPr="003674CE">
              <w:rPr>
                <w:rFonts w:ascii="Times New Roman" w:hAnsi="Times New Roman" w:cs="Times New Roman"/>
                <w:sz w:val="22"/>
                <w:szCs w:val="22"/>
              </w:rPr>
              <w:t>Варжеляйское  с/п</w:t>
            </w:r>
          </w:p>
        </w:tc>
        <w:tc>
          <w:tcPr>
            <w:tcW w:w="992" w:type="dxa"/>
            <w:tcBorders>
              <w:top w:val="single" w:sz="4" w:space="0" w:color="auto"/>
              <w:left w:val="single" w:sz="4" w:space="0" w:color="auto"/>
              <w:bottom w:val="nil"/>
              <w:right w:val="nil"/>
            </w:tcBorders>
            <w:shd w:val="clear" w:color="auto" w:fill="FFFFFF"/>
          </w:tcPr>
          <w:p w:rsidR="0009484B" w:rsidRPr="003674CE" w:rsidRDefault="0009484B" w:rsidP="0064704A">
            <w:pPr>
              <w:pStyle w:val="a6"/>
              <w:shd w:val="clear" w:color="auto" w:fill="auto"/>
              <w:spacing w:after="0" w:line="230" w:lineRule="exact"/>
              <w:rPr>
                <w:rFonts w:ascii="Times New Roman" w:hAnsi="Times New Roman" w:cs="Times New Roman"/>
                <w:sz w:val="22"/>
                <w:szCs w:val="22"/>
              </w:rPr>
            </w:pPr>
            <w:r w:rsidRPr="003674CE">
              <w:rPr>
                <w:rStyle w:val="1112"/>
                <w:color w:val="000000"/>
                <w:sz w:val="22"/>
                <w:szCs w:val="22"/>
              </w:rPr>
              <w:t>200</w:t>
            </w:r>
          </w:p>
        </w:tc>
        <w:tc>
          <w:tcPr>
            <w:tcW w:w="1276" w:type="dxa"/>
            <w:tcBorders>
              <w:top w:val="single" w:sz="4" w:space="0" w:color="auto"/>
              <w:left w:val="single" w:sz="4" w:space="0" w:color="auto"/>
              <w:bottom w:val="nil"/>
              <w:right w:val="nil"/>
            </w:tcBorders>
            <w:shd w:val="clear" w:color="auto" w:fill="FFFFFF"/>
          </w:tcPr>
          <w:p w:rsidR="0009484B" w:rsidRPr="003674CE" w:rsidRDefault="0009484B" w:rsidP="0064704A">
            <w:pPr>
              <w:pStyle w:val="a6"/>
              <w:shd w:val="clear" w:color="auto" w:fill="auto"/>
              <w:spacing w:after="0" w:line="230" w:lineRule="exact"/>
              <w:rPr>
                <w:rFonts w:ascii="Times New Roman" w:hAnsi="Times New Roman" w:cs="Times New Roman"/>
                <w:sz w:val="22"/>
                <w:szCs w:val="22"/>
              </w:rPr>
            </w:pPr>
            <w:r w:rsidRPr="003674CE">
              <w:rPr>
                <w:rStyle w:val="1112"/>
                <w:color w:val="000000"/>
                <w:sz w:val="22"/>
                <w:szCs w:val="22"/>
              </w:rPr>
              <w:t>Нет</w:t>
            </w:r>
          </w:p>
        </w:tc>
        <w:tc>
          <w:tcPr>
            <w:tcW w:w="1701" w:type="dxa"/>
            <w:tcBorders>
              <w:top w:val="single" w:sz="4" w:space="0" w:color="auto"/>
              <w:left w:val="single" w:sz="4" w:space="0" w:color="auto"/>
              <w:bottom w:val="nil"/>
              <w:right w:val="nil"/>
            </w:tcBorders>
            <w:shd w:val="clear" w:color="auto" w:fill="FFFFFF"/>
          </w:tcPr>
          <w:p w:rsidR="0009484B" w:rsidRPr="003674CE" w:rsidRDefault="0009484B" w:rsidP="0064704A">
            <w:pPr>
              <w:pStyle w:val="a6"/>
              <w:shd w:val="clear" w:color="auto" w:fill="auto"/>
              <w:spacing w:after="0" w:line="230" w:lineRule="exact"/>
              <w:rPr>
                <w:rFonts w:ascii="Times New Roman" w:hAnsi="Times New Roman" w:cs="Times New Roman"/>
                <w:sz w:val="22"/>
                <w:szCs w:val="22"/>
              </w:rPr>
            </w:pPr>
          </w:p>
        </w:tc>
        <w:tc>
          <w:tcPr>
            <w:tcW w:w="1842" w:type="dxa"/>
            <w:tcBorders>
              <w:top w:val="single" w:sz="4" w:space="0" w:color="auto"/>
              <w:left w:val="single" w:sz="4" w:space="0" w:color="auto"/>
              <w:bottom w:val="nil"/>
              <w:right w:val="single" w:sz="4" w:space="0" w:color="auto"/>
            </w:tcBorders>
            <w:shd w:val="clear" w:color="auto" w:fill="FFFFFF"/>
          </w:tcPr>
          <w:p w:rsidR="0009484B" w:rsidRPr="003674CE" w:rsidRDefault="0009484B" w:rsidP="0064704A">
            <w:pPr>
              <w:pStyle w:val="a6"/>
              <w:shd w:val="clear" w:color="auto" w:fill="auto"/>
              <w:spacing w:after="0" w:line="230" w:lineRule="exact"/>
              <w:ind w:left="260"/>
              <w:jc w:val="left"/>
              <w:rPr>
                <w:rFonts w:ascii="Times New Roman" w:hAnsi="Times New Roman" w:cs="Times New Roman"/>
                <w:sz w:val="22"/>
                <w:szCs w:val="22"/>
              </w:rPr>
            </w:pPr>
            <w:r w:rsidRPr="003674CE">
              <w:rPr>
                <w:rStyle w:val="1112"/>
                <w:color w:val="000000"/>
                <w:sz w:val="22"/>
                <w:szCs w:val="22"/>
              </w:rPr>
              <w:t>Не определена</w:t>
            </w:r>
          </w:p>
        </w:tc>
        <w:tc>
          <w:tcPr>
            <w:tcW w:w="1575" w:type="dxa"/>
            <w:tcBorders>
              <w:top w:val="single" w:sz="4" w:space="0" w:color="auto"/>
              <w:left w:val="single" w:sz="4" w:space="0" w:color="auto"/>
              <w:bottom w:val="nil"/>
              <w:right w:val="single" w:sz="4" w:space="0" w:color="auto"/>
            </w:tcBorders>
            <w:shd w:val="clear" w:color="auto" w:fill="FFFFFF"/>
          </w:tcPr>
          <w:p w:rsidR="0009484B" w:rsidRPr="003674CE" w:rsidRDefault="0009484B" w:rsidP="0064704A">
            <w:pPr>
              <w:pStyle w:val="a6"/>
              <w:shd w:val="clear" w:color="auto" w:fill="auto"/>
              <w:spacing w:after="0" w:line="230" w:lineRule="exact"/>
              <w:ind w:left="260"/>
              <w:jc w:val="left"/>
              <w:rPr>
                <w:rStyle w:val="1112"/>
                <w:color w:val="000000"/>
                <w:sz w:val="22"/>
                <w:szCs w:val="22"/>
              </w:rPr>
            </w:pPr>
          </w:p>
        </w:tc>
      </w:tr>
      <w:tr w:rsidR="0009484B" w:rsidRPr="00932073" w:rsidTr="0064704A">
        <w:trPr>
          <w:trHeight w:hRule="exact" w:val="288"/>
        </w:trPr>
        <w:tc>
          <w:tcPr>
            <w:tcW w:w="2117" w:type="dxa"/>
            <w:tcBorders>
              <w:top w:val="single" w:sz="4" w:space="0" w:color="auto"/>
              <w:left w:val="single" w:sz="4" w:space="0" w:color="auto"/>
              <w:bottom w:val="nil"/>
              <w:right w:val="nil"/>
            </w:tcBorders>
            <w:shd w:val="clear" w:color="auto" w:fill="FFFFFF"/>
          </w:tcPr>
          <w:p w:rsidR="0009484B" w:rsidRPr="003674CE" w:rsidRDefault="0009484B" w:rsidP="0064704A">
            <w:pPr>
              <w:pStyle w:val="a6"/>
              <w:shd w:val="clear" w:color="auto" w:fill="auto"/>
              <w:spacing w:after="0" w:line="230" w:lineRule="exact"/>
              <w:jc w:val="left"/>
              <w:rPr>
                <w:rFonts w:ascii="Times New Roman" w:hAnsi="Times New Roman" w:cs="Times New Roman"/>
                <w:sz w:val="22"/>
                <w:szCs w:val="22"/>
              </w:rPr>
            </w:pPr>
            <w:r w:rsidRPr="003674CE">
              <w:rPr>
                <w:rFonts w:ascii="Times New Roman" w:hAnsi="Times New Roman" w:cs="Times New Roman"/>
                <w:sz w:val="22"/>
                <w:szCs w:val="22"/>
              </w:rPr>
              <w:t>Жуковское с/п</w:t>
            </w:r>
          </w:p>
        </w:tc>
        <w:tc>
          <w:tcPr>
            <w:tcW w:w="992" w:type="dxa"/>
            <w:tcBorders>
              <w:top w:val="single" w:sz="4" w:space="0" w:color="auto"/>
              <w:left w:val="single" w:sz="4" w:space="0" w:color="auto"/>
              <w:bottom w:val="nil"/>
              <w:right w:val="nil"/>
            </w:tcBorders>
            <w:shd w:val="clear" w:color="auto" w:fill="FFFFFF"/>
          </w:tcPr>
          <w:p w:rsidR="0009484B" w:rsidRPr="003674CE" w:rsidRDefault="0009484B" w:rsidP="0064704A">
            <w:pPr>
              <w:pStyle w:val="a6"/>
              <w:shd w:val="clear" w:color="auto" w:fill="auto"/>
              <w:spacing w:after="0" w:line="230" w:lineRule="exact"/>
              <w:rPr>
                <w:rFonts w:ascii="Times New Roman" w:hAnsi="Times New Roman" w:cs="Times New Roman"/>
                <w:sz w:val="22"/>
                <w:szCs w:val="22"/>
              </w:rPr>
            </w:pPr>
            <w:r w:rsidRPr="003674CE">
              <w:rPr>
                <w:rStyle w:val="1112"/>
                <w:color w:val="000000"/>
                <w:sz w:val="22"/>
                <w:szCs w:val="22"/>
              </w:rPr>
              <w:t>200</w:t>
            </w:r>
          </w:p>
        </w:tc>
        <w:tc>
          <w:tcPr>
            <w:tcW w:w="1276" w:type="dxa"/>
            <w:tcBorders>
              <w:top w:val="single" w:sz="4" w:space="0" w:color="auto"/>
              <w:left w:val="single" w:sz="4" w:space="0" w:color="auto"/>
              <w:bottom w:val="nil"/>
              <w:right w:val="nil"/>
            </w:tcBorders>
            <w:shd w:val="clear" w:color="auto" w:fill="FFFFFF"/>
          </w:tcPr>
          <w:p w:rsidR="0009484B" w:rsidRPr="003674CE" w:rsidRDefault="0009484B" w:rsidP="0064704A">
            <w:pPr>
              <w:pStyle w:val="a6"/>
              <w:shd w:val="clear" w:color="auto" w:fill="auto"/>
              <w:spacing w:after="0" w:line="230" w:lineRule="exact"/>
              <w:rPr>
                <w:rFonts w:ascii="Times New Roman" w:hAnsi="Times New Roman" w:cs="Times New Roman"/>
                <w:sz w:val="22"/>
                <w:szCs w:val="22"/>
              </w:rPr>
            </w:pPr>
            <w:r w:rsidRPr="003674CE">
              <w:rPr>
                <w:rStyle w:val="1112"/>
                <w:color w:val="000000"/>
                <w:sz w:val="22"/>
                <w:szCs w:val="22"/>
              </w:rPr>
              <w:t>Нет</w:t>
            </w:r>
          </w:p>
        </w:tc>
        <w:tc>
          <w:tcPr>
            <w:tcW w:w="1701" w:type="dxa"/>
            <w:tcBorders>
              <w:top w:val="single" w:sz="4" w:space="0" w:color="auto"/>
              <w:left w:val="single" w:sz="4" w:space="0" w:color="auto"/>
              <w:bottom w:val="nil"/>
              <w:right w:val="nil"/>
            </w:tcBorders>
            <w:shd w:val="clear" w:color="auto" w:fill="FFFFFF"/>
          </w:tcPr>
          <w:p w:rsidR="0009484B" w:rsidRPr="003674CE" w:rsidRDefault="0009484B" w:rsidP="0064704A">
            <w:pPr>
              <w:pStyle w:val="a6"/>
              <w:shd w:val="clear" w:color="auto" w:fill="auto"/>
              <w:spacing w:after="0" w:line="230" w:lineRule="exact"/>
              <w:rPr>
                <w:rFonts w:ascii="Times New Roman" w:hAnsi="Times New Roman" w:cs="Times New Roman"/>
                <w:sz w:val="22"/>
                <w:szCs w:val="22"/>
              </w:rPr>
            </w:pPr>
            <w:r w:rsidRPr="003674CE">
              <w:rPr>
                <w:rFonts w:ascii="Times New Roman" w:hAnsi="Times New Roman" w:cs="Times New Roman"/>
                <w:sz w:val="22"/>
                <w:szCs w:val="22"/>
              </w:rPr>
              <w:t>да</w:t>
            </w:r>
          </w:p>
        </w:tc>
        <w:tc>
          <w:tcPr>
            <w:tcW w:w="1842" w:type="dxa"/>
            <w:tcBorders>
              <w:top w:val="single" w:sz="4" w:space="0" w:color="auto"/>
              <w:left w:val="single" w:sz="4" w:space="0" w:color="auto"/>
              <w:bottom w:val="nil"/>
              <w:right w:val="single" w:sz="4" w:space="0" w:color="auto"/>
            </w:tcBorders>
            <w:shd w:val="clear" w:color="auto" w:fill="FFFFFF"/>
          </w:tcPr>
          <w:p w:rsidR="0009484B" w:rsidRPr="003674CE" w:rsidRDefault="0009484B" w:rsidP="0064704A">
            <w:pPr>
              <w:pStyle w:val="a6"/>
              <w:shd w:val="clear" w:color="auto" w:fill="auto"/>
              <w:spacing w:after="0" w:line="230" w:lineRule="exact"/>
              <w:ind w:left="260"/>
              <w:jc w:val="left"/>
              <w:rPr>
                <w:rFonts w:ascii="Times New Roman" w:hAnsi="Times New Roman" w:cs="Times New Roman"/>
                <w:sz w:val="22"/>
                <w:szCs w:val="22"/>
              </w:rPr>
            </w:pPr>
            <w:r w:rsidRPr="003674CE">
              <w:rPr>
                <w:rStyle w:val="1112"/>
                <w:color w:val="000000"/>
                <w:sz w:val="22"/>
                <w:szCs w:val="22"/>
              </w:rPr>
              <w:t>Не определена</w:t>
            </w:r>
          </w:p>
        </w:tc>
        <w:tc>
          <w:tcPr>
            <w:tcW w:w="1575" w:type="dxa"/>
            <w:tcBorders>
              <w:top w:val="single" w:sz="4" w:space="0" w:color="auto"/>
              <w:left w:val="single" w:sz="4" w:space="0" w:color="auto"/>
              <w:bottom w:val="nil"/>
              <w:right w:val="single" w:sz="4" w:space="0" w:color="auto"/>
            </w:tcBorders>
            <w:shd w:val="clear" w:color="auto" w:fill="FFFFFF"/>
          </w:tcPr>
          <w:p w:rsidR="0009484B" w:rsidRPr="003674CE" w:rsidRDefault="0009484B" w:rsidP="0064704A">
            <w:pPr>
              <w:pStyle w:val="a6"/>
              <w:shd w:val="clear" w:color="auto" w:fill="auto"/>
              <w:spacing w:after="0" w:line="230" w:lineRule="exact"/>
              <w:ind w:left="260"/>
              <w:jc w:val="left"/>
              <w:rPr>
                <w:rStyle w:val="1112"/>
                <w:color w:val="000000"/>
                <w:sz w:val="22"/>
                <w:szCs w:val="22"/>
              </w:rPr>
            </w:pPr>
          </w:p>
        </w:tc>
      </w:tr>
      <w:tr w:rsidR="0009484B" w:rsidRPr="00932073" w:rsidTr="0064704A">
        <w:trPr>
          <w:trHeight w:hRule="exact" w:val="288"/>
        </w:trPr>
        <w:tc>
          <w:tcPr>
            <w:tcW w:w="2117" w:type="dxa"/>
            <w:tcBorders>
              <w:top w:val="single" w:sz="4" w:space="0" w:color="auto"/>
              <w:left w:val="single" w:sz="4" w:space="0" w:color="auto"/>
              <w:bottom w:val="nil"/>
              <w:right w:val="nil"/>
            </w:tcBorders>
            <w:shd w:val="clear" w:color="auto" w:fill="FFFFFF"/>
          </w:tcPr>
          <w:p w:rsidR="0009484B" w:rsidRPr="003674CE" w:rsidRDefault="0009484B" w:rsidP="0064704A">
            <w:pPr>
              <w:pStyle w:val="a6"/>
              <w:shd w:val="clear" w:color="auto" w:fill="auto"/>
              <w:spacing w:after="0" w:line="230" w:lineRule="exact"/>
              <w:jc w:val="left"/>
              <w:rPr>
                <w:rFonts w:ascii="Times New Roman" w:hAnsi="Times New Roman" w:cs="Times New Roman"/>
                <w:sz w:val="22"/>
                <w:szCs w:val="22"/>
              </w:rPr>
            </w:pPr>
            <w:r w:rsidRPr="003674CE">
              <w:rPr>
                <w:rFonts w:ascii="Times New Roman" w:hAnsi="Times New Roman" w:cs="Times New Roman"/>
                <w:sz w:val="22"/>
                <w:szCs w:val="22"/>
              </w:rPr>
              <w:t>Ст-Пичурское с/п</w:t>
            </w:r>
          </w:p>
        </w:tc>
        <w:tc>
          <w:tcPr>
            <w:tcW w:w="992" w:type="dxa"/>
            <w:tcBorders>
              <w:top w:val="single" w:sz="4" w:space="0" w:color="auto"/>
              <w:left w:val="single" w:sz="4" w:space="0" w:color="auto"/>
              <w:bottom w:val="nil"/>
              <w:right w:val="nil"/>
            </w:tcBorders>
            <w:shd w:val="clear" w:color="auto" w:fill="FFFFFF"/>
          </w:tcPr>
          <w:p w:rsidR="0009484B" w:rsidRPr="003674CE" w:rsidRDefault="0009484B" w:rsidP="0064704A">
            <w:pPr>
              <w:pStyle w:val="a6"/>
              <w:shd w:val="clear" w:color="auto" w:fill="auto"/>
              <w:spacing w:after="0" w:line="230" w:lineRule="exact"/>
              <w:rPr>
                <w:rFonts w:ascii="Times New Roman" w:hAnsi="Times New Roman" w:cs="Times New Roman"/>
                <w:sz w:val="22"/>
                <w:szCs w:val="22"/>
              </w:rPr>
            </w:pPr>
            <w:r w:rsidRPr="003674CE">
              <w:rPr>
                <w:rStyle w:val="1112"/>
                <w:color w:val="000000"/>
                <w:sz w:val="22"/>
                <w:szCs w:val="22"/>
              </w:rPr>
              <w:t>200</w:t>
            </w:r>
          </w:p>
        </w:tc>
        <w:tc>
          <w:tcPr>
            <w:tcW w:w="1276" w:type="dxa"/>
            <w:tcBorders>
              <w:top w:val="single" w:sz="4" w:space="0" w:color="auto"/>
              <w:left w:val="single" w:sz="4" w:space="0" w:color="auto"/>
              <w:bottom w:val="nil"/>
              <w:right w:val="nil"/>
            </w:tcBorders>
            <w:shd w:val="clear" w:color="auto" w:fill="FFFFFF"/>
          </w:tcPr>
          <w:p w:rsidR="0009484B" w:rsidRPr="003674CE" w:rsidRDefault="0009484B" w:rsidP="0064704A">
            <w:pPr>
              <w:pStyle w:val="a6"/>
              <w:shd w:val="clear" w:color="auto" w:fill="auto"/>
              <w:spacing w:after="0" w:line="230" w:lineRule="exact"/>
              <w:rPr>
                <w:rFonts w:ascii="Times New Roman" w:hAnsi="Times New Roman" w:cs="Times New Roman"/>
                <w:sz w:val="22"/>
                <w:szCs w:val="22"/>
              </w:rPr>
            </w:pPr>
            <w:r w:rsidRPr="003674CE">
              <w:rPr>
                <w:rStyle w:val="1112"/>
                <w:color w:val="000000"/>
                <w:sz w:val="22"/>
                <w:szCs w:val="22"/>
              </w:rPr>
              <w:t>Нет</w:t>
            </w:r>
          </w:p>
        </w:tc>
        <w:tc>
          <w:tcPr>
            <w:tcW w:w="1701" w:type="dxa"/>
            <w:tcBorders>
              <w:top w:val="single" w:sz="4" w:space="0" w:color="auto"/>
              <w:left w:val="single" w:sz="4" w:space="0" w:color="auto"/>
              <w:bottom w:val="nil"/>
              <w:right w:val="nil"/>
            </w:tcBorders>
            <w:shd w:val="clear" w:color="auto" w:fill="FFFFFF"/>
          </w:tcPr>
          <w:p w:rsidR="0009484B" w:rsidRPr="003674CE" w:rsidRDefault="0009484B" w:rsidP="0064704A">
            <w:pPr>
              <w:pStyle w:val="a6"/>
              <w:shd w:val="clear" w:color="auto" w:fill="auto"/>
              <w:spacing w:after="0" w:line="230" w:lineRule="exact"/>
              <w:rPr>
                <w:rFonts w:ascii="Times New Roman" w:hAnsi="Times New Roman" w:cs="Times New Roman"/>
                <w:sz w:val="22"/>
                <w:szCs w:val="22"/>
              </w:rPr>
            </w:pPr>
          </w:p>
        </w:tc>
        <w:tc>
          <w:tcPr>
            <w:tcW w:w="1842" w:type="dxa"/>
            <w:tcBorders>
              <w:top w:val="single" w:sz="4" w:space="0" w:color="auto"/>
              <w:left w:val="single" w:sz="4" w:space="0" w:color="auto"/>
              <w:bottom w:val="nil"/>
              <w:right w:val="single" w:sz="4" w:space="0" w:color="auto"/>
            </w:tcBorders>
            <w:shd w:val="clear" w:color="auto" w:fill="FFFFFF"/>
          </w:tcPr>
          <w:p w:rsidR="0009484B" w:rsidRPr="003674CE" w:rsidRDefault="0009484B" w:rsidP="0064704A">
            <w:pPr>
              <w:pStyle w:val="a6"/>
              <w:shd w:val="clear" w:color="auto" w:fill="auto"/>
              <w:spacing w:after="0" w:line="230" w:lineRule="exact"/>
              <w:ind w:left="260"/>
              <w:jc w:val="left"/>
              <w:rPr>
                <w:rFonts w:ascii="Times New Roman" w:hAnsi="Times New Roman" w:cs="Times New Roman"/>
                <w:sz w:val="22"/>
                <w:szCs w:val="22"/>
              </w:rPr>
            </w:pPr>
            <w:r w:rsidRPr="003674CE">
              <w:rPr>
                <w:rStyle w:val="1112"/>
                <w:color w:val="000000"/>
                <w:sz w:val="22"/>
                <w:szCs w:val="22"/>
              </w:rPr>
              <w:t>Не определена</w:t>
            </w:r>
          </w:p>
        </w:tc>
        <w:tc>
          <w:tcPr>
            <w:tcW w:w="1575" w:type="dxa"/>
            <w:tcBorders>
              <w:top w:val="single" w:sz="4" w:space="0" w:color="auto"/>
              <w:left w:val="single" w:sz="4" w:space="0" w:color="auto"/>
              <w:bottom w:val="nil"/>
              <w:right w:val="single" w:sz="4" w:space="0" w:color="auto"/>
            </w:tcBorders>
            <w:shd w:val="clear" w:color="auto" w:fill="FFFFFF"/>
          </w:tcPr>
          <w:p w:rsidR="0009484B" w:rsidRPr="003674CE" w:rsidRDefault="0009484B" w:rsidP="0064704A">
            <w:pPr>
              <w:pStyle w:val="a6"/>
              <w:shd w:val="clear" w:color="auto" w:fill="auto"/>
              <w:spacing w:after="0" w:line="230" w:lineRule="exact"/>
              <w:ind w:left="260"/>
              <w:jc w:val="left"/>
              <w:rPr>
                <w:rStyle w:val="1112"/>
                <w:color w:val="000000"/>
                <w:sz w:val="22"/>
                <w:szCs w:val="22"/>
              </w:rPr>
            </w:pPr>
            <w:r w:rsidRPr="003674CE">
              <w:rPr>
                <w:rStyle w:val="1112"/>
                <w:color w:val="000000"/>
                <w:sz w:val="22"/>
                <w:szCs w:val="22"/>
              </w:rPr>
              <w:t>1</w:t>
            </w:r>
          </w:p>
        </w:tc>
      </w:tr>
      <w:tr w:rsidR="0009484B" w:rsidRPr="00932073" w:rsidTr="0064704A">
        <w:trPr>
          <w:trHeight w:hRule="exact" w:val="250"/>
        </w:trPr>
        <w:tc>
          <w:tcPr>
            <w:tcW w:w="2117" w:type="dxa"/>
            <w:tcBorders>
              <w:top w:val="single" w:sz="4" w:space="0" w:color="auto"/>
              <w:left w:val="single" w:sz="4" w:space="0" w:color="auto"/>
              <w:bottom w:val="nil"/>
              <w:right w:val="nil"/>
            </w:tcBorders>
            <w:shd w:val="clear" w:color="auto" w:fill="FFFFFF"/>
          </w:tcPr>
          <w:p w:rsidR="0009484B" w:rsidRPr="003674CE" w:rsidRDefault="0009484B" w:rsidP="0064704A">
            <w:pPr>
              <w:pStyle w:val="a6"/>
              <w:shd w:val="clear" w:color="auto" w:fill="auto"/>
              <w:spacing w:after="0" w:line="230" w:lineRule="exact"/>
              <w:jc w:val="left"/>
              <w:rPr>
                <w:rFonts w:ascii="Times New Roman" w:hAnsi="Times New Roman" w:cs="Times New Roman"/>
                <w:sz w:val="22"/>
                <w:szCs w:val="22"/>
              </w:rPr>
            </w:pPr>
            <w:r w:rsidRPr="003674CE">
              <w:rPr>
                <w:rFonts w:ascii="Times New Roman" w:hAnsi="Times New Roman" w:cs="Times New Roman"/>
                <w:sz w:val="22"/>
                <w:szCs w:val="22"/>
              </w:rPr>
              <w:t>Красноармейское с/п с/п</w:t>
            </w:r>
          </w:p>
        </w:tc>
        <w:tc>
          <w:tcPr>
            <w:tcW w:w="992" w:type="dxa"/>
            <w:tcBorders>
              <w:top w:val="single" w:sz="4" w:space="0" w:color="auto"/>
              <w:left w:val="single" w:sz="4" w:space="0" w:color="auto"/>
              <w:bottom w:val="nil"/>
              <w:right w:val="nil"/>
            </w:tcBorders>
            <w:shd w:val="clear" w:color="auto" w:fill="FFFFFF"/>
          </w:tcPr>
          <w:p w:rsidR="0009484B" w:rsidRPr="003674CE" w:rsidRDefault="0009484B" w:rsidP="0064704A">
            <w:pPr>
              <w:pStyle w:val="a6"/>
              <w:shd w:val="clear" w:color="auto" w:fill="auto"/>
              <w:spacing w:after="0" w:line="230" w:lineRule="exact"/>
              <w:rPr>
                <w:rFonts w:ascii="Times New Roman" w:hAnsi="Times New Roman" w:cs="Times New Roman"/>
                <w:sz w:val="22"/>
                <w:szCs w:val="22"/>
              </w:rPr>
            </w:pPr>
            <w:r w:rsidRPr="003674CE">
              <w:rPr>
                <w:rStyle w:val="1112"/>
                <w:color w:val="000000"/>
                <w:sz w:val="22"/>
                <w:szCs w:val="22"/>
              </w:rPr>
              <w:t>200</w:t>
            </w:r>
          </w:p>
        </w:tc>
        <w:tc>
          <w:tcPr>
            <w:tcW w:w="1276" w:type="dxa"/>
            <w:tcBorders>
              <w:top w:val="single" w:sz="4" w:space="0" w:color="auto"/>
              <w:left w:val="single" w:sz="4" w:space="0" w:color="auto"/>
              <w:bottom w:val="nil"/>
              <w:right w:val="nil"/>
            </w:tcBorders>
            <w:shd w:val="clear" w:color="auto" w:fill="FFFFFF"/>
          </w:tcPr>
          <w:p w:rsidR="0009484B" w:rsidRPr="003674CE" w:rsidRDefault="0009484B" w:rsidP="0064704A">
            <w:pPr>
              <w:pStyle w:val="a6"/>
              <w:shd w:val="clear" w:color="auto" w:fill="auto"/>
              <w:spacing w:after="0" w:line="230" w:lineRule="exact"/>
              <w:rPr>
                <w:rFonts w:ascii="Times New Roman" w:hAnsi="Times New Roman" w:cs="Times New Roman"/>
                <w:sz w:val="22"/>
                <w:szCs w:val="22"/>
              </w:rPr>
            </w:pPr>
            <w:r w:rsidRPr="003674CE">
              <w:rPr>
                <w:rStyle w:val="1112"/>
                <w:color w:val="000000"/>
                <w:sz w:val="22"/>
                <w:szCs w:val="22"/>
              </w:rPr>
              <w:t>Нет</w:t>
            </w:r>
          </w:p>
        </w:tc>
        <w:tc>
          <w:tcPr>
            <w:tcW w:w="1701" w:type="dxa"/>
            <w:tcBorders>
              <w:top w:val="single" w:sz="4" w:space="0" w:color="auto"/>
              <w:left w:val="single" w:sz="4" w:space="0" w:color="auto"/>
              <w:bottom w:val="nil"/>
              <w:right w:val="nil"/>
            </w:tcBorders>
            <w:shd w:val="clear" w:color="auto" w:fill="FFFFFF"/>
          </w:tcPr>
          <w:p w:rsidR="0009484B" w:rsidRPr="003674CE" w:rsidRDefault="0009484B" w:rsidP="0064704A">
            <w:pPr>
              <w:pStyle w:val="a6"/>
              <w:shd w:val="clear" w:color="auto" w:fill="auto"/>
              <w:tabs>
                <w:tab w:val="left" w:leader="hyphen" w:pos="240"/>
              </w:tabs>
              <w:spacing w:after="0" w:line="200" w:lineRule="exact"/>
              <w:rPr>
                <w:rFonts w:ascii="Times New Roman" w:hAnsi="Times New Roman" w:cs="Times New Roman"/>
                <w:sz w:val="22"/>
                <w:szCs w:val="22"/>
              </w:rPr>
            </w:pPr>
            <w:r w:rsidRPr="003674CE">
              <w:rPr>
                <w:rFonts w:ascii="Times New Roman" w:hAnsi="Times New Roman" w:cs="Times New Roman"/>
                <w:sz w:val="22"/>
                <w:szCs w:val="22"/>
              </w:rPr>
              <w:t>да</w:t>
            </w:r>
          </w:p>
        </w:tc>
        <w:tc>
          <w:tcPr>
            <w:tcW w:w="1842" w:type="dxa"/>
            <w:tcBorders>
              <w:top w:val="single" w:sz="4" w:space="0" w:color="auto"/>
              <w:left w:val="single" w:sz="4" w:space="0" w:color="auto"/>
              <w:bottom w:val="nil"/>
              <w:right w:val="single" w:sz="4" w:space="0" w:color="auto"/>
            </w:tcBorders>
            <w:shd w:val="clear" w:color="auto" w:fill="FFFFFF"/>
          </w:tcPr>
          <w:p w:rsidR="0009484B" w:rsidRPr="003674CE" w:rsidRDefault="0009484B" w:rsidP="0064704A">
            <w:pPr>
              <w:pStyle w:val="a6"/>
              <w:shd w:val="clear" w:color="auto" w:fill="auto"/>
              <w:spacing w:after="0" w:line="230" w:lineRule="exact"/>
              <w:ind w:left="260"/>
              <w:jc w:val="left"/>
              <w:rPr>
                <w:rFonts w:ascii="Times New Roman" w:hAnsi="Times New Roman" w:cs="Times New Roman"/>
                <w:sz w:val="22"/>
                <w:szCs w:val="22"/>
              </w:rPr>
            </w:pPr>
            <w:r w:rsidRPr="003674CE">
              <w:rPr>
                <w:rStyle w:val="1112"/>
                <w:color w:val="000000"/>
                <w:sz w:val="22"/>
                <w:szCs w:val="22"/>
              </w:rPr>
              <w:t>Не определена</w:t>
            </w:r>
          </w:p>
        </w:tc>
        <w:tc>
          <w:tcPr>
            <w:tcW w:w="1575" w:type="dxa"/>
            <w:tcBorders>
              <w:top w:val="single" w:sz="4" w:space="0" w:color="auto"/>
              <w:left w:val="single" w:sz="4" w:space="0" w:color="auto"/>
              <w:bottom w:val="nil"/>
              <w:right w:val="single" w:sz="4" w:space="0" w:color="auto"/>
            </w:tcBorders>
            <w:shd w:val="clear" w:color="auto" w:fill="FFFFFF"/>
          </w:tcPr>
          <w:p w:rsidR="0009484B" w:rsidRPr="003674CE" w:rsidRDefault="0009484B" w:rsidP="0064704A">
            <w:pPr>
              <w:pStyle w:val="a6"/>
              <w:shd w:val="clear" w:color="auto" w:fill="auto"/>
              <w:spacing w:after="0" w:line="230" w:lineRule="exact"/>
              <w:ind w:left="260"/>
              <w:jc w:val="left"/>
              <w:rPr>
                <w:rStyle w:val="1112"/>
                <w:color w:val="000000"/>
                <w:sz w:val="22"/>
                <w:szCs w:val="22"/>
              </w:rPr>
            </w:pPr>
          </w:p>
        </w:tc>
      </w:tr>
      <w:tr w:rsidR="0009484B" w:rsidRPr="00932073" w:rsidTr="0064704A">
        <w:trPr>
          <w:trHeight w:hRule="exact" w:val="250"/>
        </w:trPr>
        <w:tc>
          <w:tcPr>
            <w:tcW w:w="2117" w:type="dxa"/>
            <w:tcBorders>
              <w:top w:val="single" w:sz="4" w:space="0" w:color="auto"/>
              <w:left w:val="single" w:sz="4" w:space="0" w:color="auto"/>
              <w:bottom w:val="nil"/>
              <w:right w:val="nil"/>
            </w:tcBorders>
            <w:shd w:val="clear" w:color="auto" w:fill="FFFFFF"/>
          </w:tcPr>
          <w:p w:rsidR="0009484B" w:rsidRPr="003674CE" w:rsidRDefault="0009484B" w:rsidP="0064704A">
            <w:pPr>
              <w:pStyle w:val="a6"/>
              <w:shd w:val="clear" w:color="auto" w:fill="auto"/>
              <w:spacing w:after="0" w:line="230" w:lineRule="exact"/>
              <w:jc w:val="left"/>
              <w:rPr>
                <w:rFonts w:ascii="Times New Roman" w:hAnsi="Times New Roman" w:cs="Times New Roman"/>
                <w:sz w:val="22"/>
                <w:szCs w:val="22"/>
              </w:rPr>
            </w:pPr>
            <w:r w:rsidRPr="003674CE">
              <w:rPr>
                <w:rFonts w:ascii="Times New Roman" w:hAnsi="Times New Roman" w:cs="Times New Roman"/>
                <w:sz w:val="22"/>
                <w:szCs w:val="22"/>
              </w:rPr>
              <w:t>Морд-Юнкинское с/п</w:t>
            </w:r>
          </w:p>
        </w:tc>
        <w:tc>
          <w:tcPr>
            <w:tcW w:w="992" w:type="dxa"/>
            <w:tcBorders>
              <w:top w:val="single" w:sz="4" w:space="0" w:color="auto"/>
              <w:left w:val="single" w:sz="4" w:space="0" w:color="auto"/>
              <w:bottom w:val="nil"/>
              <w:right w:val="nil"/>
            </w:tcBorders>
            <w:shd w:val="clear" w:color="auto" w:fill="FFFFFF"/>
          </w:tcPr>
          <w:p w:rsidR="0009484B" w:rsidRPr="003674CE" w:rsidRDefault="0009484B" w:rsidP="0064704A">
            <w:pPr>
              <w:pStyle w:val="a6"/>
              <w:shd w:val="clear" w:color="auto" w:fill="auto"/>
              <w:spacing w:after="0" w:line="230" w:lineRule="exact"/>
              <w:rPr>
                <w:rFonts w:ascii="Times New Roman" w:hAnsi="Times New Roman" w:cs="Times New Roman"/>
                <w:sz w:val="22"/>
                <w:szCs w:val="22"/>
              </w:rPr>
            </w:pPr>
            <w:r w:rsidRPr="003674CE">
              <w:rPr>
                <w:rStyle w:val="1112"/>
                <w:color w:val="000000"/>
                <w:sz w:val="22"/>
                <w:szCs w:val="22"/>
              </w:rPr>
              <w:t>200</w:t>
            </w:r>
          </w:p>
        </w:tc>
        <w:tc>
          <w:tcPr>
            <w:tcW w:w="1276" w:type="dxa"/>
            <w:tcBorders>
              <w:top w:val="single" w:sz="4" w:space="0" w:color="auto"/>
              <w:left w:val="single" w:sz="4" w:space="0" w:color="auto"/>
              <w:bottom w:val="nil"/>
              <w:right w:val="nil"/>
            </w:tcBorders>
            <w:shd w:val="clear" w:color="auto" w:fill="FFFFFF"/>
          </w:tcPr>
          <w:p w:rsidR="0009484B" w:rsidRPr="003674CE" w:rsidRDefault="0009484B" w:rsidP="0064704A">
            <w:pPr>
              <w:pStyle w:val="a6"/>
              <w:shd w:val="clear" w:color="auto" w:fill="auto"/>
              <w:spacing w:after="0" w:line="230" w:lineRule="exact"/>
              <w:rPr>
                <w:rFonts w:ascii="Times New Roman" w:hAnsi="Times New Roman" w:cs="Times New Roman"/>
                <w:sz w:val="22"/>
                <w:szCs w:val="22"/>
              </w:rPr>
            </w:pPr>
            <w:r w:rsidRPr="003674CE">
              <w:rPr>
                <w:rStyle w:val="1112"/>
                <w:color w:val="000000"/>
                <w:sz w:val="22"/>
                <w:szCs w:val="22"/>
              </w:rPr>
              <w:t>Нет</w:t>
            </w:r>
          </w:p>
        </w:tc>
        <w:tc>
          <w:tcPr>
            <w:tcW w:w="1701" w:type="dxa"/>
            <w:tcBorders>
              <w:top w:val="single" w:sz="4" w:space="0" w:color="auto"/>
              <w:left w:val="single" w:sz="4" w:space="0" w:color="auto"/>
              <w:bottom w:val="nil"/>
              <w:right w:val="nil"/>
            </w:tcBorders>
            <w:shd w:val="clear" w:color="auto" w:fill="FFFFFF"/>
          </w:tcPr>
          <w:p w:rsidR="0009484B" w:rsidRPr="003674CE" w:rsidRDefault="0009484B" w:rsidP="0064704A">
            <w:pPr>
              <w:pStyle w:val="a6"/>
              <w:shd w:val="clear" w:color="auto" w:fill="auto"/>
              <w:tabs>
                <w:tab w:val="left" w:leader="hyphen" w:pos="240"/>
              </w:tabs>
              <w:spacing w:after="0" w:line="200" w:lineRule="exact"/>
              <w:rPr>
                <w:rFonts w:ascii="Times New Roman" w:hAnsi="Times New Roman" w:cs="Times New Roman"/>
                <w:sz w:val="22"/>
                <w:szCs w:val="22"/>
              </w:rPr>
            </w:pPr>
            <w:r w:rsidRPr="003674CE">
              <w:rPr>
                <w:rFonts w:ascii="Times New Roman" w:hAnsi="Times New Roman" w:cs="Times New Roman"/>
                <w:sz w:val="22"/>
                <w:szCs w:val="22"/>
              </w:rPr>
              <w:t>да</w:t>
            </w:r>
          </w:p>
        </w:tc>
        <w:tc>
          <w:tcPr>
            <w:tcW w:w="1842" w:type="dxa"/>
            <w:tcBorders>
              <w:top w:val="single" w:sz="4" w:space="0" w:color="auto"/>
              <w:left w:val="single" w:sz="4" w:space="0" w:color="auto"/>
              <w:bottom w:val="nil"/>
              <w:right w:val="single" w:sz="4" w:space="0" w:color="auto"/>
            </w:tcBorders>
            <w:shd w:val="clear" w:color="auto" w:fill="FFFFFF"/>
          </w:tcPr>
          <w:p w:rsidR="0009484B" w:rsidRPr="003674CE" w:rsidRDefault="0009484B" w:rsidP="0064704A">
            <w:pPr>
              <w:pStyle w:val="a6"/>
              <w:shd w:val="clear" w:color="auto" w:fill="auto"/>
              <w:spacing w:after="0" w:line="230" w:lineRule="exact"/>
              <w:ind w:left="260"/>
              <w:jc w:val="left"/>
              <w:rPr>
                <w:rFonts w:ascii="Times New Roman" w:hAnsi="Times New Roman" w:cs="Times New Roman"/>
                <w:sz w:val="22"/>
                <w:szCs w:val="22"/>
              </w:rPr>
            </w:pPr>
            <w:r w:rsidRPr="003674CE">
              <w:rPr>
                <w:rStyle w:val="1112"/>
                <w:color w:val="000000"/>
                <w:sz w:val="22"/>
                <w:szCs w:val="22"/>
              </w:rPr>
              <w:t>Не определена</w:t>
            </w:r>
          </w:p>
        </w:tc>
        <w:tc>
          <w:tcPr>
            <w:tcW w:w="1575" w:type="dxa"/>
            <w:tcBorders>
              <w:top w:val="single" w:sz="4" w:space="0" w:color="auto"/>
              <w:left w:val="single" w:sz="4" w:space="0" w:color="auto"/>
              <w:bottom w:val="nil"/>
              <w:right w:val="single" w:sz="4" w:space="0" w:color="auto"/>
            </w:tcBorders>
            <w:shd w:val="clear" w:color="auto" w:fill="FFFFFF"/>
          </w:tcPr>
          <w:p w:rsidR="0009484B" w:rsidRPr="003674CE" w:rsidRDefault="0009484B" w:rsidP="0064704A">
            <w:pPr>
              <w:pStyle w:val="a6"/>
              <w:shd w:val="clear" w:color="auto" w:fill="auto"/>
              <w:spacing w:after="0" w:line="230" w:lineRule="exact"/>
              <w:ind w:left="260"/>
              <w:jc w:val="left"/>
              <w:rPr>
                <w:rStyle w:val="1112"/>
                <w:color w:val="000000"/>
                <w:sz w:val="22"/>
                <w:szCs w:val="22"/>
              </w:rPr>
            </w:pPr>
          </w:p>
        </w:tc>
      </w:tr>
      <w:tr w:rsidR="0009484B" w:rsidRPr="00932073" w:rsidTr="0064704A">
        <w:trPr>
          <w:trHeight w:hRule="exact" w:val="288"/>
        </w:trPr>
        <w:tc>
          <w:tcPr>
            <w:tcW w:w="2117" w:type="dxa"/>
            <w:tcBorders>
              <w:top w:val="single" w:sz="4" w:space="0" w:color="auto"/>
              <w:left w:val="single" w:sz="4" w:space="0" w:color="auto"/>
              <w:bottom w:val="nil"/>
              <w:right w:val="nil"/>
            </w:tcBorders>
            <w:shd w:val="clear" w:color="auto" w:fill="FFFFFF"/>
          </w:tcPr>
          <w:p w:rsidR="0009484B" w:rsidRPr="003674CE" w:rsidRDefault="0009484B" w:rsidP="0064704A">
            <w:pPr>
              <w:pStyle w:val="a6"/>
              <w:shd w:val="clear" w:color="auto" w:fill="auto"/>
              <w:spacing w:after="0" w:line="230" w:lineRule="exact"/>
              <w:jc w:val="left"/>
              <w:rPr>
                <w:rFonts w:ascii="Times New Roman" w:hAnsi="Times New Roman" w:cs="Times New Roman"/>
                <w:sz w:val="22"/>
                <w:szCs w:val="22"/>
              </w:rPr>
            </w:pPr>
            <w:r w:rsidRPr="003674CE">
              <w:rPr>
                <w:rFonts w:ascii="Times New Roman" w:hAnsi="Times New Roman" w:cs="Times New Roman"/>
                <w:sz w:val="22"/>
                <w:szCs w:val="22"/>
              </w:rPr>
              <w:t>Носакинское с/п</w:t>
            </w:r>
          </w:p>
        </w:tc>
        <w:tc>
          <w:tcPr>
            <w:tcW w:w="992" w:type="dxa"/>
            <w:tcBorders>
              <w:top w:val="single" w:sz="4" w:space="0" w:color="auto"/>
              <w:left w:val="single" w:sz="4" w:space="0" w:color="auto"/>
              <w:bottom w:val="nil"/>
              <w:right w:val="nil"/>
            </w:tcBorders>
            <w:shd w:val="clear" w:color="auto" w:fill="FFFFFF"/>
          </w:tcPr>
          <w:p w:rsidR="0009484B" w:rsidRPr="003674CE" w:rsidRDefault="0009484B" w:rsidP="0064704A">
            <w:pPr>
              <w:pStyle w:val="a6"/>
              <w:shd w:val="clear" w:color="auto" w:fill="auto"/>
              <w:spacing w:after="0" w:line="230" w:lineRule="exact"/>
              <w:rPr>
                <w:rFonts w:ascii="Times New Roman" w:hAnsi="Times New Roman" w:cs="Times New Roman"/>
                <w:sz w:val="22"/>
                <w:szCs w:val="22"/>
              </w:rPr>
            </w:pPr>
            <w:r w:rsidRPr="003674CE">
              <w:rPr>
                <w:rStyle w:val="1112"/>
                <w:color w:val="000000"/>
                <w:sz w:val="22"/>
                <w:szCs w:val="22"/>
              </w:rPr>
              <w:t>200</w:t>
            </w:r>
          </w:p>
        </w:tc>
        <w:tc>
          <w:tcPr>
            <w:tcW w:w="1276" w:type="dxa"/>
            <w:tcBorders>
              <w:top w:val="single" w:sz="4" w:space="0" w:color="auto"/>
              <w:left w:val="single" w:sz="4" w:space="0" w:color="auto"/>
              <w:bottom w:val="nil"/>
              <w:right w:val="nil"/>
            </w:tcBorders>
            <w:shd w:val="clear" w:color="auto" w:fill="FFFFFF"/>
          </w:tcPr>
          <w:p w:rsidR="0009484B" w:rsidRPr="003674CE" w:rsidRDefault="0009484B" w:rsidP="0064704A">
            <w:pPr>
              <w:pStyle w:val="a6"/>
              <w:shd w:val="clear" w:color="auto" w:fill="auto"/>
              <w:spacing w:after="0" w:line="230" w:lineRule="exact"/>
              <w:rPr>
                <w:rFonts w:ascii="Times New Roman" w:hAnsi="Times New Roman" w:cs="Times New Roman"/>
                <w:sz w:val="22"/>
                <w:szCs w:val="22"/>
              </w:rPr>
            </w:pPr>
            <w:r w:rsidRPr="003674CE">
              <w:rPr>
                <w:rStyle w:val="1112"/>
                <w:color w:val="000000"/>
                <w:sz w:val="22"/>
                <w:szCs w:val="22"/>
              </w:rPr>
              <w:t>Нет</w:t>
            </w:r>
          </w:p>
        </w:tc>
        <w:tc>
          <w:tcPr>
            <w:tcW w:w="1701" w:type="dxa"/>
            <w:tcBorders>
              <w:top w:val="single" w:sz="4" w:space="0" w:color="auto"/>
              <w:left w:val="single" w:sz="4" w:space="0" w:color="auto"/>
              <w:bottom w:val="nil"/>
              <w:right w:val="nil"/>
            </w:tcBorders>
            <w:shd w:val="clear" w:color="auto" w:fill="FFFFFF"/>
          </w:tcPr>
          <w:p w:rsidR="0009484B" w:rsidRPr="003674CE" w:rsidRDefault="0009484B" w:rsidP="0064704A">
            <w:pPr>
              <w:pStyle w:val="a6"/>
              <w:shd w:val="clear" w:color="auto" w:fill="auto"/>
              <w:tabs>
                <w:tab w:val="left" w:leader="hyphen" w:pos="240"/>
              </w:tabs>
              <w:spacing w:after="0" w:line="200" w:lineRule="exact"/>
              <w:rPr>
                <w:rFonts w:ascii="Times New Roman" w:hAnsi="Times New Roman" w:cs="Times New Roman"/>
                <w:sz w:val="22"/>
                <w:szCs w:val="22"/>
              </w:rPr>
            </w:pPr>
            <w:r w:rsidRPr="003674CE">
              <w:rPr>
                <w:rFonts w:ascii="Times New Roman" w:hAnsi="Times New Roman" w:cs="Times New Roman"/>
                <w:sz w:val="22"/>
                <w:szCs w:val="22"/>
              </w:rPr>
              <w:t>да</w:t>
            </w:r>
          </w:p>
        </w:tc>
        <w:tc>
          <w:tcPr>
            <w:tcW w:w="1842" w:type="dxa"/>
            <w:tcBorders>
              <w:top w:val="single" w:sz="4" w:space="0" w:color="auto"/>
              <w:left w:val="single" w:sz="4" w:space="0" w:color="auto"/>
              <w:bottom w:val="nil"/>
              <w:right w:val="single" w:sz="4" w:space="0" w:color="auto"/>
            </w:tcBorders>
            <w:shd w:val="clear" w:color="auto" w:fill="FFFFFF"/>
          </w:tcPr>
          <w:p w:rsidR="0009484B" w:rsidRPr="003674CE" w:rsidRDefault="0009484B" w:rsidP="0064704A">
            <w:pPr>
              <w:pStyle w:val="a6"/>
              <w:shd w:val="clear" w:color="auto" w:fill="auto"/>
              <w:spacing w:after="0" w:line="230" w:lineRule="exact"/>
              <w:ind w:left="260"/>
              <w:jc w:val="left"/>
              <w:rPr>
                <w:rFonts w:ascii="Times New Roman" w:hAnsi="Times New Roman" w:cs="Times New Roman"/>
                <w:sz w:val="22"/>
                <w:szCs w:val="22"/>
              </w:rPr>
            </w:pPr>
            <w:r w:rsidRPr="003674CE">
              <w:rPr>
                <w:rStyle w:val="1112"/>
                <w:color w:val="000000"/>
                <w:sz w:val="22"/>
                <w:szCs w:val="22"/>
              </w:rPr>
              <w:t>Не определена</w:t>
            </w:r>
          </w:p>
        </w:tc>
        <w:tc>
          <w:tcPr>
            <w:tcW w:w="1575" w:type="dxa"/>
            <w:tcBorders>
              <w:top w:val="single" w:sz="4" w:space="0" w:color="auto"/>
              <w:left w:val="single" w:sz="4" w:space="0" w:color="auto"/>
              <w:bottom w:val="nil"/>
              <w:right w:val="single" w:sz="4" w:space="0" w:color="auto"/>
            </w:tcBorders>
            <w:shd w:val="clear" w:color="auto" w:fill="FFFFFF"/>
          </w:tcPr>
          <w:p w:rsidR="0009484B" w:rsidRPr="003674CE" w:rsidRDefault="0009484B" w:rsidP="0064704A">
            <w:pPr>
              <w:pStyle w:val="a6"/>
              <w:shd w:val="clear" w:color="auto" w:fill="auto"/>
              <w:spacing w:after="0" w:line="230" w:lineRule="exact"/>
              <w:ind w:left="260"/>
              <w:jc w:val="left"/>
              <w:rPr>
                <w:rStyle w:val="1112"/>
                <w:color w:val="000000"/>
                <w:sz w:val="22"/>
                <w:szCs w:val="22"/>
              </w:rPr>
            </w:pPr>
          </w:p>
        </w:tc>
      </w:tr>
      <w:tr w:rsidR="0009484B" w:rsidRPr="00932073" w:rsidTr="0064704A">
        <w:trPr>
          <w:trHeight w:hRule="exact" w:val="250"/>
        </w:trPr>
        <w:tc>
          <w:tcPr>
            <w:tcW w:w="2117" w:type="dxa"/>
            <w:tcBorders>
              <w:top w:val="single" w:sz="4" w:space="0" w:color="auto"/>
              <w:left w:val="single" w:sz="4" w:space="0" w:color="auto"/>
              <w:bottom w:val="nil"/>
              <w:right w:val="nil"/>
            </w:tcBorders>
            <w:shd w:val="clear" w:color="auto" w:fill="FFFFFF"/>
          </w:tcPr>
          <w:p w:rsidR="0009484B" w:rsidRPr="003674CE" w:rsidRDefault="0009484B" w:rsidP="0064704A">
            <w:pPr>
              <w:pStyle w:val="a6"/>
              <w:shd w:val="clear" w:color="auto" w:fill="auto"/>
              <w:spacing w:after="0" w:line="230" w:lineRule="exact"/>
              <w:jc w:val="left"/>
              <w:rPr>
                <w:rFonts w:ascii="Times New Roman" w:hAnsi="Times New Roman" w:cs="Times New Roman"/>
                <w:sz w:val="22"/>
                <w:szCs w:val="22"/>
              </w:rPr>
            </w:pPr>
            <w:r w:rsidRPr="003674CE">
              <w:rPr>
                <w:rFonts w:ascii="Times New Roman" w:hAnsi="Times New Roman" w:cs="Times New Roman"/>
                <w:sz w:val="22"/>
                <w:szCs w:val="22"/>
              </w:rPr>
              <w:t>Кажлодское с/п</w:t>
            </w:r>
          </w:p>
        </w:tc>
        <w:tc>
          <w:tcPr>
            <w:tcW w:w="992" w:type="dxa"/>
            <w:tcBorders>
              <w:top w:val="single" w:sz="4" w:space="0" w:color="auto"/>
              <w:left w:val="single" w:sz="4" w:space="0" w:color="auto"/>
              <w:bottom w:val="nil"/>
              <w:right w:val="nil"/>
            </w:tcBorders>
            <w:shd w:val="clear" w:color="auto" w:fill="FFFFFF"/>
          </w:tcPr>
          <w:p w:rsidR="0009484B" w:rsidRPr="003674CE" w:rsidRDefault="0009484B" w:rsidP="0064704A">
            <w:pPr>
              <w:pStyle w:val="a6"/>
              <w:shd w:val="clear" w:color="auto" w:fill="auto"/>
              <w:spacing w:after="0" w:line="230" w:lineRule="exact"/>
              <w:rPr>
                <w:rFonts w:ascii="Times New Roman" w:hAnsi="Times New Roman" w:cs="Times New Roman"/>
                <w:sz w:val="22"/>
                <w:szCs w:val="22"/>
              </w:rPr>
            </w:pPr>
            <w:r w:rsidRPr="003674CE">
              <w:rPr>
                <w:rStyle w:val="1112"/>
                <w:color w:val="000000"/>
                <w:sz w:val="22"/>
                <w:szCs w:val="22"/>
              </w:rPr>
              <w:t>200</w:t>
            </w:r>
          </w:p>
        </w:tc>
        <w:tc>
          <w:tcPr>
            <w:tcW w:w="1276" w:type="dxa"/>
            <w:tcBorders>
              <w:top w:val="single" w:sz="4" w:space="0" w:color="auto"/>
              <w:left w:val="single" w:sz="4" w:space="0" w:color="auto"/>
              <w:bottom w:val="nil"/>
              <w:right w:val="nil"/>
            </w:tcBorders>
            <w:shd w:val="clear" w:color="auto" w:fill="FFFFFF"/>
          </w:tcPr>
          <w:p w:rsidR="0009484B" w:rsidRPr="003674CE" w:rsidRDefault="0009484B" w:rsidP="0064704A">
            <w:pPr>
              <w:pStyle w:val="a6"/>
              <w:shd w:val="clear" w:color="auto" w:fill="auto"/>
              <w:spacing w:after="0" w:line="230" w:lineRule="exact"/>
              <w:rPr>
                <w:rFonts w:ascii="Times New Roman" w:hAnsi="Times New Roman" w:cs="Times New Roman"/>
                <w:sz w:val="22"/>
                <w:szCs w:val="22"/>
              </w:rPr>
            </w:pPr>
            <w:r w:rsidRPr="003674CE">
              <w:rPr>
                <w:rStyle w:val="1112"/>
                <w:color w:val="000000"/>
                <w:sz w:val="22"/>
                <w:szCs w:val="22"/>
              </w:rPr>
              <w:t>Нет</w:t>
            </w:r>
          </w:p>
        </w:tc>
        <w:tc>
          <w:tcPr>
            <w:tcW w:w="1701" w:type="dxa"/>
            <w:tcBorders>
              <w:top w:val="single" w:sz="4" w:space="0" w:color="auto"/>
              <w:left w:val="single" w:sz="4" w:space="0" w:color="auto"/>
              <w:bottom w:val="nil"/>
              <w:right w:val="nil"/>
            </w:tcBorders>
            <w:shd w:val="clear" w:color="auto" w:fill="FFFFFF"/>
          </w:tcPr>
          <w:p w:rsidR="0009484B" w:rsidRPr="003674CE" w:rsidRDefault="0009484B" w:rsidP="0064704A">
            <w:pPr>
              <w:pStyle w:val="a6"/>
              <w:shd w:val="clear" w:color="auto" w:fill="auto"/>
              <w:spacing w:after="0" w:line="230" w:lineRule="exact"/>
              <w:rPr>
                <w:rFonts w:ascii="Times New Roman" w:hAnsi="Times New Roman" w:cs="Times New Roman"/>
                <w:sz w:val="22"/>
                <w:szCs w:val="22"/>
              </w:rPr>
            </w:pPr>
          </w:p>
        </w:tc>
        <w:tc>
          <w:tcPr>
            <w:tcW w:w="1842" w:type="dxa"/>
            <w:tcBorders>
              <w:top w:val="single" w:sz="4" w:space="0" w:color="auto"/>
              <w:left w:val="single" w:sz="4" w:space="0" w:color="auto"/>
              <w:bottom w:val="nil"/>
              <w:right w:val="single" w:sz="4" w:space="0" w:color="auto"/>
            </w:tcBorders>
            <w:shd w:val="clear" w:color="auto" w:fill="FFFFFF"/>
          </w:tcPr>
          <w:p w:rsidR="0009484B" w:rsidRPr="003674CE" w:rsidRDefault="0009484B" w:rsidP="0064704A">
            <w:pPr>
              <w:pStyle w:val="a6"/>
              <w:shd w:val="clear" w:color="auto" w:fill="auto"/>
              <w:spacing w:after="0" w:line="230" w:lineRule="exact"/>
              <w:ind w:left="260"/>
              <w:jc w:val="left"/>
              <w:rPr>
                <w:rFonts w:ascii="Times New Roman" w:hAnsi="Times New Roman" w:cs="Times New Roman"/>
                <w:sz w:val="22"/>
                <w:szCs w:val="22"/>
              </w:rPr>
            </w:pPr>
            <w:r w:rsidRPr="003674CE">
              <w:rPr>
                <w:rStyle w:val="1112"/>
                <w:color w:val="000000"/>
                <w:sz w:val="22"/>
                <w:szCs w:val="22"/>
              </w:rPr>
              <w:t>Не определена</w:t>
            </w:r>
          </w:p>
        </w:tc>
        <w:tc>
          <w:tcPr>
            <w:tcW w:w="1575" w:type="dxa"/>
            <w:tcBorders>
              <w:top w:val="single" w:sz="4" w:space="0" w:color="auto"/>
              <w:left w:val="single" w:sz="4" w:space="0" w:color="auto"/>
              <w:bottom w:val="nil"/>
              <w:right w:val="single" w:sz="4" w:space="0" w:color="auto"/>
            </w:tcBorders>
            <w:shd w:val="clear" w:color="auto" w:fill="FFFFFF"/>
          </w:tcPr>
          <w:p w:rsidR="0009484B" w:rsidRPr="003674CE" w:rsidRDefault="0009484B" w:rsidP="0064704A">
            <w:pPr>
              <w:pStyle w:val="a6"/>
              <w:shd w:val="clear" w:color="auto" w:fill="auto"/>
              <w:spacing w:after="0" w:line="230" w:lineRule="exact"/>
              <w:ind w:left="260"/>
              <w:jc w:val="left"/>
              <w:rPr>
                <w:rStyle w:val="1112"/>
                <w:color w:val="000000"/>
                <w:sz w:val="22"/>
                <w:szCs w:val="22"/>
              </w:rPr>
            </w:pPr>
          </w:p>
        </w:tc>
      </w:tr>
      <w:tr w:rsidR="0009484B" w:rsidRPr="00932073" w:rsidTr="0064704A">
        <w:trPr>
          <w:trHeight w:hRule="exact" w:val="283"/>
        </w:trPr>
        <w:tc>
          <w:tcPr>
            <w:tcW w:w="2117" w:type="dxa"/>
            <w:tcBorders>
              <w:top w:val="single" w:sz="4" w:space="0" w:color="auto"/>
              <w:left w:val="single" w:sz="4" w:space="0" w:color="auto"/>
              <w:bottom w:val="nil"/>
              <w:right w:val="nil"/>
            </w:tcBorders>
            <w:shd w:val="clear" w:color="auto" w:fill="FFFFFF"/>
          </w:tcPr>
          <w:p w:rsidR="0009484B" w:rsidRPr="003674CE" w:rsidRDefault="0009484B" w:rsidP="0064704A">
            <w:pPr>
              <w:pStyle w:val="a6"/>
              <w:shd w:val="clear" w:color="auto" w:fill="auto"/>
              <w:spacing w:after="0" w:line="230" w:lineRule="exact"/>
              <w:jc w:val="left"/>
              <w:rPr>
                <w:rFonts w:ascii="Times New Roman" w:hAnsi="Times New Roman" w:cs="Times New Roman"/>
                <w:sz w:val="22"/>
                <w:szCs w:val="22"/>
              </w:rPr>
            </w:pPr>
            <w:r w:rsidRPr="003674CE">
              <w:rPr>
                <w:rFonts w:ascii="Times New Roman" w:hAnsi="Times New Roman" w:cs="Times New Roman"/>
                <w:sz w:val="22"/>
                <w:szCs w:val="22"/>
              </w:rPr>
              <w:t>Сургодьское с/п</w:t>
            </w:r>
          </w:p>
        </w:tc>
        <w:tc>
          <w:tcPr>
            <w:tcW w:w="992" w:type="dxa"/>
            <w:tcBorders>
              <w:top w:val="single" w:sz="4" w:space="0" w:color="auto"/>
              <w:left w:val="single" w:sz="4" w:space="0" w:color="auto"/>
              <w:bottom w:val="nil"/>
              <w:right w:val="nil"/>
            </w:tcBorders>
            <w:shd w:val="clear" w:color="auto" w:fill="FFFFFF"/>
          </w:tcPr>
          <w:p w:rsidR="0009484B" w:rsidRPr="003674CE" w:rsidRDefault="0009484B" w:rsidP="0064704A">
            <w:pPr>
              <w:pStyle w:val="a6"/>
              <w:shd w:val="clear" w:color="auto" w:fill="auto"/>
              <w:spacing w:after="0" w:line="230" w:lineRule="exact"/>
              <w:rPr>
                <w:rFonts w:ascii="Times New Roman" w:hAnsi="Times New Roman" w:cs="Times New Roman"/>
                <w:sz w:val="22"/>
                <w:szCs w:val="22"/>
              </w:rPr>
            </w:pPr>
            <w:r w:rsidRPr="003674CE">
              <w:rPr>
                <w:rStyle w:val="1112"/>
                <w:color w:val="000000"/>
                <w:sz w:val="22"/>
                <w:szCs w:val="22"/>
              </w:rPr>
              <w:t>200</w:t>
            </w:r>
          </w:p>
        </w:tc>
        <w:tc>
          <w:tcPr>
            <w:tcW w:w="1276" w:type="dxa"/>
            <w:tcBorders>
              <w:top w:val="single" w:sz="4" w:space="0" w:color="auto"/>
              <w:left w:val="single" w:sz="4" w:space="0" w:color="auto"/>
              <w:bottom w:val="nil"/>
              <w:right w:val="nil"/>
            </w:tcBorders>
            <w:shd w:val="clear" w:color="auto" w:fill="FFFFFF"/>
          </w:tcPr>
          <w:p w:rsidR="0009484B" w:rsidRPr="003674CE" w:rsidRDefault="0009484B" w:rsidP="0064704A">
            <w:pPr>
              <w:pStyle w:val="a6"/>
              <w:shd w:val="clear" w:color="auto" w:fill="auto"/>
              <w:spacing w:after="0" w:line="230" w:lineRule="exact"/>
              <w:rPr>
                <w:rFonts w:ascii="Times New Roman" w:hAnsi="Times New Roman" w:cs="Times New Roman"/>
                <w:sz w:val="22"/>
                <w:szCs w:val="22"/>
              </w:rPr>
            </w:pPr>
            <w:r w:rsidRPr="003674CE">
              <w:rPr>
                <w:rStyle w:val="1112"/>
                <w:color w:val="000000"/>
                <w:sz w:val="22"/>
                <w:szCs w:val="22"/>
              </w:rPr>
              <w:t>Нет</w:t>
            </w:r>
          </w:p>
        </w:tc>
        <w:tc>
          <w:tcPr>
            <w:tcW w:w="1701" w:type="dxa"/>
            <w:tcBorders>
              <w:top w:val="single" w:sz="4" w:space="0" w:color="auto"/>
              <w:left w:val="single" w:sz="4" w:space="0" w:color="auto"/>
              <w:bottom w:val="nil"/>
              <w:right w:val="nil"/>
            </w:tcBorders>
            <w:shd w:val="clear" w:color="auto" w:fill="FFFFFF"/>
          </w:tcPr>
          <w:p w:rsidR="0009484B" w:rsidRPr="003674CE" w:rsidRDefault="0009484B" w:rsidP="0064704A">
            <w:pPr>
              <w:pStyle w:val="a6"/>
              <w:shd w:val="clear" w:color="auto" w:fill="auto"/>
              <w:spacing w:after="0" w:line="230" w:lineRule="exact"/>
              <w:rPr>
                <w:rFonts w:ascii="Times New Roman" w:hAnsi="Times New Roman" w:cs="Times New Roman"/>
                <w:sz w:val="22"/>
                <w:szCs w:val="22"/>
              </w:rPr>
            </w:pPr>
          </w:p>
        </w:tc>
        <w:tc>
          <w:tcPr>
            <w:tcW w:w="1842" w:type="dxa"/>
            <w:tcBorders>
              <w:top w:val="single" w:sz="4" w:space="0" w:color="auto"/>
              <w:left w:val="single" w:sz="4" w:space="0" w:color="auto"/>
              <w:bottom w:val="nil"/>
              <w:right w:val="single" w:sz="4" w:space="0" w:color="auto"/>
            </w:tcBorders>
            <w:shd w:val="clear" w:color="auto" w:fill="FFFFFF"/>
          </w:tcPr>
          <w:p w:rsidR="0009484B" w:rsidRPr="003674CE" w:rsidRDefault="0009484B" w:rsidP="0064704A">
            <w:pPr>
              <w:pStyle w:val="a6"/>
              <w:shd w:val="clear" w:color="auto" w:fill="auto"/>
              <w:spacing w:after="0" w:line="230" w:lineRule="exact"/>
              <w:ind w:left="260"/>
              <w:jc w:val="left"/>
              <w:rPr>
                <w:rFonts w:ascii="Times New Roman" w:hAnsi="Times New Roman" w:cs="Times New Roman"/>
                <w:sz w:val="22"/>
                <w:szCs w:val="22"/>
              </w:rPr>
            </w:pPr>
            <w:r w:rsidRPr="003674CE">
              <w:rPr>
                <w:rStyle w:val="1112"/>
                <w:color w:val="000000"/>
                <w:sz w:val="22"/>
                <w:szCs w:val="22"/>
              </w:rPr>
              <w:t>Не определена</w:t>
            </w:r>
          </w:p>
        </w:tc>
        <w:tc>
          <w:tcPr>
            <w:tcW w:w="1575" w:type="dxa"/>
            <w:tcBorders>
              <w:top w:val="single" w:sz="4" w:space="0" w:color="auto"/>
              <w:left w:val="single" w:sz="4" w:space="0" w:color="auto"/>
              <w:bottom w:val="nil"/>
              <w:right w:val="single" w:sz="4" w:space="0" w:color="auto"/>
            </w:tcBorders>
            <w:shd w:val="clear" w:color="auto" w:fill="FFFFFF"/>
          </w:tcPr>
          <w:p w:rsidR="0009484B" w:rsidRPr="003674CE" w:rsidRDefault="0009484B" w:rsidP="0064704A">
            <w:pPr>
              <w:pStyle w:val="a6"/>
              <w:shd w:val="clear" w:color="auto" w:fill="auto"/>
              <w:spacing w:after="0" w:line="230" w:lineRule="exact"/>
              <w:ind w:left="260"/>
              <w:jc w:val="left"/>
              <w:rPr>
                <w:rStyle w:val="1112"/>
                <w:color w:val="000000"/>
                <w:sz w:val="22"/>
                <w:szCs w:val="22"/>
              </w:rPr>
            </w:pPr>
          </w:p>
        </w:tc>
      </w:tr>
      <w:tr w:rsidR="0009484B" w:rsidRPr="00932073" w:rsidTr="0064704A">
        <w:trPr>
          <w:trHeight w:hRule="exact" w:val="254"/>
        </w:trPr>
        <w:tc>
          <w:tcPr>
            <w:tcW w:w="2117" w:type="dxa"/>
            <w:tcBorders>
              <w:top w:val="single" w:sz="4" w:space="0" w:color="auto"/>
              <w:left w:val="single" w:sz="4" w:space="0" w:color="auto"/>
              <w:bottom w:val="nil"/>
              <w:right w:val="nil"/>
            </w:tcBorders>
            <w:shd w:val="clear" w:color="auto" w:fill="FFFFFF"/>
          </w:tcPr>
          <w:p w:rsidR="0009484B" w:rsidRPr="003674CE" w:rsidRDefault="0009484B" w:rsidP="0064704A">
            <w:pPr>
              <w:pStyle w:val="a6"/>
              <w:shd w:val="clear" w:color="auto" w:fill="auto"/>
              <w:spacing w:after="0" w:line="230" w:lineRule="exact"/>
              <w:jc w:val="left"/>
              <w:rPr>
                <w:rFonts w:ascii="Times New Roman" w:hAnsi="Times New Roman" w:cs="Times New Roman"/>
                <w:sz w:val="22"/>
                <w:szCs w:val="22"/>
              </w:rPr>
            </w:pPr>
            <w:r w:rsidRPr="003674CE">
              <w:rPr>
                <w:rFonts w:ascii="Times New Roman" w:hAnsi="Times New Roman" w:cs="Times New Roman"/>
                <w:sz w:val="22"/>
                <w:szCs w:val="22"/>
              </w:rPr>
              <w:t>Краснопольское  с/п с/п</w:t>
            </w:r>
          </w:p>
        </w:tc>
        <w:tc>
          <w:tcPr>
            <w:tcW w:w="992" w:type="dxa"/>
            <w:tcBorders>
              <w:top w:val="single" w:sz="4" w:space="0" w:color="auto"/>
              <w:left w:val="single" w:sz="4" w:space="0" w:color="auto"/>
              <w:bottom w:val="nil"/>
              <w:right w:val="nil"/>
            </w:tcBorders>
            <w:shd w:val="clear" w:color="auto" w:fill="FFFFFF"/>
          </w:tcPr>
          <w:p w:rsidR="0009484B" w:rsidRPr="003674CE" w:rsidRDefault="0009484B" w:rsidP="0064704A">
            <w:pPr>
              <w:pStyle w:val="a6"/>
              <w:shd w:val="clear" w:color="auto" w:fill="auto"/>
              <w:spacing w:after="0" w:line="230" w:lineRule="exact"/>
              <w:rPr>
                <w:rFonts w:ascii="Times New Roman" w:hAnsi="Times New Roman" w:cs="Times New Roman"/>
                <w:sz w:val="22"/>
                <w:szCs w:val="22"/>
              </w:rPr>
            </w:pPr>
            <w:r w:rsidRPr="003674CE">
              <w:rPr>
                <w:rStyle w:val="1112"/>
                <w:color w:val="000000"/>
                <w:sz w:val="22"/>
                <w:szCs w:val="22"/>
              </w:rPr>
              <w:t>200</w:t>
            </w:r>
          </w:p>
        </w:tc>
        <w:tc>
          <w:tcPr>
            <w:tcW w:w="1276" w:type="dxa"/>
            <w:tcBorders>
              <w:top w:val="single" w:sz="4" w:space="0" w:color="auto"/>
              <w:left w:val="single" w:sz="4" w:space="0" w:color="auto"/>
              <w:bottom w:val="nil"/>
              <w:right w:val="nil"/>
            </w:tcBorders>
            <w:shd w:val="clear" w:color="auto" w:fill="FFFFFF"/>
          </w:tcPr>
          <w:p w:rsidR="0009484B" w:rsidRPr="003674CE" w:rsidRDefault="0009484B" w:rsidP="0064704A">
            <w:pPr>
              <w:pStyle w:val="a6"/>
              <w:shd w:val="clear" w:color="auto" w:fill="auto"/>
              <w:spacing w:after="0" w:line="230" w:lineRule="exact"/>
              <w:rPr>
                <w:rFonts w:ascii="Times New Roman" w:hAnsi="Times New Roman" w:cs="Times New Roman"/>
                <w:sz w:val="22"/>
                <w:szCs w:val="22"/>
              </w:rPr>
            </w:pPr>
            <w:r w:rsidRPr="003674CE">
              <w:rPr>
                <w:rStyle w:val="1112"/>
                <w:color w:val="000000"/>
                <w:sz w:val="22"/>
                <w:szCs w:val="22"/>
              </w:rPr>
              <w:t>Нет</w:t>
            </w:r>
          </w:p>
        </w:tc>
        <w:tc>
          <w:tcPr>
            <w:tcW w:w="1701" w:type="dxa"/>
            <w:tcBorders>
              <w:top w:val="single" w:sz="4" w:space="0" w:color="auto"/>
              <w:left w:val="single" w:sz="4" w:space="0" w:color="auto"/>
              <w:bottom w:val="nil"/>
              <w:right w:val="nil"/>
            </w:tcBorders>
            <w:shd w:val="clear" w:color="auto" w:fill="FFFFFF"/>
          </w:tcPr>
          <w:p w:rsidR="0009484B" w:rsidRPr="003674CE" w:rsidRDefault="0009484B" w:rsidP="0064704A">
            <w:pPr>
              <w:pStyle w:val="a6"/>
              <w:shd w:val="clear" w:color="auto" w:fill="auto"/>
              <w:spacing w:after="0" w:line="230" w:lineRule="exact"/>
              <w:rPr>
                <w:rFonts w:ascii="Times New Roman" w:hAnsi="Times New Roman" w:cs="Times New Roman"/>
                <w:sz w:val="22"/>
                <w:szCs w:val="22"/>
              </w:rPr>
            </w:pPr>
            <w:r w:rsidRPr="003674CE">
              <w:rPr>
                <w:rFonts w:ascii="Times New Roman" w:hAnsi="Times New Roman" w:cs="Times New Roman"/>
                <w:sz w:val="22"/>
                <w:szCs w:val="22"/>
              </w:rPr>
              <w:t>да</w:t>
            </w:r>
          </w:p>
        </w:tc>
        <w:tc>
          <w:tcPr>
            <w:tcW w:w="1842" w:type="dxa"/>
            <w:tcBorders>
              <w:top w:val="single" w:sz="4" w:space="0" w:color="auto"/>
              <w:left w:val="single" w:sz="4" w:space="0" w:color="auto"/>
              <w:bottom w:val="nil"/>
              <w:right w:val="single" w:sz="4" w:space="0" w:color="auto"/>
            </w:tcBorders>
            <w:shd w:val="clear" w:color="auto" w:fill="FFFFFF"/>
          </w:tcPr>
          <w:p w:rsidR="0009484B" w:rsidRPr="003674CE" w:rsidRDefault="0009484B" w:rsidP="0064704A">
            <w:pPr>
              <w:pStyle w:val="a6"/>
              <w:shd w:val="clear" w:color="auto" w:fill="auto"/>
              <w:spacing w:after="0" w:line="230" w:lineRule="exact"/>
              <w:ind w:left="260"/>
              <w:jc w:val="left"/>
              <w:rPr>
                <w:rFonts w:ascii="Times New Roman" w:hAnsi="Times New Roman" w:cs="Times New Roman"/>
                <w:sz w:val="22"/>
                <w:szCs w:val="22"/>
              </w:rPr>
            </w:pPr>
            <w:r w:rsidRPr="003674CE">
              <w:rPr>
                <w:rStyle w:val="1112"/>
                <w:color w:val="000000"/>
                <w:sz w:val="22"/>
                <w:szCs w:val="22"/>
              </w:rPr>
              <w:t>Не определена</w:t>
            </w:r>
          </w:p>
        </w:tc>
        <w:tc>
          <w:tcPr>
            <w:tcW w:w="1575" w:type="dxa"/>
            <w:tcBorders>
              <w:top w:val="single" w:sz="4" w:space="0" w:color="auto"/>
              <w:left w:val="single" w:sz="4" w:space="0" w:color="auto"/>
              <w:bottom w:val="nil"/>
              <w:right w:val="single" w:sz="4" w:space="0" w:color="auto"/>
            </w:tcBorders>
            <w:shd w:val="clear" w:color="auto" w:fill="FFFFFF"/>
          </w:tcPr>
          <w:p w:rsidR="0009484B" w:rsidRPr="003674CE" w:rsidRDefault="0009484B" w:rsidP="0064704A">
            <w:pPr>
              <w:pStyle w:val="a6"/>
              <w:shd w:val="clear" w:color="auto" w:fill="auto"/>
              <w:spacing w:after="0" w:line="230" w:lineRule="exact"/>
              <w:ind w:left="260"/>
              <w:jc w:val="left"/>
              <w:rPr>
                <w:rStyle w:val="1112"/>
                <w:color w:val="000000"/>
                <w:sz w:val="22"/>
                <w:szCs w:val="22"/>
              </w:rPr>
            </w:pPr>
          </w:p>
        </w:tc>
      </w:tr>
      <w:tr w:rsidR="0009484B" w:rsidRPr="00932073" w:rsidTr="0064704A">
        <w:trPr>
          <w:trHeight w:hRule="exact" w:val="250"/>
        </w:trPr>
        <w:tc>
          <w:tcPr>
            <w:tcW w:w="2117" w:type="dxa"/>
            <w:tcBorders>
              <w:top w:val="single" w:sz="4" w:space="0" w:color="auto"/>
              <w:left w:val="single" w:sz="4" w:space="0" w:color="auto"/>
              <w:bottom w:val="nil"/>
              <w:right w:val="nil"/>
            </w:tcBorders>
            <w:shd w:val="clear" w:color="auto" w:fill="FFFFFF"/>
          </w:tcPr>
          <w:p w:rsidR="0009484B" w:rsidRPr="003674CE" w:rsidRDefault="0009484B" w:rsidP="0064704A">
            <w:pPr>
              <w:pStyle w:val="a6"/>
              <w:shd w:val="clear" w:color="auto" w:fill="auto"/>
              <w:spacing w:after="0" w:line="230" w:lineRule="exact"/>
              <w:jc w:val="left"/>
              <w:rPr>
                <w:rFonts w:ascii="Times New Roman" w:hAnsi="Times New Roman" w:cs="Times New Roman"/>
                <w:sz w:val="22"/>
                <w:szCs w:val="22"/>
              </w:rPr>
            </w:pPr>
            <w:r w:rsidRPr="003674CE">
              <w:rPr>
                <w:rFonts w:ascii="Times New Roman" w:hAnsi="Times New Roman" w:cs="Times New Roman"/>
                <w:sz w:val="22"/>
                <w:szCs w:val="22"/>
              </w:rPr>
              <w:t>Краснопольское с/п</w:t>
            </w:r>
          </w:p>
        </w:tc>
        <w:tc>
          <w:tcPr>
            <w:tcW w:w="992" w:type="dxa"/>
            <w:tcBorders>
              <w:top w:val="single" w:sz="4" w:space="0" w:color="auto"/>
              <w:left w:val="single" w:sz="4" w:space="0" w:color="auto"/>
              <w:bottom w:val="nil"/>
              <w:right w:val="nil"/>
            </w:tcBorders>
            <w:shd w:val="clear" w:color="auto" w:fill="FFFFFF"/>
          </w:tcPr>
          <w:p w:rsidR="0009484B" w:rsidRPr="003674CE" w:rsidRDefault="0009484B" w:rsidP="0064704A">
            <w:pPr>
              <w:pStyle w:val="a6"/>
              <w:shd w:val="clear" w:color="auto" w:fill="auto"/>
              <w:spacing w:after="0" w:line="230" w:lineRule="exact"/>
              <w:rPr>
                <w:rFonts w:ascii="Times New Roman" w:hAnsi="Times New Roman" w:cs="Times New Roman"/>
                <w:sz w:val="22"/>
                <w:szCs w:val="22"/>
              </w:rPr>
            </w:pPr>
            <w:r w:rsidRPr="003674CE">
              <w:rPr>
                <w:rStyle w:val="1112"/>
                <w:color w:val="000000"/>
                <w:sz w:val="22"/>
                <w:szCs w:val="22"/>
              </w:rPr>
              <w:t>200</w:t>
            </w:r>
          </w:p>
        </w:tc>
        <w:tc>
          <w:tcPr>
            <w:tcW w:w="1276" w:type="dxa"/>
            <w:tcBorders>
              <w:top w:val="single" w:sz="4" w:space="0" w:color="auto"/>
              <w:left w:val="single" w:sz="4" w:space="0" w:color="auto"/>
              <w:bottom w:val="nil"/>
              <w:right w:val="nil"/>
            </w:tcBorders>
            <w:shd w:val="clear" w:color="auto" w:fill="FFFFFF"/>
          </w:tcPr>
          <w:p w:rsidR="0009484B" w:rsidRPr="003674CE" w:rsidRDefault="0009484B" w:rsidP="0064704A">
            <w:pPr>
              <w:pStyle w:val="a6"/>
              <w:shd w:val="clear" w:color="auto" w:fill="auto"/>
              <w:spacing w:after="0" w:line="230" w:lineRule="exact"/>
              <w:rPr>
                <w:rFonts w:ascii="Times New Roman" w:hAnsi="Times New Roman" w:cs="Times New Roman"/>
                <w:sz w:val="22"/>
                <w:szCs w:val="22"/>
              </w:rPr>
            </w:pPr>
            <w:r w:rsidRPr="003674CE">
              <w:rPr>
                <w:rStyle w:val="1112"/>
                <w:color w:val="000000"/>
                <w:sz w:val="22"/>
                <w:szCs w:val="22"/>
              </w:rPr>
              <w:t>Нет</w:t>
            </w:r>
          </w:p>
        </w:tc>
        <w:tc>
          <w:tcPr>
            <w:tcW w:w="1701" w:type="dxa"/>
            <w:tcBorders>
              <w:top w:val="single" w:sz="4" w:space="0" w:color="auto"/>
              <w:left w:val="single" w:sz="4" w:space="0" w:color="auto"/>
              <w:bottom w:val="nil"/>
              <w:right w:val="nil"/>
            </w:tcBorders>
            <w:shd w:val="clear" w:color="auto" w:fill="FFFFFF"/>
          </w:tcPr>
          <w:p w:rsidR="0009484B" w:rsidRPr="003674CE" w:rsidRDefault="0009484B" w:rsidP="0064704A">
            <w:pPr>
              <w:pStyle w:val="a6"/>
              <w:shd w:val="clear" w:color="auto" w:fill="auto"/>
              <w:spacing w:after="0" w:line="230" w:lineRule="exact"/>
              <w:rPr>
                <w:rFonts w:ascii="Times New Roman" w:hAnsi="Times New Roman" w:cs="Times New Roman"/>
                <w:sz w:val="22"/>
                <w:szCs w:val="22"/>
              </w:rPr>
            </w:pPr>
          </w:p>
        </w:tc>
        <w:tc>
          <w:tcPr>
            <w:tcW w:w="1842" w:type="dxa"/>
            <w:tcBorders>
              <w:top w:val="single" w:sz="4" w:space="0" w:color="auto"/>
              <w:left w:val="single" w:sz="4" w:space="0" w:color="auto"/>
              <w:bottom w:val="nil"/>
              <w:right w:val="single" w:sz="4" w:space="0" w:color="auto"/>
            </w:tcBorders>
            <w:shd w:val="clear" w:color="auto" w:fill="FFFFFF"/>
          </w:tcPr>
          <w:p w:rsidR="0009484B" w:rsidRPr="003674CE" w:rsidRDefault="0009484B" w:rsidP="0064704A">
            <w:pPr>
              <w:pStyle w:val="a6"/>
              <w:shd w:val="clear" w:color="auto" w:fill="auto"/>
              <w:spacing w:after="0" w:line="230" w:lineRule="exact"/>
              <w:ind w:left="260"/>
              <w:jc w:val="left"/>
              <w:rPr>
                <w:rFonts w:ascii="Times New Roman" w:hAnsi="Times New Roman" w:cs="Times New Roman"/>
                <w:sz w:val="22"/>
                <w:szCs w:val="22"/>
              </w:rPr>
            </w:pPr>
            <w:r w:rsidRPr="003674CE">
              <w:rPr>
                <w:rStyle w:val="1112"/>
                <w:color w:val="000000"/>
                <w:sz w:val="22"/>
                <w:szCs w:val="22"/>
              </w:rPr>
              <w:t>Не определена</w:t>
            </w:r>
          </w:p>
        </w:tc>
        <w:tc>
          <w:tcPr>
            <w:tcW w:w="1575" w:type="dxa"/>
            <w:tcBorders>
              <w:top w:val="single" w:sz="4" w:space="0" w:color="auto"/>
              <w:left w:val="single" w:sz="4" w:space="0" w:color="auto"/>
              <w:bottom w:val="nil"/>
              <w:right w:val="single" w:sz="4" w:space="0" w:color="auto"/>
            </w:tcBorders>
            <w:shd w:val="clear" w:color="auto" w:fill="FFFFFF"/>
          </w:tcPr>
          <w:p w:rsidR="0009484B" w:rsidRPr="003674CE" w:rsidRDefault="0009484B" w:rsidP="0064704A">
            <w:pPr>
              <w:pStyle w:val="a6"/>
              <w:shd w:val="clear" w:color="auto" w:fill="auto"/>
              <w:spacing w:after="0" w:line="230" w:lineRule="exact"/>
              <w:ind w:left="260"/>
              <w:jc w:val="left"/>
              <w:rPr>
                <w:rStyle w:val="1112"/>
                <w:color w:val="000000"/>
                <w:sz w:val="22"/>
                <w:szCs w:val="22"/>
              </w:rPr>
            </w:pPr>
            <w:r w:rsidRPr="003674CE">
              <w:rPr>
                <w:rStyle w:val="1112"/>
                <w:color w:val="000000"/>
                <w:sz w:val="22"/>
                <w:szCs w:val="22"/>
              </w:rPr>
              <w:t>1</w:t>
            </w:r>
          </w:p>
        </w:tc>
      </w:tr>
      <w:tr w:rsidR="0009484B" w:rsidRPr="00932073" w:rsidTr="0064704A">
        <w:trPr>
          <w:trHeight w:hRule="exact" w:val="283"/>
        </w:trPr>
        <w:tc>
          <w:tcPr>
            <w:tcW w:w="2117" w:type="dxa"/>
            <w:tcBorders>
              <w:top w:val="single" w:sz="4" w:space="0" w:color="auto"/>
              <w:left w:val="single" w:sz="4" w:space="0" w:color="auto"/>
              <w:bottom w:val="nil"/>
              <w:right w:val="nil"/>
            </w:tcBorders>
            <w:shd w:val="clear" w:color="auto" w:fill="FFFFFF"/>
          </w:tcPr>
          <w:p w:rsidR="0009484B" w:rsidRPr="003674CE" w:rsidRDefault="0009484B" w:rsidP="0064704A">
            <w:pPr>
              <w:pStyle w:val="a6"/>
              <w:shd w:val="clear" w:color="auto" w:fill="auto"/>
              <w:spacing w:after="0" w:line="230" w:lineRule="exact"/>
              <w:jc w:val="left"/>
              <w:rPr>
                <w:rFonts w:ascii="Times New Roman" w:hAnsi="Times New Roman" w:cs="Times New Roman"/>
                <w:sz w:val="22"/>
                <w:szCs w:val="22"/>
              </w:rPr>
            </w:pPr>
            <w:r w:rsidRPr="003674CE">
              <w:rPr>
                <w:rFonts w:ascii="Times New Roman" w:hAnsi="Times New Roman" w:cs="Times New Roman"/>
                <w:sz w:val="22"/>
                <w:szCs w:val="22"/>
              </w:rPr>
              <w:t>Тат-Юнкинское с/п</w:t>
            </w:r>
          </w:p>
        </w:tc>
        <w:tc>
          <w:tcPr>
            <w:tcW w:w="992" w:type="dxa"/>
            <w:tcBorders>
              <w:top w:val="single" w:sz="4" w:space="0" w:color="auto"/>
              <w:left w:val="single" w:sz="4" w:space="0" w:color="auto"/>
              <w:bottom w:val="nil"/>
              <w:right w:val="nil"/>
            </w:tcBorders>
            <w:shd w:val="clear" w:color="auto" w:fill="FFFFFF"/>
          </w:tcPr>
          <w:p w:rsidR="0009484B" w:rsidRPr="003674CE" w:rsidRDefault="0009484B" w:rsidP="0064704A">
            <w:pPr>
              <w:pStyle w:val="a6"/>
              <w:shd w:val="clear" w:color="auto" w:fill="auto"/>
              <w:spacing w:after="0" w:line="230" w:lineRule="exact"/>
              <w:rPr>
                <w:rFonts w:ascii="Times New Roman" w:hAnsi="Times New Roman" w:cs="Times New Roman"/>
                <w:sz w:val="22"/>
                <w:szCs w:val="22"/>
              </w:rPr>
            </w:pPr>
            <w:r w:rsidRPr="003674CE">
              <w:rPr>
                <w:rStyle w:val="1112"/>
                <w:color w:val="000000"/>
                <w:sz w:val="22"/>
                <w:szCs w:val="22"/>
              </w:rPr>
              <w:t>200</w:t>
            </w:r>
          </w:p>
        </w:tc>
        <w:tc>
          <w:tcPr>
            <w:tcW w:w="1276" w:type="dxa"/>
            <w:tcBorders>
              <w:top w:val="single" w:sz="4" w:space="0" w:color="auto"/>
              <w:left w:val="single" w:sz="4" w:space="0" w:color="auto"/>
              <w:bottom w:val="nil"/>
              <w:right w:val="nil"/>
            </w:tcBorders>
            <w:shd w:val="clear" w:color="auto" w:fill="FFFFFF"/>
          </w:tcPr>
          <w:p w:rsidR="0009484B" w:rsidRPr="003674CE" w:rsidRDefault="0009484B" w:rsidP="0064704A">
            <w:pPr>
              <w:pStyle w:val="a6"/>
              <w:shd w:val="clear" w:color="auto" w:fill="auto"/>
              <w:spacing w:after="0" w:line="230" w:lineRule="exact"/>
              <w:rPr>
                <w:rFonts w:ascii="Times New Roman" w:hAnsi="Times New Roman" w:cs="Times New Roman"/>
                <w:sz w:val="22"/>
                <w:szCs w:val="22"/>
              </w:rPr>
            </w:pPr>
            <w:r w:rsidRPr="003674CE">
              <w:rPr>
                <w:rStyle w:val="1112"/>
                <w:color w:val="000000"/>
                <w:sz w:val="22"/>
                <w:szCs w:val="22"/>
              </w:rPr>
              <w:t>Нет</w:t>
            </w:r>
          </w:p>
        </w:tc>
        <w:tc>
          <w:tcPr>
            <w:tcW w:w="1701" w:type="dxa"/>
            <w:tcBorders>
              <w:top w:val="single" w:sz="4" w:space="0" w:color="auto"/>
              <w:left w:val="single" w:sz="4" w:space="0" w:color="auto"/>
              <w:bottom w:val="nil"/>
              <w:right w:val="nil"/>
            </w:tcBorders>
            <w:shd w:val="clear" w:color="auto" w:fill="FFFFFF"/>
          </w:tcPr>
          <w:p w:rsidR="0009484B" w:rsidRPr="003674CE" w:rsidRDefault="0009484B" w:rsidP="0064704A">
            <w:pPr>
              <w:pStyle w:val="a6"/>
              <w:shd w:val="clear" w:color="auto" w:fill="auto"/>
              <w:spacing w:after="0" w:line="230" w:lineRule="exact"/>
              <w:rPr>
                <w:rFonts w:ascii="Times New Roman" w:hAnsi="Times New Roman" w:cs="Times New Roman"/>
                <w:sz w:val="22"/>
                <w:szCs w:val="22"/>
              </w:rPr>
            </w:pPr>
          </w:p>
        </w:tc>
        <w:tc>
          <w:tcPr>
            <w:tcW w:w="1842" w:type="dxa"/>
            <w:tcBorders>
              <w:top w:val="single" w:sz="4" w:space="0" w:color="auto"/>
              <w:left w:val="single" w:sz="4" w:space="0" w:color="auto"/>
              <w:bottom w:val="nil"/>
              <w:right w:val="single" w:sz="4" w:space="0" w:color="auto"/>
            </w:tcBorders>
            <w:shd w:val="clear" w:color="auto" w:fill="FFFFFF"/>
          </w:tcPr>
          <w:p w:rsidR="0009484B" w:rsidRPr="003674CE" w:rsidRDefault="0009484B" w:rsidP="0064704A">
            <w:pPr>
              <w:pStyle w:val="a6"/>
              <w:shd w:val="clear" w:color="auto" w:fill="auto"/>
              <w:spacing w:after="0" w:line="230" w:lineRule="exact"/>
              <w:ind w:left="260"/>
              <w:jc w:val="left"/>
              <w:rPr>
                <w:rFonts w:ascii="Times New Roman" w:hAnsi="Times New Roman" w:cs="Times New Roman"/>
                <w:sz w:val="22"/>
                <w:szCs w:val="22"/>
              </w:rPr>
            </w:pPr>
            <w:r w:rsidRPr="003674CE">
              <w:rPr>
                <w:rStyle w:val="1112"/>
                <w:color w:val="000000"/>
                <w:sz w:val="22"/>
                <w:szCs w:val="22"/>
              </w:rPr>
              <w:t>Не определена</w:t>
            </w:r>
          </w:p>
        </w:tc>
        <w:tc>
          <w:tcPr>
            <w:tcW w:w="1575" w:type="dxa"/>
            <w:tcBorders>
              <w:top w:val="single" w:sz="4" w:space="0" w:color="auto"/>
              <w:left w:val="single" w:sz="4" w:space="0" w:color="auto"/>
              <w:bottom w:val="nil"/>
              <w:right w:val="single" w:sz="4" w:space="0" w:color="auto"/>
            </w:tcBorders>
            <w:shd w:val="clear" w:color="auto" w:fill="FFFFFF"/>
          </w:tcPr>
          <w:p w:rsidR="0009484B" w:rsidRPr="003674CE" w:rsidRDefault="0009484B" w:rsidP="0064704A">
            <w:pPr>
              <w:pStyle w:val="a6"/>
              <w:shd w:val="clear" w:color="auto" w:fill="auto"/>
              <w:spacing w:after="0" w:line="230" w:lineRule="exact"/>
              <w:ind w:left="260"/>
              <w:jc w:val="left"/>
              <w:rPr>
                <w:rStyle w:val="1112"/>
                <w:color w:val="000000"/>
                <w:sz w:val="22"/>
                <w:szCs w:val="22"/>
              </w:rPr>
            </w:pPr>
          </w:p>
        </w:tc>
      </w:tr>
      <w:tr w:rsidR="0009484B" w:rsidRPr="00932073" w:rsidTr="0064704A">
        <w:trPr>
          <w:trHeight w:hRule="exact" w:val="254"/>
        </w:trPr>
        <w:tc>
          <w:tcPr>
            <w:tcW w:w="2117" w:type="dxa"/>
            <w:tcBorders>
              <w:top w:val="single" w:sz="4" w:space="0" w:color="auto"/>
              <w:left w:val="single" w:sz="4" w:space="0" w:color="auto"/>
              <w:bottom w:val="nil"/>
              <w:right w:val="nil"/>
            </w:tcBorders>
            <w:shd w:val="clear" w:color="auto" w:fill="FFFFFF"/>
          </w:tcPr>
          <w:p w:rsidR="0009484B" w:rsidRPr="003674CE" w:rsidRDefault="0009484B" w:rsidP="0064704A">
            <w:pPr>
              <w:pStyle w:val="a6"/>
              <w:shd w:val="clear" w:color="auto" w:fill="auto"/>
              <w:spacing w:after="0" w:line="230" w:lineRule="exact"/>
              <w:jc w:val="left"/>
              <w:rPr>
                <w:rFonts w:ascii="Times New Roman" w:hAnsi="Times New Roman" w:cs="Times New Roman"/>
                <w:sz w:val="22"/>
                <w:szCs w:val="22"/>
              </w:rPr>
            </w:pPr>
            <w:r w:rsidRPr="003674CE">
              <w:rPr>
                <w:rFonts w:ascii="Times New Roman" w:hAnsi="Times New Roman" w:cs="Times New Roman"/>
                <w:sz w:val="22"/>
                <w:szCs w:val="22"/>
              </w:rPr>
              <w:t>Жуковское с/п</w:t>
            </w:r>
          </w:p>
        </w:tc>
        <w:tc>
          <w:tcPr>
            <w:tcW w:w="992" w:type="dxa"/>
            <w:tcBorders>
              <w:top w:val="single" w:sz="4" w:space="0" w:color="auto"/>
              <w:left w:val="single" w:sz="4" w:space="0" w:color="auto"/>
              <w:bottom w:val="nil"/>
              <w:right w:val="nil"/>
            </w:tcBorders>
            <w:shd w:val="clear" w:color="auto" w:fill="FFFFFF"/>
          </w:tcPr>
          <w:p w:rsidR="0009484B" w:rsidRPr="003674CE" w:rsidRDefault="0009484B" w:rsidP="0064704A">
            <w:pPr>
              <w:pStyle w:val="a6"/>
              <w:shd w:val="clear" w:color="auto" w:fill="auto"/>
              <w:spacing w:after="0" w:line="230" w:lineRule="exact"/>
              <w:rPr>
                <w:rFonts w:ascii="Times New Roman" w:hAnsi="Times New Roman" w:cs="Times New Roman"/>
                <w:sz w:val="22"/>
                <w:szCs w:val="22"/>
              </w:rPr>
            </w:pPr>
            <w:r w:rsidRPr="003674CE">
              <w:rPr>
                <w:rStyle w:val="1112"/>
                <w:color w:val="000000"/>
                <w:sz w:val="22"/>
                <w:szCs w:val="22"/>
              </w:rPr>
              <w:t>200</w:t>
            </w:r>
          </w:p>
        </w:tc>
        <w:tc>
          <w:tcPr>
            <w:tcW w:w="1276" w:type="dxa"/>
            <w:tcBorders>
              <w:top w:val="single" w:sz="4" w:space="0" w:color="auto"/>
              <w:left w:val="single" w:sz="4" w:space="0" w:color="auto"/>
              <w:bottom w:val="nil"/>
              <w:right w:val="nil"/>
            </w:tcBorders>
            <w:shd w:val="clear" w:color="auto" w:fill="FFFFFF"/>
          </w:tcPr>
          <w:p w:rsidR="0009484B" w:rsidRPr="003674CE" w:rsidRDefault="0009484B" w:rsidP="0064704A">
            <w:pPr>
              <w:pStyle w:val="a6"/>
              <w:shd w:val="clear" w:color="auto" w:fill="auto"/>
              <w:spacing w:after="0" w:line="230" w:lineRule="exact"/>
              <w:rPr>
                <w:rFonts w:ascii="Times New Roman" w:hAnsi="Times New Roman" w:cs="Times New Roman"/>
                <w:sz w:val="22"/>
                <w:szCs w:val="22"/>
              </w:rPr>
            </w:pPr>
            <w:r w:rsidRPr="003674CE">
              <w:rPr>
                <w:rStyle w:val="1112"/>
                <w:color w:val="000000"/>
                <w:sz w:val="22"/>
                <w:szCs w:val="22"/>
              </w:rPr>
              <w:t>Нет</w:t>
            </w:r>
          </w:p>
        </w:tc>
        <w:tc>
          <w:tcPr>
            <w:tcW w:w="1701" w:type="dxa"/>
            <w:tcBorders>
              <w:top w:val="single" w:sz="4" w:space="0" w:color="auto"/>
              <w:left w:val="single" w:sz="4" w:space="0" w:color="auto"/>
              <w:bottom w:val="nil"/>
              <w:right w:val="nil"/>
            </w:tcBorders>
            <w:shd w:val="clear" w:color="auto" w:fill="FFFFFF"/>
          </w:tcPr>
          <w:p w:rsidR="0009484B" w:rsidRPr="003674CE" w:rsidRDefault="0009484B" w:rsidP="0064704A">
            <w:pPr>
              <w:pStyle w:val="a6"/>
              <w:shd w:val="clear" w:color="auto" w:fill="auto"/>
              <w:tabs>
                <w:tab w:val="left" w:leader="hyphen" w:pos="240"/>
              </w:tabs>
              <w:spacing w:after="0" w:line="200" w:lineRule="exact"/>
              <w:rPr>
                <w:rFonts w:ascii="Times New Roman" w:hAnsi="Times New Roman" w:cs="Times New Roman"/>
                <w:sz w:val="22"/>
                <w:szCs w:val="22"/>
              </w:rPr>
            </w:pPr>
          </w:p>
        </w:tc>
        <w:tc>
          <w:tcPr>
            <w:tcW w:w="1842" w:type="dxa"/>
            <w:tcBorders>
              <w:top w:val="single" w:sz="4" w:space="0" w:color="auto"/>
              <w:left w:val="single" w:sz="4" w:space="0" w:color="auto"/>
              <w:bottom w:val="nil"/>
              <w:right w:val="single" w:sz="4" w:space="0" w:color="auto"/>
            </w:tcBorders>
            <w:shd w:val="clear" w:color="auto" w:fill="FFFFFF"/>
          </w:tcPr>
          <w:p w:rsidR="0009484B" w:rsidRPr="003674CE" w:rsidRDefault="0009484B" w:rsidP="0064704A">
            <w:pPr>
              <w:pStyle w:val="a6"/>
              <w:shd w:val="clear" w:color="auto" w:fill="auto"/>
              <w:spacing w:after="0" w:line="230" w:lineRule="exact"/>
              <w:ind w:left="260"/>
              <w:jc w:val="left"/>
              <w:rPr>
                <w:rFonts w:ascii="Times New Roman" w:hAnsi="Times New Roman" w:cs="Times New Roman"/>
                <w:sz w:val="22"/>
                <w:szCs w:val="22"/>
              </w:rPr>
            </w:pPr>
            <w:r w:rsidRPr="003674CE">
              <w:rPr>
                <w:rStyle w:val="1112"/>
                <w:color w:val="000000"/>
                <w:sz w:val="22"/>
                <w:szCs w:val="22"/>
              </w:rPr>
              <w:t>Не определена</w:t>
            </w:r>
          </w:p>
        </w:tc>
        <w:tc>
          <w:tcPr>
            <w:tcW w:w="1575" w:type="dxa"/>
            <w:tcBorders>
              <w:top w:val="single" w:sz="4" w:space="0" w:color="auto"/>
              <w:left w:val="single" w:sz="4" w:space="0" w:color="auto"/>
              <w:bottom w:val="nil"/>
              <w:right w:val="single" w:sz="4" w:space="0" w:color="auto"/>
            </w:tcBorders>
            <w:shd w:val="clear" w:color="auto" w:fill="FFFFFF"/>
          </w:tcPr>
          <w:p w:rsidR="0009484B" w:rsidRPr="003674CE" w:rsidRDefault="0009484B" w:rsidP="0064704A">
            <w:pPr>
              <w:pStyle w:val="a6"/>
              <w:shd w:val="clear" w:color="auto" w:fill="auto"/>
              <w:spacing w:after="0" w:line="230" w:lineRule="exact"/>
              <w:ind w:left="260"/>
              <w:jc w:val="left"/>
              <w:rPr>
                <w:rStyle w:val="1112"/>
                <w:color w:val="000000"/>
                <w:sz w:val="22"/>
                <w:szCs w:val="22"/>
              </w:rPr>
            </w:pPr>
            <w:r w:rsidRPr="003674CE">
              <w:rPr>
                <w:rStyle w:val="1112"/>
                <w:color w:val="000000"/>
                <w:sz w:val="22"/>
                <w:szCs w:val="22"/>
              </w:rPr>
              <w:t>1</w:t>
            </w:r>
          </w:p>
        </w:tc>
      </w:tr>
      <w:tr w:rsidR="0009484B" w:rsidRPr="00932073" w:rsidTr="0064704A">
        <w:trPr>
          <w:trHeight w:hRule="exact" w:val="283"/>
        </w:trPr>
        <w:tc>
          <w:tcPr>
            <w:tcW w:w="2117" w:type="dxa"/>
            <w:tcBorders>
              <w:top w:val="single" w:sz="4" w:space="0" w:color="auto"/>
              <w:left w:val="single" w:sz="4" w:space="0" w:color="auto"/>
              <w:bottom w:val="single" w:sz="4" w:space="0" w:color="auto"/>
              <w:right w:val="nil"/>
            </w:tcBorders>
            <w:shd w:val="clear" w:color="auto" w:fill="FFFFFF"/>
          </w:tcPr>
          <w:p w:rsidR="0009484B" w:rsidRPr="003674CE" w:rsidRDefault="0009484B" w:rsidP="0064704A">
            <w:pPr>
              <w:pStyle w:val="a6"/>
              <w:shd w:val="clear" w:color="auto" w:fill="auto"/>
              <w:spacing w:after="0" w:line="230" w:lineRule="exact"/>
              <w:jc w:val="left"/>
              <w:rPr>
                <w:rFonts w:ascii="Times New Roman" w:hAnsi="Times New Roman" w:cs="Times New Roman"/>
                <w:sz w:val="22"/>
                <w:szCs w:val="22"/>
              </w:rPr>
            </w:pPr>
            <w:r w:rsidRPr="003674CE">
              <w:rPr>
                <w:rFonts w:ascii="Times New Roman" w:hAnsi="Times New Roman" w:cs="Times New Roman"/>
                <w:sz w:val="22"/>
                <w:szCs w:val="22"/>
              </w:rPr>
              <w:t>Ст-Пичурское с/п</w:t>
            </w:r>
          </w:p>
        </w:tc>
        <w:tc>
          <w:tcPr>
            <w:tcW w:w="992" w:type="dxa"/>
            <w:tcBorders>
              <w:top w:val="single" w:sz="4" w:space="0" w:color="auto"/>
              <w:left w:val="single" w:sz="4" w:space="0" w:color="auto"/>
              <w:bottom w:val="single" w:sz="4" w:space="0" w:color="auto"/>
              <w:right w:val="nil"/>
            </w:tcBorders>
            <w:shd w:val="clear" w:color="auto" w:fill="FFFFFF"/>
          </w:tcPr>
          <w:p w:rsidR="0009484B" w:rsidRPr="003674CE" w:rsidRDefault="0009484B" w:rsidP="0064704A">
            <w:pPr>
              <w:pStyle w:val="a6"/>
              <w:shd w:val="clear" w:color="auto" w:fill="auto"/>
              <w:spacing w:after="0" w:line="230" w:lineRule="exact"/>
              <w:rPr>
                <w:rFonts w:ascii="Times New Roman" w:hAnsi="Times New Roman" w:cs="Times New Roman"/>
                <w:sz w:val="22"/>
                <w:szCs w:val="22"/>
              </w:rPr>
            </w:pPr>
            <w:r w:rsidRPr="003674CE">
              <w:rPr>
                <w:rStyle w:val="1112"/>
                <w:color w:val="000000"/>
                <w:sz w:val="22"/>
                <w:szCs w:val="22"/>
              </w:rPr>
              <w:t>200</w:t>
            </w:r>
          </w:p>
        </w:tc>
        <w:tc>
          <w:tcPr>
            <w:tcW w:w="1276" w:type="dxa"/>
            <w:tcBorders>
              <w:top w:val="single" w:sz="4" w:space="0" w:color="auto"/>
              <w:left w:val="single" w:sz="4" w:space="0" w:color="auto"/>
              <w:bottom w:val="single" w:sz="4" w:space="0" w:color="auto"/>
              <w:right w:val="nil"/>
            </w:tcBorders>
            <w:shd w:val="clear" w:color="auto" w:fill="FFFFFF"/>
          </w:tcPr>
          <w:p w:rsidR="0009484B" w:rsidRPr="003674CE" w:rsidRDefault="0009484B" w:rsidP="0064704A">
            <w:pPr>
              <w:pStyle w:val="a6"/>
              <w:shd w:val="clear" w:color="auto" w:fill="auto"/>
              <w:spacing w:after="0" w:line="230" w:lineRule="exact"/>
              <w:rPr>
                <w:rFonts w:ascii="Times New Roman" w:hAnsi="Times New Roman" w:cs="Times New Roman"/>
                <w:sz w:val="22"/>
                <w:szCs w:val="22"/>
              </w:rPr>
            </w:pPr>
            <w:r w:rsidRPr="003674CE">
              <w:rPr>
                <w:rStyle w:val="1112"/>
                <w:color w:val="000000"/>
                <w:sz w:val="22"/>
                <w:szCs w:val="22"/>
              </w:rPr>
              <w:t>Нет</w:t>
            </w:r>
          </w:p>
        </w:tc>
        <w:tc>
          <w:tcPr>
            <w:tcW w:w="1701" w:type="dxa"/>
            <w:tcBorders>
              <w:top w:val="single" w:sz="4" w:space="0" w:color="auto"/>
              <w:left w:val="single" w:sz="4" w:space="0" w:color="auto"/>
              <w:bottom w:val="single" w:sz="4" w:space="0" w:color="auto"/>
              <w:right w:val="nil"/>
            </w:tcBorders>
            <w:shd w:val="clear" w:color="auto" w:fill="FFFFFF"/>
          </w:tcPr>
          <w:p w:rsidR="0009484B" w:rsidRPr="003674CE" w:rsidRDefault="0009484B" w:rsidP="0064704A">
            <w:pPr>
              <w:pStyle w:val="a6"/>
              <w:shd w:val="clear" w:color="auto" w:fill="auto"/>
              <w:spacing w:after="0" w:line="230" w:lineRule="exact"/>
              <w:rPr>
                <w:rFonts w:ascii="Times New Roman" w:hAnsi="Times New Roman" w:cs="Times New Roman"/>
                <w:sz w:val="22"/>
                <w:szCs w:val="22"/>
              </w:rPr>
            </w:pPr>
          </w:p>
        </w:tc>
        <w:tc>
          <w:tcPr>
            <w:tcW w:w="1842" w:type="dxa"/>
            <w:tcBorders>
              <w:top w:val="single" w:sz="4" w:space="0" w:color="auto"/>
              <w:left w:val="single" w:sz="4" w:space="0" w:color="auto"/>
              <w:bottom w:val="single" w:sz="4" w:space="0" w:color="auto"/>
              <w:right w:val="single" w:sz="4" w:space="0" w:color="auto"/>
            </w:tcBorders>
            <w:shd w:val="clear" w:color="auto" w:fill="FFFFFF"/>
          </w:tcPr>
          <w:p w:rsidR="0009484B" w:rsidRPr="003674CE" w:rsidRDefault="0009484B" w:rsidP="0064704A">
            <w:pPr>
              <w:pStyle w:val="a6"/>
              <w:shd w:val="clear" w:color="auto" w:fill="auto"/>
              <w:spacing w:after="0" w:line="230" w:lineRule="exact"/>
              <w:ind w:left="260"/>
              <w:jc w:val="left"/>
              <w:rPr>
                <w:rFonts w:ascii="Times New Roman" w:hAnsi="Times New Roman" w:cs="Times New Roman"/>
                <w:sz w:val="22"/>
                <w:szCs w:val="22"/>
              </w:rPr>
            </w:pPr>
            <w:r w:rsidRPr="003674CE">
              <w:rPr>
                <w:rStyle w:val="1112"/>
                <w:color w:val="000000"/>
                <w:sz w:val="22"/>
                <w:szCs w:val="22"/>
              </w:rPr>
              <w:t>Не определена</w:t>
            </w:r>
          </w:p>
        </w:tc>
        <w:tc>
          <w:tcPr>
            <w:tcW w:w="1575" w:type="dxa"/>
            <w:tcBorders>
              <w:top w:val="single" w:sz="4" w:space="0" w:color="auto"/>
              <w:left w:val="single" w:sz="4" w:space="0" w:color="auto"/>
              <w:bottom w:val="single" w:sz="4" w:space="0" w:color="auto"/>
              <w:right w:val="single" w:sz="4" w:space="0" w:color="auto"/>
            </w:tcBorders>
            <w:shd w:val="clear" w:color="auto" w:fill="FFFFFF"/>
          </w:tcPr>
          <w:p w:rsidR="0009484B" w:rsidRPr="003674CE" w:rsidRDefault="0009484B" w:rsidP="0064704A">
            <w:pPr>
              <w:pStyle w:val="a6"/>
              <w:shd w:val="clear" w:color="auto" w:fill="auto"/>
              <w:spacing w:after="0" w:line="230" w:lineRule="exact"/>
              <w:ind w:left="260"/>
              <w:jc w:val="left"/>
              <w:rPr>
                <w:rStyle w:val="1112"/>
                <w:color w:val="000000"/>
                <w:sz w:val="22"/>
                <w:szCs w:val="22"/>
              </w:rPr>
            </w:pPr>
          </w:p>
        </w:tc>
      </w:tr>
    </w:tbl>
    <w:p w:rsidR="0009484B" w:rsidRPr="009229EF" w:rsidRDefault="0009484B" w:rsidP="0009484B">
      <w:pPr>
        <w:pStyle w:val="51"/>
        <w:shd w:val="clear" w:color="auto" w:fill="auto"/>
        <w:spacing w:after="5" w:line="274" w:lineRule="exact"/>
        <w:ind w:right="100"/>
        <w:rPr>
          <w:sz w:val="28"/>
          <w:szCs w:val="28"/>
        </w:rPr>
      </w:pPr>
      <w:r w:rsidRPr="009229EF">
        <w:rPr>
          <w:rStyle w:val="5"/>
          <w:color w:val="000000"/>
          <w:sz w:val="28"/>
          <w:szCs w:val="28"/>
        </w:rPr>
        <w:t>Таблица 2</w:t>
      </w:r>
    </w:p>
    <w:p w:rsidR="0009484B" w:rsidRPr="009229EF" w:rsidRDefault="0009484B" w:rsidP="0009484B">
      <w:pPr>
        <w:pStyle w:val="13"/>
        <w:framePr w:w="9446" w:wrap="notBeside" w:vAnchor="text" w:hAnchor="text" w:xAlign="center" w:y="1"/>
        <w:shd w:val="clear" w:color="auto" w:fill="auto"/>
        <w:spacing w:line="274" w:lineRule="exact"/>
        <w:ind w:firstLine="0"/>
        <w:rPr>
          <w:b w:val="0"/>
          <w:sz w:val="22"/>
          <w:szCs w:val="22"/>
        </w:rPr>
      </w:pPr>
      <w:r w:rsidRPr="009229EF">
        <w:rPr>
          <w:rStyle w:val="a8"/>
          <w:color w:val="000000"/>
          <w:sz w:val="22"/>
          <w:szCs w:val="22"/>
        </w:rPr>
        <w:t>Расположение объектов специального назначения на территории Торбеевского муниципального района</w:t>
      </w:r>
    </w:p>
    <w:p w:rsidR="0009484B" w:rsidRDefault="0009484B" w:rsidP="0009484B">
      <w:pPr>
        <w:rPr>
          <w:sz w:val="2"/>
          <w:szCs w:val="2"/>
        </w:rPr>
      </w:pPr>
    </w:p>
    <w:p w:rsidR="0009484B" w:rsidRDefault="0009484B" w:rsidP="0009484B">
      <w:pPr>
        <w:pStyle w:val="a6"/>
        <w:shd w:val="clear" w:color="auto" w:fill="auto"/>
        <w:spacing w:before="151" w:after="0" w:line="384" w:lineRule="exact"/>
        <w:ind w:left="20" w:right="100" w:firstLine="440"/>
        <w:jc w:val="both"/>
        <w:rPr>
          <w:rStyle w:val="14pt"/>
          <w:color w:val="000000"/>
        </w:rPr>
      </w:pPr>
    </w:p>
    <w:p w:rsidR="0009484B" w:rsidRDefault="0009484B" w:rsidP="0009484B">
      <w:pPr>
        <w:pStyle w:val="a6"/>
        <w:shd w:val="clear" w:color="auto" w:fill="auto"/>
        <w:spacing w:before="151" w:after="0" w:line="360" w:lineRule="auto"/>
        <w:ind w:left="20" w:right="100" w:firstLine="440"/>
        <w:jc w:val="both"/>
      </w:pPr>
      <w:r>
        <w:rPr>
          <w:rStyle w:val="14pt"/>
          <w:color w:val="000000"/>
        </w:rPr>
        <w:t>Все 5 сибиреязвенных скотомогильников, расположенных на территории муниципального района, являются бесхозными, по программе были огорожены глухим забором, оканавлены и, тем не менее, представляют угрозу возникновения и распространения зараз</w:t>
      </w:r>
      <w:r>
        <w:rPr>
          <w:rStyle w:val="14pt"/>
          <w:color w:val="000000"/>
        </w:rPr>
        <w:softHyphen/>
        <w:t>ных болезней и, прежде всего, сибирской язвы. Во избежание загрязнения окружающей природной среды необходимо обустройство сибиреязвенных скотомогильников.</w:t>
      </w:r>
    </w:p>
    <w:p w:rsidR="0009484B" w:rsidRPr="001D3EDC" w:rsidRDefault="0009484B" w:rsidP="0009484B">
      <w:pPr>
        <w:pStyle w:val="a6"/>
        <w:shd w:val="clear" w:color="auto" w:fill="auto"/>
        <w:spacing w:after="0" w:line="360" w:lineRule="auto"/>
        <w:ind w:left="20" w:right="20" w:firstLine="460"/>
        <w:jc w:val="both"/>
      </w:pPr>
      <w:r w:rsidRPr="001D3EDC">
        <w:rPr>
          <w:rStyle w:val="14pt"/>
          <w:color w:val="000000"/>
        </w:rPr>
        <w:t>К приоритетным мероприятиям, направленным на предотвращение за</w:t>
      </w:r>
      <w:r w:rsidRPr="001D3EDC">
        <w:rPr>
          <w:rStyle w:val="14pt"/>
          <w:color w:val="000000"/>
        </w:rPr>
        <w:softHyphen/>
        <w:t>грязнения основного эксплуатируемого водоносного горизонта, относится тампонирование бесхозяйных скважин. По данным Администрации Торбеевского муниципального района, на территории района находятся более 35 арте</w:t>
      </w:r>
      <w:r w:rsidRPr="001D3EDC">
        <w:rPr>
          <w:rStyle w:val="14pt"/>
          <w:color w:val="000000"/>
        </w:rPr>
        <w:softHyphen/>
        <w:t>зианских скважин, подлежащих обследованию и тампонажу. При проведении инвентаризации необходимо установить состояние скважин, некоторые бес</w:t>
      </w:r>
      <w:r w:rsidRPr="001D3EDC">
        <w:rPr>
          <w:rStyle w:val="14pt"/>
          <w:color w:val="000000"/>
        </w:rPr>
        <w:softHyphen/>
        <w:t>хозяйные скважины, имеющие удовлетворительное состояние, могут быть востребованы в дальнейшем. В связи с этим возникает необходимость сохра</w:t>
      </w:r>
      <w:r w:rsidRPr="001D3EDC">
        <w:rPr>
          <w:rStyle w:val="14pt"/>
          <w:color w:val="000000"/>
        </w:rPr>
        <w:softHyphen/>
        <w:t>нения ряда скважин и создания резервного муниципального фонда действу</w:t>
      </w:r>
      <w:r w:rsidRPr="001D3EDC">
        <w:rPr>
          <w:rStyle w:val="14pt"/>
          <w:color w:val="000000"/>
        </w:rPr>
        <w:softHyphen/>
        <w:t>ющих скважин. В ходе реализации проекта потребуется уточнение списка подлежащих ликвидации артезианских скважин.</w:t>
      </w:r>
    </w:p>
    <w:p w:rsidR="0009484B" w:rsidRPr="001D3EDC" w:rsidRDefault="0009484B" w:rsidP="0009484B">
      <w:pPr>
        <w:spacing w:line="360" w:lineRule="auto"/>
        <w:ind w:firstLine="567"/>
        <w:jc w:val="both"/>
      </w:pPr>
      <w:r w:rsidRPr="001D3EDC">
        <w:rPr>
          <w:rStyle w:val="14pt"/>
        </w:rPr>
        <w:t>Значительной проблемой в Торбеевском муниципальном районе яв</w:t>
      </w:r>
      <w:r w:rsidRPr="001D3EDC">
        <w:rPr>
          <w:rStyle w:val="14pt"/>
        </w:rPr>
        <w:softHyphen/>
        <w:t>ляется утилизация и переработка твердых бытовых отходов (ТБО). Существующая система обращения с ТБО на территории района экономически и технологически недостаточно эффективна и не обеспечивает исполнения требований природоохранного законодательства. Основной причиной такого положения дел является необеспеченность района достаточным количеством объектов организованного размещения ТБО. В рамках реализации мероприя</w:t>
      </w:r>
      <w:r w:rsidRPr="001D3EDC">
        <w:rPr>
          <w:rStyle w:val="14pt"/>
        </w:rPr>
        <w:softHyphen/>
        <w:t>тий данной программы предусматривается с</w:t>
      </w:r>
      <w:r w:rsidRPr="001D3EDC">
        <w:rPr>
          <w:rFonts w:ascii="Times New Roman" w:hAnsi="Times New Roman" w:cs="Times New Roman"/>
          <w:color w:val="auto"/>
          <w:sz w:val="28"/>
          <w:szCs w:val="28"/>
        </w:rPr>
        <w:t xml:space="preserve">троительство мини очистных сооружений в рп Торбеево </w:t>
      </w:r>
      <w:r w:rsidRPr="001D3EDC">
        <w:rPr>
          <w:rStyle w:val="14pt"/>
        </w:rPr>
        <w:t xml:space="preserve"> Торбеевского муни</w:t>
      </w:r>
      <w:r w:rsidRPr="001D3EDC">
        <w:rPr>
          <w:rStyle w:val="14pt"/>
        </w:rPr>
        <w:softHyphen/>
        <w:t>ципального района. Об</w:t>
      </w:r>
      <w:r w:rsidRPr="001D3EDC">
        <w:rPr>
          <w:rStyle w:val="14pt2"/>
        </w:rPr>
        <w:t>щи</w:t>
      </w:r>
      <w:r>
        <w:rPr>
          <w:rStyle w:val="14pt2"/>
        </w:rPr>
        <w:t>й</w:t>
      </w:r>
      <w:r w:rsidRPr="001D3EDC">
        <w:rPr>
          <w:rStyle w:val="14pt"/>
        </w:rPr>
        <w:t xml:space="preserve"> объем ТБО составит более 5 000 т/год. </w:t>
      </w:r>
    </w:p>
    <w:p w:rsidR="0009484B" w:rsidRDefault="0009484B" w:rsidP="0009484B">
      <w:pPr>
        <w:pStyle w:val="a6"/>
        <w:shd w:val="clear" w:color="auto" w:fill="auto"/>
        <w:spacing w:after="0" w:line="360" w:lineRule="auto"/>
        <w:ind w:right="20"/>
        <w:jc w:val="both"/>
        <w:rPr>
          <w:rStyle w:val="14pt"/>
          <w:b/>
          <w:color w:val="000000"/>
        </w:rPr>
      </w:pPr>
      <w:r w:rsidRPr="00275A16">
        <w:rPr>
          <w:rStyle w:val="14pt"/>
          <w:b/>
          <w:color w:val="000000"/>
        </w:rPr>
        <w:t>Содержание предполагаемых мероприятий</w:t>
      </w:r>
      <w:r>
        <w:rPr>
          <w:rStyle w:val="14pt"/>
          <w:b/>
          <w:color w:val="000000"/>
        </w:rPr>
        <w:t>.</w:t>
      </w:r>
    </w:p>
    <w:p w:rsidR="0009484B" w:rsidRPr="00C37E23" w:rsidRDefault="0009484B" w:rsidP="0009484B">
      <w:pPr>
        <w:pStyle w:val="a6"/>
        <w:numPr>
          <w:ilvl w:val="2"/>
          <w:numId w:val="40"/>
        </w:numPr>
        <w:shd w:val="clear" w:color="auto" w:fill="auto"/>
        <w:spacing w:after="0" w:line="360" w:lineRule="auto"/>
        <w:ind w:left="0" w:right="20" w:firstLine="709"/>
        <w:jc w:val="both"/>
        <w:rPr>
          <w:rStyle w:val="14pt"/>
          <w:b/>
          <w:color w:val="000000"/>
        </w:rPr>
      </w:pPr>
      <w:r>
        <w:rPr>
          <w:rStyle w:val="14pt"/>
          <w:color w:val="000000"/>
        </w:rPr>
        <w:t xml:space="preserve">Реализация  мероприятий </w:t>
      </w:r>
      <w:r w:rsidRPr="00195282">
        <w:rPr>
          <w:rStyle w:val="14pt"/>
          <w:color w:val="000000"/>
        </w:rPr>
        <w:t>Госуд</w:t>
      </w:r>
      <w:r>
        <w:rPr>
          <w:rStyle w:val="14pt"/>
          <w:color w:val="000000"/>
        </w:rPr>
        <w:t xml:space="preserve">арственной программы Республики </w:t>
      </w:r>
      <w:r w:rsidRPr="00195282">
        <w:rPr>
          <w:rStyle w:val="14pt"/>
          <w:color w:val="000000"/>
        </w:rPr>
        <w:t>Мордовия «Развитие водохозяйственного комплекса Республики Мордовия на 2014-2020 годы»</w:t>
      </w:r>
      <w:r>
        <w:rPr>
          <w:rStyle w:val="14pt"/>
          <w:color w:val="000000"/>
        </w:rPr>
        <w:t>;</w:t>
      </w:r>
    </w:p>
    <w:p w:rsidR="0009484B" w:rsidRPr="00EA40CA" w:rsidRDefault="0009484B" w:rsidP="0009484B">
      <w:pPr>
        <w:pStyle w:val="a6"/>
        <w:numPr>
          <w:ilvl w:val="2"/>
          <w:numId w:val="40"/>
        </w:numPr>
        <w:shd w:val="clear" w:color="auto" w:fill="auto"/>
        <w:spacing w:after="0" w:line="360" w:lineRule="auto"/>
        <w:ind w:left="0" w:right="20" w:firstLine="709"/>
        <w:jc w:val="both"/>
        <w:rPr>
          <w:rStyle w:val="0pt"/>
          <w:b/>
          <w:color w:val="000000"/>
          <w:sz w:val="28"/>
          <w:szCs w:val="28"/>
        </w:rPr>
      </w:pPr>
      <w:r>
        <w:rPr>
          <w:rStyle w:val="14pt"/>
          <w:b/>
          <w:color w:val="000000"/>
        </w:rPr>
        <w:t>С</w:t>
      </w:r>
      <w:r w:rsidRPr="00EA40CA">
        <w:rPr>
          <w:rStyle w:val="0pt"/>
          <w:color w:val="000000"/>
          <w:sz w:val="28"/>
          <w:szCs w:val="28"/>
        </w:rPr>
        <w:t>овершенствование системы сбора и утилизации ТБО(установление мини-завода по утилизации ТБО)</w:t>
      </w:r>
    </w:p>
    <w:p w:rsidR="0009484B" w:rsidRPr="00694A95" w:rsidRDefault="0009484B" w:rsidP="0009484B">
      <w:pPr>
        <w:pStyle w:val="a6"/>
        <w:shd w:val="clear" w:color="auto" w:fill="auto"/>
        <w:spacing w:after="0" w:line="360" w:lineRule="auto"/>
        <w:ind w:left="20" w:right="20" w:firstLine="460"/>
        <w:jc w:val="both"/>
        <w:rPr>
          <w:rStyle w:val="14pt"/>
          <w:color w:val="000000"/>
        </w:rPr>
      </w:pPr>
      <w:r w:rsidRPr="00405C90">
        <w:rPr>
          <w:rStyle w:val="14pt"/>
          <w:color w:val="000000"/>
        </w:rPr>
        <w:t>Мероприятия и объем финансирования по подразделу №19 приведены в прил. 2 и 4 к программе.</w:t>
      </w:r>
    </w:p>
    <w:p w:rsidR="0009484B" w:rsidRPr="001D3EDC" w:rsidRDefault="0009484B" w:rsidP="0009484B">
      <w:pPr>
        <w:pStyle w:val="a6"/>
        <w:shd w:val="clear" w:color="auto" w:fill="auto"/>
        <w:spacing w:after="0" w:line="360" w:lineRule="auto"/>
        <w:ind w:left="20" w:right="20" w:firstLine="460"/>
        <w:jc w:val="both"/>
      </w:pPr>
      <w:r w:rsidRPr="008E7EF7">
        <w:rPr>
          <w:rStyle w:val="14pt"/>
          <w:b/>
          <w:color w:val="000000"/>
        </w:rPr>
        <w:t>Показатели экономической и социальной эффективности реализации п</w:t>
      </w:r>
      <w:r>
        <w:rPr>
          <w:rStyle w:val="14pt"/>
          <w:b/>
          <w:color w:val="000000"/>
        </w:rPr>
        <w:t>одраздела</w:t>
      </w:r>
      <w:r w:rsidRPr="008E7EF7">
        <w:rPr>
          <w:rStyle w:val="14pt"/>
          <w:b/>
          <w:color w:val="000000"/>
        </w:rPr>
        <w:t>.</w:t>
      </w:r>
      <w:r w:rsidRPr="00D326B6">
        <w:rPr>
          <w:rStyle w:val="14pt"/>
          <w:color w:val="000000"/>
        </w:rPr>
        <w:t>Реализация предложенных мероприятий создаст</w:t>
      </w:r>
      <w:r>
        <w:rPr>
          <w:rStyle w:val="14pt"/>
          <w:color w:val="000000"/>
        </w:rPr>
        <w:t xml:space="preserve"> условия для</w:t>
      </w:r>
      <w:r w:rsidRPr="00D326B6">
        <w:rPr>
          <w:rStyle w:val="14pt"/>
          <w:color w:val="000000"/>
        </w:rPr>
        <w:t xml:space="preserve"> благоприятно</w:t>
      </w:r>
      <w:r>
        <w:rPr>
          <w:rStyle w:val="14pt"/>
          <w:color w:val="000000"/>
        </w:rPr>
        <w:t>го</w:t>
      </w:r>
      <w:r w:rsidRPr="00D326B6">
        <w:rPr>
          <w:rStyle w:val="14pt"/>
          <w:color w:val="000000"/>
        </w:rPr>
        <w:t xml:space="preserve"> состоян</w:t>
      </w:r>
      <w:r w:rsidRPr="001D3EDC">
        <w:rPr>
          <w:rStyle w:val="14pt"/>
          <w:color w:val="000000"/>
        </w:rPr>
        <w:t>и</w:t>
      </w:r>
      <w:r>
        <w:rPr>
          <w:rStyle w:val="14pt"/>
          <w:color w:val="000000"/>
        </w:rPr>
        <w:t>я</w:t>
      </w:r>
      <w:r w:rsidRPr="001D3EDC">
        <w:rPr>
          <w:rStyle w:val="14pt"/>
          <w:color w:val="000000"/>
        </w:rPr>
        <w:t xml:space="preserve"> окружающей природной среды для жизни населения района; формирование положительного имиджа района; возрождение, сохранение и рациональное использование историко-культурного и природного наследия.</w:t>
      </w:r>
    </w:p>
    <w:p w:rsidR="0009484B" w:rsidRDefault="0009484B" w:rsidP="0009484B">
      <w:pPr>
        <w:pStyle w:val="a6"/>
        <w:shd w:val="clear" w:color="auto" w:fill="auto"/>
        <w:spacing w:after="0" w:line="360" w:lineRule="auto"/>
        <w:ind w:left="20" w:firstLine="680"/>
        <w:jc w:val="both"/>
        <w:rPr>
          <w:rStyle w:val="0pt"/>
          <w:color w:val="000000"/>
          <w:sz w:val="28"/>
          <w:szCs w:val="28"/>
        </w:rPr>
      </w:pPr>
      <w:r w:rsidRPr="00405C90">
        <w:rPr>
          <w:rStyle w:val="0pt"/>
          <w:color w:val="000000"/>
          <w:sz w:val="28"/>
          <w:szCs w:val="28"/>
        </w:rPr>
        <w:t>Целевые индикаторы по подразделу №19 представлены в прил. 1 к программе.</w:t>
      </w:r>
    </w:p>
    <w:p w:rsidR="0009484B" w:rsidRDefault="0009484B" w:rsidP="0009484B">
      <w:pPr>
        <w:pStyle w:val="a6"/>
        <w:shd w:val="clear" w:color="auto" w:fill="auto"/>
        <w:spacing w:after="0" w:line="360" w:lineRule="auto"/>
        <w:ind w:firstLine="460"/>
        <w:jc w:val="both"/>
      </w:pPr>
      <w:r w:rsidRPr="003674CE">
        <w:rPr>
          <w:rStyle w:val="14pt"/>
          <w:b/>
          <w:color w:val="000000"/>
        </w:rPr>
        <w:t>Соисполнители программы</w:t>
      </w:r>
      <w:r w:rsidRPr="001D3EDC">
        <w:rPr>
          <w:rStyle w:val="14pt"/>
          <w:color w:val="000000"/>
        </w:rPr>
        <w:t>. Управление сельского хозяйства администрации Торбеевского муниципального района Рес</w:t>
      </w:r>
      <w:r w:rsidRPr="001D3EDC">
        <w:rPr>
          <w:rStyle w:val="14pt"/>
          <w:color w:val="000000"/>
        </w:rPr>
        <w:softHyphen/>
        <w:t>публики Мордовия, Министерство лесного, охотничьего хозяйства и приро</w:t>
      </w:r>
      <w:r w:rsidRPr="001D3EDC">
        <w:rPr>
          <w:rStyle w:val="14pt"/>
          <w:color w:val="000000"/>
        </w:rPr>
        <w:softHyphen/>
        <w:t>допользования РМ (по согласованию).</w:t>
      </w:r>
    </w:p>
    <w:p w:rsidR="000A659F" w:rsidRPr="00603CD8" w:rsidRDefault="000A659F" w:rsidP="00603CD8">
      <w:pPr>
        <w:autoSpaceDE w:val="0"/>
        <w:autoSpaceDN w:val="0"/>
        <w:adjustRightInd w:val="0"/>
        <w:spacing w:line="360" w:lineRule="auto"/>
        <w:ind w:firstLine="709"/>
        <w:jc w:val="center"/>
        <w:outlineLvl w:val="0"/>
        <w:rPr>
          <w:rFonts w:ascii="Times New Roman" w:hAnsi="Times New Roman" w:cs="Times New Roman"/>
          <w:b/>
          <w:bCs/>
          <w:i/>
          <w:sz w:val="28"/>
          <w:szCs w:val="28"/>
        </w:rPr>
      </w:pPr>
      <w:r w:rsidRPr="00603CD8">
        <w:rPr>
          <w:rFonts w:ascii="Times New Roman" w:hAnsi="Times New Roman" w:cs="Times New Roman"/>
          <w:b/>
          <w:bCs/>
          <w:i/>
          <w:sz w:val="28"/>
          <w:szCs w:val="28"/>
        </w:rPr>
        <w:t>Подраздел №20</w:t>
      </w:r>
    </w:p>
    <w:p w:rsidR="000A659F" w:rsidRPr="00603CD8" w:rsidRDefault="000A659F" w:rsidP="00603CD8">
      <w:pPr>
        <w:autoSpaceDE w:val="0"/>
        <w:autoSpaceDN w:val="0"/>
        <w:adjustRightInd w:val="0"/>
        <w:spacing w:line="360" w:lineRule="auto"/>
        <w:ind w:firstLine="709"/>
        <w:jc w:val="center"/>
        <w:rPr>
          <w:rFonts w:ascii="Times New Roman" w:hAnsi="Times New Roman" w:cs="Times New Roman"/>
          <w:b/>
          <w:bCs/>
          <w:sz w:val="28"/>
          <w:szCs w:val="28"/>
        </w:rPr>
      </w:pPr>
      <w:r w:rsidRPr="00603CD8">
        <w:rPr>
          <w:rFonts w:ascii="Times New Roman" w:hAnsi="Times New Roman" w:cs="Times New Roman"/>
          <w:b/>
          <w:bCs/>
          <w:sz w:val="28"/>
          <w:szCs w:val="28"/>
        </w:rPr>
        <w:t>Организация развития туризма и рекреационных зон</w:t>
      </w:r>
    </w:p>
    <w:p w:rsidR="000A659F" w:rsidRPr="00603CD8" w:rsidRDefault="000A659F" w:rsidP="00603CD8">
      <w:pPr>
        <w:autoSpaceDE w:val="0"/>
        <w:autoSpaceDN w:val="0"/>
        <w:adjustRightInd w:val="0"/>
        <w:spacing w:line="360" w:lineRule="auto"/>
        <w:ind w:firstLine="709"/>
        <w:jc w:val="both"/>
        <w:rPr>
          <w:rFonts w:ascii="Times New Roman" w:hAnsi="Times New Roman" w:cs="Times New Roman"/>
          <w:sz w:val="28"/>
          <w:szCs w:val="28"/>
        </w:rPr>
      </w:pPr>
      <w:r w:rsidRPr="00603CD8">
        <w:rPr>
          <w:rFonts w:ascii="Times New Roman" w:hAnsi="Times New Roman" w:cs="Times New Roman"/>
          <w:b/>
          <w:bCs/>
          <w:sz w:val="28"/>
          <w:szCs w:val="28"/>
        </w:rPr>
        <w:t xml:space="preserve">Цель: </w:t>
      </w:r>
      <w:r w:rsidRPr="00603CD8">
        <w:rPr>
          <w:rFonts w:ascii="Times New Roman" w:hAnsi="Times New Roman" w:cs="Times New Roman"/>
          <w:sz w:val="28"/>
          <w:szCs w:val="28"/>
        </w:rPr>
        <w:t>повышения качества жизни, улучшения здоровья населения и сохранение национальных особенностей на территории Торбеевского муниципального района.</w:t>
      </w:r>
    </w:p>
    <w:p w:rsidR="000A659F" w:rsidRPr="00603CD8" w:rsidRDefault="000A659F" w:rsidP="00603CD8">
      <w:pPr>
        <w:autoSpaceDE w:val="0"/>
        <w:autoSpaceDN w:val="0"/>
        <w:adjustRightInd w:val="0"/>
        <w:spacing w:line="360" w:lineRule="auto"/>
        <w:ind w:firstLine="709"/>
        <w:jc w:val="both"/>
        <w:rPr>
          <w:rFonts w:ascii="Times New Roman" w:hAnsi="Times New Roman" w:cs="Times New Roman"/>
          <w:sz w:val="28"/>
          <w:szCs w:val="28"/>
        </w:rPr>
      </w:pPr>
      <w:r w:rsidRPr="00603CD8">
        <w:rPr>
          <w:rFonts w:ascii="Times New Roman" w:hAnsi="Times New Roman" w:cs="Times New Roman"/>
          <w:b/>
          <w:bCs/>
          <w:sz w:val="28"/>
          <w:szCs w:val="28"/>
        </w:rPr>
        <w:t xml:space="preserve">Задачи: </w:t>
      </w:r>
      <w:r w:rsidRPr="00603CD8">
        <w:rPr>
          <w:rFonts w:ascii="Times New Roman" w:hAnsi="Times New Roman" w:cs="Times New Roman"/>
          <w:sz w:val="28"/>
          <w:szCs w:val="28"/>
        </w:rPr>
        <w:t>сохранение и восстановление маршрутов событийного,  экотуризма, этнотуризма, лечебно-оздоровительного и агротуризма как необходимого условия улучшения качества жизни и здоровья населения.</w:t>
      </w:r>
    </w:p>
    <w:p w:rsidR="000A659F" w:rsidRPr="00603CD8" w:rsidRDefault="000A659F" w:rsidP="00603CD8">
      <w:pPr>
        <w:spacing w:line="360" w:lineRule="auto"/>
        <w:ind w:firstLine="709"/>
        <w:jc w:val="both"/>
        <w:rPr>
          <w:rFonts w:ascii="Times New Roman" w:hAnsi="Times New Roman" w:cs="Times New Roman"/>
          <w:sz w:val="28"/>
          <w:szCs w:val="28"/>
        </w:rPr>
      </w:pPr>
      <w:r w:rsidRPr="00603CD8">
        <w:rPr>
          <w:rFonts w:ascii="Times New Roman" w:hAnsi="Times New Roman" w:cs="Times New Roman"/>
          <w:b/>
          <w:sz w:val="28"/>
          <w:szCs w:val="28"/>
        </w:rPr>
        <w:t xml:space="preserve">Состояние проблемы: </w:t>
      </w:r>
      <w:r w:rsidRPr="00603CD8">
        <w:rPr>
          <w:rFonts w:ascii="Times New Roman" w:hAnsi="Times New Roman" w:cs="Times New Roman"/>
          <w:sz w:val="28"/>
          <w:szCs w:val="28"/>
        </w:rPr>
        <w:t xml:space="preserve">Территория района характеризуется богатейшими духовными, культурными и материальными традициями, которые уходят вглубь веков. Накоплен огромный материал об историческом наследии народов, здесь проживающих, где сталкивались, сосуществовали и происходила конвергенция многих народов и древнейших цивилизаций мира. Все это можно показать в процессе экотуризма. Для этого необходимо изучить историю возникновения экологического туризма и его направления, а также – выявить наиболее интересные места для развития экотуризма в Торбеевском  муниципальном районе и определить основные его </w:t>
      </w:r>
    </w:p>
    <w:p w:rsidR="000A659F" w:rsidRPr="00603CD8" w:rsidRDefault="000A659F" w:rsidP="00603CD8">
      <w:pPr>
        <w:spacing w:line="360" w:lineRule="auto"/>
        <w:ind w:firstLine="709"/>
        <w:jc w:val="both"/>
        <w:rPr>
          <w:rFonts w:ascii="Times New Roman" w:hAnsi="Times New Roman" w:cs="Times New Roman"/>
          <w:sz w:val="28"/>
          <w:szCs w:val="28"/>
        </w:rPr>
      </w:pPr>
      <w:r w:rsidRPr="00603CD8">
        <w:rPr>
          <w:rFonts w:ascii="Times New Roman" w:hAnsi="Times New Roman" w:cs="Times New Roman"/>
          <w:sz w:val="28"/>
          <w:szCs w:val="28"/>
        </w:rPr>
        <w:t>направления:</w:t>
      </w:r>
    </w:p>
    <w:p w:rsidR="000A659F" w:rsidRPr="00603CD8" w:rsidRDefault="000A659F" w:rsidP="00603CD8">
      <w:pPr>
        <w:spacing w:line="360" w:lineRule="auto"/>
        <w:ind w:firstLine="709"/>
        <w:jc w:val="both"/>
        <w:rPr>
          <w:rFonts w:ascii="Times New Roman" w:hAnsi="Times New Roman" w:cs="Times New Roman"/>
          <w:sz w:val="28"/>
          <w:szCs w:val="28"/>
        </w:rPr>
      </w:pPr>
      <w:r w:rsidRPr="00603CD8">
        <w:rPr>
          <w:rFonts w:ascii="Times New Roman" w:hAnsi="Times New Roman" w:cs="Times New Roman"/>
          <w:sz w:val="28"/>
          <w:szCs w:val="28"/>
        </w:rPr>
        <w:t>– природа и культурные особенности в Торбеевском муниципальном  районе могут быть вполне привлекательными для жителей городов;</w:t>
      </w:r>
    </w:p>
    <w:p w:rsidR="000A659F" w:rsidRPr="00603CD8" w:rsidRDefault="000A659F" w:rsidP="00603CD8">
      <w:pPr>
        <w:spacing w:line="360" w:lineRule="auto"/>
        <w:ind w:firstLine="709"/>
        <w:jc w:val="both"/>
        <w:rPr>
          <w:rFonts w:ascii="Times New Roman" w:hAnsi="Times New Roman" w:cs="Times New Roman"/>
          <w:sz w:val="28"/>
          <w:szCs w:val="28"/>
        </w:rPr>
      </w:pPr>
      <w:r w:rsidRPr="00603CD8">
        <w:rPr>
          <w:rFonts w:ascii="Times New Roman" w:hAnsi="Times New Roman" w:cs="Times New Roman"/>
          <w:sz w:val="28"/>
          <w:szCs w:val="28"/>
        </w:rPr>
        <w:t xml:space="preserve">– отдых на природе с целью получения эстетического удовольствия и приятных эмоций; </w:t>
      </w:r>
    </w:p>
    <w:p w:rsidR="000A659F" w:rsidRPr="00603CD8" w:rsidRDefault="000A659F" w:rsidP="00603CD8">
      <w:pPr>
        <w:spacing w:line="360" w:lineRule="auto"/>
        <w:ind w:firstLine="709"/>
        <w:jc w:val="both"/>
        <w:rPr>
          <w:rFonts w:ascii="Times New Roman" w:hAnsi="Times New Roman" w:cs="Times New Roman"/>
          <w:sz w:val="28"/>
          <w:szCs w:val="28"/>
        </w:rPr>
      </w:pPr>
      <w:r w:rsidRPr="00603CD8">
        <w:rPr>
          <w:rFonts w:ascii="Times New Roman" w:hAnsi="Times New Roman" w:cs="Times New Roman"/>
          <w:sz w:val="28"/>
          <w:szCs w:val="28"/>
        </w:rPr>
        <w:t xml:space="preserve">– знакомство с природой и её особенностями, получение знаний об окружающей среде и видовом многообразии рассматриваемой экосистемы; </w:t>
      </w:r>
    </w:p>
    <w:p w:rsidR="000A659F" w:rsidRPr="00603CD8" w:rsidRDefault="000A659F" w:rsidP="00603CD8">
      <w:pPr>
        <w:spacing w:line="360" w:lineRule="auto"/>
        <w:ind w:firstLine="709"/>
        <w:jc w:val="both"/>
        <w:rPr>
          <w:rFonts w:ascii="Times New Roman" w:hAnsi="Times New Roman" w:cs="Times New Roman"/>
          <w:sz w:val="28"/>
          <w:szCs w:val="28"/>
        </w:rPr>
      </w:pPr>
      <w:r w:rsidRPr="00603CD8">
        <w:rPr>
          <w:rFonts w:ascii="Times New Roman" w:hAnsi="Times New Roman" w:cs="Times New Roman"/>
          <w:sz w:val="28"/>
          <w:szCs w:val="28"/>
        </w:rPr>
        <w:t xml:space="preserve">– лечение на природе, при котором используются естественные факторы и целебные свойства лекарственных трав, произрастающих на принимающей туриста территории; </w:t>
      </w:r>
    </w:p>
    <w:p w:rsidR="000A659F" w:rsidRPr="00603CD8" w:rsidRDefault="000A659F" w:rsidP="00603CD8">
      <w:pPr>
        <w:spacing w:line="360" w:lineRule="auto"/>
        <w:ind w:firstLine="709"/>
        <w:jc w:val="both"/>
        <w:rPr>
          <w:rFonts w:ascii="Times New Roman" w:hAnsi="Times New Roman" w:cs="Times New Roman"/>
          <w:sz w:val="28"/>
          <w:szCs w:val="28"/>
        </w:rPr>
      </w:pPr>
      <w:r w:rsidRPr="00603CD8">
        <w:rPr>
          <w:rFonts w:ascii="Times New Roman" w:hAnsi="Times New Roman" w:cs="Times New Roman"/>
          <w:sz w:val="28"/>
          <w:szCs w:val="28"/>
        </w:rPr>
        <w:t>– спортивный и приключенческий туризм, который, впрочем, можно назвать экологическим только при строгом соблюдении правил экотуризма и бережном отношении к окружающей среде (то есть – никаких костров, вырубки леса, охоты, рыбалки и прочих деструктивных проявлений).</w:t>
      </w:r>
    </w:p>
    <w:p w:rsidR="000A659F" w:rsidRPr="00603CD8" w:rsidRDefault="000A659F" w:rsidP="00603CD8">
      <w:pPr>
        <w:spacing w:line="360" w:lineRule="auto"/>
        <w:ind w:firstLine="709"/>
        <w:jc w:val="both"/>
        <w:rPr>
          <w:rFonts w:ascii="Times New Roman" w:hAnsi="Times New Roman" w:cs="Times New Roman"/>
          <w:sz w:val="28"/>
          <w:szCs w:val="28"/>
        </w:rPr>
      </w:pPr>
      <w:r w:rsidRPr="00603CD8">
        <w:rPr>
          <w:rFonts w:ascii="Times New Roman" w:hAnsi="Times New Roman" w:cs="Times New Roman"/>
          <w:sz w:val="28"/>
          <w:szCs w:val="28"/>
        </w:rPr>
        <w:t>Наиболее перспективными направлениями туристского рынка являются экологический, культурно-познавательный – этнотуризм, тематический или специализированный туризм – агротуризм, лечебно-оздоровительный и некоторые другие виды. Для этого в районе имеются все необходимые предпосылки. Район обладает разнообразными рекреационными ресурсами.</w:t>
      </w:r>
    </w:p>
    <w:p w:rsidR="000A659F" w:rsidRPr="00603CD8" w:rsidRDefault="000A659F" w:rsidP="00603CD8">
      <w:pPr>
        <w:spacing w:line="360" w:lineRule="auto"/>
        <w:ind w:firstLine="709"/>
        <w:jc w:val="both"/>
        <w:rPr>
          <w:rFonts w:ascii="Times New Roman" w:hAnsi="Times New Roman" w:cs="Times New Roman"/>
          <w:sz w:val="28"/>
          <w:szCs w:val="28"/>
        </w:rPr>
      </w:pPr>
      <w:r w:rsidRPr="00603CD8">
        <w:rPr>
          <w:rFonts w:ascii="Times New Roman" w:hAnsi="Times New Roman" w:cs="Times New Roman"/>
          <w:sz w:val="28"/>
          <w:szCs w:val="28"/>
        </w:rPr>
        <w:t>Многие села сохранили живую и самобытную этническую культуру, «зеленый» туризм включает в себя все прочие разновидности туризма:</w:t>
      </w:r>
    </w:p>
    <w:p w:rsidR="000A659F" w:rsidRPr="00603CD8" w:rsidRDefault="000A659F" w:rsidP="00603CD8">
      <w:pPr>
        <w:spacing w:line="360" w:lineRule="auto"/>
        <w:ind w:firstLine="709"/>
        <w:jc w:val="both"/>
        <w:rPr>
          <w:rFonts w:ascii="Times New Roman" w:hAnsi="Times New Roman" w:cs="Times New Roman"/>
          <w:sz w:val="28"/>
          <w:szCs w:val="28"/>
        </w:rPr>
      </w:pPr>
      <w:r w:rsidRPr="00603CD8">
        <w:rPr>
          <w:rFonts w:ascii="Times New Roman" w:hAnsi="Times New Roman" w:cs="Times New Roman"/>
          <w:sz w:val="28"/>
          <w:szCs w:val="28"/>
        </w:rPr>
        <w:t>– этнический – это знакомство с родиной предков, с национальными традициями;</w:t>
      </w:r>
    </w:p>
    <w:p w:rsidR="000A659F" w:rsidRPr="00603CD8" w:rsidRDefault="000A659F" w:rsidP="00603CD8">
      <w:pPr>
        <w:spacing w:line="360" w:lineRule="auto"/>
        <w:ind w:firstLine="709"/>
        <w:jc w:val="both"/>
        <w:rPr>
          <w:rFonts w:ascii="Times New Roman" w:hAnsi="Times New Roman" w:cs="Times New Roman"/>
          <w:sz w:val="28"/>
          <w:szCs w:val="28"/>
        </w:rPr>
      </w:pPr>
      <w:r w:rsidRPr="00603CD8">
        <w:rPr>
          <w:rFonts w:ascii="Times New Roman" w:hAnsi="Times New Roman" w:cs="Times New Roman"/>
          <w:sz w:val="28"/>
          <w:szCs w:val="28"/>
        </w:rPr>
        <w:t xml:space="preserve">– программы оригинальных, привлекательных мероприятий, таких как музыкальные фестивали, выступления фольклорных групп, фестивали народных художественных промыслов и ремесел, фольклорные программы, приуроченные к праздникам народного календаря, исторические представления, создание интерактивных музеев (программа которых предполагает воссоздание исторической среды и «погружения» в нее туристов, которые становятся непосредственными участниками событий минувших эпох) и т. д.; </w:t>
      </w:r>
    </w:p>
    <w:p w:rsidR="000A659F" w:rsidRPr="00603CD8" w:rsidRDefault="000A659F" w:rsidP="00603CD8">
      <w:pPr>
        <w:spacing w:line="360" w:lineRule="auto"/>
        <w:ind w:firstLine="709"/>
        <w:jc w:val="both"/>
        <w:rPr>
          <w:rFonts w:ascii="Times New Roman" w:hAnsi="Times New Roman" w:cs="Times New Roman"/>
          <w:sz w:val="28"/>
          <w:szCs w:val="28"/>
        </w:rPr>
      </w:pPr>
      <w:r w:rsidRPr="00603CD8">
        <w:rPr>
          <w:rFonts w:ascii="Times New Roman" w:hAnsi="Times New Roman" w:cs="Times New Roman"/>
          <w:sz w:val="28"/>
          <w:szCs w:val="28"/>
        </w:rPr>
        <w:t>– религиозный (паломничество) – передвижения к святым местам с целью посещения храмов в дни религиозных праздников, замаливания грехов и т. д.</w:t>
      </w:r>
    </w:p>
    <w:p w:rsidR="000A659F" w:rsidRPr="00603CD8" w:rsidRDefault="000A659F" w:rsidP="00603CD8">
      <w:pPr>
        <w:spacing w:line="360" w:lineRule="auto"/>
        <w:ind w:firstLine="709"/>
        <w:jc w:val="both"/>
        <w:rPr>
          <w:rFonts w:ascii="Times New Roman" w:hAnsi="Times New Roman" w:cs="Times New Roman"/>
          <w:sz w:val="28"/>
          <w:szCs w:val="28"/>
        </w:rPr>
      </w:pPr>
      <w:r w:rsidRPr="00603CD8">
        <w:rPr>
          <w:rFonts w:ascii="Times New Roman" w:hAnsi="Times New Roman" w:cs="Times New Roman"/>
          <w:sz w:val="28"/>
          <w:szCs w:val="28"/>
        </w:rPr>
        <w:t xml:space="preserve">– экзотический – посещение необычных, не присущих в повседневной жизни, климатических условий, флоры, фауны, кухни, национальных обычаев и др. </w:t>
      </w:r>
    </w:p>
    <w:p w:rsidR="000A659F" w:rsidRPr="00603CD8" w:rsidRDefault="000A659F" w:rsidP="00603CD8">
      <w:pPr>
        <w:spacing w:line="360" w:lineRule="auto"/>
        <w:ind w:firstLine="709"/>
        <w:jc w:val="both"/>
        <w:rPr>
          <w:rFonts w:ascii="Times New Roman" w:hAnsi="Times New Roman" w:cs="Times New Roman"/>
          <w:sz w:val="28"/>
          <w:szCs w:val="28"/>
        </w:rPr>
      </w:pPr>
      <w:r w:rsidRPr="00603CD8">
        <w:rPr>
          <w:rFonts w:ascii="Times New Roman" w:hAnsi="Times New Roman" w:cs="Times New Roman"/>
          <w:sz w:val="28"/>
          <w:szCs w:val="28"/>
        </w:rPr>
        <w:t>– сохранившиеся в мордовских деревнях обычаи, народные праздники могут стать привлекательными для туристов.</w:t>
      </w:r>
    </w:p>
    <w:p w:rsidR="000A659F" w:rsidRPr="00603CD8" w:rsidRDefault="000A659F" w:rsidP="00603CD8">
      <w:pPr>
        <w:spacing w:line="360" w:lineRule="auto"/>
        <w:ind w:firstLine="709"/>
        <w:jc w:val="both"/>
        <w:rPr>
          <w:rFonts w:ascii="Times New Roman" w:hAnsi="Times New Roman" w:cs="Times New Roman"/>
          <w:sz w:val="28"/>
          <w:szCs w:val="28"/>
        </w:rPr>
      </w:pPr>
      <w:r w:rsidRPr="00603CD8">
        <w:rPr>
          <w:rFonts w:ascii="Times New Roman" w:hAnsi="Times New Roman" w:cs="Times New Roman"/>
          <w:sz w:val="28"/>
          <w:szCs w:val="28"/>
        </w:rPr>
        <w:t>-посещение музеев на территории Торбеевского муниципального района.</w:t>
      </w:r>
    </w:p>
    <w:p w:rsidR="000A659F" w:rsidRPr="00603CD8" w:rsidRDefault="000A659F" w:rsidP="00603CD8">
      <w:pPr>
        <w:spacing w:line="360" w:lineRule="auto"/>
        <w:ind w:firstLine="709"/>
        <w:jc w:val="both"/>
        <w:rPr>
          <w:rFonts w:ascii="Times New Roman" w:hAnsi="Times New Roman" w:cs="Times New Roman"/>
          <w:sz w:val="28"/>
          <w:szCs w:val="28"/>
        </w:rPr>
      </w:pPr>
      <w:r w:rsidRPr="00603CD8">
        <w:rPr>
          <w:rFonts w:ascii="Times New Roman" w:hAnsi="Times New Roman" w:cs="Times New Roman"/>
          <w:sz w:val="28"/>
          <w:szCs w:val="28"/>
        </w:rPr>
        <w:t>– экологический – наиболее распространенный и признанный в мире в наши дни, так как растет значение экологии и интерес к ней.</w:t>
      </w:r>
    </w:p>
    <w:p w:rsidR="000A659F" w:rsidRPr="00603CD8" w:rsidRDefault="000A659F" w:rsidP="00603CD8">
      <w:pPr>
        <w:spacing w:line="360" w:lineRule="auto"/>
        <w:ind w:firstLine="709"/>
        <w:jc w:val="both"/>
        <w:rPr>
          <w:rFonts w:ascii="Times New Roman" w:hAnsi="Times New Roman" w:cs="Times New Roman"/>
          <w:sz w:val="28"/>
          <w:szCs w:val="28"/>
        </w:rPr>
      </w:pPr>
      <w:r w:rsidRPr="00603CD8">
        <w:rPr>
          <w:rFonts w:ascii="Times New Roman" w:hAnsi="Times New Roman" w:cs="Times New Roman"/>
          <w:sz w:val="28"/>
          <w:szCs w:val="28"/>
        </w:rPr>
        <w:t xml:space="preserve">Появилось понятие агротуризма – сельского туризма, который начинает развиваться на базе специализированных туристских деревень, где туристам может быть предоставлена возможность ловить рыбу, собирать грибы, заниматься активными видами туризма (водным и др.), участвовать в фольклорных народных и обрядовых праздниках, фестивалях рыбацкой кухни, «Клубникины горы», «От яблочка до родничка», «Фестиваль блинов» и т. д. К дополнительным платным услугам, которые обычно оказываются местными жителями, относятся: </w:t>
      </w:r>
    </w:p>
    <w:p w:rsidR="000A659F" w:rsidRPr="00603CD8" w:rsidRDefault="000A659F" w:rsidP="00603CD8">
      <w:pPr>
        <w:spacing w:line="360" w:lineRule="auto"/>
        <w:ind w:firstLine="709"/>
        <w:jc w:val="both"/>
        <w:rPr>
          <w:rFonts w:ascii="Times New Roman" w:hAnsi="Times New Roman" w:cs="Times New Roman"/>
          <w:sz w:val="28"/>
          <w:szCs w:val="28"/>
        </w:rPr>
      </w:pPr>
      <w:r w:rsidRPr="00603CD8">
        <w:rPr>
          <w:rFonts w:ascii="Times New Roman" w:hAnsi="Times New Roman" w:cs="Times New Roman"/>
          <w:sz w:val="28"/>
          <w:szCs w:val="28"/>
        </w:rPr>
        <w:t>– питание с включением в меню блюд национальной или традиционной кухни из экологически чистых продуктов собственного или местного производства;</w:t>
      </w:r>
    </w:p>
    <w:p w:rsidR="000A659F" w:rsidRPr="00603CD8" w:rsidRDefault="000A659F" w:rsidP="00603CD8">
      <w:pPr>
        <w:spacing w:line="360" w:lineRule="auto"/>
        <w:ind w:firstLine="709"/>
        <w:jc w:val="both"/>
        <w:rPr>
          <w:rFonts w:ascii="Times New Roman" w:hAnsi="Times New Roman" w:cs="Times New Roman"/>
          <w:sz w:val="28"/>
          <w:szCs w:val="28"/>
        </w:rPr>
      </w:pPr>
      <w:r w:rsidRPr="00603CD8">
        <w:rPr>
          <w:rFonts w:ascii="Times New Roman" w:hAnsi="Times New Roman" w:cs="Times New Roman"/>
          <w:sz w:val="28"/>
          <w:szCs w:val="28"/>
        </w:rPr>
        <w:t>– предоставление информации о местных достопримечательностях и возможностях для отдыха;</w:t>
      </w:r>
    </w:p>
    <w:p w:rsidR="000A659F" w:rsidRPr="00603CD8" w:rsidRDefault="000A659F" w:rsidP="00603CD8">
      <w:pPr>
        <w:spacing w:line="360" w:lineRule="auto"/>
        <w:ind w:firstLine="709"/>
        <w:jc w:val="both"/>
        <w:rPr>
          <w:rFonts w:ascii="Times New Roman" w:hAnsi="Times New Roman" w:cs="Times New Roman"/>
          <w:sz w:val="28"/>
          <w:szCs w:val="28"/>
        </w:rPr>
      </w:pPr>
      <w:r w:rsidRPr="00603CD8">
        <w:rPr>
          <w:rFonts w:ascii="Times New Roman" w:hAnsi="Times New Roman" w:cs="Times New Roman"/>
          <w:sz w:val="28"/>
          <w:szCs w:val="28"/>
        </w:rPr>
        <w:t>– составление культурной программы пребывания и помощь в приобретении билетов;</w:t>
      </w:r>
    </w:p>
    <w:p w:rsidR="000A659F" w:rsidRPr="00603CD8" w:rsidRDefault="000A659F" w:rsidP="00603CD8">
      <w:pPr>
        <w:spacing w:line="360" w:lineRule="auto"/>
        <w:ind w:firstLine="709"/>
        <w:jc w:val="both"/>
        <w:rPr>
          <w:rFonts w:ascii="Times New Roman" w:hAnsi="Times New Roman" w:cs="Times New Roman"/>
          <w:sz w:val="28"/>
          <w:szCs w:val="28"/>
        </w:rPr>
      </w:pPr>
      <w:r w:rsidRPr="00603CD8">
        <w:rPr>
          <w:rFonts w:ascii="Times New Roman" w:hAnsi="Times New Roman" w:cs="Times New Roman"/>
          <w:sz w:val="28"/>
          <w:szCs w:val="28"/>
        </w:rPr>
        <w:t>– транспортное обслуживание, в том числе доставка на вокзал и с вокзала;</w:t>
      </w:r>
    </w:p>
    <w:p w:rsidR="000A659F" w:rsidRPr="00603CD8" w:rsidRDefault="000A659F" w:rsidP="00603CD8">
      <w:pPr>
        <w:spacing w:line="360" w:lineRule="auto"/>
        <w:ind w:firstLine="709"/>
        <w:jc w:val="both"/>
        <w:rPr>
          <w:rFonts w:ascii="Times New Roman" w:hAnsi="Times New Roman" w:cs="Times New Roman"/>
          <w:sz w:val="28"/>
          <w:szCs w:val="28"/>
        </w:rPr>
      </w:pPr>
      <w:r w:rsidRPr="00603CD8">
        <w:rPr>
          <w:rFonts w:ascii="Times New Roman" w:hAnsi="Times New Roman" w:cs="Times New Roman"/>
          <w:sz w:val="28"/>
          <w:szCs w:val="28"/>
        </w:rPr>
        <w:t>– сопровождение на маршрутах;</w:t>
      </w:r>
    </w:p>
    <w:p w:rsidR="000A659F" w:rsidRPr="00603CD8" w:rsidRDefault="000A659F" w:rsidP="00603CD8">
      <w:pPr>
        <w:spacing w:line="360" w:lineRule="auto"/>
        <w:ind w:firstLine="709"/>
        <w:jc w:val="both"/>
        <w:rPr>
          <w:rFonts w:ascii="Times New Roman" w:hAnsi="Times New Roman" w:cs="Times New Roman"/>
          <w:sz w:val="28"/>
          <w:szCs w:val="28"/>
        </w:rPr>
      </w:pPr>
      <w:r w:rsidRPr="00603CD8">
        <w:rPr>
          <w:rFonts w:ascii="Times New Roman" w:hAnsi="Times New Roman" w:cs="Times New Roman"/>
          <w:sz w:val="28"/>
          <w:szCs w:val="28"/>
        </w:rPr>
        <w:t>– переводческие услуги и т.п.</w:t>
      </w:r>
    </w:p>
    <w:p w:rsidR="000A659F" w:rsidRPr="00603CD8" w:rsidRDefault="000A659F" w:rsidP="00603CD8">
      <w:pPr>
        <w:spacing w:line="360" w:lineRule="auto"/>
        <w:ind w:firstLine="709"/>
        <w:jc w:val="both"/>
        <w:rPr>
          <w:rFonts w:ascii="Times New Roman" w:hAnsi="Times New Roman" w:cs="Times New Roman"/>
          <w:sz w:val="28"/>
          <w:szCs w:val="28"/>
        </w:rPr>
      </w:pPr>
      <w:r w:rsidRPr="00603CD8">
        <w:rPr>
          <w:rFonts w:ascii="Times New Roman" w:hAnsi="Times New Roman" w:cs="Times New Roman"/>
          <w:sz w:val="28"/>
          <w:szCs w:val="28"/>
        </w:rPr>
        <w:t>Для  организации экотуризма в Торбеевском  муниципальном районе можно предложить следующие варианты:</w:t>
      </w:r>
    </w:p>
    <w:p w:rsidR="000A659F" w:rsidRPr="00603CD8" w:rsidRDefault="000A659F" w:rsidP="00603CD8">
      <w:pPr>
        <w:spacing w:line="360" w:lineRule="auto"/>
        <w:ind w:firstLine="709"/>
        <w:jc w:val="both"/>
        <w:rPr>
          <w:rFonts w:ascii="Times New Roman" w:hAnsi="Times New Roman" w:cs="Times New Roman"/>
          <w:sz w:val="28"/>
          <w:szCs w:val="28"/>
        </w:rPr>
      </w:pPr>
      <w:r w:rsidRPr="00603CD8">
        <w:rPr>
          <w:rFonts w:ascii="Times New Roman" w:hAnsi="Times New Roman" w:cs="Times New Roman"/>
          <w:sz w:val="28"/>
          <w:szCs w:val="28"/>
        </w:rPr>
        <w:t>1. Организация гостевых домов и мини гостиниц в старинных селах, имеющих свою историю. Для любителей рыбной ловли есть красивые и рыбные места. Летом хорошим подспорьем могут стать  пешие прогулки, а в зимний период возможна организация трасс для лыжного спорта.</w:t>
      </w:r>
    </w:p>
    <w:p w:rsidR="000A659F" w:rsidRPr="00603CD8" w:rsidRDefault="000A659F" w:rsidP="00603CD8">
      <w:pPr>
        <w:spacing w:line="360" w:lineRule="auto"/>
        <w:ind w:firstLine="709"/>
        <w:jc w:val="both"/>
        <w:rPr>
          <w:rFonts w:ascii="Times New Roman" w:hAnsi="Times New Roman" w:cs="Times New Roman"/>
          <w:sz w:val="28"/>
          <w:szCs w:val="28"/>
        </w:rPr>
      </w:pPr>
      <w:r w:rsidRPr="00603CD8">
        <w:rPr>
          <w:rFonts w:ascii="Times New Roman" w:hAnsi="Times New Roman" w:cs="Times New Roman"/>
          <w:sz w:val="28"/>
          <w:szCs w:val="28"/>
        </w:rPr>
        <w:t>2. Сельский туризм. Жизнь современного горожанина оторвана от природы. Мало кто из нас может слушать пение птиц по утрам и любоваться закатом. Чистый воздух и прозрачные реки, тишина и спокойствие, звездное небо и лунная дорожка – все это роскошь для горожанина. Крупные города становятся центрами стресса, экологического загрязнения и душевного одиночества. Одни мирятся с этим, другие проводят отпуска и выходные на даче или в походах. Помочь людям, у которых нет своей дачи, нет родственников в деревне, могли бы деревенские гостевые дома в сельской глубинке или в экопоселении. Здесь можно организовать прием туристов на летний период с предоставлением возможности им работать на земле, выращивать овощи, собирать ягоды и грибы и т.д. Туристы некоторое время ведут сельский образ жизни среди природы, знакомятся с ценностями народной культуры, прикладного искусства, с национальными песнями и танцами, местными обычаями, принимают участие в традиционном сельском труде, народных праздниках и фестивалях.</w:t>
      </w:r>
    </w:p>
    <w:p w:rsidR="000A659F" w:rsidRPr="00603CD8" w:rsidRDefault="000A659F" w:rsidP="00603CD8">
      <w:pPr>
        <w:spacing w:line="360" w:lineRule="auto"/>
        <w:ind w:firstLine="709"/>
        <w:jc w:val="both"/>
        <w:rPr>
          <w:rFonts w:ascii="Times New Roman" w:hAnsi="Times New Roman" w:cs="Times New Roman"/>
          <w:sz w:val="28"/>
          <w:szCs w:val="28"/>
        </w:rPr>
      </w:pPr>
      <w:r w:rsidRPr="00603CD8">
        <w:rPr>
          <w:rFonts w:ascii="Times New Roman" w:hAnsi="Times New Roman" w:cs="Times New Roman"/>
          <w:sz w:val="28"/>
          <w:szCs w:val="28"/>
        </w:rPr>
        <w:t>3. Характеристика интересных природных и культурных объектов туризма.</w:t>
      </w:r>
    </w:p>
    <w:p w:rsidR="000A659F" w:rsidRPr="00603CD8" w:rsidRDefault="000A659F" w:rsidP="00603CD8">
      <w:pPr>
        <w:spacing w:line="360" w:lineRule="auto"/>
        <w:ind w:firstLine="709"/>
        <w:jc w:val="both"/>
        <w:rPr>
          <w:rFonts w:ascii="Times New Roman" w:hAnsi="Times New Roman" w:cs="Times New Roman"/>
          <w:sz w:val="28"/>
          <w:szCs w:val="28"/>
        </w:rPr>
      </w:pPr>
      <w:r w:rsidRPr="00603CD8">
        <w:rPr>
          <w:rFonts w:ascii="Times New Roman" w:hAnsi="Times New Roman" w:cs="Times New Roman"/>
          <w:sz w:val="28"/>
          <w:szCs w:val="28"/>
        </w:rPr>
        <w:t>Одной из первоочередных задач развития туризма является развитие туристкой инфраструктуры: это дороги и предприятия для размещения  и питания.</w:t>
      </w:r>
    </w:p>
    <w:p w:rsidR="000A659F" w:rsidRPr="00603CD8" w:rsidRDefault="000A659F" w:rsidP="00603CD8">
      <w:pPr>
        <w:spacing w:line="360" w:lineRule="auto"/>
        <w:ind w:firstLine="709"/>
        <w:jc w:val="both"/>
        <w:rPr>
          <w:rFonts w:ascii="Times New Roman" w:hAnsi="Times New Roman" w:cs="Times New Roman"/>
          <w:sz w:val="28"/>
          <w:szCs w:val="28"/>
        </w:rPr>
      </w:pPr>
      <w:r w:rsidRPr="00603CD8">
        <w:rPr>
          <w:rFonts w:ascii="Times New Roman" w:hAnsi="Times New Roman" w:cs="Times New Roman"/>
          <w:sz w:val="28"/>
          <w:szCs w:val="28"/>
        </w:rPr>
        <w:t>Для этого необходимо сформировать приоритетные задачи развития туризма в нашем районе. Первоочередными  должны стать следующие задачи:</w:t>
      </w:r>
    </w:p>
    <w:p w:rsidR="000A659F" w:rsidRPr="00603CD8" w:rsidRDefault="000A659F" w:rsidP="00603CD8">
      <w:pPr>
        <w:spacing w:line="360" w:lineRule="auto"/>
        <w:ind w:firstLine="709"/>
        <w:jc w:val="both"/>
        <w:rPr>
          <w:rFonts w:ascii="Times New Roman" w:hAnsi="Times New Roman" w:cs="Times New Roman"/>
          <w:sz w:val="28"/>
          <w:szCs w:val="28"/>
        </w:rPr>
      </w:pPr>
      <w:r w:rsidRPr="00603CD8">
        <w:rPr>
          <w:rFonts w:ascii="Times New Roman" w:hAnsi="Times New Roman" w:cs="Times New Roman"/>
          <w:sz w:val="28"/>
          <w:szCs w:val="28"/>
        </w:rPr>
        <w:t>1. Выделить туристские маршруты (места показа и отдыха) с высоким туристско-рекреационным потенциалом;</w:t>
      </w:r>
    </w:p>
    <w:p w:rsidR="000A659F" w:rsidRPr="00603CD8" w:rsidRDefault="000A659F" w:rsidP="00603CD8">
      <w:pPr>
        <w:spacing w:line="360" w:lineRule="auto"/>
        <w:ind w:firstLine="709"/>
        <w:jc w:val="both"/>
        <w:rPr>
          <w:rFonts w:ascii="Times New Roman" w:hAnsi="Times New Roman" w:cs="Times New Roman"/>
          <w:sz w:val="28"/>
          <w:szCs w:val="28"/>
        </w:rPr>
      </w:pPr>
      <w:r w:rsidRPr="00603CD8">
        <w:rPr>
          <w:rFonts w:ascii="Times New Roman" w:hAnsi="Times New Roman" w:cs="Times New Roman"/>
          <w:sz w:val="28"/>
          <w:szCs w:val="28"/>
        </w:rPr>
        <w:t>2. Определить перспективные новые направления туризма в Торбеевском муниципальном районе Республики Мордовия, пользующиеся спросом;</w:t>
      </w:r>
    </w:p>
    <w:p w:rsidR="000A659F" w:rsidRPr="00603CD8" w:rsidRDefault="000A659F" w:rsidP="00603CD8">
      <w:pPr>
        <w:spacing w:line="360" w:lineRule="auto"/>
        <w:ind w:firstLine="709"/>
        <w:jc w:val="both"/>
        <w:rPr>
          <w:rFonts w:ascii="Times New Roman" w:hAnsi="Times New Roman" w:cs="Times New Roman"/>
          <w:sz w:val="28"/>
          <w:szCs w:val="28"/>
        </w:rPr>
      </w:pPr>
      <w:r w:rsidRPr="00603CD8">
        <w:rPr>
          <w:rFonts w:ascii="Times New Roman" w:hAnsi="Times New Roman" w:cs="Times New Roman"/>
          <w:sz w:val="28"/>
          <w:szCs w:val="28"/>
        </w:rPr>
        <w:t>3. Очертить круг возможных перспективных сел (мест показа и отдыха) для развития туризма и конкретных его направлений;</w:t>
      </w:r>
    </w:p>
    <w:p w:rsidR="000A659F" w:rsidRPr="00603CD8" w:rsidRDefault="000A659F" w:rsidP="00603CD8">
      <w:pPr>
        <w:spacing w:line="360" w:lineRule="auto"/>
        <w:ind w:firstLine="709"/>
        <w:jc w:val="both"/>
        <w:rPr>
          <w:rFonts w:ascii="Times New Roman" w:hAnsi="Times New Roman" w:cs="Times New Roman"/>
          <w:sz w:val="28"/>
          <w:szCs w:val="28"/>
        </w:rPr>
      </w:pPr>
      <w:r w:rsidRPr="00603CD8">
        <w:rPr>
          <w:rFonts w:ascii="Times New Roman" w:hAnsi="Times New Roman" w:cs="Times New Roman"/>
          <w:sz w:val="28"/>
          <w:szCs w:val="28"/>
        </w:rPr>
        <w:t>4. Определить необходимую туристскую инфраструктуру для определенного перечня объектов развития туризма;</w:t>
      </w:r>
    </w:p>
    <w:p w:rsidR="000A659F" w:rsidRPr="00603CD8" w:rsidRDefault="000A659F" w:rsidP="00603CD8">
      <w:pPr>
        <w:spacing w:line="360" w:lineRule="auto"/>
        <w:ind w:firstLine="709"/>
        <w:jc w:val="both"/>
        <w:rPr>
          <w:rFonts w:ascii="Times New Roman" w:hAnsi="Times New Roman" w:cs="Times New Roman"/>
          <w:sz w:val="28"/>
          <w:szCs w:val="28"/>
        </w:rPr>
      </w:pPr>
      <w:r w:rsidRPr="00603CD8">
        <w:rPr>
          <w:rFonts w:ascii="Times New Roman" w:hAnsi="Times New Roman" w:cs="Times New Roman"/>
          <w:sz w:val="28"/>
          <w:szCs w:val="28"/>
        </w:rPr>
        <w:t xml:space="preserve">5. Поиск инвесторов для создания туристической инфраструктуры; </w:t>
      </w:r>
    </w:p>
    <w:p w:rsidR="000A659F" w:rsidRPr="00603CD8" w:rsidRDefault="000A659F" w:rsidP="00603CD8">
      <w:pPr>
        <w:spacing w:line="360" w:lineRule="auto"/>
        <w:ind w:firstLine="709"/>
        <w:jc w:val="both"/>
        <w:rPr>
          <w:rFonts w:ascii="Times New Roman" w:hAnsi="Times New Roman" w:cs="Times New Roman"/>
          <w:sz w:val="28"/>
          <w:szCs w:val="28"/>
        </w:rPr>
      </w:pPr>
      <w:r w:rsidRPr="00603CD8">
        <w:rPr>
          <w:rFonts w:ascii="Times New Roman" w:hAnsi="Times New Roman" w:cs="Times New Roman"/>
          <w:sz w:val="28"/>
          <w:szCs w:val="28"/>
        </w:rPr>
        <w:t>6. При формировании перечня туристических объектов и туристской инфраструктуры нужно учитывать, что основой туристский поток в Мордовии это школьный экскурсионный туризм;</w:t>
      </w:r>
    </w:p>
    <w:p w:rsidR="000A659F" w:rsidRPr="00603CD8" w:rsidRDefault="000A659F" w:rsidP="00603CD8">
      <w:pPr>
        <w:spacing w:line="360" w:lineRule="auto"/>
        <w:ind w:firstLine="709"/>
        <w:jc w:val="both"/>
        <w:rPr>
          <w:rFonts w:ascii="Times New Roman" w:hAnsi="Times New Roman" w:cs="Times New Roman"/>
          <w:spacing w:val="-4"/>
          <w:sz w:val="28"/>
          <w:szCs w:val="28"/>
        </w:rPr>
      </w:pPr>
      <w:r w:rsidRPr="00603CD8">
        <w:rPr>
          <w:rFonts w:ascii="Times New Roman" w:hAnsi="Times New Roman" w:cs="Times New Roman"/>
          <w:sz w:val="28"/>
          <w:szCs w:val="28"/>
        </w:rPr>
        <w:t xml:space="preserve">7. </w:t>
      </w:r>
      <w:r w:rsidRPr="00603CD8">
        <w:rPr>
          <w:rFonts w:ascii="Times New Roman" w:hAnsi="Times New Roman" w:cs="Times New Roman"/>
          <w:spacing w:val="-4"/>
          <w:sz w:val="28"/>
          <w:szCs w:val="28"/>
        </w:rPr>
        <w:t>Необходимо проводить активную пропаганду, размещение информации о существующих объектах показа и отдыха, возможности доехать, разместиться, найти точку для питания и т. д.</w:t>
      </w:r>
    </w:p>
    <w:p w:rsidR="000A659F" w:rsidRPr="00603CD8" w:rsidRDefault="000A659F" w:rsidP="00603CD8">
      <w:pPr>
        <w:spacing w:line="360" w:lineRule="auto"/>
        <w:ind w:firstLine="709"/>
        <w:jc w:val="both"/>
        <w:rPr>
          <w:rFonts w:ascii="Times New Roman" w:hAnsi="Times New Roman" w:cs="Times New Roman"/>
          <w:sz w:val="28"/>
          <w:szCs w:val="28"/>
        </w:rPr>
      </w:pPr>
      <w:r w:rsidRPr="00603CD8">
        <w:rPr>
          <w:rFonts w:ascii="Times New Roman" w:hAnsi="Times New Roman" w:cs="Times New Roman"/>
          <w:sz w:val="28"/>
          <w:szCs w:val="28"/>
        </w:rPr>
        <w:t>8. Уделять внимание формированию и развитию инфраструктуры для семейного отдыха, охоты, рыболовства, спортивно-оздоровительного и событийного  туризма.</w:t>
      </w:r>
    </w:p>
    <w:p w:rsidR="000A659F" w:rsidRPr="00603CD8" w:rsidRDefault="000A659F" w:rsidP="00603CD8">
      <w:pPr>
        <w:spacing w:line="360" w:lineRule="auto"/>
        <w:ind w:firstLine="709"/>
        <w:jc w:val="both"/>
        <w:rPr>
          <w:rFonts w:ascii="Times New Roman" w:hAnsi="Times New Roman" w:cs="Times New Roman"/>
          <w:sz w:val="28"/>
          <w:szCs w:val="28"/>
        </w:rPr>
      </w:pPr>
      <w:r w:rsidRPr="00603CD8">
        <w:rPr>
          <w:rFonts w:ascii="Times New Roman" w:hAnsi="Times New Roman" w:cs="Times New Roman"/>
          <w:sz w:val="28"/>
          <w:szCs w:val="28"/>
        </w:rPr>
        <w:t>Совместные действия в области развития туризма и туристской инфраструктуры, подкрепленные государственной поддержкой, должны принести свои плоды и увеличить туристский поток в наш район.</w:t>
      </w:r>
    </w:p>
    <w:p w:rsidR="000A659F" w:rsidRPr="00603CD8" w:rsidRDefault="000A659F" w:rsidP="00603CD8">
      <w:pPr>
        <w:spacing w:line="360" w:lineRule="auto"/>
        <w:ind w:firstLine="709"/>
        <w:jc w:val="both"/>
        <w:outlineLvl w:val="3"/>
        <w:rPr>
          <w:rFonts w:ascii="Times New Roman" w:hAnsi="Times New Roman" w:cs="Times New Roman"/>
          <w:bCs/>
          <w:sz w:val="28"/>
          <w:szCs w:val="28"/>
        </w:rPr>
      </w:pPr>
      <w:r w:rsidRPr="00603CD8">
        <w:rPr>
          <w:rFonts w:ascii="Times New Roman" w:hAnsi="Times New Roman" w:cs="Times New Roman"/>
          <w:bCs/>
          <w:i/>
          <w:sz w:val="28"/>
          <w:szCs w:val="28"/>
        </w:rPr>
        <w:t>Информационное обеспечение природоохранной деятельности.</w:t>
      </w:r>
      <w:r w:rsidRPr="00603CD8">
        <w:rPr>
          <w:rFonts w:ascii="Times New Roman" w:hAnsi="Times New Roman" w:cs="Times New Roman"/>
          <w:bCs/>
          <w:sz w:val="28"/>
          <w:szCs w:val="28"/>
        </w:rPr>
        <w:t>Среди основных информационных тем, которые должны найти в средствах массовой информации можно выделить следующие:</w:t>
      </w:r>
    </w:p>
    <w:p w:rsidR="000A659F" w:rsidRPr="00603CD8" w:rsidRDefault="000A659F" w:rsidP="00603CD8">
      <w:pPr>
        <w:spacing w:line="360" w:lineRule="auto"/>
        <w:ind w:firstLine="709"/>
        <w:jc w:val="both"/>
        <w:outlineLvl w:val="3"/>
        <w:rPr>
          <w:rFonts w:ascii="Times New Roman" w:hAnsi="Times New Roman" w:cs="Times New Roman"/>
          <w:bCs/>
          <w:sz w:val="28"/>
          <w:szCs w:val="28"/>
        </w:rPr>
      </w:pPr>
      <w:r w:rsidRPr="00603CD8">
        <w:rPr>
          <w:rFonts w:ascii="Times New Roman" w:hAnsi="Times New Roman" w:cs="Times New Roman"/>
          <w:bCs/>
          <w:sz w:val="28"/>
          <w:szCs w:val="28"/>
        </w:rPr>
        <w:t xml:space="preserve">–проведение акций с привлечением широких слоев населения (акция «Посади и вырасти свое дерево», «Эколог года», «Блогеры против мусора», проведение субботников, благоустройство особо охраняемых природных территорий и др.); </w:t>
      </w:r>
    </w:p>
    <w:p w:rsidR="000A659F" w:rsidRPr="00603CD8" w:rsidRDefault="000A659F" w:rsidP="00603CD8">
      <w:pPr>
        <w:spacing w:line="360" w:lineRule="auto"/>
        <w:ind w:firstLine="709"/>
        <w:jc w:val="both"/>
        <w:outlineLvl w:val="3"/>
        <w:rPr>
          <w:rFonts w:ascii="Times New Roman" w:hAnsi="Times New Roman" w:cs="Times New Roman"/>
          <w:bCs/>
          <w:sz w:val="28"/>
          <w:szCs w:val="28"/>
        </w:rPr>
      </w:pPr>
      <w:r w:rsidRPr="00603CD8">
        <w:rPr>
          <w:rFonts w:ascii="Times New Roman" w:hAnsi="Times New Roman" w:cs="Times New Roman"/>
          <w:bCs/>
          <w:sz w:val="28"/>
          <w:szCs w:val="28"/>
        </w:rPr>
        <w:t>– проведение имиджевых мероприятий;</w:t>
      </w:r>
    </w:p>
    <w:p w:rsidR="000A659F" w:rsidRPr="00603CD8" w:rsidRDefault="000A659F" w:rsidP="00603CD8">
      <w:pPr>
        <w:spacing w:line="360" w:lineRule="auto"/>
        <w:ind w:firstLine="709"/>
        <w:jc w:val="both"/>
        <w:outlineLvl w:val="3"/>
        <w:rPr>
          <w:rFonts w:ascii="Times New Roman" w:hAnsi="Times New Roman" w:cs="Times New Roman"/>
          <w:bCs/>
          <w:sz w:val="28"/>
          <w:szCs w:val="28"/>
        </w:rPr>
      </w:pPr>
      <w:r w:rsidRPr="00603CD8">
        <w:rPr>
          <w:rFonts w:ascii="Times New Roman" w:hAnsi="Times New Roman" w:cs="Times New Roman"/>
          <w:bCs/>
          <w:sz w:val="28"/>
          <w:szCs w:val="28"/>
        </w:rPr>
        <w:t>–реализация проекта по выявлению старейших деревьев района;</w:t>
      </w:r>
    </w:p>
    <w:p w:rsidR="000A659F" w:rsidRPr="00603CD8" w:rsidRDefault="000A659F" w:rsidP="00603CD8">
      <w:pPr>
        <w:spacing w:line="360" w:lineRule="auto"/>
        <w:ind w:firstLine="709"/>
        <w:jc w:val="both"/>
        <w:outlineLvl w:val="3"/>
        <w:rPr>
          <w:rFonts w:ascii="Times New Roman" w:hAnsi="Times New Roman" w:cs="Times New Roman"/>
          <w:bCs/>
          <w:sz w:val="28"/>
          <w:szCs w:val="28"/>
        </w:rPr>
      </w:pPr>
      <w:r w:rsidRPr="00603CD8">
        <w:rPr>
          <w:rFonts w:ascii="Times New Roman" w:hAnsi="Times New Roman" w:cs="Times New Roman"/>
          <w:bCs/>
          <w:sz w:val="28"/>
          <w:szCs w:val="28"/>
        </w:rPr>
        <w:t>–охрана краснокнижных видов животных в районе;</w:t>
      </w:r>
    </w:p>
    <w:p w:rsidR="000A659F" w:rsidRPr="00603CD8" w:rsidRDefault="000A659F" w:rsidP="00603CD8">
      <w:pPr>
        <w:spacing w:line="360" w:lineRule="auto"/>
        <w:ind w:firstLine="709"/>
        <w:jc w:val="both"/>
        <w:outlineLvl w:val="3"/>
        <w:rPr>
          <w:rFonts w:ascii="Times New Roman" w:hAnsi="Times New Roman" w:cs="Times New Roman"/>
          <w:bCs/>
          <w:sz w:val="28"/>
          <w:szCs w:val="28"/>
        </w:rPr>
      </w:pPr>
      <w:r w:rsidRPr="00603CD8">
        <w:rPr>
          <w:rFonts w:ascii="Times New Roman" w:hAnsi="Times New Roman" w:cs="Times New Roman"/>
          <w:bCs/>
          <w:sz w:val="28"/>
          <w:szCs w:val="28"/>
        </w:rPr>
        <w:t>– подготовка к проведению Года охраны окружающей среды;</w:t>
      </w:r>
    </w:p>
    <w:p w:rsidR="000A659F" w:rsidRPr="00603CD8" w:rsidRDefault="000A659F" w:rsidP="00603CD8">
      <w:pPr>
        <w:spacing w:line="360" w:lineRule="auto"/>
        <w:ind w:firstLine="709"/>
        <w:jc w:val="both"/>
        <w:outlineLvl w:val="3"/>
        <w:rPr>
          <w:rFonts w:ascii="Times New Roman" w:hAnsi="Times New Roman" w:cs="Times New Roman"/>
          <w:bCs/>
          <w:sz w:val="28"/>
          <w:szCs w:val="28"/>
        </w:rPr>
      </w:pPr>
      <w:r w:rsidRPr="00603CD8">
        <w:rPr>
          <w:rFonts w:ascii="Times New Roman" w:hAnsi="Times New Roman" w:cs="Times New Roman"/>
          <w:bCs/>
          <w:sz w:val="28"/>
          <w:szCs w:val="28"/>
        </w:rPr>
        <w:t>Данные темы освещаются в печатных и электронных средствах массовой информации и в сети Интернет.</w:t>
      </w:r>
    </w:p>
    <w:p w:rsidR="000A659F" w:rsidRPr="00603CD8" w:rsidRDefault="000A659F" w:rsidP="00603CD8">
      <w:pPr>
        <w:spacing w:line="360" w:lineRule="auto"/>
        <w:ind w:firstLine="709"/>
        <w:jc w:val="both"/>
        <w:outlineLvl w:val="0"/>
        <w:rPr>
          <w:rFonts w:ascii="Times New Roman" w:hAnsi="Times New Roman" w:cs="Times New Roman"/>
          <w:sz w:val="28"/>
          <w:szCs w:val="28"/>
        </w:rPr>
      </w:pPr>
      <w:r w:rsidRPr="00603CD8">
        <w:rPr>
          <w:rFonts w:ascii="Times New Roman" w:hAnsi="Times New Roman" w:cs="Times New Roman"/>
          <w:b/>
          <w:bCs/>
          <w:sz w:val="28"/>
          <w:szCs w:val="28"/>
        </w:rPr>
        <w:t>Содержание предлагаемых мероприятий.</w:t>
      </w:r>
    </w:p>
    <w:p w:rsidR="000A659F" w:rsidRPr="00603CD8" w:rsidRDefault="000A659F" w:rsidP="00603CD8">
      <w:pPr>
        <w:spacing w:line="360" w:lineRule="auto"/>
        <w:ind w:firstLine="709"/>
        <w:jc w:val="both"/>
        <w:rPr>
          <w:rFonts w:ascii="Times New Roman" w:hAnsi="Times New Roman" w:cs="Times New Roman"/>
          <w:sz w:val="28"/>
          <w:szCs w:val="28"/>
        </w:rPr>
      </w:pPr>
      <w:r w:rsidRPr="00603CD8">
        <w:rPr>
          <w:rFonts w:ascii="Times New Roman" w:hAnsi="Times New Roman" w:cs="Times New Roman"/>
          <w:sz w:val="28"/>
          <w:szCs w:val="28"/>
        </w:rPr>
        <w:t>1. Инвентаризация объектов, пригодных для развития туризма и составление единой базы по историко-культурным и природным достопримечательностям района.</w:t>
      </w:r>
    </w:p>
    <w:p w:rsidR="000A659F" w:rsidRPr="00603CD8" w:rsidRDefault="000A659F" w:rsidP="00603CD8">
      <w:pPr>
        <w:spacing w:line="360" w:lineRule="auto"/>
        <w:ind w:firstLine="709"/>
        <w:jc w:val="both"/>
        <w:rPr>
          <w:rFonts w:ascii="Times New Roman" w:hAnsi="Times New Roman" w:cs="Times New Roman"/>
          <w:sz w:val="28"/>
          <w:szCs w:val="28"/>
        </w:rPr>
      </w:pPr>
      <w:r w:rsidRPr="00603CD8">
        <w:rPr>
          <w:rFonts w:ascii="Times New Roman" w:hAnsi="Times New Roman" w:cs="Times New Roman"/>
          <w:sz w:val="28"/>
          <w:szCs w:val="28"/>
        </w:rPr>
        <w:t>2. Укрепление материально-технической базы объектов историко-культурной инфраструктуры района.</w:t>
      </w:r>
    </w:p>
    <w:p w:rsidR="000A659F" w:rsidRPr="00603CD8" w:rsidRDefault="000A659F" w:rsidP="00603CD8">
      <w:pPr>
        <w:spacing w:line="360" w:lineRule="auto"/>
        <w:ind w:firstLine="709"/>
        <w:jc w:val="both"/>
        <w:rPr>
          <w:rFonts w:ascii="Times New Roman" w:hAnsi="Times New Roman" w:cs="Times New Roman"/>
          <w:sz w:val="28"/>
          <w:szCs w:val="28"/>
        </w:rPr>
      </w:pPr>
      <w:r w:rsidRPr="00603CD8">
        <w:rPr>
          <w:rFonts w:ascii="Times New Roman" w:hAnsi="Times New Roman" w:cs="Times New Roman"/>
          <w:sz w:val="28"/>
          <w:szCs w:val="28"/>
        </w:rPr>
        <w:t>3. Сохранение и развитие природного потенциала территории.</w:t>
      </w:r>
    </w:p>
    <w:p w:rsidR="000A659F" w:rsidRPr="00603CD8" w:rsidRDefault="000A659F" w:rsidP="00603CD8">
      <w:pPr>
        <w:spacing w:line="360" w:lineRule="auto"/>
        <w:ind w:firstLine="709"/>
        <w:jc w:val="both"/>
        <w:rPr>
          <w:rFonts w:ascii="Times New Roman" w:hAnsi="Times New Roman" w:cs="Times New Roman"/>
          <w:sz w:val="28"/>
          <w:szCs w:val="28"/>
        </w:rPr>
      </w:pPr>
      <w:r w:rsidRPr="00603CD8">
        <w:rPr>
          <w:rFonts w:ascii="Times New Roman" w:hAnsi="Times New Roman" w:cs="Times New Roman"/>
          <w:sz w:val="28"/>
          <w:szCs w:val="28"/>
        </w:rPr>
        <w:t>4. Проведение учета рекреационных ресурсов поселений и формирование опорных точек для развития рекреационных услуг.</w:t>
      </w:r>
    </w:p>
    <w:p w:rsidR="000A659F" w:rsidRPr="00603CD8" w:rsidRDefault="000A659F" w:rsidP="00603CD8">
      <w:pPr>
        <w:spacing w:line="360" w:lineRule="auto"/>
        <w:ind w:firstLine="709"/>
        <w:jc w:val="both"/>
        <w:rPr>
          <w:rFonts w:ascii="Times New Roman" w:hAnsi="Times New Roman" w:cs="Times New Roman"/>
          <w:sz w:val="28"/>
          <w:szCs w:val="28"/>
        </w:rPr>
      </w:pPr>
      <w:r w:rsidRPr="00603CD8">
        <w:rPr>
          <w:rFonts w:ascii="Times New Roman" w:hAnsi="Times New Roman" w:cs="Times New Roman"/>
          <w:sz w:val="28"/>
          <w:szCs w:val="28"/>
        </w:rPr>
        <w:t>5. Разработка туристических маршрутов и туристских услуг.</w:t>
      </w:r>
    </w:p>
    <w:p w:rsidR="000A659F" w:rsidRPr="00603CD8" w:rsidRDefault="000A659F" w:rsidP="00603CD8">
      <w:pPr>
        <w:spacing w:line="360" w:lineRule="auto"/>
        <w:ind w:firstLine="709"/>
        <w:jc w:val="both"/>
        <w:rPr>
          <w:rFonts w:ascii="Times New Roman" w:hAnsi="Times New Roman" w:cs="Times New Roman"/>
          <w:sz w:val="28"/>
          <w:szCs w:val="28"/>
        </w:rPr>
      </w:pPr>
      <w:r w:rsidRPr="00603CD8">
        <w:rPr>
          <w:rFonts w:ascii="Times New Roman" w:hAnsi="Times New Roman" w:cs="Times New Roman"/>
          <w:sz w:val="28"/>
          <w:szCs w:val="28"/>
        </w:rPr>
        <w:t>6. Формирование гостиничного фонда малых форм за счет подключения индивидуальных хозяйств, поддержка дачного строительства.</w:t>
      </w:r>
    </w:p>
    <w:p w:rsidR="000A659F" w:rsidRPr="00603CD8" w:rsidRDefault="000A659F" w:rsidP="00603CD8">
      <w:pPr>
        <w:spacing w:line="360" w:lineRule="auto"/>
        <w:ind w:firstLine="709"/>
        <w:jc w:val="both"/>
        <w:rPr>
          <w:rFonts w:ascii="Times New Roman" w:hAnsi="Times New Roman" w:cs="Times New Roman"/>
          <w:sz w:val="28"/>
          <w:szCs w:val="28"/>
        </w:rPr>
      </w:pPr>
      <w:r w:rsidRPr="00603CD8">
        <w:rPr>
          <w:rFonts w:ascii="Times New Roman" w:hAnsi="Times New Roman" w:cs="Times New Roman"/>
          <w:sz w:val="28"/>
          <w:szCs w:val="28"/>
        </w:rPr>
        <w:t>7. Привлечение инвесторов в сектор рекреационных услуг, а также к развитию туристской инфраструктуры, строительство досугово-развлекательных центров, ремонт и строительство новых спортивных площадок.</w:t>
      </w:r>
    </w:p>
    <w:p w:rsidR="000A659F" w:rsidRPr="00603CD8" w:rsidRDefault="000A659F" w:rsidP="00603CD8">
      <w:pPr>
        <w:spacing w:line="360" w:lineRule="auto"/>
        <w:ind w:firstLine="709"/>
        <w:jc w:val="both"/>
        <w:rPr>
          <w:rFonts w:ascii="Times New Roman" w:hAnsi="Times New Roman" w:cs="Times New Roman"/>
          <w:sz w:val="28"/>
          <w:szCs w:val="28"/>
        </w:rPr>
      </w:pPr>
      <w:r w:rsidRPr="00603CD8">
        <w:rPr>
          <w:rFonts w:ascii="Times New Roman" w:hAnsi="Times New Roman" w:cs="Times New Roman"/>
          <w:sz w:val="28"/>
          <w:szCs w:val="28"/>
        </w:rPr>
        <w:t>8. Создание новых рабочих мест.</w:t>
      </w:r>
    </w:p>
    <w:p w:rsidR="000A659F" w:rsidRPr="00603CD8" w:rsidRDefault="000A659F" w:rsidP="00603CD8">
      <w:pPr>
        <w:spacing w:line="360" w:lineRule="auto"/>
        <w:ind w:firstLine="709"/>
        <w:jc w:val="both"/>
        <w:rPr>
          <w:rFonts w:ascii="Times New Roman" w:hAnsi="Times New Roman" w:cs="Times New Roman"/>
          <w:sz w:val="28"/>
          <w:szCs w:val="28"/>
        </w:rPr>
      </w:pPr>
      <w:r w:rsidRPr="00603CD8">
        <w:rPr>
          <w:rFonts w:ascii="Times New Roman" w:hAnsi="Times New Roman" w:cs="Times New Roman"/>
          <w:sz w:val="28"/>
          <w:szCs w:val="28"/>
        </w:rPr>
        <w:t>9. Совершенствование системы информационного обеспечения, проведение активной рекламной деятельности.</w:t>
      </w:r>
    </w:p>
    <w:p w:rsidR="000A659F" w:rsidRPr="00603CD8" w:rsidRDefault="000A659F" w:rsidP="00603CD8">
      <w:pPr>
        <w:spacing w:line="360" w:lineRule="auto"/>
        <w:ind w:firstLine="709"/>
        <w:jc w:val="both"/>
        <w:rPr>
          <w:rFonts w:ascii="Times New Roman" w:hAnsi="Times New Roman" w:cs="Times New Roman"/>
          <w:sz w:val="28"/>
          <w:szCs w:val="28"/>
        </w:rPr>
      </w:pPr>
      <w:r w:rsidRPr="00603CD8">
        <w:rPr>
          <w:rFonts w:ascii="Times New Roman" w:hAnsi="Times New Roman" w:cs="Times New Roman"/>
          <w:sz w:val="28"/>
          <w:szCs w:val="28"/>
        </w:rPr>
        <w:t>10. Восстановление и развитие площадок для проведения массовых праздников в поселениях.</w:t>
      </w:r>
    </w:p>
    <w:p w:rsidR="000A659F" w:rsidRPr="00603CD8" w:rsidRDefault="000A659F" w:rsidP="00603CD8">
      <w:pPr>
        <w:spacing w:line="360" w:lineRule="auto"/>
        <w:ind w:firstLine="709"/>
        <w:jc w:val="both"/>
        <w:rPr>
          <w:rFonts w:ascii="Times New Roman" w:hAnsi="Times New Roman" w:cs="Times New Roman"/>
          <w:sz w:val="28"/>
          <w:szCs w:val="28"/>
        </w:rPr>
      </w:pPr>
      <w:r w:rsidRPr="00603CD8">
        <w:rPr>
          <w:rFonts w:ascii="Times New Roman" w:hAnsi="Times New Roman" w:cs="Times New Roman"/>
          <w:sz w:val="28"/>
          <w:szCs w:val="28"/>
        </w:rPr>
        <w:t>11. Поддержка досуговой деятельности в поселениях.</w:t>
      </w:r>
    </w:p>
    <w:p w:rsidR="000A659F" w:rsidRPr="00603CD8" w:rsidRDefault="000A659F" w:rsidP="00603CD8">
      <w:pPr>
        <w:spacing w:line="360" w:lineRule="auto"/>
        <w:ind w:firstLine="709"/>
        <w:jc w:val="both"/>
        <w:rPr>
          <w:rFonts w:ascii="Times New Roman" w:hAnsi="Times New Roman" w:cs="Times New Roman"/>
          <w:sz w:val="28"/>
          <w:szCs w:val="28"/>
        </w:rPr>
      </w:pPr>
      <w:r w:rsidRPr="00603CD8">
        <w:rPr>
          <w:rFonts w:ascii="Times New Roman" w:hAnsi="Times New Roman" w:cs="Times New Roman"/>
          <w:sz w:val="28"/>
          <w:szCs w:val="28"/>
        </w:rPr>
        <w:t>12. Интеграция проектов в области развития внутреннего туризма и проектов, имеющих рекреационную направленность.</w:t>
      </w:r>
    </w:p>
    <w:p w:rsidR="000A659F" w:rsidRPr="00603CD8" w:rsidRDefault="000A659F" w:rsidP="00603CD8">
      <w:pPr>
        <w:spacing w:line="360" w:lineRule="auto"/>
        <w:ind w:firstLine="709"/>
        <w:jc w:val="both"/>
        <w:rPr>
          <w:rFonts w:ascii="Times New Roman" w:hAnsi="Times New Roman" w:cs="Times New Roman"/>
          <w:sz w:val="28"/>
          <w:szCs w:val="28"/>
        </w:rPr>
      </w:pPr>
      <w:r w:rsidRPr="00603CD8">
        <w:rPr>
          <w:rFonts w:ascii="Times New Roman" w:hAnsi="Times New Roman" w:cs="Times New Roman"/>
          <w:sz w:val="28"/>
          <w:szCs w:val="28"/>
        </w:rPr>
        <w:t>13. Развитие экологического туризма путем развития особо охраняемых природных территорий района.</w:t>
      </w:r>
    </w:p>
    <w:p w:rsidR="000A659F" w:rsidRPr="00603CD8" w:rsidRDefault="000A659F" w:rsidP="00603CD8">
      <w:pPr>
        <w:spacing w:line="360" w:lineRule="auto"/>
        <w:ind w:firstLine="709"/>
        <w:jc w:val="both"/>
        <w:rPr>
          <w:rFonts w:ascii="Times New Roman" w:hAnsi="Times New Roman" w:cs="Times New Roman"/>
          <w:sz w:val="28"/>
          <w:szCs w:val="28"/>
        </w:rPr>
      </w:pPr>
      <w:r w:rsidRPr="00603CD8">
        <w:rPr>
          <w:rFonts w:ascii="Times New Roman" w:hAnsi="Times New Roman" w:cs="Times New Roman"/>
          <w:sz w:val="28"/>
          <w:szCs w:val="28"/>
        </w:rPr>
        <w:t>Мероприятия по подразделу №20 приведены в прил. 2 и 4 к  программе.</w:t>
      </w:r>
    </w:p>
    <w:p w:rsidR="000A659F" w:rsidRPr="00603CD8" w:rsidRDefault="000A659F" w:rsidP="00603CD8">
      <w:pPr>
        <w:autoSpaceDE w:val="0"/>
        <w:autoSpaceDN w:val="0"/>
        <w:adjustRightInd w:val="0"/>
        <w:spacing w:line="360" w:lineRule="auto"/>
        <w:ind w:firstLine="709"/>
        <w:jc w:val="both"/>
        <w:rPr>
          <w:rFonts w:ascii="Times New Roman" w:hAnsi="Times New Roman" w:cs="Times New Roman"/>
          <w:sz w:val="28"/>
          <w:szCs w:val="28"/>
        </w:rPr>
      </w:pPr>
      <w:r w:rsidRPr="00603CD8">
        <w:rPr>
          <w:rFonts w:ascii="Times New Roman" w:hAnsi="Times New Roman" w:cs="Times New Roman"/>
          <w:b/>
          <w:bCs/>
          <w:sz w:val="28"/>
          <w:szCs w:val="28"/>
        </w:rPr>
        <w:t>Показатели экономической и социальной эффективности реализации подраздела</w:t>
      </w:r>
      <w:r w:rsidRPr="00603CD8">
        <w:rPr>
          <w:rFonts w:ascii="Times New Roman" w:hAnsi="Times New Roman" w:cs="Times New Roman"/>
          <w:bCs/>
          <w:i/>
          <w:sz w:val="28"/>
          <w:szCs w:val="28"/>
        </w:rPr>
        <w:t>.</w:t>
      </w:r>
      <w:r w:rsidRPr="00603CD8">
        <w:rPr>
          <w:rFonts w:ascii="Times New Roman" w:hAnsi="Times New Roman" w:cs="Times New Roman"/>
          <w:sz w:val="28"/>
          <w:szCs w:val="28"/>
        </w:rPr>
        <w:t>Социально-экономическими и экологическими результатами проведения совокупности мероприятий в области развития экологии, рекреации и туризма могут быть благоприятное состояние окружающей природной среды для жизни населения района; создание условий для развития сферы туристских услуг в районе, расширение их ассортимента; получение дополнительных доходов в бюджет района и поселений за счет увеличения рабочих мест; формирование положительного имиджа района; возрождение, сохранение и рациональное использование историко-культурного и природного наследия.</w:t>
      </w:r>
    </w:p>
    <w:p w:rsidR="000A659F" w:rsidRPr="00603CD8" w:rsidRDefault="000A659F" w:rsidP="00603CD8">
      <w:pPr>
        <w:autoSpaceDE w:val="0"/>
        <w:autoSpaceDN w:val="0"/>
        <w:adjustRightInd w:val="0"/>
        <w:spacing w:line="360" w:lineRule="auto"/>
        <w:ind w:firstLine="709"/>
        <w:jc w:val="both"/>
        <w:rPr>
          <w:rFonts w:ascii="Times New Roman" w:hAnsi="Times New Roman" w:cs="Times New Roman"/>
          <w:sz w:val="28"/>
          <w:szCs w:val="28"/>
        </w:rPr>
      </w:pPr>
      <w:r w:rsidRPr="00603CD8">
        <w:rPr>
          <w:rFonts w:ascii="Times New Roman" w:hAnsi="Times New Roman" w:cs="Times New Roman"/>
          <w:sz w:val="28"/>
          <w:szCs w:val="28"/>
        </w:rPr>
        <w:t>Целевые индикаторы по подразделу №20 представлены в прил.1  к  программе.</w:t>
      </w:r>
    </w:p>
    <w:p w:rsidR="000A659F" w:rsidRPr="00603CD8" w:rsidRDefault="000A659F" w:rsidP="00603CD8">
      <w:pPr>
        <w:autoSpaceDE w:val="0"/>
        <w:autoSpaceDN w:val="0"/>
        <w:adjustRightInd w:val="0"/>
        <w:spacing w:line="360" w:lineRule="auto"/>
        <w:ind w:firstLine="709"/>
        <w:jc w:val="both"/>
        <w:rPr>
          <w:rFonts w:ascii="Times New Roman" w:hAnsi="Times New Roman" w:cs="Times New Roman"/>
          <w:b/>
          <w:bCs/>
          <w:sz w:val="28"/>
          <w:szCs w:val="28"/>
        </w:rPr>
      </w:pPr>
      <w:r w:rsidRPr="00603CD8">
        <w:rPr>
          <w:rFonts w:ascii="Times New Roman" w:hAnsi="Times New Roman" w:cs="Times New Roman"/>
          <w:b/>
          <w:bCs/>
          <w:sz w:val="28"/>
          <w:szCs w:val="28"/>
        </w:rPr>
        <w:t xml:space="preserve">Соисполнитель программы. </w:t>
      </w:r>
      <w:r w:rsidRPr="00603CD8">
        <w:rPr>
          <w:rFonts w:ascii="Times New Roman" w:hAnsi="Times New Roman" w:cs="Times New Roman"/>
          <w:sz w:val="28"/>
          <w:szCs w:val="28"/>
        </w:rPr>
        <w:t>Администрация Торбеевского муниципального района Республики Мордовия</w:t>
      </w:r>
    </w:p>
    <w:p w:rsidR="000A659F" w:rsidRPr="00603CD8" w:rsidRDefault="000A659F" w:rsidP="00603CD8">
      <w:pPr>
        <w:autoSpaceDE w:val="0"/>
        <w:autoSpaceDN w:val="0"/>
        <w:adjustRightInd w:val="0"/>
        <w:spacing w:line="360" w:lineRule="auto"/>
        <w:ind w:firstLine="709"/>
        <w:jc w:val="both"/>
        <w:rPr>
          <w:rFonts w:ascii="Times New Roman" w:hAnsi="Times New Roman" w:cs="Times New Roman"/>
          <w:bCs/>
          <w:sz w:val="28"/>
          <w:szCs w:val="28"/>
        </w:rPr>
      </w:pPr>
      <w:r w:rsidRPr="00603CD8">
        <w:rPr>
          <w:rFonts w:ascii="Times New Roman" w:hAnsi="Times New Roman" w:cs="Times New Roman"/>
          <w:b/>
          <w:bCs/>
          <w:sz w:val="28"/>
          <w:szCs w:val="28"/>
        </w:rPr>
        <w:t xml:space="preserve">Участники программы. </w:t>
      </w:r>
      <w:r w:rsidRPr="00603CD8">
        <w:rPr>
          <w:rFonts w:ascii="Times New Roman" w:hAnsi="Times New Roman" w:cs="Times New Roman"/>
          <w:bCs/>
          <w:sz w:val="28"/>
          <w:szCs w:val="28"/>
        </w:rPr>
        <w:t>Сельскохозяйственные организации (предприятия), крестьянские (фермерские) хозяйства, личные подсобные хозяйства сельского населения, учреждения культуры, музеи  Торбеевского муниципального района.</w:t>
      </w:r>
    </w:p>
    <w:p w:rsidR="000A659F" w:rsidRPr="00603CD8" w:rsidRDefault="000A659F" w:rsidP="00603CD8">
      <w:pPr>
        <w:spacing w:line="360" w:lineRule="auto"/>
        <w:rPr>
          <w:rFonts w:ascii="Times New Roman" w:hAnsi="Times New Roman" w:cs="Times New Roman"/>
          <w:sz w:val="28"/>
          <w:szCs w:val="28"/>
        </w:rPr>
      </w:pPr>
    </w:p>
    <w:p w:rsidR="000A659F" w:rsidRPr="00603CD8" w:rsidRDefault="000A659F" w:rsidP="00603CD8">
      <w:pPr>
        <w:spacing w:line="360" w:lineRule="auto"/>
        <w:rPr>
          <w:rFonts w:ascii="Times New Roman" w:hAnsi="Times New Roman" w:cs="Times New Roman"/>
          <w:sz w:val="28"/>
          <w:szCs w:val="28"/>
        </w:rPr>
      </w:pPr>
    </w:p>
    <w:p w:rsidR="00F73494" w:rsidRPr="00603CD8" w:rsidRDefault="00F73494" w:rsidP="00603CD8">
      <w:pPr>
        <w:pStyle w:val="a6"/>
        <w:shd w:val="clear" w:color="auto" w:fill="auto"/>
        <w:spacing w:after="0" w:line="360" w:lineRule="auto"/>
        <w:ind w:firstLine="460"/>
        <w:jc w:val="both"/>
        <w:rPr>
          <w:rFonts w:ascii="Times New Roman" w:hAnsi="Times New Roman" w:cs="Times New Roman"/>
          <w:sz w:val="28"/>
          <w:szCs w:val="28"/>
        </w:rPr>
      </w:pPr>
    </w:p>
    <w:p w:rsidR="00F73494" w:rsidRPr="00603CD8" w:rsidRDefault="00F73494" w:rsidP="00603CD8">
      <w:pPr>
        <w:pStyle w:val="a6"/>
        <w:shd w:val="clear" w:color="auto" w:fill="auto"/>
        <w:spacing w:after="0" w:line="360" w:lineRule="auto"/>
        <w:ind w:firstLine="460"/>
        <w:jc w:val="both"/>
        <w:rPr>
          <w:rFonts w:ascii="Times New Roman" w:hAnsi="Times New Roman" w:cs="Times New Roman"/>
          <w:sz w:val="28"/>
          <w:szCs w:val="28"/>
        </w:rPr>
      </w:pPr>
    </w:p>
    <w:p w:rsidR="00F73494" w:rsidRDefault="00F73494" w:rsidP="0009484B">
      <w:pPr>
        <w:pStyle w:val="a6"/>
        <w:shd w:val="clear" w:color="auto" w:fill="auto"/>
        <w:spacing w:after="0" w:line="360" w:lineRule="auto"/>
        <w:ind w:firstLine="460"/>
        <w:jc w:val="both"/>
      </w:pPr>
    </w:p>
    <w:p w:rsidR="00F73494" w:rsidRDefault="00F73494" w:rsidP="0009484B">
      <w:pPr>
        <w:pStyle w:val="a6"/>
        <w:shd w:val="clear" w:color="auto" w:fill="auto"/>
        <w:spacing w:after="0" w:line="360" w:lineRule="auto"/>
        <w:ind w:firstLine="460"/>
        <w:jc w:val="both"/>
      </w:pPr>
    </w:p>
    <w:p w:rsidR="00F73494" w:rsidRDefault="00F73494" w:rsidP="0009484B">
      <w:pPr>
        <w:pStyle w:val="a6"/>
        <w:shd w:val="clear" w:color="auto" w:fill="auto"/>
        <w:spacing w:after="0" w:line="360" w:lineRule="auto"/>
        <w:ind w:firstLine="460"/>
        <w:jc w:val="both"/>
      </w:pPr>
    </w:p>
    <w:p w:rsidR="00F73494" w:rsidRDefault="00F73494" w:rsidP="0009484B">
      <w:pPr>
        <w:pStyle w:val="a6"/>
        <w:shd w:val="clear" w:color="auto" w:fill="auto"/>
        <w:spacing w:after="0" w:line="360" w:lineRule="auto"/>
        <w:ind w:firstLine="460"/>
        <w:jc w:val="both"/>
      </w:pPr>
    </w:p>
    <w:p w:rsidR="00F73494" w:rsidRDefault="00F73494" w:rsidP="0009484B">
      <w:pPr>
        <w:pStyle w:val="a6"/>
        <w:shd w:val="clear" w:color="auto" w:fill="auto"/>
        <w:spacing w:after="0" w:line="360" w:lineRule="auto"/>
        <w:ind w:firstLine="460"/>
        <w:jc w:val="both"/>
      </w:pPr>
    </w:p>
    <w:p w:rsidR="00F73494" w:rsidRDefault="00F73494" w:rsidP="0009484B">
      <w:pPr>
        <w:pStyle w:val="a6"/>
        <w:shd w:val="clear" w:color="auto" w:fill="auto"/>
        <w:spacing w:after="0" w:line="360" w:lineRule="auto"/>
        <w:ind w:firstLine="460"/>
        <w:jc w:val="both"/>
      </w:pPr>
    </w:p>
    <w:p w:rsidR="00F73494" w:rsidRDefault="00F73494" w:rsidP="0009484B">
      <w:pPr>
        <w:pStyle w:val="a6"/>
        <w:shd w:val="clear" w:color="auto" w:fill="auto"/>
        <w:spacing w:after="0" w:line="360" w:lineRule="auto"/>
        <w:ind w:firstLine="460"/>
        <w:jc w:val="both"/>
      </w:pPr>
    </w:p>
    <w:p w:rsidR="00F73494" w:rsidRDefault="00F73494" w:rsidP="0009484B">
      <w:pPr>
        <w:pStyle w:val="a6"/>
        <w:shd w:val="clear" w:color="auto" w:fill="auto"/>
        <w:spacing w:after="0" w:line="360" w:lineRule="auto"/>
        <w:ind w:firstLine="460"/>
        <w:jc w:val="both"/>
      </w:pPr>
    </w:p>
    <w:p w:rsidR="00F73494" w:rsidRDefault="00F73494" w:rsidP="0009484B">
      <w:pPr>
        <w:pStyle w:val="a6"/>
        <w:shd w:val="clear" w:color="auto" w:fill="auto"/>
        <w:spacing w:after="0" w:line="360" w:lineRule="auto"/>
        <w:ind w:firstLine="460"/>
        <w:jc w:val="both"/>
      </w:pPr>
    </w:p>
    <w:p w:rsidR="00F73494" w:rsidRDefault="00F73494" w:rsidP="0009484B">
      <w:pPr>
        <w:pStyle w:val="a6"/>
        <w:shd w:val="clear" w:color="auto" w:fill="auto"/>
        <w:spacing w:after="0" w:line="360" w:lineRule="auto"/>
        <w:ind w:firstLine="460"/>
        <w:jc w:val="both"/>
      </w:pPr>
    </w:p>
    <w:p w:rsidR="00F73494" w:rsidRDefault="00F73494" w:rsidP="0009484B">
      <w:pPr>
        <w:pStyle w:val="a6"/>
        <w:shd w:val="clear" w:color="auto" w:fill="auto"/>
        <w:spacing w:after="0" w:line="360" w:lineRule="auto"/>
        <w:ind w:firstLine="460"/>
        <w:jc w:val="both"/>
      </w:pPr>
    </w:p>
    <w:p w:rsidR="00F73494" w:rsidRDefault="00F73494" w:rsidP="0009484B">
      <w:pPr>
        <w:pStyle w:val="a6"/>
        <w:shd w:val="clear" w:color="auto" w:fill="auto"/>
        <w:spacing w:after="0" w:line="360" w:lineRule="auto"/>
        <w:ind w:firstLine="460"/>
        <w:jc w:val="both"/>
      </w:pPr>
    </w:p>
    <w:p w:rsidR="00F73494" w:rsidRDefault="00F73494" w:rsidP="0009484B">
      <w:pPr>
        <w:pStyle w:val="a6"/>
        <w:shd w:val="clear" w:color="auto" w:fill="auto"/>
        <w:spacing w:after="0" w:line="360" w:lineRule="auto"/>
        <w:ind w:firstLine="460"/>
        <w:jc w:val="both"/>
      </w:pPr>
    </w:p>
    <w:p w:rsidR="00F73494" w:rsidRDefault="00F73494" w:rsidP="0009484B">
      <w:pPr>
        <w:pStyle w:val="a6"/>
        <w:shd w:val="clear" w:color="auto" w:fill="auto"/>
        <w:spacing w:after="0" w:line="360" w:lineRule="auto"/>
        <w:ind w:firstLine="460"/>
        <w:jc w:val="both"/>
      </w:pPr>
    </w:p>
    <w:p w:rsidR="00F73494" w:rsidRDefault="00F73494" w:rsidP="0009484B">
      <w:pPr>
        <w:pStyle w:val="a6"/>
        <w:shd w:val="clear" w:color="auto" w:fill="auto"/>
        <w:spacing w:after="0" w:line="360" w:lineRule="auto"/>
        <w:ind w:firstLine="460"/>
        <w:jc w:val="both"/>
      </w:pPr>
    </w:p>
    <w:p w:rsidR="00F73494" w:rsidRDefault="00F73494" w:rsidP="0009484B">
      <w:pPr>
        <w:pStyle w:val="a6"/>
        <w:shd w:val="clear" w:color="auto" w:fill="auto"/>
        <w:spacing w:after="0" w:line="360" w:lineRule="auto"/>
        <w:ind w:firstLine="460"/>
        <w:jc w:val="both"/>
      </w:pPr>
    </w:p>
    <w:p w:rsidR="00F73494" w:rsidRDefault="00F73494" w:rsidP="0009484B">
      <w:pPr>
        <w:pStyle w:val="a6"/>
        <w:shd w:val="clear" w:color="auto" w:fill="auto"/>
        <w:spacing w:after="0" w:line="360" w:lineRule="auto"/>
        <w:ind w:firstLine="460"/>
        <w:jc w:val="both"/>
      </w:pPr>
    </w:p>
    <w:p w:rsidR="00F73494" w:rsidRDefault="00F73494" w:rsidP="0009484B">
      <w:pPr>
        <w:pStyle w:val="a6"/>
        <w:shd w:val="clear" w:color="auto" w:fill="auto"/>
        <w:spacing w:after="0" w:line="360" w:lineRule="auto"/>
        <w:ind w:firstLine="460"/>
        <w:jc w:val="both"/>
      </w:pPr>
    </w:p>
    <w:p w:rsidR="0064704A" w:rsidRPr="00F73494" w:rsidRDefault="0064704A" w:rsidP="0064704A">
      <w:pPr>
        <w:pStyle w:val="a6"/>
        <w:shd w:val="clear" w:color="auto" w:fill="auto"/>
        <w:spacing w:after="0" w:line="384" w:lineRule="exact"/>
        <w:ind w:left="20" w:right="20" w:firstLine="689"/>
        <w:rPr>
          <w:rStyle w:val="14pt"/>
          <w:b/>
          <w:color w:val="000000"/>
        </w:rPr>
      </w:pPr>
      <w:r w:rsidRPr="00F73494">
        <w:rPr>
          <w:rStyle w:val="14pt"/>
          <w:b/>
          <w:color w:val="000000"/>
        </w:rPr>
        <w:t>РАЗДЕЛ 5. ОСНОВНЫЕ МЕРЫ ПРАВОВОГО РЕГУЛИРОВАНИЯ В СФЕРЕ РЕАЛИЗАЦИИ ПРОГРАММЫ</w:t>
      </w:r>
    </w:p>
    <w:p w:rsidR="0064704A" w:rsidRDefault="0064704A" w:rsidP="0064704A">
      <w:pPr>
        <w:pStyle w:val="a6"/>
        <w:shd w:val="clear" w:color="auto" w:fill="auto"/>
        <w:spacing w:after="0" w:line="384" w:lineRule="exact"/>
        <w:ind w:left="20" w:right="20" w:firstLine="689"/>
        <w:jc w:val="both"/>
        <w:rPr>
          <w:rStyle w:val="14pt"/>
          <w:color w:val="000000"/>
        </w:rPr>
      </w:pPr>
    </w:p>
    <w:p w:rsidR="0064704A" w:rsidRDefault="0064704A" w:rsidP="0064704A">
      <w:pPr>
        <w:pStyle w:val="a6"/>
        <w:shd w:val="clear" w:color="auto" w:fill="auto"/>
        <w:spacing w:after="0" w:line="360" w:lineRule="auto"/>
        <w:ind w:left="20" w:right="20" w:firstLine="689"/>
      </w:pPr>
      <w:r>
        <w:rPr>
          <w:rStyle w:val="14pt"/>
          <w:color w:val="000000"/>
        </w:rPr>
        <w:t>Основные меры правового регулирования в рамках реализации  программы состоят в формировании и развитии нормативной правовой базы в сфере управления муниципальными финансами, принимаемые и корректируемые ежегодно либо по необходимости законодательных и иных нормативных правовых актов муниципального района:</w:t>
      </w:r>
    </w:p>
    <w:p w:rsidR="0064704A" w:rsidRDefault="0064704A" w:rsidP="0064704A">
      <w:pPr>
        <w:pStyle w:val="a6"/>
        <w:numPr>
          <w:ilvl w:val="0"/>
          <w:numId w:val="41"/>
        </w:numPr>
        <w:shd w:val="clear" w:color="auto" w:fill="auto"/>
        <w:tabs>
          <w:tab w:val="left" w:pos="970"/>
        </w:tabs>
        <w:spacing w:after="0" w:line="360" w:lineRule="auto"/>
        <w:ind w:left="20" w:right="20" w:firstLine="560"/>
        <w:jc w:val="both"/>
      </w:pPr>
      <w:r>
        <w:rPr>
          <w:rStyle w:val="14pt"/>
          <w:color w:val="000000"/>
        </w:rPr>
        <w:t>Решений сессий Совета депутатов Торбеевского муниципального района:</w:t>
      </w:r>
    </w:p>
    <w:p w:rsidR="0064704A" w:rsidRPr="006D3362" w:rsidRDefault="0064704A" w:rsidP="0064704A">
      <w:pPr>
        <w:pStyle w:val="a6"/>
        <w:numPr>
          <w:ilvl w:val="0"/>
          <w:numId w:val="36"/>
        </w:numPr>
        <w:shd w:val="clear" w:color="auto" w:fill="auto"/>
        <w:tabs>
          <w:tab w:val="left" w:pos="946"/>
        </w:tabs>
        <w:spacing w:after="0" w:line="360" w:lineRule="auto"/>
        <w:ind w:left="20" w:right="20" w:firstLine="560"/>
        <w:jc w:val="both"/>
        <w:rPr>
          <w:rStyle w:val="14pt"/>
          <w:rFonts w:ascii="Courier New" w:hAnsi="Courier New" w:cs="Courier New"/>
          <w:sz w:val="27"/>
          <w:szCs w:val="27"/>
        </w:rPr>
      </w:pPr>
      <w:r>
        <w:rPr>
          <w:rStyle w:val="14pt"/>
          <w:color w:val="000000"/>
        </w:rPr>
        <w:t>о  бюджете Торбеевского муниципального района Респуб</w:t>
      </w:r>
      <w:r>
        <w:rPr>
          <w:rStyle w:val="14pt"/>
          <w:color w:val="000000"/>
        </w:rPr>
        <w:softHyphen/>
        <w:t>лики Мордовия на 2014 г. и на плановый период 2015—2016 гг. от 26 декабря 2013 г. №92;</w:t>
      </w:r>
    </w:p>
    <w:p w:rsidR="0064704A" w:rsidRDefault="0064704A" w:rsidP="0064704A">
      <w:pPr>
        <w:pStyle w:val="a6"/>
        <w:numPr>
          <w:ilvl w:val="0"/>
          <w:numId w:val="36"/>
        </w:numPr>
        <w:shd w:val="clear" w:color="auto" w:fill="auto"/>
        <w:tabs>
          <w:tab w:val="left" w:pos="946"/>
        </w:tabs>
        <w:spacing w:after="0" w:line="360" w:lineRule="auto"/>
        <w:ind w:left="20" w:right="20" w:firstLine="560"/>
        <w:jc w:val="both"/>
      </w:pPr>
      <w:r>
        <w:rPr>
          <w:rStyle w:val="14pt"/>
          <w:color w:val="000000"/>
        </w:rPr>
        <w:t>об исполнении районного бюджета Торбеевского муниципального района Республики Мордовия за 2013 год от 28 марта 2014г. №107;</w:t>
      </w:r>
    </w:p>
    <w:p w:rsidR="0064704A" w:rsidRDefault="0064704A" w:rsidP="0064704A">
      <w:pPr>
        <w:pStyle w:val="a6"/>
        <w:numPr>
          <w:ilvl w:val="0"/>
          <w:numId w:val="36"/>
        </w:numPr>
        <w:shd w:val="clear" w:color="auto" w:fill="auto"/>
        <w:tabs>
          <w:tab w:val="left" w:pos="975"/>
        </w:tabs>
        <w:spacing w:after="0" w:line="360" w:lineRule="auto"/>
        <w:ind w:left="20" w:right="20" w:firstLine="560"/>
        <w:jc w:val="both"/>
      </w:pPr>
      <w:r>
        <w:rPr>
          <w:rStyle w:val="14pt"/>
          <w:color w:val="000000"/>
        </w:rPr>
        <w:t>о внесении изменений и дополнений в решение Совета депутатов  Торбеевского муниципального района Республики Мордовия от  26.12.2013 г. № 92 «О бюджете Торбеевского муниципального района Республи</w:t>
      </w:r>
      <w:r>
        <w:rPr>
          <w:rStyle w:val="14pt"/>
          <w:color w:val="000000"/>
        </w:rPr>
        <w:softHyphen/>
        <w:t>ки Мордовия на 2014 г. и на плановый период 2015—2016 гг.» от 28 марта 2014 г. № 108;</w:t>
      </w:r>
    </w:p>
    <w:p w:rsidR="0064704A" w:rsidRDefault="0064704A" w:rsidP="0064704A">
      <w:pPr>
        <w:pStyle w:val="a6"/>
        <w:numPr>
          <w:ilvl w:val="0"/>
          <w:numId w:val="36"/>
        </w:numPr>
        <w:shd w:val="clear" w:color="auto" w:fill="auto"/>
        <w:tabs>
          <w:tab w:val="left" w:pos="975"/>
        </w:tabs>
        <w:spacing w:after="0" w:line="360" w:lineRule="auto"/>
        <w:ind w:left="20" w:right="20" w:firstLine="560"/>
        <w:jc w:val="both"/>
      </w:pPr>
      <w:r>
        <w:rPr>
          <w:rStyle w:val="14pt"/>
          <w:color w:val="000000"/>
        </w:rPr>
        <w:t>о внесении изменений и дополнений в решение Совета депутатов  Торбеевского муниципального района Республики Мордовия от  26.12.2013 г. № 92 «О бюджете Торбеевского муниципального района Республи</w:t>
      </w:r>
      <w:r>
        <w:rPr>
          <w:rStyle w:val="14pt"/>
          <w:color w:val="000000"/>
        </w:rPr>
        <w:softHyphen/>
        <w:t>ки Мордовия на 2014 г. и на плановый период 2015—2016 гг.» от 15 августа 2014 г. № 117;</w:t>
      </w:r>
    </w:p>
    <w:p w:rsidR="0064704A" w:rsidRDefault="0064704A" w:rsidP="0064704A">
      <w:pPr>
        <w:pStyle w:val="a6"/>
        <w:numPr>
          <w:ilvl w:val="0"/>
          <w:numId w:val="36"/>
        </w:numPr>
        <w:shd w:val="clear" w:color="auto" w:fill="auto"/>
        <w:tabs>
          <w:tab w:val="left" w:pos="975"/>
        </w:tabs>
        <w:spacing w:after="0" w:line="360" w:lineRule="auto"/>
        <w:ind w:left="20" w:right="20" w:firstLine="560"/>
        <w:jc w:val="both"/>
      </w:pPr>
      <w:r>
        <w:rPr>
          <w:rStyle w:val="14pt"/>
          <w:color w:val="000000"/>
        </w:rPr>
        <w:t>о внесении изменений и дополнений в решение Совета депутатов  Торбеевского муниципального района Республики Мордовия от  26.12.2013 г. № 92 «О бюджете Торбеевского муниципального района Республи</w:t>
      </w:r>
      <w:r>
        <w:rPr>
          <w:rStyle w:val="14pt"/>
          <w:color w:val="000000"/>
        </w:rPr>
        <w:softHyphen/>
        <w:t>ки Мордовия на 2014 г. и на плановый период 2015—2016 гг.» от 11 ноября  2014 г. № 122;</w:t>
      </w:r>
    </w:p>
    <w:p w:rsidR="0064704A" w:rsidRPr="00084FA3" w:rsidRDefault="0064704A" w:rsidP="0064704A">
      <w:pPr>
        <w:pStyle w:val="a6"/>
        <w:numPr>
          <w:ilvl w:val="0"/>
          <w:numId w:val="41"/>
        </w:numPr>
        <w:shd w:val="clear" w:color="auto" w:fill="auto"/>
        <w:tabs>
          <w:tab w:val="left" w:pos="922"/>
        </w:tabs>
        <w:spacing w:after="0" w:line="360" w:lineRule="auto"/>
        <w:ind w:left="20" w:right="20" w:firstLine="560"/>
        <w:jc w:val="both"/>
        <w:rPr>
          <w:rStyle w:val="14pt"/>
          <w:rFonts w:ascii="Courier New" w:hAnsi="Courier New" w:cs="Courier New"/>
          <w:sz w:val="27"/>
          <w:szCs w:val="27"/>
        </w:rPr>
      </w:pPr>
      <w:r>
        <w:rPr>
          <w:rStyle w:val="14pt"/>
          <w:color w:val="000000"/>
        </w:rPr>
        <w:t>Постановлений Администрации Торбеевского муниципального рай</w:t>
      </w:r>
      <w:r>
        <w:rPr>
          <w:rStyle w:val="14pt"/>
          <w:color w:val="000000"/>
        </w:rPr>
        <w:softHyphen/>
        <w:t>она Республики Мордовия:</w:t>
      </w:r>
    </w:p>
    <w:p w:rsidR="0064704A" w:rsidRDefault="0064704A" w:rsidP="0064704A">
      <w:pPr>
        <w:pStyle w:val="a6"/>
        <w:numPr>
          <w:ilvl w:val="0"/>
          <w:numId w:val="43"/>
        </w:numPr>
        <w:shd w:val="clear" w:color="auto" w:fill="auto"/>
        <w:tabs>
          <w:tab w:val="left" w:pos="922"/>
        </w:tabs>
        <w:spacing w:after="0" w:line="360" w:lineRule="auto"/>
        <w:ind w:right="20"/>
        <w:jc w:val="both"/>
        <w:rPr>
          <w:rStyle w:val="14pt"/>
          <w:color w:val="000000"/>
        </w:rPr>
      </w:pPr>
      <w:r>
        <w:rPr>
          <w:rStyle w:val="14pt"/>
          <w:color w:val="000000"/>
        </w:rPr>
        <w:t xml:space="preserve">об утверждении Прогноза показателя «Объем собственных доходов бюджета, за исключением доходов,  полученных в виде безвозмездных и безвозвратных перечислений из бюджетов других уровней и внебюджетных фондов» от 27 января 2014г. №35; </w:t>
      </w:r>
    </w:p>
    <w:p w:rsidR="0064704A" w:rsidRDefault="0064704A" w:rsidP="0064704A">
      <w:pPr>
        <w:pStyle w:val="a6"/>
        <w:numPr>
          <w:ilvl w:val="0"/>
          <w:numId w:val="43"/>
        </w:numPr>
        <w:shd w:val="clear" w:color="auto" w:fill="auto"/>
        <w:tabs>
          <w:tab w:val="left" w:pos="922"/>
        </w:tabs>
        <w:spacing w:after="0" w:line="360" w:lineRule="auto"/>
        <w:ind w:right="20"/>
        <w:jc w:val="both"/>
        <w:rPr>
          <w:rStyle w:val="14pt"/>
          <w:color w:val="000000"/>
        </w:rPr>
      </w:pPr>
      <w:r>
        <w:rPr>
          <w:rStyle w:val="14pt"/>
          <w:color w:val="000000"/>
        </w:rPr>
        <w:t>о внесении изменений в помесячную разбивку Прогнозапоказателя «Объем собственных доходов бюджета, за исключением доходов,  полученных в виде безвозмездных и безвозвратных перечислений из бюджетов других уровней и внебюджетных фондов» от 18 июня 2014г. №549;</w:t>
      </w:r>
    </w:p>
    <w:p w:rsidR="0064704A" w:rsidRDefault="0064704A" w:rsidP="0064704A">
      <w:pPr>
        <w:pStyle w:val="a6"/>
        <w:numPr>
          <w:ilvl w:val="0"/>
          <w:numId w:val="43"/>
        </w:numPr>
        <w:shd w:val="clear" w:color="auto" w:fill="auto"/>
        <w:tabs>
          <w:tab w:val="left" w:pos="922"/>
        </w:tabs>
        <w:spacing w:after="0" w:line="360" w:lineRule="auto"/>
        <w:ind w:right="20"/>
        <w:jc w:val="both"/>
        <w:rPr>
          <w:rStyle w:val="14pt"/>
          <w:color w:val="000000"/>
        </w:rPr>
      </w:pPr>
      <w:r>
        <w:rPr>
          <w:rStyle w:val="14pt"/>
          <w:color w:val="000000"/>
        </w:rPr>
        <w:t>о внесении изменений в помесячную разбивку Прогнозапоказателя «Объем собственных доходов бюджета, за исключением доходов,  полученных в виде безвозмездных и безвозвратных перечислений из бюджетов других уровней и внебюджетных фондов» от 11 августа 2014г. №671;</w:t>
      </w:r>
    </w:p>
    <w:p w:rsidR="0064704A" w:rsidRPr="007C0BA0" w:rsidRDefault="0064704A" w:rsidP="0064704A">
      <w:pPr>
        <w:pStyle w:val="a6"/>
        <w:numPr>
          <w:ilvl w:val="0"/>
          <w:numId w:val="43"/>
        </w:numPr>
        <w:shd w:val="clear" w:color="auto" w:fill="auto"/>
        <w:tabs>
          <w:tab w:val="left" w:pos="922"/>
        </w:tabs>
        <w:spacing w:after="0" w:line="360" w:lineRule="auto"/>
        <w:ind w:left="20" w:right="20" w:firstLine="560"/>
        <w:jc w:val="both"/>
        <w:rPr>
          <w:rStyle w:val="14pt"/>
          <w:rFonts w:ascii="Courier New" w:hAnsi="Courier New" w:cs="Courier New"/>
          <w:sz w:val="27"/>
          <w:szCs w:val="27"/>
        </w:rPr>
      </w:pPr>
      <w:r>
        <w:rPr>
          <w:rStyle w:val="14pt"/>
          <w:color w:val="000000"/>
        </w:rPr>
        <w:t>о внесении изменений в помесячную разбивку Прогнозапоказателя «Объем собственных доходов бюджета, за исключением доходов,  полученных в виде безвозмездных и безвозвратных перечислений из бюджетов других уровней и внебюджетных фондов» от 9 октября 2014г. №883.</w:t>
      </w:r>
    </w:p>
    <w:p w:rsidR="0064704A" w:rsidRDefault="0064704A" w:rsidP="0064704A">
      <w:pPr>
        <w:pStyle w:val="a6"/>
        <w:shd w:val="clear" w:color="auto" w:fill="auto"/>
        <w:spacing w:after="0" w:line="360" w:lineRule="auto"/>
        <w:ind w:left="20" w:right="20" w:firstLine="560"/>
        <w:jc w:val="both"/>
        <w:rPr>
          <w:rStyle w:val="14pt"/>
          <w:color w:val="000000"/>
        </w:rPr>
      </w:pPr>
      <w:r>
        <w:rPr>
          <w:rStyle w:val="14pt"/>
          <w:color w:val="000000"/>
        </w:rPr>
        <w:t>Разработка и утверждение нормативных правовых актов будут осуществлены в случае внесения изменений и (или) принятия нормативных правовых актов на федеральном и региональном уровнях, затрагивающих сферу реализации настоя</w:t>
      </w:r>
      <w:r>
        <w:rPr>
          <w:rStyle w:val="14pt"/>
          <w:color w:val="000000"/>
        </w:rPr>
        <w:softHyphen/>
        <w:t>щей й программы, а также в случае принятия соответствующих управленческих решений.</w:t>
      </w:r>
    </w:p>
    <w:p w:rsidR="0064704A" w:rsidRDefault="0064704A" w:rsidP="0064704A">
      <w:pPr>
        <w:pStyle w:val="a6"/>
        <w:shd w:val="clear" w:color="auto" w:fill="auto"/>
        <w:spacing w:after="0" w:line="384" w:lineRule="exact"/>
        <w:ind w:left="20" w:right="20" w:firstLine="560"/>
        <w:jc w:val="both"/>
        <w:rPr>
          <w:rStyle w:val="14pt"/>
          <w:color w:val="000000"/>
        </w:rPr>
      </w:pPr>
    </w:p>
    <w:p w:rsidR="0064704A" w:rsidRDefault="0064704A" w:rsidP="0064704A">
      <w:pPr>
        <w:pStyle w:val="a6"/>
        <w:shd w:val="clear" w:color="auto" w:fill="auto"/>
        <w:spacing w:after="0" w:line="384" w:lineRule="exact"/>
        <w:ind w:left="20" w:right="20" w:firstLine="560"/>
        <w:jc w:val="both"/>
        <w:rPr>
          <w:rStyle w:val="14pt"/>
          <w:color w:val="000000"/>
        </w:rPr>
      </w:pPr>
    </w:p>
    <w:p w:rsidR="0064704A" w:rsidRDefault="0064704A" w:rsidP="0064704A">
      <w:pPr>
        <w:pStyle w:val="a6"/>
        <w:shd w:val="clear" w:color="auto" w:fill="auto"/>
        <w:spacing w:after="0" w:line="384" w:lineRule="exact"/>
        <w:ind w:left="20" w:right="20" w:firstLine="560"/>
        <w:jc w:val="both"/>
        <w:rPr>
          <w:rStyle w:val="14pt"/>
          <w:color w:val="000000"/>
        </w:rPr>
      </w:pPr>
    </w:p>
    <w:p w:rsidR="0064704A" w:rsidRDefault="0064704A" w:rsidP="0064704A">
      <w:pPr>
        <w:pStyle w:val="a6"/>
        <w:shd w:val="clear" w:color="auto" w:fill="auto"/>
        <w:spacing w:after="0" w:line="384" w:lineRule="exact"/>
        <w:ind w:left="20" w:right="20" w:firstLine="560"/>
        <w:jc w:val="both"/>
        <w:rPr>
          <w:rStyle w:val="14pt"/>
          <w:color w:val="000000"/>
        </w:rPr>
      </w:pPr>
    </w:p>
    <w:p w:rsidR="0064704A" w:rsidRDefault="0064704A" w:rsidP="0064704A">
      <w:pPr>
        <w:pStyle w:val="a6"/>
        <w:shd w:val="clear" w:color="auto" w:fill="auto"/>
        <w:spacing w:after="0" w:line="384" w:lineRule="exact"/>
        <w:ind w:left="20" w:right="20" w:firstLine="560"/>
        <w:jc w:val="both"/>
        <w:rPr>
          <w:rStyle w:val="14pt"/>
          <w:color w:val="000000"/>
        </w:rPr>
      </w:pPr>
    </w:p>
    <w:p w:rsidR="004B758A" w:rsidRDefault="004B758A" w:rsidP="0064704A">
      <w:pPr>
        <w:pStyle w:val="a6"/>
        <w:shd w:val="clear" w:color="auto" w:fill="auto"/>
        <w:spacing w:after="0" w:line="384" w:lineRule="exact"/>
        <w:ind w:left="20" w:right="20" w:firstLine="560"/>
        <w:rPr>
          <w:rStyle w:val="14pt"/>
          <w:b/>
          <w:color w:val="000000"/>
        </w:rPr>
      </w:pPr>
    </w:p>
    <w:p w:rsidR="0064704A" w:rsidRPr="00F73494" w:rsidRDefault="0064704A" w:rsidP="0064704A">
      <w:pPr>
        <w:pStyle w:val="a6"/>
        <w:shd w:val="clear" w:color="auto" w:fill="auto"/>
        <w:spacing w:after="0" w:line="384" w:lineRule="exact"/>
        <w:ind w:left="20" w:right="20" w:firstLine="560"/>
        <w:rPr>
          <w:rStyle w:val="14pt"/>
          <w:b/>
          <w:color w:val="000000"/>
        </w:rPr>
      </w:pPr>
      <w:r w:rsidRPr="00F73494">
        <w:rPr>
          <w:rStyle w:val="14pt"/>
          <w:b/>
          <w:color w:val="000000"/>
        </w:rPr>
        <w:t>РАЗДЕЛ 6.  ПЕРЕЧЕНЬ ДОЛГОСРОЧНЫХ ЦЕЛЕВЫХ ПРОГРАММ</w:t>
      </w:r>
    </w:p>
    <w:p w:rsidR="0064704A" w:rsidRDefault="0064704A" w:rsidP="0064704A">
      <w:pPr>
        <w:pStyle w:val="a6"/>
        <w:shd w:val="clear" w:color="auto" w:fill="auto"/>
        <w:spacing w:after="0" w:line="384" w:lineRule="exact"/>
        <w:ind w:left="20" w:right="20" w:firstLine="560"/>
        <w:rPr>
          <w:rStyle w:val="14pt"/>
          <w:b/>
          <w:color w:val="000000"/>
        </w:rPr>
      </w:pPr>
    </w:p>
    <w:p w:rsidR="0064704A" w:rsidRPr="00D5320D" w:rsidRDefault="0064704A" w:rsidP="0064704A">
      <w:pPr>
        <w:spacing w:line="360" w:lineRule="auto"/>
        <w:ind w:firstLine="540"/>
        <w:jc w:val="both"/>
        <w:rPr>
          <w:rFonts w:ascii="Times New Roman" w:hAnsi="Times New Roman" w:cs="Times New Roman"/>
          <w:bCs/>
          <w:sz w:val="28"/>
          <w:szCs w:val="28"/>
        </w:rPr>
      </w:pPr>
      <w:r w:rsidRPr="00D5320D">
        <w:rPr>
          <w:rFonts w:ascii="Times New Roman" w:hAnsi="Times New Roman" w:cs="Times New Roman"/>
          <w:bCs/>
          <w:sz w:val="28"/>
          <w:szCs w:val="28"/>
        </w:rPr>
        <w:t xml:space="preserve">  По состоянию на  1 января 201</w:t>
      </w:r>
      <w:r w:rsidR="0050126F">
        <w:rPr>
          <w:rFonts w:ascii="Times New Roman" w:hAnsi="Times New Roman" w:cs="Times New Roman"/>
          <w:bCs/>
          <w:sz w:val="28"/>
          <w:szCs w:val="28"/>
        </w:rPr>
        <w:t>5</w:t>
      </w:r>
      <w:r w:rsidRPr="00D5320D">
        <w:rPr>
          <w:rFonts w:ascii="Times New Roman" w:hAnsi="Times New Roman" w:cs="Times New Roman"/>
          <w:bCs/>
          <w:sz w:val="28"/>
          <w:szCs w:val="28"/>
        </w:rPr>
        <w:t xml:space="preserve"> года в Торбеевском муниципальном районе приняты и действуют  следующие  целевые программы (табл.1).</w:t>
      </w:r>
    </w:p>
    <w:p w:rsidR="0064704A" w:rsidRPr="00D5320D" w:rsidRDefault="0064704A" w:rsidP="0064704A">
      <w:pPr>
        <w:tabs>
          <w:tab w:val="left" w:pos="8640"/>
        </w:tabs>
        <w:ind w:firstLine="540"/>
        <w:jc w:val="right"/>
        <w:rPr>
          <w:rFonts w:ascii="Times New Roman" w:hAnsi="Times New Roman" w:cs="Times New Roman"/>
          <w:bCs/>
          <w:sz w:val="28"/>
          <w:szCs w:val="28"/>
        </w:rPr>
      </w:pPr>
      <w:r w:rsidRPr="00D5320D">
        <w:rPr>
          <w:rFonts w:ascii="Times New Roman" w:hAnsi="Times New Roman" w:cs="Times New Roman"/>
          <w:bCs/>
          <w:sz w:val="28"/>
          <w:szCs w:val="28"/>
        </w:rPr>
        <w:t>Таблица 1</w:t>
      </w:r>
    </w:p>
    <w:p w:rsidR="0064704A" w:rsidRPr="00D5320D" w:rsidRDefault="0064704A" w:rsidP="0064704A">
      <w:pPr>
        <w:ind w:firstLine="540"/>
        <w:jc w:val="center"/>
        <w:rPr>
          <w:rFonts w:ascii="Times New Roman" w:hAnsi="Times New Roman" w:cs="Times New Roman"/>
          <w:b/>
          <w:bCs/>
        </w:rPr>
      </w:pPr>
      <w:r w:rsidRPr="00D5320D">
        <w:rPr>
          <w:rFonts w:ascii="Times New Roman" w:hAnsi="Times New Roman" w:cs="Times New Roman"/>
          <w:b/>
          <w:bCs/>
        </w:rPr>
        <w:t>Перечень программ принятых и действующих в Торбеевском муниципальном районе  на 1.01.201</w:t>
      </w:r>
      <w:r w:rsidR="0050126F">
        <w:rPr>
          <w:rFonts w:ascii="Times New Roman" w:hAnsi="Times New Roman" w:cs="Times New Roman"/>
          <w:b/>
          <w:bCs/>
        </w:rPr>
        <w:t>5</w:t>
      </w:r>
      <w:r w:rsidRPr="00D5320D">
        <w:rPr>
          <w:rFonts w:ascii="Times New Roman" w:hAnsi="Times New Roman" w:cs="Times New Roman"/>
          <w:b/>
          <w:bCs/>
        </w:rPr>
        <w:t>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6"/>
        <w:gridCol w:w="6870"/>
        <w:gridCol w:w="2025"/>
      </w:tblGrid>
      <w:tr w:rsidR="0064704A" w:rsidRPr="0037232A" w:rsidTr="0064704A">
        <w:trPr>
          <w:trHeight w:val="736"/>
        </w:trPr>
        <w:tc>
          <w:tcPr>
            <w:tcW w:w="353" w:type="pct"/>
            <w:shd w:val="clear" w:color="auto" w:fill="auto"/>
            <w:vAlign w:val="center"/>
          </w:tcPr>
          <w:p w:rsidR="0064704A" w:rsidRPr="00BA5FAE" w:rsidRDefault="0064704A" w:rsidP="0064704A">
            <w:pPr>
              <w:jc w:val="center"/>
              <w:rPr>
                <w:b/>
              </w:rPr>
            </w:pPr>
            <w:r w:rsidRPr="00BA5FAE">
              <w:rPr>
                <w:b/>
              </w:rPr>
              <w:t>№ п/п</w:t>
            </w:r>
          </w:p>
        </w:tc>
        <w:tc>
          <w:tcPr>
            <w:tcW w:w="3589" w:type="pct"/>
            <w:shd w:val="clear" w:color="auto" w:fill="auto"/>
            <w:vAlign w:val="center"/>
          </w:tcPr>
          <w:p w:rsidR="0064704A" w:rsidRPr="00D5320D" w:rsidRDefault="0064704A" w:rsidP="0064704A">
            <w:pPr>
              <w:jc w:val="center"/>
              <w:rPr>
                <w:rFonts w:ascii="Times New Roman" w:hAnsi="Times New Roman" w:cs="Times New Roman"/>
                <w:b/>
              </w:rPr>
            </w:pPr>
            <w:r w:rsidRPr="00D5320D">
              <w:rPr>
                <w:rFonts w:ascii="Times New Roman" w:hAnsi="Times New Roman" w:cs="Times New Roman"/>
                <w:b/>
              </w:rPr>
              <w:t>Наименование программы</w:t>
            </w:r>
          </w:p>
        </w:tc>
        <w:tc>
          <w:tcPr>
            <w:tcW w:w="1058" w:type="pct"/>
            <w:shd w:val="clear" w:color="auto" w:fill="auto"/>
            <w:vAlign w:val="center"/>
          </w:tcPr>
          <w:p w:rsidR="0064704A" w:rsidRPr="00D5320D" w:rsidRDefault="0064704A" w:rsidP="0064704A">
            <w:pPr>
              <w:jc w:val="center"/>
              <w:rPr>
                <w:rFonts w:ascii="Times New Roman" w:hAnsi="Times New Roman" w:cs="Times New Roman"/>
                <w:b/>
              </w:rPr>
            </w:pPr>
            <w:r w:rsidRPr="00D5320D">
              <w:rPr>
                <w:rFonts w:ascii="Times New Roman" w:hAnsi="Times New Roman" w:cs="Times New Roman"/>
                <w:b/>
              </w:rPr>
              <w:t>Номер и дата принятия</w:t>
            </w:r>
          </w:p>
        </w:tc>
      </w:tr>
      <w:tr w:rsidR="0064704A" w:rsidRPr="00BA5FAE" w:rsidTr="0064704A">
        <w:trPr>
          <w:trHeight w:val="1102"/>
        </w:trPr>
        <w:tc>
          <w:tcPr>
            <w:tcW w:w="353" w:type="pct"/>
            <w:shd w:val="clear" w:color="auto" w:fill="auto"/>
            <w:vAlign w:val="center"/>
          </w:tcPr>
          <w:p w:rsidR="0064704A" w:rsidRPr="00BA5FAE" w:rsidRDefault="0064704A" w:rsidP="0064704A">
            <w:pPr>
              <w:jc w:val="center"/>
            </w:pPr>
            <w:r>
              <w:t>1</w:t>
            </w:r>
          </w:p>
        </w:tc>
        <w:tc>
          <w:tcPr>
            <w:tcW w:w="3589" w:type="pct"/>
            <w:shd w:val="clear" w:color="auto" w:fill="auto"/>
            <w:vAlign w:val="center"/>
          </w:tcPr>
          <w:p w:rsidR="0064704A" w:rsidRPr="00D5320D" w:rsidRDefault="0064704A" w:rsidP="0064704A">
            <w:pPr>
              <w:rPr>
                <w:rFonts w:ascii="Times New Roman" w:hAnsi="Times New Roman" w:cs="Times New Roman"/>
                <w:highlight w:val="yellow"/>
              </w:rPr>
            </w:pPr>
            <w:r w:rsidRPr="00D5320D">
              <w:rPr>
                <w:rFonts w:ascii="Times New Roman" w:hAnsi="Times New Roman" w:cs="Times New Roman"/>
              </w:rPr>
              <w:t>МП Торбеевского муниципального района Республики Мордовия Развития сельского хозяйства и регулирования рынков сельскохозяйственной продукции, сырья и продовольствия на 2013-2020 годы</w:t>
            </w:r>
          </w:p>
        </w:tc>
        <w:tc>
          <w:tcPr>
            <w:tcW w:w="1058" w:type="pct"/>
            <w:shd w:val="clear" w:color="auto" w:fill="auto"/>
            <w:vAlign w:val="center"/>
          </w:tcPr>
          <w:p w:rsidR="0064704A" w:rsidRPr="00D5320D" w:rsidRDefault="0064704A" w:rsidP="0064704A">
            <w:pPr>
              <w:jc w:val="center"/>
              <w:rPr>
                <w:rFonts w:ascii="Times New Roman" w:hAnsi="Times New Roman" w:cs="Times New Roman"/>
                <w:highlight w:val="yellow"/>
              </w:rPr>
            </w:pPr>
            <w:r w:rsidRPr="00D5320D">
              <w:rPr>
                <w:rFonts w:ascii="Times New Roman" w:hAnsi="Times New Roman" w:cs="Times New Roman"/>
              </w:rPr>
              <w:t>Решение № 57 от 14.02.2013г.</w:t>
            </w:r>
          </w:p>
        </w:tc>
      </w:tr>
      <w:tr w:rsidR="0064704A" w:rsidRPr="00BA5FAE" w:rsidTr="0064704A">
        <w:trPr>
          <w:trHeight w:val="583"/>
        </w:trPr>
        <w:tc>
          <w:tcPr>
            <w:tcW w:w="353" w:type="pct"/>
            <w:shd w:val="clear" w:color="auto" w:fill="auto"/>
            <w:vAlign w:val="center"/>
          </w:tcPr>
          <w:p w:rsidR="0064704A" w:rsidRPr="00BA5FAE" w:rsidRDefault="0064704A" w:rsidP="0064704A">
            <w:pPr>
              <w:jc w:val="center"/>
            </w:pPr>
            <w:r>
              <w:t>2</w:t>
            </w:r>
          </w:p>
        </w:tc>
        <w:tc>
          <w:tcPr>
            <w:tcW w:w="3589" w:type="pct"/>
            <w:shd w:val="clear" w:color="auto" w:fill="auto"/>
            <w:vAlign w:val="center"/>
          </w:tcPr>
          <w:p w:rsidR="0064704A" w:rsidRPr="00D5320D" w:rsidRDefault="0064704A" w:rsidP="0064704A">
            <w:pPr>
              <w:rPr>
                <w:rFonts w:ascii="Times New Roman" w:hAnsi="Times New Roman" w:cs="Times New Roman"/>
              </w:rPr>
            </w:pPr>
            <w:r w:rsidRPr="00D5320D">
              <w:rPr>
                <w:rFonts w:ascii="Times New Roman" w:hAnsi="Times New Roman" w:cs="Times New Roman"/>
              </w:rPr>
              <w:t>РЦАП «Противодействие коррупции в Торбеевском муниципальном районе на 2013-2016 годы»</w:t>
            </w:r>
          </w:p>
        </w:tc>
        <w:tc>
          <w:tcPr>
            <w:tcW w:w="1058" w:type="pct"/>
            <w:shd w:val="clear" w:color="auto" w:fill="auto"/>
            <w:vAlign w:val="center"/>
          </w:tcPr>
          <w:p w:rsidR="0064704A" w:rsidRPr="00D5320D" w:rsidRDefault="0064704A" w:rsidP="0064704A">
            <w:pPr>
              <w:jc w:val="center"/>
              <w:rPr>
                <w:rFonts w:ascii="Times New Roman" w:hAnsi="Times New Roman" w:cs="Times New Roman"/>
              </w:rPr>
            </w:pPr>
            <w:r w:rsidRPr="00D5320D">
              <w:rPr>
                <w:rFonts w:ascii="Times New Roman" w:hAnsi="Times New Roman" w:cs="Times New Roman"/>
              </w:rPr>
              <w:t>Решение № 77 от 30.08.2013г.</w:t>
            </w:r>
          </w:p>
        </w:tc>
      </w:tr>
      <w:tr w:rsidR="0064704A" w:rsidRPr="00BA5FAE" w:rsidTr="0064704A">
        <w:trPr>
          <w:trHeight w:val="368"/>
        </w:trPr>
        <w:tc>
          <w:tcPr>
            <w:tcW w:w="353" w:type="pct"/>
            <w:shd w:val="clear" w:color="auto" w:fill="auto"/>
            <w:vAlign w:val="center"/>
          </w:tcPr>
          <w:p w:rsidR="0064704A" w:rsidRPr="00BA5FAE" w:rsidRDefault="0064704A" w:rsidP="0064704A">
            <w:pPr>
              <w:jc w:val="center"/>
            </w:pPr>
            <w:r>
              <w:t>3</w:t>
            </w:r>
          </w:p>
        </w:tc>
        <w:tc>
          <w:tcPr>
            <w:tcW w:w="3589" w:type="pct"/>
            <w:shd w:val="clear" w:color="auto" w:fill="auto"/>
            <w:vAlign w:val="center"/>
          </w:tcPr>
          <w:p w:rsidR="0064704A" w:rsidRPr="00D5320D" w:rsidRDefault="0064704A" w:rsidP="0064704A">
            <w:pPr>
              <w:rPr>
                <w:rFonts w:ascii="Times New Roman" w:hAnsi="Times New Roman" w:cs="Times New Roman"/>
              </w:rPr>
            </w:pPr>
            <w:r w:rsidRPr="00D5320D">
              <w:rPr>
                <w:rFonts w:ascii="Times New Roman" w:hAnsi="Times New Roman" w:cs="Times New Roman"/>
              </w:rPr>
              <w:t xml:space="preserve"> МП «Устойчивое развитие сельских территорий на 2014-2017 годы и на период до 2020 года»</w:t>
            </w:r>
          </w:p>
        </w:tc>
        <w:tc>
          <w:tcPr>
            <w:tcW w:w="1058" w:type="pct"/>
            <w:shd w:val="clear" w:color="auto" w:fill="auto"/>
            <w:vAlign w:val="center"/>
          </w:tcPr>
          <w:p w:rsidR="0064704A" w:rsidRPr="00D5320D" w:rsidRDefault="0064704A" w:rsidP="0064704A">
            <w:pPr>
              <w:jc w:val="center"/>
              <w:rPr>
                <w:rFonts w:ascii="Times New Roman" w:hAnsi="Times New Roman" w:cs="Times New Roman"/>
              </w:rPr>
            </w:pPr>
            <w:r w:rsidRPr="00D5320D">
              <w:rPr>
                <w:rFonts w:ascii="Times New Roman" w:hAnsi="Times New Roman" w:cs="Times New Roman"/>
              </w:rPr>
              <w:t>Решение № 82 от 01.10.2013г.</w:t>
            </w:r>
          </w:p>
        </w:tc>
      </w:tr>
      <w:tr w:rsidR="0064704A" w:rsidRPr="00BA5FAE" w:rsidTr="0064704A">
        <w:trPr>
          <w:trHeight w:val="368"/>
        </w:trPr>
        <w:tc>
          <w:tcPr>
            <w:tcW w:w="353" w:type="pct"/>
            <w:shd w:val="clear" w:color="auto" w:fill="auto"/>
            <w:vAlign w:val="center"/>
          </w:tcPr>
          <w:p w:rsidR="0064704A" w:rsidRPr="00BA5FAE" w:rsidRDefault="0064704A" w:rsidP="0064704A">
            <w:pPr>
              <w:jc w:val="center"/>
            </w:pPr>
            <w:r>
              <w:t>4</w:t>
            </w:r>
          </w:p>
        </w:tc>
        <w:tc>
          <w:tcPr>
            <w:tcW w:w="3589" w:type="pct"/>
            <w:shd w:val="clear" w:color="auto" w:fill="auto"/>
            <w:vAlign w:val="center"/>
          </w:tcPr>
          <w:p w:rsidR="0064704A" w:rsidRPr="00D5320D" w:rsidRDefault="0064704A" w:rsidP="0064704A">
            <w:pPr>
              <w:rPr>
                <w:rFonts w:ascii="Times New Roman" w:hAnsi="Times New Roman" w:cs="Times New Roman"/>
              </w:rPr>
            </w:pPr>
            <w:r w:rsidRPr="00D5320D">
              <w:rPr>
                <w:rFonts w:ascii="Times New Roman" w:hAnsi="Times New Roman" w:cs="Times New Roman"/>
              </w:rPr>
              <w:t>ЦП «Профилактика безнадзорности и правонарушений несовершеннолетних на 2011-2015 годы»</w:t>
            </w:r>
          </w:p>
        </w:tc>
        <w:tc>
          <w:tcPr>
            <w:tcW w:w="1058" w:type="pct"/>
            <w:shd w:val="clear" w:color="auto" w:fill="auto"/>
            <w:vAlign w:val="center"/>
          </w:tcPr>
          <w:p w:rsidR="0064704A" w:rsidRPr="00D5320D" w:rsidRDefault="0064704A" w:rsidP="0064704A">
            <w:pPr>
              <w:jc w:val="center"/>
              <w:rPr>
                <w:rFonts w:ascii="Times New Roman" w:hAnsi="Times New Roman" w:cs="Times New Roman"/>
              </w:rPr>
            </w:pPr>
            <w:r w:rsidRPr="00D5320D">
              <w:rPr>
                <w:rFonts w:ascii="Times New Roman" w:hAnsi="Times New Roman" w:cs="Times New Roman"/>
              </w:rPr>
              <w:t>Постановление  № 512 от 24.11.2010г.</w:t>
            </w:r>
          </w:p>
        </w:tc>
      </w:tr>
      <w:tr w:rsidR="0064704A" w:rsidRPr="00BA5FAE" w:rsidTr="0064704A">
        <w:trPr>
          <w:trHeight w:val="759"/>
        </w:trPr>
        <w:tc>
          <w:tcPr>
            <w:tcW w:w="353" w:type="pct"/>
            <w:shd w:val="clear" w:color="auto" w:fill="auto"/>
            <w:vAlign w:val="center"/>
          </w:tcPr>
          <w:p w:rsidR="0064704A" w:rsidRPr="00BA5FAE" w:rsidRDefault="0064704A" w:rsidP="0064704A">
            <w:pPr>
              <w:jc w:val="center"/>
            </w:pPr>
            <w:r>
              <w:t>5</w:t>
            </w:r>
          </w:p>
        </w:tc>
        <w:tc>
          <w:tcPr>
            <w:tcW w:w="3589" w:type="pct"/>
            <w:shd w:val="clear" w:color="auto" w:fill="auto"/>
            <w:vAlign w:val="center"/>
          </w:tcPr>
          <w:p w:rsidR="0064704A" w:rsidRPr="00D5320D" w:rsidRDefault="0064704A" w:rsidP="0064704A">
            <w:pPr>
              <w:rPr>
                <w:rFonts w:ascii="Times New Roman" w:hAnsi="Times New Roman" w:cs="Times New Roman"/>
              </w:rPr>
            </w:pPr>
            <w:r w:rsidRPr="00D5320D">
              <w:rPr>
                <w:rFonts w:ascii="Times New Roman" w:hAnsi="Times New Roman" w:cs="Times New Roman"/>
              </w:rPr>
              <w:t xml:space="preserve"> МЦП «Жилище" Торбеевского муниципального района на 2011-2015 годы</w:t>
            </w:r>
          </w:p>
        </w:tc>
        <w:tc>
          <w:tcPr>
            <w:tcW w:w="1058" w:type="pct"/>
            <w:shd w:val="clear" w:color="auto" w:fill="auto"/>
            <w:vAlign w:val="center"/>
          </w:tcPr>
          <w:p w:rsidR="0064704A" w:rsidRPr="00D5320D" w:rsidRDefault="0064704A" w:rsidP="0064704A">
            <w:pPr>
              <w:jc w:val="center"/>
              <w:rPr>
                <w:rFonts w:ascii="Times New Roman" w:hAnsi="Times New Roman" w:cs="Times New Roman"/>
              </w:rPr>
            </w:pPr>
            <w:r w:rsidRPr="00D5320D">
              <w:rPr>
                <w:rFonts w:ascii="Times New Roman" w:hAnsi="Times New Roman" w:cs="Times New Roman"/>
              </w:rPr>
              <w:t>Постановление № 426а от 16.05.2011г.</w:t>
            </w:r>
          </w:p>
        </w:tc>
      </w:tr>
      <w:tr w:rsidR="0064704A" w:rsidRPr="00BA5FAE" w:rsidTr="0064704A">
        <w:trPr>
          <w:trHeight w:val="383"/>
        </w:trPr>
        <w:tc>
          <w:tcPr>
            <w:tcW w:w="353" w:type="pct"/>
            <w:shd w:val="clear" w:color="auto" w:fill="auto"/>
            <w:vAlign w:val="center"/>
          </w:tcPr>
          <w:p w:rsidR="0064704A" w:rsidRPr="00BA5FAE" w:rsidRDefault="0064704A" w:rsidP="0064704A">
            <w:pPr>
              <w:jc w:val="center"/>
            </w:pPr>
            <w:r>
              <w:t>6</w:t>
            </w:r>
          </w:p>
        </w:tc>
        <w:tc>
          <w:tcPr>
            <w:tcW w:w="3589" w:type="pct"/>
            <w:shd w:val="clear" w:color="auto" w:fill="auto"/>
            <w:vAlign w:val="center"/>
          </w:tcPr>
          <w:p w:rsidR="0064704A" w:rsidRPr="00D5320D" w:rsidRDefault="0064704A" w:rsidP="0064704A">
            <w:pPr>
              <w:rPr>
                <w:rFonts w:ascii="Times New Roman" w:hAnsi="Times New Roman" w:cs="Times New Roman"/>
              </w:rPr>
            </w:pPr>
            <w:r w:rsidRPr="00D5320D">
              <w:rPr>
                <w:rFonts w:ascii="Times New Roman" w:hAnsi="Times New Roman" w:cs="Times New Roman"/>
              </w:rPr>
              <w:t>РЦП «Энергосбережение и повышение энергетической эффективности в Торбеевском муниципальном районе на 2011-2015 годы»</w:t>
            </w:r>
          </w:p>
        </w:tc>
        <w:tc>
          <w:tcPr>
            <w:tcW w:w="1058" w:type="pct"/>
            <w:shd w:val="clear" w:color="auto" w:fill="auto"/>
            <w:vAlign w:val="center"/>
          </w:tcPr>
          <w:p w:rsidR="0064704A" w:rsidRPr="00D5320D" w:rsidRDefault="0064704A" w:rsidP="0064704A">
            <w:pPr>
              <w:jc w:val="center"/>
              <w:rPr>
                <w:rFonts w:ascii="Times New Roman" w:hAnsi="Times New Roman" w:cs="Times New Roman"/>
              </w:rPr>
            </w:pPr>
            <w:r w:rsidRPr="00D5320D">
              <w:rPr>
                <w:rFonts w:ascii="Times New Roman" w:hAnsi="Times New Roman" w:cs="Times New Roman"/>
              </w:rPr>
              <w:t>Постановление № 262 от 28.07.2010г.</w:t>
            </w:r>
          </w:p>
        </w:tc>
      </w:tr>
      <w:tr w:rsidR="0064704A" w:rsidRPr="00BA5FAE" w:rsidTr="0064704A">
        <w:trPr>
          <w:trHeight w:val="368"/>
        </w:trPr>
        <w:tc>
          <w:tcPr>
            <w:tcW w:w="353" w:type="pct"/>
            <w:shd w:val="clear" w:color="auto" w:fill="auto"/>
            <w:vAlign w:val="center"/>
          </w:tcPr>
          <w:p w:rsidR="0064704A" w:rsidRPr="00BA5FAE" w:rsidRDefault="0064704A" w:rsidP="0064704A">
            <w:pPr>
              <w:jc w:val="center"/>
            </w:pPr>
            <w:r>
              <w:t>7</w:t>
            </w:r>
          </w:p>
        </w:tc>
        <w:tc>
          <w:tcPr>
            <w:tcW w:w="3589" w:type="pct"/>
            <w:shd w:val="clear" w:color="auto" w:fill="auto"/>
            <w:vAlign w:val="center"/>
          </w:tcPr>
          <w:p w:rsidR="0064704A" w:rsidRPr="00D5320D" w:rsidRDefault="0064704A" w:rsidP="0064704A">
            <w:pPr>
              <w:rPr>
                <w:rFonts w:ascii="Times New Roman" w:hAnsi="Times New Roman" w:cs="Times New Roman"/>
              </w:rPr>
            </w:pPr>
            <w:r w:rsidRPr="00D5320D">
              <w:rPr>
                <w:rFonts w:ascii="Times New Roman" w:hAnsi="Times New Roman" w:cs="Times New Roman"/>
              </w:rPr>
              <w:t xml:space="preserve"> РП «Обеспечение безопасности населения на транспорте на территории Торбеевского муниципального района Республики Мордовия на 2014-2018 годы»</w:t>
            </w:r>
          </w:p>
        </w:tc>
        <w:tc>
          <w:tcPr>
            <w:tcW w:w="1058" w:type="pct"/>
            <w:shd w:val="clear" w:color="auto" w:fill="auto"/>
            <w:vAlign w:val="center"/>
          </w:tcPr>
          <w:p w:rsidR="0064704A" w:rsidRPr="00D5320D" w:rsidRDefault="0064704A" w:rsidP="0064704A">
            <w:pPr>
              <w:jc w:val="center"/>
              <w:rPr>
                <w:rFonts w:ascii="Times New Roman" w:hAnsi="Times New Roman" w:cs="Times New Roman"/>
              </w:rPr>
            </w:pPr>
            <w:r w:rsidRPr="00D5320D">
              <w:rPr>
                <w:rFonts w:ascii="Times New Roman" w:hAnsi="Times New Roman" w:cs="Times New Roman"/>
              </w:rPr>
              <w:t>Постановление № 780 от 10.09.2014г.</w:t>
            </w:r>
          </w:p>
        </w:tc>
      </w:tr>
      <w:tr w:rsidR="0064704A" w:rsidRPr="00BA5FAE" w:rsidTr="0064704A">
        <w:trPr>
          <w:trHeight w:val="368"/>
        </w:trPr>
        <w:tc>
          <w:tcPr>
            <w:tcW w:w="353" w:type="pct"/>
            <w:shd w:val="clear" w:color="auto" w:fill="auto"/>
            <w:vAlign w:val="center"/>
          </w:tcPr>
          <w:p w:rsidR="0064704A" w:rsidRPr="00BA5FAE" w:rsidRDefault="0064704A" w:rsidP="0064704A">
            <w:pPr>
              <w:jc w:val="center"/>
            </w:pPr>
            <w:r>
              <w:t>8</w:t>
            </w:r>
          </w:p>
        </w:tc>
        <w:tc>
          <w:tcPr>
            <w:tcW w:w="3589" w:type="pct"/>
            <w:shd w:val="clear" w:color="auto" w:fill="auto"/>
            <w:vAlign w:val="center"/>
          </w:tcPr>
          <w:p w:rsidR="0064704A" w:rsidRPr="00D5320D" w:rsidRDefault="0064704A" w:rsidP="0064704A">
            <w:pPr>
              <w:rPr>
                <w:rFonts w:ascii="Times New Roman" w:hAnsi="Times New Roman" w:cs="Times New Roman"/>
              </w:rPr>
            </w:pPr>
            <w:r w:rsidRPr="00D5320D">
              <w:rPr>
                <w:rFonts w:ascii="Times New Roman" w:hAnsi="Times New Roman" w:cs="Times New Roman"/>
              </w:rPr>
              <w:t xml:space="preserve"> Программа по укреплению общественного порядка и обеспечению общественной  безопасности в Торбеевском муниципальном районе на 2013-2016 годы»</w:t>
            </w:r>
          </w:p>
        </w:tc>
        <w:tc>
          <w:tcPr>
            <w:tcW w:w="1058" w:type="pct"/>
            <w:shd w:val="clear" w:color="auto" w:fill="auto"/>
            <w:vAlign w:val="center"/>
          </w:tcPr>
          <w:p w:rsidR="0064704A" w:rsidRPr="00D5320D" w:rsidRDefault="0064704A" w:rsidP="0064704A">
            <w:pPr>
              <w:jc w:val="center"/>
              <w:rPr>
                <w:rFonts w:ascii="Times New Roman" w:hAnsi="Times New Roman" w:cs="Times New Roman"/>
              </w:rPr>
            </w:pPr>
            <w:r w:rsidRPr="00D5320D">
              <w:rPr>
                <w:rFonts w:ascii="Times New Roman" w:hAnsi="Times New Roman" w:cs="Times New Roman"/>
              </w:rPr>
              <w:t>Решение № 75 от 16.07.2013г.</w:t>
            </w:r>
          </w:p>
        </w:tc>
      </w:tr>
      <w:tr w:rsidR="0064704A" w:rsidRPr="00BA5FAE" w:rsidTr="0064704A">
        <w:trPr>
          <w:trHeight w:val="368"/>
        </w:trPr>
        <w:tc>
          <w:tcPr>
            <w:tcW w:w="353" w:type="pct"/>
            <w:shd w:val="clear" w:color="auto" w:fill="auto"/>
            <w:vAlign w:val="center"/>
          </w:tcPr>
          <w:p w:rsidR="0064704A" w:rsidRPr="00BA5FAE" w:rsidRDefault="0064704A" w:rsidP="0064704A">
            <w:pPr>
              <w:jc w:val="center"/>
            </w:pPr>
            <w:r>
              <w:t>9</w:t>
            </w:r>
          </w:p>
        </w:tc>
        <w:tc>
          <w:tcPr>
            <w:tcW w:w="3589" w:type="pct"/>
            <w:shd w:val="clear" w:color="auto" w:fill="auto"/>
            <w:vAlign w:val="center"/>
          </w:tcPr>
          <w:p w:rsidR="0064704A" w:rsidRPr="00D5320D" w:rsidRDefault="0064704A" w:rsidP="0064704A">
            <w:pPr>
              <w:rPr>
                <w:rFonts w:ascii="Times New Roman" w:hAnsi="Times New Roman" w:cs="Times New Roman"/>
              </w:rPr>
            </w:pPr>
            <w:r w:rsidRPr="00D5320D">
              <w:rPr>
                <w:rFonts w:ascii="Times New Roman" w:hAnsi="Times New Roman" w:cs="Times New Roman"/>
              </w:rPr>
              <w:t xml:space="preserve"> МЦП развития и применения информационных технологий в Торбеевском муниципальном районе Республики Мордовия в период до 2015 года</w:t>
            </w:r>
          </w:p>
        </w:tc>
        <w:tc>
          <w:tcPr>
            <w:tcW w:w="1058" w:type="pct"/>
            <w:shd w:val="clear" w:color="auto" w:fill="auto"/>
            <w:vAlign w:val="center"/>
          </w:tcPr>
          <w:p w:rsidR="0064704A" w:rsidRPr="00D5320D" w:rsidRDefault="0064704A" w:rsidP="0064704A">
            <w:pPr>
              <w:jc w:val="center"/>
              <w:rPr>
                <w:rFonts w:ascii="Times New Roman" w:hAnsi="Times New Roman" w:cs="Times New Roman"/>
              </w:rPr>
            </w:pPr>
            <w:r w:rsidRPr="00D5320D">
              <w:rPr>
                <w:rFonts w:ascii="Times New Roman" w:hAnsi="Times New Roman" w:cs="Times New Roman"/>
              </w:rPr>
              <w:t>Постановление № 646 от 9.12.2010г.</w:t>
            </w:r>
          </w:p>
        </w:tc>
      </w:tr>
      <w:tr w:rsidR="0064704A" w:rsidRPr="00BA5FAE" w:rsidTr="0064704A">
        <w:trPr>
          <w:trHeight w:val="368"/>
        </w:trPr>
        <w:tc>
          <w:tcPr>
            <w:tcW w:w="353" w:type="pct"/>
            <w:shd w:val="clear" w:color="auto" w:fill="auto"/>
            <w:vAlign w:val="center"/>
          </w:tcPr>
          <w:p w:rsidR="0064704A" w:rsidRPr="00BA5FAE" w:rsidRDefault="0064704A" w:rsidP="006C3B2A">
            <w:pPr>
              <w:jc w:val="center"/>
            </w:pPr>
            <w:r>
              <w:t>1</w:t>
            </w:r>
            <w:r w:rsidR="006C3B2A">
              <w:t>0</w:t>
            </w:r>
          </w:p>
        </w:tc>
        <w:tc>
          <w:tcPr>
            <w:tcW w:w="3589" w:type="pct"/>
            <w:shd w:val="clear" w:color="auto" w:fill="auto"/>
            <w:vAlign w:val="center"/>
          </w:tcPr>
          <w:p w:rsidR="0064704A" w:rsidRPr="00D5320D" w:rsidRDefault="0064704A" w:rsidP="0064704A">
            <w:pPr>
              <w:rPr>
                <w:rFonts w:ascii="Times New Roman" w:hAnsi="Times New Roman" w:cs="Times New Roman"/>
              </w:rPr>
            </w:pPr>
            <w:r w:rsidRPr="00D5320D">
              <w:rPr>
                <w:rFonts w:ascii="Times New Roman" w:hAnsi="Times New Roman" w:cs="Times New Roman"/>
              </w:rPr>
              <w:t>Комплексная программа по усилению борьбы с преступностью в Торбеевском муниципальном районе на 2011-2015 годы</w:t>
            </w:r>
          </w:p>
        </w:tc>
        <w:tc>
          <w:tcPr>
            <w:tcW w:w="1058" w:type="pct"/>
            <w:shd w:val="clear" w:color="auto" w:fill="auto"/>
            <w:vAlign w:val="center"/>
          </w:tcPr>
          <w:p w:rsidR="0064704A" w:rsidRPr="00D5320D" w:rsidRDefault="0064704A" w:rsidP="0064704A">
            <w:pPr>
              <w:jc w:val="center"/>
              <w:rPr>
                <w:rFonts w:ascii="Times New Roman" w:hAnsi="Times New Roman" w:cs="Times New Roman"/>
              </w:rPr>
            </w:pPr>
            <w:r w:rsidRPr="00D5320D">
              <w:rPr>
                <w:rFonts w:ascii="Times New Roman" w:hAnsi="Times New Roman" w:cs="Times New Roman"/>
              </w:rPr>
              <w:t>Решение № 192 от 18.01.2011г.</w:t>
            </w:r>
          </w:p>
        </w:tc>
      </w:tr>
      <w:tr w:rsidR="0064704A" w:rsidRPr="00BA5FAE" w:rsidTr="0064704A">
        <w:trPr>
          <w:trHeight w:val="368"/>
        </w:trPr>
        <w:tc>
          <w:tcPr>
            <w:tcW w:w="353" w:type="pct"/>
            <w:shd w:val="clear" w:color="auto" w:fill="auto"/>
            <w:vAlign w:val="center"/>
          </w:tcPr>
          <w:p w:rsidR="0064704A" w:rsidRPr="00BA5FAE" w:rsidRDefault="006C3B2A" w:rsidP="0064704A">
            <w:pPr>
              <w:jc w:val="center"/>
            </w:pPr>
            <w:r>
              <w:t>11</w:t>
            </w:r>
          </w:p>
        </w:tc>
        <w:tc>
          <w:tcPr>
            <w:tcW w:w="3589" w:type="pct"/>
            <w:shd w:val="clear" w:color="auto" w:fill="auto"/>
            <w:vAlign w:val="center"/>
          </w:tcPr>
          <w:p w:rsidR="0064704A" w:rsidRPr="00D5320D" w:rsidRDefault="0064704A" w:rsidP="0064704A">
            <w:pPr>
              <w:rPr>
                <w:rFonts w:ascii="Times New Roman" w:hAnsi="Times New Roman" w:cs="Times New Roman"/>
                <w:highlight w:val="yellow"/>
              </w:rPr>
            </w:pPr>
            <w:r w:rsidRPr="00D5320D">
              <w:rPr>
                <w:rFonts w:ascii="Times New Roman" w:hAnsi="Times New Roman" w:cs="Times New Roman"/>
              </w:rPr>
              <w:t>МЦП Развития малого и среднего предпринимательства в Торбеевском муниципальном районе Республики Мордовия на 2012-2016 годы</w:t>
            </w:r>
          </w:p>
        </w:tc>
        <w:tc>
          <w:tcPr>
            <w:tcW w:w="1058" w:type="pct"/>
            <w:shd w:val="clear" w:color="auto" w:fill="auto"/>
            <w:vAlign w:val="center"/>
          </w:tcPr>
          <w:p w:rsidR="0064704A" w:rsidRPr="00D5320D" w:rsidRDefault="0064704A" w:rsidP="0064704A">
            <w:pPr>
              <w:jc w:val="center"/>
              <w:rPr>
                <w:rFonts w:ascii="Times New Roman" w:hAnsi="Times New Roman" w:cs="Times New Roman"/>
                <w:highlight w:val="yellow"/>
              </w:rPr>
            </w:pPr>
            <w:r w:rsidRPr="00D5320D">
              <w:rPr>
                <w:rFonts w:ascii="Times New Roman" w:hAnsi="Times New Roman" w:cs="Times New Roman"/>
              </w:rPr>
              <w:t>Постановление № 110 от 15.02.2012г.</w:t>
            </w:r>
          </w:p>
        </w:tc>
      </w:tr>
      <w:tr w:rsidR="0064704A" w:rsidRPr="00BA5FAE" w:rsidTr="0064704A">
        <w:trPr>
          <w:trHeight w:val="368"/>
        </w:trPr>
        <w:tc>
          <w:tcPr>
            <w:tcW w:w="353" w:type="pct"/>
            <w:shd w:val="clear" w:color="auto" w:fill="auto"/>
            <w:vAlign w:val="center"/>
          </w:tcPr>
          <w:p w:rsidR="0064704A" w:rsidRPr="00BA5FAE" w:rsidRDefault="0064704A" w:rsidP="006C3B2A">
            <w:pPr>
              <w:jc w:val="center"/>
            </w:pPr>
            <w:r>
              <w:t>1</w:t>
            </w:r>
            <w:r w:rsidR="006C3B2A">
              <w:t>2</w:t>
            </w:r>
          </w:p>
        </w:tc>
        <w:tc>
          <w:tcPr>
            <w:tcW w:w="3589" w:type="pct"/>
            <w:shd w:val="clear" w:color="auto" w:fill="auto"/>
            <w:vAlign w:val="center"/>
          </w:tcPr>
          <w:p w:rsidR="0064704A" w:rsidRPr="00D5320D" w:rsidRDefault="0064704A" w:rsidP="0064704A">
            <w:pPr>
              <w:rPr>
                <w:rFonts w:ascii="Times New Roman" w:hAnsi="Times New Roman" w:cs="Times New Roman"/>
                <w:highlight w:val="yellow"/>
              </w:rPr>
            </w:pPr>
            <w:r w:rsidRPr="00D5320D">
              <w:rPr>
                <w:rFonts w:ascii="Times New Roman" w:hAnsi="Times New Roman" w:cs="Times New Roman"/>
              </w:rPr>
              <w:t xml:space="preserve"> Программа  поэтапного совершенствования системы оплаты труда в муниципальных учреждениях Торбеевского муниципального района Республики Мордовия на 2013-2018 годы</w:t>
            </w:r>
          </w:p>
        </w:tc>
        <w:tc>
          <w:tcPr>
            <w:tcW w:w="1058" w:type="pct"/>
            <w:shd w:val="clear" w:color="auto" w:fill="auto"/>
            <w:vAlign w:val="center"/>
          </w:tcPr>
          <w:p w:rsidR="0064704A" w:rsidRPr="00D5320D" w:rsidRDefault="0064704A" w:rsidP="0064704A">
            <w:pPr>
              <w:jc w:val="center"/>
              <w:rPr>
                <w:rFonts w:ascii="Times New Roman" w:hAnsi="Times New Roman" w:cs="Times New Roman"/>
                <w:highlight w:val="yellow"/>
              </w:rPr>
            </w:pPr>
            <w:r w:rsidRPr="00D5320D">
              <w:rPr>
                <w:rFonts w:ascii="Times New Roman" w:hAnsi="Times New Roman" w:cs="Times New Roman"/>
              </w:rPr>
              <w:t>Постановление № 177 от 25.03.2013г.</w:t>
            </w:r>
          </w:p>
        </w:tc>
      </w:tr>
      <w:tr w:rsidR="0064704A" w:rsidRPr="00BA5FAE" w:rsidTr="0064704A">
        <w:trPr>
          <w:trHeight w:val="368"/>
        </w:trPr>
        <w:tc>
          <w:tcPr>
            <w:tcW w:w="353" w:type="pct"/>
            <w:shd w:val="clear" w:color="auto" w:fill="auto"/>
            <w:vAlign w:val="center"/>
          </w:tcPr>
          <w:p w:rsidR="0064704A" w:rsidRPr="00BA5FAE" w:rsidRDefault="006C3B2A" w:rsidP="0064704A">
            <w:pPr>
              <w:jc w:val="center"/>
            </w:pPr>
            <w:r>
              <w:t>13</w:t>
            </w:r>
          </w:p>
        </w:tc>
        <w:tc>
          <w:tcPr>
            <w:tcW w:w="3589" w:type="pct"/>
            <w:shd w:val="clear" w:color="auto" w:fill="auto"/>
            <w:vAlign w:val="center"/>
          </w:tcPr>
          <w:p w:rsidR="0064704A" w:rsidRPr="00D5320D" w:rsidRDefault="0064704A" w:rsidP="0064704A">
            <w:pPr>
              <w:rPr>
                <w:rFonts w:ascii="Times New Roman" w:hAnsi="Times New Roman" w:cs="Times New Roman"/>
              </w:rPr>
            </w:pPr>
            <w:r w:rsidRPr="00D5320D">
              <w:rPr>
                <w:rFonts w:ascii="Times New Roman" w:hAnsi="Times New Roman" w:cs="Times New Roman"/>
              </w:rPr>
              <w:t>МЦП развития образования Торбеевского муниципального района Республики Мордовия на 2011-2015 годы</w:t>
            </w:r>
          </w:p>
        </w:tc>
        <w:tc>
          <w:tcPr>
            <w:tcW w:w="1058" w:type="pct"/>
            <w:shd w:val="clear" w:color="auto" w:fill="auto"/>
            <w:vAlign w:val="center"/>
          </w:tcPr>
          <w:p w:rsidR="0064704A" w:rsidRPr="00D5320D" w:rsidRDefault="0064704A" w:rsidP="0064704A">
            <w:pPr>
              <w:jc w:val="center"/>
              <w:rPr>
                <w:rFonts w:ascii="Times New Roman" w:hAnsi="Times New Roman" w:cs="Times New Roman"/>
              </w:rPr>
            </w:pPr>
            <w:r w:rsidRPr="00D5320D">
              <w:rPr>
                <w:rFonts w:ascii="Times New Roman" w:hAnsi="Times New Roman" w:cs="Times New Roman"/>
              </w:rPr>
              <w:t>Решение №210 от 3.06.2011г.</w:t>
            </w:r>
          </w:p>
        </w:tc>
      </w:tr>
    </w:tbl>
    <w:p w:rsidR="006C3B2A" w:rsidRDefault="006C3B2A" w:rsidP="0064704A">
      <w:pPr>
        <w:pStyle w:val="a6"/>
        <w:shd w:val="clear" w:color="auto" w:fill="auto"/>
        <w:spacing w:after="0" w:line="384" w:lineRule="exact"/>
        <w:ind w:left="20" w:right="20" w:firstLine="560"/>
        <w:rPr>
          <w:rStyle w:val="14pt"/>
          <w:b/>
          <w:color w:val="000000"/>
        </w:rPr>
      </w:pPr>
    </w:p>
    <w:p w:rsidR="0064704A" w:rsidRPr="00F73494" w:rsidRDefault="0064704A" w:rsidP="0064704A">
      <w:pPr>
        <w:pStyle w:val="a6"/>
        <w:shd w:val="clear" w:color="auto" w:fill="auto"/>
        <w:spacing w:after="0" w:line="384" w:lineRule="exact"/>
        <w:ind w:left="20" w:right="20" w:firstLine="560"/>
        <w:rPr>
          <w:rStyle w:val="14pt"/>
          <w:b/>
          <w:color w:val="000000"/>
        </w:rPr>
      </w:pPr>
      <w:r w:rsidRPr="00F73494">
        <w:rPr>
          <w:rStyle w:val="14pt"/>
          <w:b/>
          <w:color w:val="000000"/>
        </w:rPr>
        <w:t xml:space="preserve"> РАЗДЕЛ 7. РЕСУРСНОЕ ОБЕСПЕЧЕНИЕ ПРОГРАММЫ</w:t>
      </w:r>
    </w:p>
    <w:p w:rsidR="0064704A" w:rsidRDefault="0064704A" w:rsidP="0064704A">
      <w:pPr>
        <w:pStyle w:val="a6"/>
        <w:shd w:val="clear" w:color="auto" w:fill="auto"/>
        <w:spacing w:after="0" w:line="384" w:lineRule="exact"/>
        <w:ind w:left="20" w:right="20" w:firstLine="560"/>
        <w:jc w:val="both"/>
        <w:rPr>
          <w:rStyle w:val="14pt"/>
          <w:color w:val="000000"/>
        </w:rPr>
      </w:pPr>
    </w:p>
    <w:p w:rsidR="0064704A" w:rsidRDefault="0064704A" w:rsidP="0064704A">
      <w:pPr>
        <w:pStyle w:val="a6"/>
        <w:shd w:val="clear" w:color="auto" w:fill="auto"/>
        <w:spacing w:after="0" w:line="360" w:lineRule="auto"/>
        <w:ind w:left="20" w:right="20" w:firstLine="560"/>
        <w:jc w:val="both"/>
      </w:pPr>
      <w:r>
        <w:rPr>
          <w:rStyle w:val="14pt"/>
          <w:color w:val="000000"/>
        </w:rPr>
        <w:t>Объемы и источники финансирования программы опре</w:t>
      </w:r>
      <w:r>
        <w:rPr>
          <w:rStyle w:val="14pt"/>
          <w:color w:val="000000"/>
        </w:rPr>
        <w:softHyphen/>
        <w:t>деляются на стадии разработки проектов, которые вошли в ее состав и утвер</w:t>
      </w:r>
      <w:r>
        <w:rPr>
          <w:rStyle w:val="14pt"/>
          <w:color w:val="000000"/>
        </w:rPr>
        <w:softHyphen/>
        <w:t>ждены постановлением Администрации Торбеевского муниципального района. Реализация программы обеспечивается за счет бюд</w:t>
      </w:r>
      <w:r>
        <w:rPr>
          <w:rStyle w:val="14pt"/>
          <w:color w:val="000000"/>
        </w:rPr>
        <w:softHyphen/>
        <w:t>жета Российской Федерации (в части согласованных проектов федерального значения), республиканского бюджета Республики Мордовия (в части согласо</w:t>
      </w:r>
      <w:r>
        <w:rPr>
          <w:rStyle w:val="14pt"/>
          <w:color w:val="000000"/>
        </w:rPr>
        <w:softHyphen/>
        <w:t>ванных проектов республиканского значения), бюджета муниципального рай</w:t>
      </w:r>
      <w:r>
        <w:rPr>
          <w:rStyle w:val="14pt"/>
          <w:color w:val="000000"/>
        </w:rPr>
        <w:softHyphen/>
        <w:t>она (местный бюджет) и привлекаемых внебюджетных источников.</w:t>
      </w:r>
    </w:p>
    <w:p w:rsidR="0064704A" w:rsidRDefault="0064704A" w:rsidP="0064704A">
      <w:pPr>
        <w:pStyle w:val="a6"/>
        <w:shd w:val="clear" w:color="auto" w:fill="auto"/>
        <w:spacing w:after="0" w:line="360" w:lineRule="auto"/>
        <w:ind w:left="20" w:right="20" w:firstLine="560"/>
        <w:jc w:val="both"/>
      </w:pPr>
      <w:r>
        <w:rPr>
          <w:rStyle w:val="14pt"/>
          <w:color w:val="000000"/>
        </w:rPr>
        <w:t>К внебюджетным источникам, привлекаемым для финансирования  программы, относятся взносы участников реализации  программы, включая собственные средства предприятий и организа</w:t>
      </w:r>
      <w:r>
        <w:rPr>
          <w:rStyle w:val="14pt"/>
          <w:color w:val="000000"/>
        </w:rPr>
        <w:softHyphen/>
        <w:t>ций государственного и негосударственного сектора экономики; целевые от</w:t>
      </w:r>
      <w:r>
        <w:rPr>
          <w:rStyle w:val="14pt"/>
          <w:color w:val="000000"/>
        </w:rPr>
        <w:softHyphen/>
        <w:t>числения от прибыли предприятий, заинтересованных в реализации  программы; кредиты банков, средства фондов и общественных организаций, заинтересованных в реализации программы (или ее отдельных мероприятий), и другие поступления.</w:t>
      </w:r>
    </w:p>
    <w:p w:rsidR="0064704A" w:rsidRPr="001614BE" w:rsidRDefault="0064704A" w:rsidP="0064704A">
      <w:pPr>
        <w:pStyle w:val="a6"/>
        <w:shd w:val="clear" w:color="auto" w:fill="auto"/>
        <w:spacing w:after="0" w:line="360" w:lineRule="auto"/>
        <w:ind w:left="20" w:right="20" w:firstLine="560"/>
        <w:jc w:val="both"/>
      </w:pPr>
      <w:r w:rsidRPr="009B07E0">
        <w:rPr>
          <w:rStyle w:val="14pt"/>
          <w:color w:val="000000"/>
        </w:rPr>
        <w:t xml:space="preserve">Объем финансовых ресурсов, необходимых для реализации  программы, составит в </w:t>
      </w:r>
      <w:r w:rsidRPr="001614BE">
        <w:rPr>
          <w:rStyle w:val="14pt"/>
          <w:color w:val="000000"/>
        </w:rPr>
        <w:t>период 2014—201</w:t>
      </w:r>
      <w:r w:rsidR="001614BE" w:rsidRPr="001614BE">
        <w:rPr>
          <w:rStyle w:val="14pt"/>
          <w:color w:val="000000"/>
        </w:rPr>
        <w:t>9</w:t>
      </w:r>
      <w:r w:rsidRPr="001614BE">
        <w:rPr>
          <w:rStyle w:val="14pt"/>
          <w:color w:val="000000"/>
        </w:rPr>
        <w:t xml:space="preserve"> гг. </w:t>
      </w:r>
      <w:r w:rsidR="001614BE" w:rsidRPr="001614BE">
        <w:rPr>
          <w:rStyle w:val="14pt"/>
          <w:color w:val="000000"/>
        </w:rPr>
        <w:t>4 713,3</w:t>
      </w:r>
      <w:r w:rsidRPr="001614BE">
        <w:rPr>
          <w:rStyle w:val="14pt"/>
          <w:color w:val="000000"/>
        </w:rPr>
        <w:t>млн руб., в том числе по бюджетам:</w:t>
      </w:r>
    </w:p>
    <w:p w:rsidR="0064704A" w:rsidRPr="001614BE" w:rsidRDefault="0064704A" w:rsidP="0064704A">
      <w:pPr>
        <w:pStyle w:val="a6"/>
        <w:numPr>
          <w:ilvl w:val="0"/>
          <w:numId w:val="36"/>
        </w:numPr>
        <w:shd w:val="clear" w:color="auto" w:fill="auto"/>
        <w:tabs>
          <w:tab w:val="left" w:pos="945"/>
        </w:tabs>
        <w:spacing w:after="0" w:line="360" w:lineRule="auto"/>
        <w:ind w:left="20" w:firstLine="560"/>
        <w:jc w:val="both"/>
      </w:pPr>
      <w:r w:rsidRPr="001614BE">
        <w:rPr>
          <w:rStyle w:val="14pt"/>
          <w:color w:val="000000"/>
        </w:rPr>
        <w:t xml:space="preserve">бюджет Российской Федерации — </w:t>
      </w:r>
      <w:r w:rsidR="001614BE" w:rsidRPr="001614BE">
        <w:rPr>
          <w:rStyle w:val="14pt"/>
          <w:color w:val="000000"/>
        </w:rPr>
        <w:t>465,9</w:t>
      </w:r>
      <w:r w:rsidRPr="001614BE">
        <w:rPr>
          <w:rStyle w:val="14pt"/>
          <w:color w:val="000000"/>
        </w:rPr>
        <w:t>млн руб.;</w:t>
      </w:r>
    </w:p>
    <w:p w:rsidR="0064704A" w:rsidRPr="001614BE" w:rsidRDefault="0064704A" w:rsidP="0064704A">
      <w:pPr>
        <w:pStyle w:val="a6"/>
        <w:numPr>
          <w:ilvl w:val="0"/>
          <w:numId w:val="36"/>
        </w:numPr>
        <w:shd w:val="clear" w:color="auto" w:fill="auto"/>
        <w:tabs>
          <w:tab w:val="left" w:pos="930"/>
        </w:tabs>
        <w:spacing w:after="0" w:line="360" w:lineRule="auto"/>
        <w:ind w:left="20" w:firstLine="560"/>
        <w:jc w:val="both"/>
      </w:pPr>
      <w:r w:rsidRPr="001614BE">
        <w:rPr>
          <w:rStyle w:val="14pt"/>
          <w:color w:val="000000"/>
        </w:rPr>
        <w:t>республиканский бюджет Республики Мордовия — 1</w:t>
      </w:r>
      <w:r w:rsidR="001614BE" w:rsidRPr="001614BE">
        <w:rPr>
          <w:rStyle w:val="14pt"/>
          <w:color w:val="000000"/>
        </w:rPr>
        <w:t> 845,8</w:t>
      </w:r>
      <w:r w:rsidRPr="001614BE">
        <w:rPr>
          <w:rStyle w:val="14pt"/>
          <w:color w:val="000000"/>
        </w:rPr>
        <w:t>млн руб.;</w:t>
      </w:r>
    </w:p>
    <w:p w:rsidR="0064704A" w:rsidRPr="001614BE" w:rsidRDefault="0064704A" w:rsidP="0064704A">
      <w:pPr>
        <w:pStyle w:val="a6"/>
        <w:numPr>
          <w:ilvl w:val="0"/>
          <w:numId w:val="36"/>
        </w:numPr>
        <w:shd w:val="clear" w:color="auto" w:fill="auto"/>
        <w:tabs>
          <w:tab w:val="left" w:pos="935"/>
        </w:tabs>
        <w:spacing w:after="0" w:line="360" w:lineRule="auto"/>
        <w:ind w:left="20" w:firstLine="560"/>
        <w:jc w:val="both"/>
      </w:pPr>
      <w:r w:rsidRPr="001614BE">
        <w:rPr>
          <w:rStyle w:val="14pt"/>
          <w:color w:val="000000"/>
        </w:rPr>
        <w:t>местный бюджет — 6</w:t>
      </w:r>
      <w:r w:rsidR="001614BE" w:rsidRPr="001614BE">
        <w:rPr>
          <w:rStyle w:val="14pt"/>
          <w:color w:val="000000"/>
        </w:rPr>
        <w:t>7,9</w:t>
      </w:r>
      <w:r w:rsidRPr="001614BE">
        <w:rPr>
          <w:rStyle w:val="14pt"/>
          <w:color w:val="000000"/>
        </w:rPr>
        <w:t>млн руб.;</w:t>
      </w:r>
    </w:p>
    <w:p w:rsidR="0064704A" w:rsidRPr="001614BE" w:rsidRDefault="0064704A" w:rsidP="0064704A">
      <w:pPr>
        <w:pStyle w:val="a6"/>
        <w:numPr>
          <w:ilvl w:val="0"/>
          <w:numId w:val="36"/>
        </w:numPr>
        <w:shd w:val="clear" w:color="auto" w:fill="auto"/>
        <w:tabs>
          <w:tab w:val="left" w:pos="935"/>
        </w:tabs>
        <w:spacing w:after="0" w:line="360" w:lineRule="auto"/>
        <w:ind w:left="20" w:firstLine="560"/>
        <w:jc w:val="both"/>
      </w:pPr>
      <w:r w:rsidRPr="001614BE">
        <w:rPr>
          <w:rStyle w:val="14pt"/>
          <w:color w:val="000000"/>
        </w:rPr>
        <w:t xml:space="preserve">внебюджетные средства — </w:t>
      </w:r>
      <w:r w:rsidR="001614BE" w:rsidRPr="001614BE">
        <w:rPr>
          <w:rStyle w:val="14pt"/>
          <w:color w:val="000000"/>
        </w:rPr>
        <w:t>2 333,7</w:t>
      </w:r>
      <w:r w:rsidRPr="001614BE">
        <w:rPr>
          <w:rStyle w:val="14pt"/>
          <w:color w:val="000000"/>
        </w:rPr>
        <w:t>млн руб.;</w:t>
      </w:r>
    </w:p>
    <w:p w:rsidR="0064704A" w:rsidRPr="001614BE" w:rsidRDefault="0064704A" w:rsidP="0064704A">
      <w:pPr>
        <w:pStyle w:val="a6"/>
        <w:shd w:val="clear" w:color="auto" w:fill="auto"/>
        <w:spacing w:after="0" w:line="360" w:lineRule="auto"/>
        <w:ind w:left="20" w:right="20" w:firstLine="560"/>
        <w:jc w:val="both"/>
      </w:pPr>
      <w:r w:rsidRPr="001614BE">
        <w:rPr>
          <w:rStyle w:val="14pt"/>
          <w:color w:val="000000"/>
        </w:rPr>
        <w:t>Распределение финансовых средств по годам реализации  программы:</w:t>
      </w:r>
    </w:p>
    <w:p w:rsidR="0064704A" w:rsidRPr="001614BE" w:rsidRDefault="0064704A" w:rsidP="0064704A">
      <w:pPr>
        <w:pStyle w:val="a6"/>
        <w:numPr>
          <w:ilvl w:val="0"/>
          <w:numId w:val="36"/>
        </w:numPr>
        <w:shd w:val="clear" w:color="auto" w:fill="auto"/>
        <w:tabs>
          <w:tab w:val="left" w:pos="985"/>
        </w:tabs>
        <w:spacing w:after="0" w:line="360" w:lineRule="auto"/>
        <w:ind w:left="20" w:right="20" w:firstLine="560"/>
        <w:jc w:val="both"/>
      </w:pPr>
      <w:r w:rsidRPr="001614BE">
        <w:rPr>
          <w:rStyle w:val="14pt"/>
          <w:color w:val="000000"/>
        </w:rPr>
        <w:t>в 2015 г. — 2 862,6 млн руб., в том числе из средств федерального бюджета — 91,7 млн руб., из средств республиканского бюджета Республики Мордовия — 1 243,7 млн руб., из средств местного бюджета — 48,6  млн руб., из внебюджетных средств — 1 478,6 млн руб.;</w:t>
      </w:r>
    </w:p>
    <w:p w:rsidR="0064704A" w:rsidRPr="001614BE" w:rsidRDefault="0064704A" w:rsidP="0064704A">
      <w:pPr>
        <w:pStyle w:val="a6"/>
        <w:numPr>
          <w:ilvl w:val="0"/>
          <w:numId w:val="36"/>
        </w:numPr>
        <w:shd w:val="clear" w:color="auto" w:fill="auto"/>
        <w:tabs>
          <w:tab w:val="left" w:pos="942"/>
        </w:tabs>
        <w:spacing w:after="0" w:line="360" w:lineRule="auto"/>
        <w:ind w:left="20" w:right="20" w:firstLine="560"/>
        <w:jc w:val="both"/>
      </w:pPr>
      <w:r w:rsidRPr="001614BE">
        <w:rPr>
          <w:rStyle w:val="14pt"/>
          <w:color w:val="000000"/>
        </w:rPr>
        <w:t>в 2016 г. — 682,7  млн руб., в том числе из средств федерального бюджета — 123,4 млн руб., из средств республиканского бюджета Республики Мордовия — 152,0 млн руб., из средств местного бюджета — 9,2 млн руб., из внебюджетных средств — 398,2 млн руб.;</w:t>
      </w:r>
    </w:p>
    <w:p w:rsidR="0064704A" w:rsidRPr="001614BE" w:rsidRDefault="0064704A" w:rsidP="0064704A">
      <w:pPr>
        <w:pStyle w:val="a6"/>
        <w:numPr>
          <w:ilvl w:val="0"/>
          <w:numId w:val="36"/>
        </w:numPr>
        <w:shd w:val="clear" w:color="auto" w:fill="auto"/>
        <w:tabs>
          <w:tab w:val="left" w:pos="942"/>
        </w:tabs>
        <w:spacing w:after="0" w:line="360" w:lineRule="auto"/>
        <w:ind w:left="20" w:right="20" w:firstLine="560"/>
        <w:jc w:val="both"/>
      </w:pPr>
      <w:r w:rsidRPr="001614BE">
        <w:rPr>
          <w:rStyle w:val="14pt"/>
          <w:color w:val="000000"/>
        </w:rPr>
        <w:t>в 2017 г. — 503,4  млн руб., в том числе из средств федерального бюджета- 87,4 млн руб., из средств республиканского бюджета Республики Мордовия — 185,8 млн руб., из средств местного бюджета — 5,8 млн руб., из внебюджетных средств — 224,5 млн руб.;</w:t>
      </w:r>
    </w:p>
    <w:p w:rsidR="0064704A" w:rsidRPr="001614BE" w:rsidRDefault="0064704A" w:rsidP="0064704A">
      <w:pPr>
        <w:pStyle w:val="a6"/>
        <w:numPr>
          <w:ilvl w:val="0"/>
          <w:numId w:val="36"/>
        </w:numPr>
        <w:shd w:val="clear" w:color="auto" w:fill="auto"/>
        <w:tabs>
          <w:tab w:val="left" w:pos="937"/>
        </w:tabs>
        <w:spacing w:after="0" w:line="360" w:lineRule="auto"/>
        <w:ind w:left="20" w:right="20" w:firstLine="560"/>
        <w:jc w:val="both"/>
      </w:pPr>
      <w:r w:rsidRPr="001614BE">
        <w:rPr>
          <w:rStyle w:val="14pt"/>
          <w:color w:val="000000"/>
        </w:rPr>
        <w:t>в 2018</w:t>
      </w:r>
      <w:r w:rsidR="001614BE">
        <w:rPr>
          <w:rStyle w:val="14pt"/>
          <w:color w:val="000000"/>
        </w:rPr>
        <w:t>-2019 г</w:t>
      </w:r>
      <w:r w:rsidRPr="001614BE">
        <w:rPr>
          <w:rStyle w:val="14pt"/>
          <w:color w:val="000000"/>
        </w:rPr>
        <w:t>г. — 663,6  млн руб., в том числе из средств федерального бюджета- 163,3 млн руб., из средств  республиканского бюджета Республики Мордовия — 263,6 млн руб., из средств местного бюджета — 4,4 млн руб., из внебюджетных средств — 232,4 млн руб.</w:t>
      </w:r>
    </w:p>
    <w:p w:rsidR="0064704A" w:rsidRDefault="0064704A" w:rsidP="0064704A">
      <w:pPr>
        <w:pStyle w:val="a6"/>
        <w:shd w:val="clear" w:color="auto" w:fill="auto"/>
        <w:spacing w:after="0" w:line="360" w:lineRule="auto"/>
        <w:ind w:left="20" w:right="20" w:firstLine="560"/>
        <w:jc w:val="both"/>
      </w:pPr>
      <w:r>
        <w:rPr>
          <w:rStyle w:val="14pt"/>
          <w:color w:val="000000"/>
        </w:rPr>
        <w:t xml:space="preserve">Сведения о распределении объемов и источников финансирования по основным мероприятиям программы, в том числе с учетом государственных, муниципальных и иных программ, </w:t>
      </w:r>
      <w:r w:rsidRPr="00FF2869">
        <w:rPr>
          <w:rStyle w:val="14pt"/>
          <w:color w:val="000000"/>
        </w:rPr>
        <w:t>приве</w:t>
      </w:r>
      <w:r w:rsidRPr="00FF2869">
        <w:rPr>
          <w:rStyle w:val="14pt"/>
          <w:color w:val="000000"/>
        </w:rPr>
        <w:softHyphen/>
        <w:t>дены в прил. 2 и 4 к программе.</w:t>
      </w:r>
    </w:p>
    <w:p w:rsidR="0064704A" w:rsidRDefault="0064704A" w:rsidP="0064704A">
      <w:pPr>
        <w:pStyle w:val="a6"/>
        <w:shd w:val="clear" w:color="auto" w:fill="auto"/>
        <w:spacing w:after="0" w:line="360" w:lineRule="auto"/>
        <w:ind w:left="20" w:right="20" w:firstLine="560"/>
        <w:jc w:val="both"/>
      </w:pPr>
      <w:r>
        <w:rPr>
          <w:rStyle w:val="14pt"/>
          <w:color w:val="000000"/>
        </w:rPr>
        <w:t>Предложения по финансированию программы за счет средств бюджетов всех уровней носят предельный (прогнозный) характер и ежегодно подлежат уточнению в установленном порядке при формировании подразделов бюджетов на очередной год и плановый период.</w:t>
      </w:r>
    </w:p>
    <w:p w:rsidR="0064704A" w:rsidRDefault="0064704A" w:rsidP="0064704A">
      <w:pPr>
        <w:pStyle w:val="a6"/>
        <w:shd w:val="clear" w:color="auto" w:fill="auto"/>
        <w:spacing w:after="0" w:line="360" w:lineRule="auto"/>
        <w:ind w:left="20" w:right="20" w:firstLine="560"/>
        <w:jc w:val="both"/>
        <w:rPr>
          <w:rStyle w:val="14pt"/>
          <w:color w:val="000000"/>
        </w:rPr>
      </w:pPr>
      <w:r>
        <w:rPr>
          <w:rStyle w:val="14pt"/>
          <w:color w:val="000000"/>
        </w:rPr>
        <w:t>При сокращении объемов бюджетного финансирования работ по  программе заказчик разрабатывает дополнительные меры по при</w:t>
      </w:r>
      <w:r>
        <w:rPr>
          <w:rStyle w:val="14pt"/>
          <w:color w:val="000000"/>
        </w:rPr>
        <w:softHyphen/>
        <w:t>влечению внебюджетных и других источников для реализации мероприятий программы в установленные сроки.</w:t>
      </w:r>
    </w:p>
    <w:p w:rsidR="00411333" w:rsidRDefault="00411333" w:rsidP="0064704A">
      <w:pPr>
        <w:pStyle w:val="26"/>
        <w:keepNext/>
        <w:keepLines/>
        <w:shd w:val="clear" w:color="auto" w:fill="auto"/>
        <w:spacing w:before="0" w:after="360" w:line="384" w:lineRule="exact"/>
        <w:rPr>
          <w:rStyle w:val="214pt"/>
          <w:b/>
          <w:color w:val="000000"/>
        </w:rPr>
      </w:pPr>
      <w:bookmarkStart w:id="14" w:name="bookmark16"/>
    </w:p>
    <w:p w:rsidR="0064704A" w:rsidRPr="00873474" w:rsidRDefault="0064704A" w:rsidP="0064704A">
      <w:pPr>
        <w:pStyle w:val="26"/>
        <w:keepNext/>
        <w:keepLines/>
        <w:shd w:val="clear" w:color="auto" w:fill="auto"/>
        <w:spacing w:before="0" w:after="360" w:line="384" w:lineRule="exact"/>
        <w:rPr>
          <w:b/>
        </w:rPr>
      </w:pPr>
      <w:r w:rsidRPr="00873474">
        <w:rPr>
          <w:rStyle w:val="214pt"/>
          <w:b/>
          <w:color w:val="000000"/>
        </w:rPr>
        <w:t>РАЗДЕЛ</w:t>
      </w:r>
      <w:r>
        <w:rPr>
          <w:rStyle w:val="214pt"/>
          <w:b/>
          <w:color w:val="000000"/>
        </w:rPr>
        <w:t xml:space="preserve"> 8</w:t>
      </w:r>
      <w:r w:rsidRPr="00873474">
        <w:rPr>
          <w:rStyle w:val="214pt"/>
          <w:b/>
          <w:color w:val="000000"/>
        </w:rPr>
        <w:t>. АНАЛИЗ РИСКОВ РЕАЛИЗАЦИИ ПРОГРАММЫ И ОПИСАНИЕ МЕР УПРАВЛЕНИЯ РИСКАМИ</w:t>
      </w:r>
      <w:bookmarkEnd w:id="14"/>
    </w:p>
    <w:p w:rsidR="0064704A" w:rsidRDefault="0064704A" w:rsidP="0064704A">
      <w:pPr>
        <w:pStyle w:val="a6"/>
        <w:shd w:val="clear" w:color="auto" w:fill="auto"/>
        <w:spacing w:after="0" w:line="360" w:lineRule="auto"/>
        <w:ind w:left="20" w:right="20" w:firstLine="560"/>
        <w:jc w:val="both"/>
      </w:pPr>
      <w:r>
        <w:rPr>
          <w:rStyle w:val="14pt"/>
          <w:color w:val="000000"/>
        </w:rPr>
        <w:t>На эффективность реализации программы могут ока</w:t>
      </w:r>
      <w:r>
        <w:rPr>
          <w:rStyle w:val="14pt"/>
          <w:color w:val="000000"/>
        </w:rPr>
        <w:softHyphen/>
        <w:t>зать влияние внутренние и внешние риски, способные повлиять на ход вы</w:t>
      </w:r>
      <w:r>
        <w:rPr>
          <w:rStyle w:val="14pt"/>
          <w:color w:val="000000"/>
        </w:rPr>
        <w:softHyphen/>
        <w:t>полнения основных мероприятий.</w:t>
      </w:r>
    </w:p>
    <w:p w:rsidR="0064704A" w:rsidRDefault="0064704A" w:rsidP="0064704A">
      <w:pPr>
        <w:pStyle w:val="a6"/>
        <w:shd w:val="clear" w:color="auto" w:fill="auto"/>
        <w:spacing w:after="0" w:line="360" w:lineRule="auto"/>
        <w:ind w:left="20" w:firstLine="560"/>
        <w:jc w:val="both"/>
      </w:pPr>
      <w:r>
        <w:rPr>
          <w:rStyle w:val="14pt"/>
          <w:color w:val="000000"/>
        </w:rPr>
        <w:t>К внутренним рискам относятся:</w:t>
      </w:r>
    </w:p>
    <w:p w:rsidR="0064704A" w:rsidRDefault="0064704A" w:rsidP="0064704A">
      <w:pPr>
        <w:pStyle w:val="a6"/>
        <w:numPr>
          <w:ilvl w:val="0"/>
          <w:numId w:val="36"/>
        </w:numPr>
        <w:shd w:val="clear" w:color="auto" w:fill="auto"/>
        <w:tabs>
          <w:tab w:val="left" w:pos="935"/>
        </w:tabs>
        <w:spacing w:after="0" w:line="360" w:lineRule="auto"/>
        <w:ind w:left="20" w:firstLine="560"/>
        <w:jc w:val="both"/>
      </w:pPr>
      <w:r>
        <w:rPr>
          <w:rStyle w:val="14pt"/>
          <w:color w:val="000000"/>
        </w:rPr>
        <w:t>несоблюдение сроков реализации программы;</w:t>
      </w:r>
    </w:p>
    <w:p w:rsidR="0064704A" w:rsidRDefault="0064704A" w:rsidP="0064704A">
      <w:pPr>
        <w:pStyle w:val="a6"/>
        <w:numPr>
          <w:ilvl w:val="0"/>
          <w:numId w:val="36"/>
        </w:numPr>
        <w:shd w:val="clear" w:color="auto" w:fill="auto"/>
        <w:tabs>
          <w:tab w:val="left" w:pos="935"/>
        </w:tabs>
        <w:spacing w:after="0" w:line="360" w:lineRule="auto"/>
        <w:ind w:left="20" w:firstLine="560"/>
        <w:jc w:val="both"/>
      </w:pPr>
      <w:r>
        <w:rPr>
          <w:rStyle w:val="14pt"/>
          <w:color w:val="000000"/>
        </w:rPr>
        <w:t>неэффективное расходование денежных средств;</w:t>
      </w:r>
    </w:p>
    <w:p w:rsidR="0064704A" w:rsidRDefault="0064704A" w:rsidP="0064704A">
      <w:pPr>
        <w:pStyle w:val="a6"/>
        <w:numPr>
          <w:ilvl w:val="0"/>
          <w:numId w:val="36"/>
        </w:numPr>
        <w:shd w:val="clear" w:color="auto" w:fill="auto"/>
        <w:tabs>
          <w:tab w:val="left" w:pos="935"/>
        </w:tabs>
        <w:spacing w:after="0" w:line="360" w:lineRule="auto"/>
        <w:ind w:left="20" w:firstLine="560"/>
        <w:jc w:val="both"/>
      </w:pPr>
      <w:r>
        <w:rPr>
          <w:rStyle w:val="14pt"/>
          <w:color w:val="000000"/>
        </w:rPr>
        <w:t>не освоение выделенных денежных средств.</w:t>
      </w:r>
    </w:p>
    <w:p w:rsidR="0064704A" w:rsidRDefault="0064704A" w:rsidP="0064704A">
      <w:pPr>
        <w:pStyle w:val="a6"/>
        <w:shd w:val="clear" w:color="auto" w:fill="auto"/>
        <w:spacing w:after="0" w:line="360" w:lineRule="auto"/>
        <w:ind w:left="20" w:right="20" w:firstLine="560"/>
        <w:jc w:val="both"/>
        <w:rPr>
          <w:rStyle w:val="14pt"/>
          <w:color w:val="000000"/>
        </w:rPr>
      </w:pPr>
      <w:r>
        <w:rPr>
          <w:rStyle w:val="14pt"/>
          <w:color w:val="000000"/>
        </w:rPr>
        <w:t>Их реализация может привести к недостижению целевых значений пока</w:t>
      </w:r>
      <w:r>
        <w:rPr>
          <w:rStyle w:val="14pt"/>
          <w:color w:val="000000"/>
        </w:rPr>
        <w:softHyphen/>
        <w:t>зателей и ожидаемых результатов программы. Однако, от</w:t>
      </w:r>
      <w:r>
        <w:rPr>
          <w:rStyle w:val="14pt"/>
          <w:color w:val="000000"/>
        </w:rPr>
        <w:softHyphen/>
        <w:t>ветственный исполнитель может управлять этими рисками, минимизируя возможные отклонения в выполнении программных мероприятий и исключая негативные последствия, что позволит осуществить рациональное управле</w:t>
      </w:r>
      <w:r>
        <w:rPr>
          <w:rStyle w:val="14pt"/>
          <w:color w:val="000000"/>
        </w:rPr>
        <w:softHyphen/>
        <w:t>ние реализацией программы. Меры по управлению этими рисками приведены в табл.1.</w:t>
      </w:r>
    </w:p>
    <w:p w:rsidR="0064704A" w:rsidRDefault="0064704A" w:rsidP="0064704A">
      <w:pPr>
        <w:pStyle w:val="a6"/>
        <w:shd w:val="clear" w:color="auto" w:fill="auto"/>
        <w:spacing w:before="240" w:after="0" w:line="360" w:lineRule="auto"/>
        <w:ind w:left="20" w:right="20" w:firstLine="560"/>
        <w:jc w:val="both"/>
      </w:pPr>
      <w:r>
        <w:rPr>
          <w:rStyle w:val="14pt"/>
          <w:color w:val="000000"/>
        </w:rPr>
        <w:t>В целях минимизации указанных рисков в процессе программы предусматривается создание эффективной системы управления на основе четкого распределения функций, полномочий и ответ</w:t>
      </w:r>
      <w:r>
        <w:rPr>
          <w:rStyle w:val="14pt"/>
          <w:color w:val="000000"/>
        </w:rPr>
        <w:softHyphen/>
        <w:t>ственности исполнителей и соисполнителей программы, применения технологии решения актуальных проблем в социальной и эконо</w:t>
      </w:r>
      <w:r>
        <w:rPr>
          <w:rStyle w:val="14pt"/>
          <w:color w:val="000000"/>
        </w:rPr>
        <w:softHyphen/>
        <w:t>мической сферах Торбеевского муниципального района.</w:t>
      </w:r>
    </w:p>
    <w:p w:rsidR="0064704A" w:rsidRDefault="0064704A" w:rsidP="0064704A">
      <w:pPr>
        <w:pStyle w:val="a6"/>
        <w:shd w:val="clear" w:color="auto" w:fill="auto"/>
        <w:spacing w:after="0" w:line="360" w:lineRule="auto"/>
        <w:ind w:left="20" w:right="20" w:firstLine="560"/>
        <w:jc w:val="both"/>
        <w:rPr>
          <w:rStyle w:val="14pt"/>
          <w:color w:val="000000"/>
        </w:rPr>
      </w:pPr>
      <w:r>
        <w:rPr>
          <w:rStyle w:val="14pt"/>
          <w:color w:val="000000"/>
        </w:rPr>
        <w:t>Внешние риски могут быть связаны с ухудшением макроэкономических условий в Республике Мордовия и России, с возможным наступлением миро</w:t>
      </w:r>
      <w:r>
        <w:rPr>
          <w:rStyle w:val="14pt"/>
          <w:color w:val="000000"/>
        </w:rPr>
        <w:softHyphen/>
        <w:t>вого экономического кризиса, природными и техногенными катастрофами.</w:t>
      </w:r>
    </w:p>
    <w:p w:rsidR="0064704A" w:rsidRDefault="0064704A" w:rsidP="0064704A">
      <w:pPr>
        <w:pStyle w:val="a6"/>
        <w:shd w:val="clear" w:color="auto" w:fill="auto"/>
        <w:spacing w:after="0" w:line="360" w:lineRule="auto"/>
        <w:ind w:left="20" w:right="20" w:firstLine="560"/>
        <w:jc w:val="both"/>
        <w:rPr>
          <w:rStyle w:val="14pt"/>
          <w:color w:val="000000"/>
        </w:rPr>
      </w:pPr>
    </w:p>
    <w:p w:rsidR="0064704A" w:rsidRDefault="0064704A" w:rsidP="0064704A">
      <w:pPr>
        <w:pStyle w:val="a6"/>
        <w:shd w:val="clear" w:color="auto" w:fill="auto"/>
        <w:spacing w:after="0" w:line="360" w:lineRule="auto"/>
        <w:ind w:left="20" w:right="20" w:firstLine="560"/>
        <w:jc w:val="both"/>
      </w:pPr>
    </w:p>
    <w:p w:rsidR="0064704A" w:rsidRPr="00BC39BE" w:rsidRDefault="0064704A" w:rsidP="0064704A">
      <w:pPr>
        <w:pStyle w:val="51"/>
        <w:shd w:val="clear" w:color="auto" w:fill="auto"/>
        <w:spacing w:after="48" w:line="230" w:lineRule="exact"/>
        <w:ind w:right="20"/>
        <w:rPr>
          <w:sz w:val="28"/>
          <w:szCs w:val="28"/>
        </w:rPr>
      </w:pPr>
      <w:r w:rsidRPr="00BC39BE">
        <w:rPr>
          <w:rStyle w:val="5"/>
          <w:color w:val="000000"/>
          <w:sz w:val="28"/>
          <w:szCs w:val="28"/>
        </w:rPr>
        <w:t>Таблица 1</w:t>
      </w:r>
    </w:p>
    <w:p w:rsidR="0064704A" w:rsidRDefault="0064704A" w:rsidP="0064704A">
      <w:pPr>
        <w:pStyle w:val="61"/>
        <w:shd w:val="clear" w:color="auto" w:fill="auto"/>
        <w:spacing w:before="0" w:after="314" w:line="230" w:lineRule="exact"/>
        <w:ind w:left="20" w:firstLine="560"/>
        <w:jc w:val="both"/>
      </w:pPr>
      <w:r>
        <w:rPr>
          <w:rStyle w:val="6"/>
          <w:b/>
        </w:rPr>
        <w:t>Риски реализации программы и меры управления рисками</w:t>
      </w:r>
    </w:p>
    <w:tbl>
      <w:tblPr>
        <w:tblW w:w="0" w:type="auto"/>
        <w:jc w:val="center"/>
        <w:tblLayout w:type="fixed"/>
        <w:tblCellMar>
          <w:left w:w="0" w:type="dxa"/>
          <w:right w:w="0" w:type="dxa"/>
        </w:tblCellMar>
        <w:tblLook w:val="0000"/>
      </w:tblPr>
      <w:tblGrid>
        <w:gridCol w:w="4795"/>
        <w:gridCol w:w="4574"/>
      </w:tblGrid>
      <w:tr w:rsidR="0064704A" w:rsidTr="0064704A">
        <w:trPr>
          <w:trHeight w:hRule="exact" w:val="787"/>
          <w:jc w:val="center"/>
        </w:trPr>
        <w:tc>
          <w:tcPr>
            <w:tcW w:w="4795" w:type="dxa"/>
            <w:tcBorders>
              <w:top w:val="single" w:sz="4" w:space="0" w:color="auto"/>
              <w:left w:val="single" w:sz="4" w:space="0" w:color="auto"/>
              <w:bottom w:val="nil"/>
              <w:right w:val="nil"/>
            </w:tcBorders>
            <w:shd w:val="clear" w:color="auto" w:fill="FFFFFF"/>
          </w:tcPr>
          <w:p w:rsidR="0064704A" w:rsidRDefault="0064704A" w:rsidP="0064704A">
            <w:pPr>
              <w:pStyle w:val="a6"/>
              <w:framePr w:w="9370" w:wrap="notBeside" w:vAnchor="text" w:hAnchor="text" w:xAlign="center" w:y="1"/>
              <w:shd w:val="clear" w:color="auto" w:fill="auto"/>
              <w:spacing w:after="0" w:line="230" w:lineRule="exact"/>
            </w:pPr>
            <w:r>
              <w:rPr>
                <w:rStyle w:val="1112"/>
                <w:color w:val="000000"/>
              </w:rPr>
              <w:t>Вид риска</w:t>
            </w:r>
          </w:p>
        </w:tc>
        <w:tc>
          <w:tcPr>
            <w:tcW w:w="4574" w:type="dxa"/>
            <w:tcBorders>
              <w:top w:val="single" w:sz="4" w:space="0" w:color="auto"/>
              <w:left w:val="single" w:sz="4" w:space="0" w:color="auto"/>
              <w:bottom w:val="nil"/>
              <w:right w:val="single" w:sz="4" w:space="0" w:color="auto"/>
            </w:tcBorders>
            <w:shd w:val="clear" w:color="auto" w:fill="FFFFFF"/>
          </w:tcPr>
          <w:p w:rsidR="0064704A" w:rsidRDefault="0064704A" w:rsidP="0064704A">
            <w:pPr>
              <w:pStyle w:val="a6"/>
              <w:framePr w:w="9370" w:wrap="notBeside" w:vAnchor="text" w:hAnchor="text" w:xAlign="center" w:y="1"/>
              <w:shd w:val="clear" w:color="auto" w:fill="auto"/>
              <w:spacing w:after="0" w:line="230" w:lineRule="exact"/>
            </w:pPr>
            <w:r>
              <w:rPr>
                <w:rStyle w:val="1112"/>
                <w:color w:val="000000"/>
              </w:rPr>
              <w:t>Меры по управлению рисками</w:t>
            </w:r>
          </w:p>
        </w:tc>
      </w:tr>
      <w:tr w:rsidR="0064704A" w:rsidTr="0064704A">
        <w:trPr>
          <w:trHeight w:hRule="exact" w:val="1498"/>
          <w:jc w:val="center"/>
        </w:trPr>
        <w:tc>
          <w:tcPr>
            <w:tcW w:w="4795" w:type="dxa"/>
            <w:tcBorders>
              <w:top w:val="single" w:sz="4" w:space="0" w:color="auto"/>
              <w:left w:val="single" w:sz="4" w:space="0" w:color="auto"/>
              <w:bottom w:val="nil"/>
              <w:right w:val="nil"/>
            </w:tcBorders>
            <w:shd w:val="clear" w:color="auto" w:fill="FFFFFF"/>
          </w:tcPr>
          <w:p w:rsidR="0064704A" w:rsidRDefault="0064704A" w:rsidP="0064704A">
            <w:pPr>
              <w:pStyle w:val="a6"/>
              <w:framePr w:w="9370" w:wrap="notBeside" w:vAnchor="text" w:hAnchor="text" w:xAlign="center" w:y="1"/>
              <w:shd w:val="clear" w:color="auto" w:fill="auto"/>
              <w:spacing w:after="0" w:line="274" w:lineRule="exact"/>
              <w:jc w:val="both"/>
            </w:pPr>
            <w:r>
              <w:rPr>
                <w:rStyle w:val="1112"/>
                <w:color w:val="000000"/>
              </w:rPr>
              <w:t>Отсутствие финансирования либо финанси</w:t>
            </w:r>
            <w:r>
              <w:rPr>
                <w:rStyle w:val="1112"/>
                <w:color w:val="000000"/>
              </w:rPr>
              <w:softHyphen/>
              <w:t>рование в недостаточном объеме мероприя</w:t>
            </w:r>
            <w:r>
              <w:rPr>
                <w:rStyle w:val="1112"/>
                <w:color w:val="000000"/>
              </w:rPr>
              <w:softHyphen/>
              <w:t>тий программы</w:t>
            </w:r>
          </w:p>
        </w:tc>
        <w:tc>
          <w:tcPr>
            <w:tcW w:w="4574" w:type="dxa"/>
            <w:tcBorders>
              <w:top w:val="single" w:sz="4" w:space="0" w:color="auto"/>
              <w:left w:val="single" w:sz="4" w:space="0" w:color="auto"/>
              <w:bottom w:val="nil"/>
              <w:right w:val="single" w:sz="4" w:space="0" w:color="auto"/>
            </w:tcBorders>
            <w:shd w:val="clear" w:color="auto" w:fill="FFFFFF"/>
          </w:tcPr>
          <w:p w:rsidR="0064704A" w:rsidRDefault="0064704A" w:rsidP="0064704A">
            <w:pPr>
              <w:pStyle w:val="a6"/>
              <w:framePr w:w="9370" w:wrap="notBeside" w:vAnchor="text" w:hAnchor="text" w:xAlign="center" w:y="1"/>
              <w:shd w:val="clear" w:color="auto" w:fill="auto"/>
              <w:spacing w:after="0" w:line="274" w:lineRule="exact"/>
              <w:jc w:val="both"/>
            </w:pPr>
            <w:r>
              <w:rPr>
                <w:rStyle w:val="1112"/>
                <w:color w:val="000000"/>
              </w:rPr>
              <w:t>Определение приоритетных направлений реализации программы, оперативное внесение соответствующих корректировок в програм</w:t>
            </w:r>
            <w:r>
              <w:rPr>
                <w:rStyle w:val="1112"/>
                <w:color w:val="000000"/>
              </w:rPr>
              <w:softHyphen/>
              <w:t>му</w:t>
            </w:r>
          </w:p>
        </w:tc>
      </w:tr>
      <w:tr w:rsidR="0064704A" w:rsidTr="0064704A">
        <w:trPr>
          <w:trHeight w:hRule="exact" w:val="1776"/>
          <w:jc w:val="center"/>
        </w:trPr>
        <w:tc>
          <w:tcPr>
            <w:tcW w:w="4795" w:type="dxa"/>
            <w:tcBorders>
              <w:top w:val="single" w:sz="4" w:space="0" w:color="auto"/>
              <w:left w:val="single" w:sz="4" w:space="0" w:color="auto"/>
              <w:bottom w:val="nil"/>
              <w:right w:val="nil"/>
            </w:tcBorders>
            <w:shd w:val="clear" w:color="auto" w:fill="FFFFFF"/>
          </w:tcPr>
          <w:p w:rsidR="0064704A" w:rsidRDefault="0064704A" w:rsidP="0064704A">
            <w:pPr>
              <w:pStyle w:val="a6"/>
              <w:framePr w:w="9370" w:wrap="notBeside" w:vAnchor="text" w:hAnchor="text" w:xAlign="center" w:y="1"/>
              <w:shd w:val="clear" w:color="auto" w:fill="auto"/>
              <w:spacing w:after="0" w:line="274" w:lineRule="exact"/>
              <w:jc w:val="both"/>
            </w:pPr>
            <w:r>
              <w:rPr>
                <w:rStyle w:val="1112"/>
                <w:color w:val="000000"/>
              </w:rPr>
              <w:t>Организационные риски, связанные с ошиб</w:t>
            </w:r>
            <w:r>
              <w:rPr>
                <w:rStyle w:val="1112"/>
                <w:color w:val="000000"/>
              </w:rPr>
              <w:softHyphen/>
              <w:t>ками управления реализацией  программы, в том числе отдельных ее исполнителей, неготовностью организаци</w:t>
            </w:r>
            <w:r>
              <w:rPr>
                <w:rStyle w:val="1112"/>
                <w:color w:val="000000"/>
              </w:rPr>
              <w:softHyphen/>
              <w:t>онной инфраструктуры к решению задач, по</w:t>
            </w:r>
            <w:r>
              <w:rPr>
                <w:rStyle w:val="1112"/>
                <w:color w:val="000000"/>
              </w:rPr>
              <w:softHyphen/>
              <w:t>ставленных программой</w:t>
            </w:r>
          </w:p>
        </w:tc>
        <w:tc>
          <w:tcPr>
            <w:tcW w:w="4574" w:type="dxa"/>
            <w:tcBorders>
              <w:top w:val="single" w:sz="4" w:space="0" w:color="auto"/>
              <w:left w:val="single" w:sz="4" w:space="0" w:color="auto"/>
              <w:bottom w:val="nil"/>
              <w:right w:val="single" w:sz="4" w:space="0" w:color="auto"/>
            </w:tcBorders>
            <w:shd w:val="clear" w:color="auto" w:fill="FFFFFF"/>
          </w:tcPr>
          <w:p w:rsidR="0064704A" w:rsidRDefault="0064704A" w:rsidP="0064704A">
            <w:pPr>
              <w:pStyle w:val="a6"/>
              <w:framePr w:w="9370" w:wrap="notBeside" w:vAnchor="text" w:hAnchor="text" w:xAlign="center" w:y="1"/>
              <w:shd w:val="clear" w:color="auto" w:fill="auto"/>
              <w:spacing w:after="0" w:line="274" w:lineRule="exact"/>
              <w:jc w:val="both"/>
            </w:pPr>
            <w:r>
              <w:rPr>
                <w:rStyle w:val="1112"/>
                <w:color w:val="000000"/>
              </w:rPr>
              <w:t>Организационно-методическая поддержка подведомственных учреждений, участву</w:t>
            </w:r>
            <w:r>
              <w:rPr>
                <w:rStyle w:val="1112"/>
                <w:color w:val="000000"/>
              </w:rPr>
              <w:softHyphen/>
              <w:t>ющих в реализации про</w:t>
            </w:r>
            <w:r>
              <w:rPr>
                <w:rStyle w:val="1112"/>
                <w:color w:val="000000"/>
              </w:rPr>
              <w:softHyphen/>
              <w:t>граммы</w:t>
            </w:r>
          </w:p>
        </w:tc>
      </w:tr>
      <w:tr w:rsidR="0064704A" w:rsidTr="0064704A">
        <w:trPr>
          <w:trHeight w:hRule="exact" w:val="2064"/>
          <w:jc w:val="center"/>
        </w:trPr>
        <w:tc>
          <w:tcPr>
            <w:tcW w:w="4795" w:type="dxa"/>
            <w:tcBorders>
              <w:top w:val="single" w:sz="4" w:space="0" w:color="auto"/>
              <w:left w:val="single" w:sz="4" w:space="0" w:color="auto"/>
              <w:bottom w:val="single" w:sz="4" w:space="0" w:color="auto"/>
              <w:right w:val="nil"/>
            </w:tcBorders>
            <w:shd w:val="clear" w:color="auto" w:fill="FFFFFF"/>
          </w:tcPr>
          <w:p w:rsidR="0064704A" w:rsidRDefault="0064704A" w:rsidP="0064704A">
            <w:pPr>
              <w:pStyle w:val="a6"/>
              <w:framePr w:w="9370" w:wrap="notBeside" w:vAnchor="text" w:hAnchor="text" w:xAlign="center" w:y="1"/>
              <w:shd w:val="clear" w:color="auto" w:fill="auto"/>
              <w:spacing w:after="0" w:line="278" w:lineRule="exact"/>
              <w:jc w:val="both"/>
            </w:pPr>
            <w:r>
              <w:rPr>
                <w:rStyle w:val="1112"/>
                <w:color w:val="000000"/>
              </w:rPr>
              <w:t>Возможное изменение федерального и рес</w:t>
            </w:r>
            <w:r>
              <w:rPr>
                <w:rStyle w:val="1112"/>
                <w:color w:val="000000"/>
              </w:rPr>
              <w:softHyphen/>
              <w:t>публиканского законодательства</w:t>
            </w:r>
          </w:p>
        </w:tc>
        <w:tc>
          <w:tcPr>
            <w:tcW w:w="4574" w:type="dxa"/>
            <w:tcBorders>
              <w:top w:val="single" w:sz="4" w:space="0" w:color="auto"/>
              <w:left w:val="single" w:sz="4" w:space="0" w:color="auto"/>
              <w:bottom w:val="single" w:sz="4" w:space="0" w:color="auto"/>
              <w:right w:val="single" w:sz="4" w:space="0" w:color="auto"/>
            </w:tcBorders>
            <w:shd w:val="clear" w:color="auto" w:fill="FFFFFF"/>
          </w:tcPr>
          <w:p w:rsidR="0064704A" w:rsidRDefault="0064704A" w:rsidP="0064704A">
            <w:pPr>
              <w:pStyle w:val="a6"/>
              <w:framePr w:w="9370" w:wrap="notBeside" w:vAnchor="text" w:hAnchor="text" w:xAlign="center" w:y="1"/>
              <w:shd w:val="clear" w:color="auto" w:fill="auto"/>
              <w:spacing w:after="0" w:line="274" w:lineRule="exact"/>
              <w:jc w:val="both"/>
            </w:pPr>
            <w:r>
              <w:rPr>
                <w:rStyle w:val="1112"/>
                <w:color w:val="000000"/>
              </w:rPr>
              <w:t>Оперативное внесение изменений в дей</w:t>
            </w:r>
            <w:r>
              <w:rPr>
                <w:rStyle w:val="1112"/>
                <w:color w:val="000000"/>
              </w:rPr>
              <w:softHyphen/>
              <w:t>ствующие правовые акты и (или) принятие новых правовых актов Торбеевского муниципального района, касающихся сфе</w:t>
            </w:r>
            <w:r>
              <w:rPr>
                <w:rStyle w:val="1112"/>
                <w:color w:val="000000"/>
              </w:rPr>
              <w:softHyphen/>
              <w:t>ры действия данной  про</w:t>
            </w:r>
            <w:r>
              <w:rPr>
                <w:rStyle w:val="1112"/>
                <w:color w:val="000000"/>
              </w:rPr>
              <w:softHyphen/>
              <w:t>граммы</w:t>
            </w:r>
          </w:p>
        </w:tc>
      </w:tr>
    </w:tbl>
    <w:p w:rsidR="0064704A" w:rsidRDefault="0064704A" w:rsidP="0064704A">
      <w:pPr>
        <w:rPr>
          <w:sz w:val="2"/>
          <w:szCs w:val="2"/>
        </w:rPr>
      </w:pPr>
    </w:p>
    <w:tbl>
      <w:tblPr>
        <w:tblW w:w="0" w:type="auto"/>
        <w:jc w:val="center"/>
        <w:tblLayout w:type="fixed"/>
        <w:tblCellMar>
          <w:left w:w="0" w:type="dxa"/>
          <w:right w:w="0" w:type="dxa"/>
        </w:tblCellMar>
        <w:tblLook w:val="0000"/>
      </w:tblPr>
      <w:tblGrid>
        <w:gridCol w:w="4795"/>
        <w:gridCol w:w="4574"/>
      </w:tblGrid>
      <w:tr w:rsidR="0064704A" w:rsidTr="0064704A">
        <w:trPr>
          <w:trHeight w:hRule="exact" w:val="2616"/>
          <w:jc w:val="center"/>
        </w:trPr>
        <w:tc>
          <w:tcPr>
            <w:tcW w:w="4795" w:type="dxa"/>
            <w:tcBorders>
              <w:top w:val="single" w:sz="4" w:space="0" w:color="auto"/>
              <w:left w:val="single" w:sz="4" w:space="0" w:color="auto"/>
              <w:bottom w:val="single" w:sz="4" w:space="0" w:color="auto"/>
              <w:right w:val="nil"/>
            </w:tcBorders>
            <w:shd w:val="clear" w:color="auto" w:fill="FFFFFF"/>
          </w:tcPr>
          <w:p w:rsidR="0064704A" w:rsidRDefault="0064704A" w:rsidP="0064704A">
            <w:pPr>
              <w:pStyle w:val="a6"/>
              <w:framePr w:w="9370" w:wrap="notBeside" w:vAnchor="text" w:hAnchor="text" w:xAlign="center" w:y="1"/>
              <w:shd w:val="clear" w:color="auto" w:fill="auto"/>
              <w:spacing w:after="0" w:line="274" w:lineRule="exact"/>
              <w:jc w:val="both"/>
            </w:pPr>
            <w:r>
              <w:rPr>
                <w:rStyle w:val="1112"/>
                <w:color w:val="000000"/>
              </w:rPr>
              <w:t>Возникновение социально-экономической напряженности в муниципальном образова</w:t>
            </w:r>
            <w:r>
              <w:rPr>
                <w:rStyle w:val="1112"/>
                <w:color w:val="000000"/>
              </w:rPr>
              <w:softHyphen/>
              <w:t>нии из-за неполной или недостоверной ин</w:t>
            </w:r>
            <w:r>
              <w:rPr>
                <w:rStyle w:val="1112"/>
                <w:color w:val="000000"/>
              </w:rPr>
              <w:softHyphen/>
              <w:t>формации о реализуемых мероприятиях, субъективные факторы в социальной и эко</w:t>
            </w:r>
            <w:r>
              <w:rPr>
                <w:rStyle w:val="1112"/>
                <w:color w:val="000000"/>
              </w:rPr>
              <w:softHyphen/>
              <w:t>номической сферах (изменение числа испол</w:t>
            </w:r>
            <w:r>
              <w:rPr>
                <w:rStyle w:val="1112"/>
                <w:color w:val="000000"/>
              </w:rPr>
              <w:softHyphen/>
              <w:t>нителей и участников про</w:t>
            </w:r>
            <w:r>
              <w:rPr>
                <w:rStyle w:val="1112"/>
                <w:color w:val="000000"/>
              </w:rPr>
              <w:softHyphen/>
              <w:t>граммы, изменение демографической ситуа</w:t>
            </w:r>
            <w:r>
              <w:rPr>
                <w:rStyle w:val="1112"/>
                <w:color w:val="000000"/>
              </w:rPr>
              <w:softHyphen/>
              <w:t>ции, уровня жизни населения района)</w:t>
            </w:r>
          </w:p>
        </w:tc>
        <w:tc>
          <w:tcPr>
            <w:tcW w:w="4574" w:type="dxa"/>
            <w:tcBorders>
              <w:top w:val="single" w:sz="4" w:space="0" w:color="auto"/>
              <w:left w:val="single" w:sz="4" w:space="0" w:color="auto"/>
              <w:bottom w:val="single" w:sz="4" w:space="0" w:color="auto"/>
              <w:right w:val="single" w:sz="4" w:space="0" w:color="auto"/>
            </w:tcBorders>
            <w:shd w:val="clear" w:color="auto" w:fill="FFFFFF"/>
          </w:tcPr>
          <w:p w:rsidR="0064704A" w:rsidRDefault="0064704A" w:rsidP="0064704A">
            <w:pPr>
              <w:pStyle w:val="a6"/>
              <w:framePr w:w="9370" w:wrap="notBeside" w:vAnchor="text" w:hAnchor="text" w:xAlign="center" w:y="1"/>
              <w:shd w:val="clear" w:color="auto" w:fill="auto"/>
              <w:spacing w:after="0" w:line="274" w:lineRule="exact"/>
              <w:jc w:val="both"/>
            </w:pPr>
            <w:r>
              <w:rPr>
                <w:rStyle w:val="1112"/>
                <w:color w:val="000000"/>
              </w:rPr>
              <w:t>Открытость и прозрачность планов меро</w:t>
            </w:r>
            <w:r>
              <w:rPr>
                <w:rStyle w:val="1112"/>
                <w:color w:val="000000"/>
              </w:rPr>
              <w:softHyphen/>
              <w:t>приятий и практических действий, инфор</w:t>
            </w:r>
            <w:r>
              <w:rPr>
                <w:rStyle w:val="1112"/>
                <w:color w:val="000000"/>
              </w:rPr>
              <w:softHyphen/>
              <w:t>мационное сопровождение  программы</w:t>
            </w:r>
          </w:p>
        </w:tc>
      </w:tr>
    </w:tbl>
    <w:p w:rsidR="0064704A" w:rsidRDefault="0064704A" w:rsidP="0064704A">
      <w:pPr>
        <w:rPr>
          <w:sz w:val="2"/>
          <w:szCs w:val="2"/>
        </w:rPr>
      </w:pPr>
    </w:p>
    <w:p w:rsidR="0064704A" w:rsidRDefault="0064704A" w:rsidP="0064704A">
      <w:pPr>
        <w:pStyle w:val="a6"/>
        <w:shd w:val="clear" w:color="auto" w:fill="auto"/>
        <w:spacing w:after="0" w:line="360" w:lineRule="auto"/>
        <w:ind w:left="20" w:right="20" w:firstLine="560"/>
        <w:jc w:val="both"/>
      </w:pPr>
      <w:r>
        <w:rPr>
          <w:rStyle w:val="14pt"/>
          <w:color w:val="000000"/>
        </w:rPr>
        <w:t>Данные риски являются неуправляемыми. Они могут возникнуть при:</w:t>
      </w:r>
    </w:p>
    <w:p w:rsidR="0064704A" w:rsidRDefault="0064704A" w:rsidP="0064704A">
      <w:pPr>
        <w:pStyle w:val="a6"/>
        <w:numPr>
          <w:ilvl w:val="0"/>
          <w:numId w:val="36"/>
        </w:numPr>
        <w:shd w:val="clear" w:color="auto" w:fill="auto"/>
        <w:tabs>
          <w:tab w:val="left" w:pos="942"/>
        </w:tabs>
        <w:spacing w:after="0" w:line="360" w:lineRule="auto"/>
        <w:ind w:left="20" w:right="20" w:firstLine="560"/>
        <w:jc w:val="both"/>
      </w:pPr>
      <w:r>
        <w:rPr>
          <w:rStyle w:val="14pt"/>
          <w:color w:val="000000"/>
        </w:rPr>
        <w:t>ухудшении внутренней и внешней конъюнктуры, затрудняющем реа</w:t>
      </w:r>
      <w:r>
        <w:rPr>
          <w:rStyle w:val="14pt"/>
          <w:color w:val="000000"/>
        </w:rPr>
        <w:softHyphen/>
        <w:t>лизацию дополнительных объемов продукции, сырья и продовольствия мест</w:t>
      </w:r>
      <w:r>
        <w:rPr>
          <w:rStyle w:val="14pt"/>
          <w:color w:val="000000"/>
        </w:rPr>
        <w:softHyphen/>
        <w:t>ного производства;</w:t>
      </w:r>
    </w:p>
    <w:p w:rsidR="0064704A" w:rsidRDefault="0064704A" w:rsidP="0064704A">
      <w:pPr>
        <w:pStyle w:val="a6"/>
        <w:numPr>
          <w:ilvl w:val="0"/>
          <w:numId w:val="36"/>
        </w:numPr>
        <w:shd w:val="clear" w:color="auto" w:fill="auto"/>
        <w:tabs>
          <w:tab w:val="left" w:pos="942"/>
        </w:tabs>
        <w:spacing w:after="0" w:line="360" w:lineRule="auto"/>
        <w:ind w:left="20" w:right="20" w:firstLine="560"/>
        <w:jc w:val="both"/>
      </w:pPr>
      <w:r>
        <w:rPr>
          <w:rStyle w:val="14pt"/>
          <w:color w:val="000000"/>
        </w:rPr>
        <w:t>росте цен на энергоресурсы и другие материально-технические сред</w:t>
      </w:r>
      <w:r>
        <w:rPr>
          <w:rStyle w:val="14pt"/>
          <w:color w:val="000000"/>
        </w:rPr>
        <w:softHyphen/>
        <w:t>ства, что снижает уровень инвестиционной активности значительной части товаропроизводителей;</w:t>
      </w:r>
    </w:p>
    <w:p w:rsidR="0064704A" w:rsidRDefault="0064704A" w:rsidP="0064704A">
      <w:pPr>
        <w:pStyle w:val="a6"/>
        <w:numPr>
          <w:ilvl w:val="0"/>
          <w:numId w:val="36"/>
        </w:numPr>
        <w:shd w:val="clear" w:color="auto" w:fill="auto"/>
        <w:tabs>
          <w:tab w:val="left" w:pos="942"/>
        </w:tabs>
        <w:spacing w:after="0" w:line="360" w:lineRule="auto"/>
        <w:ind w:left="20" w:right="20" w:firstLine="560"/>
        <w:jc w:val="both"/>
      </w:pPr>
      <w:r>
        <w:rPr>
          <w:rStyle w:val="14pt"/>
          <w:color w:val="000000"/>
        </w:rPr>
        <w:t>ухудшении состояния экономики, что может привести к снижению бюджетных доходов, ухудшению динамики основных макроэкономических показателей, в том числе повышению инфляции, снижению темпов экономи</w:t>
      </w:r>
      <w:r>
        <w:rPr>
          <w:rStyle w:val="14pt"/>
          <w:color w:val="000000"/>
        </w:rPr>
        <w:softHyphen/>
        <w:t>ческого роста и доходов населения;</w:t>
      </w:r>
    </w:p>
    <w:p w:rsidR="0064704A" w:rsidRDefault="0064704A" w:rsidP="0064704A">
      <w:pPr>
        <w:pStyle w:val="a6"/>
        <w:numPr>
          <w:ilvl w:val="0"/>
          <w:numId w:val="36"/>
        </w:numPr>
        <w:shd w:val="clear" w:color="auto" w:fill="auto"/>
        <w:tabs>
          <w:tab w:val="left" w:pos="942"/>
        </w:tabs>
        <w:spacing w:after="0" w:line="360" w:lineRule="auto"/>
        <w:ind w:left="20" w:right="20" w:firstLine="560"/>
        <w:jc w:val="both"/>
      </w:pPr>
      <w:r>
        <w:rPr>
          <w:rStyle w:val="14pt"/>
          <w:color w:val="000000"/>
        </w:rPr>
        <w:t>росте конкуренции на рынках высокотехнологичной продукции, свя</w:t>
      </w:r>
      <w:r>
        <w:rPr>
          <w:rStyle w:val="14pt"/>
          <w:color w:val="000000"/>
        </w:rPr>
        <w:softHyphen/>
        <w:t>занным с динамичным развитием инновационных секторов экономики в ре</w:t>
      </w:r>
      <w:r>
        <w:rPr>
          <w:rStyle w:val="14pt"/>
          <w:color w:val="000000"/>
        </w:rPr>
        <w:softHyphen/>
        <w:t>гионах с относительными конкурентными преимуществами в сфере рынка труда и условий ведения бизнеса, что может ограничить эффект от реализа</w:t>
      </w:r>
      <w:r>
        <w:rPr>
          <w:rStyle w:val="14pt"/>
          <w:color w:val="000000"/>
        </w:rPr>
        <w:softHyphen/>
        <w:t>ции мероприятий государственной программы, направленных на стимулиро</w:t>
      </w:r>
      <w:r>
        <w:rPr>
          <w:rStyle w:val="14pt"/>
          <w:color w:val="000000"/>
        </w:rPr>
        <w:softHyphen/>
        <w:t>вание внедрения инноваций в экономику;</w:t>
      </w:r>
    </w:p>
    <w:p w:rsidR="0064704A" w:rsidRDefault="0064704A" w:rsidP="0064704A">
      <w:pPr>
        <w:pStyle w:val="a6"/>
        <w:numPr>
          <w:ilvl w:val="0"/>
          <w:numId w:val="36"/>
        </w:numPr>
        <w:shd w:val="clear" w:color="auto" w:fill="auto"/>
        <w:tabs>
          <w:tab w:val="left" w:pos="922"/>
        </w:tabs>
        <w:spacing w:after="0" w:line="360" w:lineRule="auto"/>
        <w:ind w:right="20" w:firstLine="560"/>
        <w:jc w:val="both"/>
      </w:pPr>
      <w:r>
        <w:rPr>
          <w:rStyle w:val="14pt"/>
          <w:color w:val="000000"/>
        </w:rPr>
        <w:t>сокращении уровня бюджетного финансирования, а также сокращении уровня финансирования из внебюджетных источников, по причине значитель</w:t>
      </w:r>
      <w:r>
        <w:rPr>
          <w:rStyle w:val="14pt"/>
          <w:color w:val="000000"/>
        </w:rPr>
        <w:softHyphen/>
        <w:t>ной продолжительности программы, а также высокой зависи</w:t>
      </w:r>
      <w:r>
        <w:rPr>
          <w:rStyle w:val="14pt"/>
          <w:color w:val="000000"/>
        </w:rPr>
        <w:softHyphen/>
        <w:t>мости ее успешной реализации от привлечения внебюджетных источников;</w:t>
      </w:r>
    </w:p>
    <w:p w:rsidR="0064704A" w:rsidRDefault="0064704A" w:rsidP="0064704A">
      <w:pPr>
        <w:pStyle w:val="a6"/>
        <w:numPr>
          <w:ilvl w:val="0"/>
          <w:numId w:val="36"/>
        </w:numPr>
        <w:shd w:val="clear" w:color="auto" w:fill="auto"/>
        <w:tabs>
          <w:tab w:val="left" w:pos="922"/>
        </w:tabs>
        <w:spacing w:after="0" w:line="360" w:lineRule="auto"/>
        <w:ind w:right="20" w:firstLine="560"/>
        <w:jc w:val="both"/>
      </w:pPr>
      <w:r>
        <w:rPr>
          <w:rStyle w:val="14pt"/>
          <w:color w:val="000000"/>
        </w:rPr>
        <w:t>несоответствии квалификации работников потребностям экономики, оттоком квалифицированных кадров в другие регионы, в том числе по при</w:t>
      </w:r>
      <w:r>
        <w:rPr>
          <w:rStyle w:val="14pt"/>
          <w:color w:val="000000"/>
        </w:rPr>
        <w:softHyphen/>
        <w:t>чинам социально-экономического характера;</w:t>
      </w:r>
    </w:p>
    <w:p w:rsidR="0064704A" w:rsidRDefault="0064704A" w:rsidP="0064704A">
      <w:pPr>
        <w:pStyle w:val="a6"/>
        <w:numPr>
          <w:ilvl w:val="0"/>
          <w:numId w:val="36"/>
        </w:numPr>
        <w:shd w:val="clear" w:color="auto" w:fill="auto"/>
        <w:tabs>
          <w:tab w:val="left" w:pos="912"/>
        </w:tabs>
        <w:spacing w:after="0" w:line="360" w:lineRule="auto"/>
        <w:ind w:right="20" w:firstLine="560"/>
        <w:jc w:val="both"/>
      </w:pPr>
      <w:r>
        <w:rPr>
          <w:rStyle w:val="14pt"/>
          <w:color w:val="000000"/>
        </w:rPr>
        <w:t>недостаточном уровне развития транспортной и социальной инфра</w:t>
      </w:r>
      <w:r>
        <w:rPr>
          <w:rStyle w:val="14pt"/>
          <w:color w:val="000000"/>
        </w:rPr>
        <w:softHyphen/>
        <w:t>структуры;</w:t>
      </w:r>
    </w:p>
    <w:p w:rsidR="0064704A" w:rsidRDefault="0064704A" w:rsidP="0064704A">
      <w:pPr>
        <w:pStyle w:val="a6"/>
        <w:numPr>
          <w:ilvl w:val="0"/>
          <w:numId w:val="36"/>
        </w:numPr>
        <w:shd w:val="clear" w:color="auto" w:fill="auto"/>
        <w:tabs>
          <w:tab w:val="left" w:pos="917"/>
        </w:tabs>
        <w:spacing w:after="0" w:line="360" w:lineRule="auto"/>
        <w:ind w:right="20" w:firstLine="560"/>
        <w:jc w:val="both"/>
      </w:pPr>
      <w:r>
        <w:rPr>
          <w:rStyle w:val="14pt"/>
          <w:color w:val="000000"/>
        </w:rPr>
        <w:t>размещении сельскохозяйственного производства в зоне рискованного земледелия, что приведет к существенным потерям объемов производства, ухудшению ценовой ситуации и снижению доходов сельскохозяйственных товаропроизводителей, росту импорта продовольственных товаров.</w:t>
      </w:r>
    </w:p>
    <w:p w:rsidR="0064704A" w:rsidRDefault="0064704A" w:rsidP="0064704A">
      <w:pPr>
        <w:pStyle w:val="a6"/>
        <w:shd w:val="clear" w:color="auto" w:fill="auto"/>
        <w:spacing w:after="0" w:line="360" w:lineRule="auto"/>
        <w:ind w:right="20" w:firstLine="560"/>
        <w:jc w:val="both"/>
      </w:pPr>
      <w:r>
        <w:rPr>
          <w:rStyle w:val="14pt"/>
          <w:color w:val="000000"/>
        </w:rPr>
        <w:t>Инертность органов местного самоуправления, распространенность формального подхода к внедрению управленческих новаций могут привести к неполному достижению цели программы по повышению эффективности муниципального управления, а также снизить эффект от реа</w:t>
      </w:r>
      <w:r>
        <w:rPr>
          <w:rStyle w:val="14pt"/>
          <w:color w:val="000000"/>
        </w:rPr>
        <w:softHyphen/>
        <w:t>лизации других направлений программы.</w:t>
      </w:r>
    </w:p>
    <w:p w:rsidR="0064704A" w:rsidRDefault="0064704A" w:rsidP="0064704A">
      <w:pPr>
        <w:pStyle w:val="a6"/>
        <w:shd w:val="clear" w:color="auto" w:fill="auto"/>
        <w:spacing w:after="0" w:line="360" w:lineRule="auto"/>
        <w:ind w:firstLine="560"/>
        <w:jc w:val="both"/>
      </w:pPr>
      <w:r>
        <w:rPr>
          <w:rStyle w:val="14pt"/>
          <w:color w:val="000000"/>
        </w:rPr>
        <w:t>Минимизация указанных рисков может быть обеспечена за счет:</w:t>
      </w:r>
    </w:p>
    <w:p w:rsidR="0064704A" w:rsidRDefault="0064704A" w:rsidP="0064704A">
      <w:pPr>
        <w:pStyle w:val="a6"/>
        <w:numPr>
          <w:ilvl w:val="0"/>
          <w:numId w:val="36"/>
        </w:numPr>
        <w:shd w:val="clear" w:color="auto" w:fill="auto"/>
        <w:tabs>
          <w:tab w:val="left" w:pos="910"/>
        </w:tabs>
        <w:spacing w:after="0" w:line="360" w:lineRule="auto"/>
        <w:ind w:firstLine="560"/>
        <w:jc w:val="both"/>
      </w:pPr>
      <w:r>
        <w:rPr>
          <w:rStyle w:val="14pt"/>
          <w:color w:val="000000"/>
        </w:rPr>
        <w:t>реализации мероприятий по улучшению инвестиционного климата;</w:t>
      </w:r>
    </w:p>
    <w:p w:rsidR="0064704A" w:rsidRDefault="0064704A" w:rsidP="0064704A">
      <w:pPr>
        <w:pStyle w:val="a6"/>
        <w:numPr>
          <w:ilvl w:val="0"/>
          <w:numId w:val="36"/>
        </w:numPr>
        <w:shd w:val="clear" w:color="auto" w:fill="auto"/>
        <w:tabs>
          <w:tab w:val="left" w:pos="920"/>
        </w:tabs>
        <w:spacing w:after="0" w:line="360" w:lineRule="auto"/>
        <w:ind w:firstLine="560"/>
        <w:jc w:val="both"/>
      </w:pPr>
      <w:r>
        <w:rPr>
          <w:rStyle w:val="14pt"/>
          <w:color w:val="000000"/>
        </w:rPr>
        <w:t>совершенствования муниципального управления;</w:t>
      </w:r>
    </w:p>
    <w:p w:rsidR="0064704A" w:rsidRDefault="0064704A" w:rsidP="0064704A">
      <w:pPr>
        <w:pStyle w:val="a6"/>
        <w:numPr>
          <w:ilvl w:val="0"/>
          <w:numId w:val="36"/>
        </w:numPr>
        <w:shd w:val="clear" w:color="auto" w:fill="auto"/>
        <w:tabs>
          <w:tab w:val="left" w:pos="915"/>
        </w:tabs>
        <w:spacing w:after="0" w:line="360" w:lineRule="auto"/>
        <w:ind w:firstLine="560"/>
        <w:jc w:val="both"/>
      </w:pPr>
      <w:r>
        <w:rPr>
          <w:rStyle w:val="14pt"/>
          <w:color w:val="000000"/>
        </w:rPr>
        <w:t>повышения доступности и качества муниципальных услуг;</w:t>
      </w:r>
    </w:p>
    <w:p w:rsidR="0064704A" w:rsidRDefault="0064704A" w:rsidP="0064704A">
      <w:pPr>
        <w:pStyle w:val="a6"/>
        <w:numPr>
          <w:ilvl w:val="0"/>
          <w:numId w:val="36"/>
        </w:numPr>
        <w:shd w:val="clear" w:color="auto" w:fill="auto"/>
        <w:tabs>
          <w:tab w:val="left" w:pos="922"/>
        </w:tabs>
        <w:spacing w:after="0" w:line="360" w:lineRule="auto"/>
        <w:ind w:right="20" w:firstLine="560"/>
        <w:jc w:val="both"/>
      </w:pPr>
      <w:r>
        <w:rPr>
          <w:rStyle w:val="14pt"/>
          <w:color w:val="000000"/>
        </w:rPr>
        <w:t>механизмов государственной поддержки развития отраслей реального сектора экономики на основе частно-государственного партнерства, рацио</w:t>
      </w:r>
      <w:r>
        <w:rPr>
          <w:rStyle w:val="14pt"/>
          <w:color w:val="000000"/>
        </w:rPr>
        <w:softHyphen/>
        <w:t>нального использования бюджетных средств, в том числе приоритетных, наиболее перспективных направлений инноваций и стимулирования их внед</w:t>
      </w:r>
      <w:r>
        <w:rPr>
          <w:rStyle w:val="14pt"/>
          <w:color w:val="000000"/>
        </w:rPr>
        <w:softHyphen/>
        <w:t>рения. Важными направлениями являются создание инновационной инфра</w:t>
      </w:r>
      <w:r>
        <w:rPr>
          <w:rStyle w:val="14pt"/>
          <w:color w:val="000000"/>
        </w:rPr>
        <w:softHyphen/>
        <w:t>структуры для развития новых отраслей, поддержка высокотехнологичных отраслей, ориентированных на инвестиционный спрос, обновление техноло</w:t>
      </w:r>
      <w:r>
        <w:rPr>
          <w:rStyle w:val="14pt"/>
          <w:color w:val="000000"/>
        </w:rPr>
        <w:softHyphen/>
        <w:t>гической базы традиционных секторов экономики, выявление рыночных ниш, в которых производимая в районе проду</w:t>
      </w:r>
      <w:r w:rsidRPr="00885C82">
        <w:rPr>
          <w:rStyle w:val="14pt2"/>
          <w:color w:val="000000"/>
        </w:rPr>
        <w:t>кци</w:t>
      </w:r>
      <w:r>
        <w:rPr>
          <w:rStyle w:val="14pt"/>
          <w:color w:val="000000"/>
        </w:rPr>
        <w:t>я может успешно конкури</w:t>
      </w:r>
      <w:r>
        <w:rPr>
          <w:rStyle w:val="14pt"/>
          <w:color w:val="000000"/>
        </w:rPr>
        <w:softHyphen/>
        <w:t>ровать с наиболее развитыми аналогами, производимыми в республике и в целом по стране;</w:t>
      </w:r>
    </w:p>
    <w:p w:rsidR="0064704A" w:rsidRDefault="0064704A" w:rsidP="0064704A">
      <w:pPr>
        <w:pStyle w:val="a6"/>
        <w:numPr>
          <w:ilvl w:val="0"/>
          <w:numId w:val="36"/>
        </w:numPr>
        <w:shd w:val="clear" w:color="auto" w:fill="auto"/>
        <w:tabs>
          <w:tab w:val="left" w:pos="926"/>
        </w:tabs>
        <w:spacing w:after="0" w:line="360" w:lineRule="auto"/>
        <w:ind w:right="20" w:firstLine="560"/>
        <w:jc w:val="both"/>
      </w:pPr>
      <w:r>
        <w:rPr>
          <w:rStyle w:val="14pt"/>
          <w:color w:val="000000"/>
        </w:rPr>
        <w:t>создания условий для повышения предпринимательской активности и развития малого и среднего предпринимательства, снижения административ</w:t>
      </w:r>
      <w:r>
        <w:rPr>
          <w:rStyle w:val="14pt"/>
          <w:color w:val="000000"/>
        </w:rPr>
        <w:softHyphen/>
        <w:t>ных барьеров, препятствующих развитию бизнеса;</w:t>
      </w:r>
    </w:p>
    <w:p w:rsidR="0064704A" w:rsidRDefault="0064704A" w:rsidP="0064704A">
      <w:pPr>
        <w:pStyle w:val="a6"/>
        <w:numPr>
          <w:ilvl w:val="0"/>
          <w:numId w:val="36"/>
        </w:numPr>
        <w:shd w:val="clear" w:color="auto" w:fill="auto"/>
        <w:tabs>
          <w:tab w:val="left" w:pos="946"/>
        </w:tabs>
        <w:spacing w:after="0" w:line="360" w:lineRule="auto"/>
        <w:ind w:left="20" w:right="20" w:firstLine="560"/>
        <w:jc w:val="both"/>
      </w:pPr>
      <w:r>
        <w:rPr>
          <w:rStyle w:val="14pt"/>
          <w:color w:val="000000"/>
        </w:rPr>
        <w:t>совершенствования методов прогнозирования социально</w:t>
      </w:r>
      <w:r>
        <w:rPr>
          <w:rStyle w:val="14pt"/>
          <w:color w:val="000000"/>
        </w:rPr>
        <w:softHyphen/>
        <w:t>экономического развития, повышения надежности и оперативности предо</w:t>
      </w:r>
      <w:r>
        <w:rPr>
          <w:rStyle w:val="14pt"/>
          <w:color w:val="000000"/>
        </w:rPr>
        <w:softHyphen/>
        <w:t>ставления статистических данных для формирования краткосрочных и сред</w:t>
      </w:r>
      <w:r>
        <w:rPr>
          <w:rStyle w:val="14pt"/>
          <w:color w:val="000000"/>
        </w:rPr>
        <w:softHyphen/>
        <w:t>несрочных прогнозов социально-экономического развития;</w:t>
      </w:r>
    </w:p>
    <w:p w:rsidR="0064704A" w:rsidRDefault="0064704A" w:rsidP="0064704A">
      <w:pPr>
        <w:pStyle w:val="a6"/>
        <w:numPr>
          <w:ilvl w:val="0"/>
          <w:numId w:val="36"/>
        </w:numPr>
        <w:shd w:val="clear" w:color="auto" w:fill="auto"/>
        <w:tabs>
          <w:tab w:val="left" w:pos="946"/>
        </w:tabs>
        <w:spacing w:after="0" w:line="360" w:lineRule="auto"/>
        <w:ind w:left="20" w:right="20" w:firstLine="560"/>
        <w:jc w:val="both"/>
      </w:pPr>
      <w:r>
        <w:rPr>
          <w:rStyle w:val="14pt"/>
          <w:color w:val="000000"/>
        </w:rPr>
        <w:t>внедрения механизмов мониторинга и корректировок планов реали</w:t>
      </w:r>
      <w:r>
        <w:rPr>
          <w:rStyle w:val="14pt"/>
          <w:color w:val="000000"/>
        </w:rPr>
        <w:softHyphen/>
        <w:t>зации программы с учетом параметров краткосрочного про</w:t>
      </w:r>
      <w:r>
        <w:rPr>
          <w:rStyle w:val="14pt"/>
          <w:color w:val="000000"/>
        </w:rPr>
        <w:softHyphen/>
        <w:t>гноза социально-экономического развития с целью принятия мер, упрежда</w:t>
      </w:r>
      <w:r>
        <w:rPr>
          <w:rStyle w:val="14pt"/>
          <w:color w:val="000000"/>
        </w:rPr>
        <w:softHyphen/>
        <w:t>ющих возникновение кризисных явлений в экономике и социальной сфере.</w:t>
      </w:r>
    </w:p>
    <w:p w:rsidR="0064704A" w:rsidRDefault="0064704A" w:rsidP="0064704A">
      <w:pPr>
        <w:pStyle w:val="a6"/>
        <w:shd w:val="clear" w:color="auto" w:fill="auto"/>
        <w:spacing w:after="0" w:line="360" w:lineRule="auto"/>
        <w:ind w:left="20" w:firstLine="560"/>
        <w:jc w:val="both"/>
      </w:pPr>
      <w:r>
        <w:rPr>
          <w:rStyle w:val="14pt"/>
          <w:color w:val="000000"/>
        </w:rPr>
        <w:t>Управление рисками будет осуществляться на основе:</w:t>
      </w:r>
    </w:p>
    <w:p w:rsidR="0064704A" w:rsidRDefault="0064704A" w:rsidP="0064704A">
      <w:pPr>
        <w:pStyle w:val="a6"/>
        <w:numPr>
          <w:ilvl w:val="0"/>
          <w:numId w:val="36"/>
        </w:numPr>
        <w:shd w:val="clear" w:color="auto" w:fill="auto"/>
        <w:tabs>
          <w:tab w:val="left" w:pos="946"/>
        </w:tabs>
        <w:spacing w:after="0" w:line="360" w:lineRule="auto"/>
        <w:ind w:left="20" w:right="20" w:firstLine="560"/>
        <w:jc w:val="both"/>
      </w:pPr>
      <w:r>
        <w:rPr>
          <w:rStyle w:val="14pt"/>
          <w:color w:val="000000"/>
        </w:rPr>
        <w:t>систематического мониторинга реализации про</w:t>
      </w:r>
      <w:r>
        <w:rPr>
          <w:rStyle w:val="14pt"/>
          <w:color w:val="000000"/>
        </w:rPr>
        <w:softHyphen/>
        <w:t>граммы, осуществления оперативных мер по их предупреждению и сниже</w:t>
      </w:r>
      <w:r>
        <w:rPr>
          <w:rStyle w:val="14pt"/>
          <w:color w:val="000000"/>
        </w:rPr>
        <w:softHyphen/>
        <w:t>нию негативного воздействия на экономику Торбеевского муниципального  района;</w:t>
      </w:r>
    </w:p>
    <w:p w:rsidR="0064704A" w:rsidRDefault="0064704A" w:rsidP="0064704A">
      <w:pPr>
        <w:pStyle w:val="a6"/>
        <w:numPr>
          <w:ilvl w:val="0"/>
          <w:numId w:val="36"/>
        </w:numPr>
        <w:shd w:val="clear" w:color="auto" w:fill="auto"/>
        <w:tabs>
          <w:tab w:val="left" w:pos="946"/>
        </w:tabs>
        <w:spacing w:after="0" w:line="360" w:lineRule="auto"/>
        <w:ind w:left="20" w:right="20" w:firstLine="560"/>
        <w:jc w:val="both"/>
      </w:pPr>
      <w:r>
        <w:rPr>
          <w:rStyle w:val="14pt"/>
          <w:color w:val="000000"/>
        </w:rPr>
        <w:t>подготовки для представительных органов Торбеевского муни</w:t>
      </w:r>
      <w:r>
        <w:rPr>
          <w:rStyle w:val="14pt"/>
          <w:color w:val="000000"/>
        </w:rPr>
        <w:softHyphen/>
        <w:t>ципального района доклада о ходе реализации программы, в который будут включаться в необходимых случаях предложения о ее коррек</w:t>
      </w:r>
      <w:r>
        <w:rPr>
          <w:rStyle w:val="14pt"/>
          <w:color w:val="000000"/>
        </w:rPr>
        <w:softHyphen/>
        <w:t>тировке;</w:t>
      </w:r>
    </w:p>
    <w:p w:rsidR="0064704A" w:rsidRDefault="0064704A" w:rsidP="0064704A">
      <w:pPr>
        <w:pStyle w:val="a6"/>
        <w:numPr>
          <w:ilvl w:val="0"/>
          <w:numId w:val="36"/>
        </w:numPr>
        <w:shd w:val="clear" w:color="auto" w:fill="auto"/>
        <w:tabs>
          <w:tab w:val="left" w:pos="937"/>
        </w:tabs>
        <w:spacing w:after="0" w:line="360" w:lineRule="auto"/>
        <w:ind w:left="20" w:right="20" w:firstLine="560"/>
        <w:jc w:val="both"/>
      </w:pPr>
      <w:r>
        <w:rPr>
          <w:rStyle w:val="14pt"/>
          <w:color w:val="000000"/>
        </w:rPr>
        <w:t>кадровой политики, включающей подготовку квалифицированных специалистов для всех направлений реализации программы.</w:t>
      </w:r>
    </w:p>
    <w:p w:rsidR="0064704A" w:rsidRDefault="0064704A" w:rsidP="0064704A">
      <w:pPr>
        <w:pStyle w:val="a6"/>
        <w:shd w:val="clear" w:color="auto" w:fill="auto"/>
        <w:spacing w:after="0" w:line="360" w:lineRule="auto"/>
        <w:ind w:left="20" w:right="20" w:firstLine="560"/>
        <w:jc w:val="both"/>
      </w:pPr>
      <w:r>
        <w:rPr>
          <w:rStyle w:val="14pt"/>
          <w:color w:val="000000"/>
        </w:rPr>
        <w:t>Управление рисками в сфере сельского хозяйства при реализации  программы будет осуществляться на основе использования мер, предусмотренных Федеральным законом от 25 июля 2011 г. № 260-ФЗ «О государственной поддержке в сфере сельскохозяйственного страхования и</w:t>
      </w:r>
    </w:p>
    <w:p w:rsidR="0064704A" w:rsidRDefault="0064704A" w:rsidP="0064704A">
      <w:pPr>
        <w:pStyle w:val="a6"/>
        <w:shd w:val="clear" w:color="auto" w:fill="auto"/>
        <w:tabs>
          <w:tab w:val="left" w:pos="279"/>
        </w:tabs>
        <w:spacing w:after="0" w:line="360" w:lineRule="auto"/>
        <w:ind w:left="20" w:right="20"/>
        <w:jc w:val="both"/>
        <w:rPr>
          <w:rStyle w:val="14pt"/>
          <w:color w:val="000000"/>
        </w:rPr>
      </w:pPr>
      <w:r>
        <w:rPr>
          <w:rStyle w:val="14pt"/>
          <w:color w:val="000000"/>
        </w:rPr>
        <w:t>о</w:t>
      </w:r>
      <w:r>
        <w:rPr>
          <w:rStyle w:val="14pt"/>
          <w:color w:val="000000"/>
        </w:rPr>
        <w:tab/>
        <w:t>внесении изменений в Федеральный закон «О развитии сельского хозяй</w:t>
      </w:r>
      <w:r>
        <w:rPr>
          <w:rStyle w:val="14pt"/>
          <w:color w:val="000000"/>
        </w:rPr>
        <w:softHyphen/>
        <w:t>ства»; выработки прогнозов, решений и рекомендаций в сфере управления агропромышленным комплексом.</w:t>
      </w:r>
    </w:p>
    <w:p w:rsidR="0064704A" w:rsidRDefault="0064704A" w:rsidP="0064704A">
      <w:pPr>
        <w:pStyle w:val="a6"/>
        <w:shd w:val="clear" w:color="auto" w:fill="auto"/>
        <w:tabs>
          <w:tab w:val="left" w:pos="279"/>
        </w:tabs>
        <w:spacing w:after="0" w:line="384" w:lineRule="exact"/>
        <w:ind w:left="20" w:right="20"/>
        <w:jc w:val="both"/>
        <w:rPr>
          <w:rStyle w:val="14pt"/>
          <w:color w:val="000000"/>
        </w:rPr>
      </w:pPr>
    </w:p>
    <w:p w:rsidR="0064704A" w:rsidRDefault="0064704A" w:rsidP="0064704A">
      <w:pPr>
        <w:pStyle w:val="a6"/>
        <w:shd w:val="clear" w:color="auto" w:fill="auto"/>
        <w:tabs>
          <w:tab w:val="left" w:pos="279"/>
        </w:tabs>
        <w:spacing w:after="0" w:line="384" w:lineRule="exact"/>
        <w:ind w:left="20" w:right="20"/>
        <w:jc w:val="both"/>
        <w:rPr>
          <w:rStyle w:val="14pt"/>
          <w:color w:val="000000"/>
        </w:rPr>
      </w:pPr>
    </w:p>
    <w:p w:rsidR="0064704A" w:rsidRDefault="0064704A" w:rsidP="0064704A">
      <w:pPr>
        <w:pStyle w:val="a6"/>
        <w:shd w:val="clear" w:color="auto" w:fill="auto"/>
        <w:tabs>
          <w:tab w:val="left" w:pos="279"/>
        </w:tabs>
        <w:spacing w:after="0" w:line="384" w:lineRule="exact"/>
        <w:ind w:left="20" w:right="20"/>
        <w:jc w:val="both"/>
        <w:rPr>
          <w:rStyle w:val="14pt"/>
          <w:color w:val="000000"/>
        </w:rPr>
      </w:pPr>
    </w:p>
    <w:p w:rsidR="0064704A" w:rsidRDefault="0064704A" w:rsidP="0064704A">
      <w:pPr>
        <w:pStyle w:val="a6"/>
        <w:shd w:val="clear" w:color="auto" w:fill="auto"/>
        <w:tabs>
          <w:tab w:val="left" w:pos="279"/>
        </w:tabs>
        <w:spacing w:after="0" w:line="384" w:lineRule="exact"/>
        <w:ind w:left="20" w:right="20"/>
        <w:jc w:val="both"/>
        <w:rPr>
          <w:rStyle w:val="14pt"/>
          <w:color w:val="000000"/>
        </w:rPr>
      </w:pPr>
    </w:p>
    <w:p w:rsidR="0064704A" w:rsidRDefault="0064704A" w:rsidP="0064704A">
      <w:pPr>
        <w:pStyle w:val="a6"/>
        <w:shd w:val="clear" w:color="auto" w:fill="auto"/>
        <w:tabs>
          <w:tab w:val="left" w:pos="279"/>
        </w:tabs>
        <w:spacing w:after="0" w:line="384" w:lineRule="exact"/>
        <w:ind w:left="20" w:right="20"/>
        <w:jc w:val="both"/>
        <w:rPr>
          <w:rStyle w:val="14pt"/>
          <w:color w:val="000000"/>
        </w:rPr>
      </w:pPr>
    </w:p>
    <w:p w:rsidR="0064704A" w:rsidRDefault="0064704A" w:rsidP="0064704A">
      <w:pPr>
        <w:pStyle w:val="a6"/>
        <w:shd w:val="clear" w:color="auto" w:fill="auto"/>
        <w:tabs>
          <w:tab w:val="left" w:pos="279"/>
        </w:tabs>
        <w:spacing w:after="0" w:line="384" w:lineRule="exact"/>
        <w:ind w:left="20" w:right="20"/>
        <w:jc w:val="both"/>
        <w:rPr>
          <w:rStyle w:val="14pt"/>
          <w:color w:val="000000"/>
        </w:rPr>
      </w:pPr>
    </w:p>
    <w:p w:rsidR="0064704A" w:rsidRDefault="0064704A" w:rsidP="0064704A">
      <w:pPr>
        <w:pStyle w:val="a6"/>
        <w:shd w:val="clear" w:color="auto" w:fill="auto"/>
        <w:tabs>
          <w:tab w:val="left" w:pos="279"/>
        </w:tabs>
        <w:spacing w:after="0" w:line="384" w:lineRule="exact"/>
        <w:ind w:left="20" w:right="20"/>
        <w:jc w:val="both"/>
        <w:rPr>
          <w:rStyle w:val="14pt"/>
          <w:color w:val="000000"/>
        </w:rPr>
      </w:pPr>
    </w:p>
    <w:p w:rsidR="0064704A" w:rsidRDefault="0064704A" w:rsidP="0064704A">
      <w:pPr>
        <w:pStyle w:val="a6"/>
        <w:shd w:val="clear" w:color="auto" w:fill="auto"/>
        <w:tabs>
          <w:tab w:val="left" w:pos="279"/>
        </w:tabs>
        <w:spacing w:after="0" w:line="384" w:lineRule="exact"/>
        <w:ind w:left="20" w:right="20"/>
        <w:jc w:val="both"/>
        <w:rPr>
          <w:rStyle w:val="14pt"/>
          <w:color w:val="000000"/>
        </w:rPr>
      </w:pPr>
    </w:p>
    <w:p w:rsidR="0064704A" w:rsidRDefault="0064704A" w:rsidP="0064704A">
      <w:pPr>
        <w:pStyle w:val="a6"/>
        <w:shd w:val="clear" w:color="auto" w:fill="auto"/>
        <w:tabs>
          <w:tab w:val="left" w:pos="279"/>
        </w:tabs>
        <w:spacing w:after="0" w:line="384" w:lineRule="exact"/>
        <w:ind w:left="20" w:right="20"/>
        <w:jc w:val="both"/>
        <w:rPr>
          <w:rStyle w:val="14pt"/>
          <w:color w:val="000000"/>
        </w:rPr>
      </w:pPr>
    </w:p>
    <w:p w:rsidR="0064704A" w:rsidRDefault="0064704A" w:rsidP="0064704A">
      <w:pPr>
        <w:pStyle w:val="a6"/>
        <w:shd w:val="clear" w:color="auto" w:fill="auto"/>
        <w:tabs>
          <w:tab w:val="left" w:pos="279"/>
        </w:tabs>
        <w:spacing w:after="0" w:line="384" w:lineRule="exact"/>
        <w:ind w:left="20" w:right="20"/>
        <w:jc w:val="both"/>
        <w:rPr>
          <w:rStyle w:val="14pt"/>
          <w:color w:val="000000"/>
        </w:rPr>
      </w:pPr>
    </w:p>
    <w:p w:rsidR="0064704A" w:rsidRDefault="0064704A" w:rsidP="0064704A">
      <w:pPr>
        <w:pStyle w:val="a6"/>
        <w:shd w:val="clear" w:color="auto" w:fill="auto"/>
        <w:tabs>
          <w:tab w:val="left" w:pos="279"/>
        </w:tabs>
        <w:spacing w:after="0" w:line="384" w:lineRule="exact"/>
        <w:ind w:left="20" w:right="20"/>
        <w:jc w:val="both"/>
        <w:rPr>
          <w:rStyle w:val="14pt"/>
          <w:color w:val="000000"/>
        </w:rPr>
      </w:pPr>
    </w:p>
    <w:p w:rsidR="0064704A" w:rsidRDefault="0064704A" w:rsidP="0064704A">
      <w:pPr>
        <w:pStyle w:val="a6"/>
        <w:shd w:val="clear" w:color="auto" w:fill="auto"/>
        <w:tabs>
          <w:tab w:val="left" w:pos="279"/>
        </w:tabs>
        <w:spacing w:after="0" w:line="384" w:lineRule="exact"/>
        <w:ind w:left="20" w:right="20"/>
        <w:jc w:val="both"/>
        <w:rPr>
          <w:rStyle w:val="14pt"/>
          <w:color w:val="000000"/>
        </w:rPr>
      </w:pPr>
    </w:p>
    <w:p w:rsidR="0064704A" w:rsidRDefault="0064704A" w:rsidP="0064704A">
      <w:pPr>
        <w:pStyle w:val="a6"/>
        <w:shd w:val="clear" w:color="auto" w:fill="auto"/>
        <w:tabs>
          <w:tab w:val="left" w:pos="279"/>
        </w:tabs>
        <w:spacing w:after="0" w:line="384" w:lineRule="exact"/>
        <w:ind w:left="20" w:right="20"/>
        <w:jc w:val="both"/>
        <w:rPr>
          <w:rStyle w:val="14pt"/>
          <w:color w:val="000000"/>
        </w:rPr>
      </w:pPr>
    </w:p>
    <w:p w:rsidR="0064704A" w:rsidRDefault="0064704A" w:rsidP="0064704A">
      <w:pPr>
        <w:pStyle w:val="a6"/>
        <w:shd w:val="clear" w:color="auto" w:fill="auto"/>
        <w:tabs>
          <w:tab w:val="left" w:pos="279"/>
        </w:tabs>
        <w:spacing w:after="0" w:line="384" w:lineRule="exact"/>
        <w:ind w:left="20" w:right="20"/>
        <w:jc w:val="both"/>
        <w:rPr>
          <w:rStyle w:val="14pt"/>
          <w:color w:val="000000"/>
        </w:rPr>
      </w:pPr>
    </w:p>
    <w:p w:rsidR="0064704A" w:rsidRDefault="0064704A" w:rsidP="0064704A">
      <w:pPr>
        <w:pStyle w:val="a6"/>
        <w:shd w:val="clear" w:color="auto" w:fill="auto"/>
        <w:tabs>
          <w:tab w:val="left" w:pos="279"/>
        </w:tabs>
        <w:spacing w:after="0" w:line="384" w:lineRule="exact"/>
        <w:ind w:left="20" w:right="20"/>
        <w:jc w:val="both"/>
        <w:rPr>
          <w:rStyle w:val="14pt"/>
          <w:color w:val="000000"/>
        </w:rPr>
      </w:pPr>
    </w:p>
    <w:p w:rsidR="0064704A" w:rsidRDefault="0064704A" w:rsidP="0064704A">
      <w:pPr>
        <w:pStyle w:val="a6"/>
        <w:shd w:val="clear" w:color="auto" w:fill="auto"/>
        <w:tabs>
          <w:tab w:val="left" w:pos="279"/>
        </w:tabs>
        <w:spacing w:after="0" w:line="384" w:lineRule="exact"/>
        <w:ind w:left="20" w:right="20"/>
        <w:jc w:val="both"/>
        <w:rPr>
          <w:rStyle w:val="14pt"/>
          <w:color w:val="000000"/>
        </w:rPr>
      </w:pPr>
    </w:p>
    <w:p w:rsidR="0064704A" w:rsidRDefault="0064704A" w:rsidP="0064704A">
      <w:pPr>
        <w:pStyle w:val="a6"/>
        <w:shd w:val="clear" w:color="auto" w:fill="auto"/>
        <w:tabs>
          <w:tab w:val="left" w:pos="279"/>
        </w:tabs>
        <w:spacing w:after="0" w:line="384" w:lineRule="exact"/>
        <w:ind w:left="20" w:right="20"/>
        <w:jc w:val="both"/>
        <w:rPr>
          <w:rStyle w:val="14pt"/>
          <w:color w:val="000000"/>
        </w:rPr>
      </w:pPr>
    </w:p>
    <w:p w:rsidR="0064704A" w:rsidRDefault="0064704A" w:rsidP="0064704A">
      <w:pPr>
        <w:pStyle w:val="a6"/>
        <w:shd w:val="clear" w:color="auto" w:fill="auto"/>
        <w:tabs>
          <w:tab w:val="left" w:pos="279"/>
        </w:tabs>
        <w:spacing w:after="0" w:line="384" w:lineRule="exact"/>
        <w:ind w:left="20" w:right="20"/>
        <w:jc w:val="both"/>
        <w:rPr>
          <w:rStyle w:val="14pt"/>
          <w:color w:val="000000"/>
        </w:rPr>
      </w:pPr>
    </w:p>
    <w:p w:rsidR="0064704A" w:rsidRDefault="0064704A" w:rsidP="0064704A">
      <w:pPr>
        <w:pStyle w:val="a6"/>
        <w:shd w:val="clear" w:color="auto" w:fill="auto"/>
        <w:tabs>
          <w:tab w:val="left" w:pos="279"/>
        </w:tabs>
        <w:spacing w:after="0" w:line="384" w:lineRule="exact"/>
        <w:ind w:left="20" w:right="20"/>
        <w:jc w:val="both"/>
        <w:rPr>
          <w:rStyle w:val="14pt"/>
          <w:color w:val="000000"/>
        </w:rPr>
      </w:pPr>
    </w:p>
    <w:p w:rsidR="0029722C" w:rsidRDefault="0029722C" w:rsidP="0064704A">
      <w:pPr>
        <w:pStyle w:val="a6"/>
        <w:shd w:val="clear" w:color="auto" w:fill="auto"/>
        <w:tabs>
          <w:tab w:val="left" w:pos="2835"/>
        </w:tabs>
        <w:spacing w:after="0" w:line="384" w:lineRule="exact"/>
        <w:ind w:left="20" w:right="20"/>
        <w:rPr>
          <w:rStyle w:val="14pt"/>
          <w:b/>
          <w:color w:val="000000"/>
        </w:rPr>
      </w:pPr>
    </w:p>
    <w:p w:rsidR="0029722C" w:rsidRDefault="0029722C" w:rsidP="0064704A">
      <w:pPr>
        <w:pStyle w:val="a6"/>
        <w:shd w:val="clear" w:color="auto" w:fill="auto"/>
        <w:tabs>
          <w:tab w:val="left" w:pos="2835"/>
        </w:tabs>
        <w:spacing w:after="0" w:line="384" w:lineRule="exact"/>
        <w:ind w:left="20" w:right="20"/>
        <w:rPr>
          <w:rStyle w:val="14pt"/>
          <w:b/>
          <w:color w:val="000000"/>
        </w:rPr>
      </w:pPr>
    </w:p>
    <w:p w:rsidR="0029722C" w:rsidRDefault="0029722C" w:rsidP="0064704A">
      <w:pPr>
        <w:pStyle w:val="a6"/>
        <w:shd w:val="clear" w:color="auto" w:fill="auto"/>
        <w:tabs>
          <w:tab w:val="left" w:pos="2835"/>
        </w:tabs>
        <w:spacing w:after="0" w:line="384" w:lineRule="exact"/>
        <w:ind w:left="20" w:right="20"/>
        <w:rPr>
          <w:rStyle w:val="14pt"/>
          <w:b/>
          <w:color w:val="000000"/>
        </w:rPr>
      </w:pPr>
    </w:p>
    <w:p w:rsidR="00411333" w:rsidRDefault="00411333" w:rsidP="0064704A">
      <w:pPr>
        <w:pStyle w:val="a6"/>
        <w:shd w:val="clear" w:color="auto" w:fill="auto"/>
        <w:tabs>
          <w:tab w:val="left" w:pos="2835"/>
        </w:tabs>
        <w:spacing w:after="0" w:line="384" w:lineRule="exact"/>
        <w:ind w:left="20" w:right="20"/>
        <w:rPr>
          <w:rStyle w:val="14pt"/>
          <w:b/>
          <w:color w:val="000000"/>
        </w:rPr>
      </w:pPr>
    </w:p>
    <w:p w:rsidR="00411333" w:rsidRDefault="00411333" w:rsidP="0064704A">
      <w:pPr>
        <w:pStyle w:val="a6"/>
        <w:shd w:val="clear" w:color="auto" w:fill="auto"/>
        <w:tabs>
          <w:tab w:val="left" w:pos="2835"/>
        </w:tabs>
        <w:spacing w:after="0" w:line="384" w:lineRule="exact"/>
        <w:ind w:left="20" w:right="20"/>
        <w:rPr>
          <w:rStyle w:val="14pt"/>
          <w:b/>
          <w:color w:val="000000"/>
        </w:rPr>
      </w:pPr>
    </w:p>
    <w:p w:rsidR="00411333" w:rsidRDefault="00411333" w:rsidP="0064704A">
      <w:pPr>
        <w:pStyle w:val="a6"/>
        <w:shd w:val="clear" w:color="auto" w:fill="auto"/>
        <w:tabs>
          <w:tab w:val="left" w:pos="2835"/>
        </w:tabs>
        <w:spacing w:after="0" w:line="384" w:lineRule="exact"/>
        <w:ind w:left="20" w:right="20"/>
        <w:rPr>
          <w:rStyle w:val="14pt"/>
          <w:b/>
          <w:color w:val="000000"/>
        </w:rPr>
      </w:pPr>
    </w:p>
    <w:p w:rsidR="0064704A" w:rsidRPr="00F73494" w:rsidRDefault="0064704A" w:rsidP="0064704A">
      <w:pPr>
        <w:pStyle w:val="a6"/>
        <w:shd w:val="clear" w:color="auto" w:fill="auto"/>
        <w:tabs>
          <w:tab w:val="left" w:pos="2835"/>
        </w:tabs>
        <w:spacing w:after="0" w:line="384" w:lineRule="exact"/>
        <w:ind w:left="20" w:right="20"/>
        <w:rPr>
          <w:rStyle w:val="14pt"/>
          <w:b/>
          <w:color w:val="000000"/>
        </w:rPr>
      </w:pPr>
      <w:r w:rsidRPr="00F73494">
        <w:rPr>
          <w:rStyle w:val="14pt"/>
          <w:b/>
          <w:color w:val="000000"/>
        </w:rPr>
        <w:t>РАЗДЕЛ 9. МЕХАНИЗМ РЕАЛИЗАЦИИ ПРОГРАММЫ</w:t>
      </w:r>
    </w:p>
    <w:p w:rsidR="0064704A" w:rsidRDefault="0064704A" w:rsidP="0064704A">
      <w:pPr>
        <w:pStyle w:val="a6"/>
        <w:shd w:val="clear" w:color="auto" w:fill="auto"/>
        <w:tabs>
          <w:tab w:val="left" w:pos="279"/>
        </w:tabs>
        <w:spacing w:after="0" w:line="384" w:lineRule="exact"/>
        <w:ind w:left="20" w:right="20"/>
        <w:jc w:val="both"/>
        <w:rPr>
          <w:rStyle w:val="14pt"/>
          <w:color w:val="000000"/>
        </w:rPr>
      </w:pPr>
    </w:p>
    <w:p w:rsidR="0064704A" w:rsidRDefault="0064704A" w:rsidP="0064704A">
      <w:pPr>
        <w:pStyle w:val="a6"/>
        <w:shd w:val="clear" w:color="auto" w:fill="auto"/>
        <w:spacing w:after="0" w:line="360" w:lineRule="auto"/>
        <w:ind w:left="20" w:right="20" w:firstLine="560"/>
        <w:jc w:val="both"/>
      </w:pPr>
      <w:r>
        <w:rPr>
          <w:rStyle w:val="14pt"/>
          <w:color w:val="000000"/>
        </w:rPr>
        <w:t>Муниципальная программа комплексного социально-экономического развития Торбеевского  муниципального района Республики Мордовия на 201</w:t>
      </w:r>
      <w:r w:rsidR="00411333">
        <w:rPr>
          <w:rStyle w:val="14pt"/>
          <w:color w:val="000000"/>
        </w:rPr>
        <w:t>5</w:t>
      </w:r>
      <w:r>
        <w:rPr>
          <w:rStyle w:val="14pt"/>
          <w:color w:val="000000"/>
        </w:rPr>
        <w:t>—201</w:t>
      </w:r>
      <w:r w:rsidR="00411333">
        <w:rPr>
          <w:rStyle w:val="14pt"/>
          <w:color w:val="000000"/>
        </w:rPr>
        <w:t>9</w:t>
      </w:r>
      <w:r>
        <w:rPr>
          <w:rStyle w:val="14pt"/>
          <w:color w:val="000000"/>
        </w:rPr>
        <w:t xml:space="preserve"> гг. разработана на основе  распоряжения  Администрации Торбеевского муниципального района Республики Мордовия № 62  от 28 февраля 2014 г.  Базовым при</w:t>
      </w:r>
      <w:r w:rsidRPr="00F73494">
        <w:rPr>
          <w:rStyle w:val="14pt2"/>
          <w:color w:val="000000"/>
          <w:u w:val="none"/>
        </w:rPr>
        <w:t>нци</w:t>
      </w:r>
      <w:r>
        <w:rPr>
          <w:rStyle w:val="14pt"/>
          <w:color w:val="000000"/>
        </w:rPr>
        <w:t>пом построения механизма реализации программы является при</w:t>
      </w:r>
      <w:r w:rsidRPr="00F73494">
        <w:rPr>
          <w:rStyle w:val="14pt2"/>
          <w:color w:val="000000"/>
          <w:u w:val="none"/>
        </w:rPr>
        <w:t>нци</w:t>
      </w:r>
      <w:r>
        <w:rPr>
          <w:rStyle w:val="14pt"/>
          <w:color w:val="000000"/>
        </w:rPr>
        <w:t>п баланса интересов, подразумевающий обеспечение соблюдения интересов всех участников.</w:t>
      </w:r>
    </w:p>
    <w:p w:rsidR="0064704A" w:rsidRDefault="0064704A" w:rsidP="0064704A">
      <w:pPr>
        <w:pStyle w:val="a6"/>
        <w:shd w:val="clear" w:color="auto" w:fill="auto"/>
        <w:spacing w:after="0" w:line="360" w:lineRule="auto"/>
        <w:ind w:left="20" w:right="20" w:firstLine="560"/>
        <w:jc w:val="both"/>
      </w:pPr>
      <w:r>
        <w:rPr>
          <w:rStyle w:val="14pt"/>
          <w:color w:val="000000"/>
        </w:rPr>
        <w:t>Формы и методы организации управления реализацией программы определяются заказчиком программы, Администра</w:t>
      </w:r>
      <w:r>
        <w:rPr>
          <w:rStyle w:val="14pt"/>
          <w:color w:val="000000"/>
        </w:rPr>
        <w:softHyphen/>
        <w:t>цией Торбеевского муниципального района Республики Мордовия, и обес</w:t>
      </w:r>
      <w:r>
        <w:rPr>
          <w:rStyle w:val="14pt"/>
          <w:color w:val="000000"/>
        </w:rPr>
        <w:softHyphen/>
        <w:t>печивают эффективное целевое использование выделяемых средств на реализа</w:t>
      </w:r>
      <w:r>
        <w:rPr>
          <w:rStyle w:val="14pt"/>
          <w:color w:val="000000"/>
        </w:rPr>
        <w:softHyphen/>
        <w:t>цию  программы.</w:t>
      </w:r>
    </w:p>
    <w:p w:rsidR="0064704A" w:rsidRDefault="0064704A" w:rsidP="0064704A">
      <w:pPr>
        <w:pStyle w:val="a6"/>
        <w:shd w:val="clear" w:color="auto" w:fill="auto"/>
        <w:spacing w:after="0" w:line="360" w:lineRule="auto"/>
        <w:ind w:left="20" w:right="20" w:firstLine="560"/>
        <w:jc w:val="both"/>
      </w:pPr>
      <w:r>
        <w:rPr>
          <w:rStyle w:val="14pt"/>
          <w:color w:val="000000"/>
        </w:rPr>
        <w:t>Элементы механизма реализации  программы — поста</w:t>
      </w:r>
      <w:r>
        <w:rPr>
          <w:rStyle w:val="14pt"/>
          <w:color w:val="000000"/>
        </w:rPr>
        <w:softHyphen/>
        <w:t>новления (распоряжения) Правительства Республики Мордовия по отдель</w:t>
      </w:r>
      <w:r>
        <w:rPr>
          <w:rStyle w:val="14pt"/>
          <w:color w:val="000000"/>
        </w:rPr>
        <w:softHyphen/>
        <w:t>ным вопросам, решения сессий Совета депутатов Торбеевского муниципального района,  постановления (распоряжения) Администрации Торбеевского муни</w:t>
      </w:r>
      <w:r>
        <w:rPr>
          <w:rStyle w:val="14pt"/>
          <w:color w:val="000000"/>
        </w:rPr>
        <w:softHyphen/>
        <w:t>ципального района, включение государственных ассигнований на реализа</w:t>
      </w:r>
      <w:r>
        <w:rPr>
          <w:rStyle w:val="14pt"/>
          <w:color w:val="000000"/>
        </w:rPr>
        <w:softHyphen/>
        <w:t>цию программы отдельной строкой в консолидированный бюджет Республики Мордовия, заключение контрактов между сторонами, за</w:t>
      </w:r>
      <w:r>
        <w:rPr>
          <w:rStyle w:val="14pt"/>
          <w:color w:val="000000"/>
        </w:rPr>
        <w:softHyphen/>
        <w:t>интересованными в реализации программы, использование властными и управленческими структурами рычагов экономического стиму</w:t>
      </w:r>
      <w:r>
        <w:rPr>
          <w:rStyle w:val="14pt"/>
          <w:color w:val="000000"/>
        </w:rPr>
        <w:softHyphen/>
        <w:t>лирования и материальной (финансовой) заинтересованности хозяйствующих субъектов.</w:t>
      </w:r>
    </w:p>
    <w:p w:rsidR="0064704A" w:rsidRDefault="0064704A" w:rsidP="0064704A">
      <w:pPr>
        <w:pStyle w:val="a6"/>
        <w:shd w:val="clear" w:color="auto" w:fill="auto"/>
        <w:spacing w:after="0" w:line="360" w:lineRule="auto"/>
        <w:ind w:left="20" w:right="20" w:firstLine="560"/>
        <w:jc w:val="both"/>
      </w:pPr>
      <w:r>
        <w:rPr>
          <w:rStyle w:val="14pt"/>
          <w:color w:val="000000"/>
        </w:rPr>
        <w:t>Реализация программы осуществляется на основе му</w:t>
      </w:r>
      <w:r>
        <w:rPr>
          <w:rStyle w:val="14pt"/>
          <w:color w:val="000000"/>
        </w:rPr>
        <w:softHyphen/>
        <w:t>ниципальных контрактов (договоров) на поставку продукции, выполнение работ, оказание услуг для муниципальных нужд, заключаемых Администра</w:t>
      </w:r>
      <w:r>
        <w:rPr>
          <w:rStyle w:val="14pt"/>
          <w:color w:val="000000"/>
        </w:rPr>
        <w:softHyphen/>
        <w:t>цией Торбеевского муниципального района со всеми исполнителями программных мероприятий. Муниципальный контракт определяет права и обязанности муниципального заказчика и поставщика по обеспечению муни</w:t>
      </w:r>
      <w:r>
        <w:rPr>
          <w:rStyle w:val="14pt"/>
          <w:color w:val="000000"/>
        </w:rPr>
        <w:softHyphen/>
        <w:t>ципальных нужд, регулирует их отношения при выполнении муниципального контракта, в том числе предусматривает  контроль  за ходом работ по выполнению мун</w:t>
      </w:r>
      <w:r w:rsidRPr="000571D9">
        <w:rPr>
          <w:rStyle w:val="14pt2"/>
          <w:color w:val="000000"/>
          <w:u w:val="none"/>
        </w:rPr>
        <w:t>ици</w:t>
      </w:r>
      <w:r>
        <w:rPr>
          <w:rStyle w:val="14pt"/>
          <w:color w:val="000000"/>
        </w:rPr>
        <w:t>пального контракта.</w:t>
      </w:r>
    </w:p>
    <w:p w:rsidR="0064704A" w:rsidRDefault="0064704A" w:rsidP="0064704A">
      <w:pPr>
        <w:pStyle w:val="a6"/>
        <w:shd w:val="clear" w:color="auto" w:fill="auto"/>
        <w:spacing w:after="0" w:line="360" w:lineRule="auto"/>
        <w:ind w:left="20" w:firstLine="560"/>
        <w:jc w:val="both"/>
      </w:pPr>
      <w:r>
        <w:rPr>
          <w:rStyle w:val="14pt"/>
          <w:color w:val="000000"/>
        </w:rPr>
        <w:t>Ответственный исполнитель:</w:t>
      </w:r>
    </w:p>
    <w:p w:rsidR="0064704A" w:rsidRDefault="0064704A" w:rsidP="0064704A">
      <w:pPr>
        <w:pStyle w:val="a6"/>
        <w:numPr>
          <w:ilvl w:val="0"/>
          <w:numId w:val="36"/>
        </w:numPr>
        <w:shd w:val="clear" w:color="auto" w:fill="auto"/>
        <w:tabs>
          <w:tab w:val="left" w:pos="951"/>
        </w:tabs>
        <w:spacing w:after="0" w:line="360" w:lineRule="auto"/>
        <w:ind w:left="20" w:right="20" w:firstLine="560"/>
        <w:jc w:val="both"/>
      </w:pPr>
      <w:r w:rsidRPr="00190C9E">
        <w:rPr>
          <w:rStyle w:val="14pt"/>
          <w:color w:val="000000"/>
        </w:rPr>
        <w:t>организует реализацию программы, координирует деятельность соисполнителей и участников программы,несет ответственность за достижение целевых показателей программы, а также за достижение ожидаемых конечных результатов ее реа</w:t>
      </w:r>
      <w:r w:rsidRPr="00190C9E">
        <w:rPr>
          <w:rStyle w:val="14pt"/>
          <w:color w:val="000000"/>
        </w:rPr>
        <w:softHyphen/>
        <w:t>лизации;</w:t>
      </w:r>
    </w:p>
    <w:p w:rsidR="0064704A" w:rsidRDefault="0064704A" w:rsidP="0064704A">
      <w:pPr>
        <w:pStyle w:val="a6"/>
        <w:numPr>
          <w:ilvl w:val="0"/>
          <w:numId w:val="36"/>
        </w:numPr>
        <w:shd w:val="clear" w:color="auto" w:fill="auto"/>
        <w:tabs>
          <w:tab w:val="left" w:pos="985"/>
        </w:tabs>
        <w:spacing w:after="0" w:line="360" w:lineRule="auto"/>
        <w:ind w:left="20" w:firstLine="560"/>
        <w:jc w:val="both"/>
      </w:pPr>
      <w:r>
        <w:rPr>
          <w:rStyle w:val="14pt"/>
          <w:color w:val="000000"/>
        </w:rPr>
        <w:t>принимает решение о внесении изменений в про</w:t>
      </w:r>
      <w:r>
        <w:rPr>
          <w:rStyle w:val="14pt"/>
          <w:color w:val="000000"/>
        </w:rPr>
        <w:softHyphen/>
        <w:t>грамму, обеспечивает разработку проектов изменений в программу, их согласование и утверждение;</w:t>
      </w:r>
    </w:p>
    <w:p w:rsidR="0064704A" w:rsidRDefault="0064704A" w:rsidP="0064704A">
      <w:pPr>
        <w:pStyle w:val="a6"/>
        <w:numPr>
          <w:ilvl w:val="0"/>
          <w:numId w:val="36"/>
        </w:numPr>
        <w:shd w:val="clear" w:color="auto" w:fill="auto"/>
        <w:tabs>
          <w:tab w:val="left" w:pos="940"/>
        </w:tabs>
        <w:spacing w:after="0" w:line="360" w:lineRule="auto"/>
        <w:ind w:left="20" w:firstLine="560"/>
        <w:jc w:val="both"/>
      </w:pPr>
      <w:r>
        <w:rPr>
          <w:rStyle w:val="14pt"/>
          <w:color w:val="000000"/>
        </w:rPr>
        <w:t>осуществляет мониторинг реализации программы;</w:t>
      </w:r>
    </w:p>
    <w:p w:rsidR="0064704A" w:rsidRDefault="0064704A" w:rsidP="0064704A">
      <w:pPr>
        <w:pStyle w:val="a6"/>
        <w:numPr>
          <w:ilvl w:val="0"/>
          <w:numId w:val="36"/>
        </w:numPr>
        <w:shd w:val="clear" w:color="auto" w:fill="auto"/>
        <w:tabs>
          <w:tab w:val="left" w:pos="937"/>
        </w:tabs>
        <w:spacing w:after="0" w:line="360" w:lineRule="auto"/>
        <w:ind w:left="20" w:firstLine="560"/>
        <w:jc w:val="both"/>
      </w:pPr>
      <w:r>
        <w:rPr>
          <w:rStyle w:val="14pt"/>
          <w:color w:val="000000"/>
        </w:rPr>
        <w:t>проводит оценку эффективности реализации про</w:t>
      </w:r>
      <w:r>
        <w:rPr>
          <w:rStyle w:val="14pt"/>
          <w:color w:val="000000"/>
        </w:rPr>
        <w:softHyphen/>
        <w:t>граммы;</w:t>
      </w:r>
    </w:p>
    <w:p w:rsidR="0064704A" w:rsidRDefault="0064704A" w:rsidP="0064704A">
      <w:pPr>
        <w:pStyle w:val="a6"/>
        <w:numPr>
          <w:ilvl w:val="0"/>
          <w:numId w:val="36"/>
        </w:numPr>
        <w:shd w:val="clear" w:color="auto" w:fill="auto"/>
        <w:tabs>
          <w:tab w:val="left" w:pos="937"/>
        </w:tabs>
        <w:spacing w:after="0" w:line="360" w:lineRule="auto"/>
        <w:ind w:left="20" w:firstLine="560"/>
        <w:jc w:val="both"/>
      </w:pPr>
      <w:r>
        <w:rPr>
          <w:rStyle w:val="14pt"/>
          <w:color w:val="000000"/>
        </w:rPr>
        <w:t>запрашивает у соисполнителей и участников про</w:t>
      </w:r>
      <w:r>
        <w:rPr>
          <w:rStyle w:val="14pt"/>
          <w:color w:val="000000"/>
        </w:rPr>
        <w:softHyphen/>
        <w:t>граммы информацию о ходе реализации программы;</w:t>
      </w:r>
    </w:p>
    <w:p w:rsidR="0064704A" w:rsidRDefault="0064704A" w:rsidP="0064704A">
      <w:pPr>
        <w:pStyle w:val="a6"/>
        <w:numPr>
          <w:ilvl w:val="0"/>
          <w:numId w:val="36"/>
        </w:numPr>
        <w:shd w:val="clear" w:color="auto" w:fill="auto"/>
        <w:tabs>
          <w:tab w:val="left" w:pos="951"/>
        </w:tabs>
        <w:spacing w:after="0" w:line="360" w:lineRule="auto"/>
        <w:ind w:left="20" w:firstLine="560"/>
        <w:jc w:val="both"/>
      </w:pPr>
      <w:r>
        <w:rPr>
          <w:rStyle w:val="14pt"/>
          <w:color w:val="000000"/>
        </w:rPr>
        <w:t>готовит отчеты о реализации программы, представ</w:t>
      </w:r>
      <w:r>
        <w:rPr>
          <w:rStyle w:val="14pt"/>
          <w:color w:val="000000"/>
        </w:rPr>
        <w:softHyphen/>
        <w:t>ляет их в структурное подразделение администрации муниципального обра</w:t>
      </w:r>
      <w:r>
        <w:rPr>
          <w:rStyle w:val="14pt"/>
          <w:color w:val="000000"/>
        </w:rPr>
        <w:softHyphen/>
        <w:t>зования, ответственное за оценку эффективности реализации  программы;</w:t>
      </w:r>
    </w:p>
    <w:p w:rsidR="0064704A" w:rsidRDefault="0064704A" w:rsidP="0064704A">
      <w:pPr>
        <w:pStyle w:val="a6"/>
        <w:numPr>
          <w:ilvl w:val="0"/>
          <w:numId w:val="36"/>
        </w:numPr>
        <w:shd w:val="clear" w:color="auto" w:fill="auto"/>
        <w:tabs>
          <w:tab w:val="left" w:pos="932"/>
        </w:tabs>
        <w:spacing w:after="0" w:line="360" w:lineRule="auto"/>
        <w:ind w:left="20" w:firstLine="560"/>
        <w:jc w:val="both"/>
      </w:pPr>
      <w:r>
        <w:rPr>
          <w:rStyle w:val="14pt"/>
          <w:color w:val="000000"/>
        </w:rPr>
        <w:t>разрабатывает меры по привлечению средств из федерального, рес</w:t>
      </w:r>
      <w:r>
        <w:rPr>
          <w:rStyle w:val="14pt"/>
          <w:color w:val="000000"/>
        </w:rPr>
        <w:softHyphen/>
        <w:t>публиканского и местного бюджетов и иных источников в соответствии с за</w:t>
      </w:r>
      <w:r>
        <w:rPr>
          <w:rStyle w:val="14pt"/>
          <w:color w:val="000000"/>
        </w:rPr>
        <w:softHyphen/>
        <w:t>конодательством для реализации мероприятий программы.</w:t>
      </w:r>
    </w:p>
    <w:p w:rsidR="0064704A" w:rsidRDefault="0064704A" w:rsidP="0064704A">
      <w:pPr>
        <w:pStyle w:val="a6"/>
        <w:shd w:val="clear" w:color="auto" w:fill="auto"/>
        <w:spacing w:after="0" w:line="360" w:lineRule="auto"/>
        <w:ind w:left="20" w:firstLine="560"/>
        <w:jc w:val="both"/>
      </w:pPr>
      <w:r>
        <w:rPr>
          <w:rStyle w:val="14pt"/>
          <w:color w:val="000000"/>
        </w:rPr>
        <w:t>Соисполнители и участники программы:</w:t>
      </w:r>
    </w:p>
    <w:p w:rsidR="0064704A" w:rsidRDefault="0064704A" w:rsidP="0064704A">
      <w:pPr>
        <w:pStyle w:val="a6"/>
        <w:numPr>
          <w:ilvl w:val="0"/>
          <w:numId w:val="36"/>
        </w:numPr>
        <w:shd w:val="clear" w:color="auto" w:fill="auto"/>
        <w:tabs>
          <w:tab w:val="left" w:pos="935"/>
        </w:tabs>
        <w:spacing w:after="0" w:line="360" w:lineRule="auto"/>
        <w:ind w:left="20" w:firstLine="560"/>
        <w:jc w:val="both"/>
      </w:pPr>
      <w:r>
        <w:rPr>
          <w:rStyle w:val="14pt"/>
          <w:color w:val="000000"/>
        </w:rPr>
        <w:t>осуществляют реализацию основных мероприятий;</w:t>
      </w:r>
    </w:p>
    <w:p w:rsidR="0064704A" w:rsidRDefault="0064704A" w:rsidP="0064704A">
      <w:pPr>
        <w:pStyle w:val="a6"/>
        <w:numPr>
          <w:ilvl w:val="0"/>
          <w:numId w:val="36"/>
        </w:numPr>
        <w:shd w:val="clear" w:color="auto" w:fill="auto"/>
        <w:tabs>
          <w:tab w:val="left" w:pos="942"/>
        </w:tabs>
        <w:spacing w:after="0" w:line="360" w:lineRule="auto"/>
        <w:ind w:left="20" w:firstLine="560"/>
        <w:jc w:val="both"/>
      </w:pPr>
      <w:r>
        <w:rPr>
          <w:rStyle w:val="14pt"/>
          <w:color w:val="000000"/>
        </w:rPr>
        <w:t>осуществляют распределение предельных объемов бюджетных ассиг</w:t>
      </w:r>
      <w:r>
        <w:rPr>
          <w:rStyle w:val="14pt"/>
          <w:color w:val="000000"/>
        </w:rPr>
        <w:softHyphen/>
        <w:t>нований на очередной финансовый год и плановый период по мероприятиям, входящим в основные мероприятия;</w:t>
      </w:r>
    </w:p>
    <w:p w:rsidR="0064704A" w:rsidRDefault="0064704A" w:rsidP="0064704A">
      <w:pPr>
        <w:pStyle w:val="a6"/>
        <w:numPr>
          <w:ilvl w:val="0"/>
          <w:numId w:val="36"/>
        </w:numPr>
        <w:shd w:val="clear" w:color="auto" w:fill="auto"/>
        <w:tabs>
          <w:tab w:val="left" w:pos="942"/>
        </w:tabs>
        <w:spacing w:after="0" w:line="360" w:lineRule="auto"/>
        <w:ind w:left="20" w:firstLine="560"/>
        <w:jc w:val="both"/>
      </w:pPr>
      <w:r>
        <w:rPr>
          <w:rStyle w:val="14pt"/>
          <w:color w:val="000000"/>
        </w:rPr>
        <w:t>формируют предложения по внесению изменений в программу;</w:t>
      </w:r>
    </w:p>
    <w:p w:rsidR="0064704A" w:rsidRDefault="0064704A" w:rsidP="0064704A">
      <w:pPr>
        <w:pStyle w:val="a6"/>
        <w:numPr>
          <w:ilvl w:val="0"/>
          <w:numId w:val="36"/>
        </w:numPr>
        <w:shd w:val="clear" w:color="auto" w:fill="auto"/>
        <w:tabs>
          <w:tab w:val="left" w:pos="930"/>
        </w:tabs>
        <w:spacing w:after="0" w:line="360" w:lineRule="auto"/>
        <w:ind w:left="20" w:firstLine="560"/>
        <w:jc w:val="both"/>
      </w:pPr>
      <w:r>
        <w:rPr>
          <w:rStyle w:val="14pt"/>
          <w:color w:val="000000"/>
        </w:rPr>
        <w:t>разрабатывают и представляют Ответственному исполнителю отчеты</w:t>
      </w:r>
    </w:p>
    <w:p w:rsidR="0064704A" w:rsidRDefault="0064704A" w:rsidP="0064704A">
      <w:pPr>
        <w:pStyle w:val="a6"/>
        <w:shd w:val="clear" w:color="auto" w:fill="auto"/>
        <w:tabs>
          <w:tab w:val="left" w:pos="217"/>
        </w:tabs>
        <w:spacing w:after="0" w:line="360" w:lineRule="auto"/>
        <w:ind w:left="20"/>
        <w:jc w:val="both"/>
      </w:pPr>
      <w:r>
        <w:rPr>
          <w:rStyle w:val="14pt"/>
          <w:color w:val="000000"/>
        </w:rPr>
        <w:t>о реализации основных мероприятий.</w:t>
      </w:r>
    </w:p>
    <w:p w:rsidR="0064704A" w:rsidRDefault="0064704A" w:rsidP="0064704A">
      <w:pPr>
        <w:pStyle w:val="a6"/>
        <w:shd w:val="clear" w:color="auto" w:fill="auto"/>
        <w:spacing w:after="0" w:line="360" w:lineRule="auto"/>
        <w:ind w:left="20" w:firstLine="560"/>
        <w:jc w:val="both"/>
      </w:pPr>
      <w:r>
        <w:rPr>
          <w:rStyle w:val="14pt"/>
          <w:color w:val="000000"/>
        </w:rPr>
        <w:t>Участники мероприятий программы участвуют в реали</w:t>
      </w:r>
      <w:r>
        <w:rPr>
          <w:rStyle w:val="14pt"/>
          <w:color w:val="000000"/>
        </w:rPr>
        <w:softHyphen/>
        <w:t>зации мероприятий программы.</w:t>
      </w:r>
    </w:p>
    <w:p w:rsidR="0064704A" w:rsidRDefault="0064704A" w:rsidP="0064704A">
      <w:pPr>
        <w:pStyle w:val="a6"/>
        <w:shd w:val="clear" w:color="auto" w:fill="auto"/>
        <w:spacing w:after="0" w:line="360" w:lineRule="auto"/>
        <w:ind w:left="20" w:firstLine="560"/>
        <w:jc w:val="both"/>
      </w:pPr>
      <w:r>
        <w:rPr>
          <w:rStyle w:val="14pt"/>
          <w:color w:val="000000"/>
        </w:rPr>
        <w:t>Реализация программы осуществляется в соответствии с планом реализации программы.</w:t>
      </w:r>
    </w:p>
    <w:p w:rsidR="0064704A" w:rsidRDefault="0064704A" w:rsidP="0064704A">
      <w:pPr>
        <w:pStyle w:val="a6"/>
        <w:shd w:val="clear" w:color="auto" w:fill="auto"/>
        <w:spacing w:after="0" w:line="360" w:lineRule="auto"/>
        <w:ind w:left="20" w:firstLine="560"/>
        <w:jc w:val="both"/>
      </w:pPr>
      <w:r>
        <w:rPr>
          <w:rStyle w:val="14pt"/>
          <w:color w:val="000000"/>
        </w:rPr>
        <w:t>Ответственный исполнитель совместно с соисполнителями в срок до 1 марта года, следующего за отчетным, формирует и представляет в струк</w:t>
      </w:r>
      <w:r>
        <w:rPr>
          <w:rStyle w:val="14pt"/>
          <w:color w:val="000000"/>
        </w:rPr>
        <w:softHyphen/>
        <w:t>турное подразделение администрации муниципального образования, ответ</w:t>
      </w:r>
      <w:r>
        <w:rPr>
          <w:rStyle w:val="14pt"/>
          <w:color w:val="000000"/>
        </w:rPr>
        <w:softHyphen/>
        <w:t>ственное за оценку эффективности реализации программы ежегодный отчет о реализации программы за отчетный год.</w:t>
      </w:r>
    </w:p>
    <w:p w:rsidR="0064704A" w:rsidRDefault="0064704A" w:rsidP="0064704A">
      <w:pPr>
        <w:pStyle w:val="a6"/>
        <w:shd w:val="clear" w:color="auto" w:fill="auto"/>
        <w:spacing w:after="0" w:line="360" w:lineRule="auto"/>
        <w:ind w:left="20" w:right="20" w:firstLine="560"/>
        <w:jc w:val="both"/>
      </w:pPr>
      <w:r>
        <w:rPr>
          <w:rStyle w:val="14pt"/>
          <w:color w:val="000000"/>
        </w:rPr>
        <w:t>По программе, срок реализации которой завершился в отчетном году, формируется итоговый отчет за весь период реализации программы, который включает в себя отчет о реализации  программы за отчетный год.</w:t>
      </w:r>
    </w:p>
    <w:p w:rsidR="0064704A" w:rsidRDefault="0064704A" w:rsidP="0064704A">
      <w:pPr>
        <w:pStyle w:val="a6"/>
        <w:shd w:val="clear" w:color="auto" w:fill="auto"/>
        <w:spacing w:after="0" w:line="360" w:lineRule="auto"/>
        <w:ind w:left="20" w:right="20" w:firstLine="560"/>
        <w:jc w:val="both"/>
      </w:pPr>
      <w:r>
        <w:rPr>
          <w:rStyle w:val="14pt"/>
          <w:color w:val="000000"/>
        </w:rPr>
        <w:t>Ежегодный (итоговый) отчет о реализации программы должен содержать:</w:t>
      </w:r>
    </w:p>
    <w:p w:rsidR="0064704A" w:rsidRDefault="0064704A" w:rsidP="0064704A">
      <w:pPr>
        <w:pStyle w:val="a6"/>
        <w:numPr>
          <w:ilvl w:val="0"/>
          <w:numId w:val="42"/>
        </w:numPr>
        <w:shd w:val="clear" w:color="auto" w:fill="auto"/>
        <w:tabs>
          <w:tab w:val="left" w:pos="898"/>
        </w:tabs>
        <w:spacing w:after="0" w:line="360" w:lineRule="auto"/>
        <w:ind w:left="20" w:right="20" w:firstLine="560"/>
        <w:jc w:val="both"/>
      </w:pPr>
      <w:r>
        <w:rPr>
          <w:rStyle w:val="14pt"/>
          <w:color w:val="000000"/>
        </w:rPr>
        <w:t>отчет об исполнении мероприятий программы, отчет об исполнении целевых показателей программы, отчет о фи</w:t>
      </w:r>
      <w:r>
        <w:rPr>
          <w:rStyle w:val="14pt"/>
          <w:color w:val="000000"/>
        </w:rPr>
        <w:softHyphen/>
        <w:t>нансировании программы;</w:t>
      </w:r>
    </w:p>
    <w:p w:rsidR="0064704A" w:rsidRDefault="0064704A" w:rsidP="0064704A">
      <w:pPr>
        <w:pStyle w:val="a6"/>
        <w:numPr>
          <w:ilvl w:val="0"/>
          <w:numId w:val="42"/>
        </w:numPr>
        <w:shd w:val="clear" w:color="auto" w:fill="auto"/>
        <w:tabs>
          <w:tab w:val="left" w:pos="898"/>
        </w:tabs>
        <w:spacing w:after="0" w:line="360" w:lineRule="auto"/>
        <w:ind w:left="20" w:right="20" w:firstLine="560"/>
        <w:jc w:val="both"/>
      </w:pPr>
      <w:r>
        <w:rPr>
          <w:rStyle w:val="14pt"/>
          <w:color w:val="000000"/>
        </w:rPr>
        <w:t>сведения об оценке эффективности реализации про</w:t>
      </w:r>
      <w:r>
        <w:rPr>
          <w:rStyle w:val="14pt"/>
          <w:color w:val="000000"/>
        </w:rPr>
        <w:softHyphen/>
        <w:t>граммы;</w:t>
      </w:r>
    </w:p>
    <w:p w:rsidR="0064704A" w:rsidRDefault="0064704A" w:rsidP="0064704A">
      <w:pPr>
        <w:pStyle w:val="a6"/>
        <w:numPr>
          <w:ilvl w:val="0"/>
          <w:numId w:val="42"/>
        </w:numPr>
        <w:shd w:val="clear" w:color="auto" w:fill="auto"/>
        <w:tabs>
          <w:tab w:val="left" w:pos="894"/>
        </w:tabs>
        <w:spacing w:after="0" w:line="360" w:lineRule="auto"/>
        <w:ind w:left="20" w:right="20" w:firstLine="560"/>
        <w:jc w:val="both"/>
      </w:pPr>
      <w:r>
        <w:rPr>
          <w:rStyle w:val="14pt"/>
          <w:color w:val="000000"/>
        </w:rPr>
        <w:t>пояснительную записку, содержащую анализ факторов, повлиявших на ход реализации программы.</w:t>
      </w:r>
    </w:p>
    <w:p w:rsidR="0064704A" w:rsidRDefault="0064704A" w:rsidP="0064704A">
      <w:pPr>
        <w:pStyle w:val="a6"/>
        <w:shd w:val="clear" w:color="auto" w:fill="auto"/>
        <w:spacing w:after="0" w:line="360" w:lineRule="auto"/>
        <w:ind w:left="20" w:right="20" w:firstLine="560"/>
        <w:jc w:val="both"/>
      </w:pPr>
      <w:r>
        <w:rPr>
          <w:rStyle w:val="14pt"/>
          <w:color w:val="000000"/>
        </w:rPr>
        <w:t>Структурное подразделение администрации Торбеевского муници</w:t>
      </w:r>
      <w:r>
        <w:rPr>
          <w:rStyle w:val="14pt"/>
          <w:color w:val="000000"/>
        </w:rPr>
        <w:softHyphen/>
        <w:t>пального района, ответственное за оценку эффективности реализации  программы организует рассмотрение ежегодного (итогового) от</w:t>
      </w:r>
      <w:r>
        <w:rPr>
          <w:rStyle w:val="14pt"/>
          <w:color w:val="000000"/>
        </w:rPr>
        <w:softHyphen/>
        <w:t>чета о реализации программы, по результатам которого при</w:t>
      </w:r>
      <w:r>
        <w:rPr>
          <w:rStyle w:val="14pt"/>
          <w:color w:val="000000"/>
        </w:rPr>
        <w:softHyphen/>
        <w:t>нимается решение об эффективности реализации програм</w:t>
      </w:r>
      <w:r>
        <w:rPr>
          <w:rStyle w:val="14pt"/>
          <w:color w:val="000000"/>
        </w:rPr>
        <w:softHyphen/>
        <w:t>мы.</w:t>
      </w:r>
    </w:p>
    <w:p w:rsidR="0064704A" w:rsidRDefault="0064704A" w:rsidP="0064704A">
      <w:pPr>
        <w:pStyle w:val="a6"/>
        <w:shd w:val="clear" w:color="auto" w:fill="auto"/>
        <w:spacing w:after="0" w:line="360" w:lineRule="auto"/>
        <w:ind w:left="20" w:right="20" w:firstLine="560"/>
        <w:jc w:val="both"/>
      </w:pPr>
      <w:r>
        <w:rPr>
          <w:rStyle w:val="14pt"/>
          <w:color w:val="000000"/>
        </w:rPr>
        <w:t>В случае, если ожидаемая эффективность не достигнута или эффектив</w:t>
      </w:r>
      <w:r>
        <w:rPr>
          <w:rStyle w:val="14pt"/>
          <w:color w:val="000000"/>
        </w:rPr>
        <w:softHyphen/>
        <w:t>ность снизилась по сравнению с предыдущим годом формируются предложе</w:t>
      </w:r>
      <w:r>
        <w:rPr>
          <w:rStyle w:val="14pt"/>
          <w:color w:val="000000"/>
        </w:rPr>
        <w:softHyphen/>
        <w:t>ния о необходимости прекращения или об изменении начиная с очередного финансового года программы, в том числе необходимости изменения объема бюджетных ассигнований на финансовое обеспечение реа</w:t>
      </w:r>
      <w:r>
        <w:rPr>
          <w:rStyle w:val="14pt"/>
          <w:color w:val="000000"/>
        </w:rPr>
        <w:softHyphen/>
        <w:t>лизации программы.</w:t>
      </w:r>
    </w:p>
    <w:p w:rsidR="0064704A" w:rsidRDefault="0064704A" w:rsidP="0064704A">
      <w:pPr>
        <w:pStyle w:val="a6"/>
        <w:shd w:val="clear" w:color="auto" w:fill="auto"/>
        <w:spacing w:after="0" w:line="360" w:lineRule="auto"/>
        <w:ind w:left="20" w:right="20" w:firstLine="560"/>
        <w:jc w:val="both"/>
      </w:pPr>
      <w:r>
        <w:rPr>
          <w:rStyle w:val="14pt"/>
          <w:color w:val="000000"/>
        </w:rPr>
        <w:t>Учитывая решение структурного подразделения администрации Торбеевского муниципального района, ответственного за оценку эффективно</w:t>
      </w:r>
      <w:r>
        <w:rPr>
          <w:rStyle w:val="14pt"/>
          <w:color w:val="000000"/>
        </w:rPr>
        <w:softHyphen/>
        <w:t>сти реализации программы, об эффективности реализации программы, не позднее одного месяца до дня внесения про</w:t>
      </w:r>
      <w:r>
        <w:rPr>
          <w:rStyle w:val="14pt"/>
          <w:color w:val="000000"/>
        </w:rPr>
        <w:softHyphen/>
        <w:t>екта решения сессии Совета депутатов Торбеевского муниципального района о местном бюджете на очередной финансовый год и плановый период может быть принято решение о прекращении или об изменении начиная с очередного финансового года программы, в том числе изме</w:t>
      </w:r>
      <w:r>
        <w:rPr>
          <w:rStyle w:val="14pt"/>
          <w:color w:val="000000"/>
        </w:rPr>
        <w:softHyphen/>
        <w:t>нении объема бюджетных ассигнований на финансовое обеспечение реализа</w:t>
      </w:r>
      <w:r>
        <w:rPr>
          <w:rStyle w:val="14pt"/>
          <w:color w:val="000000"/>
        </w:rPr>
        <w:softHyphen/>
        <w:t>ции программы. Указанное решение оформляется постанов</w:t>
      </w:r>
      <w:r>
        <w:rPr>
          <w:rStyle w:val="14pt"/>
          <w:color w:val="000000"/>
        </w:rPr>
        <w:softHyphen/>
        <w:t>лением администрации Торбеевского муниципального района о внесе</w:t>
      </w:r>
      <w:r>
        <w:rPr>
          <w:rStyle w:val="14pt"/>
          <w:color w:val="000000"/>
        </w:rPr>
        <w:softHyphen/>
        <w:t>нии изменений в программу или об отмене программы, которое готовит ответственный исполнитель.</w:t>
      </w:r>
    </w:p>
    <w:p w:rsidR="0064704A" w:rsidRDefault="0064704A" w:rsidP="0064704A">
      <w:pPr>
        <w:pStyle w:val="a6"/>
        <w:shd w:val="clear" w:color="auto" w:fill="auto"/>
        <w:spacing w:after="0" w:line="360" w:lineRule="auto"/>
        <w:ind w:firstLine="560"/>
        <w:jc w:val="both"/>
      </w:pPr>
      <w:r>
        <w:rPr>
          <w:rStyle w:val="14pt"/>
          <w:color w:val="000000"/>
        </w:rPr>
        <w:t>В случае принятия данного решения и при наличии заключенных во ис</w:t>
      </w:r>
      <w:r>
        <w:rPr>
          <w:rStyle w:val="14pt"/>
          <w:color w:val="000000"/>
        </w:rPr>
        <w:softHyphen/>
        <w:t>полнение программы муниципальных контрактов в местном бюджете предусматриваются бюджетные ассигнования на исполнение рас</w:t>
      </w:r>
      <w:r>
        <w:rPr>
          <w:rStyle w:val="14pt"/>
          <w:color w:val="000000"/>
        </w:rPr>
        <w:softHyphen/>
        <w:t>ходных обязательств, вытекающих из указанных контрактов, по которым сто</w:t>
      </w:r>
      <w:r>
        <w:rPr>
          <w:rStyle w:val="14pt"/>
          <w:color w:val="000000"/>
        </w:rPr>
        <w:softHyphen/>
        <w:t>ронами не достигнуто соглашение об их прекращении.</w:t>
      </w:r>
    </w:p>
    <w:p w:rsidR="0064704A" w:rsidRDefault="0064704A" w:rsidP="0064704A">
      <w:pPr>
        <w:pStyle w:val="a6"/>
        <w:shd w:val="clear" w:color="auto" w:fill="auto"/>
        <w:spacing w:after="0" w:line="360" w:lineRule="auto"/>
        <w:ind w:firstLine="560"/>
        <w:jc w:val="both"/>
        <w:rPr>
          <w:rStyle w:val="14pt"/>
          <w:color w:val="000000"/>
        </w:rPr>
      </w:pPr>
      <w:r>
        <w:rPr>
          <w:rStyle w:val="14pt"/>
          <w:color w:val="000000"/>
        </w:rPr>
        <w:t>Ежегодный (итоговый) отчет о реализации программы представляется ответственным исполнителем в качестве информации главе Администрации Торбеевского муниципального района. Отчет о реализа</w:t>
      </w:r>
      <w:r>
        <w:rPr>
          <w:rStyle w:val="14pt"/>
          <w:color w:val="000000"/>
        </w:rPr>
        <w:softHyphen/>
        <w:t>ции программы подлежит размещению ответственным ис</w:t>
      </w:r>
      <w:r>
        <w:rPr>
          <w:rStyle w:val="14pt"/>
          <w:color w:val="000000"/>
        </w:rPr>
        <w:softHyphen/>
        <w:t>полнителем программы на официальном сайте администра</w:t>
      </w:r>
      <w:r>
        <w:rPr>
          <w:rStyle w:val="14pt"/>
          <w:color w:val="000000"/>
        </w:rPr>
        <w:softHyphen/>
        <w:t>ции Торбеевского муниципального района в информационно-</w:t>
      </w:r>
      <w:r>
        <w:rPr>
          <w:rStyle w:val="14pt"/>
          <w:color w:val="000000"/>
        </w:rPr>
        <w:softHyphen/>
        <w:t>телекоммуникационной сети «Интернет».</w:t>
      </w:r>
    </w:p>
    <w:p w:rsidR="0064704A" w:rsidRDefault="0064704A" w:rsidP="0064704A">
      <w:pPr>
        <w:pStyle w:val="a6"/>
        <w:shd w:val="clear" w:color="auto" w:fill="auto"/>
        <w:spacing w:after="0" w:line="384" w:lineRule="exact"/>
        <w:ind w:firstLine="560"/>
        <w:jc w:val="both"/>
        <w:rPr>
          <w:rStyle w:val="14pt"/>
          <w:color w:val="000000"/>
        </w:rPr>
      </w:pPr>
    </w:p>
    <w:p w:rsidR="0064704A" w:rsidRDefault="0064704A" w:rsidP="0064704A">
      <w:pPr>
        <w:pStyle w:val="a6"/>
        <w:shd w:val="clear" w:color="auto" w:fill="auto"/>
        <w:spacing w:after="0" w:line="384" w:lineRule="exact"/>
        <w:ind w:firstLine="560"/>
        <w:jc w:val="both"/>
        <w:rPr>
          <w:rStyle w:val="14pt"/>
          <w:color w:val="000000"/>
        </w:rPr>
      </w:pPr>
    </w:p>
    <w:p w:rsidR="0064704A" w:rsidRDefault="0064704A" w:rsidP="0064704A">
      <w:pPr>
        <w:pStyle w:val="a6"/>
        <w:shd w:val="clear" w:color="auto" w:fill="auto"/>
        <w:spacing w:after="0" w:line="384" w:lineRule="exact"/>
        <w:ind w:firstLine="560"/>
        <w:jc w:val="both"/>
        <w:rPr>
          <w:rStyle w:val="14pt"/>
          <w:color w:val="000000"/>
        </w:rPr>
      </w:pPr>
    </w:p>
    <w:p w:rsidR="0064704A" w:rsidRDefault="0064704A" w:rsidP="0064704A">
      <w:pPr>
        <w:pStyle w:val="a6"/>
        <w:shd w:val="clear" w:color="auto" w:fill="auto"/>
        <w:spacing w:after="0" w:line="384" w:lineRule="exact"/>
        <w:ind w:firstLine="560"/>
        <w:jc w:val="both"/>
        <w:rPr>
          <w:rStyle w:val="14pt"/>
          <w:color w:val="000000"/>
        </w:rPr>
      </w:pPr>
    </w:p>
    <w:p w:rsidR="0064704A" w:rsidRDefault="0064704A" w:rsidP="0064704A">
      <w:pPr>
        <w:pStyle w:val="a6"/>
        <w:shd w:val="clear" w:color="auto" w:fill="auto"/>
        <w:spacing w:after="0" w:line="384" w:lineRule="exact"/>
        <w:ind w:firstLine="560"/>
        <w:jc w:val="both"/>
        <w:rPr>
          <w:rStyle w:val="14pt"/>
          <w:color w:val="000000"/>
        </w:rPr>
      </w:pPr>
    </w:p>
    <w:p w:rsidR="0064704A" w:rsidRDefault="0064704A" w:rsidP="0064704A">
      <w:pPr>
        <w:pStyle w:val="a6"/>
        <w:shd w:val="clear" w:color="auto" w:fill="auto"/>
        <w:spacing w:after="0" w:line="384" w:lineRule="exact"/>
        <w:ind w:firstLine="560"/>
        <w:jc w:val="both"/>
        <w:rPr>
          <w:rStyle w:val="14pt"/>
          <w:color w:val="000000"/>
        </w:rPr>
      </w:pPr>
    </w:p>
    <w:p w:rsidR="0029722C" w:rsidRDefault="0029722C" w:rsidP="0064704A">
      <w:pPr>
        <w:pStyle w:val="a6"/>
        <w:shd w:val="clear" w:color="auto" w:fill="auto"/>
        <w:spacing w:after="0" w:line="384" w:lineRule="exact"/>
        <w:ind w:firstLine="560"/>
        <w:rPr>
          <w:rStyle w:val="14pt"/>
          <w:b/>
          <w:color w:val="000000"/>
        </w:rPr>
      </w:pPr>
    </w:p>
    <w:p w:rsidR="0029722C" w:rsidRDefault="0029722C" w:rsidP="0064704A">
      <w:pPr>
        <w:pStyle w:val="a6"/>
        <w:shd w:val="clear" w:color="auto" w:fill="auto"/>
        <w:spacing w:after="0" w:line="384" w:lineRule="exact"/>
        <w:ind w:firstLine="560"/>
        <w:rPr>
          <w:rStyle w:val="14pt"/>
          <w:b/>
          <w:color w:val="000000"/>
        </w:rPr>
      </w:pPr>
    </w:p>
    <w:p w:rsidR="0029722C" w:rsidRDefault="0029722C" w:rsidP="0064704A">
      <w:pPr>
        <w:pStyle w:val="a6"/>
        <w:shd w:val="clear" w:color="auto" w:fill="auto"/>
        <w:spacing w:after="0" w:line="384" w:lineRule="exact"/>
        <w:ind w:firstLine="560"/>
        <w:rPr>
          <w:rStyle w:val="14pt"/>
          <w:b/>
          <w:color w:val="000000"/>
        </w:rPr>
      </w:pPr>
    </w:p>
    <w:p w:rsidR="0029722C" w:rsidRDefault="0029722C" w:rsidP="0064704A">
      <w:pPr>
        <w:pStyle w:val="a6"/>
        <w:shd w:val="clear" w:color="auto" w:fill="auto"/>
        <w:spacing w:after="0" w:line="384" w:lineRule="exact"/>
        <w:ind w:firstLine="560"/>
        <w:rPr>
          <w:rStyle w:val="14pt"/>
          <w:b/>
          <w:color w:val="000000"/>
        </w:rPr>
      </w:pPr>
    </w:p>
    <w:p w:rsidR="0029722C" w:rsidRDefault="0029722C" w:rsidP="0064704A">
      <w:pPr>
        <w:pStyle w:val="a6"/>
        <w:shd w:val="clear" w:color="auto" w:fill="auto"/>
        <w:spacing w:after="0" w:line="384" w:lineRule="exact"/>
        <w:ind w:firstLine="560"/>
        <w:rPr>
          <w:rStyle w:val="14pt"/>
          <w:b/>
          <w:color w:val="000000"/>
        </w:rPr>
      </w:pPr>
    </w:p>
    <w:p w:rsidR="0064704A" w:rsidRPr="00F73494" w:rsidRDefault="0064704A" w:rsidP="0064704A">
      <w:pPr>
        <w:pStyle w:val="a6"/>
        <w:shd w:val="clear" w:color="auto" w:fill="auto"/>
        <w:spacing w:after="0" w:line="384" w:lineRule="exact"/>
        <w:ind w:firstLine="560"/>
        <w:rPr>
          <w:rStyle w:val="14pt"/>
          <w:b/>
          <w:color w:val="000000"/>
        </w:rPr>
      </w:pPr>
      <w:r w:rsidRPr="00F73494">
        <w:rPr>
          <w:rStyle w:val="14pt"/>
          <w:b/>
          <w:color w:val="000000"/>
        </w:rPr>
        <w:t>РАЗДЕЛ 10.  МЕТОДИКА ОЦЕНКИ ЭФФЕКТИВНОСТИ РЕАЛИЗАЦИИ ПРОГРАММЫ</w:t>
      </w:r>
    </w:p>
    <w:p w:rsidR="0064704A" w:rsidRDefault="0064704A" w:rsidP="0064704A">
      <w:pPr>
        <w:pStyle w:val="a6"/>
        <w:shd w:val="clear" w:color="auto" w:fill="auto"/>
        <w:spacing w:after="0" w:line="384" w:lineRule="exact"/>
        <w:ind w:firstLine="560"/>
        <w:rPr>
          <w:rStyle w:val="14pt"/>
          <w:b/>
          <w:color w:val="000000"/>
        </w:rPr>
      </w:pPr>
    </w:p>
    <w:p w:rsidR="0064704A" w:rsidRDefault="0064704A" w:rsidP="0064704A">
      <w:pPr>
        <w:pStyle w:val="a6"/>
        <w:shd w:val="clear" w:color="auto" w:fill="auto"/>
        <w:spacing w:after="0" w:line="360" w:lineRule="auto"/>
        <w:ind w:left="20" w:right="20" w:firstLine="700"/>
        <w:jc w:val="both"/>
      </w:pPr>
      <w:r>
        <w:rPr>
          <w:rStyle w:val="14pt"/>
          <w:color w:val="000000"/>
        </w:rPr>
        <w:t>Разработка и принятие программы развития Торбеевского муниципального района способствуют закреплению приоритетов со</w:t>
      </w:r>
      <w:r>
        <w:rPr>
          <w:rStyle w:val="14pt"/>
          <w:color w:val="000000"/>
        </w:rPr>
        <w:softHyphen/>
        <w:t>циальной, финансовой, инвестиционной, экономической политики; определе</w:t>
      </w:r>
      <w:r>
        <w:rPr>
          <w:rStyle w:val="14pt"/>
          <w:color w:val="000000"/>
        </w:rPr>
        <w:softHyphen/>
        <w:t>нию последовательности и сроков решения существующих проблем.</w:t>
      </w:r>
    </w:p>
    <w:p w:rsidR="0064704A" w:rsidRDefault="0064704A" w:rsidP="0064704A">
      <w:pPr>
        <w:pStyle w:val="a6"/>
        <w:shd w:val="clear" w:color="auto" w:fill="auto"/>
        <w:spacing w:after="0" w:line="360" w:lineRule="auto"/>
        <w:ind w:left="20" w:right="20" w:firstLine="700"/>
        <w:jc w:val="both"/>
      </w:pPr>
      <w:r>
        <w:rPr>
          <w:rStyle w:val="14pt"/>
          <w:color w:val="000000"/>
        </w:rPr>
        <w:t>В процессе реализации программных мероприятий по решению данных проблем важное  значение имеет систематическая оценка положительного и от</w:t>
      </w:r>
      <w:r>
        <w:rPr>
          <w:rStyle w:val="14pt"/>
          <w:color w:val="000000"/>
        </w:rPr>
        <w:softHyphen/>
        <w:t>рицательного воздействия с целью повышения качества принимаемых решений. Такая оценка позволяет обеспечить структурную последовательность и целена</w:t>
      </w:r>
      <w:r>
        <w:rPr>
          <w:rStyle w:val="14pt"/>
          <w:color w:val="000000"/>
        </w:rPr>
        <w:softHyphen/>
        <w:t>правленный характер программных мероприятий. В основе оценки их эффек</w:t>
      </w:r>
      <w:r>
        <w:rPr>
          <w:rStyle w:val="14pt"/>
          <w:color w:val="000000"/>
        </w:rPr>
        <w:softHyphen/>
        <w:t>тивности лежат пять основных принципов: целенаправленность, соответствие, пропорциональность, ответственность, прозрачность.</w:t>
      </w:r>
    </w:p>
    <w:p w:rsidR="0064704A" w:rsidRDefault="0064704A" w:rsidP="0064704A">
      <w:pPr>
        <w:pStyle w:val="a6"/>
        <w:shd w:val="clear" w:color="auto" w:fill="auto"/>
        <w:spacing w:after="0" w:line="360" w:lineRule="auto"/>
        <w:ind w:left="20" w:right="20" w:firstLine="560"/>
        <w:jc w:val="both"/>
      </w:pPr>
      <w:r>
        <w:rPr>
          <w:rStyle w:val="14pt"/>
          <w:color w:val="000000"/>
        </w:rPr>
        <w:t>Методика оценки эффективности программы (далее — методика) представляет собой алгоритм оценки в процессе (по годам) и по ито</w:t>
      </w:r>
      <w:r>
        <w:rPr>
          <w:rStyle w:val="14pt"/>
          <w:color w:val="000000"/>
        </w:rPr>
        <w:softHyphen/>
        <w:t>гам реализации программы в целом как результативности  программы исходя из оценки соответствия текущих значений по</w:t>
      </w:r>
      <w:r>
        <w:rPr>
          <w:rStyle w:val="14pt"/>
          <w:color w:val="000000"/>
        </w:rPr>
        <w:softHyphen/>
        <w:t>казателей их целевым значениям, так и экономической эффективности дости</w:t>
      </w:r>
      <w:r>
        <w:rPr>
          <w:rStyle w:val="14pt"/>
          <w:color w:val="000000"/>
        </w:rPr>
        <w:softHyphen/>
        <w:t>жения таких результатов с учетом объема ресурсов, направленных на реализа</w:t>
      </w:r>
      <w:r>
        <w:rPr>
          <w:rStyle w:val="14pt"/>
          <w:color w:val="000000"/>
        </w:rPr>
        <w:softHyphen/>
        <w:t>цию программы.</w:t>
      </w:r>
    </w:p>
    <w:p w:rsidR="0064704A" w:rsidRDefault="0064704A" w:rsidP="0064704A">
      <w:pPr>
        <w:pStyle w:val="a6"/>
        <w:shd w:val="clear" w:color="auto" w:fill="auto"/>
        <w:spacing w:after="0" w:line="360" w:lineRule="auto"/>
        <w:ind w:left="20" w:right="20" w:firstLine="560"/>
        <w:jc w:val="both"/>
      </w:pPr>
      <w:r>
        <w:rPr>
          <w:rStyle w:val="14pt"/>
          <w:color w:val="000000"/>
        </w:rPr>
        <w:t>Методика включает проведение количественных оценок эффективности по следующим направлениям:</w:t>
      </w:r>
    </w:p>
    <w:p w:rsidR="0064704A" w:rsidRDefault="0064704A" w:rsidP="0064704A">
      <w:pPr>
        <w:pStyle w:val="a6"/>
        <w:numPr>
          <w:ilvl w:val="0"/>
          <w:numId w:val="36"/>
        </w:numPr>
        <w:shd w:val="clear" w:color="auto" w:fill="auto"/>
        <w:tabs>
          <w:tab w:val="left" w:pos="946"/>
        </w:tabs>
        <w:spacing w:after="0" w:line="360" w:lineRule="auto"/>
        <w:ind w:left="20" w:right="20" w:firstLine="560"/>
        <w:jc w:val="both"/>
      </w:pPr>
      <w:r>
        <w:rPr>
          <w:rStyle w:val="14pt"/>
          <w:color w:val="000000"/>
        </w:rPr>
        <w:t>степень достижения запланированных результатов (достижения целей и решения задач)  программы (оценка результативности);</w:t>
      </w:r>
    </w:p>
    <w:p w:rsidR="0064704A" w:rsidRDefault="0064704A" w:rsidP="0064704A">
      <w:pPr>
        <w:pStyle w:val="a6"/>
        <w:numPr>
          <w:ilvl w:val="0"/>
          <w:numId w:val="36"/>
        </w:numPr>
        <w:shd w:val="clear" w:color="auto" w:fill="auto"/>
        <w:tabs>
          <w:tab w:val="left" w:pos="942"/>
        </w:tabs>
        <w:spacing w:after="0" w:line="360" w:lineRule="auto"/>
        <w:ind w:left="20" w:right="20" w:firstLine="560"/>
        <w:jc w:val="both"/>
      </w:pPr>
      <w:r>
        <w:rPr>
          <w:rStyle w:val="14pt"/>
          <w:color w:val="000000"/>
        </w:rPr>
        <w:t>степень соответствия фактических затрат местного бюджета Торбеевского муниципального района на реализацию программы запланированному уровню (оценка полноты использования бюджетных средств);</w:t>
      </w:r>
    </w:p>
    <w:p w:rsidR="0064704A" w:rsidRDefault="0064704A" w:rsidP="0064704A">
      <w:pPr>
        <w:pStyle w:val="a6"/>
        <w:numPr>
          <w:ilvl w:val="0"/>
          <w:numId w:val="36"/>
        </w:numPr>
        <w:shd w:val="clear" w:color="auto" w:fill="auto"/>
        <w:tabs>
          <w:tab w:val="left" w:pos="932"/>
        </w:tabs>
        <w:spacing w:after="0" w:line="360" w:lineRule="auto"/>
        <w:ind w:left="20" w:right="20" w:firstLine="560"/>
        <w:jc w:val="both"/>
      </w:pPr>
      <w:r>
        <w:rPr>
          <w:rStyle w:val="14pt"/>
          <w:color w:val="000000"/>
        </w:rPr>
        <w:t>эффективность использования средств местного бюджета Торбеевского муниципального района на реализацию  программы (оценка экономической эффективности достижения результатов);</w:t>
      </w:r>
    </w:p>
    <w:p w:rsidR="0064704A" w:rsidRDefault="0064704A" w:rsidP="0064704A">
      <w:pPr>
        <w:pStyle w:val="a6"/>
        <w:numPr>
          <w:ilvl w:val="0"/>
          <w:numId w:val="36"/>
        </w:numPr>
        <w:shd w:val="clear" w:color="auto" w:fill="auto"/>
        <w:tabs>
          <w:tab w:val="left" w:pos="937"/>
        </w:tabs>
        <w:spacing w:after="0" w:line="360" w:lineRule="auto"/>
        <w:ind w:left="20" w:right="20" w:firstLine="560"/>
        <w:jc w:val="both"/>
      </w:pPr>
      <w:r>
        <w:rPr>
          <w:rStyle w:val="14pt"/>
          <w:color w:val="000000"/>
        </w:rPr>
        <w:t>эффективность реализации  программы и достижение запланированных результатов.</w:t>
      </w:r>
    </w:p>
    <w:p w:rsidR="0064704A" w:rsidRDefault="0064704A" w:rsidP="0064704A">
      <w:pPr>
        <w:pStyle w:val="a6"/>
        <w:shd w:val="clear" w:color="auto" w:fill="auto"/>
        <w:spacing w:after="0" w:line="360" w:lineRule="auto"/>
        <w:ind w:left="20" w:right="20" w:firstLine="560"/>
        <w:jc w:val="both"/>
        <w:rPr>
          <w:rStyle w:val="14pt"/>
          <w:color w:val="000000"/>
        </w:rPr>
      </w:pPr>
      <w:r>
        <w:rPr>
          <w:rStyle w:val="14pt"/>
          <w:color w:val="000000"/>
        </w:rPr>
        <w:t>В дополнение к количественной оценке эффективности будет производить</w:t>
      </w:r>
      <w:r>
        <w:rPr>
          <w:rStyle w:val="14pt"/>
          <w:color w:val="000000"/>
        </w:rPr>
        <w:softHyphen/>
        <w:t>ся качественная оценка социальной эффективности  программы на основе анализа достижения ожидаемых результатов про</w:t>
      </w:r>
      <w:r>
        <w:rPr>
          <w:rStyle w:val="14pt"/>
          <w:color w:val="000000"/>
        </w:rPr>
        <w:softHyphen/>
        <w:t>граммы.</w:t>
      </w:r>
    </w:p>
    <w:p w:rsidR="0064704A" w:rsidRDefault="0064704A" w:rsidP="0064704A">
      <w:pPr>
        <w:pStyle w:val="a6"/>
        <w:shd w:val="clear" w:color="auto" w:fill="auto"/>
        <w:spacing w:after="0" w:line="360" w:lineRule="auto"/>
        <w:ind w:left="20" w:right="20" w:firstLine="560"/>
        <w:jc w:val="both"/>
        <w:rPr>
          <w:rStyle w:val="14pt"/>
          <w:color w:val="000000"/>
        </w:rPr>
      </w:pPr>
      <w:r>
        <w:rPr>
          <w:rStyle w:val="14pt"/>
          <w:color w:val="000000"/>
        </w:rPr>
        <w:t>Степень достижения целей и решения задач  программы осуществляется путем расчета результативности реализации  программы в целом по формуле:</w:t>
      </w:r>
    </w:p>
    <w:p w:rsidR="0064704A" w:rsidRDefault="0064704A" w:rsidP="0064704A">
      <w:pPr>
        <w:pStyle w:val="a6"/>
        <w:shd w:val="clear" w:color="auto" w:fill="auto"/>
        <w:spacing w:after="0" w:line="389" w:lineRule="exact"/>
        <w:ind w:left="20" w:right="20" w:firstLine="560"/>
        <w:rPr>
          <w:rStyle w:val="14pt"/>
          <w:color w:val="000000"/>
        </w:rPr>
      </w:pPr>
    </w:p>
    <w:p w:rsidR="0064704A" w:rsidRDefault="001B6997" w:rsidP="0064704A">
      <w:pPr>
        <w:autoSpaceDE w:val="0"/>
        <w:autoSpaceDN w:val="0"/>
        <w:adjustRightInd w:val="0"/>
        <w:ind w:firstLine="540"/>
        <w:jc w:val="center"/>
        <w:rPr>
          <w:rFonts w:ascii="Times New Roman" w:hAnsi="Times New Roman"/>
        </w:rPr>
      </w:pPr>
      <w:r w:rsidRPr="001B6997">
        <w:rPr>
          <w:rFonts w:asciiTheme="minorHAnsi" w:hAnsiTheme="minorHAnsi"/>
          <w:noProof/>
          <w:sz w:val="22"/>
          <w:szCs w:val="22"/>
          <w:lang w:eastAsia="en-US"/>
        </w:rPr>
        <w:pict>
          <v:shape id="_x0000_s1041" type="#_x0000_t75" style="position:absolute;left:0;text-align:left;margin-left:0;margin-top:.15pt;width:66pt;height:41.25pt;z-index:251678720;mso-position-horizontal:left" equationxml="&lt;">
            <v:imagedata r:id="rId15" o:title="" chromakey="white"/>
            <w10:wrap type="square" side="right"/>
          </v:shape>
        </w:pict>
      </w:r>
    </w:p>
    <w:p w:rsidR="0064704A" w:rsidRDefault="0064704A" w:rsidP="0064704A">
      <w:pPr>
        <w:autoSpaceDE w:val="0"/>
        <w:autoSpaceDN w:val="0"/>
        <w:adjustRightInd w:val="0"/>
        <w:ind w:firstLine="540"/>
        <w:jc w:val="both"/>
        <w:rPr>
          <w:rFonts w:ascii="Times New Roman" w:hAnsi="Times New Roman"/>
        </w:rPr>
      </w:pPr>
    </w:p>
    <w:p w:rsidR="0064704A" w:rsidRDefault="0064704A" w:rsidP="0064704A">
      <w:pPr>
        <w:tabs>
          <w:tab w:val="left" w:pos="3060"/>
        </w:tabs>
        <w:autoSpaceDE w:val="0"/>
        <w:autoSpaceDN w:val="0"/>
        <w:adjustRightInd w:val="0"/>
        <w:ind w:firstLine="540"/>
        <w:jc w:val="both"/>
      </w:pPr>
      <w:r>
        <w:rPr>
          <w:rFonts w:ascii="Times New Roman" w:hAnsi="Times New Roman"/>
        </w:rPr>
        <w:tab/>
        <w:t xml:space="preserve">                                                                  (1),</w:t>
      </w:r>
      <w:r>
        <w:rPr>
          <w:rFonts w:ascii="Times New Roman" w:hAnsi="Times New Roman"/>
        </w:rPr>
        <w:br w:type="textWrapping" w:clear="all"/>
      </w:r>
    </w:p>
    <w:p w:rsidR="0064704A" w:rsidRDefault="0064704A" w:rsidP="0064704A">
      <w:pPr>
        <w:pStyle w:val="a6"/>
        <w:shd w:val="clear" w:color="auto" w:fill="auto"/>
        <w:spacing w:after="0" w:line="360" w:lineRule="auto"/>
        <w:ind w:left="20" w:right="20"/>
        <w:jc w:val="both"/>
      </w:pPr>
      <w:r>
        <w:rPr>
          <w:rStyle w:val="14pt"/>
          <w:color w:val="000000"/>
        </w:rPr>
        <w:t xml:space="preserve">где </w:t>
      </w:r>
      <w:r>
        <w:rPr>
          <w:rStyle w:val="16"/>
          <w:color w:val="000000"/>
        </w:rPr>
        <w:t>Е</w:t>
      </w:r>
      <w:r>
        <w:rPr>
          <w:rStyle w:val="14pt"/>
          <w:color w:val="000000"/>
        </w:rPr>
        <w:t xml:space="preserve"> — результативность реализации программы (%); </w:t>
      </w:r>
      <w:r>
        <w:rPr>
          <w:rStyle w:val="16"/>
          <w:color w:val="000000"/>
          <w:lang w:val="en-US" w:eastAsia="en-US"/>
        </w:rPr>
        <w:t>E</w:t>
      </w:r>
      <w:r>
        <w:rPr>
          <w:rStyle w:val="16"/>
          <w:color w:val="000000"/>
          <w:vertAlign w:val="subscript"/>
          <w:lang w:val="en-US" w:eastAsia="en-US"/>
        </w:rPr>
        <w:t>i</w:t>
      </w:r>
      <w:r>
        <w:rPr>
          <w:rStyle w:val="14pt"/>
          <w:color w:val="000000"/>
        </w:rPr>
        <w:t xml:space="preserve">— степень достижения </w:t>
      </w:r>
      <w:r>
        <w:rPr>
          <w:rStyle w:val="14pt"/>
          <w:color w:val="000000"/>
          <w:lang w:val="en-US" w:eastAsia="en-US"/>
        </w:rPr>
        <w:t>i</w:t>
      </w:r>
      <w:r>
        <w:rPr>
          <w:rStyle w:val="14pt"/>
          <w:color w:val="000000"/>
        </w:rPr>
        <w:t xml:space="preserve">-го показателя программы; </w:t>
      </w:r>
      <w:r>
        <w:rPr>
          <w:rStyle w:val="16"/>
          <w:color w:val="000000"/>
          <w:lang w:val="en-US" w:eastAsia="en-US"/>
        </w:rPr>
        <w:t>n</w:t>
      </w:r>
      <w:r>
        <w:rPr>
          <w:rStyle w:val="14pt"/>
          <w:color w:val="000000"/>
        </w:rPr>
        <w:t>— количество показателей программы.</w:t>
      </w:r>
    </w:p>
    <w:p w:rsidR="0064704A" w:rsidRDefault="0064704A" w:rsidP="0064704A">
      <w:pPr>
        <w:pStyle w:val="a6"/>
        <w:shd w:val="clear" w:color="auto" w:fill="auto"/>
        <w:spacing w:after="0" w:line="360" w:lineRule="auto"/>
        <w:ind w:left="20" w:right="20" w:firstLine="560"/>
        <w:jc w:val="both"/>
      </w:pPr>
      <w:r>
        <w:rPr>
          <w:rStyle w:val="14pt"/>
          <w:color w:val="000000"/>
        </w:rPr>
        <w:t>В целях оценки степени достижения запланированных результатов  программы устанавливаются следующие критерии, если:</w:t>
      </w:r>
    </w:p>
    <w:p w:rsidR="0064704A" w:rsidRDefault="0064704A" w:rsidP="0064704A">
      <w:pPr>
        <w:pStyle w:val="a6"/>
        <w:numPr>
          <w:ilvl w:val="0"/>
          <w:numId w:val="36"/>
        </w:numPr>
        <w:shd w:val="clear" w:color="auto" w:fill="auto"/>
        <w:tabs>
          <w:tab w:val="left" w:pos="937"/>
        </w:tabs>
        <w:spacing w:after="0" w:line="360" w:lineRule="auto"/>
        <w:ind w:left="20" w:right="20" w:firstLine="560"/>
        <w:jc w:val="both"/>
      </w:pPr>
      <w:r>
        <w:rPr>
          <w:rStyle w:val="14pt"/>
          <w:color w:val="000000"/>
        </w:rPr>
        <w:t xml:space="preserve">если значение показателя результативности </w:t>
      </w:r>
      <w:r>
        <w:rPr>
          <w:rStyle w:val="16"/>
          <w:color w:val="000000"/>
        </w:rPr>
        <w:t>Е</w:t>
      </w:r>
      <w:r>
        <w:rPr>
          <w:rStyle w:val="14pt"/>
          <w:color w:val="000000"/>
        </w:rPr>
        <w:t xml:space="preserve"> равно или больше </w:t>
      </w:r>
      <w:r w:rsidRPr="00C518B5">
        <w:rPr>
          <w:rStyle w:val="14pt"/>
          <w:color w:val="000000"/>
          <w:lang w:eastAsia="en-US"/>
        </w:rPr>
        <w:t>7</w:t>
      </w:r>
      <w:r>
        <w:rPr>
          <w:rStyle w:val="14pt"/>
          <w:color w:val="000000"/>
          <w:lang w:eastAsia="en-US"/>
        </w:rPr>
        <w:t>0</w:t>
      </w:r>
      <w:r>
        <w:rPr>
          <w:rStyle w:val="14pt"/>
          <w:color w:val="000000"/>
        </w:rPr>
        <w:t>%, степень достижения запланированных результатов программы оценивается как высокая;</w:t>
      </w:r>
    </w:p>
    <w:p w:rsidR="0064704A" w:rsidRDefault="0064704A" w:rsidP="0064704A">
      <w:pPr>
        <w:pStyle w:val="a6"/>
        <w:numPr>
          <w:ilvl w:val="0"/>
          <w:numId w:val="36"/>
        </w:numPr>
        <w:shd w:val="clear" w:color="auto" w:fill="auto"/>
        <w:tabs>
          <w:tab w:val="left" w:pos="946"/>
        </w:tabs>
        <w:spacing w:after="0" w:line="360" w:lineRule="auto"/>
        <w:ind w:left="20" w:right="20" w:firstLine="560"/>
        <w:jc w:val="both"/>
      </w:pPr>
      <w:r>
        <w:rPr>
          <w:rStyle w:val="14pt"/>
          <w:color w:val="000000"/>
        </w:rPr>
        <w:t xml:space="preserve">если значение показателя результативности </w:t>
      </w:r>
      <w:r>
        <w:rPr>
          <w:rStyle w:val="16"/>
          <w:color w:val="000000"/>
        </w:rPr>
        <w:t>Е</w:t>
      </w:r>
      <w:r>
        <w:rPr>
          <w:rStyle w:val="14pt"/>
          <w:color w:val="000000"/>
        </w:rPr>
        <w:t xml:space="preserve"> находится в диапазоне </w:t>
      </w:r>
      <w:r w:rsidRPr="00C518B5">
        <w:rPr>
          <w:rStyle w:val="14pt"/>
          <w:color w:val="000000"/>
          <w:lang w:eastAsia="en-US"/>
        </w:rPr>
        <w:t>5</w:t>
      </w:r>
      <w:r>
        <w:rPr>
          <w:rStyle w:val="14pt"/>
          <w:color w:val="000000"/>
          <w:lang w:eastAsia="en-US"/>
        </w:rPr>
        <w:t>0</w:t>
      </w:r>
      <w:r w:rsidRPr="00C518B5">
        <w:rPr>
          <w:rStyle w:val="14pt"/>
          <w:color w:val="000000"/>
          <w:lang w:eastAsia="en-US"/>
        </w:rPr>
        <w:t>— 7</w:t>
      </w:r>
      <w:r>
        <w:rPr>
          <w:rStyle w:val="14pt"/>
          <w:color w:val="000000"/>
          <w:lang w:eastAsia="en-US"/>
        </w:rPr>
        <w:t>0</w:t>
      </w:r>
      <w:r>
        <w:rPr>
          <w:rStyle w:val="14pt"/>
          <w:color w:val="000000"/>
        </w:rPr>
        <w:t>%, степень достижения запланированных результатов программы оценивается как удовлетворительная;</w:t>
      </w:r>
    </w:p>
    <w:p w:rsidR="0064704A" w:rsidRDefault="0064704A" w:rsidP="0064704A">
      <w:pPr>
        <w:pStyle w:val="a6"/>
        <w:numPr>
          <w:ilvl w:val="0"/>
          <w:numId w:val="36"/>
        </w:numPr>
        <w:shd w:val="clear" w:color="auto" w:fill="auto"/>
        <w:tabs>
          <w:tab w:val="left" w:pos="937"/>
        </w:tabs>
        <w:spacing w:after="0" w:line="360" w:lineRule="auto"/>
        <w:ind w:left="20" w:right="20" w:firstLine="560"/>
        <w:jc w:val="both"/>
      </w:pPr>
      <w:r>
        <w:rPr>
          <w:rStyle w:val="14pt"/>
          <w:color w:val="000000"/>
        </w:rPr>
        <w:t xml:space="preserve">если значение показателя результативности </w:t>
      </w:r>
      <w:r>
        <w:rPr>
          <w:rStyle w:val="16"/>
          <w:color w:val="000000"/>
        </w:rPr>
        <w:t>Е</w:t>
      </w:r>
      <w:r>
        <w:rPr>
          <w:rStyle w:val="14pt"/>
          <w:color w:val="000000"/>
        </w:rPr>
        <w:t xml:space="preserve"> меньше </w:t>
      </w:r>
      <w:r w:rsidRPr="00C518B5">
        <w:rPr>
          <w:rStyle w:val="14pt"/>
          <w:color w:val="000000"/>
          <w:lang w:eastAsia="en-US"/>
        </w:rPr>
        <w:t>5</w:t>
      </w:r>
      <w:r>
        <w:rPr>
          <w:rStyle w:val="14pt"/>
          <w:color w:val="000000"/>
          <w:lang w:eastAsia="en-US"/>
        </w:rPr>
        <w:t>0</w:t>
      </w:r>
      <w:r>
        <w:rPr>
          <w:rStyle w:val="14pt"/>
          <w:color w:val="000000"/>
        </w:rPr>
        <w:t>%, степень до</w:t>
      </w:r>
      <w:r>
        <w:rPr>
          <w:rStyle w:val="14pt"/>
          <w:color w:val="000000"/>
        </w:rPr>
        <w:softHyphen/>
        <w:t>стижения запланированных результатов программы оценива</w:t>
      </w:r>
      <w:r>
        <w:rPr>
          <w:rStyle w:val="14pt"/>
          <w:color w:val="000000"/>
        </w:rPr>
        <w:softHyphen/>
        <w:t>ется как неудовлетворительная.</w:t>
      </w:r>
    </w:p>
    <w:p w:rsidR="0064704A" w:rsidRDefault="0064704A" w:rsidP="0064704A">
      <w:pPr>
        <w:pStyle w:val="a6"/>
        <w:shd w:val="clear" w:color="auto" w:fill="auto"/>
        <w:spacing w:after="0" w:line="360" w:lineRule="auto"/>
        <w:ind w:left="20" w:right="20" w:firstLine="560"/>
        <w:jc w:val="both"/>
        <w:rPr>
          <w:rStyle w:val="14pt"/>
          <w:color w:val="000000"/>
        </w:rPr>
      </w:pPr>
      <w:r>
        <w:rPr>
          <w:rStyle w:val="14pt"/>
          <w:color w:val="000000"/>
        </w:rPr>
        <w:t>Расчет результативности по каждому показателю про</w:t>
      </w:r>
      <w:r>
        <w:rPr>
          <w:rStyle w:val="14pt"/>
          <w:color w:val="000000"/>
        </w:rPr>
        <w:softHyphen/>
        <w:t>граммы проводится по формуле</w:t>
      </w:r>
    </w:p>
    <w:p w:rsidR="0064704A" w:rsidRDefault="0064704A" w:rsidP="0064704A">
      <w:pPr>
        <w:pStyle w:val="a6"/>
        <w:shd w:val="clear" w:color="auto" w:fill="auto"/>
        <w:spacing w:after="0" w:line="384" w:lineRule="exact"/>
        <w:ind w:left="20" w:right="20" w:firstLine="560"/>
        <w:jc w:val="both"/>
        <w:rPr>
          <w:rStyle w:val="14pt"/>
          <w:color w:val="000000"/>
        </w:rPr>
      </w:pPr>
    </w:p>
    <w:p w:rsidR="0064704A" w:rsidRDefault="001B6997" w:rsidP="0064704A">
      <w:pPr>
        <w:autoSpaceDE w:val="0"/>
        <w:autoSpaceDN w:val="0"/>
        <w:adjustRightInd w:val="0"/>
        <w:ind w:firstLine="709"/>
        <w:jc w:val="both"/>
        <w:rPr>
          <w:rFonts w:ascii="Times New Roman" w:hAnsi="Times New Roman"/>
          <w:i/>
        </w:rPr>
      </w:pPr>
      <w:r w:rsidRPr="001B6997">
        <w:rPr>
          <w:rFonts w:asciiTheme="minorHAnsi" w:hAnsiTheme="minorHAnsi"/>
          <w:noProof/>
          <w:sz w:val="22"/>
          <w:szCs w:val="22"/>
          <w:lang w:eastAsia="en-US"/>
        </w:rPr>
        <w:pict>
          <v:shape id="_x0000_s1040" type="#_x0000_t75" style="position:absolute;left:0;text-align:left;margin-left:0;margin-top:-.35pt;width:90pt;height:33.75pt;z-index:251679744;mso-position-horizontal:left" equationxml="&lt;">
            <v:imagedata r:id="rId16" o:title="" chromakey="white"/>
            <w10:wrap type="square" side="right"/>
          </v:shape>
        </w:pict>
      </w:r>
    </w:p>
    <w:p w:rsidR="0064704A" w:rsidRDefault="0064704A" w:rsidP="0064704A">
      <w:pPr>
        <w:tabs>
          <w:tab w:val="left" w:pos="5985"/>
        </w:tabs>
        <w:autoSpaceDE w:val="0"/>
        <w:autoSpaceDN w:val="0"/>
        <w:adjustRightInd w:val="0"/>
        <w:ind w:firstLine="709"/>
        <w:jc w:val="both"/>
        <w:rPr>
          <w:rFonts w:ascii="Times New Roman" w:hAnsi="Times New Roman"/>
          <w:i/>
        </w:rPr>
      </w:pPr>
      <w:r>
        <w:rPr>
          <w:rFonts w:ascii="Times New Roman" w:hAnsi="Times New Roman"/>
          <w:i/>
        </w:rPr>
        <w:tab/>
        <w:t>(2),</w:t>
      </w:r>
      <w:r>
        <w:rPr>
          <w:rFonts w:ascii="Times New Roman" w:hAnsi="Times New Roman"/>
          <w:i/>
        </w:rPr>
        <w:br w:type="textWrapping" w:clear="all"/>
      </w:r>
    </w:p>
    <w:p w:rsidR="0064704A" w:rsidRDefault="0064704A" w:rsidP="0064704A">
      <w:pPr>
        <w:pStyle w:val="a6"/>
        <w:shd w:val="clear" w:color="auto" w:fill="auto"/>
        <w:spacing w:after="0" w:line="360" w:lineRule="auto"/>
        <w:ind w:left="20" w:right="20"/>
        <w:jc w:val="both"/>
      </w:pPr>
      <w:r>
        <w:rPr>
          <w:rStyle w:val="14pt"/>
          <w:color w:val="000000"/>
        </w:rPr>
        <w:t xml:space="preserve">где </w:t>
      </w:r>
      <w:r>
        <w:rPr>
          <w:rStyle w:val="16"/>
          <w:color w:val="000000"/>
          <w:lang w:val="en-US" w:eastAsia="en-US"/>
        </w:rPr>
        <w:t>Ei</w:t>
      </w:r>
      <w:r>
        <w:rPr>
          <w:rStyle w:val="14pt"/>
          <w:color w:val="000000"/>
        </w:rPr>
        <w:t xml:space="preserve">— степень достижения </w:t>
      </w:r>
      <w:r>
        <w:rPr>
          <w:rStyle w:val="14pt"/>
          <w:color w:val="000000"/>
          <w:lang w:val="en-US" w:eastAsia="en-US"/>
        </w:rPr>
        <w:t>i</w:t>
      </w:r>
      <w:r>
        <w:rPr>
          <w:rStyle w:val="14pt"/>
          <w:color w:val="000000"/>
        </w:rPr>
        <w:t>-го показателя программы, про</w:t>
      </w:r>
      <w:r>
        <w:rPr>
          <w:rStyle w:val="14pt"/>
          <w:color w:val="000000"/>
        </w:rPr>
        <w:softHyphen/>
        <w:t>центов; П</w:t>
      </w:r>
      <w:r w:rsidRPr="005A2A87">
        <w:rPr>
          <w:rStyle w:val="14pt"/>
          <w:color w:val="000000"/>
          <w:vertAlign w:val="subscript"/>
          <w:lang w:val="en-US"/>
        </w:rPr>
        <w:t>fi</w:t>
      </w:r>
      <w:r>
        <w:rPr>
          <w:rStyle w:val="14pt"/>
          <w:color w:val="000000"/>
        </w:rPr>
        <w:t xml:space="preserve"> — фактическое значение показателя; П</w:t>
      </w:r>
      <w:r>
        <w:rPr>
          <w:rStyle w:val="14pt"/>
          <w:color w:val="000000"/>
          <w:vertAlign w:val="subscript"/>
          <w:lang w:val="en-US" w:eastAsia="en-US"/>
        </w:rPr>
        <w:t>ni</w:t>
      </w:r>
      <w:r>
        <w:rPr>
          <w:rStyle w:val="14pt"/>
          <w:color w:val="000000"/>
        </w:rPr>
        <w:t>— установленное  программой целевое значение показателя.</w:t>
      </w:r>
    </w:p>
    <w:p w:rsidR="0064704A" w:rsidRDefault="0064704A" w:rsidP="0064704A">
      <w:pPr>
        <w:pStyle w:val="a6"/>
        <w:shd w:val="clear" w:color="auto" w:fill="auto"/>
        <w:spacing w:after="0" w:line="360" w:lineRule="auto"/>
        <w:ind w:left="20" w:right="20" w:firstLine="560"/>
        <w:jc w:val="both"/>
      </w:pPr>
      <w:r>
        <w:rPr>
          <w:rStyle w:val="14pt"/>
          <w:color w:val="000000"/>
        </w:rPr>
        <w:t>Расчет степени соответствия фактических затрат местного бюджета Торбеевского муниципального района на реализацию про</w:t>
      </w:r>
      <w:r>
        <w:rPr>
          <w:rStyle w:val="14pt"/>
          <w:color w:val="000000"/>
        </w:rPr>
        <w:softHyphen/>
        <w:t>граммы запланированному уровню производится по формуле</w:t>
      </w:r>
    </w:p>
    <w:p w:rsidR="0064704A" w:rsidRDefault="00EA49B5" w:rsidP="0064704A">
      <w:pPr>
        <w:autoSpaceDE w:val="0"/>
        <w:autoSpaceDN w:val="0"/>
        <w:adjustRightInd w:val="0"/>
        <w:ind w:firstLine="709"/>
        <w:rPr>
          <w:rFonts w:ascii="Times New Roman" w:hAnsi="Times New Roman"/>
          <w:i/>
          <w:lang w:val="en-US"/>
        </w:rPr>
      </w:pPr>
      <w:r>
        <w:pict>
          <v:shape id="_x0000_i1025" type="#_x0000_t75" style="width:83.25pt;height:32.25pt" equationxml="&lt;">
            <v:imagedata r:id="rId17" o:title="" chromakey="white"/>
          </v:shape>
        </w:pict>
      </w:r>
    </w:p>
    <w:p w:rsidR="0064704A" w:rsidRPr="00CA2067" w:rsidRDefault="0064704A" w:rsidP="0064704A">
      <w:pPr>
        <w:pStyle w:val="a6"/>
        <w:shd w:val="clear" w:color="auto" w:fill="auto"/>
        <w:tabs>
          <w:tab w:val="left" w:pos="5184"/>
        </w:tabs>
        <w:spacing w:after="10" w:line="280" w:lineRule="exact"/>
        <w:ind w:right="20"/>
        <w:rPr>
          <w:i/>
        </w:rPr>
      </w:pPr>
      <w:r w:rsidRPr="00CA2067">
        <w:rPr>
          <w:rStyle w:val="14pt"/>
          <w:i/>
          <w:color w:val="000000"/>
        </w:rPr>
        <w:t xml:space="preserve">                                                                                             (3)</w:t>
      </w:r>
      <w:r>
        <w:rPr>
          <w:rStyle w:val="14pt"/>
          <w:i/>
          <w:color w:val="000000"/>
        </w:rPr>
        <w:t>,</w:t>
      </w:r>
    </w:p>
    <w:p w:rsidR="0064704A" w:rsidRDefault="0064704A" w:rsidP="0064704A">
      <w:pPr>
        <w:pStyle w:val="a6"/>
        <w:shd w:val="clear" w:color="auto" w:fill="auto"/>
        <w:spacing w:after="0" w:line="360" w:lineRule="auto"/>
        <w:ind w:left="20" w:right="20"/>
        <w:jc w:val="both"/>
      </w:pPr>
      <w:r>
        <w:rPr>
          <w:rStyle w:val="14pt"/>
          <w:color w:val="000000"/>
        </w:rPr>
        <w:t xml:space="preserve">где </w:t>
      </w:r>
      <w:r>
        <w:rPr>
          <w:rStyle w:val="16"/>
          <w:color w:val="000000"/>
        </w:rPr>
        <w:t>П</w:t>
      </w:r>
      <w:r>
        <w:rPr>
          <w:rStyle w:val="14pt"/>
          <w:color w:val="000000"/>
        </w:rPr>
        <w:t xml:space="preserve"> — полнота использования бюджетных средств (%); Зф — фактические расходы местного бюджета муниципального района на реализацию  программы в соответствующем периоде; З</w:t>
      </w:r>
      <w:r>
        <w:rPr>
          <w:rStyle w:val="14pt"/>
          <w:color w:val="000000"/>
          <w:vertAlign w:val="subscript"/>
        </w:rPr>
        <w:t>п</w:t>
      </w:r>
      <w:r>
        <w:rPr>
          <w:rStyle w:val="14pt"/>
          <w:color w:val="000000"/>
        </w:rPr>
        <w:t xml:space="preserve"> — запланированные мест</w:t>
      </w:r>
      <w:r>
        <w:rPr>
          <w:rStyle w:val="14pt"/>
          <w:color w:val="000000"/>
        </w:rPr>
        <w:softHyphen/>
        <w:t>ным бюджетом Торбеевского муниципального района расходы на реализа</w:t>
      </w:r>
      <w:r>
        <w:rPr>
          <w:rStyle w:val="14pt"/>
          <w:color w:val="000000"/>
        </w:rPr>
        <w:softHyphen/>
        <w:t>цию программы в соответствующем периоде.</w:t>
      </w:r>
    </w:p>
    <w:p w:rsidR="0064704A" w:rsidRDefault="0064704A" w:rsidP="0064704A">
      <w:pPr>
        <w:pStyle w:val="a6"/>
        <w:shd w:val="clear" w:color="auto" w:fill="auto"/>
        <w:spacing w:after="0" w:line="360" w:lineRule="auto"/>
        <w:ind w:left="20" w:right="20" w:firstLine="560"/>
        <w:jc w:val="both"/>
      </w:pPr>
      <w:r>
        <w:rPr>
          <w:rStyle w:val="14pt"/>
          <w:color w:val="000000"/>
        </w:rPr>
        <w:t>В целях оценки степени соответствия фактических затрат местного бюдже</w:t>
      </w:r>
      <w:r>
        <w:rPr>
          <w:rStyle w:val="14pt"/>
          <w:color w:val="000000"/>
        </w:rPr>
        <w:softHyphen/>
        <w:t>та Торбеевского муниципального района на реализацию программы запланированному уровню устанавливаются следующие критерии, если:</w:t>
      </w:r>
    </w:p>
    <w:p w:rsidR="0064704A" w:rsidRDefault="0064704A" w:rsidP="0064704A">
      <w:pPr>
        <w:pStyle w:val="a6"/>
        <w:numPr>
          <w:ilvl w:val="0"/>
          <w:numId w:val="36"/>
        </w:numPr>
        <w:shd w:val="clear" w:color="auto" w:fill="auto"/>
        <w:tabs>
          <w:tab w:val="left" w:pos="942"/>
        </w:tabs>
        <w:spacing w:after="0" w:line="360" w:lineRule="auto"/>
        <w:ind w:left="20" w:right="20" w:firstLine="560"/>
        <w:jc w:val="both"/>
      </w:pPr>
      <w:r>
        <w:rPr>
          <w:rStyle w:val="14pt"/>
          <w:color w:val="000000"/>
        </w:rPr>
        <w:t xml:space="preserve">значение показателя полноты использования бюджетных средств </w:t>
      </w:r>
      <w:r>
        <w:rPr>
          <w:rStyle w:val="16"/>
          <w:color w:val="000000"/>
        </w:rPr>
        <w:t>П</w:t>
      </w:r>
      <w:r>
        <w:rPr>
          <w:rStyle w:val="14pt"/>
          <w:color w:val="000000"/>
        </w:rPr>
        <w:t xml:space="preserve"> рав</w:t>
      </w:r>
      <w:r>
        <w:rPr>
          <w:rStyle w:val="14pt"/>
          <w:color w:val="000000"/>
        </w:rPr>
        <w:softHyphen/>
        <w:t>но или больше 70 %, то степень соответствия фактических затрат местного бюджета Торбеевского  муниципального района на реализацию  программы запланированному уровню оценивается как удовлетвори</w:t>
      </w:r>
      <w:r>
        <w:rPr>
          <w:rStyle w:val="14pt"/>
          <w:color w:val="000000"/>
        </w:rPr>
        <w:softHyphen/>
        <w:t>тельная;</w:t>
      </w:r>
    </w:p>
    <w:p w:rsidR="0064704A" w:rsidRDefault="0064704A" w:rsidP="0064704A">
      <w:pPr>
        <w:pStyle w:val="a6"/>
        <w:numPr>
          <w:ilvl w:val="0"/>
          <w:numId w:val="36"/>
        </w:numPr>
        <w:shd w:val="clear" w:color="auto" w:fill="auto"/>
        <w:tabs>
          <w:tab w:val="left" w:pos="942"/>
        </w:tabs>
        <w:spacing w:after="0" w:line="360" w:lineRule="auto"/>
        <w:ind w:left="20" w:right="20" w:firstLine="560"/>
        <w:jc w:val="both"/>
      </w:pPr>
      <w:r>
        <w:rPr>
          <w:rStyle w:val="14pt"/>
          <w:color w:val="000000"/>
        </w:rPr>
        <w:t xml:space="preserve">значение показателя результативности </w:t>
      </w:r>
      <w:r>
        <w:rPr>
          <w:rStyle w:val="16"/>
          <w:color w:val="000000"/>
        </w:rPr>
        <w:t>П</w:t>
      </w:r>
      <w:r>
        <w:rPr>
          <w:rStyle w:val="14pt"/>
          <w:color w:val="000000"/>
        </w:rPr>
        <w:t xml:space="preserve"> меньше 70 %, то степень соот</w:t>
      </w:r>
      <w:r>
        <w:rPr>
          <w:rStyle w:val="14pt"/>
          <w:color w:val="000000"/>
        </w:rPr>
        <w:softHyphen/>
        <w:t>ветствия фактических затрат местного бюджета Торбеевского муници</w:t>
      </w:r>
      <w:r>
        <w:rPr>
          <w:rStyle w:val="14pt"/>
          <w:color w:val="000000"/>
        </w:rPr>
        <w:softHyphen/>
        <w:t>пального района на реализацию программы запланированному уровню оценивается как неудовлетворительная.</w:t>
      </w:r>
    </w:p>
    <w:p w:rsidR="0064704A" w:rsidRDefault="0064704A" w:rsidP="0064704A">
      <w:pPr>
        <w:pStyle w:val="a6"/>
        <w:shd w:val="clear" w:color="auto" w:fill="auto"/>
        <w:spacing w:after="175" w:line="360" w:lineRule="auto"/>
        <w:ind w:left="20" w:right="20" w:firstLine="560"/>
        <w:jc w:val="both"/>
      </w:pPr>
      <w:r>
        <w:rPr>
          <w:rStyle w:val="14pt"/>
          <w:color w:val="000000"/>
        </w:rPr>
        <w:t>Расчет эффективности использования средств местного бюджета Торбеевского муниципального района на реализацию программы осуществляется по формуле</w:t>
      </w:r>
    </w:p>
    <w:p w:rsidR="0064704A" w:rsidRPr="00CA2067" w:rsidRDefault="00EA49B5" w:rsidP="0064704A">
      <w:pPr>
        <w:autoSpaceDE w:val="0"/>
        <w:autoSpaceDN w:val="0"/>
        <w:adjustRightInd w:val="0"/>
        <w:ind w:firstLine="709"/>
        <w:rPr>
          <w:rFonts w:ascii="Times New Roman" w:hAnsi="Times New Roman"/>
          <w:sz w:val="28"/>
          <w:szCs w:val="28"/>
        </w:rPr>
      </w:pPr>
      <w:r w:rsidRPr="001B6997">
        <w:rPr>
          <w:sz w:val="28"/>
          <w:szCs w:val="28"/>
        </w:rPr>
        <w:pict>
          <v:shape id="_x0000_i1026" type="#_x0000_t75" style="width:78.75pt;height:29.25pt" equationxml="&lt;">
            <v:imagedata r:id="rId18" o:title="" chromakey="white"/>
          </v:shape>
        </w:pict>
      </w:r>
    </w:p>
    <w:p w:rsidR="0064704A" w:rsidRPr="00CA2067" w:rsidRDefault="0064704A" w:rsidP="0064704A">
      <w:pPr>
        <w:pStyle w:val="a6"/>
        <w:shd w:val="clear" w:color="auto" w:fill="auto"/>
        <w:tabs>
          <w:tab w:val="left" w:pos="5429"/>
        </w:tabs>
        <w:spacing w:after="14" w:line="280" w:lineRule="exact"/>
        <w:ind w:right="20"/>
        <w:rPr>
          <w:i/>
        </w:rPr>
      </w:pPr>
      <w:r w:rsidRPr="00CA2067">
        <w:rPr>
          <w:rStyle w:val="14pt"/>
          <w:i/>
          <w:color w:val="000000"/>
        </w:rPr>
        <w:t>(4)</w:t>
      </w:r>
      <w:r>
        <w:rPr>
          <w:rStyle w:val="14pt"/>
          <w:i/>
          <w:color w:val="000000"/>
        </w:rPr>
        <w:t>,</w:t>
      </w:r>
    </w:p>
    <w:p w:rsidR="0064704A" w:rsidRDefault="0064704A" w:rsidP="0064704A">
      <w:pPr>
        <w:pStyle w:val="a6"/>
        <w:shd w:val="clear" w:color="auto" w:fill="auto"/>
        <w:spacing w:after="0" w:line="360" w:lineRule="auto"/>
        <w:ind w:left="20" w:right="20"/>
        <w:jc w:val="both"/>
      </w:pPr>
      <w:r>
        <w:rPr>
          <w:rStyle w:val="14pt"/>
          <w:color w:val="000000"/>
        </w:rPr>
        <w:t xml:space="preserve">где </w:t>
      </w:r>
      <w:r>
        <w:rPr>
          <w:rStyle w:val="16"/>
          <w:color w:val="000000"/>
        </w:rPr>
        <w:t>И</w:t>
      </w:r>
      <w:r>
        <w:rPr>
          <w:rStyle w:val="14pt"/>
          <w:color w:val="000000"/>
        </w:rPr>
        <w:t xml:space="preserve"> — эффективность использования средств местного бюджета Торбеевского муниципального района (%); </w:t>
      </w:r>
      <w:r>
        <w:rPr>
          <w:rStyle w:val="16"/>
          <w:color w:val="000000"/>
        </w:rPr>
        <w:t>П</w:t>
      </w:r>
      <w:r>
        <w:rPr>
          <w:rStyle w:val="14pt"/>
          <w:color w:val="000000"/>
        </w:rPr>
        <w:t xml:space="preserve"> — полнота использования бюджетных средств; </w:t>
      </w:r>
      <w:r>
        <w:rPr>
          <w:rStyle w:val="16"/>
          <w:color w:val="000000"/>
        </w:rPr>
        <w:t>Е</w:t>
      </w:r>
      <w:r>
        <w:rPr>
          <w:rStyle w:val="14pt"/>
          <w:color w:val="000000"/>
        </w:rPr>
        <w:t xml:space="preserve"> — показатель результативности реализации  про</w:t>
      </w:r>
      <w:r>
        <w:rPr>
          <w:rStyle w:val="14pt"/>
          <w:color w:val="000000"/>
        </w:rPr>
        <w:softHyphen/>
        <w:t>граммы.</w:t>
      </w:r>
    </w:p>
    <w:p w:rsidR="0064704A" w:rsidRDefault="0064704A" w:rsidP="0064704A">
      <w:pPr>
        <w:pStyle w:val="a6"/>
        <w:shd w:val="clear" w:color="auto" w:fill="auto"/>
        <w:spacing w:after="0" w:line="360" w:lineRule="auto"/>
        <w:ind w:left="20" w:right="20" w:firstLine="560"/>
        <w:jc w:val="both"/>
      </w:pPr>
      <w:r>
        <w:rPr>
          <w:rStyle w:val="14pt"/>
          <w:color w:val="000000"/>
        </w:rPr>
        <w:t>В целях оценки эффективности использования средств местного бюджета Торбеевского муниципального района при реализации программы устанавливаются следующие критерии, если:</w:t>
      </w:r>
    </w:p>
    <w:p w:rsidR="0064704A" w:rsidRDefault="0064704A" w:rsidP="0064704A">
      <w:pPr>
        <w:pStyle w:val="a6"/>
        <w:numPr>
          <w:ilvl w:val="0"/>
          <w:numId w:val="36"/>
        </w:numPr>
        <w:shd w:val="clear" w:color="auto" w:fill="auto"/>
        <w:tabs>
          <w:tab w:val="left" w:pos="937"/>
        </w:tabs>
        <w:spacing w:after="0" w:line="360" w:lineRule="auto"/>
        <w:ind w:left="20" w:right="20" w:firstLine="560"/>
        <w:jc w:val="both"/>
      </w:pPr>
      <w:r>
        <w:rPr>
          <w:rStyle w:val="14pt"/>
          <w:color w:val="000000"/>
        </w:rPr>
        <w:t xml:space="preserve">значение показателя эффективности использования средств местного бюджета Торбеевского муниципального района </w:t>
      </w:r>
      <w:r>
        <w:rPr>
          <w:rStyle w:val="16"/>
          <w:color w:val="000000"/>
        </w:rPr>
        <w:t>И</w:t>
      </w:r>
      <w:r>
        <w:rPr>
          <w:rStyle w:val="14pt"/>
          <w:color w:val="000000"/>
        </w:rPr>
        <w:t xml:space="preserve"> равно 100 %, то такая эффективность использования бюджетных средств оценивается как высокая;</w:t>
      </w:r>
    </w:p>
    <w:p w:rsidR="0064704A" w:rsidRDefault="0064704A" w:rsidP="0064704A">
      <w:pPr>
        <w:pStyle w:val="a6"/>
        <w:numPr>
          <w:ilvl w:val="0"/>
          <w:numId w:val="36"/>
        </w:numPr>
        <w:shd w:val="clear" w:color="auto" w:fill="auto"/>
        <w:tabs>
          <w:tab w:val="left" w:pos="937"/>
        </w:tabs>
        <w:spacing w:after="0" w:line="360" w:lineRule="auto"/>
        <w:ind w:left="20" w:right="20" w:firstLine="560"/>
        <w:jc w:val="both"/>
      </w:pPr>
      <w:r>
        <w:rPr>
          <w:rStyle w:val="14pt"/>
          <w:color w:val="000000"/>
        </w:rPr>
        <w:t xml:space="preserve">значение показателя эффективности использования средств местного бюджета Торбеевского муниципального района </w:t>
      </w:r>
      <w:r>
        <w:rPr>
          <w:rStyle w:val="16"/>
          <w:color w:val="000000"/>
        </w:rPr>
        <w:t>И</w:t>
      </w:r>
      <w:r>
        <w:rPr>
          <w:rStyle w:val="14pt"/>
          <w:color w:val="000000"/>
        </w:rPr>
        <w:t xml:space="preserve"> меньше 100 %, то такая эффективность использования бюджетных средств оценивается как умеренная;</w:t>
      </w:r>
    </w:p>
    <w:p w:rsidR="0064704A" w:rsidRDefault="0064704A" w:rsidP="0064704A">
      <w:pPr>
        <w:pStyle w:val="a6"/>
        <w:numPr>
          <w:ilvl w:val="0"/>
          <w:numId w:val="36"/>
        </w:numPr>
        <w:shd w:val="clear" w:color="auto" w:fill="auto"/>
        <w:tabs>
          <w:tab w:val="left" w:pos="932"/>
        </w:tabs>
        <w:spacing w:after="0" w:line="360" w:lineRule="auto"/>
        <w:ind w:left="20" w:right="20" w:firstLine="560"/>
        <w:jc w:val="both"/>
      </w:pPr>
      <w:r>
        <w:rPr>
          <w:rStyle w:val="14pt"/>
          <w:color w:val="000000"/>
        </w:rPr>
        <w:t xml:space="preserve">значение показателя эффективности использования средств местного бюджета Торбеевского муниципального района </w:t>
      </w:r>
      <w:r>
        <w:rPr>
          <w:rStyle w:val="16"/>
          <w:color w:val="000000"/>
        </w:rPr>
        <w:t>И</w:t>
      </w:r>
      <w:r>
        <w:rPr>
          <w:rStyle w:val="14pt"/>
          <w:color w:val="000000"/>
        </w:rPr>
        <w:t xml:space="preserve"> больше 100 %, то такая эффективность использования бюджетных средств оценивается как низкая.</w:t>
      </w:r>
    </w:p>
    <w:p w:rsidR="0064704A" w:rsidRDefault="0064704A" w:rsidP="0064704A">
      <w:pPr>
        <w:pStyle w:val="a6"/>
        <w:shd w:val="clear" w:color="auto" w:fill="auto"/>
        <w:spacing w:after="327" w:line="360" w:lineRule="auto"/>
        <w:ind w:left="20" w:right="20" w:firstLine="560"/>
        <w:jc w:val="both"/>
      </w:pPr>
      <w:r>
        <w:rPr>
          <w:rStyle w:val="14pt"/>
          <w:color w:val="000000"/>
        </w:rPr>
        <w:t>Оценка эффективности реализации программы и дости</w:t>
      </w:r>
      <w:r>
        <w:rPr>
          <w:rStyle w:val="14pt"/>
          <w:color w:val="000000"/>
        </w:rPr>
        <w:softHyphen/>
        <w:t>жения запланированных результатов производится по формуле</w:t>
      </w:r>
    </w:p>
    <w:p w:rsidR="0064704A" w:rsidRDefault="00EA49B5" w:rsidP="0064704A">
      <w:pPr>
        <w:autoSpaceDE w:val="0"/>
        <w:autoSpaceDN w:val="0"/>
        <w:adjustRightInd w:val="0"/>
        <w:ind w:firstLine="709"/>
        <w:rPr>
          <w:rFonts w:ascii="Times New Roman" w:hAnsi="Times New Roman"/>
        </w:rPr>
      </w:pPr>
      <w:r w:rsidRPr="001B6997">
        <w:rPr>
          <w:b/>
        </w:rPr>
        <w:pict>
          <v:shape id="_x0000_i1027" type="#_x0000_t75" style="width:76.5pt;height:29.25pt" equationxml="&lt;">
            <v:imagedata r:id="rId19" o:title="" chromakey="white"/>
          </v:shape>
        </w:pict>
      </w:r>
    </w:p>
    <w:p w:rsidR="0064704A" w:rsidRPr="00CA2067" w:rsidRDefault="0064704A" w:rsidP="0064704A">
      <w:pPr>
        <w:pStyle w:val="a6"/>
        <w:shd w:val="clear" w:color="auto" w:fill="auto"/>
        <w:tabs>
          <w:tab w:val="left" w:pos="5074"/>
        </w:tabs>
        <w:spacing w:after="74" w:line="280" w:lineRule="exact"/>
        <w:ind w:right="20"/>
        <w:jc w:val="right"/>
        <w:rPr>
          <w:i/>
        </w:rPr>
      </w:pPr>
      <w:r w:rsidRPr="00CA2067">
        <w:rPr>
          <w:rStyle w:val="14pt"/>
          <w:i/>
          <w:color w:val="000000"/>
        </w:rPr>
        <w:t>(5),</w:t>
      </w:r>
    </w:p>
    <w:p w:rsidR="0064704A" w:rsidRDefault="0064704A" w:rsidP="0064704A">
      <w:pPr>
        <w:pStyle w:val="a6"/>
        <w:shd w:val="clear" w:color="auto" w:fill="auto"/>
        <w:spacing w:after="0" w:line="360" w:lineRule="auto"/>
        <w:ind w:left="20" w:right="20"/>
        <w:jc w:val="both"/>
      </w:pPr>
      <w:r>
        <w:rPr>
          <w:rStyle w:val="14pt"/>
          <w:color w:val="000000"/>
        </w:rPr>
        <w:t xml:space="preserve">где </w:t>
      </w:r>
      <w:r>
        <w:rPr>
          <w:rStyle w:val="16"/>
          <w:color w:val="000000"/>
        </w:rPr>
        <w:t>Э</w:t>
      </w:r>
      <w:r>
        <w:rPr>
          <w:rStyle w:val="14pt"/>
          <w:color w:val="000000"/>
        </w:rPr>
        <w:t xml:space="preserve"> — эффективность реализации программы (%); </w:t>
      </w:r>
      <w:r>
        <w:rPr>
          <w:rStyle w:val="16"/>
          <w:color w:val="000000"/>
        </w:rPr>
        <w:t>Е</w:t>
      </w:r>
      <w:r>
        <w:rPr>
          <w:rStyle w:val="14pt"/>
          <w:color w:val="000000"/>
        </w:rPr>
        <w:t xml:space="preserve"> — ре</w:t>
      </w:r>
      <w:r>
        <w:rPr>
          <w:rStyle w:val="14pt"/>
          <w:color w:val="000000"/>
        </w:rPr>
        <w:softHyphen/>
        <w:t xml:space="preserve">зультативность реализации программы; </w:t>
      </w:r>
      <w:r>
        <w:rPr>
          <w:rStyle w:val="16"/>
          <w:color w:val="000000"/>
        </w:rPr>
        <w:t>П</w:t>
      </w:r>
      <w:r>
        <w:rPr>
          <w:rStyle w:val="14pt"/>
          <w:color w:val="000000"/>
        </w:rPr>
        <w:t xml:space="preserve"> — полнота исполь</w:t>
      </w:r>
      <w:r>
        <w:rPr>
          <w:rStyle w:val="14pt"/>
          <w:color w:val="000000"/>
        </w:rPr>
        <w:softHyphen/>
        <w:t xml:space="preserve">зования бюджетных средств; </w:t>
      </w:r>
      <w:r>
        <w:rPr>
          <w:rStyle w:val="16"/>
          <w:color w:val="000000"/>
        </w:rPr>
        <w:t>И</w:t>
      </w:r>
      <w:r>
        <w:rPr>
          <w:rStyle w:val="14pt"/>
          <w:color w:val="000000"/>
        </w:rPr>
        <w:t>— эффективность использования средств мест</w:t>
      </w:r>
      <w:r>
        <w:rPr>
          <w:rStyle w:val="14pt"/>
          <w:color w:val="000000"/>
        </w:rPr>
        <w:softHyphen/>
        <w:t>ного бюджета Торбеевского муниципального района.</w:t>
      </w:r>
    </w:p>
    <w:p w:rsidR="0064704A" w:rsidRDefault="0064704A" w:rsidP="0064704A">
      <w:pPr>
        <w:pStyle w:val="a6"/>
        <w:shd w:val="clear" w:color="auto" w:fill="auto"/>
        <w:spacing w:after="0" w:line="360" w:lineRule="auto"/>
        <w:ind w:left="20" w:right="20" w:firstLine="560"/>
        <w:jc w:val="both"/>
      </w:pPr>
      <w:r>
        <w:rPr>
          <w:rStyle w:val="14pt"/>
          <w:color w:val="000000"/>
        </w:rPr>
        <w:t>В целях оценки эффективности реализации программы и достижения запланированных результатов устанавливаются следующие крите</w:t>
      </w:r>
      <w:r>
        <w:rPr>
          <w:rStyle w:val="14pt"/>
          <w:color w:val="000000"/>
        </w:rPr>
        <w:softHyphen/>
        <w:t>рии, если:</w:t>
      </w:r>
    </w:p>
    <w:p w:rsidR="0064704A" w:rsidRDefault="0064704A" w:rsidP="0064704A">
      <w:pPr>
        <w:pStyle w:val="a6"/>
        <w:numPr>
          <w:ilvl w:val="0"/>
          <w:numId w:val="36"/>
        </w:numPr>
        <w:shd w:val="clear" w:color="auto" w:fill="auto"/>
        <w:tabs>
          <w:tab w:val="left" w:pos="937"/>
        </w:tabs>
        <w:spacing w:after="0" w:line="360" w:lineRule="auto"/>
        <w:ind w:left="20" w:right="20" w:firstLine="560"/>
        <w:jc w:val="both"/>
      </w:pPr>
      <w:r>
        <w:rPr>
          <w:rStyle w:val="14pt"/>
          <w:color w:val="000000"/>
        </w:rPr>
        <w:t xml:space="preserve">значение показателя </w:t>
      </w:r>
      <w:r>
        <w:rPr>
          <w:rStyle w:val="16"/>
          <w:color w:val="000000"/>
        </w:rPr>
        <w:t>Э</w:t>
      </w:r>
      <w:r>
        <w:rPr>
          <w:rStyle w:val="14pt"/>
          <w:color w:val="000000"/>
        </w:rPr>
        <w:t xml:space="preserve"> равно 100 % и меньше, то эффективность реали</w:t>
      </w:r>
      <w:r>
        <w:rPr>
          <w:rStyle w:val="14pt"/>
          <w:color w:val="000000"/>
        </w:rPr>
        <w:softHyphen/>
        <w:t>зации программы оценивается как высокая;</w:t>
      </w:r>
    </w:p>
    <w:p w:rsidR="0064704A" w:rsidRDefault="0064704A" w:rsidP="0064704A">
      <w:pPr>
        <w:pStyle w:val="a6"/>
        <w:numPr>
          <w:ilvl w:val="0"/>
          <w:numId w:val="36"/>
        </w:numPr>
        <w:shd w:val="clear" w:color="auto" w:fill="auto"/>
        <w:tabs>
          <w:tab w:val="left" w:pos="937"/>
        </w:tabs>
        <w:spacing w:after="0" w:line="360" w:lineRule="auto"/>
        <w:ind w:left="20" w:right="20" w:firstLine="560"/>
        <w:jc w:val="both"/>
      </w:pPr>
      <w:r>
        <w:rPr>
          <w:rStyle w:val="14pt"/>
          <w:color w:val="000000"/>
        </w:rPr>
        <w:t xml:space="preserve">значение показателя </w:t>
      </w:r>
      <w:r>
        <w:rPr>
          <w:rStyle w:val="16"/>
          <w:color w:val="000000"/>
        </w:rPr>
        <w:t>Э</w:t>
      </w:r>
      <w:r>
        <w:rPr>
          <w:rStyle w:val="14pt"/>
          <w:color w:val="000000"/>
        </w:rPr>
        <w:t xml:space="preserve"> больше 100 %, то такая эффективность реализа</w:t>
      </w:r>
      <w:r>
        <w:rPr>
          <w:rStyle w:val="14pt"/>
          <w:color w:val="000000"/>
        </w:rPr>
        <w:softHyphen/>
        <w:t>ции  программы оценивается как низкая.</w:t>
      </w:r>
    </w:p>
    <w:p w:rsidR="0064704A" w:rsidRDefault="0064704A" w:rsidP="0064704A">
      <w:pPr>
        <w:pStyle w:val="a6"/>
        <w:shd w:val="clear" w:color="auto" w:fill="auto"/>
        <w:spacing w:after="0" w:line="360" w:lineRule="auto"/>
        <w:ind w:left="20" w:right="20" w:firstLine="560"/>
        <w:jc w:val="both"/>
      </w:pPr>
      <w:r>
        <w:rPr>
          <w:rStyle w:val="14pt"/>
          <w:color w:val="000000"/>
        </w:rPr>
        <w:t>Оценка эффективности программы осуществляется ответ</w:t>
      </w:r>
      <w:r>
        <w:rPr>
          <w:rStyle w:val="14pt"/>
          <w:color w:val="000000"/>
        </w:rPr>
        <w:softHyphen/>
        <w:t>ственным исполнителем ежегодно, до 1 марта года, следующего за отчетным. Результаты оценки программы предоставляются ответствен</w:t>
      </w:r>
      <w:r>
        <w:rPr>
          <w:rStyle w:val="14pt"/>
          <w:color w:val="000000"/>
        </w:rPr>
        <w:softHyphen/>
        <w:t>ным исполнителем главе администрации, представительному органу Торбеевского муниципального района в составе годового отчета о ходе реализации и оценке эффективности программы.</w:t>
      </w:r>
    </w:p>
    <w:p w:rsidR="0064704A" w:rsidRDefault="0064704A" w:rsidP="0064704A">
      <w:pPr>
        <w:pStyle w:val="a6"/>
        <w:shd w:val="clear" w:color="auto" w:fill="auto"/>
        <w:spacing w:after="0" w:line="360" w:lineRule="auto"/>
        <w:ind w:left="20" w:right="20" w:firstLine="560"/>
        <w:jc w:val="both"/>
        <w:rPr>
          <w:rStyle w:val="14pt"/>
          <w:color w:val="000000"/>
        </w:rPr>
      </w:pPr>
      <w:r>
        <w:rPr>
          <w:rStyle w:val="14pt"/>
          <w:color w:val="000000"/>
        </w:rPr>
        <w:t>При необходимости ответственный исполнитель про</w:t>
      </w:r>
      <w:r>
        <w:rPr>
          <w:rStyle w:val="14pt"/>
          <w:color w:val="000000"/>
        </w:rPr>
        <w:softHyphen/>
        <w:t>граммы может привлекать независимых экспертов для проведения анализа хода реализации программы и подготовки предложений по повы</w:t>
      </w:r>
      <w:r>
        <w:rPr>
          <w:rStyle w:val="14pt"/>
          <w:color w:val="000000"/>
        </w:rPr>
        <w:softHyphen/>
        <w:t>шению эффективности реализации программы.</w:t>
      </w:r>
    </w:p>
    <w:p w:rsidR="00C30633" w:rsidRDefault="00C30633" w:rsidP="0064704A">
      <w:pPr>
        <w:pStyle w:val="a6"/>
        <w:shd w:val="clear" w:color="auto" w:fill="auto"/>
        <w:spacing w:after="0" w:line="360" w:lineRule="auto"/>
        <w:ind w:left="20" w:right="20" w:firstLine="560"/>
        <w:jc w:val="both"/>
        <w:rPr>
          <w:rStyle w:val="14pt"/>
          <w:color w:val="000000"/>
        </w:rPr>
      </w:pPr>
    </w:p>
    <w:p w:rsidR="00C30633" w:rsidRDefault="00C30633" w:rsidP="0064704A">
      <w:pPr>
        <w:pStyle w:val="a6"/>
        <w:shd w:val="clear" w:color="auto" w:fill="auto"/>
        <w:spacing w:after="0" w:line="360" w:lineRule="auto"/>
        <w:ind w:left="20" w:right="20" w:firstLine="560"/>
        <w:jc w:val="both"/>
        <w:rPr>
          <w:rStyle w:val="14pt"/>
          <w:color w:val="000000"/>
        </w:rPr>
      </w:pPr>
    </w:p>
    <w:p w:rsidR="00C30633" w:rsidRDefault="00C30633" w:rsidP="0064704A">
      <w:pPr>
        <w:pStyle w:val="a6"/>
        <w:shd w:val="clear" w:color="auto" w:fill="auto"/>
        <w:spacing w:after="0" w:line="360" w:lineRule="auto"/>
        <w:ind w:left="20" w:right="20" w:firstLine="560"/>
        <w:jc w:val="both"/>
        <w:rPr>
          <w:rStyle w:val="14pt"/>
          <w:color w:val="000000"/>
        </w:rPr>
      </w:pPr>
    </w:p>
    <w:p w:rsidR="00C30633" w:rsidRDefault="00C30633" w:rsidP="0064704A">
      <w:pPr>
        <w:pStyle w:val="a6"/>
        <w:shd w:val="clear" w:color="auto" w:fill="auto"/>
        <w:spacing w:after="0" w:line="360" w:lineRule="auto"/>
        <w:ind w:left="20" w:right="20" w:firstLine="560"/>
        <w:jc w:val="both"/>
        <w:rPr>
          <w:rStyle w:val="14pt"/>
          <w:color w:val="000000"/>
        </w:rPr>
      </w:pPr>
    </w:p>
    <w:p w:rsidR="00C30633" w:rsidRDefault="00C30633" w:rsidP="0064704A">
      <w:pPr>
        <w:pStyle w:val="a6"/>
        <w:shd w:val="clear" w:color="auto" w:fill="auto"/>
        <w:spacing w:after="0" w:line="360" w:lineRule="auto"/>
        <w:ind w:left="20" w:right="20" w:firstLine="560"/>
        <w:jc w:val="both"/>
        <w:rPr>
          <w:rStyle w:val="14pt"/>
          <w:color w:val="000000"/>
        </w:rPr>
      </w:pPr>
    </w:p>
    <w:p w:rsidR="00C30633" w:rsidRDefault="00C30633" w:rsidP="0064704A">
      <w:pPr>
        <w:pStyle w:val="a6"/>
        <w:shd w:val="clear" w:color="auto" w:fill="auto"/>
        <w:spacing w:after="0" w:line="360" w:lineRule="auto"/>
        <w:ind w:left="20" w:right="20" w:firstLine="560"/>
        <w:jc w:val="both"/>
        <w:rPr>
          <w:rStyle w:val="14pt"/>
          <w:color w:val="000000"/>
        </w:rPr>
      </w:pPr>
    </w:p>
    <w:p w:rsidR="00C30633" w:rsidRDefault="00C30633" w:rsidP="0064704A">
      <w:pPr>
        <w:pStyle w:val="a6"/>
        <w:shd w:val="clear" w:color="auto" w:fill="auto"/>
        <w:spacing w:after="0" w:line="360" w:lineRule="auto"/>
        <w:ind w:left="20" w:right="20" w:firstLine="560"/>
        <w:jc w:val="both"/>
        <w:rPr>
          <w:rStyle w:val="14pt"/>
          <w:color w:val="000000"/>
        </w:rPr>
      </w:pPr>
    </w:p>
    <w:p w:rsidR="00C30633" w:rsidRDefault="00C30633" w:rsidP="0064704A">
      <w:pPr>
        <w:pStyle w:val="a6"/>
        <w:shd w:val="clear" w:color="auto" w:fill="auto"/>
        <w:spacing w:after="0" w:line="360" w:lineRule="auto"/>
        <w:ind w:left="20" w:right="20" w:firstLine="560"/>
        <w:jc w:val="both"/>
        <w:rPr>
          <w:rStyle w:val="14pt"/>
          <w:color w:val="000000"/>
        </w:rPr>
      </w:pPr>
    </w:p>
    <w:p w:rsidR="00C30633" w:rsidRDefault="00C30633" w:rsidP="0064704A">
      <w:pPr>
        <w:pStyle w:val="a6"/>
        <w:shd w:val="clear" w:color="auto" w:fill="auto"/>
        <w:spacing w:after="0" w:line="360" w:lineRule="auto"/>
        <w:ind w:left="20" w:right="20" w:firstLine="560"/>
        <w:jc w:val="both"/>
        <w:rPr>
          <w:rStyle w:val="14pt"/>
          <w:color w:val="000000"/>
        </w:rPr>
      </w:pPr>
    </w:p>
    <w:p w:rsidR="00C30633" w:rsidRDefault="00C30633" w:rsidP="0064704A">
      <w:pPr>
        <w:pStyle w:val="a6"/>
        <w:shd w:val="clear" w:color="auto" w:fill="auto"/>
        <w:spacing w:after="0" w:line="360" w:lineRule="auto"/>
        <w:ind w:left="20" w:right="20" w:firstLine="560"/>
        <w:jc w:val="both"/>
        <w:rPr>
          <w:rStyle w:val="14pt"/>
          <w:color w:val="000000"/>
        </w:rPr>
      </w:pPr>
    </w:p>
    <w:p w:rsidR="00C30633" w:rsidRDefault="00C30633" w:rsidP="0064704A">
      <w:pPr>
        <w:pStyle w:val="a6"/>
        <w:shd w:val="clear" w:color="auto" w:fill="auto"/>
        <w:spacing w:after="0" w:line="360" w:lineRule="auto"/>
        <w:ind w:left="20" w:right="20" w:firstLine="560"/>
        <w:jc w:val="both"/>
        <w:rPr>
          <w:rStyle w:val="14pt"/>
          <w:color w:val="000000"/>
        </w:rPr>
      </w:pPr>
    </w:p>
    <w:p w:rsidR="00C30633" w:rsidRDefault="00C30633" w:rsidP="0064704A">
      <w:pPr>
        <w:pStyle w:val="a6"/>
        <w:shd w:val="clear" w:color="auto" w:fill="auto"/>
        <w:spacing w:after="0" w:line="360" w:lineRule="auto"/>
        <w:ind w:left="20" w:right="20" w:firstLine="560"/>
        <w:jc w:val="both"/>
        <w:rPr>
          <w:rStyle w:val="14pt"/>
          <w:color w:val="000000"/>
        </w:rPr>
      </w:pPr>
    </w:p>
    <w:p w:rsidR="00C30633" w:rsidRDefault="00C30633" w:rsidP="0064704A">
      <w:pPr>
        <w:pStyle w:val="a6"/>
        <w:shd w:val="clear" w:color="auto" w:fill="auto"/>
        <w:spacing w:after="0" w:line="360" w:lineRule="auto"/>
        <w:ind w:left="20" w:right="20" w:firstLine="560"/>
        <w:jc w:val="both"/>
        <w:rPr>
          <w:rStyle w:val="14pt"/>
          <w:color w:val="000000"/>
        </w:rPr>
      </w:pPr>
    </w:p>
    <w:p w:rsidR="00FA619A" w:rsidRPr="00FA619A" w:rsidRDefault="00FA619A" w:rsidP="00FA619A">
      <w:pPr>
        <w:tabs>
          <w:tab w:val="left" w:pos="5205"/>
        </w:tabs>
        <w:rPr>
          <w:rFonts w:ascii="Times New Roman" w:hAnsi="Times New Roman" w:cs="Times New Roman"/>
        </w:rPr>
      </w:pPr>
      <w:r w:rsidRPr="00FA619A">
        <w:rPr>
          <w:rFonts w:ascii="Times New Roman" w:hAnsi="Times New Roman" w:cs="Times New Roman"/>
        </w:rPr>
        <w:t>Приложение №5  к   программе</w:t>
      </w:r>
    </w:p>
    <w:p w:rsidR="00FA619A" w:rsidRPr="00FA619A" w:rsidRDefault="00FA619A" w:rsidP="00FA619A">
      <w:pPr>
        <w:tabs>
          <w:tab w:val="left" w:pos="5205"/>
        </w:tabs>
        <w:rPr>
          <w:rFonts w:ascii="Times New Roman" w:hAnsi="Times New Roman" w:cs="Times New Roman"/>
        </w:rPr>
      </w:pPr>
    </w:p>
    <w:p w:rsidR="00FA619A" w:rsidRPr="00FA619A" w:rsidRDefault="00FA619A" w:rsidP="00FA619A">
      <w:pPr>
        <w:tabs>
          <w:tab w:val="left" w:pos="5205"/>
        </w:tabs>
        <w:jc w:val="center"/>
        <w:rPr>
          <w:rFonts w:ascii="Times New Roman" w:hAnsi="Times New Roman" w:cs="Times New Roman"/>
          <w:b/>
        </w:rPr>
      </w:pPr>
      <w:r w:rsidRPr="00FA619A">
        <w:rPr>
          <w:rFonts w:ascii="Times New Roman" w:hAnsi="Times New Roman" w:cs="Times New Roman"/>
          <w:b/>
        </w:rPr>
        <w:t xml:space="preserve"> Перечень и краткое описание инвестиционных проектов</w:t>
      </w:r>
    </w:p>
    <w:tbl>
      <w:tblPr>
        <w:tblStyle w:val="af"/>
        <w:tblW w:w="0" w:type="auto"/>
        <w:tblLook w:val="04A0"/>
      </w:tblPr>
      <w:tblGrid>
        <w:gridCol w:w="4785"/>
        <w:gridCol w:w="4786"/>
      </w:tblGrid>
      <w:tr w:rsidR="00FA619A" w:rsidRPr="00FA619A" w:rsidTr="006A7CD9">
        <w:tc>
          <w:tcPr>
            <w:tcW w:w="4785" w:type="dxa"/>
          </w:tcPr>
          <w:p w:rsidR="00FA619A" w:rsidRPr="00FA619A" w:rsidRDefault="00FA619A" w:rsidP="006A7CD9">
            <w:pPr>
              <w:tabs>
                <w:tab w:val="left" w:pos="5205"/>
              </w:tabs>
              <w:rPr>
                <w:rFonts w:ascii="Times New Roman" w:hAnsi="Times New Roman" w:cs="Times New Roman"/>
              </w:rPr>
            </w:pPr>
            <w:r w:rsidRPr="00FA619A">
              <w:rPr>
                <w:rFonts w:ascii="Times New Roman" w:hAnsi="Times New Roman" w:cs="Times New Roman"/>
              </w:rPr>
              <w:t>Наименование проекта</w:t>
            </w:r>
          </w:p>
        </w:tc>
        <w:tc>
          <w:tcPr>
            <w:tcW w:w="4786" w:type="dxa"/>
          </w:tcPr>
          <w:p w:rsidR="00FA619A" w:rsidRPr="00FA619A" w:rsidRDefault="00FA619A" w:rsidP="006A7CD9">
            <w:pPr>
              <w:spacing w:before="120"/>
              <w:jc w:val="both"/>
              <w:rPr>
                <w:rFonts w:ascii="Times New Roman" w:hAnsi="Times New Roman" w:cs="Times New Roman"/>
              </w:rPr>
            </w:pPr>
            <w:r w:rsidRPr="00FA619A">
              <w:rPr>
                <w:rFonts w:ascii="Times New Roman" w:hAnsi="Times New Roman" w:cs="Times New Roman"/>
              </w:rPr>
              <w:t xml:space="preserve">«Увеличение производства колбасной продукции до 140 тыс. тонн в год, а также увеличение убоя и разделки мяса до 3 000 гол/сутки» </w:t>
            </w:r>
          </w:p>
          <w:p w:rsidR="00FA619A" w:rsidRPr="00FA619A" w:rsidRDefault="00FA619A" w:rsidP="006A7CD9">
            <w:pPr>
              <w:tabs>
                <w:tab w:val="left" w:pos="5205"/>
              </w:tabs>
              <w:rPr>
                <w:rFonts w:ascii="Times New Roman" w:hAnsi="Times New Roman" w:cs="Times New Roman"/>
              </w:rPr>
            </w:pPr>
          </w:p>
        </w:tc>
      </w:tr>
      <w:tr w:rsidR="00FA619A" w:rsidRPr="00FA619A" w:rsidTr="006A7CD9">
        <w:tc>
          <w:tcPr>
            <w:tcW w:w="4785" w:type="dxa"/>
          </w:tcPr>
          <w:p w:rsidR="00FA619A" w:rsidRPr="00FA619A" w:rsidRDefault="00FA619A" w:rsidP="006A7CD9">
            <w:pPr>
              <w:tabs>
                <w:tab w:val="left" w:pos="5205"/>
              </w:tabs>
              <w:rPr>
                <w:rFonts w:ascii="Times New Roman" w:hAnsi="Times New Roman" w:cs="Times New Roman"/>
              </w:rPr>
            </w:pPr>
            <w:r w:rsidRPr="00FA619A">
              <w:rPr>
                <w:rFonts w:ascii="Times New Roman" w:hAnsi="Times New Roman" w:cs="Times New Roman"/>
              </w:rPr>
              <w:t>Вид экономической деятельности</w:t>
            </w:r>
          </w:p>
        </w:tc>
        <w:tc>
          <w:tcPr>
            <w:tcW w:w="4786" w:type="dxa"/>
          </w:tcPr>
          <w:p w:rsidR="00FA619A" w:rsidRPr="00FA619A" w:rsidRDefault="00FA619A" w:rsidP="006A7CD9">
            <w:pPr>
              <w:tabs>
                <w:tab w:val="left" w:pos="5205"/>
              </w:tabs>
              <w:rPr>
                <w:rFonts w:ascii="Times New Roman" w:hAnsi="Times New Roman" w:cs="Times New Roman"/>
              </w:rPr>
            </w:pPr>
            <w:r w:rsidRPr="00FA619A">
              <w:rPr>
                <w:rFonts w:ascii="Times New Roman" w:hAnsi="Times New Roman" w:cs="Times New Roman"/>
              </w:rPr>
              <w:t>Перерабатывающая промышленность</w:t>
            </w:r>
          </w:p>
        </w:tc>
      </w:tr>
      <w:tr w:rsidR="00FA619A" w:rsidRPr="00FA619A" w:rsidTr="006A7CD9">
        <w:tc>
          <w:tcPr>
            <w:tcW w:w="4785" w:type="dxa"/>
          </w:tcPr>
          <w:p w:rsidR="00FA619A" w:rsidRPr="00FA619A" w:rsidRDefault="00FA619A" w:rsidP="006A7CD9">
            <w:pPr>
              <w:tabs>
                <w:tab w:val="left" w:pos="5205"/>
              </w:tabs>
              <w:rPr>
                <w:rFonts w:ascii="Times New Roman" w:hAnsi="Times New Roman" w:cs="Times New Roman"/>
              </w:rPr>
            </w:pPr>
            <w:r w:rsidRPr="00FA619A">
              <w:rPr>
                <w:rFonts w:ascii="Times New Roman" w:hAnsi="Times New Roman" w:cs="Times New Roman"/>
              </w:rPr>
              <w:t>Ответственный орган муниципальной власти, населенный пункт</w:t>
            </w:r>
          </w:p>
        </w:tc>
        <w:tc>
          <w:tcPr>
            <w:tcW w:w="4786" w:type="dxa"/>
          </w:tcPr>
          <w:p w:rsidR="00FA619A" w:rsidRPr="00FA619A" w:rsidRDefault="00FA619A" w:rsidP="006A7CD9">
            <w:pPr>
              <w:tabs>
                <w:tab w:val="left" w:pos="5205"/>
              </w:tabs>
              <w:rPr>
                <w:rFonts w:ascii="Times New Roman" w:hAnsi="Times New Roman" w:cs="Times New Roman"/>
              </w:rPr>
            </w:pPr>
            <w:r w:rsidRPr="00FA619A">
              <w:rPr>
                <w:rFonts w:ascii="Times New Roman" w:hAnsi="Times New Roman" w:cs="Times New Roman"/>
              </w:rPr>
              <w:t>Торбеевское городское поселение, рп Торбеево</w:t>
            </w:r>
          </w:p>
        </w:tc>
      </w:tr>
      <w:tr w:rsidR="00FA619A" w:rsidRPr="00FA619A" w:rsidTr="006A7CD9">
        <w:tc>
          <w:tcPr>
            <w:tcW w:w="4785" w:type="dxa"/>
          </w:tcPr>
          <w:p w:rsidR="00FA619A" w:rsidRPr="00FA619A" w:rsidRDefault="00FA619A" w:rsidP="006A7CD9">
            <w:pPr>
              <w:tabs>
                <w:tab w:val="left" w:pos="5205"/>
              </w:tabs>
              <w:rPr>
                <w:rFonts w:ascii="Times New Roman" w:hAnsi="Times New Roman" w:cs="Times New Roman"/>
              </w:rPr>
            </w:pPr>
            <w:r w:rsidRPr="00FA619A">
              <w:rPr>
                <w:rFonts w:ascii="Times New Roman" w:hAnsi="Times New Roman" w:cs="Times New Roman"/>
              </w:rPr>
              <w:t>Ответственный представитель инвестора</w:t>
            </w:r>
          </w:p>
        </w:tc>
        <w:tc>
          <w:tcPr>
            <w:tcW w:w="4786" w:type="dxa"/>
          </w:tcPr>
          <w:p w:rsidR="00FA619A" w:rsidRPr="00FA619A" w:rsidRDefault="00FA619A" w:rsidP="006A7CD9">
            <w:pPr>
              <w:tabs>
                <w:tab w:val="left" w:pos="5205"/>
              </w:tabs>
              <w:rPr>
                <w:rFonts w:ascii="Times New Roman" w:hAnsi="Times New Roman" w:cs="Times New Roman"/>
              </w:rPr>
            </w:pPr>
            <w:r w:rsidRPr="00FA619A">
              <w:rPr>
                <w:rFonts w:ascii="Times New Roman" w:hAnsi="Times New Roman" w:cs="Times New Roman"/>
              </w:rPr>
              <w:t>ООО «МПК «Атяшевский»</w:t>
            </w:r>
          </w:p>
        </w:tc>
      </w:tr>
      <w:tr w:rsidR="00FA619A" w:rsidRPr="00FA619A" w:rsidTr="006A7CD9">
        <w:tc>
          <w:tcPr>
            <w:tcW w:w="4785" w:type="dxa"/>
          </w:tcPr>
          <w:p w:rsidR="00FA619A" w:rsidRPr="00FA619A" w:rsidRDefault="00FA619A" w:rsidP="006A7CD9">
            <w:pPr>
              <w:tabs>
                <w:tab w:val="left" w:pos="5205"/>
              </w:tabs>
              <w:rPr>
                <w:rFonts w:ascii="Times New Roman" w:hAnsi="Times New Roman" w:cs="Times New Roman"/>
              </w:rPr>
            </w:pPr>
            <w:r w:rsidRPr="00FA619A">
              <w:rPr>
                <w:rFonts w:ascii="Times New Roman" w:hAnsi="Times New Roman" w:cs="Times New Roman"/>
              </w:rPr>
              <w:t>Стоимость проекта, млн. руб.</w:t>
            </w:r>
          </w:p>
        </w:tc>
        <w:tc>
          <w:tcPr>
            <w:tcW w:w="4786" w:type="dxa"/>
          </w:tcPr>
          <w:p w:rsidR="00FA619A" w:rsidRPr="00FA619A" w:rsidRDefault="00FA619A" w:rsidP="006A7CD9">
            <w:pPr>
              <w:tabs>
                <w:tab w:val="left" w:pos="5205"/>
              </w:tabs>
              <w:rPr>
                <w:rFonts w:ascii="Times New Roman" w:hAnsi="Times New Roman" w:cs="Times New Roman"/>
              </w:rPr>
            </w:pPr>
            <w:r w:rsidRPr="00FA619A">
              <w:rPr>
                <w:rFonts w:ascii="Times New Roman" w:hAnsi="Times New Roman" w:cs="Times New Roman"/>
              </w:rPr>
              <w:t>2 430,3</w:t>
            </w:r>
          </w:p>
        </w:tc>
      </w:tr>
      <w:tr w:rsidR="00FA619A" w:rsidRPr="00FA619A" w:rsidTr="006A7CD9">
        <w:tc>
          <w:tcPr>
            <w:tcW w:w="4785" w:type="dxa"/>
          </w:tcPr>
          <w:p w:rsidR="00FA619A" w:rsidRPr="00FA619A" w:rsidRDefault="00FA619A" w:rsidP="006A7CD9">
            <w:pPr>
              <w:tabs>
                <w:tab w:val="left" w:pos="5205"/>
              </w:tabs>
              <w:rPr>
                <w:rFonts w:ascii="Times New Roman" w:hAnsi="Times New Roman" w:cs="Times New Roman"/>
              </w:rPr>
            </w:pPr>
            <w:r w:rsidRPr="00FA619A">
              <w:rPr>
                <w:rFonts w:ascii="Times New Roman" w:hAnsi="Times New Roman" w:cs="Times New Roman"/>
              </w:rPr>
              <w:t>Срок исполнения (реализации), годы</w:t>
            </w:r>
          </w:p>
        </w:tc>
        <w:tc>
          <w:tcPr>
            <w:tcW w:w="4786" w:type="dxa"/>
          </w:tcPr>
          <w:p w:rsidR="00FA619A" w:rsidRPr="00FA619A" w:rsidRDefault="00FA619A" w:rsidP="006A7CD9">
            <w:pPr>
              <w:tabs>
                <w:tab w:val="left" w:pos="5205"/>
              </w:tabs>
              <w:rPr>
                <w:rFonts w:ascii="Times New Roman" w:hAnsi="Times New Roman" w:cs="Times New Roman"/>
              </w:rPr>
            </w:pPr>
            <w:r w:rsidRPr="00FA619A">
              <w:rPr>
                <w:rFonts w:ascii="Times New Roman" w:hAnsi="Times New Roman" w:cs="Times New Roman"/>
              </w:rPr>
              <w:t>2014-2016</w:t>
            </w:r>
          </w:p>
        </w:tc>
      </w:tr>
      <w:tr w:rsidR="00FA619A" w:rsidRPr="00FA619A" w:rsidTr="006A7CD9">
        <w:trPr>
          <w:trHeight w:val="6562"/>
        </w:trPr>
        <w:tc>
          <w:tcPr>
            <w:tcW w:w="4785" w:type="dxa"/>
          </w:tcPr>
          <w:p w:rsidR="00FA619A" w:rsidRPr="00FA619A" w:rsidRDefault="00FA619A" w:rsidP="006A7CD9">
            <w:pPr>
              <w:tabs>
                <w:tab w:val="left" w:pos="5205"/>
              </w:tabs>
              <w:rPr>
                <w:rFonts w:ascii="Times New Roman" w:hAnsi="Times New Roman" w:cs="Times New Roman"/>
              </w:rPr>
            </w:pPr>
            <w:r w:rsidRPr="00FA619A">
              <w:rPr>
                <w:rFonts w:ascii="Times New Roman" w:hAnsi="Times New Roman" w:cs="Times New Roman"/>
              </w:rPr>
              <w:t>Краткое описание проекта</w:t>
            </w:r>
          </w:p>
        </w:tc>
        <w:tc>
          <w:tcPr>
            <w:tcW w:w="4786" w:type="dxa"/>
          </w:tcPr>
          <w:p w:rsidR="00FA619A" w:rsidRPr="00FA619A" w:rsidRDefault="00FA619A" w:rsidP="006A7CD9">
            <w:pPr>
              <w:spacing w:before="120"/>
              <w:jc w:val="both"/>
              <w:rPr>
                <w:rFonts w:ascii="Times New Roman" w:hAnsi="Times New Roman" w:cs="Times New Roman"/>
                <w:bCs/>
                <w:lang w:eastAsia="ar-SA"/>
              </w:rPr>
            </w:pPr>
            <w:r w:rsidRPr="00FA619A">
              <w:rPr>
                <w:rFonts w:ascii="Times New Roman" w:hAnsi="Times New Roman" w:cs="Times New Roman"/>
                <w:bCs/>
                <w:lang w:eastAsia="ar-SA"/>
              </w:rPr>
              <w:t>проект предполагает увеличение производственных мощностей Агрохолдинга «Талина» на территории Республики Мордовия по производству колбасной продукции до 140 тыс. тонн в год, а также увеличения убоя свиней и разделки до 3 000 гол/сутки. В рамках проекта планируется внедрение новой поточной технологии производства колбасных изделий, не имеющей аналогов в РФ, которая позволит:</w:t>
            </w:r>
          </w:p>
          <w:p w:rsidR="00FA619A" w:rsidRPr="00FA619A" w:rsidRDefault="00FA619A" w:rsidP="006A7CD9">
            <w:pPr>
              <w:spacing w:before="120"/>
              <w:jc w:val="both"/>
              <w:rPr>
                <w:rFonts w:ascii="Times New Roman" w:hAnsi="Times New Roman" w:cs="Times New Roman"/>
                <w:bCs/>
                <w:lang w:eastAsia="ar-SA"/>
              </w:rPr>
            </w:pPr>
            <w:r w:rsidRPr="00FA619A">
              <w:rPr>
                <w:rFonts w:ascii="Times New Roman" w:hAnsi="Times New Roman" w:cs="Times New Roman"/>
                <w:bCs/>
                <w:lang w:eastAsia="ar-SA"/>
              </w:rPr>
              <w:t>- увеличить объем производства до 140 тыс. тонн в год на существующих производственных площадках Холдинга на территории РМ (п.Атяшево, п.г.т.Торбеево);</w:t>
            </w:r>
          </w:p>
          <w:p w:rsidR="00FA619A" w:rsidRPr="00FA619A" w:rsidRDefault="00FA619A" w:rsidP="006A7CD9">
            <w:pPr>
              <w:spacing w:before="120"/>
              <w:jc w:val="both"/>
              <w:rPr>
                <w:rFonts w:ascii="Times New Roman" w:hAnsi="Times New Roman" w:cs="Times New Roman"/>
                <w:bCs/>
                <w:lang w:eastAsia="ar-SA"/>
              </w:rPr>
            </w:pPr>
            <w:r w:rsidRPr="00FA619A">
              <w:rPr>
                <w:rFonts w:ascii="Times New Roman" w:hAnsi="Times New Roman" w:cs="Times New Roman"/>
                <w:bCs/>
                <w:lang w:eastAsia="ar-SA"/>
              </w:rPr>
              <w:t>- увеличить сроки хранения продукции в 2 раза (вареные колбасы, продукция в коллагеновой оболочке до 90-120 дней, варено-копченые, сосиски, сардельки – 45-60 дней);</w:t>
            </w:r>
          </w:p>
          <w:p w:rsidR="00FA619A" w:rsidRPr="00FA619A" w:rsidRDefault="00FA619A" w:rsidP="006A7CD9">
            <w:pPr>
              <w:spacing w:before="120"/>
              <w:jc w:val="both"/>
              <w:rPr>
                <w:rFonts w:ascii="Times New Roman" w:hAnsi="Times New Roman" w:cs="Times New Roman"/>
                <w:bCs/>
                <w:lang w:eastAsia="ar-SA"/>
              </w:rPr>
            </w:pPr>
            <w:r w:rsidRPr="00FA619A">
              <w:rPr>
                <w:rFonts w:ascii="Times New Roman" w:hAnsi="Times New Roman" w:cs="Times New Roman"/>
                <w:bCs/>
                <w:lang w:eastAsia="ar-SA"/>
              </w:rPr>
              <w:t>- снизить стоимость процессинга производства колбасной продукции на 3-5 руб/кг (в зависимости от вида продукции) за счет повышения производительности труда и рационального использования сырья;</w:t>
            </w:r>
          </w:p>
          <w:p w:rsidR="00FA619A" w:rsidRPr="00FA619A" w:rsidRDefault="00FA619A" w:rsidP="006A7CD9">
            <w:pPr>
              <w:spacing w:before="120"/>
              <w:jc w:val="both"/>
              <w:rPr>
                <w:rFonts w:ascii="Times New Roman" w:hAnsi="Times New Roman" w:cs="Times New Roman"/>
                <w:bCs/>
                <w:lang w:eastAsia="ar-SA"/>
              </w:rPr>
            </w:pPr>
            <w:r w:rsidRPr="00FA619A">
              <w:rPr>
                <w:rFonts w:ascii="Times New Roman" w:hAnsi="Times New Roman" w:cs="Times New Roman"/>
                <w:bCs/>
                <w:lang w:eastAsia="ar-SA"/>
              </w:rPr>
              <w:t>- повысить стабильность вкусовых качеств выпускаемой продукции.</w:t>
            </w:r>
          </w:p>
          <w:p w:rsidR="00FA619A" w:rsidRPr="00FA619A" w:rsidRDefault="00FA619A" w:rsidP="006A7CD9">
            <w:pPr>
              <w:spacing w:after="120"/>
              <w:jc w:val="both"/>
              <w:rPr>
                <w:rFonts w:ascii="Times New Roman" w:hAnsi="Times New Roman" w:cs="Times New Roman"/>
              </w:rPr>
            </w:pPr>
            <w:r w:rsidRPr="00FA619A">
              <w:rPr>
                <w:rFonts w:ascii="Times New Roman" w:hAnsi="Times New Roman" w:cs="Times New Roman"/>
              </w:rPr>
              <w:t xml:space="preserve"> Стоимость проекта- 2 430,3  млн. руб., в том числе собственные средства- 1430,2 млн. руб.,  заемные- 1000 млн. руб. Будет создано 565 новых рабочих мест.</w:t>
            </w:r>
          </w:p>
        </w:tc>
      </w:tr>
    </w:tbl>
    <w:p w:rsidR="00FA619A" w:rsidRPr="00FA619A" w:rsidRDefault="00FA619A" w:rsidP="00FA619A">
      <w:pPr>
        <w:tabs>
          <w:tab w:val="left" w:pos="5205"/>
        </w:tabs>
        <w:jc w:val="center"/>
        <w:rPr>
          <w:rFonts w:ascii="Times New Roman" w:hAnsi="Times New Roman" w:cs="Times New Roman"/>
        </w:rPr>
      </w:pPr>
    </w:p>
    <w:tbl>
      <w:tblPr>
        <w:tblStyle w:val="af"/>
        <w:tblW w:w="0" w:type="auto"/>
        <w:tblLook w:val="04A0"/>
      </w:tblPr>
      <w:tblGrid>
        <w:gridCol w:w="4785"/>
        <w:gridCol w:w="4786"/>
      </w:tblGrid>
      <w:tr w:rsidR="00FA619A" w:rsidRPr="00FA619A" w:rsidTr="006A7CD9">
        <w:tc>
          <w:tcPr>
            <w:tcW w:w="4785" w:type="dxa"/>
          </w:tcPr>
          <w:p w:rsidR="00FA619A" w:rsidRPr="00FA619A" w:rsidRDefault="00FA619A" w:rsidP="006A7CD9">
            <w:pPr>
              <w:tabs>
                <w:tab w:val="left" w:pos="5205"/>
              </w:tabs>
              <w:rPr>
                <w:rFonts w:ascii="Times New Roman" w:hAnsi="Times New Roman" w:cs="Times New Roman"/>
              </w:rPr>
            </w:pPr>
            <w:r w:rsidRPr="00FA619A">
              <w:rPr>
                <w:rFonts w:ascii="Times New Roman" w:hAnsi="Times New Roman" w:cs="Times New Roman"/>
              </w:rPr>
              <w:t>Наименование проекта</w:t>
            </w:r>
          </w:p>
        </w:tc>
        <w:tc>
          <w:tcPr>
            <w:tcW w:w="4786" w:type="dxa"/>
          </w:tcPr>
          <w:p w:rsidR="00FA619A" w:rsidRPr="00FA619A" w:rsidRDefault="00FA619A" w:rsidP="006A7CD9">
            <w:pPr>
              <w:tabs>
                <w:tab w:val="left" w:pos="5205"/>
              </w:tabs>
              <w:rPr>
                <w:rFonts w:ascii="Times New Roman" w:hAnsi="Times New Roman" w:cs="Times New Roman"/>
              </w:rPr>
            </w:pPr>
            <w:r w:rsidRPr="00FA619A">
              <w:rPr>
                <w:rFonts w:ascii="Times New Roman" w:hAnsi="Times New Roman" w:cs="Times New Roman"/>
              </w:rPr>
              <w:t>«Создание материально-технической, приборно-аналитической и технологической базы семеноводства в ООО "МАПО "Торбеево"»</w:t>
            </w:r>
          </w:p>
        </w:tc>
      </w:tr>
      <w:tr w:rsidR="00FA619A" w:rsidRPr="00FA619A" w:rsidTr="006A7CD9">
        <w:tc>
          <w:tcPr>
            <w:tcW w:w="4785" w:type="dxa"/>
          </w:tcPr>
          <w:p w:rsidR="00FA619A" w:rsidRPr="00FA619A" w:rsidRDefault="00FA619A" w:rsidP="006A7CD9">
            <w:pPr>
              <w:tabs>
                <w:tab w:val="left" w:pos="5205"/>
              </w:tabs>
              <w:rPr>
                <w:rFonts w:ascii="Times New Roman" w:hAnsi="Times New Roman" w:cs="Times New Roman"/>
              </w:rPr>
            </w:pPr>
            <w:r w:rsidRPr="00FA619A">
              <w:rPr>
                <w:rFonts w:ascii="Times New Roman" w:hAnsi="Times New Roman" w:cs="Times New Roman"/>
              </w:rPr>
              <w:t>Вид экономической деятельности</w:t>
            </w:r>
          </w:p>
        </w:tc>
        <w:tc>
          <w:tcPr>
            <w:tcW w:w="4786" w:type="dxa"/>
          </w:tcPr>
          <w:p w:rsidR="00FA619A" w:rsidRPr="00FA619A" w:rsidRDefault="00FA619A" w:rsidP="006A7CD9">
            <w:pPr>
              <w:tabs>
                <w:tab w:val="left" w:pos="5205"/>
              </w:tabs>
              <w:rPr>
                <w:rFonts w:ascii="Times New Roman" w:hAnsi="Times New Roman" w:cs="Times New Roman"/>
              </w:rPr>
            </w:pPr>
            <w:r w:rsidRPr="00FA619A">
              <w:rPr>
                <w:rFonts w:ascii="Times New Roman" w:hAnsi="Times New Roman" w:cs="Times New Roman"/>
              </w:rPr>
              <w:t>Выращивание зерновых, технических и прочих сельскохозяйственных культур; оптовая торговля зерном, семенами и кормами для сельскохозяйственных животных; разведение КРС</w:t>
            </w:r>
          </w:p>
        </w:tc>
      </w:tr>
      <w:tr w:rsidR="00FA619A" w:rsidRPr="00FA619A" w:rsidTr="006A7CD9">
        <w:tc>
          <w:tcPr>
            <w:tcW w:w="4785" w:type="dxa"/>
          </w:tcPr>
          <w:p w:rsidR="00FA619A" w:rsidRPr="00FA619A" w:rsidRDefault="00FA619A" w:rsidP="006A7CD9">
            <w:pPr>
              <w:tabs>
                <w:tab w:val="left" w:pos="5205"/>
              </w:tabs>
              <w:rPr>
                <w:rFonts w:ascii="Times New Roman" w:hAnsi="Times New Roman" w:cs="Times New Roman"/>
              </w:rPr>
            </w:pPr>
            <w:r w:rsidRPr="00FA619A">
              <w:rPr>
                <w:rFonts w:ascii="Times New Roman" w:hAnsi="Times New Roman" w:cs="Times New Roman"/>
              </w:rPr>
              <w:t>Ответственный орган муниципальной власти, населенный пункт</w:t>
            </w:r>
          </w:p>
        </w:tc>
        <w:tc>
          <w:tcPr>
            <w:tcW w:w="4786" w:type="dxa"/>
          </w:tcPr>
          <w:p w:rsidR="00FA619A" w:rsidRPr="00FA619A" w:rsidRDefault="00FA619A" w:rsidP="006A7CD9">
            <w:pPr>
              <w:tabs>
                <w:tab w:val="left" w:pos="5205"/>
              </w:tabs>
              <w:rPr>
                <w:rFonts w:ascii="Times New Roman" w:hAnsi="Times New Roman" w:cs="Times New Roman"/>
              </w:rPr>
            </w:pPr>
            <w:r w:rsidRPr="00FA619A">
              <w:rPr>
                <w:rFonts w:ascii="Times New Roman" w:hAnsi="Times New Roman" w:cs="Times New Roman"/>
              </w:rPr>
              <w:t>Торбеевское городское поселение, рп Торбеево</w:t>
            </w:r>
          </w:p>
        </w:tc>
      </w:tr>
      <w:tr w:rsidR="00FA619A" w:rsidRPr="00FA619A" w:rsidTr="006A7CD9">
        <w:tc>
          <w:tcPr>
            <w:tcW w:w="4785" w:type="dxa"/>
          </w:tcPr>
          <w:p w:rsidR="00FA619A" w:rsidRPr="00FA619A" w:rsidRDefault="00FA619A" w:rsidP="006A7CD9">
            <w:pPr>
              <w:tabs>
                <w:tab w:val="left" w:pos="5205"/>
              </w:tabs>
              <w:rPr>
                <w:rFonts w:ascii="Times New Roman" w:hAnsi="Times New Roman" w:cs="Times New Roman"/>
              </w:rPr>
            </w:pPr>
            <w:r w:rsidRPr="00FA619A">
              <w:rPr>
                <w:rFonts w:ascii="Times New Roman" w:hAnsi="Times New Roman" w:cs="Times New Roman"/>
              </w:rPr>
              <w:t>Ответственный представитель инвестора</w:t>
            </w:r>
          </w:p>
        </w:tc>
        <w:tc>
          <w:tcPr>
            <w:tcW w:w="4786" w:type="dxa"/>
          </w:tcPr>
          <w:p w:rsidR="00FA619A" w:rsidRPr="00FA619A" w:rsidRDefault="00FA619A" w:rsidP="006A7CD9">
            <w:pPr>
              <w:tabs>
                <w:tab w:val="left" w:pos="5205"/>
              </w:tabs>
              <w:rPr>
                <w:rFonts w:ascii="Times New Roman" w:hAnsi="Times New Roman" w:cs="Times New Roman"/>
              </w:rPr>
            </w:pPr>
            <w:r w:rsidRPr="00FA619A">
              <w:rPr>
                <w:rFonts w:ascii="Times New Roman" w:hAnsi="Times New Roman" w:cs="Times New Roman"/>
              </w:rPr>
              <w:t>ООО «МАПО «Торбеево»</w:t>
            </w:r>
          </w:p>
        </w:tc>
      </w:tr>
      <w:tr w:rsidR="00FA619A" w:rsidRPr="00FA619A" w:rsidTr="006A7CD9">
        <w:tc>
          <w:tcPr>
            <w:tcW w:w="4785" w:type="dxa"/>
          </w:tcPr>
          <w:p w:rsidR="00FA619A" w:rsidRPr="00FA619A" w:rsidRDefault="00FA619A" w:rsidP="006A7CD9">
            <w:pPr>
              <w:tabs>
                <w:tab w:val="left" w:pos="5205"/>
              </w:tabs>
              <w:rPr>
                <w:rFonts w:ascii="Times New Roman" w:hAnsi="Times New Roman" w:cs="Times New Roman"/>
              </w:rPr>
            </w:pPr>
            <w:r w:rsidRPr="00FA619A">
              <w:rPr>
                <w:rFonts w:ascii="Times New Roman" w:hAnsi="Times New Roman" w:cs="Times New Roman"/>
              </w:rPr>
              <w:t>Стоимость проекта, млн. руб.</w:t>
            </w:r>
          </w:p>
        </w:tc>
        <w:tc>
          <w:tcPr>
            <w:tcW w:w="4786" w:type="dxa"/>
          </w:tcPr>
          <w:p w:rsidR="00FA619A" w:rsidRPr="00FA619A" w:rsidRDefault="00FA619A" w:rsidP="006A7CD9">
            <w:pPr>
              <w:tabs>
                <w:tab w:val="left" w:pos="5205"/>
              </w:tabs>
              <w:rPr>
                <w:rFonts w:ascii="Times New Roman" w:hAnsi="Times New Roman" w:cs="Times New Roman"/>
              </w:rPr>
            </w:pPr>
            <w:r w:rsidRPr="00FA619A">
              <w:rPr>
                <w:rFonts w:ascii="Times New Roman" w:hAnsi="Times New Roman" w:cs="Times New Roman"/>
              </w:rPr>
              <w:t>29,8</w:t>
            </w:r>
          </w:p>
        </w:tc>
      </w:tr>
      <w:tr w:rsidR="00FA619A" w:rsidRPr="00FA619A" w:rsidTr="006A7CD9">
        <w:tc>
          <w:tcPr>
            <w:tcW w:w="4785" w:type="dxa"/>
          </w:tcPr>
          <w:p w:rsidR="00FA619A" w:rsidRPr="00FA619A" w:rsidRDefault="00FA619A" w:rsidP="006A7CD9">
            <w:pPr>
              <w:tabs>
                <w:tab w:val="left" w:pos="5205"/>
              </w:tabs>
              <w:rPr>
                <w:rFonts w:ascii="Times New Roman" w:hAnsi="Times New Roman" w:cs="Times New Roman"/>
              </w:rPr>
            </w:pPr>
            <w:r w:rsidRPr="00FA619A">
              <w:rPr>
                <w:rFonts w:ascii="Times New Roman" w:hAnsi="Times New Roman" w:cs="Times New Roman"/>
              </w:rPr>
              <w:t>Срок исполнения (реализации), годы</w:t>
            </w:r>
          </w:p>
        </w:tc>
        <w:tc>
          <w:tcPr>
            <w:tcW w:w="4786" w:type="dxa"/>
          </w:tcPr>
          <w:p w:rsidR="00FA619A" w:rsidRPr="00FA619A" w:rsidRDefault="00FA619A" w:rsidP="006A7CD9">
            <w:pPr>
              <w:tabs>
                <w:tab w:val="left" w:pos="5205"/>
              </w:tabs>
              <w:rPr>
                <w:rFonts w:ascii="Times New Roman" w:hAnsi="Times New Roman" w:cs="Times New Roman"/>
              </w:rPr>
            </w:pPr>
            <w:r w:rsidRPr="00FA619A">
              <w:rPr>
                <w:rFonts w:ascii="Times New Roman" w:hAnsi="Times New Roman" w:cs="Times New Roman"/>
              </w:rPr>
              <w:t>2015-2016</w:t>
            </w:r>
          </w:p>
        </w:tc>
      </w:tr>
      <w:tr w:rsidR="00FA619A" w:rsidRPr="00FA619A" w:rsidTr="006A7CD9">
        <w:tc>
          <w:tcPr>
            <w:tcW w:w="4785" w:type="dxa"/>
          </w:tcPr>
          <w:p w:rsidR="00FA619A" w:rsidRPr="00FA619A" w:rsidRDefault="00FA619A" w:rsidP="006A7CD9">
            <w:pPr>
              <w:tabs>
                <w:tab w:val="left" w:pos="5205"/>
              </w:tabs>
              <w:rPr>
                <w:rFonts w:ascii="Times New Roman" w:hAnsi="Times New Roman" w:cs="Times New Roman"/>
              </w:rPr>
            </w:pPr>
            <w:r w:rsidRPr="00FA619A">
              <w:rPr>
                <w:rFonts w:ascii="Times New Roman" w:hAnsi="Times New Roman" w:cs="Times New Roman"/>
              </w:rPr>
              <w:t>Краткое описание проекта</w:t>
            </w:r>
          </w:p>
        </w:tc>
        <w:tc>
          <w:tcPr>
            <w:tcW w:w="4786" w:type="dxa"/>
          </w:tcPr>
          <w:p w:rsidR="00FA619A" w:rsidRPr="00FA619A" w:rsidRDefault="00FA619A" w:rsidP="006A7CD9">
            <w:pPr>
              <w:jc w:val="both"/>
              <w:rPr>
                <w:rFonts w:ascii="Times New Roman" w:hAnsi="Times New Roman" w:cs="Times New Roman"/>
              </w:rPr>
            </w:pPr>
            <w:r w:rsidRPr="00FA619A">
              <w:rPr>
                <w:rFonts w:ascii="Times New Roman" w:hAnsi="Times New Roman" w:cs="Times New Roman"/>
              </w:rPr>
              <w:t xml:space="preserve">Выращивание высокоурожайных семян районированных сортов для обеспечения производственных (товарных) посевов, размножение новых, более урожайных сортов, взамен устаревших, и современное проведение сортообновления, приобретение высоко-технологичной техники и оборудования. </w:t>
            </w:r>
          </w:p>
          <w:p w:rsidR="00FA619A" w:rsidRPr="00FA619A" w:rsidRDefault="00FA619A" w:rsidP="006A7CD9">
            <w:pPr>
              <w:tabs>
                <w:tab w:val="left" w:pos="5205"/>
              </w:tabs>
              <w:jc w:val="both"/>
              <w:rPr>
                <w:rFonts w:ascii="Times New Roman" w:hAnsi="Times New Roman" w:cs="Times New Roman"/>
              </w:rPr>
            </w:pPr>
            <w:r w:rsidRPr="00FA619A">
              <w:rPr>
                <w:rFonts w:ascii="Times New Roman" w:hAnsi="Times New Roman" w:cs="Times New Roman"/>
              </w:rPr>
              <w:t>Стоимость проекта -29,8 млн руб., в том числе собственные средства – 5,960 млн руб., кредиты банков – 23,840 млн руб. Объемы производства семян элитных и высокорепродукционных сортов к 2018 году будут доведены: зерновых – до 2800 т, рапса – до 300 т, зеленого горошка – до 450 т в год.  Будет создано 10 новых рабочих мест.</w:t>
            </w:r>
          </w:p>
        </w:tc>
      </w:tr>
    </w:tbl>
    <w:p w:rsidR="00FA619A" w:rsidRPr="00FA619A" w:rsidRDefault="00FA619A" w:rsidP="00FA619A">
      <w:pPr>
        <w:tabs>
          <w:tab w:val="left" w:pos="5205"/>
        </w:tabs>
        <w:jc w:val="center"/>
        <w:rPr>
          <w:rFonts w:ascii="Times New Roman" w:hAnsi="Times New Roman" w:cs="Times New Roman"/>
        </w:rPr>
      </w:pPr>
    </w:p>
    <w:p w:rsidR="00FA619A" w:rsidRPr="00FA619A" w:rsidRDefault="00FA619A" w:rsidP="00FA619A">
      <w:pPr>
        <w:tabs>
          <w:tab w:val="left" w:pos="5205"/>
        </w:tabs>
        <w:jc w:val="center"/>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85"/>
        <w:gridCol w:w="4786"/>
      </w:tblGrid>
      <w:tr w:rsidR="00FA619A" w:rsidRPr="00FA619A" w:rsidTr="006A7CD9">
        <w:tc>
          <w:tcPr>
            <w:tcW w:w="4785" w:type="dxa"/>
            <w:tcBorders>
              <w:top w:val="single" w:sz="4" w:space="0" w:color="auto"/>
              <w:left w:val="single" w:sz="4" w:space="0" w:color="auto"/>
              <w:bottom w:val="single" w:sz="4" w:space="0" w:color="auto"/>
              <w:right w:val="single" w:sz="4" w:space="0" w:color="auto"/>
            </w:tcBorders>
            <w:hideMark/>
          </w:tcPr>
          <w:p w:rsidR="00FA619A" w:rsidRPr="00FA619A" w:rsidRDefault="00FA619A" w:rsidP="006A7CD9">
            <w:pPr>
              <w:tabs>
                <w:tab w:val="left" w:pos="5205"/>
              </w:tabs>
              <w:rPr>
                <w:rFonts w:ascii="Times New Roman" w:hAnsi="Times New Roman" w:cs="Times New Roman"/>
              </w:rPr>
            </w:pPr>
            <w:r w:rsidRPr="00FA619A">
              <w:rPr>
                <w:rFonts w:ascii="Times New Roman" w:hAnsi="Times New Roman" w:cs="Times New Roman"/>
              </w:rPr>
              <w:t>Наименование проекта</w:t>
            </w:r>
          </w:p>
        </w:tc>
        <w:tc>
          <w:tcPr>
            <w:tcW w:w="4786" w:type="dxa"/>
            <w:tcBorders>
              <w:top w:val="single" w:sz="4" w:space="0" w:color="auto"/>
              <w:left w:val="single" w:sz="4" w:space="0" w:color="auto"/>
              <w:bottom w:val="single" w:sz="4" w:space="0" w:color="auto"/>
              <w:right w:val="single" w:sz="4" w:space="0" w:color="auto"/>
            </w:tcBorders>
            <w:hideMark/>
          </w:tcPr>
          <w:p w:rsidR="00FA619A" w:rsidRPr="00FA619A" w:rsidRDefault="00FA619A" w:rsidP="006A7CD9">
            <w:pPr>
              <w:tabs>
                <w:tab w:val="left" w:pos="5205"/>
              </w:tabs>
              <w:rPr>
                <w:rFonts w:ascii="Times New Roman" w:hAnsi="Times New Roman" w:cs="Times New Roman"/>
              </w:rPr>
            </w:pPr>
            <w:r w:rsidRPr="00FA619A">
              <w:rPr>
                <w:rFonts w:ascii="Times New Roman" w:hAnsi="Times New Roman" w:cs="Times New Roman"/>
              </w:rPr>
              <w:t>«Поддержка начинающих фермеров в Республике Мордовия» («Производство молока и мяса КРС»)</w:t>
            </w:r>
          </w:p>
        </w:tc>
      </w:tr>
      <w:tr w:rsidR="00FA619A" w:rsidRPr="00FA619A" w:rsidTr="006A7CD9">
        <w:tc>
          <w:tcPr>
            <w:tcW w:w="4785" w:type="dxa"/>
            <w:tcBorders>
              <w:top w:val="single" w:sz="4" w:space="0" w:color="auto"/>
              <w:left w:val="single" w:sz="4" w:space="0" w:color="auto"/>
              <w:bottom w:val="single" w:sz="4" w:space="0" w:color="auto"/>
              <w:right w:val="single" w:sz="4" w:space="0" w:color="auto"/>
            </w:tcBorders>
            <w:hideMark/>
          </w:tcPr>
          <w:p w:rsidR="00FA619A" w:rsidRPr="00FA619A" w:rsidRDefault="00FA619A" w:rsidP="006A7CD9">
            <w:pPr>
              <w:tabs>
                <w:tab w:val="left" w:pos="5205"/>
              </w:tabs>
              <w:rPr>
                <w:rFonts w:ascii="Times New Roman" w:hAnsi="Times New Roman" w:cs="Times New Roman"/>
              </w:rPr>
            </w:pPr>
            <w:r w:rsidRPr="00FA619A">
              <w:rPr>
                <w:rFonts w:ascii="Times New Roman" w:hAnsi="Times New Roman" w:cs="Times New Roman"/>
              </w:rPr>
              <w:t>Вид экономической деятельности</w:t>
            </w:r>
          </w:p>
        </w:tc>
        <w:tc>
          <w:tcPr>
            <w:tcW w:w="4786" w:type="dxa"/>
            <w:tcBorders>
              <w:top w:val="single" w:sz="4" w:space="0" w:color="auto"/>
              <w:left w:val="single" w:sz="4" w:space="0" w:color="auto"/>
              <w:bottom w:val="single" w:sz="4" w:space="0" w:color="auto"/>
              <w:right w:val="single" w:sz="4" w:space="0" w:color="auto"/>
            </w:tcBorders>
            <w:hideMark/>
          </w:tcPr>
          <w:p w:rsidR="00FA619A" w:rsidRPr="00FA619A" w:rsidRDefault="00FA619A" w:rsidP="006A7CD9">
            <w:pPr>
              <w:tabs>
                <w:tab w:val="left" w:pos="5205"/>
              </w:tabs>
              <w:rPr>
                <w:rFonts w:ascii="Times New Roman" w:hAnsi="Times New Roman" w:cs="Times New Roman"/>
              </w:rPr>
            </w:pPr>
            <w:r w:rsidRPr="00FA619A">
              <w:rPr>
                <w:rFonts w:ascii="Times New Roman" w:hAnsi="Times New Roman" w:cs="Times New Roman"/>
              </w:rPr>
              <w:t>Разведение крупного рогатого скота</w:t>
            </w:r>
          </w:p>
        </w:tc>
      </w:tr>
      <w:tr w:rsidR="00FA619A" w:rsidRPr="00FA619A" w:rsidTr="006A7CD9">
        <w:tc>
          <w:tcPr>
            <w:tcW w:w="4785" w:type="dxa"/>
            <w:tcBorders>
              <w:top w:val="single" w:sz="4" w:space="0" w:color="auto"/>
              <w:left w:val="single" w:sz="4" w:space="0" w:color="auto"/>
              <w:bottom w:val="single" w:sz="4" w:space="0" w:color="auto"/>
              <w:right w:val="single" w:sz="4" w:space="0" w:color="auto"/>
            </w:tcBorders>
            <w:hideMark/>
          </w:tcPr>
          <w:p w:rsidR="00FA619A" w:rsidRPr="00FA619A" w:rsidRDefault="00FA619A" w:rsidP="006A7CD9">
            <w:pPr>
              <w:tabs>
                <w:tab w:val="left" w:pos="5205"/>
              </w:tabs>
              <w:rPr>
                <w:rFonts w:ascii="Times New Roman" w:hAnsi="Times New Roman" w:cs="Times New Roman"/>
              </w:rPr>
            </w:pPr>
            <w:r w:rsidRPr="00FA619A">
              <w:rPr>
                <w:rFonts w:ascii="Times New Roman" w:hAnsi="Times New Roman" w:cs="Times New Roman"/>
              </w:rPr>
              <w:t>Ответственный орган муниципальной власти, населенный пункт</w:t>
            </w:r>
          </w:p>
        </w:tc>
        <w:tc>
          <w:tcPr>
            <w:tcW w:w="4786" w:type="dxa"/>
            <w:tcBorders>
              <w:top w:val="single" w:sz="4" w:space="0" w:color="auto"/>
              <w:left w:val="single" w:sz="4" w:space="0" w:color="auto"/>
              <w:bottom w:val="single" w:sz="4" w:space="0" w:color="auto"/>
              <w:right w:val="single" w:sz="4" w:space="0" w:color="auto"/>
            </w:tcBorders>
            <w:hideMark/>
          </w:tcPr>
          <w:p w:rsidR="00FA619A" w:rsidRPr="00FA619A" w:rsidRDefault="00FA619A" w:rsidP="006A7CD9">
            <w:pPr>
              <w:tabs>
                <w:tab w:val="left" w:pos="5205"/>
              </w:tabs>
              <w:rPr>
                <w:rFonts w:ascii="Times New Roman" w:hAnsi="Times New Roman" w:cs="Times New Roman"/>
              </w:rPr>
            </w:pPr>
            <w:r w:rsidRPr="00FA619A">
              <w:rPr>
                <w:rFonts w:ascii="Times New Roman" w:hAnsi="Times New Roman" w:cs="Times New Roman"/>
              </w:rPr>
              <w:t>Хилковское сельское поселение, с. Носакино</w:t>
            </w:r>
          </w:p>
        </w:tc>
      </w:tr>
      <w:tr w:rsidR="00FA619A" w:rsidRPr="00FA619A" w:rsidTr="006A7CD9">
        <w:tc>
          <w:tcPr>
            <w:tcW w:w="4785" w:type="dxa"/>
            <w:tcBorders>
              <w:top w:val="single" w:sz="4" w:space="0" w:color="auto"/>
              <w:left w:val="single" w:sz="4" w:space="0" w:color="auto"/>
              <w:bottom w:val="single" w:sz="4" w:space="0" w:color="auto"/>
              <w:right w:val="single" w:sz="4" w:space="0" w:color="auto"/>
            </w:tcBorders>
            <w:hideMark/>
          </w:tcPr>
          <w:p w:rsidR="00FA619A" w:rsidRPr="00FA619A" w:rsidRDefault="00FA619A" w:rsidP="006A7CD9">
            <w:pPr>
              <w:tabs>
                <w:tab w:val="left" w:pos="5205"/>
              </w:tabs>
              <w:rPr>
                <w:rFonts w:ascii="Times New Roman" w:hAnsi="Times New Roman" w:cs="Times New Roman"/>
              </w:rPr>
            </w:pPr>
            <w:r w:rsidRPr="00FA619A">
              <w:rPr>
                <w:rFonts w:ascii="Times New Roman" w:hAnsi="Times New Roman" w:cs="Times New Roman"/>
              </w:rPr>
              <w:t>Ответственный представитель инвестора</w:t>
            </w:r>
          </w:p>
        </w:tc>
        <w:tc>
          <w:tcPr>
            <w:tcW w:w="4786" w:type="dxa"/>
            <w:tcBorders>
              <w:top w:val="single" w:sz="4" w:space="0" w:color="auto"/>
              <w:left w:val="single" w:sz="4" w:space="0" w:color="auto"/>
              <w:bottom w:val="single" w:sz="4" w:space="0" w:color="auto"/>
              <w:right w:val="single" w:sz="4" w:space="0" w:color="auto"/>
            </w:tcBorders>
            <w:hideMark/>
          </w:tcPr>
          <w:p w:rsidR="00FA619A" w:rsidRPr="00FA619A" w:rsidRDefault="00FA619A" w:rsidP="006A7CD9">
            <w:pPr>
              <w:tabs>
                <w:tab w:val="left" w:pos="5205"/>
              </w:tabs>
              <w:rPr>
                <w:rFonts w:ascii="Times New Roman" w:hAnsi="Times New Roman" w:cs="Times New Roman"/>
              </w:rPr>
            </w:pPr>
            <w:r w:rsidRPr="00FA619A">
              <w:rPr>
                <w:rFonts w:ascii="Times New Roman" w:hAnsi="Times New Roman" w:cs="Times New Roman"/>
              </w:rPr>
              <w:t>Индивидуальный предприниматель, глава К(Ф)Х Зель Вероника Анатольевна</w:t>
            </w:r>
          </w:p>
        </w:tc>
      </w:tr>
      <w:tr w:rsidR="00FA619A" w:rsidRPr="00FA619A" w:rsidTr="006A7CD9">
        <w:tc>
          <w:tcPr>
            <w:tcW w:w="4785" w:type="dxa"/>
            <w:tcBorders>
              <w:top w:val="single" w:sz="4" w:space="0" w:color="auto"/>
              <w:left w:val="single" w:sz="4" w:space="0" w:color="auto"/>
              <w:bottom w:val="single" w:sz="4" w:space="0" w:color="auto"/>
              <w:right w:val="single" w:sz="4" w:space="0" w:color="auto"/>
            </w:tcBorders>
            <w:hideMark/>
          </w:tcPr>
          <w:p w:rsidR="00FA619A" w:rsidRPr="00FA619A" w:rsidRDefault="00FA619A" w:rsidP="006A7CD9">
            <w:pPr>
              <w:tabs>
                <w:tab w:val="left" w:pos="5205"/>
              </w:tabs>
              <w:rPr>
                <w:rFonts w:ascii="Times New Roman" w:hAnsi="Times New Roman" w:cs="Times New Roman"/>
              </w:rPr>
            </w:pPr>
            <w:r w:rsidRPr="00FA619A">
              <w:rPr>
                <w:rFonts w:ascii="Times New Roman" w:hAnsi="Times New Roman" w:cs="Times New Roman"/>
              </w:rPr>
              <w:t>Стоимость проекта, млн. руб.</w:t>
            </w:r>
          </w:p>
        </w:tc>
        <w:tc>
          <w:tcPr>
            <w:tcW w:w="4786" w:type="dxa"/>
            <w:tcBorders>
              <w:top w:val="single" w:sz="4" w:space="0" w:color="auto"/>
              <w:left w:val="single" w:sz="4" w:space="0" w:color="auto"/>
              <w:bottom w:val="single" w:sz="4" w:space="0" w:color="auto"/>
              <w:right w:val="single" w:sz="4" w:space="0" w:color="auto"/>
            </w:tcBorders>
            <w:hideMark/>
          </w:tcPr>
          <w:p w:rsidR="00FA619A" w:rsidRPr="00FA619A" w:rsidRDefault="00FA619A" w:rsidP="006A7CD9">
            <w:pPr>
              <w:tabs>
                <w:tab w:val="left" w:pos="5205"/>
              </w:tabs>
              <w:rPr>
                <w:rFonts w:ascii="Times New Roman" w:hAnsi="Times New Roman" w:cs="Times New Roman"/>
              </w:rPr>
            </w:pPr>
            <w:r w:rsidRPr="00FA619A">
              <w:rPr>
                <w:rFonts w:ascii="Times New Roman" w:hAnsi="Times New Roman" w:cs="Times New Roman"/>
              </w:rPr>
              <w:t>1,458</w:t>
            </w:r>
          </w:p>
        </w:tc>
      </w:tr>
      <w:tr w:rsidR="00FA619A" w:rsidRPr="00FA619A" w:rsidTr="006A7CD9">
        <w:tc>
          <w:tcPr>
            <w:tcW w:w="4785" w:type="dxa"/>
            <w:tcBorders>
              <w:top w:val="single" w:sz="4" w:space="0" w:color="auto"/>
              <w:left w:val="single" w:sz="4" w:space="0" w:color="auto"/>
              <w:bottom w:val="single" w:sz="4" w:space="0" w:color="auto"/>
              <w:right w:val="single" w:sz="4" w:space="0" w:color="auto"/>
            </w:tcBorders>
            <w:hideMark/>
          </w:tcPr>
          <w:p w:rsidR="00FA619A" w:rsidRPr="00FA619A" w:rsidRDefault="00FA619A" w:rsidP="006A7CD9">
            <w:pPr>
              <w:tabs>
                <w:tab w:val="left" w:pos="5205"/>
              </w:tabs>
              <w:rPr>
                <w:rFonts w:ascii="Times New Roman" w:hAnsi="Times New Roman" w:cs="Times New Roman"/>
              </w:rPr>
            </w:pPr>
            <w:r w:rsidRPr="00FA619A">
              <w:rPr>
                <w:rFonts w:ascii="Times New Roman" w:hAnsi="Times New Roman" w:cs="Times New Roman"/>
              </w:rPr>
              <w:t>Срок исполнения (реализации), годы</w:t>
            </w:r>
          </w:p>
        </w:tc>
        <w:tc>
          <w:tcPr>
            <w:tcW w:w="4786" w:type="dxa"/>
            <w:tcBorders>
              <w:top w:val="single" w:sz="4" w:space="0" w:color="auto"/>
              <w:left w:val="single" w:sz="4" w:space="0" w:color="auto"/>
              <w:bottom w:val="single" w:sz="4" w:space="0" w:color="auto"/>
              <w:right w:val="single" w:sz="4" w:space="0" w:color="auto"/>
            </w:tcBorders>
            <w:hideMark/>
          </w:tcPr>
          <w:p w:rsidR="00FA619A" w:rsidRPr="00FA619A" w:rsidRDefault="00FA619A" w:rsidP="006A7CD9">
            <w:pPr>
              <w:tabs>
                <w:tab w:val="left" w:pos="5205"/>
              </w:tabs>
              <w:rPr>
                <w:rFonts w:ascii="Times New Roman" w:hAnsi="Times New Roman" w:cs="Times New Roman"/>
              </w:rPr>
            </w:pPr>
            <w:r w:rsidRPr="00FA619A">
              <w:rPr>
                <w:rFonts w:ascii="Times New Roman" w:hAnsi="Times New Roman" w:cs="Times New Roman"/>
              </w:rPr>
              <w:t>2015 -2016</w:t>
            </w:r>
          </w:p>
        </w:tc>
      </w:tr>
      <w:tr w:rsidR="00FA619A" w:rsidRPr="00FA619A" w:rsidTr="006A7CD9">
        <w:tc>
          <w:tcPr>
            <w:tcW w:w="4785" w:type="dxa"/>
            <w:tcBorders>
              <w:top w:val="single" w:sz="4" w:space="0" w:color="auto"/>
              <w:left w:val="single" w:sz="4" w:space="0" w:color="auto"/>
              <w:bottom w:val="single" w:sz="4" w:space="0" w:color="auto"/>
              <w:right w:val="single" w:sz="4" w:space="0" w:color="auto"/>
            </w:tcBorders>
            <w:hideMark/>
          </w:tcPr>
          <w:p w:rsidR="00FA619A" w:rsidRPr="00FA619A" w:rsidRDefault="00FA619A" w:rsidP="006A7CD9">
            <w:pPr>
              <w:tabs>
                <w:tab w:val="left" w:pos="5205"/>
              </w:tabs>
              <w:rPr>
                <w:rFonts w:ascii="Times New Roman" w:hAnsi="Times New Roman" w:cs="Times New Roman"/>
              </w:rPr>
            </w:pPr>
            <w:r w:rsidRPr="00FA619A">
              <w:rPr>
                <w:rFonts w:ascii="Times New Roman" w:hAnsi="Times New Roman" w:cs="Times New Roman"/>
              </w:rPr>
              <w:t>Краткое описание проекта</w:t>
            </w:r>
          </w:p>
        </w:tc>
        <w:tc>
          <w:tcPr>
            <w:tcW w:w="4786" w:type="dxa"/>
            <w:tcBorders>
              <w:top w:val="single" w:sz="4" w:space="0" w:color="auto"/>
              <w:left w:val="single" w:sz="4" w:space="0" w:color="auto"/>
              <w:bottom w:val="single" w:sz="4" w:space="0" w:color="auto"/>
              <w:right w:val="single" w:sz="4" w:space="0" w:color="auto"/>
            </w:tcBorders>
            <w:hideMark/>
          </w:tcPr>
          <w:p w:rsidR="00FA619A" w:rsidRPr="00FA619A" w:rsidRDefault="00FA619A" w:rsidP="006A7CD9">
            <w:pPr>
              <w:tabs>
                <w:tab w:val="left" w:pos="5205"/>
              </w:tabs>
              <w:rPr>
                <w:rFonts w:ascii="Times New Roman" w:hAnsi="Times New Roman" w:cs="Times New Roman"/>
              </w:rPr>
            </w:pPr>
            <w:r w:rsidRPr="00FA619A">
              <w:rPr>
                <w:rFonts w:ascii="Times New Roman" w:hAnsi="Times New Roman" w:cs="Times New Roman"/>
              </w:rPr>
              <w:t xml:space="preserve">Стоимость проекта -1,458 млн руб., в том  числе -  1,115 млн руб. – бюджет РФ, 0,197 млн руб. – бюджет РМ, 0,146 млн руб. – собственные средства. Будут приобретены 10 голов коров и с/х техника. Производство молока к 2018 году составит 67 т, мяса - 3,5 т в год. Будет создано 2 новых рабочих места. </w:t>
            </w:r>
          </w:p>
        </w:tc>
      </w:tr>
    </w:tbl>
    <w:p w:rsidR="00FA619A" w:rsidRPr="00FA619A" w:rsidRDefault="00FA619A" w:rsidP="00FA619A">
      <w:pPr>
        <w:tabs>
          <w:tab w:val="left" w:pos="5205"/>
        </w:tabs>
        <w:jc w:val="center"/>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85"/>
        <w:gridCol w:w="4786"/>
      </w:tblGrid>
      <w:tr w:rsidR="00FA619A" w:rsidRPr="00FA619A" w:rsidTr="006A7CD9">
        <w:tc>
          <w:tcPr>
            <w:tcW w:w="4785" w:type="dxa"/>
            <w:tcBorders>
              <w:top w:val="single" w:sz="4" w:space="0" w:color="auto"/>
              <w:left w:val="single" w:sz="4" w:space="0" w:color="auto"/>
              <w:bottom w:val="single" w:sz="4" w:space="0" w:color="auto"/>
              <w:right w:val="single" w:sz="4" w:space="0" w:color="auto"/>
            </w:tcBorders>
            <w:hideMark/>
          </w:tcPr>
          <w:p w:rsidR="00FA619A" w:rsidRPr="00FA619A" w:rsidRDefault="00FA619A" w:rsidP="006A7CD9">
            <w:pPr>
              <w:tabs>
                <w:tab w:val="left" w:pos="5205"/>
              </w:tabs>
              <w:rPr>
                <w:rFonts w:ascii="Times New Roman" w:hAnsi="Times New Roman" w:cs="Times New Roman"/>
              </w:rPr>
            </w:pPr>
            <w:r w:rsidRPr="00FA619A">
              <w:rPr>
                <w:rFonts w:ascii="Times New Roman" w:hAnsi="Times New Roman" w:cs="Times New Roman"/>
              </w:rPr>
              <w:t>Наименование проекта</w:t>
            </w:r>
          </w:p>
        </w:tc>
        <w:tc>
          <w:tcPr>
            <w:tcW w:w="4786" w:type="dxa"/>
            <w:tcBorders>
              <w:top w:val="single" w:sz="4" w:space="0" w:color="auto"/>
              <w:left w:val="single" w:sz="4" w:space="0" w:color="auto"/>
              <w:bottom w:val="single" w:sz="4" w:space="0" w:color="auto"/>
              <w:right w:val="single" w:sz="4" w:space="0" w:color="auto"/>
            </w:tcBorders>
            <w:hideMark/>
          </w:tcPr>
          <w:p w:rsidR="00FA619A" w:rsidRPr="00FA619A" w:rsidRDefault="00FA619A" w:rsidP="006A7CD9">
            <w:pPr>
              <w:tabs>
                <w:tab w:val="left" w:pos="5205"/>
              </w:tabs>
              <w:rPr>
                <w:rFonts w:ascii="Times New Roman" w:hAnsi="Times New Roman" w:cs="Times New Roman"/>
              </w:rPr>
            </w:pPr>
            <w:r w:rsidRPr="00FA619A">
              <w:rPr>
                <w:rFonts w:ascii="Times New Roman" w:hAnsi="Times New Roman" w:cs="Times New Roman"/>
              </w:rPr>
              <w:t>«Поддержка начинающих фермеров в Республике Мордовия» («Производство мяса КРС»)</w:t>
            </w:r>
          </w:p>
        </w:tc>
      </w:tr>
      <w:tr w:rsidR="00FA619A" w:rsidRPr="00FA619A" w:rsidTr="006A7CD9">
        <w:tc>
          <w:tcPr>
            <w:tcW w:w="4785" w:type="dxa"/>
            <w:tcBorders>
              <w:top w:val="single" w:sz="4" w:space="0" w:color="auto"/>
              <w:left w:val="single" w:sz="4" w:space="0" w:color="auto"/>
              <w:bottom w:val="single" w:sz="4" w:space="0" w:color="auto"/>
              <w:right w:val="single" w:sz="4" w:space="0" w:color="auto"/>
            </w:tcBorders>
            <w:hideMark/>
          </w:tcPr>
          <w:p w:rsidR="00FA619A" w:rsidRPr="00FA619A" w:rsidRDefault="00FA619A" w:rsidP="006A7CD9">
            <w:pPr>
              <w:tabs>
                <w:tab w:val="left" w:pos="5205"/>
              </w:tabs>
              <w:rPr>
                <w:rFonts w:ascii="Times New Roman" w:hAnsi="Times New Roman" w:cs="Times New Roman"/>
              </w:rPr>
            </w:pPr>
            <w:r w:rsidRPr="00FA619A">
              <w:rPr>
                <w:rFonts w:ascii="Times New Roman" w:hAnsi="Times New Roman" w:cs="Times New Roman"/>
              </w:rPr>
              <w:t>Вид экономической деятельности</w:t>
            </w:r>
          </w:p>
        </w:tc>
        <w:tc>
          <w:tcPr>
            <w:tcW w:w="4786" w:type="dxa"/>
            <w:tcBorders>
              <w:top w:val="single" w:sz="4" w:space="0" w:color="auto"/>
              <w:left w:val="single" w:sz="4" w:space="0" w:color="auto"/>
              <w:bottom w:val="single" w:sz="4" w:space="0" w:color="auto"/>
              <w:right w:val="single" w:sz="4" w:space="0" w:color="auto"/>
            </w:tcBorders>
            <w:hideMark/>
          </w:tcPr>
          <w:p w:rsidR="00FA619A" w:rsidRPr="00FA619A" w:rsidRDefault="00FA619A" w:rsidP="006A7CD9">
            <w:pPr>
              <w:tabs>
                <w:tab w:val="left" w:pos="5205"/>
              </w:tabs>
              <w:rPr>
                <w:rFonts w:ascii="Times New Roman" w:hAnsi="Times New Roman" w:cs="Times New Roman"/>
              </w:rPr>
            </w:pPr>
            <w:r w:rsidRPr="00FA619A">
              <w:rPr>
                <w:rFonts w:ascii="Times New Roman" w:hAnsi="Times New Roman" w:cs="Times New Roman"/>
              </w:rPr>
              <w:t>Разведение крупного рогатого скота</w:t>
            </w:r>
          </w:p>
        </w:tc>
      </w:tr>
      <w:tr w:rsidR="00FA619A" w:rsidRPr="00FA619A" w:rsidTr="006A7CD9">
        <w:tc>
          <w:tcPr>
            <w:tcW w:w="4785" w:type="dxa"/>
            <w:tcBorders>
              <w:top w:val="single" w:sz="4" w:space="0" w:color="auto"/>
              <w:left w:val="single" w:sz="4" w:space="0" w:color="auto"/>
              <w:bottom w:val="single" w:sz="4" w:space="0" w:color="auto"/>
              <w:right w:val="single" w:sz="4" w:space="0" w:color="auto"/>
            </w:tcBorders>
            <w:hideMark/>
          </w:tcPr>
          <w:p w:rsidR="00FA619A" w:rsidRPr="00FA619A" w:rsidRDefault="00FA619A" w:rsidP="006A7CD9">
            <w:pPr>
              <w:tabs>
                <w:tab w:val="left" w:pos="5205"/>
              </w:tabs>
              <w:rPr>
                <w:rFonts w:ascii="Times New Roman" w:hAnsi="Times New Roman" w:cs="Times New Roman"/>
              </w:rPr>
            </w:pPr>
            <w:r w:rsidRPr="00FA619A">
              <w:rPr>
                <w:rFonts w:ascii="Times New Roman" w:hAnsi="Times New Roman" w:cs="Times New Roman"/>
              </w:rPr>
              <w:t>Ответственный орган муниципальной власти, населенный пункт</w:t>
            </w:r>
          </w:p>
        </w:tc>
        <w:tc>
          <w:tcPr>
            <w:tcW w:w="4786" w:type="dxa"/>
            <w:tcBorders>
              <w:top w:val="single" w:sz="4" w:space="0" w:color="auto"/>
              <w:left w:val="single" w:sz="4" w:space="0" w:color="auto"/>
              <w:bottom w:val="single" w:sz="4" w:space="0" w:color="auto"/>
              <w:right w:val="single" w:sz="4" w:space="0" w:color="auto"/>
            </w:tcBorders>
            <w:hideMark/>
          </w:tcPr>
          <w:p w:rsidR="00FA619A" w:rsidRPr="00FA619A" w:rsidRDefault="00FA619A" w:rsidP="006A7CD9">
            <w:pPr>
              <w:tabs>
                <w:tab w:val="left" w:pos="5205"/>
              </w:tabs>
              <w:rPr>
                <w:rFonts w:ascii="Times New Roman" w:hAnsi="Times New Roman" w:cs="Times New Roman"/>
              </w:rPr>
            </w:pPr>
            <w:r w:rsidRPr="00FA619A">
              <w:rPr>
                <w:rFonts w:ascii="Times New Roman" w:hAnsi="Times New Roman" w:cs="Times New Roman"/>
              </w:rPr>
              <w:t>Лопатинское сельское поселение, с. Лопатино</w:t>
            </w:r>
          </w:p>
        </w:tc>
      </w:tr>
      <w:tr w:rsidR="00FA619A" w:rsidRPr="00FA619A" w:rsidTr="006A7CD9">
        <w:tc>
          <w:tcPr>
            <w:tcW w:w="4785" w:type="dxa"/>
            <w:tcBorders>
              <w:top w:val="single" w:sz="4" w:space="0" w:color="auto"/>
              <w:left w:val="single" w:sz="4" w:space="0" w:color="auto"/>
              <w:bottom w:val="single" w:sz="4" w:space="0" w:color="auto"/>
              <w:right w:val="single" w:sz="4" w:space="0" w:color="auto"/>
            </w:tcBorders>
            <w:hideMark/>
          </w:tcPr>
          <w:p w:rsidR="00FA619A" w:rsidRPr="00FA619A" w:rsidRDefault="00FA619A" w:rsidP="006A7CD9">
            <w:pPr>
              <w:tabs>
                <w:tab w:val="left" w:pos="5205"/>
              </w:tabs>
              <w:rPr>
                <w:rFonts w:ascii="Times New Roman" w:hAnsi="Times New Roman" w:cs="Times New Roman"/>
              </w:rPr>
            </w:pPr>
            <w:r w:rsidRPr="00FA619A">
              <w:rPr>
                <w:rFonts w:ascii="Times New Roman" w:hAnsi="Times New Roman" w:cs="Times New Roman"/>
              </w:rPr>
              <w:t>Ответственный представитель инвестора</w:t>
            </w:r>
          </w:p>
        </w:tc>
        <w:tc>
          <w:tcPr>
            <w:tcW w:w="4786" w:type="dxa"/>
            <w:tcBorders>
              <w:top w:val="single" w:sz="4" w:space="0" w:color="auto"/>
              <w:left w:val="single" w:sz="4" w:space="0" w:color="auto"/>
              <w:bottom w:val="single" w:sz="4" w:space="0" w:color="auto"/>
              <w:right w:val="single" w:sz="4" w:space="0" w:color="auto"/>
            </w:tcBorders>
            <w:hideMark/>
          </w:tcPr>
          <w:p w:rsidR="00FA619A" w:rsidRPr="00FA619A" w:rsidRDefault="00FA619A" w:rsidP="006A7CD9">
            <w:pPr>
              <w:tabs>
                <w:tab w:val="left" w:pos="5205"/>
              </w:tabs>
              <w:rPr>
                <w:rFonts w:ascii="Times New Roman" w:hAnsi="Times New Roman" w:cs="Times New Roman"/>
              </w:rPr>
            </w:pPr>
            <w:r w:rsidRPr="00FA619A">
              <w:rPr>
                <w:rFonts w:ascii="Times New Roman" w:hAnsi="Times New Roman" w:cs="Times New Roman"/>
              </w:rPr>
              <w:t>Индивидуальный предприниматель, глава К(Ф)Х Букин Игорь Анатольевич</w:t>
            </w:r>
          </w:p>
        </w:tc>
      </w:tr>
      <w:tr w:rsidR="00FA619A" w:rsidRPr="00FA619A" w:rsidTr="006A7CD9">
        <w:tc>
          <w:tcPr>
            <w:tcW w:w="4785" w:type="dxa"/>
            <w:tcBorders>
              <w:top w:val="single" w:sz="4" w:space="0" w:color="auto"/>
              <w:left w:val="single" w:sz="4" w:space="0" w:color="auto"/>
              <w:bottom w:val="single" w:sz="4" w:space="0" w:color="auto"/>
              <w:right w:val="single" w:sz="4" w:space="0" w:color="auto"/>
            </w:tcBorders>
            <w:hideMark/>
          </w:tcPr>
          <w:p w:rsidR="00FA619A" w:rsidRPr="00FA619A" w:rsidRDefault="00FA619A" w:rsidP="006A7CD9">
            <w:pPr>
              <w:tabs>
                <w:tab w:val="left" w:pos="5205"/>
              </w:tabs>
              <w:rPr>
                <w:rFonts w:ascii="Times New Roman" w:hAnsi="Times New Roman" w:cs="Times New Roman"/>
              </w:rPr>
            </w:pPr>
            <w:r w:rsidRPr="00FA619A">
              <w:rPr>
                <w:rFonts w:ascii="Times New Roman" w:hAnsi="Times New Roman" w:cs="Times New Roman"/>
              </w:rPr>
              <w:t>Стоимость проекта, млн. руб.</w:t>
            </w:r>
          </w:p>
        </w:tc>
        <w:tc>
          <w:tcPr>
            <w:tcW w:w="4786" w:type="dxa"/>
            <w:tcBorders>
              <w:top w:val="single" w:sz="4" w:space="0" w:color="auto"/>
              <w:left w:val="single" w:sz="4" w:space="0" w:color="auto"/>
              <w:bottom w:val="single" w:sz="4" w:space="0" w:color="auto"/>
              <w:right w:val="single" w:sz="4" w:space="0" w:color="auto"/>
            </w:tcBorders>
            <w:hideMark/>
          </w:tcPr>
          <w:p w:rsidR="00FA619A" w:rsidRPr="00FA619A" w:rsidRDefault="00FA619A" w:rsidP="006A7CD9">
            <w:pPr>
              <w:tabs>
                <w:tab w:val="left" w:pos="5205"/>
              </w:tabs>
              <w:rPr>
                <w:rFonts w:ascii="Times New Roman" w:hAnsi="Times New Roman" w:cs="Times New Roman"/>
              </w:rPr>
            </w:pPr>
            <w:r w:rsidRPr="00FA619A">
              <w:rPr>
                <w:rFonts w:ascii="Times New Roman" w:hAnsi="Times New Roman" w:cs="Times New Roman"/>
              </w:rPr>
              <w:t>1,0</w:t>
            </w:r>
          </w:p>
        </w:tc>
      </w:tr>
      <w:tr w:rsidR="00FA619A" w:rsidRPr="00FA619A" w:rsidTr="006A7CD9">
        <w:tc>
          <w:tcPr>
            <w:tcW w:w="4785" w:type="dxa"/>
            <w:tcBorders>
              <w:top w:val="single" w:sz="4" w:space="0" w:color="auto"/>
              <w:left w:val="single" w:sz="4" w:space="0" w:color="auto"/>
              <w:bottom w:val="single" w:sz="4" w:space="0" w:color="auto"/>
              <w:right w:val="single" w:sz="4" w:space="0" w:color="auto"/>
            </w:tcBorders>
            <w:hideMark/>
          </w:tcPr>
          <w:p w:rsidR="00FA619A" w:rsidRPr="00FA619A" w:rsidRDefault="00FA619A" w:rsidP="006A7CD9">
            <w:pPr>
              <w:tabs>
                <w:tab w:val="left" w:pos="5205"/>
              </w:tabs>
              <w:rPr>
                <w:rFonts w:ascii="Times New Roman" w:hAnsi="Times New Roman" w:cs="Times New Roman"/>
              </w:rPr>
            </w:pPr>
            <w:r w:rsidRPr="00FA619A">
              <w:rPr>
                <w:rFonts w:ascii="Times New Roman" w:hAnsi="Times New Roman" w:cs="Times New Roman"/>
              </w:rPr>
              <w:t>Срок исполнения (реализации), годы</w:t>
            </w:r>
          </w:p>
        </w:tc>
        <w:tc>
          <w:tcPr>
            <w:tcW w:w="4786" w:type="dxa"/>
            <w:tcBorders>
              <w:top w:val="single" w:sz="4" w:space="0" w:color="auto"/>
              <w:left w:val="single" w:sz="4" w:space="0" w:color="auto"/>
              <w:bottom w:val="single" w:sz="4" w:space="0" w:color="auto"/>
              <w:right w:val="single" w:sz="4" w:space="0" w:color="auto"/>
            </w:tcBorders>
            <w:hideMark/>
          </w:tcPr>
          <w:p w:rsidR="00FA619A" w:rsidRPr="00FA619A" w:rsidRDefault="00FA619A" w:rsidP="006A7CD9">
            <w:pPr>
              <w:tabs>
                <w:tab w:val="left" w:pos="5205"/>
              </w:tabs>
              <w:rPr>
                <w:rFonts w:ascii="Times New Roman" w:hAnsi="Times New Roman" w:cs="Times New Roman"/>
              </w:rPr>
            </w:pPr>
            <w:r w:rsidRPr="00FA619A">
              <w:rPr>
                <w:rFonts w:ascii="Times New Roman" w:hAnsi="Times New Roman" w:cs="Times New Roman"/>
              </w:rPr>
              <w:t>2015 -2016</w:t>
            </w:r>
          </w:p>
        </w:tc>
      </w:tr>
      <w:tr w:rsidR="00FA619A" w:rsidRPr="00FA619A" w:rsidTr="006A7CD9">
        <w:tc>
          <w:tcPr>
            <w:tcW w:w="4785" w:type="dxa"/>
            <w:tcBorders>
              <w:top w:val="single" w:sz="4" w:space="0" w:color="auto"/>
              <w:left w:val="single" w:sz="4" w:space="0" w:color="auto"/>
              <w:bottom w:val="single" w:sz="4" w:space="0" w:color="auto"/>
              <w:right w:val="single" w:sz="4" w:space="0" w:color="auto"/>
            </w:tcBorders>
            <w:hideMark/>
          </w:tcPr>
          <w:p w:rsidR="00FA619A" w:rsidRPr="00FA619A" w:rsidRDefault="00FA619A" w:rsidP="006A7CD9">
            <w:pPr>
              <w:tabs>
                <w:tab w:val="left" w:pos="5205"/>
              </w:tabs>
              <w:rPr>
                <w:rFonts w:ascii="Times New Roman" w:hAnsi="Times New Roman" w:cs="Times New Roman"/>
              </w:rPr>
            </w:pPr>
            <w:r w:rsidRPr="00FA619A">
              <w:rPr>
                <w:rFonts w:ascii="Times New Roman" w:hAnsi="Times New Roman" w:cs="Times New Roman"/>
              </w:rPr>
              <w:t>Краткое описание проекта</w:t>
            </w:r>
          </w:p>
        </w:tc>
        <w:tc>
          <w:tcPr>
            <w:tcW w:w="4786" w:type="dxa"/>
            <w:tcBorders>
              <w:top w:val="single" w:sz="4" w:space="0" w:color="auto"/>
              <w:left w:val="single" w:sz="4" w:space="0" w:color="auto"/>
              <w:bottom w:val="single" w:sz="4" w:space="0" w:color="auto"/>
              <w:right w:val="single" w:sz="4" w:space="0" w:color="auto"/>
            </w:tcBorders>
            <w:hideMark/>
          </w:tcPr>
          <w:p w:rsidR="00FA619A" w:rsidRPr="00FA619A" w:rsidRDefault="00FA619A" w:rsidP="006A7CD9">
            <w:pPr>
              <w:tabs>
                <w:tab w:val="left" w:pos="5205"/>
              </w:tabs>
              <w:rPr>
                <w:rFonts w:ascii="Times New Roman" w:hAnsi="Times New Roman" w:cs="Times New Roman"/>
              </w:rPr>
            </w:pPr>
            <w:r w:rsidRPr="00FA619A">
              <w:rPr>
                <w:rFonts w:ascii="Times New Roman" w:hAnsi="Times New Roman" w:cs="Times New Roman"/>
              </w:rPr>
              <w:t xml:space="preserve">Стоимость проекта -1,0 млн руб., в том  числе -  0,765 млн руб. – бюджет РФ, 0,135 млн руб. – бюджет РМ, 0,100 млн руб. – собственные средства. Будут приобретены 20 голов молодняка КРС на откорм и с/х техника. Производство мяса составит 8 т в год. Будет создано 1 новое рабочее место. </w:t>
            </w:r>
          </w:p>
        </w:tc>
      </w:tr>
    </w:tbl>
    <w:p w:rsidR="00FA619A" w:rsidRPr="00FA619A" w:rsidRDefault="00FA619A" w:rsidP="00FA619A">
      <w:pPr>
        <w:tabs>
          <w:tab w:val="left" w:pos="5205"/>
        </w:tabs>
        <w:jc w:val="center"/>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85"/>
        <w:gridCol w:w="4786"/>
      </w:tblGrid>
      <w:tr w:rsidR="00FA619A" w:rsidRPr="00FA619A" w:rsidTr="006A7CD9">
        <w:tc>
          <w:tcPr>
            <w:tcW w:w="4785" w:type="dxa"/>
            <w:tcBorders>
              <w:top w:val="single" w:sz="4" w:space="0" w:color="auto"/>
              <w:left w:val="single" w:sz="4" w:space="0" w:color="auto"/>
              <w:bottom w:val="single" w:sz="4" w:space="0" w:color="auto"/>
              <w:right w:val="single" w:sz="4" w:space="0" w:color="auto"/>
            </w:tcBorders>
            <w:hideMark/>
          </w:tcPr>
          <w:p w:rsidR="00FA619A" w:rsidRPr="00FA619A" w:rsidRDefault="00FA619A" w:rsidP="006A7CD9">
            <w:pPr>
              <w:tabs>
                <w:tab w:val="left" w:pos="5205"/>
              </w:tabs>
              <w:rPr>
                <w:rFonts w:ascii="Times New Roman" w:hAnsi="Times New Roman" w:cs="Times New Roman"/>
              </w:rPr>
            </w:pPr>
            <w:r w:rsidRPr="00FA619A">
              <w:rPr>
                <w:rFonts w:ascii="Times New Roman" w:hAnsi="Times New Roman" w:cs="Times New Roman"/>
              </w:rPr>
              <w:t>Наименование проекта</w:t>
            </w:r>
          </w:p>
        </w:tc>
        <w:tc>
          <w:tcPr>
            <w:tcW w:w="4786" w:type="dxa"/>
            <w:tcBorders>
              <w:top w:val="single" w:sz="4" w:space="0" w:color="auto"/>
              <w:left w:val="single" w:sz="4" w:space="0" w:color="auto"/>
              <w:bottom w:val="single" w:sz="4" w:space="0" w:color="auto"/>
              <w:right w:val="single" w:sz="4" w:space="0" w:color="auto"/>
            </w:tcBorders>
            <w:hideMark/>
          </w:tcPr>
          <w:p w:rsidR="00FA619A" w:rsidRPr="00FA619A" w:rsidRDefault="00FA619A" w:rsidP="006A7CD9">
            <w:pPr>
              <w:tabs>
                <w:tab w:val="left" w:pos="5205"/>
              </w:tabs>
              <w:rPr>
                <w:rFonts w:ascii="Times New Roman" w:hAnsi="Times New Roman" w:cs="Times New Roman"/>
              </w:rPr>
            </w:pPr>
            <w:r w:rsidRPr="00FA619A">
              <w:rPr>
                <w:rFonts w:ascii="Times New Roman" w:hAnsi="Times New Roman" w:cs="Times New Roman"/>
              </w:rPr>
              <w:t>«Поддержка начинающих фермеров в Республике Мордовия» («Производство мяса КРС»)</w:t>
            </w:r>
          </w:p>
        </w:tc>
      </w:tr>
      <w:tr w:rsidR="00FA619A" w:rsidRPr="00FA619A" w:rsidTr="006A7CD9">
        <w:tc>
          <w:tcPr>
            <w:tcW w:w="4785" w:type="dxa"/>
            <w:tcBorders>
              <w:top w:val="single" w:sz="4" w:space="0" w:color="auto"/>
              <w:left w:val="single" w:sz="4" w:space="0" w:color="auto"/>
              <w:bottom w:val="single" w:sz="4" w:space="0" w:color="auto"/>
              <w:right w:val="single" w:sz="4" w:space="0" w:color="auto"/>
            </w:tcBorders>
            <w:hideMark/>
          </w:tcPr>
          <w:p w:rsidR="00FA619A" w:rsidRPr="00FA619A" w:rsidRDefault="00FA619A" w:rsidP="006A7CD9">
            <w:pPr>
              <w:tabs>
                <w:tab w:val="left" w:pos="5205"/>
              </w:tabs>
              <w:rPr>
                <w:rFonts w:ascii="Times New Roman" w:hAnsi="Times New Roman" w:cs="Times New Roman"/>
              </w:rPr>
            </w:pPr>
            <w:r w:rsidRPr="00FA619A">
              <w:rPr>
                <w:rFonts w:ascii="Times New Roman" w:hAnsi="Times New Roman" w:cs="Times New Roman"/>
              </w:rPr>
              <w:t>Вид экономической деятельности</w:t>
            </w:r>
          </w:p>
        </w:tc>
        <w:tc>
          <w:tcPr>
            <w:tcW w:w="4786" w:type="dxa"/>
            <w:tcBorders>
              <w:top w:val="single" w:sz="4" w:space="0" w:color="auto"/>
              <w:left w:val="single" w:sz="4" w:space="0" w:color="auto"/>
              <w:bottom w:val="single" w:sz="4" w:space="0" w:color="auto"/>
              <w:right w:val="single" w:sz="4" w:space="0" w:color="auto"/>
            </w:tcBorders>
            <w:hideMark/>
          </w:tcPr>
          <w:p w:rsidR="00FA619A" w:rsidRPr="00FA619A" w:rsidRDefault="00FA619A" w:rsidP="006A7CD9">
            <w:pPr>
              <w:tabs>
                <w:tab w:val="left" w:pos="5205"/>
              </w:tabs>
              <w:rPr>
                <w:rFonts w:ascii="Times New Roman" w:hAnsi="Times New Roman" w:cs="Times New Roman"/>
              </w:rPr>
            </w:pPr>
            <w:r w:rsidRPr="00FA619A">
              <w:rPr>
                <w:rFonts w:ascii="Times New Roman" w:hAnsi="Times New Roman" w:cs="Times New Roman"/>
              </w:rPr>
              <w:t>Разведение крупного рогатого скота</w:t>
            </w:r>
          </w:p>
        </w:tc>
      </w:tr>
      <w:tr w:rsidR="00FA619A" w:rsidRPr="00FA619A" w:rsidTr="006A7CD9">
        <w:tc>
          <w:tcPr>
            <w:tcW w:w="4785" w:type="dxa"/>
            <w:tcBorders>
              <w:top w:val="single" w:sz="4" w:space="0" w:color="auto"/>
              <w:left w:val="single" w:sz="4" w:space="0" w:color="auto"/>
              <w:bottom w:val="single" w:sz="4" w:space="0" w:color="auto"/>
              <w:right w:val="single" w:sz="4" w:space="0" w:color="auto"/>
            </w:tcBorders>
            <w:hideMark/>
          </w:tcPr>
          <w:p w:rsidR="00FA619A" w:rsidRPr="00FA619A" w:rsidRDefault="00FA619A" w:rsidP="006A7CD9">
            <w:pPr>
              <w:tabs>
                <w:tab w:val="left" w:pos="5205"/>
              </w:tabs>
              <w:rPr>
                <w:rFonts w:ascii="Times New Roman" w:hAnsi="Times New Roman" w:cs="Times New Roman"/>
              </w:rPr>
            </w:pPr>
            <w:r w:rsidRPr="00FA619A">
              <w:rPr>
                <w:rFonts w:ascii="Times New Roman" w:hAnsi="Times New Roman" w:cs="Times New Roman"/>
              </w:rPr>
              <w:t>Ответственный орган муниципальной власти, населенный пункт</w:t>
            </w:r>
          </w:p>
        </w:tc>
        <w:tc>
          <w:tcPr>
            <w:tcW w:w="4786" w:type="dxa"/>
            <w:tcBorders>
              <w:top w:val="single" w:sz="4" w:space="0" w:color="auto"/>
              <w:left w:val="single" w:sz="4" w:space="0" w:color="auto"/>
              <w:bottom w:val="single" w:sz="4" w:space="0" w:color="auto"/>
              <w:right w:val="single" w:sz="4" w:space="0" w:color="auto"/>
            </w:tcBorders>
            <w:hideMark/>
          </w:tcPr>
          <w:p w:rsidR="00FA619A" w:rsidRPr="00FA619A" w:rsidRDefault="00FA619A" w:rsidP="006A7CD9">
            <w:pPr>
              <w:tabs>
                <w:tab w:val="left" w:pos="5205"/>
              </w:tabs>
              <w:rPr>
                <w:rFonts w:ascii="Times New Roman" w:hAnsi="Times New Roman" w:cs="Times New Roman"/>
              </w:rPr>
            </w:pPr>
            <w:r w:rsidRPr="00FA619A">
              <w:rPr>
                <w:rFonts w:ascii="Times New Roman" w:hAnsi="Times New Roman" w:cs="Times New Roman"/>
              </w:rPr>
              <w:t>Варжеляйское сельское поселение, с. Варжеляй</w:t>
            </w:r>
          </w:p>
        </w:tc>
      </w:tr>
      <w:tr w:rsidR="00FA619A" w:rsidRPr="00FA619A" w:rsidTr="006A7CD9">
        <w:tc>
          <w:tcPr>
            <w:tcW w:w="4785" w:type="dxa"/>
            <w:tcBorders>
              <w:top w:val="single" w:sz="4" w:space="0" w:color="auto"/>
              <w:left w:val="single" w:sz="4" w:space="0" w:color="auto"/>
              <w:bottom w:val="single" w:sz="4" w:space="0" w:color="auto"/>
              <w:right w:val="single" w:sz="4" w:space="0" w:color="auto"/>
            </w:tcBorders>
            <w:hideMark/>
          </w:tcPr>
          <w:p w:rsidR="00FA619A" w:rsidRPr="00FA619A" w:rsidRDefault="00FA619A" w:rsidP="006A7CD9">
            <w:pPr>
              <w:tabs>
                <w:tab w:val="left" w:pos="5205"/>
              </w:tabs>
              <w:rPr>
                <w:rFonts w:ascii="Times New Roman" w:hAnsi="Times New Roman" w:cs="Times New Roman"/>
              </w:rPr>
            </w:pPr>
            <w:r w:rsidRPr="00FA619A">
              <w:rPr>
                <w:rFonts w:ascii="Times New Roman" w:hAnsi="Times New Roman" w:cs="Times New Roman"/>
              </w:rPr>
              <w:t>Ответственный представитель инвестора</w:t>
            </w:r>
          </w:p>
        </w:tc>
        <w:tc>
          <w:tcPr>
            <w:tcW w:w="4786" w:type="dxa"/>
            <w:tcBorders>
              <w:top w:val="single" w:sz="4" w:space="0" w:color="auto"/>
              <w:left w:val="single" w:sz="4" w:space="0" w:color="auto"/>
              <w:bottom w:val="single" w:sz="4" w:space="0" w:color="auto"/>
              <w:right w:val="single" w:sz="4" w:space="0" w:color="auto"/>
            </w:tcBorders>
            <w:hideMark/>
          </w:tcPr>
          <w:p w:rsidR="00FA619A" w:rsidRPr="00FA619A" w:rsidRDefault="00FA619A" w:rsidP="006A7CD9">
            <w:pPr>
              <w:tabs>
                <w:tab w:val="left" w:pos="5205"/>
              </w:tabs>
              <w:rPr>
                <w:rFonts w:ascii="Times New Roman" w:hAnsi="Times New Roman" w:cs="Times New Roman"/>
              </w:rPr>
            </w:pPr>
            <w:r w:rsidRPr="00FA619A">
              <w:rPr>
                <w:rFonts w:ascii="Times New Roman" w:hAnsi="Times New Roman" w:cs="Times New Roman"/>
              </w:rPr>
              <w:t>Индивидуальный предприниматель, глава К(Ф)Х Исайкина Вера Васильевна</w:t>
            </w:r>
          </w:p>
        </w:tc>
      </w:tr>
      <w:tr w:rsidR="00FA619A" w:rsidRPr="00FA619A" w:rsidTr="006A7CD9">
        <w:tc>
          <w:tcPr>
            <w:tcW w:w="4785" w:type="dxa"/>
            <w:tcBorders>
              <w:top w:val="single" w:sz="4" w:space="0" w:color="auto"/>
              <w:left w:val="single" w:sz="4" w:space="0" w:color="auto"/>
              <w:bottom w:val="single" w:sz="4" w:space="0" w:color="auto"/>
              <w:right w:val="single" w:sz="4" w:space="0" w:color="auto"/>
            </w:tcBorders>
            <w:hideMark/>
          </w:tcPr>
          <w:p w:rsidR="00FA619A" w:rsidRPr="00FA619A" w:rsidRDefault="00FA619A" w:rsidP="006A7CD9">
            <w:pPr>
              <w:tabs>
                <w:tab w:val="left" w:pos="5205"/>
              </w:tabs>
              <w:rPr>
                <w:rFonts w:ascii="Times New Roman" w:hAnsi="Times New Roman" w:cs="Times New Roman"/>
              </w:rPr>
            </w:pPr>
            <w:r w:rsidRPr="00FA619A">
              <w:rPr>
                <w:rFonts w:ascii="Times New Roman" w:hAnsi="Times New Roman" w:cs="Times New Roman"/>
              </w:rPr>
              <w:t>Стоимость проекта, млн. руб.</w:t>
            </w:r>
          </w:p>
        </w:tc>
        <w:tc>
          <w:tcPr>
            <w:tcW w:w="4786" w:type="dxa"/>
            <w:tcBorders>
              <w:top w:val="single" w:sz="4" w:space="0" w:color="auto"/>
              <w:left w:val="single" w:sz="4" w:space="0" w:color="auto"/>
              <w:bottom w:val="single" w:sz="4" w:space="0" w:color="auto"/>
              <w:right w:val="single" w:sz="4" w:space="0" w:color="auto"/>
            </w:tcBorders>
            <w:hideMark/>
          </w:tcPr>
          <w:p w:rsidR="00FA619A" w:rsidRPr="00FA619A" w:rsidRDefault="00FA619A" w:rsidP="006A7CD9">
            <w:pPr>
              <w:tabs>
                <w:tab w:val="left" w:pos="5205"/>
              </w:tabs>
              <w:rPr>
                <w:rFonts w:ascii="Times New Roman" w:hAnsi="Times New Roman" w:cs="Times New Roman"/>
              </w:rPr>
            </w:pPr>
            <w:r w:rsidRPr="00FA619A">
              <w:rPr>
                <w:rFonts w:ascii="Times New Roman" w:hAnsi="Times New Roman" w:cs="Times New Roman"/>
              </w:rPr>
              <w:t>1,0</w:t>
            </w:r>
          </w:p>
        </w:tc>
      </w:tr>
      <w:tr w:rsidR="00FA619A" w:rsidRPr="00FA619A" w:rsidTr="006A7CD9">
        <w:tc>
          <w:tcPr>
            <w:tcW w:w="4785" w:type="dxa"/>
            <w:tcBorders>
              <w:top w:val="single" w:sz="4" w:space="0" w:color="auto"/>
              <w:left w:val="single" w:sz="4" w:space="0" w:color="auto"/>
              <w:bottom w:val="single" w:sz="4" w:space="0" w:color="auto"/>
              <w:right w:val="single" w:sz="4" w:space="0" w:color="auto"/>
            </w:tcBorders>
            <w:hideMark/>
          </w:tcPr>
          <w:p w:rsidR="00FA619A" w:rsidRPr="00FA619A" w:rsidRDefault="00FA619A" w:rsidP="006A7CD9">
            <w:pPr>
              <w:tabs>
                <w:tab w:val="left" w:pos="5205"/>
              </w:tabs>
              <w:rPr>
                <w:rFonts w:ascii="Times New Roman" w:hAnsi="Times New Roman" w:cs="Times New Roman"/>
              </w:rPr>
            </w:pPr>
            <w:r w:rsidRPr="00FA619A">
              <w:rPr>
                <w:rFonts w:ascii="Times New Roman" w:hAnsi="Times New Roman" w:cs="Times New Roman"/>
              </w:rPr>
              <w:t>Срок исполнения (реализации), годы</w:t>
            </w:r>
          </w:p>
        </w:tc>
        <w:tc>
          <w:tcPr>
            <w:tcW w:w="4786" w:type="dxa"/>
            <w:tcBorders>
              <w:top w:val="single" w:sz="4" w:space="0" w:color="auto"/>
              <w:left w:val="single" w:sz="4" w:space="0" w:color="auto"/>
              <w:bottom w:val="single" w:sz="4" w:space="0" w:color="auto"/>
              <w:right w:val="single" w:sz="4" w:space="0" w:color="auto"/>
            </w:tcBorders>
            <w:hideMark/>
          </w:tcPr>
          <w:p w:rsidR="00FA619A" w:rsidRPr="00FA619A" w:rsidRDefault="00FA619A" w:rsidP="006A7CD9">
            <w:pPr>
              <w:tabs>
                <w:tab w:val="left" w:pos="5205"/>
              </w:tabs>
              <w:rPr>
                <w:rFonts w:ascii="Times New Roman" w:hAnsi="Times New Roman" w:cs="Times New Roman"/>
              </w:rPr>
            </w:pPr>
            <w:r w:rsidRPr="00FA619A">
              <w:rPr>
                <w:rFonts w:ascii="Times New Roman" w:hAnsi="Times New Roman" w:cs="Times New Roman"/>
              </w:rPr>
              <w:t>2015 -2016</w:t>
            </w:r>
          </w:p>
        </w:tc>
      </w:tr>
      <w:tr w:rsidR="00FA619A" w:rsidRPr="00FA619A" w:rsidTr="006A7CD9">
        <w:tc>
          <w:tcPr>
            <w:tcW w:w="4785" w:type="dxa"/>
            <w:tcBorders>
              <w:top w:val="single" w:sz="4" w:space="0" w:color="auto"/>
              <w:left w:val="single" w:sz="4" w:space="0" w:color="auto"/>
              <w:bottom w:val="single" w:sz="4" w:space="0" w:color="auto"/>
              <w:right w:val="single" w:sz="4" w:space="0" w:color="auto"/>
            </w:tcBorders>
            <w:hideMark/>
          </w:tcPr>
          <w:p w:rsidR="00FA619A" w:rsidRPr="00FA619A" w:rsidRDefault="00FA619A" w:rsidP="006A7CD9">
            <w:pPr>
              <w:tabs>
                <w:tab w:val="left" w:pos="5205"/>
              </w:tabs>
              <w:rPr>
                <w:rFonts w:ascii="Times New Roman" w:hAnsi="Times New Roman" w:cs="Times New Roman"/>
              </w:rPr>
            </w:pPr>
            <w:r w:rsidRPr="00FA619A">
              <w:rPr>
                <w:rFonts w:ascii="Times New Roman" w:hAnsi="Times New Roman" w:cs="Times New Roman"/>
              </w:rPr>
              <w:t>Краткое описание проекта</w:t>
            </w:r>
          </w:p>
        </w:tc>
        <w:tc>
          <w:tcPr>
            <w:tcW w:w="4786" w:type="dxa"/>
            <w:tcBorders>
              <w:top w:val="single" w:sz="4" w:space="0" w:color="auto"/>
              <w:left w:val="single" w:sz="4" w:space="0" w:color="auto"/>
              <w:bottom w:val="single" w:sz="4" w:space="0" w:color="auto"/>
              <w:right w:val="single" w:sz="4" w:space="0" w:color="auto"/>
            </w:tcBorders>
            <w:hideMark/>
          </w:tcPr>
          <w:p w:rsidR="00FA619A" w:rsidRPr="00FA619A" w:rsidRDefault="00FA619A" w:rsidP="006A7CD9">
            <w:pPr>
              <w:tabs>
                <w:tab w:val="left" w:pos="5205"/>
              </w:tabs>
              <w:rPr>
                <w:rFonts w:ascii="Times New Roman" w:hAnsi="Times New Roman" w:cs="Times New Roman"/>
              </w:rPr>
            </w:pPr>
            <w:r w:rsidRPr="00FA619A">
              <w:rPr>
                <w:rFonts w:ascii="Times New Roman" w:hAnsi="Times New Roman" w:cs="Times New Roman"/>
              </w:rPr>
              <w:t xml:space="preserve">Стоимость проекта -1,0 млн руб., в том  числе -  0,765 млн руб. – бюджет РФ, 0,135 млн руб. – бюджет РМ, 0,100 млн руб. – собственные средства. Будут приобретены 20 голов молодняка КРС на откорм и с/х техника. Производство мяса составит 8 т в год. Будет создано 1 новое рабочее место. </w:t>
            </w:r>
          </w:p>
        </w:tc>
      </w:tr>
    </w:tbl>
    <w:p w:rsidR="00FA619A" w:rsidRPr="00FA619A" w:rsidRDefault="00FA619A" w:rsidP="00FA619A">
      <w:pPr>
        <w:tabs>
          <w:tab w:val="left" w:pos="5205"/>
        </w:tabs>
        <w:jc w:val="center"/>
        <w:rPr>
          <w:rFonts w:ascii="Times New Roman" w:hAnsi="Times New Roman" w:cs="Times New Roman"/>
        </w:rPr>
      </w:pPr>
    </w:p>
    <w:tbl>
      <w:tblPr>
        <w:tblStyle w:val="af"/>
        <w:tblW w:w="0" w:type="auto"/>
        <w:tblLook w:val="04A0"/>
      </w:tblPr>
      <w:tblGrid>
        <w:gridCol w:w="4785"/>
        <w:gridCol w:w="4786"/>
      </w:tblGrid>
      <w:tr w:rsidR="00FA619A" w:rsidRPr="00FA619A" w:rsidTr="006A7CD9">
        <w:tc>
          <w:tcPr>
            <w:tcW w:w="4785" w:type="dxa"/>
          </w:tcPr>
          <w:p w:rsidR="00FA619A" w:rsidRPr="00FA619A" w:rsidRDefault="00FA619A" w:rsidP="006A7CD9">
            <w:pPr>
              <w:tabs>
                <w:tab w:val="left" w:pos="5205"/>
              </w:tabs>
              <w:rPr>
                <w:rFonts w:ascii="Times New Roman" w:hAnsi="Times New Roman" w:cs="Times New Roman"/>
              </w:rPr>
            </w:pPr>
            <w:r w:rsidRPr="00FA619A">
              <w:rPr>
                <w:rFonts w:ascii="Times New Roman" w:hAnsi="Times New Roman" w:cs="Times New Roman"/>
              </w:rPr>
              <w:t>Наименование проекта</w:t>
            </w:r>
          </w:p>
        </w:tc>
        <w:tc>
          <w:tcPr>
            <w:tcW w:w="4786" w:type="dxa"/>
          </w:tcPr>
          <w:p w:rsidR="00FA619A" w:rsidRPr="00FA619A" w:rsidRDefault="00FA619A" w:rsidP="006A7CD9">
            <w:pPr>
              <w:tabs>
                <w:tab w:val="left" w:pos="5205"/>
              </w:tabs>
              <w:rPr>
                <w:rFonts w:ascii="Times New Roman" w:hAnsi="Times New Roman" w:cs="Times New Roman"/>
              </w:rPr>
            </w:pPr>
            <w:r w:rsidRPr="00FA619A">
              <w:rPr>
                <w:rFonts w:ascii="Times New Roman" w:hAnsi="Times New Roman" w:cs="Times New Roman"/>
              </w:rPr>
              <w:t>Разведение овец  (овцеводческое хозяйство)</w:t>
            </w:r>
          </w:p>
        </w:tc>
      </w:tr>
      <w:tr w:rsidR="00FA619A" w:rsidRPr="00FA619A" w:rsidTr="006A7CD9">
        <w:tc>
          <w:tcPr>
            <w:tcW w:w="4785" w:type="dxa"/>
          </w:tcPr>
          <w:p w:rsidR="00FA619A" w:rsidRPr="00FA619A" w:rsidRDefault="00FA619A" w:rsidP="006A7CD9">
            <w:pPr>
              <w:tabs>
                <w:tab w:val="left" w:pos="5205"/>
              </w:tabs>
              <w:rPr>
                <w:rFonts w:ascii="Times New Roman" w:hAnsi="Times New Roman" w:cs="Times New Roman"/>
              </w:rPr>
            </w:pPr>
            <w:r w:rsidRPr="00FA619A">
              <w:rPr>
                <w:rFonts w:ascii="Times New Roman" w:hAnsi="Times New Roman" w:cs="Times New Roman"/>
              </w:rPr>
              <w:t>Вид экономической деятельности</w:t>
            </w:r>
          </w:p>
        </w:tc>
        <w:tc>
          <w:tcPr>
            <w:tcW w:w="4786" w:type="dxa"/>
          </w:tcPr>
          <w:p w:rsidR="00FA619A" w:rsidRPr="00FA619A" w:rsidRDefault="00FA619A" w:rsidP="006A7CD9">
            <w:pPr>
              <w:tabs>
                <w:tab w:val="left" w:pos="5205"/>
              </w:tabs>
              <w:rPr>
                <w:rFonts w:ascii="Times New Roman" w:hAnsi="Times New Roman" w:cs="Times New Roman"/>
              </w:rPr>
            </w:pPr>
            <w:r w:rsidRPr="00FA619A">
              <w:rPr>
                <w:rFonts w:ascii="Times New Roman" w:hAnsi="Times New Roman" w:cs="Times New Roman"/>
              </w:rPr>
              <w:t>Производство сельскохозяйственной продукции</w:t>
            </w:r>
          </w:p>
        </w:tc>
      </w:tr>
      <w:tr w:rsidR="00FA619A" w:rsidRPr="00FA619A" w:rsidTr="006A7CD9">
        <w:tc>
          <w:tcPr>
            <w:tcW w:w="4785" w:type="dxa"/>
          </w:tcPr>
          <w:p w:rsidR="00FA619A" w:rsidRPr="00FA619A" w:rsidRDefault="00FA619A" w:rsidP="006A7CD9">
            <w:pPr>
              <w:tabs>
                <w:tab w:val="left" w:pos="5205"/>
              </w:tabs>
              <w:rPr>
                <w:rFonts w:ascii="Times New Roman" w:hAnsi="Times New Roman" w:cs="Times New Roman"/>
              </w:rPr>
            </w:pPr>
            <w:r w:rsidRPr="00FA619A">
              <w:rPr>
                <w:rFonts w:ascii="Times New Roman" w:hAnsi="Times New Roman" w:cs="Times New Roman"/>
              </w:rPr>
              <w:t>Ответственный орган муниципальной власти, населенный пункт</w:t>
            </w:r>
          </w:p>
        </w:tc>
        <w:tc>
          <w:tcPr>
            <w:tcW w:w="4786" w:type="dxa"/>
          </w:tcPr>
          <w:p w:rsidR="00FA619A" w:rsidRPr="00FA619A" w:rsidRDefault="00FA619A" w:rsidP="006A7CD9">
            <w:pPr>
              <w:tabs>
                <w:tab w:val="left" w:pos="5205"/>
              </w:tabs>
              <w:rPr>
                <w:rFonts w:ascii="Times New Roman" w:hAnsi="Times New Roman" w:cs="Times New Roman"/>
              </w:rPr>
            </w:pPr>
            <w:r w:rsidRPr="00FA619A">
              <w:rPr>
                <w:rFonts w:ascii="Times New Roman" w:hAnsi="Times New Roman" w:cs="Times New Roman"/>
              </w:rPr>
              <w:t>Краснопольское сельское поселение, с. Краснополье</w:t>
            </w:r>
          </w:p>
        </w:tc>
      </w:tr>
      <w:tr w:rsidR="00FA619A" w:rsidRPr="00FA619A" w:rsidTr="006A7CD9">
        <w:tc>
          <w:tcPr>
            <w:tcW w:w="4785" w:type="dxa"/>
          </w:tcPr>
          <w:p w:rsidR="00FA619A" w:rsidRPr="00FA619A" w:rsidRDefault="00FA619A" w:rsidP="006A7CD9">
            <w:pPr>
              <w:tabs>
                <w:tab w:val="left" w:pos="5205"/>
              </w:tabs>
              <w:rPr>
                <w:rFonts w:ascii="Times New Roman" w:hAnsi="Times New Roman" w:cs="Times New Roman"/>
              </w:rPr>
            </w:pPr>
            <w:r w:rsidRPr="00FA619A">
              <w:rPr>
                <w:rFonts w:ascii="Times New Roman" w:hAnsi="Times New Roman" w:cs="Times New Roman"/>
              </w:rPr>
              <w:t>Ответственный представитель инвестора</w:t>
            </w:r>
          </w:p>
        </w:tc>
        <w:tc>
          <w:tcPr>
            <w:tcW w:w="4786" w:type="dxa"/>
          </w:tcPr>
          <w:p w:rsidR="00FA619A" w:rsidRPr="00FA619A" w:rsidRDefault="00FA619A" w:rsidP="006A7CD9">
            <w:pPr>
              <w:tabs>
                <w:tab w:val="left" w:pos="5205"/>
              </w:tabs>
              <w:rPr>
                <w:rFonts w:ascii="Times New Roman" w:hAnsi="Times New Roman" w:cs="Times New Roman"/>
              </w:rPr>
            </w:pPr>
            <w:r w:rsidRPr="00FA619A">
              <w:rPr>
                <w:rFonts w:ascii="Times New Roman" w:hAnsi="Times New Roman" w:cs="Times New Roman"/>
              </w:rPr>
              <w:t xml:space="preserve"> Индивидуальный предприниматель Кустов С.Н. ООО «КФХ» «Калиновка»</w:t>
            </w:r>
          </w:p>
        </w:tc>
      </w:tr>
      <w:tr w:rsidR="00FA619A" w:rsidRPr="00FA619A" w:rsidTr="006A7CD9">
        <w:tc>
          <w:tcPr>
            <w:tcW w:w="4785" w:type="dxa"/>
          </w:tcPr>
          <w:p w:rsidR="00FA619A" w:rsidRPr="00FA619A" w:rsidRDefault="00FA619A" w:rsidP="006A7CD9">
            <w:pPr>
              <w:tabs>
                <w:tab w:val="left" w:pos="5205"/>
              </w:tabs>
              <w:rPr>
                <w:rFonts w:ascii="Times New Roman" w:hAnsi="Times New Roman" w:cs="Times New Roman"/>
              </w:rPr>
            </w:pPr>
            <w:r w:rsidRPr="00FA619A">
              <w:rPr>
                <w:rFonts w:ascii="Times New Roman" w:hAnsi="Times New Roman" w:cs="Times New Roman"/>
              </w:rPr>
              <w:t>Стоимость проекта, млн. руб.</w:t>
            </w:r>
          </w:p>
        </w:tc>
        <w:tc>
          <w:tcPr>
            <w:tcW w:w="4786" w:type="dxa"/>
          </w:tcPr>
          <w:p w:rsidR="00FA619A" w:rsidRPr="00FA619A" w:rsidRDefault="00FA619A" w:rsidP="006A7CD9">
            <w:pPr>
              <w:tabs>
                <w:tab w:val="left" w:pos="5205"/>
              </w:tabs>
              <w:rPr>
                <w:rFonts w:ascii="Times New Roman" w:hAnsi="Times New Roman" w:cs="Times New Roman"/>
              </w:rPr>
            </w:pPr>
            <w:r w:rsidRPr="00FA619A">
              <w:rPr>
                <w:rFonts w:ascii="Times New Roman" w:hAnsi="Times New Roman" w:cs="Times New Roman"/>
              </w:rPr>
              <w:t>2,0</w:t>
            </w:r>
          </w:p>
        </w:tc>
      </w:tr>
      <w:tr w:rsidR="00FA619A" w:rsidRPr="00FA619A" w:rsidTr="006A7CD9">
        <w:tc>
          <w:tcPr>
            <w:tcW w:w="4785" w:type="dxa"/>
          </w:tcPr>
          <w:p w:rsidR="00FA619A" w:rsidRPr="00FA619A" w:rsidRDefault="00FA619A" w:rsidP="006A7CD9">
            <w:pPr>
              <w:tabs>
                <w:tab w:val="left" w:pos="5205"/>
              </w:tabs>
              <w:rPr>
                <w:rFonts w:ascii="Times New Roman" w:hAnsi="Times New Roman" w:cs="Times New Roman"/>
              </w:rPr>
            </w:pPr>
            <w:r w:rsidRPr="00FA619A">
              <w:rPr>
                <w:rFonts w:ascii="Times New Roman" w:hAnsi="Times New Roman" w:cs="Times New Roman"/>
              </w:rPr>
              <w:t>Срок исполнения (реализации), годы</w:t>
            </w:r>
          </w:p>
        </w:tc>
        <w:tc>
          <w:tcPr>
            <w:tcW w:w="4786" w:type="dxa"/>
          </w:tcPr>
          <w:p w:rsidR="00FA619A" w:rsidRPr="00FA619A" w:rsidRDefault="00FA619A" w:rsidP="006A7CD9">
            <w:pPr>
              <w:tabs>
                <w:tab w:val="left" w:pos="5205"/>
              </w:tabs>
              <w:rPr>
                <w:rFonts w:ascii="Times New Roman" w:hAnsi="Times New Roman" w:cs="Times New Roman"/>
              </w:rPr>
            </w:pPr>
            <w:r w:rsidRPr="00FA619A">
              <w:rPr>
                <w:rFonts w:ascii="Times New Roman" w:hAnsi="Times New Roman" w:cs="Times New Roman"/>
              </w:rPr>
              <w:t>2015-2016</w:t>
            </w:r>
          </w:p>
        </w:tc>
      </w:tr>
      <w:tr w:rsidR="00FA619A" w:rsidRPr="00FA619A" w:rsidTr="006A7CD9">
        <w:tc>
          <w:tcPr>
            <w:tcW w:w="4785" w:type="dxa"/>
          </w:tcPr>
          <w:p w:rsidR="00FA619A" w:rsidRPr="00FA619A" w:rsidRDefault="00FA619A" w:rsidP="006A7CD9">
            <w:pPr>
              <w:tabs>
                <w:tab w:val="left" w:pos="5205"/>
              </w:tabs>
              <w:rPr>
                <w:rFonts w:ascii="Times New Roman" w:hAnsi="Times New Roman" w:cs="Times New Roman"/>
              </w:rPr>
            </w:pPr>
            <w:r w:rsidRPr="00FA619A">
              <w:rPr>
                <w:rFonts w:ascii="Times New Roman" w:hAnsi="Times New Roman" w:cs="Times New Roman"/>
              </w:rPr>
              <w:t>Краткое описание проекта</w:t>
            </w:r>
          </w:p>
        </w:tc>
        <w:tc>
          <w:tcPr>
            <w:tcW w:w="4786" w:type="dxa"/>
          </w:tcPr>
          <w:p w:rsidR="00FA619A" w:rsidRPr="00FA619A" w:rsidRDefault="00FA619A" w:rsidP="006A7CD9">
            <w:pPr>
              <w:tabs>
                <w:tab w:val="left" w:pos="5205"/>
              </w:tabs>
              <w:rPr>
                <w:rFonts w:ascii="Times New Roman" w:hAnsi="Times New Roman" w:cs="Times New Roman"/>
              </w:rPr>
            </w:pPr>
            <w:r w:rsidRPr="00FA619A">
              <w:rPr>
                <w:rFonts w:ascii="Times New Roman" w:hAnsi="Times New Roman" w:cs="Times New Roman"/>
              </w:rPr>
              <w:t xml:space="preserve"> Стоимость проекта-2,0млнруб.-собственные и заемные средства. Строительство животноводческого помещения и приобретение 200 голов овец. Производство мяса составит 4т. в год, будут созданы 3 новых рабочих места</w:t>
            </w:r>
          </w:p>
        </w:tc>
      </w:tr>
      <w:tr w:rsidR="006A7CD9" w:rsidRPr="00FA619A" w:rsidTr="006A7CD9">
        <w:tc>
          <w:tcPr>
            <w:tcW w:w="4785" w:type="dxa"/>
          </w:tcPr>
          <w:p w:rsidR="006A7CD9" w:rsidRPr="00FA619A" w:rsidRDefault="006A7CD9" w:rsidP="006A7CD9">
            <w:pPr>
              <w:tabs>
                <w:tab w:val="left" w:pos="5205"/>
              </w:tabs>
              <w:rPr>
                <w:rFonts w:ascii="Times New Roman" w:hAnsi="Times New Roman" w:cs="Times New Roman"/>
              </w:rPr>
            </w:pPr>
          </w:p>
        </w:tc>
        <w:tc>
          <w:tcPr>
            <w:tcW w:w="4786" w:type="dxa"/>
          </w:tcPr>
          <w:p w:rsidR="006A7CD9" w:rsidRPr="00FA619A" w:rsidRDefault="006A7CD9" w:rsidP="006A7CD9">
            <w:pPr>
              <w:tabs>
                <w:tab w:val="left" w:pos="5205"/>
              </w:tabs>
              <w:rPr>
                <w:rFonts w:ascii="Times New Roman" w:hAnsi="Times New Roman" w:cs="Times New Roman"/>
              </w:rPr>
            </w:pPr>
          </w:p>
        </w:tc>
      </w:tr>
    </w:tbl>
    <w:p w:rsidR="00EF7A01" w:rsidRDefault="00EF7A01" w:rsidP="006A7CD9">
      <w:pPr>
        <w:widowControl/>
        <w:rPr>
          <w:rFonts w:ascii="Times New Roman" w:hAnsi="Times New Roman" w:cs="Times New Roman"/>
          <w:b/>
          <w:bCs/>
          <w:sz w:val="22"/>
          <w:szCs w:val="22"/>
        </w:rPr>
        <w:sectPr w:rsidR="00EF7A01" w:rsidSect="006A7CD9">
          <w:pgSz w:w="11906" w:h="16838"/>
          <w:pgMar w:top="1134" w:right="850" w:bottom="709" w:left="1701" w:header="708" w:footer="708" w:gutter="0"/>
          <w:cols w:space="708"/>
          <w:docGrid w:linePitch="360"/>
        </w:sectPr>
      </w:pPr>
    </w:p>
    <w:tbl>
      <w:tblPr>
        <w:tblW w:w="13212" w:type="dxa"/>
        <w:tblInd w:w="959" w:type="dxa"/>
        <w:tblLook w:val="04A0"/>
      </w:tblPr>
      <w:tblGrid>
        <w:gridCol w:w="5060"/>
        <w:gridCol w:w="1000"/>
        <w:gridCol w:w="1080"/>
        <w:gridCol w:w="1011"/>
        <w:gridCol w:w="1000"/>
        <w:gridCol w:w="1000"/>
        <w:gridCol w:w="1120"/>
        <w:gridCol w:w="1120"/>
        <w:gridCol w:w="821"/>
      </w:tblGrid>
      <w:tr w:rsidR="006A7CD9" w:rsidRPr="006A7CD9" w:rsidTr="00EF7A01">
        <w:trPr>
          <w:trHeight w:val="555"/>
        </w:trPr>
        <w:tc>
          <w:tcPr>
            <w:tcW w:w="5060" w:type="dxa"/>
            <w:tcBorders>
              <w:top w:val="nil"/>
              <w:left w:val="nil"/>
              <w:bottom w:val="nil"/>
              <w:right w:val="nil"/>
            </w:tcBorders>
            <w:shd w:val="clear" w:color="auto" w:fill="auto"/>
            <w:noWrap/>
            <w:vAlign w:val="bottom"/>
            <w:hideMark/>
          </w:tcPr>
          <w:p w:rsidR="006A7CD9" w:rsidRPr="006A7CD9" w:rsidRDefault="006A7CD9" w:rsidP="006A7CD9">
            <w:pPr>
              <w:widowControl/>
              <w:rPr>
                <w:rFonts w:ascii="Times New Roman" w:hAnsi="Times New Roman" w:cs="Times New Roman"/>
                <w:b/>
                <w:bCs/>
              </w:rPr>
            </w:pPr>
          </w:p>
        </w:tc>
        <w:tc>
          <w:tcPr>
            <w:tcW w:w="1000" w:type="dxa"/>
            <w:tcBorders>
              <w:top w:val="nil"/>
              <w:left w:val="nil"/>
              <w:bottom w:val="nil"/>
              <w:right w:val="nil"/>
            </w:tcBorders>
            <w:shd w:val="clear" w:color="auto" w:fill="auto"/>
            <w:noWrap/>
            <w:vAlign w:val="bottom"/>
            <w:hideMark/>
          </w:tcPr>
          <w:p w:rsidR="00EF7A01" w:rsidRDefault="00EF7A01" w:rsidP="006A7CD9">
            <w:pPr>
              <w:widowControl/>
              <w:rPr>
                <w:rFonts w:ascii="Calibri" w:hAnsi="Calibri" w:cs="Times New Roman"/>
              </w:rPr>
            </w:pPr>
          </w:p>
          <w:p w:rsidR="00EF7A01" w:rsidRPr="006A7CD9" w:rsidRDefault="00EF7A01" w:rsidP="006A7CD9">
            <w:pPr>
              <w:widowControl/>
              <w:rPr>
                <w:rFonts w:ascii="Calibri" w:hAnsi="Calibri" w:cs="Times New Roman"/>
              </w:rPr>
            </w:pPr>
          </w:p>
        </w:tc>
        <w:tc>
          <w:tcPr>
            <w:tcW w:w="1080" w:type="dxa"/>
            <w:tcBorders>
              <w:top w:val="nil"/>
              <w:left w:val="nil"/>
              <w:bottom w:val="nil"/>
              <w:right w:val="nil"/>
            </w:tcBorders>
            <w:shd w:val="clear" w:color="auto" w:fill="auto"/>
            <w:noWrap/>
            <w:vAlign w:val="bottom"/>
            <w:hideMark/>
          </w:tcPr>
          <w:p w:rsidR="006A7CD9" w:rsidRPr="006A7CD9" w:rsidRDefault="006A7CD9" w:rsidP="006A7CD9">
            <w:pPr>
              <w:widowControl/>
              <w:rPr>
                <w:rFonts w:ascii="Calibri" w:hAnsi="Calibri" w:cs="Times New Roman"/>
              </w:rPr>
            </w:pPr>
          </w:p>
        </w:tc>
        <w:tc>
          <w:tcPr>
            <w:tcW w:w="1011" w:type="dxa"/>
            <w:tcBorders>
              <w:top w:val="nil"/>
              <w:left w:val="nil"/>
              <w:bottom w:val="nil"/>
              <w:right w:val="nil"/>
            </w:tcBorders>
            <w:shd w:val="clear" w:color="auto" w:fill="auto"/>
            <w:noWrap/>
            <w:vAlign w:val="bottom"/>
            <w:hideMark/>
          </w:tcPr>
          <w:p w:rsidR="006A7CD9" w:rsidRPr="006A7CD9" w:rsidRDefault="006A7CD9" w:rsidP="006A7CD9">
            <w:pPr>
              <w:widowControl/>
              <w:rPr>
                <w:rFonts w:ascii="Calibri" w:hAnsi="Calibri" w:cs="Times New Roman"/>
              </w:rPr>
            </w:pPr>
          </w:p>
        </w:tc>
        <w:tc>
          <w:tcPr>
            <w:tcW w:w="1000" w:type="dxa"/>
            <w:tcBorders>
              <w:top w:val="nil"/>
              <w:left w:val="nil"/>
              <w:bottom w:val="nil"/>
              <w:right w:val="nil"/>
            </w:tcBorders>
            <w:shd w:val="clear" w:color="auto" w:fill="auto"/>
            <w:noWrap/>
            <w:vAlign w:val="bottom"/>
            <w:hideMark/>
          </w:tcPr>
          <w:p w:rsidR="006A7CD9" w:rsidRPr="006A7CD9" w:rsidRDefault="006A7CD9" w:rsidP="006A7CD9">
            <w:pPr>
              <w:widowControl/>
              <w:rPr>
                <w:rFonts w:ascii="Calibri" w:hAnsi="Calibri" w:cs="Times New Roman"/>
              </w:rPr>
            </w:pPr>
          </w:p>
        </w:tc>
        <w:tc>
          <w:tcPr>
            <w:tcW w:w="1000" w:type="dxa"/>
            <w:tcBorders>
              <w:top w:val="nil"/>
              <w:left w:val="nil"/>
              <w:bottom w:val="nil"/>
              <w:right w:val="nil"/>
            </w:tcBorders>
            <w:shd w:val="clear" w:color="auto" w:fill="auto"/>
            <w:noWrap/>
            <w:vAlign w:val="bottom"/>
            <w:hideMark/>
          </w:tcPr>
          <w:p w:rsidR="006A7CD9" w:rsidRPr="006A7CD9" w:rsidRDefault="006A7CD9" w:rsidP="006A7CD9">
            <w:pPr>
              <w:widowControl/>
              <w:rPr>
                <w:rFonts w:ascii="Calibri" w:hAnsi="Calibri" w:cs="Times New Roman"/>
              </w:rPr>
            </w:pPr>
          </w:p>
        </w:tc>
        <w:tc>
          <w:tcPr>
            <w:tcW w:w="3061" w:type="dxa"/>
            <w:gridSpan w:val="3"/>
            <w:tcBorders>
              <w:top w:val="nil"/>
              <w:left w:val="nil"/>
              <w:bottom w:val="nil"/>
              <w:right w:val="nil"/>
            </w:tcBorders>
            <w:shd w:val="clear" w:color="auto" w:fill="auto"/>
            <w:noWrap/>
            <w:vAlign w:val="bottom"/>
            <w:hideMark/>
          </w:tcPr>
          <w:p w:rsidR="006A7CD9" w:rsidRPr="00EF7A01" w:rsidRDefault="006A7CD9" w:rsidP="006A7CD9">
            <w:pPr>
              <w:widowControl/>
              <w:jc w:val="center"/>
              <w:rPr>
                <w:rFonts w:ascii="Times New Roman" w:hAnsi="Times New Roman" w:cs="Times New Roman"/>
              </w:rPr>
            </w:pPr>
            <w:r w:rsidRPr="00EF7A01">
              <w:rPr>
                <w:rFonts w:ascii="Times New Roman" w:hAnsi="Times New Roman" w:cs="Times New Roman"/>
                <w:sz w:val="22"/>
                <w:szCs w:val="22"/>
              </w:rPr>
              <w:t>Приложение 1</w:t>
            </w:r>
          </w:p>
        </w:tc>
      </w:tr>
      <w:tr w:rsidR="006A7CD9" w:rsidRPr="006A7CD9" w:rsidTr="00EF7A01">
        <w:trPr>
          <w:trHeight w:val="480"/>
        </w:trPr>
        <w:tc>
          <w:tcPr>
            <w:tcW w:w="13212" w:type="dxa"/>
            <w:gridSpan w:val="9"/>
            <w:vMerge w:val="restart"/>
            <w:tcBorders>
              <w:top w:val="nil"/>
              <w:left w:val="nil"/>
              <w:bottom w:val="single" w:sz="4" w:space="0" w:color="000000"/>
              <w:right w:val="nil"/>
            </w:tcBorders>
            <w:shd w:val="clear" w:color="auto" w:fill="auto"/>
            <w:vAlign w:val="center"/>
            <w:hideMark/>
          </w:tcPr>
          <w:p w:rsidR="006A7CD9" w:rsidRPr="006A7CD9" w:rsidRDefault="006A7CD9" w:rsidP="006A7CD9">
            <w:pPr>
              <w:widowControl/>
              <w:jc w:val="center"/>
              <w:rPr>
                <w:rFonts w:ascii="Times New Roman" w:hAnsi="Times New Roman" w:cs="Times New Roman"/>
                <w:b/>
                <w:bCs/>
              </w:rPr>
            </w:pPr>
            <w:r w:rsidRPr="006A7CD9">
              <w:rPr>
                <w:rFonts w:ascii="Times New Roman" w:hAnsi="Times New Roman" w:cs="Times New Roman"/>
                <w:b/>
                <w:bCs/>
                <w:sz w:val="22"/>
                <w:szCs w:val="22"/>
              </w:rPr>
              <w:t>ЦЕЛЕВЫЕ ИНДИКАТОРЫ                                                                                                                                                                                             Муниципальной программы комплексного социально-экономического развития  Торбеевского муниципального района Республики Мордовия на 2015-2019 гг.</w:t>
            </w:r>
          </w:p>
        </w:tc>
      </w:tr>
      <w:tr w:rsidR="006A7CD9" w:rsidRPr="006A7CD9" w:rsidTr="00EF7A01">
        <w:trPr>
          <w:trHeight w:val="570"/>
        </w:trPr>
        <w:tc>
          <w:tcPr>
            <w:tcW w:w="13212" w:type="dxa"/>
            <w:gridSpan w:val="9"/>
            <w:vMerge/>
            <w:tcBorders>
              <w:top w:val="nil"/>
              <w:left w:val="nil"/>
              <w:bottom w:val="single" w:sz="4" w:space="0" w:color="000000"/>
              <w:right w:val="nil"/>
            </w:tcBorders>
            <w:vAlign w:val="center"/>
            <w:hideMark/>
          </w:tcPr>
          <w:p w:rsidR="006A7CD9" w:rsidRPr="006A7CD9" w:rsidRDefault="006A7CD9" w:rsidP="006A7CD9">
            <w:pPr>
              <w:widowControl/>
              <w:rPr>
                <w:rFonts w:ascii="Times New Roman" w:hAnsi="Times New Roman" w:cs="Times New Roman"/>
                <w:b/>
                <w:bCs/>
              </w:rPr>
            </w:pPr>
          </w:p>
        </w:tc>
      </w:tr>
      <w:tr w:rsidR="006A7CD9" w:rsidRPr="006A7CD9" w:rsidTr="00EF7A01">
        <w:trPr>
          <w:trHeight w:val="915"/>
        </w:trPr>
        <w:tc>
          <w:tcPr>
            <w:tcW w:w="5060" w:type="dxa"/>
            <w:vMerge w:val="restart"/>
            <w:tcBorders>
              <w:top w:val="nil"/>
              <w:left w:val="single" w:sz="4" w:space="0" w:color="auto"/>
              <w:bottom w:val="single" w:sz="4" w:space="0" w:color="000000"/>
              <w:right w:val="single" w:sz="4" w:space="0" w:color="auto"/>
            </w:tcBorders>
            <w:shd w:val="clear" w:color="auto" w:fill="auto"/>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Показатель</w:t>
            </w:r>
          </w:p>
        </w:tc>
        <w:tc>
          <w:tcPr>
            <w:tcW w:w="1000" w:type="dxa"/>
            <w:vMerge w:val="restart"/>
            <w:tcBorders>
              <w:top w:val="nil"/>
              <w:left w:val="single" w:sz="4" w:space="0" w:color="auto"/>
              <w:bottom w:val="single" w:sz="4" w:space="0" w:color="000000"/>
              <w:right w:val="single" w:sz="4" w:space="0" w:color="auto"/>
            </w:tcBorders>
            <w:shd w:val="clear" w:color="auto" w:fill="auto"/>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Ед. измер.</w:t>
            </w:r>
          </w:p>
        </w:tc>
        <w:tc>
          <w:tcPr>
            <w:tcW w:w="1080" w:type="dxa"/>
            <w:vMerge w:val="restart"/>
            <w:tcBorders>
              <w:top w:val="nil"/>
              <w:left w:val="single" w:sz="4" w:space="0" w:color="auto"/>
              <w:bottom w:val="single" w:sz="4" w:space="0" w:color="000000"/>
              <w:right w:val="single" w:sz="4" w:space="0" w:color="auto"/>
            </w:tcBorders>
            <w:shd w:val="clear" w:color="auto" w:fill="auto"/>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2013г.  отчет</w:t>
            </w:r>
          </w:p>
        </w:tc>
        <w:tc>
          <w:tcPr>
            <w:tcW w:w="6072" w:type="dxa"/>
            <w:gridSpan w:val="6"/>
            <w:tcBorders>
              <w:top w:val="single" w:sz="4" w:space="0" w:color="auto"/>
              <w:left w:val="nil"/>
              <w:bottom w:val="single" w:sz="4" w:space="0" w:color="auto"/>
              <w:right w:val="single" w:sz="4" w:space="0" w:color="000000"/>
            </w:tcBorders>
            <w:shd w:val="clear" w:color="auto" w:fill="auto"/>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Плановый период</w:t>
            </w:r>
          </w:p>
        </w:tc>
      </w:tr>
      <w:tr w:rsidR="006A7CD9" w:rsidRPr="006A7CD9" w:rsidTr="00EF7A01">
        <w:trPr>
          <w:trHeight w:val="1200"/>
        </w:trPr>
        <w:tc>
          <w:tcPr>
            <w:tcW w:w="5060" w:type="dxa"/>
            <w:vMerge/>
            <w:tcBorders>
              <w:top w:val="nil"/>
              <w:left w:val="single" w:sz="4" w:space="0" w:color="auto"/>
              <w:bottom w:val="single" w:sz="4" w:space="0" w:color="000000"/>
              <w:right w:val="single" w:sz="4" w:space="0" w:color="auto"/>
            </w:tcBorders>
            <w:vAlign w:val="center"/>
            <w:hideMark/>
          </w:tcPr>
          <w:p w:rsidR="006A7CD9" w:rsidRPr="006A7CD9" w:rsidRDefault="006A7CD9" w:rsidP="006A7CD9">
            <w:pPr>
              <w:widowControl/>
              <w:rPr>
                <w:rFonts w:ascii="Times New Roman" w:hAnsi="Times New Roman" w:cs="Times New Roman"/>
              </w:rPr>
            </w:pPr>
          </w:p>
        </w:tc>
        <w:tc>
          <w:tcPr>
            <w:tcW w:w="1000" w:type="dxa"/>
            <w:vMerge/>
            <w:tcBorders>
              <w:top w:val="nil"/>
              <w:left w:val="single" w:sz="4" w:space="0" w:color="auto"/>
              <w:bottom w:val="single" w:sz="4" w:space="0" w:color="000000"/>
              <w:right w:val="single" w:sz="4" w:space="0" w:color="auto"/>
            </w:tcBorders>
            <w:vAlign w:val="center"/>
            <w:hideMark/>
          </w:tcPr>
          <w:p w:rsidR="006A7CD9" w:rsidRPr="006A7CD9" w:rsidRDefault="006A7CD9" w:rsidP="006A7CD9">
            <w:pPr>
              <w:widowControl/>
              <w:rPr>
                <w:rFonts w:ascii="Times New Roman" w:hAnsi="Times New Roman" w:cs="Times New Roman"/>
              </w:rPr>
            </w:pPr>
          </w:p>
        </w:tc>
        <w:tc>
          <w:tcPr>
            <w:tcW w:w="1080" w:type="dxa"/>
            <w:vMerge/>
            <w:tcBorders>
              <w:top w:val="nil"/>
              <w:left w:val="single" w:sz="4" w:space="0" w:color="auto"/>
              <w:bottom w:val="single" w:sz="4" w:space="0" w:color="000000"/>
              <w:right w:val="single" w:sz="4" w:space="0" w:color="auto"/>
            </w:tcBorders>
            <w:vAlign w:val="center"/>
            <w:hideMark/>
          </w:tcPr>
          <w:p w:rsidR="006A7CD9" w:rsidRPr="006A7CD9" w:rsidRDefault="006A7CD9" w:rsidP="006A7CD9">
            <w:pPr>
              <w:widowControl/>
              <w:rPr>
                <w:rFonts w:ascii="Times New Roman" w:hAnsi="Times New Roman" w:cs="Times New Roman"/>
              </w:rPr>
            </w:pPr>
          </w:p>
        </w:tc>
        <w:tc>
          <w:tcPr>
            <w:tcW w:w="1011" w:type="dxa"/>
            <w:tcBorders>
              <w:top w:val="nil"/>
              <w:left w:val="nil"/>
              <w:bottom w:val="nil"/>
              <w:right w:val="nil"/>
            </w:tcBorders>
            <w:shd w:val="clear" w:color="auto" w:fill="auto"/>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2014 г.    (оценка)</w:t>
            </w:r>
          </w:p>
        </w:tc>
        <w:tc>
          <w:tcPr>
            <w:tcW w:w="1000" w:type="dxa"/>
            <w:tcBorders>
              <w:top w:val="nil"/>
              <w:left w:val="single" w:sz="4" w:space="0" w:color="auto"/>
              <w:bottom w:val="single" w:sz="4" w:space="0" w:color="auto"/>
              <w:right w:val="single" w:sz="4" w:space="0" w:color="auto"/>
            </w:tcBorders>
            <w:shd w:val="clear" w:color="auto" w:fill="auto"/>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2015 г.</w:t>
            </w:r>
          </w:p>
        </w:tc>
        <w:tc>
          <w:tcPr>
            <w:tcW w:w="1000" w:type="dxa"/>
            <w:tcBorders>
              <w:top w:val="nil"/>
              <w:left w:val="nil"/>
              <w:bottom w:val="single" w:sz="4" w:space="0" w:color="auto"/>
              <w:right w:val="single" w:sz="4" w:space="0" w:color="auto"/>
            </w:tcBorders>
            <w:shd w:val="clear" w:color="auto" w:fill="auto"/>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2016 г.</w:t>
            </w:r>
          </w:p>
        </w:tc>
        <w:tc>
          <w:tcPr>
            <w:tcW w:w="1120" w:type="dxa"/>
            <w:tcBorders>
              <w:top w:val="nil"/>
              <w:left w:val="nil"/>
              <w:bottom w:val="single" w:sz="4" w:space="0" w:color="auto"/>
              <w:right w:val="single" w:sz="4" w:space="0" w:color="auto"/>
            </w:tcBorders>
            <w:shd w:val="clear" w:color="auto" w:fill="auto"/>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2017 г.</w:t>
            </w:r>
          </w:p>
        </w:tc>
        <w:tc>
          <w:tcPr>
            <w:tcW w:w="1120" w:type="dxa"/>
            <w:tcBorders>
              <w:top w:val="nil"/>
              <w:left w:val="nil"/>
              <w:bottom w:val="nil"/>
              <w:right w:val="nil"/>
            </w:tcBorders>
            <w:shd w:val="clear" w:color="auto" w:fill="auto"/>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2018-2019 гг.</w:t>
            </w:r>
          </w:p>
        </w:tc>
        <w:tc>
          <w:tcPr>
            <w:tcW w:w="821" w:type="dxa"/>
            <w:tcBorders>
              <w:top w:val="nil"/>
              <w:left w:val="single" w:sz="4" w:space="0" w:color="auto"/>
              <w:bottom w:val="single" w:sz="4" w:space="0" w:color="auto"/>
              <w:right w:val="single" w:sz="4" w:space="0" w:color="auto"/>
            </w:tcBorders>
            <w:shd w:val="clear" w:color="auto" w:fill="auto"/>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2018-2019 гг. к 2013 г, %.</w:t>
            </w:r>
          </w:p>
        </w:tc>
      </w:tr>
      <w:tr w:rsidR="006A7CD9" w:rsidRPr="006A7CD9" w:rsidTr="00EF7A01">
        <w:trPr>
          <w:trHeight w:val="300"/>
        </w:trPr>
        <w:tc>
          <w:tcPr>
            <w:tcW w:w="5060" w:type="dxa"/>
            <w:tcBorders>
              <w:top w:val="nil"/>
              <w:left w:val="single" w:sz="4" w:space="0" w:color="auto"/>
              <w:bottom w:val="single" w:sz="4" w:space="0" w:color="auto"/>
              <w:right w:val="single" w:sz="4" w:space="0" w:color="auto"/>
            </w:tcBorders>
            <w:shd w:val="clear" w:color="auto" w:fill="auto"/>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1</w:t>
            </w:r>
          </w:p>
        </w:tc>
        <w:tc>
          <w:tcPr>
            <w:tcW w:w="1000" w:type="dxa"/>
            <w:tcBorders>
              <w:top w:val="nil"/>
              <w:left w:val="nil"/>
              <w:bottom w:val="single" w:sz="4" w:space="0" w:color="auto"/>
              <w:right w:val="single" w:sz="4" w:space="0" w:color="auto"/>
            </w:tcBorders>
            <w:shd w:val="clear" w:color="auto" w:fill="auto"/>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2</w:t>
            </w:r>
          </w:p>
        </w:tc>
        <w:tc>
          <w:tcPr>
            <w:tcW w:w="1080" w:type="dxa"/>
            <w:tcBorders>
              <w:top w:val="nil"/>
              <w:left w:val="nil"/>
              <w:bottom w:val="nil"/>
              <w:right w:val="nil"/>
            </w:tcBorders>
            <w:shd w:val="clear" w:color="auto" w:fill="auto"/>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3</w:t>
            </w:r>
          </w:p>
        </w:tc>
        <w:tc>
          <w:tcPr>
            <w:tcW w:w="1011" w:type="dxa"/>
            <w:tcBorders>
              <w:top w:val="single" w:sz="4" w:space="0" w:color="auto"/>
              <w:left w:val="single" w:sz="4" w:space="0" w:color="auto"/>
              <w:bottom w:val="nil"/>
              <w:right w:val="single" w:sz="4" w:space="0" w:color="auto"/>
            </w:tcBorders>
            <w:shd w:val="clear" w:color="auto" w:fill="auto"/>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4</w:t>
            </w:r>
          </w:p>
        </w:tc>
        <w:tc>
          <w:tcPr>
            <w:tcW w:w="1000" w:type="dxa"/>
            <w:tcBorders>
              <w:top w:val="nil"/>
              <w:left w:val="nil"/>
              <w:bottom w:val="nil"/>
              <w:right w:val="nil"/>
            </w:tcBorders>
            <w:shd w:val="clear" w:color="auto" w:fill="auto"/>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5</w:t>
            </w:r>
          </w:p>
        </w:tc>
        <w:tc>
          <w:tcPr>
            <w:tcW w:w="1000" w:type="dxa"/>
            <w:tcBorders>
              <w:top w:val="nil"/>
              <w:left w:val="single" w:sz="4" w:space="0" w:color="auto"/>
              <w:bottom w:val="single" w:sz="4" w:space="0" w:color="auto"/>
              <w:right w:val="single" w:sz="4" w:space="0" w:color="auto"/>
            </w:tcBorders>
            <w:shd w:val="clear" w:color="auto" w:fill="auto"/>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6</w:t>
            </w:r>
          </w:p>
        </w:tc>
        <w:tc>
          <w:tcPr>
            <w:tcW w:w="1120" w:type="dxa"/>
            <w:tcBorders>
              <w:top w:val="nil"/>
              <w:left w:val="nil"/>
              <w:bottom w:val="nil"/>
              <w:right w:val="single" w:sz="4" w:space="0" w:color="auto"/>
            </w:tcBorders>
            <w:shd w:val="clear" w:color="auto" w:fill="auto"/>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7</w:t>
            </w:r>
          </w:p>
        </w:tc>
        <w:tc>
          <w:tcPr>
            <w:tcW w:w="1120" w:type="dxa"/>
            <w:tcBorders>
              <w:top w:val="single" w:sz="4" w:space="0" w:color="auto"/>
              <w:left w:val="nil"/>
              <w:bottom w:val="nil"/>
              <w:right w:val="single" w:sz="4" w:space="0" w:color="auto"/>
            </w:tcBorders>
            <w:shd w:val="clear" w:color="auto" w:fill="auto"/>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8</w:t>
            </w:r>
          </w:p>
        </w:tc>
        <w:tc>
          <w:tcPr>
            <w:tcW w:w="821" w:type="dxa"/>
            <w:tcBorders>
              <w:top w:val="nil"/>
              <w:left w:val="nil"/>
              <w:bottom w:val="single" w:sz="4" w:space="0" w:color="auto"/>
              <w:right w:val="single" w:sz="4" w:space="0" w:color="auto"/>
            </w:tcBorders>
            <w:shd w:val="clear" w:color="auto" w:fill="auto"/>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9</w:t>
            </w:r>
          </w:p>
        </w:tc>
      </w:tr>
      <w:tr w:rsidR="006A7CD9" w:rsidRPr="006A7CD9" w:rsidTr="00EF7A01">
        <w:trPr>
          <w:trHeight w:val="300"/>
        </w:trPr>
        <w:tc>
          <w:tcPr>
            <w:tcW w:w="13212" w:type="dxa"/>
            <w:gridSpan w:val="9"/>
            <w:tcBorders>
              <w:top w:val="single" w:sz="4" w:space="0" w:color="auto"/>
              <w:left w:val="single" w:sz="4" w:space="0" w:color="auto"/>
              <w:bottom w:val="single" w:sz="4" w:space="0" w:color="auto"/>
              <w:right w:val="single" w:sz="4" w:space="0" w:color="000000"/>
            </w:tcBorders>
            <w:shd w:val="clear" w:color="auto" w:fill="auto"/>
            <w:hideMark/>
          </w:tcPr>
          <w:p w:rsidR="006A7CD9" w:rsidRPr="006A7CD9" w:rsidRDefault="006A7CD9" w:rsidP="006A7CD9">
            <w:pPr>
              <w:widowControl/>
              <w:jc w:val="center"/>
              <w:rPr>
                <w:rFonts w:ascii="Times New Roman" w:hAnsi="Times New Roman" w:cs="Times New Roman"/>
                <w:b/>
                <w:bCs/>
              </w:rPr>
            </w:pPr>
            <w:r w:rsidRPr="006A7CD9">
              <w:rPr>
                <w:rFonts w:ascii="Times New Roman" w:hAnsi="Times New Roman" w:cs="Times New Roman"/>
                <w:b/>
                <w:bCs/>
                <w:sz w:val="22"/>
                <w:szCs w:val="22"/>
              </w:rPr>
              <w:t xml:space="preserve">1. Достижение экономического роста и конкурентоспособности в реальном секторе экономики </w:t>
            </w:r>
          </w:p>
        </w:tc>
      </w:tr>
      <w:tr w:rsidR="006A7CD9" w:rsidRPr="006A7CD9" w:rsidTr="00EF7A01">
        <w:trPr>
          <w:trHeight w:val="300"/>
        </w:trPr>
        <w:tc>
          <w:tcPr>
            <w:tcW w:w="13212" w:type="dxa"/>
            <w:gridSpan w:val="9"/>
            <w:vMerge w:val="restart"/>
            <w:tcBorders>
              <w:top w:val="single" w:sz="4" w:space="0" w:color="auto"/>
              <w:left w:val="single" w:sz="4" w:space="0" w:color="auto"/>
              <w:bottom w:val="single" w:sz="4" w:space="0" w:color="000000"/>
              <w:right w:val="single" w:sz="4" w:space="0" w:color="000000"/>
            </w:tcBorders>
            <w:shd w:val="clear" w:color="auto" w:fill="auto"/>
            <w:hideMark/>
          </w:tcPr>
          <w:p w:rsidR="006A7CD9" w:rsidRPr="006A7CD9" w:rsidRDefault="006A7CD9" w:rsidP="006A7CD9">
            <w:pPr>
              <w:widowControl/>
              <w:jc w:val="center"/>
              <w:rPr>
                <w:rFonts w:ascii="Times New Roman" w:hAnsi="Times New Roman" w:cs="Times New Roman"/>
                <w:i/>
                <w:iCs/>
              </w:rPr>
            </w:pPr>
            <w:r w:rsidRPr="006A7CD9">
              <w:rPr>
                <w:rFonts w:ascii="Times New Roman" w:hAnsi="Times New Roman" w:cs="Times New Roman"/>
                <w:i/>
                <w:iCs/>
                <w:sz w:val="22"/>
                <w:szCs w:val="22"/>
              </w:rPr>
              <w:t>Цель —  создание прочных условий для  позитивного развития  экономики района</w:t>
            </w:r>
          </w:p>
        </w:tc>
      </w:tr>
      <w:tr w:rsidR="006A7CD9" w:rsidRPr="006A7CD9" w:rsidTr="00EF7A01">
        <w:trPr>
          <w:trHeight w:val="276"/>
        </w:trPr>
        <w:tc>
          <w:tcPr>
            <w:tcW w:w="13212" w:type="dxa"/>
            <w:gridSpan w:val="9"/>
            <w:vMerge/>
            <w:tcBorders>
              <w:top w:val="single" w:sz="4" w:space="0" w:color="auto"/>
              <w:left w:val="single" w:sz="4" w:space="0" w:color="auto"/>
              <w:bottom w:val="single" w:sz="4" w:space="0" w:color="000000"/>
              <w:right w:val="single" w:sz="4" w:space="0" w:color="000000"/>
            </w:tcBorders>
            <w:vAlign w:val="center"/>
            <w:hideMark/>
          </w:tcPr>
          <w:p w:rsidR="006A7CD9" w:rsidRPr="006A7CD9" w:rsidRDefault="006A7CD9" w:rsidP="006A7CD9">
            <w:pPr>
              <w:widowControl/>
              <w:rPr>
                <w:rFonts w:ascii="Times New Roman" w:hAnsi="Times New Roman" w:cs="Times New Roman"/>
                <w:i/>
                <w:iCs/>
              </w:rPr>
            </w:pPr>
          </w:p>
        </w:tc>
      </w:tr>
      <w:tr w:rsidR="006A7CD9" w:rsidRPr="006A7CD9" w:rsidTr="00EF7A01">
        <w:trPr>
          <w:trHeight w:val="450"/>
        </w:trPr>
        <w:tc>
          <w:tcPr>
            <w:tcW w:w="5060" w:type="dxa"/>
            <w:tcBorders>
              <w:top w:val="nil"/>
              <w:left w:val="single" w:sz="4" w:space="0" w:color="auto"/>
              <w:bottom w:val="single" w:sz="4" w:space="0" w:color="auto"/>
              <w:right w:val="nil"/>
            </w:tcBorders>
            <w:shd w:val="clear" w:color="000000" w:fill="FFFFFF"/>
            <w:hideMark/>
          </w:tcPr>
          <w:p w:rsidR="006A7CD9" w:rsidRPr="006A7CD9" w:rsidRDefault="006A7CD9" w:rsidP="006A7CD9">
            <w:pPr>
              <w:widowControl/>
              <w:rPr>
                <w:rFonts w:ascii="Times New Roman" w:hAnsi="Times New Roman" w:cs="Times New Roman"/>
              </w:rPr>
            </w:pPr>
            <w:r w:rsidRPr="006A7CD9">
              <w:rPr>
                <w:rFonts w:ascii="Times New Roman" w:hAnsi="Times New Roman" w:cs="Times New Roman"/>
                <w:sz w:val="22"/>
                <w:szCs w:val="22"/>
              </w:rPr>
              <w:t> </w:t>
            </w:r>
          </w:p>
        </w:tc>
        <w:tc>
          <w:tcPr>
            <w:tcW w:w="1000" w:type="dxa"/>
            <w:tcBorders>
              <w:top w:val="nil"/>
              <w:left w:val="single" w:sz="4" w:space="0" w:color="auto"/>
              <w:bottom w:val="single" w:sz="4" w:space="0" w:color="auto"/>
              <w:right w:val="nil"/>
            </w:tcBorders>
            <w:shd w:val="clear" w:color="000000" w:fill="FFFFFF"/>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 </w:t>
            </w:r>
          </w:p>
        </w:tc>
        <w:tc>
          <w:tcPr>
            <w:tcW w:w="1080" w:type="dxa"/>
            <w:tcBorders>
              <w:top w:val="nil"/>
              <w:left w:val="single" w:sz="4" w:space="0" w:color="auto"/>
              <w:bottom w:val="single" w:sz="4" w:space="0" w:color="auto"/>
              <w:right w:val="nil"/>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 </w:t>
            </w:r>
          </w:p>
        </w:tc>
        <w:tc>
          <w:tcPr>
            <w:tcW w:w="1011" w:type="dxa"/>
            <w:tcBorders>
              <w:top w:val="nil"/>
              <w:left w:val="single" w:sz="4" w:space="0" w:color="auto"/>
              <w:bottom w:val="single" w:sz="4" w:space="0" w:color="auto"/>
              <w:right w:val="nil"/>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 </w:t>
            </w:r>
          </w:p>
        </w:tc>
        <w:tc>
          <w:tcPr>
            <w:tcW w:w="1000" w:type="dxa"/>
            <w:tcBorders>
              <w:top w:val="nil"/>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 </w:t>
            </w:r>
          </w:p>
        </w:tc>
        <w:tc>
          <w:tcPr>
            <w:tcW w:w="100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 </w:t>
            </w:r>
          </w:p>
        </w:tc>
        <w:tc>
          <w:tcPr>
            <w:tcW w:w="112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 </w:t>
            </w:r>
          </w:p>
        </w:tc>
        <w:tc>
          <w:tcPr>
            <w:tcW w:w="112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 </w:t>
            </w:r>
          </w:p>
        </w:tc>
        <w:tc>
          <w:tcPr>
            <w:tcW w:w="821"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 </w:t>
            </w:r>
          </w:p>
        </w:tc>
      </w:tr>
      <w:tr w:rsidR="006A7CD9" w:rsidRPr="006A7CD9" w:rsidTr="00EF7A01">
        <w:trPr>
          <w:trHeight w:val="645"/>
        </w:trPr>
        <w:tc>
          <w:tcPr>
            <w:tcW w:w="5060" w:type="dxa"/>
            <w:tcBorders>
              <w:top w:val="nil"/>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rPr>
                <w:rFonts w:ascii="Times New Roman" w:hAnsi="Times New Roman" w:cs="Times New Roman"/>
              </w:rPr>
            </w:pPr>
            <w:r w:rsidRPr="006A7CD9">
              <w:rPr>
                <w:rFonts w:ascii="Times New Roman" w:hAnsi="Times New Roman" w:cs="Times New Roman"/>
                <w:sz w:val="22"/>
                <w:szCs w:val="22"/>
              </w:rPr>
              <w:t>Среднемесячная заработная плата крупных и средних предприятий и некоммерческих организаций</w:t>
            </w:r>
          </w:p>
        </w:tc>
        <w:tc>
          <w:tcPr>
            <w:tcW w:w="100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center"/>
              <w:rPr>
                <w:rFonts w:ascii="Times New Roman" w:hAnsi="Times New Roman" w:cs="Times New Roman"/>
                <w:sz w:val="32"/>
                <w:szCs w:val="32"/>
              </w:rPr>
            </w:pPr>
            <w:r w:rsidRPr="006A7CD9">
              <w:rPr>
                <w:rFonts w:ascii="Times New Roman" w:hAnsi="Times New Roman" w:cs="Times New Roman"/>
                <w:sz w:val="32"/>
                <w:szCs w:val="32"/>
                <w:vertAlign w:val="superscript"/>
              </w:rPr>
              <w:t>руб.</w:t>
            </w:r>
          </w:p>
        </w:tc>
        <w:tc>
          <w:tcPr>
            <w:tcW w:w="108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20870</w:t>
            </w:r>
          </w:p>
        </w:tc>
        <w:tc>
          <w:tcPr>
            <w:tcW w:w="1011" w:type="dxa"/>
            <w:tcBorders>
              <w:top w:val="nil"/>
              <w:left w:val="nil"/>
              <w:bottom w:val="single" w:sz="4" w:space="0" w:color="auto"/>
              <w:right w:val="nil"/>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23200</w:t>
            </w:r>
          </w:p>
        </w:tc>
        <w:tc>
          <w:tcPr>
            <w:tcW w:w="1000" w:type="dxa"/>
            <w:tcBorders>
              <w:top w:val="nil"/>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25520</w:t>
            </w:r>
          </w:p>
        </w:tc>
        <w:tc>
          <w:tcPr>
            <w:tcW w:w="100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28670</w:t>
            </w:r>
          </w:p>
        </w:tc>
        <w:tc>
          <w:tcPr>
            <w:tcW w:w="112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32933</w:t>
            </w:r>
          </w:p>
        </w:tc>
        <w:tc>
          <w:tcPr>
            <w:tcW w:w="1120" w:type="dxa"/>
            <w:tcBorders>
              <w:top w:val="nil"/>
              <w:left w:val="nil"/>
              <w:bottom w:val="nil"/>
              <w:right w:val="nil"/>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37543</w:t>
            </w:r>
          </w:p>
        </w:tc>
        <w:tc>
          <w:tcPr>
            <w:tcW w:w="821" w:type="dxa"/>
            <w:tcBorders>
              <w:top w:val="nil"/>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179,9</w:t>
            </w:r>
          </w:p>
        </w:tc>
      </w:tr>
      <w:tr w:rsidR="006A7CD9" w:rsidRPr="006A7CD9" w:rsidTr="00EF7A01">
        <w:trPr>
          <w:trHeight w:val="375"/>
        </w:trPr>
        <w:tc>
          <w:tcPr>
            <w:tcW w:w="5060" w:type="dxa"/>
            <w:tcBorders>
              <w:top w:val="nil"/>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rPr>
                <w:rFonts w:ascii="Times New Roman" w:hAnsi="Times New Roman" w:cs="Times New Roman"/>
              </w:rPr>
            </w:pPr>
            <w:r w:rsidRPr="006A7CD9">
              <w:rPr>
                <w:rFonts w:ascii="Times New Roman" w:hAnsi="Times New Roman" w:cs="Times New Roman"/>
                <w:sz w:val="22"/>
                <w:szCs w:val="22"/>
              </w:rPr>
              <w:t>Прибыль прибыльных организаций</w:t>
            </w:r>
          </w:p>
        </w:tc>
        <w:tc>
          <w:tcPr>
            <w:tcW w:w="100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center"/>
              <w:rPr>
                <w:rFonts w:ascii="Times New Roman" w:hAnsi="Times New Roman" w:cs="Times New Roman"/>
                <w:sz w:val="32"/>
                <w:szCs w:val="32"/>
              </w:rPr>
            </w:pPr>
            <w:r w:rsidRPr="006A7CD9">
              <w:rPr>
                <w:rFonts w:ascii="Times New Roman" w:hAnsi="Times New Roman" w:cs="Times New Roman"/>
                <w:sz w:val="32"/>
                <w:szCs w:val="32"/>
                <w:vertAlign w:val="superscript"/>
              </w:rPr>
              <w:t>тыс.руб</w:t>
            </w:r>
          </w:p>
        </w:tc>
        <w:tc>
          <w:tcPr>
            <w:tcW w:w="108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43210</w:t>
            </w:r>
          </w:p>
        </w:tc>
        <w:tc>
          <w:tcPr>
            <w:tcW w:w="1011" w:type="dxa"/>
            <w:tcBorders>
              <w:top w:val="nil"/>
              <w:left w:val="nil"/>
              <w:bottom w:val="nil"/>
              <w:right w:val="nil"/>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41592</w:t>
            </w:r>
          </w:p>
        </w:tc>
        <w:tc>
          <w:tcPr>
            <w:tcW w:w="1000" w:type="dxa"/>
            <w:tcBorders>
              <w:top w:val="nil"/>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47318</w:t>
            </w:r>
          </w:p>
        </w:tc>
        <w:tc>
          <w:tcPr>
            <w:tcW w:w="100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51398</w:t>
            </w:r>
          </w:p>
        </w:tc>
        <w:tc>
          <w:tcPr>
            <w:tcW w:w="112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55528</w:t>
            </w:r>
          </w:p>
        </w:tc>
        <w:tc>
          <w:tcPr>
            <w:tcW w:w="1120" w:type="dxa"/>
            <w:tcBorders>
              <w:top w:val="single" w:sz="4" w:space="0" w:color="auto"/>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61116</w:t>
            </w:r>
          </w:p>
        </w:tc>
        <w:tc>
          <w:tcPr>
            <w:tcW w:w="821"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141,4</w:t>
            </w:r>
          </w:p>
        </w:tc>
      </w:tr>
      <w:tr w:rsidR="006A7CD9" w:rsidRPr="006A7CD9" w:rsidTr="00EF7A01">
        <w:trPr>
          <w:trHeight w:val="915"/>
        </w:trPr>
        <w:tc>
          <w:tcPr>
            <w:tcW w:w="5060" w:type="dxa"/>
            <w:tcBorders>
              <w:top w:val="nil"/>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rPr>
                <w:rFonts w:ascii="Times New Roman" w:hAnsi="Times New Roman" w:cs="Times New Roman"/>
              </w:rPr>
            </w:pPr>
            <w:r w:rsidRPr="006A7CD9">
              <w:rPr>
                <w:rFonts w:ascii="Times New Roman" w:hAnsi="Times New Roman" w:cs="Times New Roman"/>
                <w:sz w:val="22"/>
                <w:szCs w:val="22"/>
              </w:rPr>
              <w:t>Прибыль прибыльных организаций по виду деятельности "сельское хозяйство, охота и лесное хозяйство"</w:t>
            </w:r>
          </w:p>
        </w:tc>
        <w:tc>
          <w:tcPr>
            <w:tcW w:w="1000" w:type="dxa"/>
            <w:tcBorders>
              <w:top w:val="nil"/>
              <w:left w:val="nil"/>
              <w:bottom w:val="nil"/>
              <w:right w:val="nil"/>
            </w:tcBorders>
            <w:shd w:val="clear" w:color="000000" w:fill="FFFFFF"/>
            <w:hideMark/>
          </w:tcPr>
          <w:p w:rsidR="006A7CD9" w:rsidRPr="006A7CD9" w:rsidRDefault="006A7CD9" w:rsidP="006A7CD9">
            <w:pPr>
              <w:widowControl/>
              <w:rPr>
                <w:rFonts w:ascii="Times New Roman" w:hAnsi="Times New Roman" w:cs="Times New Roman"/>
              </w:rPr>
            </w:pPr>
            <w:r w:rsidRPr="006A7CD9">
              <w:rPr>
                <w:rFonts w:ascii="Times New Roman" w:hAnsi="Times New Roman" w:cs="Times New Roman"/>
                <w:sz w:val="22"/>
                <w:szCs w:val="22"/>
              </w:rPr>
              <w:t>тыс.руб</w:t>
            </w:r>
          </w:p>
        </w:tc>
        <w:tc>
          <w:tcPr>
            <w:tcW w:w="1080" w:type="dxa"/>
            <w:tcBorders>
              <w:top w:val="nil"/>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4454</w:t>
            </w:r>
          </w:p>
        </w:tc>
        <w:tc>
          <w:tcPr>
            <w:tcW w:w="1011" w:type="dxa"/>
            <w:tcBorders>
              <w:top w:val="single" w:sz="4" w:space="0" w:color="auto"/>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2900</w:t>
            </w:r>
          </w:p>
        </w:tc>
        <w:tc>
          <w:tcPr>
            <w:tcW w:w="100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3700</w:t>
            </w:r>
          </w:p>
        </w:tc>
        <w:tc>
          <w:tcPr>
            <w:tcW w:w="1000" w:type="dxa"/>
            <w:tcBorders>
              <w:top w:val="nil"/>
              <w:left w:val="nil"/>
              <w:bottom w:val="nil"/>
              <w:right w:val="nil"/>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4450</w:t>
            </w:r>
          </w:p>
        </w:tc>
        <w:tc>
          <w:tcPr>
            <w:tcW w:w="1120" w:type="dxa"/>
            <w:tcBorders>
              <w:top w:val="nil"/>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5200</w:t>
            </w:r>
          </w:p>
        </w:tc>
        <w:tc>
          <w:tcPr>
            <w:tcW w:w="112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6450</w:t>
            </w:r>
          </w:p>
        </w:tc>
        <w:tc>
          <w:tcPr>
            <w:tcW w:w="821"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144,8</w:t>
            </w:r>
          </w:p>
        </w:tc>
      </w:tr>
      <w:tr w:rsidR="006A7CD9" w:rsidRPr="006A7CD9" w:rsidTr="00EF7A01">
        <w:trPr>
          <w:trHeight w:val="1080"/>
        </w:trPr>
        <w:tc>
          <w:tcPr>
            <w:tcW w:w="5060" w:type="dxa"/>
            <w:tcBorders>
              <w:top w:val="nil"/>
              <w:left w:val="single" w:sz="4" w:space="0" w:color="auto"/>
              <w:bottom w:val="single" w:sz="4" w:space="0" w:color="auto"/>
              <w:right w:val="single" w:sz="4" w:space="0" w:color="auto"/>
            </w:tcBorders>
            <w:shd w:val="clear" w:color="000000" w:fill="FFFFFF"/>
            <w:vAlign w:val="bottom"/>
            <w:hideMark/>
          </w:tcPr>
          <w:p w:rsidR="006A7CD9" w:rsidRPr="006A7CD9" w:rsidRDefault="006A7CD9" w:rsidP="006A7CD9">
            <w:pPr>
              <w:widowControl/>
              <w:rPr>
                <w:rFonts w:ascii="Times New Roman" w:hAnsi="Times New Roman" w:cs="Times New Roman"/>
              </w:rPr>
            </w:pPr>
            <w:r w:rsidRPr="006A7CD9">
              <w:rPr>
                <w:rFonts w:ascii="Times New Roman" w:hAnsi="Times New Roman" w:cs="Times New Roman"/>
                <w:sz w:val="22"/>
                <w:szCs w:val="22"/>
              </w:rPr>
              <w:t>Доля налоговых и неналоговых доходов  в общей сумме доходов местного бюджета (без учета субвенций)</w:t>
            </w:r>
          </w:p>
        </w:tc>
        <w:tc>
          <w:tcPr>
            <w:tcW w:w="1000" w:type="dxa"/>
            <w:tcBorders>
              <w:top w:val="single" w:sz="4" w:space="0" w:color="auto"/>
              <w:left w:val="nil"/>
              <w:bottom w:val="single" w:sz="4" w:space="0" w:color="auto"/>
              <w:right w:val="single" w:sz="4" w:space="0" w:color="auto"/>
            </w:tcBorders>
            <w:shd w:val="clear" w:color="000000" w:fill="FFFFFF"/>
            <w:vAlign w:val="bottom"/>
            <w:hideMark/>
          </w:tcPr>
          <w:p w:rsidR="006A7CD9" w:rsidRPr="006A7CD9" w:rsidRDefault="006A7CD9" w:rsidP="006A7CD9">
            <w:pPr>
              <w:widowControl/>
              <w:jc w:val="center"/>
              <w:rPr>
                <w:rFonts w:ascii="Times New Roman" w:hAnsi="Times New Roman" w:cs="Times New Roman"/>
                <w:sz w:val="32"/>
                <w:szCs w:val="32"/>
              </w:rPr>
            </w:pPr>
            <w:r w:rsidRPr="006A7CD9">
              <w:rPr>
                <w:rFonts w:ascii="Times New Roman" w:hAnsi="Times New Roman" w:cs="Times New Roman"/>
                <w:sz w:val="32"/>
                <w:szCs w:val="32"/>
                <w:vertAlign w:val="superscript"/>
              </w:rPr>
              <w:t>%</w:t>
            </w:r>
          </w:p>
        </w:tc>
        <w:tc>
          <w:tcPr>
            <w:tcW w:w="108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Calibri" w:hAnsi="Calibri" w:cs="Times New Roman"/>
              </w:rPr>
            </w:pPr>
            <w:r w:rsidRPr="006A7CD9">
              <w:rPr>
                <w:rFonts w:ascii="Calibri" w:hAnsi="Calibri" w:cs="Times New Roman"/>
                <w:sz w:val="22"/>
                <w:szCs w:val="22"/>
              </w:rPr>
              <w:t>40,8</w:t>
            </w:r>
          </w:p>
        </w:tc>
        <w:tc>
          <w:tcPr>
            <w:tcW w:w="1011"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24,0</w:t>
            </w:r>
          </w:p>
        </w:tc>
        <w:tc>
          <w:tcPr>
            <w:tcW w:w="100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Calibri" w:hAnsi="Calibri" w:cs="Times New Roman"/>
              </w:rPr>
            </w:pPr>
            <w:r w:rsidRPr="006A7CD9">
              <w:rPr>
                <w:rFonts w:ascii="Calibri" w:hAnsi="Calibri" w:cs="Times New Roman"/>
                <w:sz w:val="22"/>
                <w:szCs w:val="22"/>
              </w:rPr>
              <w:t>46,9</w:t>
            </w:r>
          </w:p>
        </w:tc>
        <w:tc>
          <w:tcPr>
            <w:tcW w:w="1000" w:type="dxa"/>
            <w:tcBorders>
              <w:top w:val="single" w:sz="4" w:space="0" w:color="auto"/>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48,7</w:t>
            </w:r>
          </w:p>
        </w:tc>
        <w:tc>
          <w:tcPr>
            <w:tcW w:w="112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Calibri" w:hAnsi="Calibri" w:cs="Times New Roman"/>
              </w:rPr>
            </w:pPr>
            <w:r w:rsidRPr="006A7CD9">
              <w:rPr>
                <w:rFonts w:ascii="Calibri" w:hAnsi="Calibri" w:cs="Times New Roman"/>
                <w:sz w:val="22"/>
                <w:szCs w:val="22"/>
              </w:rPr>
              <w:t>53,4</w:t>
            </w:r>
          </w:p>
        </w:tc>
        <w:tc>
          <w:tcPr>
            <w:tcW w:w="112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Calibri" w:hAnsi="Calibri" w:cs="Times New Roman"/>
              </w:rPr>
            </w:pPr>
            <w:r w:rsidRPr="006A7CD9">
              <w:rPr>
                <w:rFonts w:ascii="Calibri" w:hAnsi="Calibri" w:cs="Times New Roman"/>
                <w:sz w:val="22"/>
                <w:szCs w:val="22"/>
              </w:rPr>
              <w:t>55,0</w:t>
            </w:r>
          </w:p>
        </w:tc>
        <w:tc>
          <w:tcPr>
            <w:tcW w:w="821"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Calibri" w:hAnsi="Calibri" w:cs="Times New Roman"/>
              </w:rPr>
            </w:pPr>
            <w:r w:rsidRPr="006A7CD9">
              <w:rPr>
                <w:rFonts w:ascii="Calibri" w:hAnsi="Calibri" w:cs="Times New Roman"/>
                <w:sz w:val="22"/>
                <w:szCs w:val="22"/>
              </w:rPr>
              <w:t> </w:t>
            </w:r>
          </w:p>
        </w:tc>
      </w:tr>
      <w:tr w:rsidR="006A7CD9" w:rsidRPr="006A7CD9" w:rsidTr="00EF7A01">
        <w:trPr>
          <w:trHeight w:val="570"/>
        </w:trPr>
        <w:tc>
          <w:tcPr>
            <w:tcW w:w="13212" w:type="dxa"/>
            <w:gridSpan w:val="9"/>
            <w:tcBorders>
              <w:top w:val="single" w:sz="4" w:space="0" w:color="auto"/>
              <w:left w:val="nil"/>
              <w:bottom w:val="nil"/>
              <w:right w:val="nil"/>
            </w:tcBorders>
            <w:shd w:val="clear" w:color="000000" w:fill="FFFFFF"/>
            <w:hideMark/>
          </w:tcPr>
          <w:p w:rsidR="00EF7A01" w:rsidRDefault="00EF7A01" w:rsidP="006A7CD9">
            <w:pPr>
              <w:widowControl/>
              <w:jc w:val="center"/>
              <w:rPr>
                <w:rFonts w:ascii="Times New Roman" w:hAnsi="Times New Roman" w:cs="Times New Roman"/>
                <w:b/>
                <w:bCs/>
              </w:rPr>
            </w:pPr>
          </w:p>
          <w:p w:rsidR="00EF7A01" w:rsidRDefault="00EF7A01" w:rsidP="006A7CD9">
            <w:pPr>
              <w:widowControl/>
              <w:jc w:val="center"/>
              <w:rPr>
                <w:rFonts w:ascii="Times New Roman" w:hAnsi="Times New Roman" w:cs="Times New Roman"/>
                <w:b/>
                <w:bCs/>
              </w:rPr>
            </w:pPr>
          </w:p>
          <w:p w:rsidR="006A7CD9" w:rsidRPr="006A7CD9" w:rsidRDefault="006A7CD9" w:rsidP="006A7CD9">
            <w:pPr>
              <w:widowControl/>
              <w:jc w:val="center"/>
              <w:rPr>
                <w:rFonts w:ascii="Times New Roman" w:hAnsi="Times New Roman" w:cs="Times New Roman"/>
                <w:b/>
                <w:bCs/>
              </w:rPr>
            </w:pPr>
            <w:r w:rsidRPr="006A7CD9">
              <w:rPr>
                <w:rFonts w:ascii="Times New Roman" w:hAnsi="Times New Roman" w:cs="Times New Roman"/>
                <w:b/>
                <w:bCs/>
                <w:sz w:val="22"/>
                <w:szCs w:val="22"/>
              </w:rPr>
              <w:t>2. Развитие промышленного комплекса</w:t>
            </w:r>
          </w:p>
        </w:tc>
      </w:tr>
      <w:tr w:rsidR="006A7CD9" w:rsidRPr="006A7CD9" w:rsidTr="00EF7A01">
        <w:trPr>
          <w:trHeight w:val="405"/>
        </w:trPr>
        <w:tc>
          <w:tcPr>
            <w:tcW w:w="13212" w:type="dxa"/>
            <w:gridSpan w:val="9"/>
            <w:tcBorders>
              <w:top w:val="single" w:sz="4" w:space="0" w:color="auto"/>
              <w:left w:val="single" w:sz="4" w:space="0" w:color="auto"/>
              <w:bottom w:val="single" w:sz="4" w:space="0" w:color="auto"/>
              <w:right w:val="single" w:sz="4" w:space="0" w:color="000000"/>
            </w:tcBorders>
            <w:shd w:val="clear" w:color="000000" w:fill="FFFFFF"/>
            <w:hideMark/>
          </w:tcPr>
          <w:p w:rsidR="006A7CD9" w:rsidRPr="006A7CD9" w:rsidRDefault="006A7CD9" w:rsidP="006A7CD9">
            <w:pPr>
              <w:widowControl/>
              <w:jc w:val="center"/>
              <w:rPr>
                <w:rFonts w:ascii="Times New Roman" w:hAnsi="Times New Roman" w:cs="Times New Roman"/>
                <w:i/>
                <w:iCs/>
              </w:rPr>
            </w:pPr>
            <w:r w:rsidRPr="006A7CD9">
              <w:rPr>
                <w:rFonts w:ascii="Times New Roman" w:hAnsi="Times New Roman" w:cs="Times New Roman"/>
                <w:i/>
                <w:iCs/>
                <w:sz w:val="22"/>
                <w:szCs w:val="22"/>
              </w:rPr>
              <w:t>Цель — повышение экономической эффективности промышленного производства</w:t>
            </w:r>
          </w:p>
        </w:tc>
      </w:tr>
      <w:tr w:rsidR="006A7CD9" w:rsidRPr="006A7CD9" w:rsidTr="00EF7A01">
        <w:trPr>
          <w:trHeight w:val="300"/>
        </w:trPr>
        <w:tc>
          <w:tcPr>
            <w:tcW w:w="5060" w:type="dxa"/>
            <w:vMerge w:val="restart"/>
            <w:tcBorders>
              <w:top w:val="nil"/>
              <w:left w:val="single" w:sz="4" w:space="0" w:color="auto"/>
              <w:bottom w:val="nil"/>
              <w:right w:val="single" w:sz="4" w:space="0" w:color="auto"/>
            </w:tcBorders>
            <w:shd w:val="clear" w:color="000000" w:fill="FFFFFF"/>
            <w:hideMark/>
          </w:tcPr>
          <w:p w:rsidR="006A7CD9" w:rsidRPr="006A7CD9" w:rsidRDefault="006A7CD9" w:rsidP="006A7CD9">
            <w:pPr>
              <w:widowControl/>
              <w:rPr>
                <w:rFonts w:ascii="Times New Roman" w:hAnsi="Times New Roman" w:cs="Times New Roman"/>
              </w:rPr>
            </w:pPr>
            <w:r w:rsidRPr="006A7CD9">
              <w:rPr>
                <w:rFonts w:ascii="Times New Roman" w:hAnsi="Times New Roman" w:cs="Times New Roman"/>
                <w:sz w:val="22"/>
                <w:szCs w:val="22"/>
              </w:rPr>
              <w:t>Объем отгруженных товаров собственного производства, выполненных работ и услуг собственными силами (по крупным и средним предприятиям)</w:t>
            </w:r>
          </w:p>
        </w:tc>
        <w:tc>
          <w:tcPr>
            <w:tcW w:w="1000" w:type="dxa"/>
            <w:vMerge w:val="restart"/>
            <w:tcBorders>
              <w:top w:val="nil"/>
              <w:left w:val="single" w:sz="4" w:space="0" w:color="auto"/>
              <w:bottom w:val="nil"/>
              <w:right w:val="nil"/>
            </w:tcBorders>
            <w:shd w:val="clear" w:color="000000" w:fill="FFFFFF"/>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тыс.руб</w:t>
            </w:r>
          </w:p>
        </w:tc>
        <w:tc>
          <w:tcPr>
            <w:tcW w:w="1080" w:type="dxa"/>
            <w:vMerge w:val="restart"/>
            <w:tcBorders>
              <w:top w:val="nil"/>
              <w:left w:val="single" w:sz="4" w:space="0" w:color="auto"/>
              <w:bottom w:val="nil"/>
              <w:right w:val="nil"/>
            </w:tcBorders>
            <w:shd w:val="clear" w:color="000000" w:fill="FFFFFF"/>
            <w:hideMark/>
          </w:tcPr>
          <w:p w:rsidR="006A7CD9" w:rsidRPr="006A7CD9" w:rsidRDefault="006A7CD9" w:rsidP="006A7CD9">
            <w:pPr>
              <w:widowControl/>
              <w:ind w:firstLineChars="100" w:firstLine="220"/>
              <w:rPr>
                <w:rFonts w:ascii="Times New Roman" w:hAnsi="Times New Roman" w:cs="Times New Roman"/>
              </w:rPr>
            </w:pPr>
            <w:r w:rsidRPr="006A7CD9">
              <w:rPr>
                <w:rFonts w:ascii="Times New Roman" w:hAnsi="Times New Roman" w:cs="Times New Roman"/>
                <w:sz w:val="22"/>
                <w:szCs w:val="22"/>
              </w:rPr>
              <w:t>1607780</w:t>
            </w:r>
          </w:p>
        </w:tc>
        <w:tc>
          <w:tcPr>
            <w:tcW w:w="1011" w:type="dxa"/>
            <w:vMerge w:val="restart"/>
            <w:tcBorders>
              <w:top w:val="nil"/>
              <w:left w:val="single" w:sz="4" w:space="0" w:color="auto"/>
              <w:bottom w:val="nil"/>
              <w:right w:val="nil"/>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1947726</w:t>
            </w:r>
          </w:p>
        </w:tc>
        <w:tc>
          <w:tcPr>
            <w:tcW w:w="1000" w:type="dxa"/>
            <w:vMerge w:val="restart"/>
            <w:tcBorders>
              <w:top w:val="nil"/>
              <w:left w:val="single" w:sz="4" w:space="0" w:color="auto"/>
              <w:bottom w:val="nil"/>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3773569</w:t>
            </w:r>
          </w:p>
        </w:tc>
        <w:tc>
          <w:tcPr>
            <w:tcW w:w="1000" w:type="dxa"/>
            <w:vMerge w:val="restart"/>
            <w:tcBorders>
              <w:top w:val="nil"/>
              <w:left w:val="single" w:sz="4" w:space="0" w:color="auto"/>
              <w:bottom w:val="nil"/>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4710935</w:t>
            </w:r>
          </w:p>
        </w:tc>
        <w:tc>
          <w:tcPr>
            <w:tcW w:w="1120" w:type="dxa"/>
            <w:vMerge w:val="restart"/>
            <w:tcBorders>
              <w:top w:val="nil"/>
              <w:left w:val="nil"/>
              <w:bottom w:val="nil"/>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6200155</w:t>
            </w:r>
          </w:p>
        </w:tc>
        <w:tc>
          <w:tcPr>
            <w:tcW w:w="1120" w:type="dxa"/>
            <w:tcBorders>
              <w:top w:val="nil"/>
              <w:left w:val="nil"/>
              <w:bottom w:val="nil"/>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7977757</w:t>
            </w:r>
          </w:p>
        </w:tc>
        <w:tc>
          <w:tcPr>
            <w:tcW w:w="821" w:type="dxa"/>
            <w:vMerge w:val="restart"/>
            <w:tcBorders>
              <w:top w:val="nil"/>
              <w:left w:val="nil"/>
              <w:bottom w:val="nil"/>
              <w:right w:val="single" w:sz="4" w:space="0" w:color="auto"/>
            </w:tcBorders>
            <w:shd w:val="clear" w:color="000000" w:fill="FFFFFF"/>
            <w:hideMark/>
          </w:tcPr>
          <w:p w:rsidR="006A7CD9" w:rsidRPr="006A7CD9" w:rsidRDefault="006A7CD9" w:rsidP="006A7CD9">
            <w:pPr>
              <w:widowControl/>
              <w:ind w:firstLineChars="100" w:firstLine="220"/>
              <w:rPr>
                <w:rFonts w:ascii="Times New Roman" w:hAnsi="Times New Roman" w:cs="Times New Roman"/>
              </w:rPr>
            </w:pPr>
            <w:r w:rsidRPr="006A7CD9">
              <w:rPr>
                <w:rFonts w:ascii="Times New Roman" w:hAnsi="Times New Roman" w:cs="Times New Roman"/>
                <w:sz w:val="22"/>
                <w:szCs w:val="22"/>
              </w:rPr>
              <w:t>496,2</w:t>
            </w:r>
          </w:p>
        </w:tc>
      </w:tr>
      <w:tr w:rsidR="006A7CD9" w:rsidRPr="006A7CD9" w:rsidTr="00EF7A01">
        <w:trPr>
          <w:trHeight w:val="300"/>
        </w:trPr>
        <w:tc>
          <w:tcPr>
            <w:tcW w:w="5060" w:type="dxa"/>
            <w:vMerge/>
            <w:tcBorders>
              <w:top w:val="nil"/>
              <w:left w:val="single" w:sz="4" w:space="0" w:color="auto"/>
              <w:bottom w:val="nil"/>
              <w:right w:val="single" w:sz="4" w:space="0" w:color="auto"/>
            </w:tcBorders>
            <w:vAlign w:val="center"/>
            <w:hideMark/>
          </w:tcPr>
          <w:p w:rsidR="006A7CD9" w:rsidRPr="006A7CD9" w:rsidRDefault="006A7CD9" w:rsidP="006A7CD9">
            <w:pPr>
              <w:widowControl/>
              <w:rPr>
                <w:rFonts w:ascii="Times New Roman" w:hAnsi="Times New Roman" w:cs="Times New Roman"/>
              </w:rPr>
            </w:pPr>
          </w:p>
        </w:tc>
        <w:tc>
          <w:tcPr>
            <w:tcW w:w="1000" w:type="dxa"/>
            <w:vMerge/>
            <w:tcBorders>
              <w:top w:val="nil"/>
              <w:left w:val="single" w:sz="4" w:space="0" w:color="auto"/>
              <w:bottom w:val="nil"/>
              <w:right w:val="nil"/>
            </w:tcBorders>
            <w:vAlign w:val="center"/>
            <w:hideMark/>
          </w:tcPr>
          <w:p w:rsidR="006A7CD9" w:rsidRPr="006A7CD9" w:rsidRDefault="006A7CD9" w:rsidP="006A7CD9">
            <w:pPr>
              <w:widowControl/>
              <w:rPr>
                <w:rFonts w:ascii="Times New Roman" w:hAnsi="Times New Roman" w:cs="Times New Roman"/>
              </w:rPr>
            </w:pPr>
          </w:p>
        </w:tc>
        <w:tc>
          <w:tcPr>
            <w:tcW w:w="1080" w:type="dxa"/>
            <w:vMerge/>
            <w:tcBorders>
              <w:top w:val="nil"/>
              <w:left w:val="single" w:sz="4" w:space="0" w:color="auto"/>
              <w:bottom w:val="nil"/>
              <w:right w:val="nil"/>
            </w:tcBorders>
            <w:vAlign w:val="center"/>
            <w:hideMark/>
          </w:tcPr>
          <w:p w:rsidR="006A7CD9" w:rsidRPr="006A7CD9" w:rsidRDefault="006A7CD9" w:rsidP="006A7CD9">
            <w:pPr>
              <w:widowControl/>
              <w:rPr>
                <w:rFonts w:ascii="Times New Roman" w:hAnsi="Times New Roman" w:cs="Times New Roman"/>
              </w:rPr>
            </w:pPr>
          </w:p>
        </w:tc>
        <w:tc>
          <w:tcPr>
            <w:tcW w:w="1011" w:type="dxa"/>
            <w:vMerge/>
            <w:tcBorders>
              <w:top w:val="nil"/>
              <w:left w:val="single" w:sz="4" w:space="0" w:color="auto"/>
              <w:bottom w:val="nil"/>
              <w:right w:val="nil"/>
            </w:tcBorders>
            <w:vAlign w:val="center"/>
            <w:hideMark/>
          </w:tcPr>
          <w:p w:rsidR="006A7CD9" w:rsidRPr="006A7CD9" w:rsidRDefault="006A7CD9" w:rsidP="006A7CD9">
            <w:pPr>
              <w:widowControl/>
              <w:rPr>
                <w:rFonts w:ascii="Times New Roman" w:hAnsi="Times New Roman" w:cs="Times New Roman"/>
              </w:rPr>
            </w:pPr>
          </w:p>
        </w:tc>
        <w:tc>
          <w:tcPr>
            <w:tcW w:w="1000" w:type="dxa"/>
            <w:vMerge/>
            <w:tcBorders>
              <w:top w:val="nil"/>
              <w:left w:val="single" w:sz="4" w:space="0" w:color="auto"/>
              <w:bottom w:val="nil"/>
              <w:right w:val="single" w:sz="4" w:space="0" w:color="auto"/>
            </w:tcBorders>
            <w:vAlign w:val="center"/>
            <w:hideMark/>
          </w:tcPr>
          <w:p w:rsidR="006A7CD9" w:rsidRPr="006A7CD9" w:rsidRDefault="006A7CD9" w:rsidP="006A7CD9">
            <w:pPr>
              <w:widowControl/>
              <w:rPr>
                <w:rFonts w:ascii="Times New Roman" w:hAnsi="Times New Roman" w:cs="Times New Roman"/>
              </w:rPr>
            </w:pPr>
          </w:p>
        </w:tc>
        <w:tc>
          <w:tcPr>
            <w:tcW w:w="1000" w:type="dxa"/>
            <w:vMerge/>
            <w:tcBorders>
              <w:top w:val="nil"/>
              <w:left w:val="single" w:sz="4" w:space="0" w:color="auto"/>
              <w:bottom w:val="nil"/>
              <w:right w:val="single" w:sz="4" w:space="0" w:color="auto"/>
            </w:tcBorders>
            <w:vAlign w:val="center"/>
            <w:hideMark/>
          </w:tcPr>
          <w:p w:rsidR="006A7CD9" w:rsidRPr="006A7CD9" w:rsidRDefault="006A7CD9" w:rsidP="006A7CD9">
            <w:pPr>
              <w:widowControl/>
              <w:rPr>
                <w:rFonts w:ascii="Times New Roman" w:hAnsi="Times New Roman" w:cs="Times New Roman"/>
              </w:rPr>
            </w:pPr>
          </w:p>
        </w:tc>
        <w:tc>
          <w:tcPr>
            <w:tcW w:w="1120" w:type="dxa"/>
            <w:vMerge/>
            <w:tcBorders>
              <w:top w:val="nil"/>
              <w:left w:val="nil"/>
              <w:bottom w:val="nil"/>
              <w:right w:val="single" w:sz="4" w:space="0" w:color="auto"/>
            </w:tcBorders>
            <w:vAlign w:val="center"/>
            <w:hideMark/>
          </w:tcPr>
          <w:p w:rsidR="006A7CD9" w:rsidRPr="006A7CD9" w:rsidRDefault="006A7CD9" w:rsidP="006A7CD9">
            <w:pPr>
              <w:widowControl/>
              <w:rPr>
                <w:rFonts w:ascii="Times New Roman" w:hAnsi="Times New Roman" w:cs="Times New Roman"/>
              </w:rPr>
            </w:pPr>
          </w:p>
        </w:tc>
        <w:tc>
          <w:tcPr>
            <w:tcW w:w="1120" w:type="dxa"/>
            <w:tcBorders>
              <w:top w:val="nil"/>
              <w:left w:val="nil"/>
              <w:bottom w:val="nil"/>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 </w:t>
            </w:r>
          </w:p>
        </w:tc>
        <w:tc>
          <w:tcPr>
            <w:tcW w:w="821" w:type="dxa"/>
            <w:vMerge/>
            <w:tcBorders>
              <w:top w:val="nil"/>
              <w:left w:val="nil"/>
              <w:bottom w:val="nil"/>
              <w:right w:val="single" w:sz="4" w:space="0" w:color="auto"/>
            </w:tcBorders>
            <w:vAlign w:val="center"/>
            <w:hideMark/>
          </w:tcPr>
          <w:p w:rsidR="006A7CD9" w:rsidRPr="006A7CD9" w:rsidRDefault="006A7CD9" w:rsidP="006A7CD9">
            <w:pPr>
              <w:widowControl/>
              <w:rPr>
                <w:rFonts w:ascii="Times New Roman" w:hAnsi="Times New Roman" w:cs="Times New Roman"/>
              </w:rPr>
            </w:pPr>
          </w:p>
        </w:tc>
      </w:tr>
      <w:tr w:rsidR="006A7CD9" w:rsidRPr="006A7CD9" w:rsidTr="00EF7A01">
        <w:trPr>
          <w:trHeight w:val="300"/>
        </w:trPr>
        <w:tc>
          <w:tcPr>
            <w:tcW w:w="5060" w:type="dxa"/>
            <w:vMerge/>
            <w:tcBorders>
              <w:top w:val="nil"/>
              <w:left w:val="single" w:sz="4" w:space="0" w:color="auto"/>
              <w:bottom w:val="nil"/>
              <w:right w:val="single" w:sz="4" w:space="0" w:color="auto"/>
            </w:tcBorders>
            <w:vAlign w:val="center"/>
            <w:hideMark/>
          </w:tcPr>
          <w:p w:rsidR="006A7CD9" w:rsidRPr="006A7CD9" w:rsidRDefault="006A7CD9" w:rsidP="006A7CD9">
            <w:pPr>
              <w:widowControl/>
              <w:rPr>
                <w:rFonts w:ascii="Times New Roman" w:hAnsi="Times New Roman" w:cs="Times New Roman"/>
              </w:rPr>
            </w:pPr>
          </w:p>
        </w:tc>
        <w:tc>
          <w:tcPr>
            <w:tcW w:w="1000" w:type="dxa"/>
            <w:vMerge/>
            <w:tcBorders>
              <w:top w:val="nil"/>
              <w:left w:val="single" w:sz="4" w:space="0" w:color="auto"/>
              <w:bottom w:val="nil"/>
              <w:right w:val="nil"/>
            </w:tcBorders>
            <w:vAlign w:val="center"/>
            <w:hideMark/>
          </w:tcPr>
          <w:p w:rsidR="006A7CD9" w:rsidRPr="006A7CD9" w:rsidRDefault="006A7CD9" w:rsidP="006A7CD9">
            <w:pPr>
              <w:widowControl/>
              <w:rPr>
                <w:rFonts w:ascii="Times New Roman" w:hAnsi="Times New Roman" w:cs="Times New Roman"/>
              </w:rPr>
            </w:pPr>
          </w:p>
        </w:tc>
        <w:tc>
          <w:tcPr>
            <w:tcW w:w="1080" w:type="dxa"/>
            <w:vMerge/>
            <w:tcBorders>
              <w:top w:val="nil"/>
              <w:left w:val="single" w:sz="4" w:space="0" w:color="auto"/>
              <w:bottom w:val="nil"/>
              <w:right w:val="nil"/>
            </w:tcBorders>
            <w:vAlign w:val="center"/>
            <w:hideMark/>
          </w:tcPr>
          <w:p w:rsidR="006A7CD9" w:rsidRPr="006A7CD9" w:rsidRDefault="006A7CD9" w:rsidP="006A7CD9">
            <w:pPr>
              <w:widowControl/>
              <w:rPr>
                <w:rFonts w:ascii="Times New Roman" w:hAnsi="Times New Roman" w:cs="Times New Roman"/>
              </w:rPr>
            </w:pPr>
          </w:p>
        </w:tc>
        <w:tc>
          <w:tcPr>
            <w:tcW w:w="1011" w:type="dxa"/>
            <w:vMerge/>
            <w:tcBorders>
              <w:top w:val="nil"/>
              <w:left w:val="single" w:sz="4" w:space="0" w:color="auto"/>
              <w:bottom w:val="nil"/>
              <w:right w:val="nil"/>
            </w:tcBorders>
            <w:vAlign w:val="center"/>
            <w:hideMark/>
          </w:tcPr>
          <w:p w:rsidR="006A7CD9" w:rsidRPr="006A7CD9" w:rsidRDefault="006A7CD9" w:rsidP="006A7CD9">
            <w:pPr>
              <w:widowControl/>
              <w:rPr>
                <w:rFonts w:ascii="Times New Roman" w:hAnsi="Times New Roman" w:cs="Times New Roman"/>
              </w:rPr>
            </w:pPr>
          </w:p>
        </w:tc>
        <w:tc>
          <w:tcPr>
            <w:tcW w:w="1000" w:type="dxa"/>
            <w:vMerge/>
            <w:tcBorders>
              <w:top w:val="nil"/>
              <w:left w:val="single" w:sz="4" w:space="0" w:color="auto"/>
              <w:bottom w:val="nil"/>
              <w:right w:val="single" w:sz="4" w:space="0" w:color="auto"/>
            </w:tcBorders>
            <w:vAlign w:val="center"/>
            <w:hideMark/>
          </w:tcPr>
          <w:p w:rsidR="006A7CD9" w:rsidRPr="006A7CD9" w:rsidRDefault="006A7CD9" w:rsidP="006A7CD9">
            <w:pPr>
              <w:widowControl/>
              <w:rPr>
                <w:rFonts w:ascii="Times New Roman" w:hAnsi="Times New Roman" w:cs="Times New Roman"/>
              </w:rPr>
            </w:pPr>
          </w:p>
        </w:tc>
        <w:tc>
          <w:tcPr>
            <w:tcW w:w="1000" w:type="dxa"/>
            <w:vMerge/>
            <w:tcBorders>
              <w:top w:val="nil"/>
              <w:left w:val="single" w:sz="4" w:space="0" w:color="auto"/>
              <w:bottom w:val="nil"/>
              <w:right w:val="single" w:sz="4" w:space="0" w:color="auto"/>
            </w:tcBorders>
            <w:vAlign w:val="center"/>
            <w:hideMark/>
          </w:tcPr>
          <w:p w:rsidR="006A7CD9" w:rsidRPr="006A7CD9" w:rsidRDefault="006A7CD9" w:rsidP="006A7CD9">
            <w:pPr>
              <w:widowControl/>
              <w:rPr>
                <w:rFonts w:ascii="Times New Roman" w:hAnsi="Times New Roman" w:cs="Times New Roman"/>
              </w:rPr>
            </w:pPr>
          </w:p>
        </w:tc>
        <w:tc>
          <w:tcPr>
            <w:tcW w:w="1120" w:type="dxa"/>
            <w:vMerge/>
            <w:tcBorders>
              <w:top w:val="nil"/>
              <w:left w:val="nil"/>
              <w:bottom w:val="nil"/>
              <w:right w:val="single" w:sz="4" w:space="0" w:color="auto"/>
            </w:tcBorders>
            <w:vAlign w:val="center"/>
            <w:hideMark/>
          </w:tcPr>
          <w:p w:rsidR="006A7CD9" w:rsidRPr="006A7CD9" w:rsidRDefault="006A7CD9" w:rsidP="006A7CD9">
            <w:pPr>
              <w:widowControl/>
              <w:rPr>
                <w:rFonts w:ascii="Times New Roman" w:hAnsi="Times New Roman" w:cs="Times New Roman"/>
              </w:rPr>
            </w:pPr>
          </w:p>
        </w:tc>
        <w:tc>
          <w:tcPr>
            <w:tcW w:w="1120" w:type="dxa"/>
            <w:tcBorders>
              <w:top w:val="nil"/>
              <w:left w:val="nil"/>
              <w:bottom w:val="nil"/>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 </w:t>
            </w:r>
          </w:p>
        </w:tc>
        <w:tc>
          <w:tcPr>
            <w:tcW w:w="821" w:type="dxa"/>
            <w:vMerge/>
            <w:tcBorders>
              <w:top w:val="nil"/>
              <w:left w:val="nil"/>
              <w:bottom w:val="nil"/>
              <w:right w:val="single" w:sz="4" w:space="0" w:color="auto"/>
            </w:tcBorders>
            <w:vAlign w:val="center"/>
            <w:hideMark/>
          </w:tcPr>
          <w:p w:rsidR="006A7CD9" w:rsidRPr="006A7CD9" w:rsidRDefault="006A7CD9" w:rsidP="006A7CD9">
            <w:pPr>
              <w:widowControl/>
              <w:rPr>
                <w:rFonts w:ascii="Times New Roman" w:hAnsi="Times New Roman" w:cs="Times New Roman"/>
              </w:rPr>
            </w:pPr>
          </w:p>
        </w:tc>
      </w:tr>
      <w:tr w:rsidR="006A7CD9" w:rsidRPr="006A7CD9" w:rsidTr="00EF7A01">
        <w:trPr>
          <w:trHeight w:val="300"/>
        </w:trPr>
        <w:tc>
          <w:tcPr>
            <w:tcW w:w="5060" w:type="dxa"/>
            <w:vMerge/>
            <w:tcBorders>
              <w:top w:val="nil"/>
              <w:left w:val="single" w:sz="4" w:space="0" w:color="auto"/>
              <w:bottom w:val="nil"/>
              <w:right w:val="single" w:sz="4" w:space="0" w:color="auto"/>
            </w:tcBorders>
            <w:vAlign w:val="center"/>
            <w:hideMark/>
          </w:tcPr>
          <w:p w:rsidR="006A7CD9" w:rsidRPr="006A7CD9" w:rsidRDefault="006A7CD9" w:rsidP="006A7CD9">
            <w:pPr>
              <w:widowControl/>
              <w:rPr>
                <w:rFonts w:ascii="Times New Roman" w:hAnsi="Times New Roman" w:cs="Times New Roman"/>
              </w:rPr>
            </w:pPr>
          </w:p>
        </w:tc>
        <w:tc>
          <w:tcPr>
            <w:tcW w:w="1000" w:type="dxa"/>
            <w:vMerge/>
            <w:tcBorders>
              <w:top w:val="nil"/>
              <w:left w:val="single" w:sz="4" w:space="0" w:color="auto"/>
              <w:bottom w:val="nil"/>
              <w:right w:val="nil"/>
            </w:tcBorders>
            <w:vAlign w:val="center"/>
            <w:hideMark/>
          </w:tcPr>
          <w:p w:rsidR="006A7CD9" w:rsidRPr="006A7CD9" w:rsidRDefault="006A7CD9" w:rsidP="006A7CD9">
            <w:pPr>
              <w:widowControl/>
              <w:rPr>
                <w:rFonts w:ascii="Times New Roman" w:hAnsi="Times New Roman" w:cs="Times New Roman"/>
              </w:rPr>
            </w:pPr>
          </w:p>
        </w:tc>
        <w:tc>
          <w:tcPr>
            <w:tcW w:w="1080" w:type="dxa"/>
            <w:vMerge/>
            <w:tcBorders>
              <w:top w:val="nil"/>
              <w:left w:val="single" w:sz="4" w:space="0" w:color="auto"/>
              <w:bottom w:val="nil"/>
              <w:right w:val="nil"/>
            </w:tcBorders>
            <w:vAlign w:val="center"/>
            <w:hideMark/>
          </w:tcPr>
          <w:p w:rsidR="006A7CD9" w:rsidRPr="006A7CD9" w:rsidRDefault="006A7CD9" w:rsidP="006A7CD9">
            <w:pPr>
              <w:widowControl/>
              <w:rPr>
                <w:rFonts w:ascii="Times New Roman" w:hAnsi="Times New Roman" w:cs="Times New Roman"/>
              </w:rPr>
            </w:pPr>
          </w:p>
        </w:tc>
        <w:tc>
          <w:tcPr>
            <w:tcW w:w="1011" w:type="dxa"/>
            <w:vMerge/>
            <w:tcBorders>
              <w:top w:val="nil"/>
              <w:left w:val="single" w:sz="4" w:space="0" w:color="auto"/>
              <w:bottom w:val="nil"/>
              <w:right w:val="nil"/>
            </w:tcBorders>
            <w:vAlign w:val="center"/>
            <w:hideMark/>
          </w:tcPr>
          <w:p w:rsidR="006A7CD9" w:rsidRPr="006A7CD9" w:rsidRDefault="006A7CD9" w:rsidP="006A7CD9">
            <w:pPr>
              <w:widowControl/>
              <w:rPr>
                <w:rFonts w:ascii="Times New Roman" w:hAnsi="Times New Roman" w:cs="Times New Roman"/>
              </w:rPr>
            </w:pPr>
          </w:p>
        </w:tc>
        <w:tc>
          <w:tcPr>
            <w:tcW w:w="1000" w:type="dxa"/>
            <w:vMerge/>
            <w:tcBorders>
              <w:top w:val="nil"/>
              <w:left w:val="single" w:sz="4" w:space="0" w:color="auto"/>
              <w:bottom w:val="nil"/>
              <w:right w:val="single" w:sz="4" w:space="0" w:color="auto"/>
            </w:tcBorders>
            <w:vAlign w:val="center"/>
            <w:hideMark/>
          </w:tcPr>
          <w:p w:rsidR="006A7CD9" w:rsidRPr="006A7CD9" w:rsidRDefault="006A7CD9" w:rsidP="006A7CD9">
            <w:pPr>
              <w:widowControl/>
              <w:rPr>
                <w:rFonts w:ascii="Times New Roman" w:hAnsi="Times New Roman" w:cs="Times New Roman"/>
              </w:rPr>
            </w:pPr>
          </w:p>
        </w:tc>
        <w:tc>
          <w:tcPr>
            <w:tcW w:w="1000" w:type="dxa"/>
            <w:vMerge/>
            <w:tcBorders>
              <w:top w:val="nil"/>
              <w:left w:val="single" w:sz="4" w:space="0" w:color="auto"/>
              <w:bottom w:val="nil"/>
              <w:right w:val="single" w:sz="4" w:space="0" w:color="auto"/>
            </w:tcBorders>
            <w:vAlign w:val="center"/>
            <w:hideMark/>
          </w:tcPr>
          <w:p w:rsidR="006A7CD9" w:rsidRPr="006A7CD9" w:rsidRDefault="006A7CD9" w:rsidP="006A7CD9">
            <w:pPr>
              <w:widowControl/>
              <w:rPr>
                <w:rFonts w:ascii="Times New Roman" w:hAnsi="Times New Roman" w:cs="Times New Roman"/>
              </w:rPr>
            </w:pPr>
          </w:p>
        </w:tc>
        <w:tc>
          <w:tcPr>
            <w:tcW w:w="1120" w:type="dxa"/>
            <w:vMerge/>
            <w:tcBorders>
              <w:top w:val="nil"/>
              <w:left w:val="nil"/>
              <w:bottom w:val="nil"/>
              <w:right w:val="single" w:sz="4" w:space="0" w:color="auto"/>
            </w:tcBorders>
            <w:vAlign w:val="center"/>
            <w:hideMark/>
          </w:tcPr>
          <w:p w:rsidR="006A7CD9" w:rsidRPr="006A7CD9" w:rsidRDefault="006A7CD9" w:rsidP="006A7CD9">
            <w:pPr>
              <w:widowControl/>
              <w:rPr>
                <w:rFonts w:ascii="Times New Roman" w:hAnsi="Times New Roman" w:cs="Times New Roman"/>
              </w:rPr>
            </w:pPr>
          </w:p>
        </w:tc>
        <w:tc>
          <w:tcPr>
            <w:tcW w:w="1120" w:type="dxa"/>
            <w:tcBorders>
              <w:top w:val="nil"/>
              <w:left w:val="nil"/>
              <w:bottom w:val="nil"/>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 </w:t>
            </w:r>
          </w:p>
        </w:tc>
        <w:tc>
          <w:tcPr>
            <w:tcW w:w="821" w:type="dxa"/>
            <w:vMerge/>
            <w:tcBorders>
              <w:top w:val="nil"/>
              <w:left w:val="nil"/>
              <w:bottom w:val="nil"/>
              <w:right w:val="single" w:sz="4" w:space="0" w:color="auto"/>
            </w:tcBorders>
            <w:vAlign w:val="center"/>
            <w:hideMark/>
          </w:tcPr>
          <w:p w:rsidR="006A7CD9" w:rsidRPr="006A7CD9" w:rsidRDefault="006A7CD9" w:rsidP="006A7CD9">
            <w:pPr>
              <w:widowControl/>
              <w:rPr>
                <w:rFonts w:ascii="Times New Roman" w:hAnsi="Times New Roman" w:cs="Times New Roman"/>
              </w:rPr>
            </w:pPr>
          </w:p>
        </w:tc>
      </w:tr>
      <w:tr w:rsidR="006A7CD9" w:rsidRPr="006A7CD9" w:rsidTr="00EF7A01">
        <w:trPr>
          <w:trHeight w:val="540"/>
        </w:trPr>
        <w:tc>
          <w:tcPr>
            <w:tcW w:w="13212" w:type="dxa"/>
            <w:gridSpan w:val="9"/>
            <w:tcBorders>
              <w:top w:val="single" w:sz="4" w:space="0" w:color="auto"/>
              <w:left w:val="single" w:sz="4" w:space="0" w:color="auto"/>
              <w:bottom w:val="nil"/>
              <w:right w:val="single" w:sz="4" w:space="0" w:color="000000"/>
            </w:tcBorders>
            <w:shd w:val="clear" w:color="000000" w:fill="FFFFFF"/>
            <w:hideMark/>
          </w:tcPr>
          <w:p w:rsidR="006A7CD9" w:rsidRPr="006A7CD9" w:rsidRDefault="006A7CD9" w:rsidP="006A7CD9">
            <w:pPr>
              <w:widowControl/>
              <w:jc w:val="center"/>
              <w:rPr>
                <w:rFonts w:ascii="Times New Roman" w:hAnsi="Times New Roman" w:cs="Times New Roman"/>
                <w:b/>
                <w:bCs/>
              </w:rPr>
            </w:pPr>
            <w:r w:rsidRPr="006A7CD9">
              <w:rPr>
                <w:rFonts w:ascii="Times New Roman" w:hAnsi="Times New Roman" w:cs="Times New Roman"/>
                <w:b/>
                <w:bCs/>
                <w:sz w:val="22"/>
                <w:szCs w:val="22"/>
              </w:rPr>
              <w:t>3. Развитие агропромышленного комплекса и перерабатывающей промышленности</w:t>
            </w:r>
          </w:p>
        </w:tc>
      </w:tr>
      <w:tr w:rsidR="006A7CD9" w:rsidRPr="006A7CD9" w:rsidTr="00EF7A01">
        <w:trPr>
          <w:trHeight w:val="360"/>
        </w:trPr>
        <w:tc>
          <w:tcPr>
            <w:tcW w:w="13212" w:type="dxa"/>
            <w:gridSpan w:val="9"/>
            <w:tcBorders>
              <w:top w:val="single" w:sz="4" w:space="0" w:color="auto"/>
              <w:left w:val="single" w:sz="4" w:space="0" w:color="auto"/>
              <w:bottom w:val="single" w:sz="4" w:space="0" w:color="auto"/>
              <w:right w:val="single" w:sz="4" w:space="0" w:color="000000"/>
            </w:tcBorders>
            <w:shd w:val="clear" w:color="000000" w:fill="FFFFFF"/>
            <w:hideMark/>
          </w:tcPr>
          <w:p w:rsidR="006A7CD9" w:rsidRPr="006A7CD9" w:rsidRDefault="006A7CD9" w:rsidP="006A7CD9">
            <w:pPr>
              <w:widowControl/>
              <w:jc w:val="center"/>
              <w:rPr>
                <w:rFonts w:ascii="Times New Roman" w:hAnsi="Times New Roman" w:cs="Times New Roman"/>
                <w:i/>
                <w:iCs/>
              </w:rPr>
            </w:pPr>
            <w:r w:rsidRPr="006A7CD9">
              <w:rPr>
                <w:rFonts w:ascii="Times New Roman" w:hAnsi="Times New Roman" w:cs="Times New Roman"/>
                <w:i/>
                <w:iCs/>
                <w:sz w:val="22"/>
                <w:szCs w:val="22"/>
              </w:rPr>
              <w:t>Цель — увеличение объема производства продукции сельского хозяйства</w:t>
            </w:r>
          </w:p>
        </w:tc>
      </w:tr>
      <w:tr w:rsidR="006A7CD9" w:rsidRPr="006A7CD9" w:rsidTr="00EF7A01">
        <w:trPr>
          <w:trHeight w:val="600"/>
        </w:trPr>
        <w:tc>
          <w:tcPr>
            <w:tcW w:w="5060" w:type="dxa"/>
            <w:tcBorders>
              <w:top w:val="nil"/>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rPr>
                <w:rFonts w:ascii="Times New Roman" w:hAnsi="Times New Roman" w:cs="Times New Roman"/>
              </w:rPr>
            </w:pPr>
            <w:r w:rsidRPr="006A7CD9">
              <w:rPr>
                <w:rFonts w:ascii="Times New Roman" w:hAnsi="Times New Roman" w:cs="Times New Roman"/>
                <w:sz w:val="22"/>
                <w:szCs w:val="22"/>
              </w:rPr>
              <w:t>Производство зерна (в первоначально оприходованном весе)</w:t>
            </w:r>
          </w:p>
        </w:tc>
        <w:tc>
          <w:tcPr>
            <w:tcW w:w="100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 xml:space="preserve"> тонн</w:t>
            </w:r>
          </w:p>
        </w:tc>
        <w:tc>
          <w:tcPr>
            <w:tcW w:w="1080" w:type="dxa"/>
            <w:tcBorders>
              <w:top w:val="nil"/>
              <w:left w:val="nil"/>
              <w:bottom w:val="nil"/>
              <w:right w:val="nil"/>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31491</w:t>
            </w:r>
          </w:p>
        </w:tc>
        <w:tc>
          <w:tcPr>
            <w:tcW w:w="1011" w:type="dxa"/>
            <w:tcBorders>
              <w:top w:val="nil"/>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49757</w:t>
            </w:r>
          </w:p>
        </w:tc>
        <w:tc>
          <w:tcPr>
            <w:tcW w:w="1000" w:type="dxa"/>
            <w:tcBorders>
              <w:top w:val="nil"/>
              <w:left w:val="nil"/>
              <w:bottom w:val="nil"/>
              <w:right w:val="nil"/>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48757</w:t>
            </w:r>
          </w:p>
        </w:tc>
        <w:tc>
          <w:tcPr>
            <w:tcW w:w="1000" w:type="dxa"/>
            <w:tcBorders>
              <w:top w:val="nil"/>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jc w:val="right"/>
              <w:rPr>
                <w:rFonts w:ascii="Arial" w:hAnsi="Arial" w:cs="Arial"/>
                <w:sz w:val="20"/>
                <w:szCs w:val="20"/>
              </w:rPr>
            </w:pPr>
            <w:r w:rsidRPr="006A7CD9">
              <w:rPr>
                <w:rFonts w:ascii="Arial" w:hAnsi="Arial" w:cs="Arial"/>
                <w:sz w:val="20"/>
                <w:szCs w:val="20"/>
              </w:rPr>
              <w:t>50598</w:t>
            </w:r>
          </w:p>
        </w:tc>
        <w:tc>
          <w:tcPr>
            <w:tcW w:w="112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Arial" w:hAnsi="Arial" w:cs="Arial"/>
                <w:sz w:val="20"/>
                <w:szCs w:val="20"/>
              </w:rPr>
            </w:pPr>
            <w:r w:rsidRPr="006A7CD9">
              <w:rPr>
                <w:rFonts w:ascii="Arial" w:hAnsi="Arial" w:cs="Arial"/>
                <w:sz w:val="20"/>
                <w:szCs w:val="20"/>
              </w:rPr>
              <w:t>54019</w:t>
            </w:r>
          </w:p>
        </w:tc>
        <w:tc>
          <w:tcPr>
            <w:tcW w:w="112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Arial" w:hAnsi="Arial" w:cs="Arial"/>
                <w:sz w:val="20"/>
                <w:szCs w:val="20"/>
              </w:rPr>
            </w:pPr>
            <w:r w:rsidRPr="006A7CD9">
              <w:rPr>
                <w:rFonts w:ascii="Arial" w:hAnsi="Arial" w:cs="Arial"/>
                <w:sz w:val="20"/>
                <w:szCs w:val="20"/>
              </w:rPr>
              <w:t>55640</w:t>
            </w:r>
          </w:p>
        </w:tc>
        <w:tc>
          <w:tcPr>
            <w:tcW w:w="821"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176,7</w:t>
            </w:r>
          </w:p>
        </w:tc>
      </w:tr>
      <w:tr w:rsidR="006A7CD9" w:rsidRPr="006A7CD9" w:rsidTr="00EF7A01">
        <w:trPr>
          <w:trHeight w:val="705"/>
        </w:trPr>
        <w:tc>
          <w:tcPr>
            <w:tcW w:w="5060" w:type="dxa"/>
            <w:tcBorders>
              <w:top w:val="nil"/>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rPr>
                <w:rFonts w:ascii="Times New Roman" w:hAnsi="Times New Roman" w:cs="Times New Roman"/>
              </w:rPr>
            </w:pPr>
            <w:r w:rsidRPr="006A7CD9">
              <w:rPr>
                <w:rFonts w:ascii="Times New Roman" w:hAnsi="Times New Roman" w:cs="Times New Roman"/>
                <w:sz w:val="22"/>
                <w:szCs w:val="22"/>
              </w:rPr>
              <w:t>Урожайность зерновых культур</w:t>
            </w:r>
          </w:p>
        </w:tc>
        <w:tc>
          <w:tcPr>
            <w:tcW w:w="100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ц/га</w:t>
            </w:r>
          </w:p>
        </w:tc>
        <w:tc>
          <w:tcPr>
            <w:tcW w:w="1080" w:type="dxa"/>
            <w:tcBorders>
              <w:top w:val="single" w:sz="4" w:space="0" w:color="auto"/>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Calibri" w:hAnsi="Calibri" w:cs="Times New Roman"/>
              </w:rPr>
            </w:pPr>
            <w:r w:rsidRPr="006A7CD9">
              <w:rPr>
                <w:rFonts w:ascii="Calibri" w:hAnsi="Calibri" w:cs="Times New Roman"/>
                <w:sz w:val="22"/>
                <w:szCs w:val="22"/>
              </w:rPr>
              <w:t>14,2</w:t>
            </w:r>
          </w:p>
        </w:tc>
        <w:tc>
          <w:tcPr>
            <w:tcW w:w="1011"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Calibri" w:hAnsi="Calibri" w:cs="Times New Roman"/>
              </w:rPr>
            </w:pPr>
            <w:r w:rsidRPr="006A7CD9">
              <w:rPr>
                <w:rFonts w:ascii="Calibri" w:hAnsi="Calibri" w:cs="Times New Roman"/>
                <w:sz w:val="22"/>
                <w:szCs w:val="22"/>
              </w:rPr>
              <w:t>22,6</w:t>
            </w:r>
          </w:p>
        </w:tc>
        <w:tc>
          <w:tcPr>
            <w:tcW w:w="1000" w:type="dxa"/>
            <w:tcBorders>
              <w:top w:val="single" w:sz="4" w:space="0" w:color="auto"/>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Calibri" w:hAnsi="Calibri" w:cs="Times New Roman"/>
              </w:rPr>
            </w:pPr>
            <w:r w:rsidRPr="006A7CD9">
              <w:rPr>
                <w:rFonts w:ascii="Calibri" w:hAnsi="Calibri" w:cs="Times New Roman"/>
                <w:sz w:val="22"/>
                <w:szCs w:val="22"/>
              </w:rPr>
              <w:t>23,2</w:t>
            </w:r>
          </w:p>
        </w:tc>
        <w:tc>
          <w:tcPr>
            <w:tcW w:w="100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Calibri" w:hAnsi="Calibri" w:cs="Times New Roman"/>
              </w:rPr>
            </w:pPr>
            <w:r w:rsidRPr="006A7CD9">
              <w:rPr>
                <w:rFonts w:ascii="Calibri" w:hAnsi="Calibri" w:cs="Times New Roman"/>
                <w:sz w:val="22"/>
                <w:szCs w:val="22"/>
              </w:rPr>
              <w:t>24,1</w:t>
            </w:r>
          </w:p>
        </w:tc>
        <w:tc>
          <w:tcPr>
            <w:tcW w:w="112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Calibri" w:hAnsi="Calibri" w:cs="Times New Roman"/>
              </w:rPr>
            </w:pPr>
            <w:r w:rsidRPr="006A7CD9">
              <w:rPr>
                <w:rFonts w:ascii="Calibri" w:hAnsi="Calibri" w:cs="Times New Roman"/>
                <w:sz w:val="22"/>
                <w:szCs w:val="22"/>
              </w:rPr>
              <w:t>25,7</w:t>
            </w:r>
          </w:p>
        </w:tc>
        <w:tc>
          <w:tcPr>
            <w:tcW w:w="112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Calibri" w:hAnsi="Calibri" w:cs="Times New Roman"/>
              </w:rPr>
            </w:pPr>
            <w:r w:rsidRPr="006A7CD9">
              <w:rPr>
                <w:rFonts w:ascii="Calibri" w:hAnsi="Calibri" w:cs="Times New Roman"/>
                <w:sz w:val="22"/>
                <w:szCs w:val="22"/>
              </w:rPr>
              <w:t>26,5</w:t>
            </w:r>
          </w:p>
        </w:tc>
        <w:tc>
          <w:tcPr>
            <w:tcW w:w="821"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Calibri" w:hAnsi="Calibri" w:cs="Times New Roman"/>
              </w:rPr>
            </w:pPr>
            <w:r w:rsidRPr="006A7CD9">
              <w:rPr>
                <w:rFonts w:ascii="Calibri" w:hAnsi="Calibri" w:cs="Times New Roman"/>
                <w:sz w:val="22"/>
                <w:szCs w:val="22"/>
              </w:rPr>
              <w:t>186,6</w:t>
            </w:r>
          </w:p>
        </w:tc>
      </w:tr>
      <w:tr w:rsidR="006A7CD9" w:rsidRPr="006A7CD9" w:rsidTr="00EF7A01">
        <w:trPr>
          <w:trHeight w:val="585"/>
        </w:trPr>
        <w:tc>
          <w:tcPr>
            <w:tcW w:w="5060" w:type="dxa"/>
            <w:tcBorders>
              <w:top w:val="nil"/>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rPr>
                <w:rFonts w:ascii="Times New Roman" w:hAnsi="Times New Roman" w:cs="Times New Roman"/>
              </w:rPr>
            </w:pPr>
            <w:r w:rsidRPr="006A7CD9">
              <w:rPr>
                <w:rFonts w:ascii="Times New Roman" w:hAnsi="Times New Roman" w:cs="Times New Roman"/>
                <w:sz w:val="22"/>
                <w:szCs w:val="22"/>
              </w:rPr>
              <w:t xml:space="preserve">Объем производства  сельскохозяйственной продукции </w:t>
            </w:r>
          </w:p>
        </w:tc>
        <w:tc>
          <w:tcPr>
            <w:tcW w:w="100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тыс.руб</w:t>
            </w:r>
          </w:p>
        </w:tc>
        <w:tc>
          <w:tcPr>
            <w:tcW w:w="108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417133</w:t>
            </w:r>
          </w:p>
        </w:tc>
        <w:tc>
          <w:tcPr>
            <w:tcW w:w="1011"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670665</w:t>
            </w:r>
          </w:p>
        </w:tc>
        <w:tc>
          <w:tcPr>
            <w:tcW w:w="100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646697</w:t>
            </w:r>
          </w:p>
        </w:tc>
        <w:tc>
          <w:tcPr>
            <w:tcW w:w="100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678837</w:t>
            </w:r>
          </w:p>
        </w:tc>
        <w:tc>
          <w:tcPr>
            <w:tcW w:w="112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714247</w:t>
            </w:r>
          </w:p>
        </w:tc>
        <w:tc>
          <w:tcPr>
            <w:tcW w:w="112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745007</w:t>
            </w:r>
          </w:p>
        </w:tc>
        <w:tc>
          <w:tcPr>
            <w:tcW w:w="821"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178,6</w:t>
            </w:r>
          </w:p>
        </w:tc>
      </w:tr>
      <w:tr w:rsidR="006A7CD9" w:rsidRPr="006A7CD9" w:rsidTr="00EF7A01">
        <w:trPr>
          <w:trHeight w:val="705"/>
        </w:trPr>
        <w:tc>
          <w:tcPr>
            <w:tcW w:w="5060" w:type="dxa"/>
            <w:tcBorders>
              <w:top w:val="nil"/>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rPr>
                <w:rFonts w:ascii="Times New Roman" w:hAnsi="Times New Roman" w:cs="Times New Roman"/>
              </w:rPr>
            </w:pPr>
            <w:r w:rsidRPr="006A7CD9">
              <w:rPr>
                <w:rFonts w:ascii="Times New Roman" w:hAnsi="Times New Roman" w:cs="Times New Roman"/>
                <w:sz w:val="22"/>
                <w:szCs w:val="22"/>
              </w:rPr>
              <w:t xml:space="preserve"> Индекс производства  сельскохозяйственной продукции </w:t>
            </w:r>
          </w:p>
        </w:tc>
        <w:tc>
          <w:tcPr>
            <w:tcW w:w="100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w:t>
            </w:r>
          </w:p>
        </w:tc>
        <w:tc>
          <w:tcPr>
            <w:tcW w:w="1080" w:type="dxa"/>
            <w:tcBorders>
              <w:top w:val="nil"/>
              <w:left w:val="nil"/>
              <w:bottom w:val="single" w:sz="4" w:space="0" w:color="auto"/>
              <w:right w:val="single" w:sz="4" w:space="0" w:color="auto"/>
            </w:tcBorders>
            <w:shd w:val="clear" w:color="auto" w:fill="auto"/>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78</w:t>
            </w:r>
          </w:p>
        </w:tc>
        <w:tc>
          <w:tcPr>
            <w:tcW w:w="1011" w:type="dxa"/>
            <w:tcBorders>
              <w:top w:val="nil"/>
              <w:left w:val="nil"/>
              <w:bottom w:val="single" w:sz="4" w:space="0" w:color="auto"/>
              <w:right w:val="single" w:sz="4" w:space="0" w:color="auto"/>
            </w:tcBorders>
            <w:shd w:val="clear" w:color="auto" w:fill="auto"/>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161</w:t>
            </w:r>
          </w:p>
        </w:tc>
        <w:tc>
          <w:tcPr>
            <w:tcW w:w="1000" w:type="dxa"/>
            <w:tcBorders>
              <w:top w:val="nil"/>
              <w:left w:val="nil"/>
              <w:bottom w:val="single" w:sz="4" w:space="0" w:color="auto"/>
              <w:right w:val="single" w:sz="4" w:space="0" w:color="auto"/>
            </w:tcBorders>
            <w:shd w:val="clear" w:color="auto" w:fill="auto"/>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96</w:t>
            </w:r>
          </w:p>
        </w:tc>
        <w:tc>
          <w:tcPr>
            <w:tcW w:w="1000" w:type="dxa"/>
            <w:tcBorders>
              <w:top w:val="nil"/>
              <w:left w:val="nil"/>
              <w:bottom w:val="single" w:sz="4" w:space="0" w:color="auto"/>
              <w:right w:val="single" w:sz="4" w:space="0" w:color="auto"/>
            </w:tcBorders>
            <w:shd w:val="clear" w:color="auto" w:fill="auto"/>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105</w:t>
            </w:r>
          </w:p>
        </w:tc>
        <w:tc>
          <w:tcPr>
            <w:tcW w:w="1120" w:type="dxa"/>
            <w:tcBorders>
              <w:top w:val="nil"/>
              <w:left w:val="nil"/>
              <w:bottom w:val="single" w:sz="4" w:space="0" w:color="auto"/>
              <w:right w:val="single" w:sz="4" w:space="0" w:color="auto"/>
            </w:tcBorders>
            <w:shd w:val="clear" w:color="auto" w:fill="auto"/>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105</w:t>
            </w:r>
          </w:p>
        </w:tc>
        <w:tc>
          <w:tcPr>
            <w:tcW w:w="1120" w:type="dxa"/>
            <w:tcBorders>
              <w:top w:val="nil"/>
              <w:left w:val="nil"/>
              <w:bottom w:val="single" w:sz="4" w:space="0" w:color="auto"/>
              <w:right w:val="single" w:sz="4" w:space="0" w:color="auto"/>
            </w:tcBorders>
            <w:shd w:val="clear" w:color="auto" w:fill="auto"/>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104</w:t>
            </w:r>
          </w:p>
        </w:tc>
        <w:tc>
          <w:tcPr>
            <w:tcW w:w="821" w:type="dxa"/>
            <w:tcBorders>
              <w:top w:val="nil"/>
              <w:left w:val="nil"/>
              <w:bottom w:val="single" w:sz="4" w:space="0" w:color="auto"/>
              <w:right w:val="single" w:sz="4" w:space="0" w:color="auto"/>
            </w:tcBorders>
            <w:shd w:val="clear" w:color="auto" w:fill="auto"/>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 </w:t>
            </w:r>
          </w:p>
        </w:tc>
      </w:tr>
      <w:tr w:rsidR="006A7CD9" w:rsidRPr="006A7CD9" w:rsidTr="00EF7A01">
        <w:trPr>
          <w:trHeight w:val="990"/>
        </w:trPr>
        <w:tc>
          <w:tcPr>
            <w:tcW w:w="5060" w:type="dxa"/>
            <w:tcBorders>
              <w:top w:val="nil"/>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rPr>
                <w:rFonts w:ascii="Times New Roman" w:hAnsi="Times New Roman" w:cs="Times New Roman"/>
              </w:rPr>
            </w:pPr>
            <w:r w:rsidRPr="006A7CD9">
              <w:rPr>
                <w:rFonts w:ascii="Times New Roman" w:hAnsi="Times New Roman" w:cs="Times New Roman"/>
                <w:sz w:val="22"/>
                <w:szCs w:val="22"/>
              </w:rPr>
              <w:t>Производство скота и птицы в сельскохозяйственных организациях и крестьянских(фермерских) хозяйствах</w:t>
            </w:r>
          </w:p>
        </w:tc>
        <w:tc>
          <w:tcPr>
            <w:tcW w:w="100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тонн</w:t>
            </w:r>
          </w:p>
        </w:tc>
        <w:tc>
          <w:tcPr>
            <w:tcW w:w="108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388</w:t>
            </w:r>
          </w:p>
        </w:tc>
        <w:tc>
          <w:tcPr>
            <w:tcW w:w="1011"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417</w:t>
            </w:r>
          </w:p>
        </w:tc>
        <w:tc>
          <w:tcPr>
            <w:tcW w:w="100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378</w:t>
            </w:r>
          </w:p>
        </w:tc>
        <w:tc>
          <w:tcPr>
            <w:tcW w:w="100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414</w:t>
            </w:r>
          </w:p>
        </w:tc>
        <w:tc>
          <w:tcPr>
            <w:tcW w:w="112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441</w:t>
            </w:r>
          </w:p>
        </w:tc>
        <w:tc>
          <w:tcPr>
            <w:tcW w:w="112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463</w:t>
            </w:r>
          </w:p>
        </w:tc>
        <w:tc>
          <w:tcPr>
            <w:tcW w:w="821"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119,3</w:t>
            </w:r>
          </w:p>
        </w:tc>
      </w:tr>
      <w:tr w:rsidR="006A7CD9" w:rsidRPr="006A7CD9" w:rsidTr="00EF7A01">
        <w:trPr>
          <w:trHeight w:val="960"/>
        </w:trPr>
        <w:tc>
          <w:tcPr>
            <w:tcW w:w="5060" w:type="dxa"/>
            <w:tcBorders>
              <w:top w:val="nil"/>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rPr>
                <w:rFonts w:ascii="Times New Roman" w:hAnsi="Times New Roman" w:cs="Times New Roman"/>
              </w:rPr>
            </w:pPr>
            <w:r w:rsidRPr="006A7CD9">
              <w:rPr>
                <w:rFonts w:ascii="Times New Roman" w:hAnsi="Times New Roman" w:cs="Times New Roman"/>
                <w:sz w:val="22"/>
                <w:szCs w:val="22"/>
              </w:rPr>
              <w:t>Производство молока в сельскохозяйственных организациях и крестьянских(фермерских) хозяйствах</w:t>
            </w:r>
          </w:p>
        </w:tc>
        <w:tc>
          <w:tcPr>
            <w:tcW w:w="100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тонн</w:t>
            </w:r>
          </w:p>
        </w:tc>
        <w:tc>
          <w:tcPr>
            <w:tcW w:w="1080" w:type="dxa"/>
            <w:tcBorders>
              <w:top w:val="nil"/>
              <w:left w:val="nil"/>
              <w:bottom w:val="single" w:sz="4" w:space="0" w:color="auto"/>
              <w:right w:val="single" w:sz="4" w:space="0" w:color="auto"/>
            </w:tcBorders>
            <w:shd w:val="clear" w:color="000000" w:fill="FFFFFF"/>
            <w:noWrap/>
            <w:hideMark/>
          </w:tcPr>
          <w:p w:rsidR="006A7CD9" w:rsidRPr="006A7CD9" w:rsidRDefault="006A7CD9" w:rsidP="006A7CD9">
            <w:pPr>
              <w:widowControl/>
              <w:ind w:firstLineChars="100" w:firstLine="220"/>
              <w:jc w:val="right"/>
              <w:rPr>
                <w:rFonts w:ascii="Times New Roman" w:hAnsi="Times New Roman" w:cs="Times New Roman"/>
              </w:rPr>
            </w:pPr>
            <w:r w:rsidRPr="006A7CD9">
              <w:rPr>
                <w:rFonts w:ascii="Times New Roman" w:hAnsi="Times New Roman" w:cs="Times New Roman"/>
                <w:sz w:val="22"/>
                <w:szCs w:val="22"/>
              </w:rPr>
              <w:t>7709</w:t>
            </w:r>
          </w:p>
        </w:tc>
        <w:tc>
          <w:tcPr>
            <w:tcW w:w="1011" w:type="dxa"/>
            <w:tcBorders>
              <w:top w:val="nil"/>
              <w:left w:val="nil"/>
              <w:bottom w:val="nil"/>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8059</w:t>
            </w:r>
          </w:p>
        </w:tc>
        <w:tc>
          <w:tcPr>
            <w:tcW w:w="100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7336</w:t>
            </w:r>
          </w:p>
        </w:tc>
        <w:tc>
          <w:tcPr>
            <w:tcW w:w="1000" w:type="dxa"/>
            <w:tcBorders>
              <w:top w:val="nil"/>
              <w:left w:val="nil"/>
              <w:bottom w:val="nil"/>
              <w:right w:val="nil"/>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8591</w:t>
            </w:r>
          </w:p>
        </w:tc>
        <w:tc>
          <w:tcPr>
            <w:tcW w:w="1120" w:type="dxa"/>
            <w:tcBorders>
              <w:top w:val="nil"/>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9582</w:t>
            </w:r>
          </w:p>
        </w:tc>
        <w:tc>
          <w:tcPr>
            <w:tcW w:w="112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10884</w:t>
            </w:r>
          </w:p>
        </w:tc>
        <w:tc>
          <w:tcPr>
            <w:tcW w:w="821"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ind w:firstLineChars="100" w:firstLine="220"/>
              <w:jc w:val="right"/>
              <w:rPr>
                <w:rFonts w:ascii="Times New Roman" w:hAnsi="Times New Roman" w:cs="Times New Roman"/>
              </w:rPr>
            </w:pPr>
            <w:r w:rsidRPr="006A7CD9">
              <w:rPr>
                <w:rFonts w:ascii="Times New Roman" w:hAnsi="Times New Roman" w:cs="Times New Roman"/>
                <w:sz w:val="22"/>
                <w:szCs w:val="22"/>
              </w:rPr>
              <w:t>141,2</w:t>
            </w:r>
          </w:p>
        </w:tc>
      </w:tr>
      <w:tr w:rsidR="006A7CD9" w:rsidRPr="006A7CD9" w:rsidTr="00EF7A01">
        <w:trPr>
          <w:trHeight w:val="690"/>
        </w:trPr>
        <w:tc>
          <w:tcPr>
            <w:tcW w:w="5060" w:type="dxa"/>
            <w:tcBorders>
              <w:top w:val="nil"/>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rPr>
                <w:rFonts w:ascii="Times New Roman" w:hAnsi="Times New Roman" w:cs="Times New Roman"/>
              </w:rPr>
            </w:pPr>
            <w:r w:rsidRPr="006A7CD9">
              <w:rPr>
                <w:rFonts w:ascii="Times New Roman" w:hAnsi="Times New Roman" w:cs="Times New Roman"/>
                <w:sz w:val="22"/>
                <w:szCs w:val="22"/>
              </w:rPr>
              <w:t>Надой на одну корову</w:t>
            </w:r>
          </w:p>
        </w:tc>
        <w:tc>
          <w:tcPr>
            <w:tcW w:w="1000" w:type="dxa"/>
            <w:tcBorders>
              <w:top w:val="nil"/>
              <w:left w:val="nil"/>
              <w:bottom w:val="nil"/>
              <w:right w:val="nil"/>
            </w:tcBorders>
            <w:shd w:val="clear" w:color="000000" w:fill="FFFFFF"/>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кг</w:t>
            </w:r>
          </w:p>
        </w:tc>
        <w:tc>
          <w:tcPr>
            <w:tcW w:w="1080" w:type="dxa"/>
            <w:tcBorders>
              <w:top w:val="nil"/>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jc w:val="right"/>
              <w:rPr>
                <w:rFonts w:ascii="Arial" w:hAnsi="Arial" w:cs="Arial"/>
                <w:sz w:val="20"/>
                <w:szCs w:val="20"/>
              </w:rPr>
            </w:pPr>
            <w:r w:rsidRPr="006A7CD9">
              <w:rPr>
                <w:rFonts w:ascii="Arial" w:hAnsi="Arial" w:cs="Arial"/>
                <w:sz w:val="20"/>
                <w:szCs w:val="20"/>
              </w:rPr>
              <w:t>3529</w:t>
            </w:r>
          </w:p>
        </w:tc>
        <w:tc>
          <w:tcPr>
            <w:tcW w:w="1011" w:type="dxa"/>
            <w:tcBorders>
              <w:top w:val="single" w:sz="4" w:space="0" w:color="auto"/>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Arial" w:hAnsi="Arial" w:cs="Arial"/>
                <w:sz w:val="20"/>
                <w:szCs w:val="20"/>
              </w:rPr>
            </w:pPr>
            <w:r w:rsidRPr="006A7CD9">
              <w:rPr>
                <w:rFonts w:ascii="Arial" w:hAnsi="Arial" w:cs="Arial"/>
                <w:sz w:val="20"/>
                <w:szCs w:val="20"/>
              </w:rPr>
              <w:t>3899</w:t>
            </w:r>
          </w:p>
        </w:tc>
        <w:tc>
          <w:tcPr>
            <w:tcW w:w="100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Arial" w:hAnsi="Arial" w:cs="Arial"/>
                <w:sz w:val="20"/>
                <w:szCs w:val="20"/>
              </w:rPr>
            </w:pPr>
            <w:r w:rsidRPr="006A7CD9">
              <w:rPr>
                <w:rFonts w:ascii="Arial" w:hAnsi="Arial" w:cs="Arial"/>
                <w:sz w:val="20"/>
                <w:szCs w:val="20"/>
              </w:rPr>
              <w:t>3549</w:t>
            </w:r>
          </w:p>
        </w:tc>
        <w:tc>
          <w:tcPr>
            <w:tcW w:w="1000" w:type="dxa"/>
            <w:tcBorders>
              <w:top w:val="single" w:sz="4" w:space="0" w:color="auto"/>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Arial" w:hAnsi="Arial" w:cs="Arial"/>
                <w:sz w:val="20"/>
                <w:szCs w:val="20"/>
              </w:rPr>
            </w:pPr>
            <w:r w:rsidRPr="006A7CD9">
              <w:rPr>
                <w:rFonts w:ascii="Arial" w:hAnsi="Arial" w:cs="Arial"/>
                <w:sz w:val="20"/>
                <w:szCs w:val="20"/>
              </w:rPr>
              <w:t>3708</w:t>
            </w:r>
          </w:p>
        </w:tc>
        <w:tc>
          <w:tcPr>
            <w:tcW w:w="112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Arial" w:hAnsi="Arial" w:cs="Arial"/>
                <w:sz w:val="20"/>
                <w:szCs w:val="20"/>
              </w:rPr>
            </w:pPr>
            <w:r w:rsidRPr="006A7CD9">
              <w:rPr>
                <w:rFonts w:ascii="Arial" w:hAnsi="Arial" w:cs="Arial"/>
                <w:sz w:val="20"/>
                <w:szCs w:val="20"/>
              </w:rPr>
              <w:t>3916</w:t>
            </w:r>
          </w:p>
        </w:tc>
        <w:tc>
          <w:tcPr>
            <w:tcW w:w="112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Arial" w:hAnsi="Arial" w:cs="Arial"/>
                <w:sz w:val="20"/>
                <w:szCs w:val="20"/>
              </w:rPr>
            </w:pPr>
            <w:r w:rsidRPr="006A7CD9">
              <w:rPr>
                <w:rFonts w:ascii="Arial" w:hAnsi="Arial" w:cs="Arial"/>
                <w:sz w:val="20"/>
                <w:szCs w:val="20"/>
              </w:rPr>
              <w:t>4240</w:t>
            </w:r>
          </w:p>
        </w:tc>
        <w:tc>
          <w:tcPr>
            <w:tcW w:w="821"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Arial" w:hAnsi="Arial" w:cs="Arial"/>
                <w:sz w:val="20"/>
                <w:szCs w:val="20"/>
              </w:rPr>
            </w:pPr>
            <w:r w:rsidRPr="006A7CD9">
              <w:rPr>
                <w:rFonts w:ascii="Arial" w:hAnsi="Arial" w:cs="Arial"/>
                <w:sz w:val="20"/>
                <w:szCs w:val="20"/>
              </w:rPr>
              <w:t>120,1</w:t>
            </w:r>
          </w:p>
        </w:tc>
      </w:tr>
      <w:tr w:rsidR="006A7CD9" w:rsidRPr="006A7CD9" w:rsidTr="00EF7A01">
        <w:trPr>
          <w:trHeight w:val="420"/>
        </w:trPr>
        <w:tc>
          <w:tcPr>
            <w:tcW w:w="13212" w:type="dxa"/>
            <w:gridSpan w:val="9"/>
            <w:tcBorders>
              <w:top w:val="single" w:sz="4" w:space="0" w:color="auto"/>
              <w:left w:val="single" w:sz="4" w:space="0" w:color="auto"/>
              <w:bottom w:val="single" w:sz="4" w:space="0" w:color="auto"/>
              <w:right w:val="single" w:sz="4" w:space="0" w:color="000000"/>
            </w:tcBorders>
            <w:shd w:val="clear" w:color="000000" w:fill="FFFFFF"/>
            <w:hideMark/>
          </w:tcPr>
          <w:p w:rsidR="006A7CD9" w:rsidRPr="006A7CD9" w:rsidRDefault="006A7CD9" w:rsidP="006A7CD9">
            <w:pPr>
              <w:widowControl/>
              <w:rPr>
                <w:rFonts w:ascii="Times New Roman" w:hAnsi="Times New Roman" w:cs="Times New Roman"/>
                <w:b/>
                <w:bCs/>
              </w:rPr>
            </w:pPr>
            <w:r w:rsidRPr="006A7CD9">
              <w:rPr>
                <w:rFonts w:ascii="Times New Roman" w:hAnsi="Times New Roman" w:cs="Times New Roman"/>
                <w:b/>
                <w:bCs/>
                <w:sz w:val="22"/>
                <w:szCs w:val="22"/>
              </w:rPr>
              <w:t>4. Развитие инновационной инфраструкиуры и повышение инвестиционной привлекательности</w:t>
            </w:r>
          </w:p>
        </w:tc>
      </w:tr>
      <w:tr w:rsidR="006A7CD9" w:rsidRPr="006A7CD9" w:rsidTr="00EF7A01">
        <w:trPr>
          <w:trHeight w:val="615"/>
        </w:trPr>
        <w:tc>
          <w:tcPr>
            <w:tcW w:w="13212" w:type="dxa"/>
            <w:gridSpan w:val="9"/>
            <w:tcBorders>
              <w:top w:val="single" w:sz="4" w:space="0" w:color="auto"/>
              <w:left w:val="single" w:sz="4" w:space="0" w:color="auto"/>
              <w:bottom w:val="single" w:sz="4" w:space="0" w:color="auto"/>
              <w:right w:val="single" w:sz="4" w:space="0" w:color="000000"/>
            </w:tcBorders>
            <w:shd w:val="clear" w:color="000000" w:fill="FFFFFF"/>
            <w:hideMark/>
          </w:tcPr>
          <w:p w:rsidR="006A7CD9" w:rsidRPr="006A7CD9" w:rsidRDefault="006A7CD9" w:rsidP="006A7CD9">
            <w:pPr>
              <w:widowControl/>
              <w:jc w:val="center"/>
              <w:rPr>
                <w:rFonts w:ascii="Times New Roman" w:hAnsi="Times New Roman" w:cs="Times New Roman"/>
                <w:i/>
                <w:iCs/>
              </w:rPr>
            </w:pPr>
            <w:r w:rsidRPr="006A7CD9">
              <w:rPr>
                <w:rFonts w:ascii="Times New Roman" w:hAnsi="Times New Roman" w:cs="Times New Roman"/>
                <w:i/>
                <w:iCs/>
                <w:sz w:val="22"/>
                <w:szCs w:val="22"/>
              </w:rPr>
              <w:t>Цель - формирование условий для мобилизации внутренних и увеличения притока внешних инвестиционных ресурсов и новых технологий в экономику муниципального района.</w:t>
            </w:r>
          </w:p>
        </w:tc>
      </w:tr>
      <w:tr w:rsidR="006A7CD9" w:rsidRPr="006A7CD9" w:rsidTr="00EF7A01">
        <w:trPr>
          <w:trHeight w:val="495"/>
        </w:trPr>
        <w:tc>
          <w:tcPr>
            <w:tcW w:w="5060" w:type="dxa"/>
            <w:tcBorders>
              <w:top w:val="nil"/>
              <w:left w:val="single" w:sz="4" w:space="0" w:color="auto"/>
              <w:bottom w:val="single" w:sz="4" w:space="0" w:color="auto"/>
              <w:right w:val="nil"/>
            </w:tcBorders>
            <w:shd w:val="clear" w:color="000000" w:fill="FFFFFF"/>
            <w:hideMark/>
          </w:tcPr>
          <w:p w:rsidR="006A7CD9" w:rsidRPr="006A7CD9" w:rsidRDefault="006A7CD9" w:rsidP="006A7CD9">
            <w:pPr>
              <w:widowControl/>
              <w:rPr>
                <w:rFonts w:ascii="Times New Roman" w:hAnsi="Times New Roman" w:cs="Times New Roman"/>
              </w:rPr>
            </w:pPr>
            <w:r w:rsidRPr="006A7CD9">
              <w:rPr>
                <w:rFonts w:ascii="Times New Roman" w:hAnsi="Times New Roman" w:cs="Times New Roman"/>
                <w:sz w:val="22"/>
                <w:szCs w:val="22"/>
              </w:rPr>
              <w:t>Объем инвестиций в основной капитал</w:t>
            </w:r>
          </w:p>
        </w:tc>
        <w:tc>
          <w:tcPr>
            <w:tcW w:w="1000" w:type="dxa"/>
            <w:tcBorders>
              <w:top w:val="nil"/>
              <w:left w:val="single" w:sz="4" w:space="0" w:color="auto"/>
              <w:bottom w:val="single" w:sz="4" w:space="0" w:color="auto"/>
              <w:right w:val="nil"/>
            </w:tcBorders>
            <w:shd w:val="clear" w:color="000000" w:fill="FFFFFF"/>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тыс.руб</w:t>
            </w:r>
          </w:p>
        </w:tc>
        <w:tc>
          <w:tcPr>
            <w:tcW w:w="1080" w:type="dxa"/>
            <w:tcBorders>
              <w:top w:val="nil"/>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ind w:firstLineChars="100" w:firstLine="220"/>
              <w:jc w:val="right"/>
              <w:rPr>
                <w:rFonts w:ascii="Times New Roman" w:hAnsi="Times New Roman" w:cs="Times New Roman"/>
              </w:rPr>
            </w:pPr>
            <w:r w:rsidRPr="006A7CD9">
              <w:rPr>
                <w:rFonts w:ascii="Times New Roman" w:hAnsi="Times New Roman" w:cs="Times New Roman"/>
                <w:sz w:val="22"/>
                <w:szCs w:val="22"/>
              </w:rPr>
              <w:t>77271</w:t>
            </w:r>
          </w:p>
        </w:tc>
        <w:tc>
          <w:tcPr>
            <w:tcW w:w="1011"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ind w:firstLineChars="100" w:firstLine="220"/>
              <w:jc w:val="right"/>
              <w:rPr>
                <w:rFonts w:ascii="Times New Roman" w:hAnsi="Times New Roman" w:cs="Times New Roman"/>
              </w:rPr>
            </w:pPr>
            <w:r w:rsidRPr="006A7CD9">
              <w:rPr>
                <w:rFonts w:ascii="Times New Roman" w:hAnsi="Times New Roman" w:cs="Times New Roman"/>
                <w:sz w:val="22"/>
                <w:szCs w:val="22"/>
              </w:rPr>
              <w:t>58618</w:t>
            </w:r>
          </w:p>
        </w:tc>
        <w:tc>
          <w:tcPr>
            <w:tcW w:w="100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67520</w:t>
            </w:r>
          </w:p>
        </w:tc>
        <w:tc>
          <w:tcPr>
            <w:tcW w:w="1000" w:type="dxa"/>
            <w:tcBorders>
              <w:top w:val="nil"/>
              <w:left w:val="nil"/>
              <w:bottom w:val="single" w:sz="4" w:space="0" w:color="auto"/>
              <w:right w:val="single" w:sz="4" w:space="0" w:color="auto"/>
            </w:tcBorders>
            <w:shd w:val="clear" w:color="auto" w:fill="auto"/>
            <w:noWrap/>
            <w:hideMark/>
          </w:tcPr>
          <w:p w:rsidR="006A7CD9" w:rsidRPr="006A7CD9" w:rsidRDefault="006A7CD9" w:rsidP="006A7CD9">
            <w:pPr>
              <w:widowControl/>
              <w:jc w:val="right"/>
              <w:rPr>
                <w:rFonts w:ascii="Calibri" w:hAnsi="Calibri" w:cs="Times New Roman"/>
              </w:rPr>
            </w:pPr>
            <w:r w:rsidRPr="006A7CD9">
              <w:rPr>
                <w:rFonts w:ascii="Calibri" w:hAnsi="Calibri" w:cs="Times New Roman"/>
                <w:sz w:val="22"/>
                <w:szCs w:val="22"/>
              </w:rPr>
              <w:t>205295</w:t>
            </w:r>
          </w:p>
        </w:tc>
        <w:tc>
          <w:tcPr>
            <w:tcW w:w="112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90647</w:t>
            </w:r>
          </w:p>
        </w:tc>
        <w:tc>
          <w:tcPr>
            <w:tcW w:w="112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105638</w:t>
            </w:r>
          </w:p>
        </w:tc>
        <w:tc>
          <w:tcPr>
            <w:tcW w:w="821"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ind w:firstLineChars="100" w:firstLine="220"/>
              <w:jc w:val="right"/>
              <w:rPr>
                <w:rFonts w:ascii="Times New Roman" w:hAnsi="Times New Roman" w:cs="Times New Roman"/>
              </w:rPr>
            </w:pPr>
            <w:r w:rsidRPr="006A7CD9">
              <w:rPr>
                <w:rFonts w:ascii="Times New Roman" w:hAnsi="Times New Roman" w:cs="Times New Roman"/>
                <w:sz w:val="22"/>
                <w:szCs w:val="22"/>
              </w:rPr>
              <w:t>136,7</w:t>
            </w:r>
          </w:p>
        </w:tc>
      </w:tr>
      <w:tr w:rsidR="006A7CD9" w:rsidRPr="006A7CD9" w:rsidTr="00EF7A01">
        <w:trPr>
          <w:trHeight w:val="660"/>
        </w:trPr>
        <w:tc>
          <w:tcPr>
            <w:tcW w:w="5060" w:type="dxa"/>
            <w:tcBorders>
              <w:top w:val="nil"/>
              <w:left w:val="single" w:sz="4" w:space="0" w:color="auto"/>
              <w:bottom w:val="single" w:sz="4" w:space="0" w:color="auto"/>
              <w:right w:val="nil"/>
            </w:tcBorders>
            <w:shd w:val="clear" w:color="000000" w:fill="FFFFFF"/>
            <w:hideMark/>
          </w:tcPr>
          <w:p w:rsidR="006A7CD9" w:rsidRPr="006A7CD9" w:rsidRDefault="006A7CD9" w:rsidP="006A7CD9">
            <w:pPr>
              <w:widowControl/>
              <w:rPr>
                <w:rFonts w:ascii="Times New Roman" w:hAnsi="Times New Roman" w:cs="Times New Roman"/>
              </w:rPr>
            </w:pPr>
            <w:r w:rsidRPr="006A7CD9">
              <w:rPr>
                <w:rFonts w:ascii="Times New Roman" w:hAnsi="Times New Roman" w:cs="Times New Roman"/>
                <w:sz w:val="22"/>
                <w:szCs w:val="22"/>
              </w:rPr>
              <w:t>Индекс физического объема инвестиций в основной капитал</w:t>
            </w:r>
          </w:p>
        </w:tc>
        <w:tc>
          <w:tcPr>
            <w:tcW w:w="1000" w:type="dxa"/>
            <w:tcBorders>
              <w:top w:val="nil"/>
              <w:left w:val="single" w:sz="4" w:space="0" w:color="auto"/>
              <w:bottom w:val="single" w:sz="4" w:space="0" w:color="auto"/>
              <w:right w:val="nil"/>
            </w:tcBorders>
            <w:shd w:val="clear" w:color="000000" w:fill="FFFFFF"/>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w:t>
            </w:r>
          </w:p>
        </w:tc>
        <w:tc>
          <w:tcPr>
            <w:tcW w:w="1080" w:type="dxa"/>
            <w:tcBorders>
              <w:top w:val="nil"/>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ind w:firstLineChars="100" w:firstLine="220"/>
              <w:jc w:val="right"/>
              <w:rPr>
                <w:rFonts w:ascii="Times New Roman" w:hAnsi="Times New Roman" w:cs="Times New Roman"/>
              </w:rPr>
            </w:pPr>
            <w:r w:rsidRPr="006A7CD9">
              <w:rPr>
                <w:rFonts w:ascii="Times New Roman" w:hAnsi="Times New Roman" w:cs="Times New Roman"/>
                <w:sz w:val="22"/>
                <w:szCs w:val="22"/>
              </w:rPr>
              <w:t>42,0</w:t>
            </w:r>
          </w:p>
        </w:tc>
        <w:tc>
          <w:tcPr>
            <w:tcW w:w="1011"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ind w:firstLineChars="100" w:firstLine="220"/>
              <w:jc w:val="right"/>
              <w:rPr>
                <w:rFonts w:ascii="Times New Roman" w:hAnsi="Times New Roman" w:cs="Times New Roman"/>
              </w:rPr>
            </w:pPr>
            <w:r w:rsidRPr="006A7CD9">
              <w:rPr>
                <w:rFonts w:ascii="Times New Roman" w:hAnsi="Times New Roman" w:cs="Times New Roman"/>
                <w:sz w:val="22"/>
                <w:szCs w:val="22"/>
              </w:rPr>
              <w:t>115,8</w:t>
            </w:r>
          </w:p>
        </w:tc>
        <w:tc>
          <w:tcPr>
            <w:tcW w:w="100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103,0</w:t>
            </w:r>
          </w:p>
        </w:tc>
        <w:tc>
          <w:tcPr>
            <w:tcW w:w="1000" w:type="dxa"/>
            <w:tcBorders>
              <w:top w:val="nil"/>
              <w:left w:val="nil"/>
              <w:bottom w:val="single" w:sz="4" w:space="0" w:color="auto"/>
              <w:right w:val="single" w:sz="4" w:space="0" w:color="auto"/>
            </w:tcBorders>
            <w:shd w:val="clear" w:color="auto" w:fill="auto"/>
            <w:noWrap/>
            <w:hideMark/>
          </w:tcPr>
          <w:p w:rsidR="006A7CD9" w:rsidRPr="006A7CD9" w:rsidRDefault="006A7CD9" w:rsidP="006A7CD9">
            <w:pPr>
              <w:widowControl/>
              <w:jc w:val="right"/>
              <w:rPr>
                <w:rFonts w:ascii="Calibri" w:hAnsi="Calibri" w:cs="Times New Roman"/>
              </w:rPr>
            </w:pPr>
            <w:r w:rsidRPr="006A7CD9">
              <w:rPr>
                <w:rFonts w:ascii="Calibri" w:hAnsi="Calibri" w:cs="Times New Roman"/>
                <w:sz w:val="22"/>
                <w:szCs w:val="22"/>
              </w:rPr>
              <w:t>105,0</w:t>
            </w:r>
          </w:p>
        </w:tc>
        <w:tc>
          <w:tcPr>
            <w:tcW w:w="112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108,0</w:t>
            </w:r>
          </w:p>
        </w:tc>
        <w:tc>
          <w:tcPr>
            <w:tcW w:w="112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110,0</w:t>
            </w:r>
          </w:p>
        </w:tc>
        <w:tc>
          <w:tcPr>
            <w:tcW w:w="821"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ind w:firstLineChars="100" w:firstLine="220"/>
              <w:jc w:val="right"/>
              <w:rPr>
                <w:rFonts w:ascii="Times New Roman" w:hAnsi="Times New Roman" w:cs="Times New Roman"/>
              </w:rPr>
            </w:pPr>
            <w:r w:rsidRPr="006A7CD9">
              <w:rPr>
                <w:rFonts w:ascii="Times New Roman" w:hAnsi="Times New Roman" w:cs="Times New Roman"/>
                <w:sz w:val="22"/>
                <w:szCs w:val="22"/>
              </w:rPr>
              <w:t> </w:t>
            </w:r>
          </w:p>
        </w:tc>
      </w:tr>
      <w:tr w:rsidR="006A7CD9" w:rsidRPr="006A7CD9" w:rsidTr="00EF7A01">
        <w:trPr>
          <w:trHeight w:val="885"/>
        </w:trPr>
        <w:tc>
          <w:tcPr>
            <w:tcW w:w="5060" w:type="dxa"/>
            <w:tcBorders>
              <w:top w:val="nil"/>
              <w:left w:val="single" w:sz="4" w:space="0" w:color="auto"/>
              <w:bottom w:val="single" w:sz="4" w:space="0" w:color="auto"/>
              <w:right w:val="nil"/>
            </w:tcBorders>
            <w:shd w:val="clear" w:color="000000" w:fill="FFFFFF"/>
            <w:hideMark/>
          </w:tcPr>
          <w:p w:rsidR="006A7CD9" w:rsidRPr="006A7CD9" w:rsidRDefault="006A7CD9" w:rsidP="006A7CD9">
            <w:pPr>
              <w:widowControl/>
              <w:rPr>
                <w:rFonts w:ascii="Times New Roman" w:hAnsi="Times New Roman" w:cs="Times New Roman"/>
              </w:rPr>
            </w:pPr>
            <w:r w:rsidRPr="006A7CD9">
              <w:rPr>
                <w:rFonts w:ascii="Times New Roman" w:hAnsi="Times New Roman" w:cs="Times New Roman"/>
                <w:sz w:val="22"/>
                <w:szCs w:val="22"/>
              </w:rPr>
              <w:t>Объем инвестиций в основной капитал (за исключением бюджетных средств) в расчете на 1 чел.</w:t>
            </w:r>
          </w:p>
        </w:tc>
        <w:tc>
          <w:tcPr>
            <w:tcW w:w="1000" w:type="dxa"/>
            <w:tcBorders>
              <w:top w:val="nil"/>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jc w:val="center"/>
              <w:rPr>
                <w:rFonts w:ascii="Times New Roman" w:hAnsi="Times New Roman" w:cs="Times New Roman"/>
                <w:sz w:val="32"/>
                <w:szCs w:val="32"/>
              </w:rPr>
            </w:pPr>
            <w:r w:rsidRPr="006A7CD9">
              <w:rPr>
                <w:rFonts w:ascii="Times New Roman" w:hAnsi="Times New Roman" w:cs="Times New Roman"/>
                <w:sz w:val="32"/>
                <w:szCs w:val="32"/>
                <w:vertAlign w:val="superscript"/>
              </w:rPr>
              <w:t>руб</w:t>
            </w:r>
          </w:p>
        </w:tc>
        <w:tc>
          <w:tcPr>
            <w:tcW w:w="108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ind w:firstLineChars="100" w:firstLine="220"/>
              <w:jc w:val="right"/>
              <w:rPr>
                <w:rFonts w:ascii="Times New Roman" w:hAnsi="Times New Roman" w:cs="Times New Roman"/>
              </w:rPr>
            </w:pPr>
            <w:r w:rsidRPr="006A7CD9">
              <w:rPr>
                <w:rFonts w:ascii="Times New Roman" w:hAnsi="Times New Roman" w:cs="Times New Roman"/>
                <w:sz w:val="22"/>
                <w:szCs w:val="22"/>
              </w:rPr>
              <w:t>2517,4</w:t>
            </w:r>
          </w:p>
        </w:tc>
        <w:tc>
          <w:tcPr>
            <w:tcW w:w="1011"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ind w:firstLineChars="100" w:firstLine="220"/>
              <w:jc w:val="right"/>
              <w:rPr>
                <w:rFonts w:ascii="Times New Roman" w:hAnsi="Times New Roman" w:cs="Times New Roman"/>
              </w:rPr>
            </w:pPr>
            <w:r w:rsidRPr="006A7CD9">
              <w:rPr>
                <w:rFonts w:ascii="Times New Roman" w:hAnsi="Times New Roman" w:cs="Times New Roman"/>
                <w:sz w:val="22"/>
                <w:szCs w:val="22"/>
              </w:rPr>
              <w:t>2916</w:t>
            </w:r>
          </w:p>
        </w:tc>
        <w:tc>
          <w:tcPr>
            <w:tcW w:w="100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3005</w:t>
            </w:r>
          </w:p>
        </w:tc>
        <w:tc>
          <w:tcPr>
            <w:tcW w:w="100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3154</w:t>
            </w:r>
          </w:p>
        </w:tc>
        <w:tc>
          <w:tcPr>
            <w:tcW w:w="112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3406</w:t>
            </w:r>
          </w:p>
        </w:tc>
        <w:tc>
          <w:tcPr>
            <w:tcW w:w="112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3747</w:t>
            </w:r>
          </w:p>
        </w:tc>
        <w:tc>
          <w:tcPr>
            <w:tcW w:w="821"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ind w:firstLineChars="100" w:firstLine="220"/>
              <w:jc w:val="right"/>
              <w:rPr>
                <w:rFonts w:ascii="Times New Roman" w:hAnsi="Times New Roman" w:cs="Times New Roman"/>
              </w:rPr>
            </w:pPr>
            <w:r w:rsidRPr="006A7CD9">
              <w:rPr>
                <w:rFonts w:ascii="Times New Roman" w:hAnsi="Times New Roman" w:cs="Times New Roman"/>
                <w:sz w:val="22"/>
                <w:szCs w:val="22"/>
              </w:rPr>
              <w:t>148,8</w:t>
            </w:r>
          </w:p>
        </w:tc>
      </w:tr>
      <w:tr w:rsidR="006A7CD9" w:rsidRPr="006A7CD9" w:rsidTr="00EF7A01">
        <w:trPr>
          <w:trHeight w:val="450"/>
        </w:trPr>
        <w:tc>
          <w:tcPr>
            <w:tcW w:w="13212" w:type="dxa"/>
            <w:gridSpan w:val="9"/>
            <w:tcBorders>
              <w:top w:val="single" w:sz="4" w:space="0" w:color="auto"/>
              <w:left w:val="single" w:sz="4" w:space="0" w:color="auto"/>
              <w:bottom w:val="single" w:sz="4" w:space="0" w:color="auto"/>
              <w:right w:val="single" w:sz="4" w:space="0" w:color="000000"/>
            </w:tcBorders>
            <w:shd w:val="clear" w:color="000000" w:fill="FFFFFF"/>
            <w:hideMark/>
          </w:tcPr>
          <w:p w:rsidR="006A7CD9" w:rsidRPr="006A7CD9" w:rsidRDefault="006A7CD9" w:rsidP="006A7CD9">
            <w:pPr>
              <w:widowControl/>
              <w:jc w:val="center"/>
              <w:rPr>
                <w:rFonts w:ascii="Times New Roman" w:hAnsi="Times New Roman" w:cs="Times New Roman"/>
                <w:b/>
                <w:bCs/>
              </w:rPr>
            </w:pPr>
            <w:r w:rsidRPr="006A7CD9">
              <w:rPr>
                <w:rFonts w:ascii="Times New Roman" w:hAnsi="Times New Roman" w:cs="Times New Roman"/>
                <w:b/>
                <w:bCs/>
                <w:sz w:val="22"/>
                <w:szCs w:val="22"/>
              </w:rPr>
              <w:t>5. Развитие строительного комплекса, в том числе жилищного строительства</w:t>
            </w:r>
          </w:p>
        </w:tc>
      </w:tr>
      <w:tr w:rsidR="006A7CD9" w:rsidRPr="006A7CD9" w:rsidTr="00EF7A01">
        <w:trPr>
          <w:trHeight w:val="300"/>
        </w:trPr>
        <w:tc>
          <w:tcPr>
            <w:tcW w:w="13212" w:type="dxa"/>
            <w:gridSpan w:val="9"/>
            <w:vMerge w:val="restart"/>
            <w:tcBorders>
              <w:top w:val="single" w:sz="4" w:space="0" w:color="auto"/>
              <w:left w:val="single" w:sz="4" w:space="0" w:color="auto"/>
              <w:bottom w:val="single" w:sz="4" w:space="0" w:color="000000"/>
              <w:right w:val="single" w:sz="4" w:space="0" w:color="000000"/>
            </w:tcBorders>
            <w:shd w:val="clear" w:color="000000" w:fill="FFFFFF"/>
            <w:hideMark/>
          </w:tcPr>
          <w:p w:rsidR="006A7CD9" w:rsidRPr="006A7CD9" w:rsidRDefault="006A7CD9" w:rsidP="006A7CD9">
            <w:pPr>
              <w:widowControl/>
              <w:jc w:val="center"/>
              <w:rPr>
                <w:rFonts w:ascii="Times New Roman" w:hAnsi="Times New Roman" w:cs="Times New Roman"/>
                <w:i/>
                <w:iCs/>
              </w:rPr>
            </w:pPr>
            <w:r w:rsidRPr="006A7CD9">
              <w:rPr>
                <w:rFonts w:ascii="Times New Roman" w:hAnsi="Times New Roman" w:cs="Times New Roman"/>
                <w:i/>
                <w:iCs/>
                <w:sz w:val="22"/>
                <w:szCs w:val="22"/>
              </w:rPr>
              <w:t>Цель — повышение уровня обеспеченности и доступности жилья для населения района, развитие жилищной сферы и достижение безопасных и комфортных условий проживания в нем</w:t>
            </w:r>
          </w:p>
        </w:tc>
      </w:tr>
      <w:tr w:rsidR="006A7CD9" w:rsidRPr="006A7CD9" w:rsidTr="00EF7A01">
        <w:trPr>
          <w:trHeight w:val="300"/>
        </w:trPr>
        <w:tc>
          <w:tcPr>
            <w:tcW w:w="13212" w:type="dxa"/>
            <w:gridSpan w:val="9"/>
            <w:vMerge/>
            <w:tcBorders>
              <w:top w:val="single" w:sz="4" w:space="0" w:color="auto"/>
              <w:left w:val="single" w:sz="4" w:space="0" w:color="auto"/>
              <w:bottom w:val="single" w:sz="4" w:space="0" w:color="000000"/>
              <w:right w:val="single" w:sz="4" w:space="0" w:color="000000"/>
            </w:tcBorders>
            <w:vAlign w:val="center"/>
            <w:hideMark/>
          </w:tcPr>
          <w:p w:rsidR="006A7CD9" w:rsidRPr="006A7CD9" w:rsidRDefault="006A7CD9" w:rsidP="006A7CD9">
            <w:pPr>
              <w:widowControl/>
              <w:rPr>
                <w:rFonts w:ascii="Times New Roman" w:hAnsi="Times New Roman" w:cs="Times New Roman"/>
                <w:i/>
                <w:iCs/>
              </w:rPr>
            </w:pPr>
          </w:p>
        </w:tc>
      </w:tr>
      <w:tr w:rsidR="006A7CD9" w:rsidRPr="006A7CD9" w:rsidTr="00EF7A01">
        <w:trPr>
          <w:trHeight w:val="600"/>
        </w:trPr>
        <w:tc>
          <w:tcPr>
            <w:tcW w:w="5060" w:type="dxa"/>
            <w:tcBorders>
              <w:top w:val="nil"/>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rPr>
                <w:rFonts w:ascii="Times New Roman" w:hAnsi="Times New Roman" w:cs="Times New Roman"/>
              </w:rPr>
            </w:pPr>
            <w:r w:rsidRPr="006A7CD9">
              <w:rPr>
                <w:rFonts w:ascii="Times New Roman" w:hAnsi="Times New Roman" w:cs="Times New Roman"/>
                <w:sz w:val="22"/>
                <w:szCs w:val="22"/>
              </w:rPr>
              <w:t>Ввод в действие жилых домов с учетом индивидуального строительства</w:t>
            </w:r>
          </w:p>
        </w:tc>
        <w:tc>
          <w:tcPr>
            <w:tcW w:w="100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center"/>
              <w:rPr>
                <w:rFonts w:ascii="Times New Roman" w:hAnsi="Times New Roman" w:cs="Times New Roman"/>
                <w:i/>
                <w:iCs/>
              </w:rPr>
            </w:pPr>
            <w:r w:rsidRPr="006A7CD9">
              <w:rPr>
                <w:rFonts w:ascii="Times New Roman" w:hAnsi="Times New Roman" w:cs="Times New Roman"/>
                <w:i/>
                <w:iCs/>
                <w:sz w:val="22"/>
                <w:szCs w:val="22"/>
              </w:rPr>
              <w:t>кв.м.</w:t>
            </w:r>
          </w:p>
        </w:tc>
        <w:tc>
          <w:tcPr>
            <w:tcW w:w="108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6463</w:t>
            </w:r>
          </w:p>
        </w:tc>
        <w:tc>
          <w:tcPr>
            <w:tcW w:w="1011"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6650</w:t>
            </w:r>
          </w:p>
        </w:tc>
        <w:tc>
          <w:tcPr>
            <w:tcW w:w="100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6850</w:t>
            </w:r>
          </w:p>
        </w:tc>
        <w:tc>
          <w:tcPr>
            <w:tcW w:w="100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7200</w:t>
            </w:r>
          </w:p>
        </w:tc>
        <w:tc>
          <w:tcPr>
            <w:tcW w:w="112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7560</w:t>
            </w:r>
          </w:p>
        </w:tc>
        <w:tc>
          <w:tcPr>
            <w:tcW w:w="112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7900</w:t>
            </w:r>
          </w:p>
        </w:tc>
        <w:tc>
          <w:tcPr>
            <w:tcW w:w="821"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122,2</w:t>
            </w:r>
          </w:p>
        </w:tc>
      </w:tr>
      <w:tr w:rsidR="006A7CD9" w:rsidRPr="006A7CD9" w:rsidTr="00EF7A01">
        <w:trPr>
          <w:trHeight w:val="675"/>
        </w:trPr>
        <w:tc>
          <w:tcPr>
            <w:tcW w:w="5060" w:type="dxa"/>
            <w:vMerge w:val="restart"/>
            <w:tcBorders>
              <w:top w:val="nil"/>
              <w:left w:val="single" w:sz="4" w:space="0" w:color="auto"/>
              <w:bottom w:val="single" w:sz="4" w:space="0" w:color="000000"/>
              <w:right w:val="single" w:sz="4" w:space="0" w:color="auto"/>
            </w:tcBorders>
            <w:shd w:val="clear" w:color="000000" w:fill="FFFFFF"/>
            <w:hideMark/>
          </w:tcPr>
          <w:p w:rsidR="006A7CD9" w:rsidRPr="006A7CD9" w:rsidRDefault="006A7CD9" w:rsidP="006A7CD9">
            <w:pPr>
              <w:widowControl/>
              <w:rPr>
                <w:rFonts w:ascii="Times New Roman" w:hAnsi="Times New Roman" w:cs="Times New Roman"/>
              </w:rPr>
            </w:pPr>
            <w:r w:rsidRPr="006A7CD9">
              <w:rPr>
                <w:rFonts w:ascii="Times New Roman" w:hAnsi="Times New Roman" w:cs="Times New Roman"/>
                <w:sz w:val="22"/>
                <w:szCs w:val="22"/>
              </w:rPr>
              <w:t>Общая площадь жилых помещений, приходящаяся в среднем на одного жителя</w:t>
            </w:r>
          </w:p>
        </w:tc>
        <w:tc>
          <w:tcPr>
            <w:tcW w:w="1000" w:type="dxa"/>
            <w:vMerge w:val="restart"/>
            <w:tcBorders>
              <w:top w:val="nil"/>
              <w:left w:val="nil"/>
              <w:bottom w:val="nil"/>
              <w:right w:val="nil"/>
            </w:tcBorders>
            <w:shd w:val="clear" w:color="000000" w:fill="FFFFFF"/>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кв.м.</w:t>
            </w:r>
          </w:p>
        </w:tc>
        <w:tc>
          <w:tcPr>
            <w:tcW w:w="1080" w:type="dxa"/>
            <w:vMerge w:val="restart"/>
            <w:tcBorders>
              <w:top w:val="nil"/>
              <w:left w:val="single" w:sz="4" w:space="0" w:color="auto"/>
              <w:bottom w:val="single" w:sz="4" w:space="0" w:color="000000"/>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29,6</w:t>
            </w:r>
          </w:p>
        </w:tc>
        <w:tc>
          <w:tcPr>
            <w:tcW w:w="1011" w:type="dxa"/>
            <w:vMerge w:val="restart"/>
            <w:tcBorders>
              <w:top w:val="nil"/>
              <w:left w:val="single" w:sz="4" w:space="0" w:color="auto"/>
              <w:bottom w:val="single" w:sz="4" w:space="0" w:color="000000"/>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29,6</w:t>
            </w:r>
          </w:p>
        </w:tc>
        <w:tc>
          <w:tcPr>
            <w:tcW w:w="1000" w:type="dxa"/>
            <w:vMerge w:val="restart"/>
            <w:tcBorders>
              <w:top w:val="nil"/>
              <w:left w:val="single" w:sz="4" w:space="0" w:color="auto"/>
              <w:bottom w:val="single" w:sz="4" w:space="0" w:color="000000"/>
              <w:right w:val="single" w:sz="4" w:space="0" w:color="auto"/>
            </w:tcBorders>
            <w:shd w:val="clear" w:color="auto" w:fill="auto"/>
            <w:hideMark/>
          </w:tcPr>
          <w:p w:rsidR="006A7CD9" w:rsidRPr="006A7CD9" w:rsidRDefault="006A7CD9" w:rsidP="006A7CD9">
            <w:pPr>
              <w:widowControl/>
              <w:jc w:val="right"/>
              <w:rPr>
                <w:rFonts w:ascii="Times New Roman" w:hAnsi="Times New Roman" w:cs="Times New Roman"/>
                <w:color w:val="auto"/>
              </w:rPr>
            </w:pPr>
            <w:r w:rsidRPr="006A7CD9">
              <w:rPr>
                <w:rFonts w:ascii="Times New Roman" w:hAnsi="Times New Roman" w:cs="Times New Roman"/>
                <w:color w:val="auto"/>
              </w:rPr>
              <w:t>29,9</w:t>
            </w:r>
          </w:p>
        </w:tc>
        <w:tc>
          <w:tcPr>
            <w:tcW w:w="1000" w:type="dxa"/>
            <w:vMerge w:val="restart"/>
            <w:tcBorders>
              <w:top w:val="nil"/>
              <w:left w:val="single" w:sz="4" w:space="0" w:color="auto"/>
              <w:bottom w:val="single" w:sz="4" w:space="0" w:color="000000"/>
              <w:right w:val="single" w:sz="4" w:space="0" w:color="auto"/>
            </w:tcBorders>
            <w:shd w:val="clear" w:color="auto" w:fill="auto"/>
            <w:hideMark/>
          </w:tcPr>
          <w:p w:rsidR="006A7CD9" w:rsidRPr="006A7CD9" w:rsidRDefault="006A7CD9" w:rsidP="006A7CD9">
            <w:pPr>
              <w:widowControl/>
              <w:jc w:val="right"/>
              <w:rPr>
                <w:rFonts w:ascii="Times New Roman" w:hAnsi="Times New Roman" w:cs="Times New Roman"/>
                <w:color w:val="auto"/>
              </w:rPr>
            </w:pPr>
            <w:r w:rsidRPr="006A7CD9">
              <w:rPr>
                <w:rFonts w:ascii="Times New Roman" w:hAnsi="Times New Roman" w:cs="Times New Roman"/>
                <w:color w:val="auto"/>
              </w:rPr>
              <w:t>31,2</w:t>
            </w:r>
          </w:p>
        </w:tc>
        <w:tc>
          <w:tcPr>
            <w:tcW w:w="1120" w:type="dxa"/>
            <w:vMerge w:val="restart"/>
            <w:tcBorders>
              <w:top w:val="nil"/>
              <w:left w:val="single" w:sz="4" w:space="0" w:color="auto"/>
              <w:bottom w:val="single" w:sz="4" w:space="0" w:color="000000"/>
              <w:right w:val="single" w:sz="4" w:space="0" w:color="auto"/>
            </w:tcBorders>
            <w:shd w:val="clear" w:color="auto" w:fill="auto"/>
            <w:hideMark/>
          </w:tcPr>
          <w:p w:rsidR="006A7CD9" w:rsidRPr="006A7CD9" w:rsidRDefault="006A7CD9" w:rsidP="006A7CD9">
            <w:pPr>
              <w:widowControl/>
              <w:jc w:val="right"/>
              <w:rPr>
                <w:rFonts w:ascii="Times New Roman" w:hAnsi="Times New Roman" w:cs="Times New Roman"/>
                <w:color w:val="auto"/>
              </w:rPr>
            </w:pPr>
            <w:r w:rsidRPr="006A7CD9">
              <w:rPr>
                <w:rFonts w:ascii="Times New Roman" w:hAnsi="Times New Roman" w:cs="Times New Roman"/>
                <w:color w:val="auto"/>
              </w:rPr>
              <w:t>31,5</w:t>
            </w:r>
          </w:p>
        </w:tc>
        <w:tc>
          <w:tcPr>
            <w:tcW w:w="1120" w:type="dxa"/>
            <w:vMerge w:val="restart"/>
            <w:tcBorders>
              <w:top w:val="nil"/>
              <w:left w:val="single" w:sz="4" w:space="0" w:color="auto"/>
              <w:bottom w:val="single" w:sz="4" w:space="0" w:color="000000"/>
              <w:right w:val="single" w:sz="4" w:space="0" w:color="auto"/>
            </w:tcBorders>
            <w:shd w:val="clear" w:color="auto" w:fill="auto"/>
            <w:hideMark/>
          </w:tcPr>
          <w:p w:rsidR="006A7CD9" w:rsidRPr="006A7CD9" w:rsidRDefault="006A7CD9" w:rsidP="006A7CD9">
            <w:pPr>
              <w:widowControl/>
              <w:jc w:val="right"/>
              <w:rPr>
                <w:rFonts w:ascii="Times New Roman" w:hAnsi="Times New Roman" w:cs="Times New Roman"/>
                <w:color w:val="auto"/>
              </w:rPr>
            </w:pPr>
            <w:r w:rsidRPr="006A7CD9">
              <w:rPr>
                <w:rFonts w:ascii="Times New Roman" w:hAnsi="Times New Roman" w:cs="Times New Roman"/>
                <w:color w:val="auto"/>
              </w:rPr>
              <w:t>31,8</w:t>
            </w:r>
          </w:p>
        </w:tc>
        <w:tc>
          <w:tcPr>
            <w:tcW w:w="821" w:type="dxa"/>
            <w:vMerge w:val="restart"/>
            <w:tcBorders>
              <w:top w:val="nil"/>
              <w:left w:val="single" w:sz="4" w:space="0" w:color="auto"/>
              <w:bottom w:val="single" w:sz="4" w:space="0" w:color="000000"/>
              <w:right w:val="single" w:sz="4" w:space="0" w:color="auto"/>
            </w:tcBorders>
            <w:shd w:val="clear" w:color="000000" w:fill="FFFFFF"/>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107,4</w:t>
            </w:r>
          </w:p>
        </w:tc>
      </w:tr>
      <w:tr w:rsidR="006A7CD9" w:rsidRPr="006A7CD9" w:rsidTr="00EF7A01">
        <w:trPr>
          <w:trHeight w:val="276"/>
        </w:trPr>
        <w:tc>
          <w:tcPr>
            <w:tcW w:w="5060" w:type="dxa"/>
            <w:vMerge/>
            <w:tcBorders>
              <w:top w:val="nil"/>
              <w:left w:val="single" w:sz="4" w:space="0" w:color="auto"/>
              <w:bottom w:val="single" w:sz="4" w:space="0" w:color="000000"/>
              <w:right w:val="single" w:sz="4" w:space="0" w:color="auto"/>
            </w:tcBorders>
            <w:vAlign w:val="center"/>
            <w:hideMark/>
          </w:tcPr>
          <w:p w:rsidR="006A7CD9" w:rsidRPr="006A7CD9" w:rsidRDefault="006A7CD9" w:rsidP="006A7CD9">
            <w:pPr>
              <w:widowControl/>
              <w:rPr>
                <w:rFonts w:ascii="Times New Roman" w:hAnsi="Times New Roman" w:cs="Times New Roman"/>
              </w:rPr>
            </w:pPr>
          </w:p>
        </w:tc>
        <w:tc>
          <w:tcPr>
            <w:tcW w:w="1000" w:type="dxa"/>
            <w:vMerge/>
            <w:tcBorders>
              <w:top w:val="nil"/>
              <w:left w:val="nil"/>
              <w:bottom w:val="nil"/>
              <w:right w:val="nil"/>
            </w:tcBorders>
            <w:vAlign w:val="center"/>
            <w:hideMark/>
          </w:tcPr>
          <w:p w:rsidR="006A7CD9" w:rsidRPr="006A7CD9" w:rsidRDefault="006A7CD9" w:rsidP="006A7CD9">
            <w:pPr>
              <w:widowControl/>
              <w:rPr>
                <w:rFonts w:ascii="Times New Roman" w:hAnsi="Times New Roman" w:cs="Times New Roman"/>
              </w:rPr>
            </w:pPr>
          </w:p>
        </w:tc>
        <w:tc>
          <w:tcPr>
            <w:tcW w:w="1080" w:type="dxa"/>
            <w:vMerge/>
            <w:tcBorders>
              <w:top w:val="nil"/>
              <w:left w:val="single" w:sz="4" w:space="0" w:color="auto"/>
              <w:bottom w:val="single" w:sz="4" w:space="0" w:color="000000"/>
              <w:right w:val="single" w:sz="4" w:space="0" w:color="auto"/>
            </w:tcBorders>
            <w:vAlign w:val="center"/>
            <w:hideMark/>
          </w:tcPr>
          <w:p w:rsidR="006A7CD9" w:rsidRPr="006A7CD9" w:rsidRDefault="006A7CD9" w:rsidP="006A7CD9">
            <w:pPr>
              <w:widowControl/>
              <w:rPr>
                <w:rFonts w:ascii="Times New Roman" w:hAnsi="Times New Roman" w:cs="Times New Roman"/>
              </w:rPr>
            </w:pPr>
          </w:p>
        </w:tc>
        <w:tc>
          <w:tcPr>
            <w:tcW w:w="1011" w:type="dxa"/>
            <w:vMerge/>
            <w:tcBorders>
              <w:top w:val="nil"/>
              <w:left w:val="single" w:sz="4" w:space="0" w:color="auto"/>
              <w:bottom w:val="single" w:sz="4" w:space="0" w:color="000000"/>
              <w:right w:val="single" w:sz="4" w:space="0" w:color="auto"/>
            </w:tcBorders>
            <w:vAlign w:val="center"/>
            <w:hideMark/>
          </w:tcPr>
          <w:p w:rsidR="006A7CD9" w:rsidRPr="006A7CD9" w:rsidRDefault="006A7CD9" w:rsidP="006A7CD9">
            <w:pPr>
              <w:widowControl/>
              <w:rPr>
                <w:rFonts w:ascii="Times New Roman" w:hAnsi="Times New Roman" w:cs="Times New Roman"/>
              </w:rPr>
            </w:pPr>
          </w:p>
        </w:tc>
        <w:tc>
          <w:tcPr>
            <w:tcW w:w="1000" w:type="dxa"/>
            <w:vMerge/>
            <w:tcBorders>
              <w:top w:val="nil"/>
              <w:left w:val="single" w:sz="4" w:space="0" w:color="auto"/>
              <w:bottom w:val="single" w:sz="4" w:space="0" w:color="000000"/>
              <w:right w:val="single" w:sz="4" w:space="0" w:color="auto"/>
            </w:tcBorders>
            <w:vAlign w:val="center"/>
            <w:hideMark/>
          </w:tcPr>
          <w:p w:rsidR="006A7CD9" w:rsidRPr="006A7CD9" w:rsidRDefault="006A7CD9" w:rsidP="006A7CD9">
            <w:pPr>
              <w:widowControl/>
              <w:rPr>
                <w:rFonts w:ascii="Times New Roman" w:hAnsi="Times New Roman" w:cs="Times New Roman"/>
                <w:color w:val="auto"/>
              </w:rPr>
            </w:pPr>
          </w:p>
        </w:tc>
        <w:tc>
          <w:tcPr>
            <w:tcW w:w="1000" w:type="dxa"/>
            <w:vMerge/>
            <w:tcBorders>
              <w:top w:val="nil"/>
              <w:left w:val="single" w:sz="4" w:space="0" w:color="auto"/>
              <w:bottom w:val="single" w:sz="4" w:space="0" w:color="000000"/>
              <w:right w:val="single" w:sz="4" w:space="0" w:color="auto"/>
            </w:tcBorders>
            <w:vAlign w:val="center"/>
            <w:hideMark/>
          </w:tcPr>
          <w:p w:rsidR="006A7CD9" w:rsidRPr="006A7CD9" w:rsidRDefault="006A7CD9" w:rsidP="006A7CD9">
            <w:pPr>
              <w:widowControl/>
              <w:rPr>
                <w:rFonts w:ascii="Times New Roman" w:hAnsi="Times New Roman" w:cs="Times New Roman"/>
                <w:color w:val="auto"/>
              </w:rPr>
            </w:pPr>
          </w:p>
        </w:tc>
        <w:tc>
          <w:tcPr>
            <w:tcW w:w="1120" w:type="dxa"/>
            <w:vMerge/>
            <w:tcBorders>
              <w:top w:val="nil"/>
              <w:left w:val="single" w:sz="4" w:space="0" w:color="auto"/>
              <w:bottom w:val="single" w:sz="4" w:space="0" w:color="000000"/>
              <w:right w:val="single" w:sz="4" w:space="0" w:color="auto"/>
            </w:tcBorders>
            <w:vAlign w:val="center"/>
            <w:hideMark/>
          </w:tcPr>
          <w:p w:rsidR="006A7CD9" w:rsidRPr="006A7CD9" w:rsidRDefault="006A7CD9" w:rsidP="006A7CD9">
            <w:pPr>
              <w:widowControl/>
              <w:rPr>
                <w:rFonts w:ascii="Times New Roman" w:hAnsi="Times New Roman" w:cs="Times New Roman"/>
                <w:color w:val="auto"/>
              </w:rPr>
            </w:pPr>
          </w:p>
        </w:tc>
        <w:tc>
          <w:tcPr>
            <w:tcW w:w="1120" w:type="dxa"/>
            <w:vMerge/>
            <w:tcBorders>
              <w:top w:val="nil"/>
              <w:left w:val="single" w:sz="4" w:space="0" w:color="auto"/>
              <w:bottom w:val="single" w:sz="4" w:space="0" w:color="000000"/>
              <w:right w:val="single" w:sz="4" w:space="0" w:color="auto"/>
            </w:tcBorders>
            <w:vAlign w:val="center"/>
            <w:hideMark/>
          </w:tcPr>
          <w:p w:rsidR="006A7CD9" w:rsidRPr="006A7CD9" w:rsidRDefault="006A7CD9" w:rsidP="006A7CD9">
            <w:pPr>
              <w:widowControl/>
              <w:rPr>
                <w:rFonts w:ascii="Times New Roman" w:hAnsi="Times New Roman" w:cs="Times New Roman"/>
                <w:color w:val="auto"/>
              </w:rPr>
            </w:pPr>
          </w:p>
        </w:tc>
        <w:tc>
          <w:tcPr>
            <w:tcW w:w="821" w:type="dxa"/>
            <w:vMerge/>
            <w:tcBorders>
              <w:top w:val="nil"/>
              <w:left w:val="single" w:sz="4" w:space="0" w:color="auto"/>
              <w:bottom w:val="single" w:sz="4" w:space="0" w:color="000000"/>
              <w:right w:val="single" w:sz="4" w:space="0" w:color="auto"/>
            </w:tcBorders>
            <w:vAlign w:val="center"/>
            <w:hideMark/>
          </w:tcPr>
          <w:p w:rsidR="006A7CD9" w:rsidRPr="006A7CD9" w:rsidRDefault="006A7CD9" w:rsidP="006A7CD9">
            <w:pPr>
              <w:widowControl/>
              <w:rPr>
                <w:rFonts w:ascii="Times New Roman" w:hAnsi="Times New Roman" w:cs="Times New Roman"/>
              </w:rPr>
            </w:pPr>
          </w:p>
        </w:tc>
      </w:tr>
      <w:tr w:rsidR="006A7CD9" w:rsidRPr="006A7CD9" w:rsidTr="00EF7A01">
        <w:trPr>
          <w:trHeight w:val="300"/>
        </w:trPr>
        <w:tc>
          <w:tcPr>
            <w:tcW w:w="5060" w:type="dxa"/>
            <w:tcBorders>
              <w:top w:val="nil"/>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rPr>
                <w:rFonts w:ascii="Times New Roman" w:hAnsi="Times New Roman" w:cs="Times New Roman"/>
              </w:rPr>
            </w:pPr>
            <w:r w:rsidRPr="006A7CD9">
              <w:rPr>
                <w:rFonts w:ascii="Times New Roman" w:hAnsi="Times New Roman" w:cs="Times New Roman"/>
                <w:sz w:val="22"/>
                <w:szCs w:val="22"/>
              </w:rPr>
              <w:t>В том числе:</w:t>
            </w:r>
          </w:p>
        </w:tc>
        <w:tc>
          <w:tcPr>
            <w:tcW w:w="1000"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кв.м.</w:t>
            </w:r>
          </w:p>
        </w:tc>
        <w:tc>
          <w:tcPr>
            <w:tcW w:w="1080" w:type="dxa"/>
            <w:vMerge w:val="restart"/>
            <w:tcBorders>
              <w:top w:val="nil"/>
              <w:left w:val="nil"/>
              <w:bottom w:val="nil"/>
              <w:right w:val="nil"/>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0,32</w:t>
            </w:r>
          </w:p>
        </w:tc>
        <w:tc>
          <w:tcPr>
            <w:tcW w:w="1011" w:type="dxa"/>
            <w:vMerge w:val="restart"/>
            <w:tcBorders>
              <w:top w:val="nil"/>
              <w:left w:val="single" w:sz="4" w:space="0" w:color="auto"/>
              <w:bottom w:val="single" w:sz="4" w:space="0" w:color="000000"/>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0,33</w:t>
            </w:r>
          </w:p>
        </w:tc>
        <w:tc>
          <w:tcPr>
            <w:tcW w:w="1000" w:type="dxa"/>
            <w:vMerge w:val="restart"/>
            <w:tcBorders>
              <w:top w:val="nil"/>
              <w:left w:val="single" w:sz="4" w:space="0" w:color="auto"/>
              <w:bottom w:val="single" w:sz="4" w:space="0" w:color="000000"/>
              <w:right w:val="single" w:sz="4" w:space="0" w:color="auto"/>
            </w:tcBorders>
            <w:shd w:val="clear" w:color="000000" w:fill="FFFFFF"/>
            <w:hideMark/>
          </w:tcPr>
          <w:p w:rsidR="006A7CD9" w:rsidRPr="006A7CD9" w:rsidRDefault="006A7CD9" w:rsidP="006A7CD9">
            <w:pPr>
              <w:widowControl/>
              <w:jc w:val="right"/>
              <w:rPr>
                <w:rFonts w:ascii="Calibri" w:hAnsi="Calibri" w:cs="Times New Roman"/>
              </w:rPr>
            </w:pPr>
            <w:r w:rsidRPr="006A7CD9">
              <w:rPr>
                <w:rFonts w:ascii="Calibri" w:hAnsi="Calibri" w:cs="Times New Roman"/>
                <w:sz w:val="22"/>
                <w:szCs w:val="22"/>
              </w:rPr>
              <w:t>0,34</w:t>
            </w:r>
          </w:p>
        </w:tc>
        <w:tc>
          <w:tcPr>
            <w:tcW w:w="1000" w:type="dxa"/>
            <w:vMerge w:val="restart"/>
            <w:tcBorders>
              <w:top w:val="nil"/>
              <w:left w:val="single" w:sz="4" w:space="0" w:color="auto"/>
              <w:bottom w:val="single" w:sz="4" w:space="0" w:color="000000"/>
              <w:right w:val="single" w:sz="4" w:space="0" w:color="auto"/>
            </w:tcBorders>
            <w:shd w:val="clear" w:color="000000" w:fill="FFFFFF"/>
            <w:hideMark/>
          </w:tcPr>
          <w:p w:rsidR="006A7CD9" w:rsidRPr="006A7CD9" w:rsidRDefault="006A7CD9" w:rsidP="006A7CD9">
            <w:pPr>
              <w:widowControl/>
              <w:jc w:val="right"/>
              <w:rPr>
                <w:rFonts w:ascii="Calibri" w:hAnsi="Calibri" w:cs="Times New Roman"/>
              </w:rPr>
            </w:pPr>
            <w:r w:rsidRPr="006A7CD9">
              <w:rPr>
                <w:rFonts w:ascii="Calibri" w:hAnsi="Calibri" w:cs="Times New Roman"/>
                <w:sz w:val="22"/>
                <w:szCs w:val="22"/>
              </w:rPr>
              <w:t>0,35</w:t>
            </w:r>
          </w:p>
        </w:tc>
        <w:tc>
          <w:tcPr>
            <w:tcW w:w="1120" w:type="dxa"/>
            <w:vMerge w:val="restart"/>
            <w:tcBorders>
              <w:top w:val="nil"/>
              <w:left w:val="single" w:sz="4" w:space="0" w:color="auto"/>
              <w:bottom w:val="single" w:sz="4" w:space="0" w:color="000000"/>
              <w:right w:val="single" w:sz="4" w:space="0" w:color="auto"/>
            </w:tcBorders>
            <w:shd w:val="clear" w:color="000000" w:fill="FFFFFF"/>
            <w:hideMark/>
          </w:tcPr>
          <w:p w:rsidR="006A7CD9" w:rsidRPr="006A7CD9" w:rsidRDefault="006A7CD9" w:rsidP="006A7CD9">
            <w:pPr>
              <w:widowControl/>
              <w:jc w:val="right"/>
              <w:rPr>
                <w:rFonts w:ascii="Calibri" w:hAnsi="Calibri" w:cs="Times New Roman"/>
              </w:rPr>
            </w:pPr>
            <w:r w:rsidRPr="006A7CD9">
              <w:rPr>
                <w:rFonts w:ascii="Calibri" w:hAnsi="Calibri" w:cs="Times New Roman"/>
                <w:sz w:val="22"/>
                <w:szCs w:val="22"/>
              </w:rPr>
              <w:t>0,36</w:t>
            </w:r>
          </w:p>
        </w:tc>
        <w:tc>
          <w:tcPr>
            <w:tcW w:w="1120" w:type="dxa"/>
            <w:tcBorders>
              <w:top w:val="nil"/>
              <w:left w:val="nil"/>
              <w:bottom w:val="nil"/>
              <w:right w:val="single" w:sz="4" w:space="0" w:color="auto"/>
            </w:tcBorders>
            <w:shd w:val="clear" w:color="000000" w:fill="FFFFFF"/>
            <w:hideMark/>
          </w:tcPr>
          <w:p w:rsidR="006A7CD9" w:rsidRPr="006A7CD9" w:rsidRDefault="006A7CD9" w:rsidP="006A7CD9">
            <w:pPr>
              <w:widowControl/>
              <w:jc w:val="right"/>
              <w:rPr>
                <w:rFonts w:ascii="Calibri" w:hAnsi="Calibri" w:cs="Times New Roman"/>
              </w:rPr>
            </w:pPr>
            <w:r w:rsidRPr="006A7CD9">
              <w:rPr>
                <w:rFonts w:ascii="Calibri" w:hAnsi="Calibri" w:cs="Times New Roman"/>
                <w:sz w:val="22"/>
                <w:szCs w:val="22"/>
              </w:rPr>
              <w:t>0,37</w:t>
            </w:r>
          </w:p>
        </w:tc>
        <w:tc>
          <w:tcPr>
            <w:tcW w:w="821" w:type="dxa"/>
            <w:vMerge w:val="restart"/>
            <w:tcBorders>
              <w:top w:val="nil"/>
              <w:left w:val="single" w:sz="4" w:space="0" w:color="auto"/>
              <w:bottom w:val="single" w:sz="4" w:space="0" w:color="000000"/>
              <w:right w:val="single" w:sz="4" w:space="0" w:color="auto"/>
            </w:tcBorders>
            <w:shd w:val="clear" w:color="000000" w:fill="FFFFFF"/>
            <w:hideMark/>
          </w:tcPr>
          <w:p w:rsidR="006A7CD9" w:rsidRPr="006A7CD9" w:rsidRDefault="006A7CD9" w:rsidP="006A7CD9">
            <w:pPr>
              <w:widowControl/>
              <w:jc w:val="center"/>
              <w:rPr>
                <w:rFonts w:ascii="Calibri" w:hAnsi="Calibri" w:cs="Times New Roman"/>
              </w:rPr>
            </w:pPr>
            <w:r w:rsidRPr="006A7CD9">
              <w:rPr>
                <w:rFonts w:ascii="Calibri" w:hAnsi="Calibri" w:cs="Times New Roman"/>
                <w:sz w:val="22"/>
                <w:szCs w:val="22"/>
              </w:rPr>
              <w:t>115,6</w:t>
            </w:r>
          </w:p>
        </w:tc>
      </w:tr>
      <w:tr w:rsidR="006A7CD9" w:rsidRPr="006A7CD9" w:rsidTr="00EF7A01">
        <w:trPr>
          <w:trHeight w:val="300"/>
        </w:trPr>
        <w:tc>
          <w:tcPr>
            <w:tcW w:w="5060" w:type="dxa"/>
            <w:tcBorders>
              <w:top w:val="nil"/>
              <w:left w:val="single" w:sz="4" w:space="0" w:color="auto"/>
              <w:bottom w:val="single" w:sz="4" w:space="0" w:color="auto"/>
              <w:right w:val="nil"/>
            </w:tcBorders>
            <w:shd w:val="clear" w:color="000000" w:fill="FFFFFF"/>
            <w:hideMark/>
          </w:tcPr>
          <w:p w:rsidR="006A7CD9" w:rsidRPr="006A7CD9" w:rsidRDefault="006A7CD9" w:rsidP="006A7CD9">
            <w:pPr>
              <w:widowControl/>
              <w:rPr>
                <w:rFonts w:ascii="Times New Roman" w:hAnsi="Times New Roman" w:cs="Times New Roman"/>
              </w:rPr>
            </w:pPr>
            <w:r w:rsidRPr="006A7CD9">
              <w:rPr>
                <w:rFonts w:ascii="Times New Roman" w:hAnsi="Times New Roman" w:cs="Times New Roman"/>
                <w:sz w:val="22"/>
                <w:szCs w:val="22"/>
              </w:rPr>
              <w:t>— введенная  в действие за год</w:t>
            </w:r>
          </w:p>
        </w:tc>
        <w:tc>
          <w:tcPr>
            <w:tcW w:w="1000" w:type="dxa"/>
            <w:vMerge/>
            <w:tcBorders>
              <w:top w:val="single" w:sz="4" w:space="0" w:color="auto"/>
              <w:left w:val="single" w:sz="4" w:space="0" w:color="auto"/>
              <w:bottom w:val="single" w:sz="4" w:space="0" w:color="000000"/>
              <w:right w:val="single" w:sz="4" w:space="0" w:color="auto"/>
            </w:tcBorders>
            <w:vAlign w:val="center"/>
            <w:hideMark/>
          </w:tcPr>
          <w:p w:rsidR="006A7CD9" w:rsidRPr="006A7CD9" w:rsidRDefault="006A7CD9" w:rsidP="006A7CD9">
            <w:pPr>
              <w:widowControl/>
              <w:rPr>
                <w:rFonts w:ascii="Times New Roman" w:hAnsi="Times New Roman" w:cs="Times New Roman"/>
              </w:rPr>
            </w:pPr>
          </w:p>
        </w:tc>
        <w:tc>
          <w:tcPr>
            <w:tcW w:w="1080" w:type="dxa"/>
            <w:vMerge/>
            <w:tcBorders>
              <w:top w:val="nil"/>
              <w:left w:val="nil"/>
              <w:bottom w:val="nil"/>
              <w:right w:val="nil"/>
            </w:tcBorders>
            <w:vAlign w:val="center"/>
            <w:hideMark/>
          </w:tcPr>
          <w:p w:rsidR="006A7CD9" w:rsidRPr="006A7CD9" w:rsidRDefault="006A7CD9" w:rsidP="006A7CD9">
            <w:pPr>
              <w:widowControl/>
              <w:rPr>
                <w:rFonts w:ascii="Times New Roman" w:hAnsi="Times New Roman" w:cs="Times New Roman"/>
              </w:rPr>
            </w:pPr>
          </w:p>
        </w:tc>
        <w:tc>
          <w:tcPr>
            <w:tcW w:w="1011" w:type="dxa"/>
            <w:vMerge/>
            <w:tcBorders>
              <w:top w:val="nil"/>
              <w:left w:val="single" w:sz="4" w:space="0" w:color="auto"/>
              <w:bottom w:val="single" w:sz="4" w:space="0" w:color="000000"/>
              <w:right w:val="single" w:sz="4" w:space="0" w:color="auto"/>
            </w:tcBorders>
            <w:vAlign w:val="center"/>
            <w:hideMark/>
          </w:tcPr>
          <w:p w:rsidR="006A7CD9" w:rsidRPr="006A7CD9" w:rsidRDefault="006A7CD9" w:rsidP="006A7CD9">
            <w:pPr>
              <w:widowControl/>
              <w:rPr>
                <w:rFonts w:ascii="Times New Roman" w:hAnsi="Times New Roman" w:cs="Times New Roman"/>
              </w:rPr>
            </w:pPr>
          </w:p>
        </w:tc>
        <w:tc>
          <w:tcPr>
            <w:tcW w:w="1000" w:type="dxa"/>
            <w:vMerge/>
            <w:tcBorders>
              <w:top w:val="nil"/>
              <w:left w:val="single" w:sz="4" w:space="0" w:color="auto"/>
              <w:bottom w:val="single" w:sz="4" w:space="0" w:color="000000"/>
              <w:right w:val="single" w:sz="4" w:space="0" w:color="auto"/>
            </w:tcBorders>
            <w:vAlign w:val="center"/>
            <w:hideMark/>
          </w:tcPr>
          <w:p w:rsidR="006A7CD9" w:rsidRPr="006A7CD9" w:rsidRDefault="006A7CD9" w:rsidP="006A7CD9">
            <w:pPr>
              <w:widowControl/>
              <w:rPr>
                <w:rFonts w:ascii="Calibri" w:hAnsi="Calibri" w:cs="Times New Roman"/>
              </w:rPr>
            </w:pPr>
          </w:p>
        </w:tc>
        <w:tc>
          <w:tcPr>
            <w:tcW w:w="1000" w:type="dxa"/>
            <w:vMerge/>
            <w:tcBorders>
              <w:top w:val="nil"/>
              <w:left w:val="single" w:sz="4" w:space="0" w:color="auto"/>
              <w:bottom w:val="single" w:sz="4" w:space="0" w:color="000000"/>
              <w:right w:val="single" w:sz="4" w:space="0" w:color="auto"/>
            </w:tcBorders>
            <w:vAlign w:val="center"/>
            <w:hideMark/>
          </w:tcPr>
          <w:p w:rsidR="006A7CD9" w:rsidRPr="006A7CD9" w:rsidRDefault="006A7CD9" w:rsidP="006A7CD9">
            <w:pPr>
              <w:widowControl/>
              <w:rPr>
                <w:rFonts w:ascii="Calibri" w:hAnsi="Calibri" w:cs="Times New Roman"/>
              </w:rPr>
            </w:pPr>
          </w:p>
        </w:tc>
        <w:tc>
          <w:tcPr>
            <w:tcW w:w="1120" w:type="dxa"/>
            <w:vMerge/>
            <w:tcBorders>
              <w:top w:val="nil"/>
              <w:left w:val="single" w:sz="4" w:space="0" w:color="auto"/>
              <w:bottom w:val="single" w:sz="4" w:space="0" w:color="000000"/>
              <w:right w:val="single" w:sz="4" w:space="0" w:color="auto"/>
            </w:tcBorders>
            <w:vAlign w:val="center"/>
            <w:hideMark/>
          </w:tcPr>
          <w:p w:rsidR="006A7CD9" w:rsidRPr="006A7CD9" w:rsidRDefault="006A7CD9" w:rsidP="006A7CD9">
            <w:pPr>
              <w:widowControl/>
              <w:rPr>
                <w:rFonts w:ascii="Calibri" w:hAnsi="Calibri" w:cs="Times New Roman"/>
              </w:rPr>
            </w:pPr>
          </w:p>
        </w:tc>
        <w:tc>
          <w:tcPr>
            <w:tcW w:w="112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Calibri" w:hAnsi="Calibri" w:cs="Times New Roman"/>
              </w:rPr>
            </w:pPr>
            <w:r w:rsidRPr="006A7CD9">
              <w:rPr>
                <w:rFonts w:ascii="Calibri" w:hAnsi="Calibri" w:cs="Times New Roman"/>
                <w:sz w:val="22"/>
                <w:szCs w:val="22"/>
              </w:rPr>
              <w:t> </w:t>
            </w:r>
          </w:p>
        </w:tc>
        <w:tc>
          <w:tcPr>
            <w:tcW w:w="821" w:type="dxa"/>
            <w:vMerge/>
            <w:tcBorders>
              <w:top w:val="nil"/>
              <w:left w:val="single" w:sz="4" w:space="0" w:color="auto"/>
              <w:bottom w:val="single" w:sz="4" w:space="0" w:color="000000"/>
              <w:right w:val="single" w:sz="4" w:space="0" w:color="auto"/>
            </w:tcBorders>
            <w:vAlign w:val="center"/>
            <w:hideMark/>
          </w:tcPr>
          <w:p w:rsidR="006A7CD9" w:rsidRPr="006A7CD9" w:rsidRDefault="006A7CD9" w:rsidP="006A7CD9">
            <w:pPr>
              <w:widowControl/>
              <w:rPr>
                <w:rFonts w:ascii="Calibri" w:hAnsi="Calibri" w:cs="Times New Roman"/>
              </w:rPr>
            </w:pPr>
          </w:p>
        </w:tc>
      </w:tr>
      <w:tr w:rsidR="006A7CD9" w:rsidRPr="006A7CD9" w:rsidTr="00EF7A01">
        <w:trPr>
          <w:trHeight w:val="420"/>
        </w:trPr>
        <w:tc>
          <w:tcPr>
            <w:tcW w:w="5060" w:type="dxa"/>
            <w:vMerge w:val="restart"/>
            <w:tcBorders>
              <w:top w:val="nil"/>
              <w:left w:val="single" w:sz="4" w:space="0" w:color="auto"/>
              <w:bottom w:val="single" w:sz="4" w:space="0" w:color="000000"/>
              <w:right w:val="single" w:sz="4" w:space="0" w:color="auto"/>
            </w:tcBorders>
            <w:shd w:val="clear" w:color="000000" w:fill="FFFFFF"/>
            <w:hideMark/>
          </w:tcPr>
          <w:p w:rsidR="006A7CD9" w:rsidRPr="006A7CD9" w:rsidRDefault="006A7CD9" w:rsidP="006A7CD9">
            <w:pPr>
              <w:widowControl/>
              <w:rPr>
                <w:rFonts w:ascii="Times New Roman" w:hAnsi="Times New Roman" w:cs="Times New Roman"/>
              </w:rPr>
            </w:pPr>
            <w:r w:rsidRPr="006A7CD9">
              <w:rPr>
                <w:rFonts w:ascii="Times New Roman" w:hAnsi="Times New Roman" w:cs="Times New Roman"/>
                <w:sz w:val="22"/>
                <w:szCs w:val="22"/>
              </w:rPr>
              <w:t>Доля граждан из числа детей сирот и детей оставшихся без попечения родителей, состоящих на учете в качестве нуждающихся  в жилых помещениях</w:t>
            </w:r>
          </w:p>
        </w:tc>
        <w:tc>
          <w:tcPr>
            <w:tcW w:w="1000" w:type="dxa"/>
            <w:vMerge w:val="restart"/>
            <w:tcBorders>
              <w:top w:val="nil"/>
              <w:left w:val="nil"/>
              <w:bottom w:val="nil"/>
              <w:right w:val="nil"/>
            </w:tcBorders>
            <w:shd w:val="clear" w:color="000000" w:fill="FFFFFF"/>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w:t>
            </w:r>
          </w:p>
        </w:tc>
        <w:tc>
          <w:tcPr>
            <w:tcW w:w="1080"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color w:val="auto"/>
              </w:rPr>
            </w:pPr>
            <w:r w:rsidRPr="006A7CD9">
              <w:rPr>
                <w:rFonts w:ascii="Times New Roman" w:hAnsi="Times New Roman" w:cs="Times New Roman"/>
                <w:color w:val="auto"/>
                <w:sz w:val="22"/>
                <w:szCs w:val="22"/>
              </w:rPr>
              <w:t>18,0</w:t>
            </w:r>
          </w:p>
        </w:tc>
        <w:tc>
          <w:tcPr>
            <w:tcW w:w="1011" w:type="dxa"/>
            <w:vMerge w:val="restart"/>
            <w:tcBorders>
              <w:top w:val="nil"/>
              <w:left w:val="nil"/>
              <w:bottom w:val="nil"/>
              <w:right w:val="nil"/>
            </w:tcBorders>
            <w:shd w:val="clear" w:color="000000" w:fill="FFFFFF"/>
            <w:hideMark/>
          </w:tcPr>
          <w:p w:rsidR="006A7CD9" w:rsidRPr="006A7CD9" w:rsidRDefault="006A7CD9" w:rsidP="006A7CD9">
            <w:pPr>
              <w:widowControl/>
              <w:jc w:val="right"/>
              <w:rPr>
                <w:rFonts w:ascii="Times New Roman" w:hAnsi="Times New Roman" w:cs="Times New Roman"/>
                <w:color w:val="auto"/>
              </w:rPr>
            </w:pPr>
            <w:r w:rsidRPr="006A7CD9">
              <w:rPr>
                <w:rFonts w:ascii="Times New Roman" w:hAnsi="Times New Roman" w:cs="Times New Roman"/>
                <w:color w:val="auto"/>
                <w:sz w:val="22"/>
                <w:szCs w:val="22"/>
              </w:rPr>
              <w:t>21,0</w:t>
            </w:r>
          </w:p>
        </w:tc>
        <w:tc>
          <w:tcPr>
            <w:tcW w:w="1000" w:type="dxa"/>
            <w:vMerge w:val="restart"/>
            <w:tcBorders>
              <w:top w:val="nil"/>
              <w:left w:val="single" w:sz="4" w:space="0" w:color="auto"/>
              <w:bottom w:val="single" w:sz="4" w:space="0" w:color="000000"/>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color w:val="auto"/>
              </w:rPr>
            </w:pPr>
            <w:r w:rsidRPr="006A7CD9">
              <w:rPr>
                <w:rFonts w:ascii="Times New Roman" w:hAnsi="Times New Roman" w:cs="Times New Roman"/>
                <w:color w:val="auto"/>
                <w:sz w:val="22"/>
                <w:szCs w:val="22"/>
              </w:rPr>
              <w:t>43,0</w:t>
            </w:r>
          </w:p>
        </w:tc>
        <w:tc>
          <w:tcPr>
            <w:tcW w:w="1000" w:type="dxa"/>
            <w:vMerge w:val="restart"/>
            <w:tcBorders>
              <w:top w:val="nil"/>
              <w:left w:val="nil"/>
              <w:bottom w:val="nil"/>
              <w:right w:val="nil"/>
            </w:tcBorders>
            <w:shd w:val="clear" w:color="000000" w:fill="FFFFFF"/>
            <w:hideMark/>
          </w:tcPr>
          <w:p w:rsidR="006A7CD9" w:rsidRPr="006A7CD9" w:rsidRDefault="006A7CD9" w:rsidP="006A7CD9">
            <w:pPr>
              <w:widowControl/>
              <w:jc w:val="right"/>
              <w:rPr>
                <w:rFonts w:ascii="Times New Roman" w:hAnsi="Times New Roman" w:cs="Times New Roman"/>
                <w:color w:val="auto"/>
              </w:rPr>
            </w:pPr>
            <w:r w:rsidRPr="006A7CD9">
              <w:rPr>
                <w:rFonts w:ascii="Times New Roman" w:hAnsi="Times New Roman" w:cs="Times New Roman"/>
                <w:color w:val="auto"/>
                <w:sz w:val="22"/>
                <w:szCs w:val="22"/>
              </w:rPr>
              <w:t>43,0</w:t>
            </w:r>
          </w:p>
        </w:tc>
        <w:tc>
          <w:tcPr>
            <w:tcW w:w="1120" w:type="dxa"/>
            <w:vMerge w:val="restart"/>
            <w:tcBorders>
              <w:top w:val="nil"/>
              <w:left w:val="single" w:sz="4" w:space="0" w:color="auto"/>
              <w:bottom w:val="single" w:sz="4" w:space="0" w:color="000000"/>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color w:val="auto"/>
              </w:rPr>
            </w:pPr>
            <w:r w:rsidRPr="006A7CD9">
              <w:rPr>
                <w:rFonts w:ascii="Times New Roman" w:hAnsi="Times New Roman" w:cs="Times New Roman"/>
                <w:color w:val="auto"/>
                <w:sz w:val="22"/>
                <w:szCs w:val="22"/>
              </w:rPr>
              <w:t>37,0</w:t>
            </w:r>
          </w:p>
        </w:tc>
        <w:tc>
          <w:tcPr>
            <w:tcW w:w="1120" w:type="dxa"/>
            <w:tcBorders>
              <w:top w:val="nil"/>
              <w:left w:val="nil"/>
              <w:bottom w:val="nil"/>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color w:val="auto"/>
              </w:rPr>
            </w:pPr>
            <w:r w:rsidRPr="006A7CD9">
              <w:rPr>
                <w:rFonts w:ascii="Times New Roman" w:hAnsi="Times New Roman" w:cs="Times New Roman"/>
                <w:color w:val="auto"/>
                <w:sz w:val="22"/>
                <w:szCs w:val="22"/>
              </w:rPr>
              <w:t>38,0</w:t>
            </w:r>
          </w:p>
        </w:tc>
        <w:tc>
          <w:tcPr>
            <w:tcW w:w="821" w:type="dxa"/>
            <w:vMerge w:val="restart"/>
            <w:tcBorders>
              <w:top w:val="nil"/>
              <w:left w:val="single" w:sz="4" w:space="0" w:color="auto"/>
              <w:bottom w:val="single" w:sz="4" w:space="0" w:color="000000"/>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color w:val="auto"/>
              </w:rPr>
            </w:pPr>
            <w:r w:rsidRPr="006A7CD9">
              <w:rPr>
                <w:rFonts w:ascii="Times New Roman" w:hAnsi="Times New Roman" w:cs="Times New Roman"/>
                <w:color w:val="auto"/>
                <w:sz w:val="22"/>
                <w:szCs w:val="22"/>
              </w:rPr>
              <w:t> </w:t>
            </w:r>
          </w:p>
        </w:tc>
      </w:tr>
      <w:tr w:rsidR="006A7CD9" w:rsidRPr="006A7CD9" w:rsidTr="00EF7A01">
        <w:trPr>
          <w:trHeight w:val="300"/>
        </w:trPr>
        <w:tc>
          <w:tcPr>
            <w:tcW w:w="5060" w:type="dxa"/>
            <w:vMerge/>
            <w:tcBorders>
              <w:top w:val="nil"/>
              <w:left w:val="single" w:sz="4" w:space="0" w:color="auto"/>
              <w:bottom w:val="single" w:sz="4" w:space="0" w:color="000000"/>
              <w:right w:val="single" w:sz="4" w:space="0" w:color="auto"/>
            </w:tcBorders>
            <w:vAlign w:val="center"/>
            <w:hideMark/>
          </w:tcPr>
          <w:p w:rsidR="006A7CD9" w:rsidRPr="006A7CD9" w:rsidRDefault="006A7CD9" w:rsidP="006A7CD9">
            <w:pPr>
              <w:widowControl/>
              <w:rPr>
                <w:rFonts w:ascii="Times New Roman" w:hAnsi="Times New Roman" w:cs="Times New Roman"/>
              </w:rPr>
            </w:pPr>
          </w:p>
        </w:tc>
        <w:tc>
          <w:tcPr>
            <w:tcW w:w="1000" w:type="dxa"/>
            <w:vMerge/>
            <w:tcBorders>
              <w:top w:val="nil"/>
              <w:left w:val="nil"/>
              <w:bottom w:val="nil"/>
              <w:right w:val="nil"/>
            </w:tcBorders>
            <w:vAlign w:val="center"/>
            <w:hideMark/>
          </w:tcPr>
          <w:p w:rsidR="006A7CD9" w:rsidRPr="006A7CD9" w:rsidRDefault="006A7CD9" w:rsidP="006A7CD9">
            <w:pPr>
              <w:widowControl/>
              <w:rPr>
                <w:rFonts w:ascii="Times New Roman" w:hAnsi="Times New Roman" w:cs="Times New Roman"/>
              </w:rPr>
            </w:pPr>
          </w:p>
        </w:tc>
        <w:tc>
          <w:tcPr>
            <w:tcW w:w="1080" w:type="dxa"/>
            <w:vMerge/>
            <w:tcBorders>
              <w:top w:val="single" w:sz="4" w:space="0" w:color="auto"/>
              <w:left w:val="single" w:sz="4" w:space="0" w:color="auto"/>
              <w:bottom w:val="single" w:sz="4" w:space="0" w:color="000000"/>
              <w:right w:val="single" w:sz="4" w:space="0" w:color="auto"/>
            </w:tcBorders>
            <w:vAlign w:val="center"/>
            <w:hideMark/>
          </w:tcPr>
          <w:p w:rsidR="006A7CD9" w:rsidRPr="006A7CD9" w:rsidRDefault="006A7CD9" w:rsidP="006A7CD9">
            <w:pPr>
              <w:widowControl/>
              <w:rPr>
                <w:rFonts w:ascii="Times New Roman" w:hAnsi="Times New Roman" w:cs="Times New Roman"/>
                <w:color w:val="auto"/>
              </w:rPr>
            </w:pPr>
          </w:p>
        </w:tc>
        <w:tc>
          <w:tcPr>
            <w:tcW w:w="1011" w:type="dxa"/>
            <w:vMerge/>
            <w:tcBorders>
              <w:top w:val="nil"/>
              <w:left w:val="nil"/>
              <w:bottom w:val="nil"/>
              <w:right w:val="nil"/>
            </w:tcBorders>
            <w:vAlign w:val="center"/>
            <w:hideMark/>
          </w:tcPr>
          <w:p w:rsidR="006A7CD9" w:rsidRPr="006A7CD9" w:rsidRDefault="006A7CD9" w:rsidP="006A7CD9">
            <w:pPr>
              <w:widowControl/>
              <w:rPr>
                <w:rFonts w:ascii="Times New Roman" w:hAnsi="Times New Roman" w:cs="Times New Roman"/>
                <w:color w:val="auto"/>
              </w:rPr>
            </w:pPr>
          </w:p>
        </w:tc>
        <w:tc>
          <w:tcPr>
            <w:tcW w:w="1000" w:type="dxa"/>
            <w:vMerge/>
            <w:tcBorders>
              <w:top w:val="nil"/>
              <w:left w:val="single" w:sz="4" w:space="0" w:color="auto"/>
              <w:bottom w:val="single" w:sz="4" w:space="0" w:color="000000"/>
              <w:right w:val="single" w:sz="4" w:space="0" w:color="auto"/>
            </w:tcBorders>
            <w:vAlign w:val="center"/>
            <w:hideMark/>
          </w:tcPr>
          <w:p w:rsidR="006A7CD9" w:rsidRPr="006A7CD9" w:rsidRDefault="006A7CD9" w:rsidP="006A7CD9">
            <w:pPr>
              <w:widowControl/>
              <w:rPr>
                <w:rFonts w:ascii="Times New Roman" w:hAnsi="Times New Roman" w:cs="Times New Roman"/>
                <w:color w:val="auto"/>
              </w:rPr>
            </w:pPr>
          </w:p>
        </w:tc>
        <w:tc>
          <w:tcPr>
            <w:tcW w:w="1000" w:type="dxa"/>
            <w:vMerge/>
            <w:tcBorders>
              <w:top w:val="nil"/>
              <w:left w:val="nil"/>
              <w:bottom w:val="nil"/>
              <w:right w:val="nil"/>
            </w:tcBorders>
            <w:vAlign w:val="center"/>
            <w:hideMark/>
          </w:tcPr>
          <w:p w:rsidR="006A7CD9" w:rsidRPr="006A7CD9" w:rsidRDefault="006A7CD9" w:rsidP="006A7CD9">
            <w:pPr>
              <w:widowControl/>
              <w:rPr>
                <w:rFonts w:ascii="Times New Roman" w:hAnsi="Times New Roman" w:cs="Times New Roman"/>
                <w:color w:val="auto"/>
              </w:rPr>
            </w:pPr>
          </w:p>
        </w:tc>
        <w:tc>
          <w:tcPr>
            <w:tcW w:w="1120" w:type="dxa"/>
            <w:vMerge/>
            <w:tcBorders>
              <w:top w:val="nil"/>
              <w:left w:val="single" w:sz="4" w:space="0" w:color="auto"/>
              <w:bottom w:val="single" w:sz="4" w:space="0" w:color="000000"/>
              <w:right w:val="single" w:sz="4" w:space="0" w:color="auto"/>
            </w:tcBorders>
            <w:vAlign w:val="center"/>
            <w:hideMark/>
          </w:tcPr>
          <w:p w:rsidR="006A7CD9" w:rsidRPr="006A7CD9" w:rsidRDefault="006A7CD9" w:rsidP="006A7CD9">
            <w:pPr>
              <w:widowControl/>
              <w:rPr>
                <w:rFonts w:ascii="Times New Roman" w:hAnsi="Times New Roman" w:cs="Times New Roman"/>
                <w:color w:val="auto"/>
              </w:rPr>
            </w:pPr>
          </w:p>
        </w:tc>
        <w:tc>
          <w:tcPr>
            <w:tcW w:w="112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color w:val="auto"/>
              </w:rPr>
            </w:pPr>
            <w:r w:rsidRPr="006A7CD9">
              <w:rPr>
                <w:rFonts w:ascii="Times New Roman" w:hAnsi="Times New Roman" w:cs="Times New Roman"/>
                <w:color w:val="auto"/>
                <w:sz w:val="22"/>
                <w:szCs w:val="22"/>
              </w:rPr>
              <w:t> </w:t>
            </w:r>
          </w:p>
        </w:tc>
        <w:tc>
          <w:tcPr>
            <w:tcW w:w="821" w:type="dxa"/>
            <w:vMerge/>
            <w:tcBorders>
              <w:top w:val="nil"/>
              <w:left w:val="single" w:sz="4" w:space="0" w:color="auto"/>
              <w:bottom w:val="single" w:sz="4" w:space="0" w:color="000000"/>
              <w:right w:val="single" w:sz="4" w:space="0" w:color="auto"/>
            </w:tcBorders>
            <w:vAlign w:val="center"/>
            <w:hideMark/>
          </w:tcPr>
          <w:p w:rsidR="006A7CD9" w:rsidRPr="006A7CD9" w:rsidRDefault="006A7CD9" w:rsidP="006A7CD9">
            <w:pPr>
              <w:widowControl/>
              <w:rPr>
                <w:rFonts w:ascii="Times New Roman" w:hAnsi="Times New Roman" w:cs="Times New Roman"/>
                <w:color w:val="auto"/>
              </w:rPr>
            </w:pPr>
          </w:p>
        </w:tc>
      </w:tr>
      <w:tr w:rsidR="006A7CD9" w:rsidRPr="006A7CD9" w:rsidTr="00EF7A01">
        <w:trPr>
          <w:trHeight w:val="660"/>
        </w:trPr>
        <w:tc>
          <w:tcPr>
            <w:tcW w:w="13212" w:type="dxa"/>
            <w:gridSpan w:val="9"/>
            <w:tcBorders>
              <w:top w:val="single" w:sz="4" w:space="0" w:color="auto"/>
              <w:left w:val="single" w:sz="4" w:space="0" w:color="auto"/>
              <w:bottom w:val="single" w:sz="4" w:space="0" w:color="auto"/>
              <w:right w:val="single" w:sz="4" w:space="0" w:color="000000"/>
            </w:tcBorders>
            <w:shd w:val="clear" w:color="000000" w:fill="FFFFFF"/>
            <w:hideMark/>
          </w:tcPr>
          <w:p w:rsidR="006A7CD9" w:rsidRPr="006A7CD9" w:rsidRDefault="006A7CD9" w:rsidP="006A7CD9">
            <w:pPr>
              <w:widowControl/>
              <w:jc w:val="center"/>
              <w:rPr>
                <w:rFonts w:ascii="Times New Roman" w:hAnsi="Times New Roman" w:cs="Times New Roman"/>
                <w:b/>
                <w:bCs/>
              </w:rPr>
            </w:pPr>
            <w:r w:rsidRPr="006A7CD9">
              <w:rPr>
                <w:rFonts w:ascii="Times New Roman" w:hAnsi="Times New Roman" w:cs="Times New Roman"/>
                <w:b/>
                <w:bCs/>
                <w:sz w:val="22"/>
                <w:szCs w:val="22"/>
              </w:rPr>
              <w:t>6. Развитие транспортной инфраструктуры и транспортного обслуживания</w:t>
            </w:r>
          </w:p>
        </w:tc>
      </w:tr>
      <w:tr w:rsidR="006A7CD9" w:rsidRPr="006A7CD9" w:rsidTr="00EF7A01">
        <w:trPr>
          <w:trHeight w:val="300"/>
        </w:trPr>
        <w:tc>
          <w:tcPr>
            <w:tcW w:w="13212" w:type="dxa"/>
            <w:gridSpan w:val="9"/>
            <w:vMerge w:val="restart"/>
            <w:tcBorders>
              <w:top w:val="single" w:sz="4" w:space="0" w:color="auto"/>
              <w:left w:val="single" w:sz="4" w:space="0" w:color="auto"/>
              <w:bottom w:val="single" w:sz="4" w:space="0" w:color="000000"/>
              <w:right w:val="single" w:sz="4" w:space="0" w:color="000000"/>
            </w:tcBorders>
            <w:shd w:val="clear" w:color="000000" w:fill="FFFFFF"/>
            <w:hideMark/>
          </w:tcPr>
          <w:p w:rsidR="006A7CD9" w:rsidRPr="006A7CD9" w:rsidRDefault="006A7CD9" w:rsidP="006A7CD9">
            <w:pPr>
              <w:widowControl/>
              <w:jc w:val="center"/>
              <w:rPr>
                <w:rFonts w:ascii="Times New Roman" w:hAnsi="Times New Roman" w:cs="Times New Roman"/>
                <w:i/>
                <w:iCs/>
              </w:rPr>
            </w:pPr>
            <w:r w:rsidRPr="006A7CD9">
              <w:rPr>
                <w:rFonts w:ascii="Times New Roman" w:hAnsi="Times New Roman" w:cs="Times New Roman"/>
                <w:i/>
                <w:iCs/>
                <w:sz w:val="22"/>
                <w:szCs w:val="22"/>
              </w:rPr>
              <w:t>Цель — развитие и совершенствование сети автомобильных дорог общего пользования и создание эффективного и разветвленного рынка транспортных услуг</w:t>
            </w:r>
          </w:p>
        </w:tc>
      </w:tr>
      <w:tr w:rsidR="006A7CD9" w:rsidRPr="006A7CD9" w:rsidTr="00EF7A01">
        <w:trPr>
          <w:trHeight w:val="300"/>
        </w:trPr>
        <w:tc>
          <w:tcPr>
            <w:tcW w:w="13212" w:type="dxa"/>
            <w:gridSpan w:val="9"/>
            <w:vMerge/>
            <w:tcBorders>
              <w:top w:val="single" w:sz="4" w:space="0" w:color="auto"/>
              <w:left w:val="single" w:sz="4" w:space="0" w:color="auto"/>
              <w:bottom w:val="single" w:sz="4" w:space="0" w:color="000000"/>
              <w:right w:val="single" w:sz="4" w:space="0" w:color="000000"/>
            </w:tcBorders>
            <w:vAlign w:val="center"/>
            <w:hideMark/>
          </w:tcPr>
          <w:p w:rsidR="006A7CD9" w:rsidRPr="006A7CD9" w:rsidRDefault="006A7CD9" w:rsidP="006A7CD9">
            <w:pPr>
              <w:widowControl/>
              <w:rPr>
                <w:rFonts w:ascii="Times New Roman" w:hAnsi="Times New Roman" w:cs="Times New Roman"/>
                <w:i/>
                <w:iCs/>
              </w:rPr>
            </w:pPr>
          </w:p>
        </w:tc>
      </w:tr>
      <w:tr w:rsidR="006A7CD9" w:rsidRPr="006A7CD9" w:rsidTr="00EF7A01">
        <w:trPr>
          <w:trHeight w:val="315"/>
        </w:trPr>
        <w:tc>
          <w:tcPr>
            <w:tcW w:w="5060" w:type="dxa"/>
            <w:tcBorders>
              <w:top w:val="nil"/>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rPr>
                <w:rFonts w:ascii="Times New Roman" w:hAnsi="Times New Roman" w:cs="Times New Roman"/>
              </w:rPr>
            </w:pPr>
            <w:r w:rsidRPr="006A7CD9">
              <w:rPr>
                <w:rFonts w:ascii="Times New Roman" w:hAnsi="Times New Roman" w:cs="Times New Roman"/>
                <w:sz w:val="22"/>
                <w:szCs w:val="22"/>
              </w:rPr>
              <w:t xml:space="preserve">Удовлетворенность  населения качеством транспортного обслуживания </w:t>
            </w:r>
          </w:p>
        </w:tc>
        <w:tc>
          <w:tcPr>
            <w:tcW w:w="100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w:t>
            </w:r>
          </w:p>
        </w:tc>
        <w:tc>
          <w:tcPr>
            <w:tcW w:w="1080" w:type="dxa"/>
            <w:tcBorders>
              <w:top w:val="nil"/>
              <w:left w:val="nil"/>
              <w:bottom w:val="nil"/>
              <w:right w:val="nil"/>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56,0</w:t>
            </w:r>
          </w:p>
        </w:tc>
        <w:tc>
          <w:tcPr>
            <w:tcW w:w="1011" w:type="dxa"/>
            <w:tcBorders>
              <w:top w:val="nil"/>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58,0</w:t>
            </w:r>
          </w:p>
        </w:tc>
        <w:tc>
          <w:tcPr>
            <w:tcW w:w="100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60,0</w:t>
            </w:r>
          </w:p>
        </w:tc>
        <w:tc>
          <w:tcPr>
            <w:tcW w:w="100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65,0</w:t>
            </w:r>
          </w:p>
        </w:tc>
        <w:tc>
          <w:tcPr>
            <w:tcW w:w="112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70,0</w:t>
            </w:r>
          </w:p>
        </w:tc>
        <w:tc>
          <w:tcPr>
            <w:tcW w:w="112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75,0</w:t>
            </w:r>
          </w:p>
        </w:tc>
        <w:tc>
          <w:tcPr>
            <w:tcW w:w="821"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 </w:t>
            </w:r>
          </w:p>
        </w:tc>
      </w:tr>
      <w:tr w:rsidR="006A7CD9" w:rsidRPr="006A7CD9" w:rsidTr="00EF7A01">
        <w:trPr>
          <w:trHeight w:val="600"/>
        </w:trPr>
        <w:tc>
          <w:tcPr>
            <w:tcW w:w="5060" w:type="dxa"/>
            <w:tcBorders>
              <w:top w:val="nil"/>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rPr>
                <w:rFonts w:ascii="Times New Roman" w:hAnsi="Times New Roman" w:cs="Times New Roman"/>
              </w:rPr>
            </w:pPr>
            <w:r w:rsidRPr="006A7CD9">
              <w:rPr>
                <w:rFonts w:ascii="Times New Roman" w:hAnsi="Times New Roman" w:cs="Times New Roman"/>
                <w:sz w:val="22"/>
                <w:szCs w:val="22"/>
              </w:rPr>
              <w:t>Удовлетворенность  населения качеством автомобильных дорог</w:t>
            </w:r>
          </w:p>
        </w:tc>
        <w:tc>
          <w:tcPr>
            <w:tcW w:w="1000" w:type="dxa"/>
            <w:tcBorders>
              <w:top w:val="nil"/>
              <w:left w:val="nil"/>
              <w:bottom w:val="nil"/>
              <w:right w:val="nil"/>
            </w:tcBorders>
            <w:shd w:val="clear" w:color="000000" w:fill="FFFFFF"/>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w:t>
            </w:r>
          </w:p>
        </w:tc>
        <w:tc>
          <w:tcPr>
            <w:tcW w:w="1080" w:type="dxa"/>
            <w:tcBorders>
              <w:top w:val="single" w:sz="4" w:space="0" w:color="auto"/>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57,1</w:t>
            </w:r>
          </w:p>
        </w:tc>
        <w:tc>
          <w:tcPr>
            <w:tcW w:w="1011" w:type="dxa"/>
            <w:tcBorders>
              <w:top w:val="nil"/>
              <w:left w:val="nil"/>
              <w:bottom w:val="nil"/>
              <w:right w:val="nil"/>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60,0</w:t>
            </w:r>
          </w:p>
        </w:tc>
        <w:tc>
          <w:tcPr>
            <w:tcW w:w="1000" w:type="dxa"/>
            <w:tcBorders>
              <w:top w:val="nil"/>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63,0</w:t>
            </w:r>
          </w:p>
        </w:tc>
        <w:tc>
          <w:tcPr>
            <w:tcW w:w="1000" w:type="dxa"/>
            <w:tcBorders>
              <w:top w:val="nil"/>
              <w:left w:val="nil"/>
              <w:bottom w:val="nil"/>
              <w:right w:val="nil"/>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65,0</w:t>
            </w:r>
          </w:p>
        </w:tc>
        <w:tc>
          <w:tcPr>
            <w:tcW w:w="1120" w:type="dxa"/>
            <w:tcBorders>
              <w:top w:val="nil"/>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68,0</w:t>
            </w:r>
          </w:p>
        </w:tc>
        <w:tc>
          <w:tcPr>
            <w:tcW w:w="112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70,0</w:t>
            </w:r>
          </w:p>
        </w:tc>
        <w:tc>
          <w:tcPr>
            <w:tcW w:w="821"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 </w:t>
            </w:r>
          </w:p>
        </w:tc>
      </w:tr>
      <w:tr w:rsidR="006A7CD9" w:rsidRPr="006A7CD9" w:rsidTr="00EF7A01">
        <w:trPr>
          <w:trHeight w:val="300"/>
        </w:trPr>
        <w:tc>
          <w:tcPr>
            <w:tcW w:w="5060" w:type="dxa"/>
            <w:vMerge w:val="restart"/>
            <w:tcBorders>
              <w:top w:val="nil"/>
              <w:left w:val="single" w:sz="4" w:space="0" w:color="auto"/>
              <w:bottom w:val="single" w:sz="4" w:space="0" w:color="000000"/>
              <w:right w:val="single" w:sz="4" w:space="0" w:color="auto"/>
            </w:tcBorders>
            <w:shd w:val="clear" w:color="000000" w:fill="FFFFFF"/>
            <w:hideMark/>
          </w:tcPr>
          <w:p w:rsidR="006A7CD9" w:rsidRPr="006A7CD9" w:rsidRDefault="006A7CD9" w:rsidP="006A7CD9">
            <w:pPr>
              <w:widowControl/>
              <w:rPr>
                <w:rFonts w:ascii="Times New Roman" w:hAnsi="Times New Roman" w:cs="Times New Roman"/>
              </w:rPr>
            </w:pPr>
            <w:r w:rsidRPr="006A7CD9">
              <w:rPr>
                <w:rFonts w:ascii="Times New Roman" w:hAnsi="Times New Roman" w:cs="Times New Roman"/>
                <w:sz w:val="22"/>
                <w:szCs w:val="22"/>
              </w:rPr>
              <w:t>Доля протяженности автомобильных дорог общего пользования местного значения, не отвечающих нормативным требованиям в общей протяженности автомобильных долрог общего пользования местного значения</w:t>
            </w:r>
          </w:p>
        </w:tc>
        <w:tc>
          <w:tcPr>
            <w:tcW w:w="1000"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w:t>
            </w:r>
          </w:p>
        </w:tc>
        <w:tc>
          <w:tcPr>
            <w:tcW w:w="1080" w:type="dxa"/>
            <w:vMerge w:val="restart"/>
            <w:tcBorders>
              <w:top w:val="nil"/>
              <w:left w:val="nil"/>
              <w:bottom w:val="nil"/>
              <w:right w:val="nil"/>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70,3</w:t>
            </w:r>
          </w:p>
        </w:tc>
        <w:tc>
          <w:tcPr>
            <w:tcW w:w="1011"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69,9</w:t>
            </w:r>
          </w:p>
        </w:tc>
        <w:tc>
          <w:tcPr>
            <w:tcW w:w="1000" w:type="dxa"/>
            <w:vMerge w:val="restart"/>
            <w:tcBorders>
              <w:top w:val="nil"/>
              <w:left w:val="single" w:sz="4" w:space="0" w:color="auto"/>
              <w:bottom w:val="single" w:sz="4" w:space="0" w:color="000000"/>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70,0</w:t>
            </w:r>
          </w:p>
        </w:tc>
        <w:tc>
          <w:tcPr>
            <w:tcW w:w="1000"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69,8</w:t>
            </w:r>
          </w:p>
        </w:tc>
        <w:tc>
          <w:tcPr>
            <w:tcW w:w="1120" w:type="dxa"/>
            <w:vMerge w:val="restart"/>
            <w:tcBorders>
              <w:top w:val="nil"/>
              <w:left w:val="single" w:sz="4" w:space="0" w:color="auto"/>
              <w:bottom w:val="single" w:sz="4" w:space="0" w:color="000000"/>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69,6</w:t>
            </w:r>
          </w:p>
        </w:tc>
        <w:tc>
          <w:tcPr>
            <w:tcW w:w="1120" w:type="dxa"/>
            <w:tcBorders>
              <w:top w:val="nil"/>
              <w:left w:val="nil"/>
              <w:bottom w:val="nil"/>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69,2</w:t>
            </w:r>
          </w:p>
        </w:tc>
        <w:tc>
          <w:tcPr>
            <w:tcW w:w="821" w:type="dxa"/>
            <w:vMerge w:val="restart"/>
            <w:tcBorders>
              <w:top w:val="nil"/>
              <w:left w:val="single" w:sz="4" w:space="0" w:color="auto"/>
              <w:bottom w:val="single" w:sz="4" w:space="0" w:color="000000"/>
              <w:right w:val="single" w:sz="4" w:space="0" w:color="auto"/>
            </w:tcBorders>
            <w:shd w:val="clear" w:color="000000" w:fill="FFFFFF"/>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 </w:t>
            </w:r>
          </w:p>
        </w:tc>
      </w:tr>
      <w:tr w:rsidR="006A7CD9" w:rsidRPr="006A7CD9" w:rsidTr="00EF7A01">
        <w:trPr>
          <w:trHeight w:val="945"/>
        </w:trPr>
        <w:tc>
          <w:tcPr>
            <w:tcW w:w="5060" w:type="dxa"/>
            <w:vMerge/>
            <w:tcBorders>
              <w:top w:val="nil"/>
              <w:left w:val="single" w:sz="4" w:space="0" w:color="auto"/>
              <w:bottom w:val="single" w:sz="4" w:space="0" w:color="000000"/>
              <w:right w:val="single" w:sz="4" w:space="0" w:color="auto"/>
            </w:tcBorders>
            <w:vAlign w:val="center"/>
            <w:hideMark/>
          </w:tcPr>
          <w:p w:rsidR="006A7CD9" w:rsidRPr="006A7CD9" w:rsidRDefault="006A7CD9" w:rsidP="006A7CD9">
            <w:pPr>
              <w:widowControl/>
              <w:rPr>
                <w:rFonts w:ascii="Times New Roman" w:hAnsi="Times New Roman" w:cs="Times New Roman"/>
              </w:rPr>
            </w:pPr>
          </w:p>
        </w:tc>
        <w:tc>
          <w:tcPr>
            <w:tcW w:w="1000" w:type="dxa"/>
            <w:vMerge/>
            <w:tcBorders>
              <w:top w:val="single" w:sz="4" w:space="0" w:color="auto"/>
              <w:left w:val="single" w:sz="4" w:space="0" w:color="auto"/>
              <w:bottom w:val="single" w:sz="4" w:space="0" w:color="000000"/>
              <w:right w:val="single" w:sz="4" w:space="0" w:color="auto"/>
            </w:tcBorders>
            <w:vAlign w:val="center"/>
            <w:hideMark/>
          </w:tcPr>
          <w:p w:rsidR="006A7CD9" w:rsidRPr="006A7CD9" w:rsidRDefault="006A7CD9" w:rsidP="006A7CD9">
            <w:pPr>
              <w:widowControl/>
              <w:rPr>
                <w:rFonts w:ascii="Times New Roman" w:hAnsi="Times New Roman" w:cs="Times New Roman"/>
              </w:rPr>
            </w:pPr>
          </w:p>
        </w:tc>
        <w:tc>
          <w:tcPr>
            <w:tcW w:w="1080" w:type="dxa"/>
            <w:vMerge/>
            <w:tcBorders>
              <w:top w:val="nil"/>
              <w:left w:val="nil"/>
              <w:bottom w:val="nil"/>
              <w:right w:val="nil"/>
            </w:tcBorders>
            <w:vAlign w:val="center"/>
            <w:hideMark/>
          </w:tcPr>
          <w:p w:rsidR="006A7CD9" w:rsidRPr="006A7CD9" w:rsidRDefault="006A7CD9" w:rsidP="006A7CD9">
            <w:pPr>
              <w:widowControl/>
              <w:rPr>
                <w:rFonts w:ascii="Times New Roman" w:hAnsi="Times New Roman" w:cs="Times New Roman"/>
              </w:rPr>
            </w:pPr>
          </w:p>
        </w:tc>
        <w:tc>
          <w:tcPr>
            <w:tcW w:w="1011" w:type="dxa"/>
            <w:vMerge/>
            <w:tcBorders>
              <w:top w:val="single" w:sz="4" w:space="0" w:color="auto"/>
              <w:left w:val="single" w:sz="4" w:space="0" w:color="auto"/>
              <w:bottom w:val="single" w:sz="4" w:space="0" w:color="000000"/>
              <w:right w:val="single" w:sz="4" w:space="0" w:color="auto"/>
            </w:tcBorders>
            <w:vAlign w:val="center"/>
            <w:hideMark/>
          </w:tcPr>
          <w:p w:rsidR="006A7CD9" w:rsidRPr="006A7CD9" w:rsidRDefault="006A7CD9" w:rsidP="006A7CD9">
            <w:pPr>
              <w:widowControl/>
              <w:rPr>
                <w:rFonts w:ascii="Times New Roman" w:hAnsi="Times New Roman" w:cs="Times New Roman"/>
              </w:rPr>
            </w:pPr>
          </w:p>
        </w:tc>
        <w:tc>
          <w:tcPr>
            <w:tcW w:w="1000" w:type="dxa"/>
            <w:vMerge/>
            <w:tcBorders>
              <w:top w:val="nil"/>
              <w:left w:val="single" w:sz="4" w:space="0" w:color="auto"/>
              <w:bottom w:val="single" w:sz="4" w:space="0" w:color="000000"/>
              <w:right w:val="single" w:sz="4" w:space="0" w:color="auto"/>
            </w:tcBorders>
            <w:vAlign w:val="center"/>
            <w:hideMark/>
          </w:tcPr>
          <w:p w:rsidR="006A7CD9" w:rsidRPr="006A7CD9" w:rsidRDefault="006A7CD9" w:rsidP="006A7CD9">
            <w:pPr>
              <w:widowControl/>
              <w:rPr>
                <w:rFonts w:ascii="Times New Roman" w:hAnsi="Times New Roman" w:cs="Times New Roman"/>
              </w:rPr>
            </w:pPr>
          </w:p>
        </w:tc>
        <w:tc>
          <w:tcPr>
            <w:tcW w:w="1000" w:type="dxa"/>
            <w:vMerge/>
            <w:tcBorders>
              <w:top w:val="single" w:sz="4" w:space="0" w:color="auto"/>
              <w:left w:val="single" w:sz="4" w:space="0" w:color="auto"/>
              <w:bottom w:val="single" w:sz="4" w:space="0" w:color="000000"/>
              <w:right w:val="single" w:sz="4" w:space="0" w:color="auto"/>
            </w:tcBorders>
            <w:vAlign w:val="center"/>
            <w:hideMark/>
          </w:tcPr>
          <w:p w:rsidR="006A7CD9" w:rsidRPr="006A7CD9" w:rsidRDefault="006A7CD9" w:rsidP="006A7CD9">
            <w:pPr>
              <w:widowControl/>
              <w:rPr>
                <w:rFonts w:ascii="Times New Roman" w:hAnsi="Times New Roman" w:cs="Times New Roman"/>
              </w:rPr>
            </w:pPr>
          </w:p>
        </w:tc>
        <w:tc>
          <w:tcPr>
            <w:tcW w:w="1120" w:type="dxa"/>
            <w:vMerge/>
            <w:tcBorders>
              <w:top w:val="nil"/>
              <w:left w:val="single" w:sz="4" w:space="0" w:color="auto"/>
              <w:bottom w:val="single" w:sz="4" w:space="0" w:color="000000"/>
              <w:right w:val="single" w:sz="4" w:space="0" w:color="auto"/>
            </w:tcBorders>
            <w:vAlign w:val="center"/>
            <w:hideMark/>
          </w:tcPr>
          <w:p w:rsidR="006A7CD9" w:rsidRPr="006A7CD9" w:rsidRDefault="006A7CD9" w:rsidP="006A7CD9">
            <w:pPr>
              <w:widowControl/>
              <w:rPr>
                <w:rFonts w:ascii="Times New Roman" w:hAnsi="Times New Roman" w:cs="Times New Roman"/>
              </w:rPr>
            </w:pPr>
          </w:p>
        </w:tc>
        <w:tc>
          <w:tcPr>
            <w:tcW w:w="112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 </w:t>
            </w:r>
          </w:p>
        </w:tc>
        <w:tc>
          <w:tcPr>
            <w:tcW w:w="821" w:type="dxa"/>
            <w:vMerge/>
            <w:tcBorders>
              <w:top w:val="nil"/>
              <w:left w:val="single" w:sz="4" w:space="0" w:color="auto"/>
              <w:bottom w:val="single" w:sz="4" w:space="0" w:color="000000"/>
              <w:right w:val="single" w:sz="4" w:space="0" w:color="auto"/>
            </w:tcBorders>
            <w:vAlign w:val="center"/>
            <w:hideMark/>
          </w:tcPr>
          <w:p w:rsidR="006A7CD9" w:rsidRPr="006A7CD9" w:rsidRDefault="006A7CD9" w:rsidP="006A7CD9">
            <w:pPr>
              <w:widowControl/>
              <w:rPr>
                <w:rFonts w:ascii="Times New Roman" w:hAnsi="Times New Roman" w:cs="Times New Roman"/>
              </w:rPr>
            </w:pPr>
          </w:p>
        </w:tc>
      </w:tr>
      <w:tr w:rsidR="006A7CD9" w:rsidRPr="006A7CD9" w:rsidTr="00EF7A01">
        <w:trPr>
          <w:trHeight w:val="1620"/>
        </w:trPr>
        <w:tc>
          <w:tcPr>
            <w:tcW w:w="5060" w:type="dxa"/>
            <w:tcBorders>
              <w:top w:val="nil"/>
              <w:left w:val="single" w:sz="4" w:space="0" w:color="auto"/>
              <w:bottom w:val="nil"/>
              <w:right w:val="single" w:sz="4" w:space="0" w:color="auto"/>
            </w:tcBorders>
            <w:shd w:val="clear" w:color="000000" w:fill="FFFFFF"/>
            <w:hideMark/>
          </w:tcPr>
          <w:p w:rsidR="006A7CD9" w:rsidRPr="006A7CD9" w:rsidRDefault="006A7CD9" w:rsidP="006A7CD9">
            <w:pPr>
              <w:widowControl/>
              <w:rPr>
                <w:rFonts w:ascii="Times New Roman" w:hAnsi="Times New Roman" w:cs="Times New Roman"/>
              </w:rPr>
            </w:pPr>
            <w:r w:rsidRPr="006A7CD9">
              <w:rPr>
                <w:rFonts w:ascii="Times New Roman" w:hAnsi="Times New Roman" w:cs="Times New Roman"/>
                <w:sz w:val="22"/>
                <w:szCs w:val="22"/>
              </w:rPr>
              <w:t>Доля населения, проживающего в населенных пунктах, не имеющих регулярного автобусного и (или) железнодорожного сообщения с административным центром муниципального района в общей численности населения района</w:t>
            </w:r>
          </w:p>
        </w:tc>
        <w:tc>
          <w:tcPr>
            <w:tcW w:w="1000" w:type="dxa"/>
            <w:tcBorders>
              <w:top w:val="nil"/>
              <w:left w:val="nil"/>
              <w:bottom w:val="nil"/>
              <w:right w:val="nil"/>
            </w:tcBorders>
            <w:shd w:val="clear" w:color="000000" w:fill="FFFFFF"/>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w:t>
            </w:r>
          </w:p>
        </w:tc>
        <w:tc>
          <w:tcPr>
            <w:tcW w:w="1080" w:type="dxa"/>
            <w:tcBorders>
              <w:top w:val="single" w:sz="4" w:space="0" w:color="auto"/>
              <w:left w:val="single" w:sz="4" w:space="0" w:color="auto"/>
              <w:bottom w:val="nil"/>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2,08</w:t>
            </w:r>
          </w:p>
        </w:tc>
        <w:tc>
          <w:tcPr>
            <w:tcW w:w="1011" w:type="dxa"/>
            <w:tcBorders>
              <w:top w:val="nil"/>
              <w:left w:val="nil"/>
              <w:bottom w:val="nil"/>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2,08</w:t>
            </w:r>
          </w:p>
        </w:tc>
        <w:tc>
          <w:tcPr>
            <w:tcW w:w="1000" w:type="dxa"/>
            <w:tcBorders>
              <w:top w:val="nil"/>
              <w:left w:val="nil"/>
              <w:bottom w:val="nil"/>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2,08</w:t>
            </w:r>
          </w:p>
        </w:tc>
        <w:tc>
          <w:tcPr>
            <w:tcW w:w="1000" w:type="dxa"/>
            <w:tcBorders>
              <w:top w:val="nil"/>
              <w:left w:val="nil"/>
              <w:bottom w:val="nil"/>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2,08</w:t>
            </w:r>
          </w:p>
        </w:tc>
        <w:tc>
          <w:tcPr>
            <w:tcW w:w="1120" w:type="dxa"/>
            <w:tcBorders>
              <w:top w:val="nil"/>
              <w:left w:val="nil"/>
              <w:bottom w:val="nil"/>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2,08</w:t>
            </w:r>
          </w:p>
        </w:tc>
        <w:tc>
          <w:tcPr>
            <w:tcW w:w="1120" w:type="dxa"/>
            <w:tcBorders>
              <w:top w:val="nil"/>
              <w:left w:val="nil"/>
              <w:bottom w:val="nil"/>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2,08</w:t>
            </w:r>
          </w:p>
        </w:tc>
        <w:tc>
          <w:tcPr>
            <w:tcW w:w="821" w:type="dxa"/>
            <w:tcBorders>
              <w:top w:val="nil"/>
              <w:left w:val="nil"/>
              <w:bottom w:val="nil"/>
              <w:right w:val="single" w:sz="4" w:space="0" w:color="auto"/>
            </w:tcBorders>
            <w:shd w:val="clear" w:color="000000" w:fill="FFFFFF"/>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 </w:t>
            </w:r>
          </w:p>
        </w:tc>
      </w:tr>
      <w:tr w:rsidR="006A7CD9" w:rsidRPr="006A7CD9" w:rsidTr="00EF7A01">
        <w:trPr>
          <w:trHeight w:val="570"/>
        </w:trPr>
        <w:tc>
          <w:tcPr>
            <w:tcW w:w="13212" w:type="dxa"/>
            <w:gridSpan w:val="9"/>
            <w:tcBorders>
              <w:top w:val="single" w:sz="4" w:space="0" w:color="auto"/>
              <w:left w:val="single" w:sz="4" w:space="0" w:color="auto"/>
              <w:bottom w:val="single" w:sz="4" w:space="0" w:color="auto"/>
              <w:right w:val="single" w:sz="4" w:space="0" w:color="000000"/>
            </w:tcBorders>
            <w:shd w:val="clear" w:color="000000" w:fill="FFFFFF"/>
            <w:hideMark/>
          </w:tcPr>
          <w:p w:rsidR="006A7CD9" w:rsidRPr="006A7CD9" w:rsidRDefault="006A7CD9" w:rsidP="006A7CD9">
            <w:pPr>
              <w:widowControl/>
              <w:jc w:val="center"/>
              <w:rPr>
                <w:rFonts w:ascii="Times New Roman" w:hAnsi="Times New Roman" w:cs="Times New Roman"/>
                <w:b/>
                <w:bCs/>
              </w:rPr>
            </w:pPr>
            <w:r w:rsidRPr="006A7CD9">
              <w:rPr>
                <w:rFonts w:ascii="Times New Roman" w:hAnsi="Times New Roman" w:cs="Times New Roman"/>
                <w:b/>
                <w:bCs/>
                <w:sz w:val="22"/>
                <w:szCs w:val="22"/>
              </w:rPr>
              <w:t>7. Развитие жилищно-коммунальной сферы</w:t>
            </w:r>
          </w:p>
        </w:tc>
      </w:tr>
      <w:tr w:rsidR="006A7CD9" w:rsidRPr="006A7CD9" w:rsidTr="00EF7A01">
        <w:trPr>
          <w:trHeight w:val="300"/>
        </w:trPr>
        <w:tc>
          <w:tcPr>
            <w:tcW w:w="13212" w:type="dxa"/>
            <w:gridSpan w:val="9"/>
            <w:tcBorders>
              <w:top w:val="single" w:sz="4" w:space="0" w:color="auto"/>
              <w:left w:val="single" w:sz="4" w:space="0" w:color="auto"/>
              <w:bottom w:val="single" w:sz="4" w:space="0" w:color="auto"/>
              <w:right w:val="single" w:sz="4" w:space="0" w:color="000000"/>
            </w:tcBorders>
            <w:shd w:val="clear" w:color="000000" w:fill="FFFFFF"/>
            <w:hideMark/>
          </w:tcPr>
          <w:p w:rsidR="006A7CD9" w:rsidRPr="006A7CD9" w:rsidRDefault="006A7CD9" w:rsidP="006A7CD9">
            <w:pPr>
              <w:widowControl/>
              <w:jc w:val="center"/>
              <w:rPr>
                <w:rFonts w:ascii="Times New Roman" w:hAnsi="Times New Roman" w:cs="Times New Roman"/>
                <w:i/>
                <w:iCs/>
              </w:rPr>
            </w:pPr>
            <w:r w:rsidRPr="006A7CD9">
              <w:rPr>
                <w:rFonts w:ascii="Times New Roman" w:hAnsi="Times New Roman" w:cs="Times New Roman"/>
                <w:i/>
                <w:iCs/>
                <w:sz w:val="22"/>
                <w:szCs w:val="22"/>
              </w:rPr>
              <w:t>Цель — повышение эффективности жилищно-коммунального обслуживания населения</w:t>
            </w:r>
          </w:p>
        </w:tc>
      </w:tr>
      <w:tr w:rsidR="006A7CD9" w:rsidRPr="006A7CD9" w:rsidTr="00EF7A01">
        <w:trPr>
          <w:trHeight w:val="600"/>
        </w:trPr>
        <w:tc>
          <w:tcPr>
            <w:tcW w:w="5060" w:type="dxa"/>
            <w:tcBorders>
              <w:top w:val="nil"/>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rPr>
                <w:rFonts w:ascii="Times New Roman" w:hAnsi="Times New Roman" w:cs="Times New Roman"/>
              </w:rPr>
            </w:pPr>
            <w:r w:rsidRPr="006A7CD9">
              <w:rPr>
                <w:rFonts w:ascii="Times New Roman" w:hAnsi="Times New Roman" w:cs="Times New Roman"/>
                <w:sz w:val="22"/>
                <w:szCs w:val="22"/>
              </w:rPr>
              <w:t>Удовлетворенность населения организацией  теплоснабжения</w:t>
            </w:r>
          </w:p>
        </w:tc>
        <w:tc>
          <w:tcPr>
            <w:tcW w:w="1000" w:type="dxa"/>
            <w:tcBorders>
              <w:top w:val="nil"/>
              <w:left w:val="nil"/>
              <w:bottom w:val="nil"/>
              <w:right w:val="nil"/>
            </w:tcBorders>
            <w:shd w:val="clear" w:color="000000" w:fill="FFFFFF"/>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w:t>
            </w:r>
          </w:p>
        </w:tc>
        <w:tc>
          <w:tcPr>
            <w:tcW w:w="1080" w:type="dxa"/>
            <w:tcBorders>
              <w:top w:val="nil"/>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95,6</w:t>
            </w:r>
          </w:p>
        </w:tc>
        <w:tc>
          <w:tcPr>
            <w:tcW w:w="1011" w:type="dxa"/>
            <w:tcBorders>
              <w:top w:val="nil"/>
              <w:left w:val="nil"/>
              <w:bottom w:val="nil"/>
              <w:right w:val="nil"/>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96,0</w:t>
            </w:r>
          </w:p>
        </w:tc>
        <w:tc>
          <w:tcPr>
            <w:tcW w:w="1000" w:type="dxa"/>
            <w:tcBorders>
              <w:top w:val="nil"/>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96,0</w:t>
            </w:r>
          </w:p>
        </w:tc>
        <w:tc>
          <w:tcPr>
            <w:tcW w:w="1000" w:type="dxa"/>
            <w:tcBorders>
              <w:top w:val="nil"/>
              <w:left w:val="nil"/>
              <w:bottom w:val="nil"/>
              <w:right w:val="nil"/>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96,0</w:t>
            </w:r>
          </w:p>
        </w:tc>
        <w:tc>
          <w:tcPr>
            <w:tcW w:w="1120" w:type="dxa"/>
            <w:tcBorders>
              <w:top w:val="nil"/>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96,0</w:t>
            </w:r>
          </w:p>
        </w:tc>
        <w:tc>
          <w:tcPr>
            <w:tcW w:w="112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96,0</w:t>
            </w:r>
          </w:p>
        </w:tc>
        <w:tc>
          <w:tcPr>
            <w:tcW w:w="821"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 </w:t>
            </w:r>
          </w:p>
        </w:tc>
      </w:tr>
      <w:tr w:rsidR="006A7CD9" w:rsidRPr="006A7CD9" w:rsidTr="00EF7A01">
        <w:trPr>
          <w:trHeight w:val="615"/>
        </w:trPr>
        <w:tc>
          <w:tcPr>
            <w:tcW w:w="5060" w:type="dxa"/>
            <w:tcBorders>
              <w:top w:val="nil"/>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rPr>
                <w:rFonts w:ascii="Times New Roman" w:hAnsi="Times New Roman" w:cs="Times New Roman"/>
              </w:rPr>
            </w:pPr>
            <w:r w:rsidRPr="006A7CD9">
              <w:rPr>
                <w:rFonts w:ascii="Times New Roman" w:hAnsi="Times New Roman" w:cs="Times New Roman"/>
                <w:sz w:val="22"/>
                <w:szCs w:val="22"/>
              </w:rPr>
              <w:t>Удовлетворенность населения организацией  водоснабжения и водоотведения</w:t>
            </w:r>
          </w:p>
        </w:tc>
        <w:tc>
          <w:tcPr>
            <w:tcW w:w="1000" w:type="dxa"/>
            <w:tcBorders>
              <w:top w:val="single" w:sz="4" w:space="0" w:color="auto"/>
              <w:left w:val="nil"/>
              <w:bottom w:val="single" w:sz="4" w:space="0" w:color="auto"/>
              <w:right w:val="single" w:sz="4" w:space="0" w:color="auto"/>
            </w:tcBorders>
            <w:shd w:val="clear" w:color="000000" w:fill="FFFFFF"/>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w:t>
            </w:r>
          </w:p>
        </w:tc>
        <w:tc>
          <w:tcPr>
            <w:tcW w:w="1080" w:type="dxa"/>
            <w:tcBorders>
              <w:top w:val="nil"/>
              <w:left w:val="nil"/>
              <w:bottom w:val="nil"/>
              <w:right w:val="nil"/>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89,0</w:t>
            </w:r>
          </w:p>
        </w:tc>
        <w:tc>
          <w:tcPr>
            <w:tcW w:w="1011" w:type="dxa"/>
            <w:tcBorders>
              <w:top w:val="single" w:sz="4" w:space="0" w:color="auto"/>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90,0</w:t>
            </w:r>
          </w:p>
        </w:tc>
        <w:tc>
          <w:tcPr>
            <w:tcW w:w="1000" w:type="dxa"/>
            <w:tcBorders>
              <w:top w:val="nil"/>
              <w:left w:val="nil"/>
              <w:bottom w:val="nil"/>
              <w:right w:val="nil"/>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90,0</w:t>
            </w:r>
          </w:p>
        </w:tc>
        <w:tc>
          <w:tcPr>
            <w:tcW w:w="1000" w:type="dxa"/>
            <w:tcBorders>
              <w:top w:val="single" w:sz="4" w:space="0" w:color="auto"/>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90,0</w:t>
            </w:r>
          </w:p>
        </w:tc>
        <w:tc>
          <w:tcPr>
            <w:tcW w:w="112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90,0</w:t>
            </w:r>
          </w:p>
        </w:tc>
        <w:tc>
          <w:tcPr>
            <w:tcW w:w="112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90,0</w:t>
            </w:r>
          </w:p>
        </w:tc>
        <w:tc>
          <w:tcPr>
            <w:tcW w:w="821"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 </w:t>
            </w:r>
          </w:p>
        </w:tc>
      </w:tr>
      <w:tr w:rsidR="006A7CD9" w:rsidRPr="006A7CD9" w:rsidTr="00EF7A01">
        <w:trPr>
          <w:trHeight w:val="675"/>
        </w:trPr>
        <w:tc>
          <w:tcPr>
            <w:tcW w:w="5060" w:type="dxa"/>
            <w:tcBorders>
              <w:top w:val="nil"/>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rPr>
                <w:rFonts w:ascii="Times New Roman" w:hAnsi="Times New Roman" w:cs="Times New Roman"/>
              </w:rPr>
            </w:pPr>
            <w:r w:rsidRPr="006A7CD9">
              <w:rPr>
                <w:rFonts w:ascii="Times New Roman" w:hAnsi="Times New Roman" w:cs="Times New Roman"/>
                <w:sz w:val="22"/>
                <w:szCs w:val="22"/>
              </w:rPr>
              <w:t>Удовлетворенность населения организацией  электроснабжения</w:t>
            </w:r>
          </w:p>
        </w:tc>
        <w:tc>
          <w:tcPr>
            <w:tcW w:w="1000" w:type="dxa"/>
            <w:tcBorders>
              <w:top w:val="nil"/>
              <w:left w:val="nil"/>
              <w:bottom w:val="nil"/>
              <w:right w:val="nil"/>
            </w:tcBorders>
            <w:shd w:val="clear" w:color="000000" w:fill="FFFFFF"/>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w:t>
            </w:r>
          </w:p>
        </w:tc>
        <w:tc>
          <w:tcPr>
            <w:tcW w:w="1080" w:type="dxa"/>
            <w:tcBorders>
              <w:top w:val="single" w:sz="4" w:space="0" w:color="auto"/>
              <w:left w:val="single" w:sz="4" w:space="0" w:color="auto"/>
              <w:bottom w:val="single" w:sz="4" w:space="0" w:color="auto"/>
              <w:right w:val="single" w:sz="4" w:space="0" w:color="auto"/>
            </w:tcBorders>
            <w:shd w:val="clear" w:color="000000" w:fill="FFFFFF"/>
            <w:noWrap/>
            <w:hideMark/>
          </w:tcPr>
          <w:p w:rsidR="006A7CD9" w:rsidRPr="006A7CD9" w:rsidRDefault="006A7CD9" w:rsidP="006A7CD9">
            <w:pPr>
              <w:widowControl/>
              <w:jc w:val="right"/>
              <w:rPr>
                <w:rFonts w:ascii="Calibri" w:hAnsi="Calibri" w:cs="Times New Roman"/>
              </w:rPr>
            </w:pPr>
            <w:r w:rsidRPr="006A7CD9">
              <w:rPr>
                <w:rFonts w:ascii="Calibri" w:hAnsi="Calibri" w:cs="Times New Roman"/>
                <w:sz w:val="22"/>
                <w:szCs w:val="22"/>
              </w:rPr>
              <w:t>95,6</w:t>
            </w:r>
          </w:p>
        </w:tc>
        <w:tc>
          <w:tcPr>
            <w:tcW w:w="1011" w:type="dxa"/>
            <w:tcBorders>
              <w:top w:val="nil"/>
              <w:left w:val="nil"/>
              <w:bottom w:val="nil"/>
              <w:right w:val="nil"/>
            </w:tcBorders>
            <w:shd w:val="clear" w:color="000000" w:fill="FFFFFF"/>
            <w:noWrap/>
            <w:hideMark/>
          </w:tcPr>
          <w:p w:rsidR="006A7CD9" w:rsidRPr="006A7CD9" w:rsidRDefault="006A7CD9" w:rsidP="006A7CD9">
            <w:pPr>
              <w:widowControl/>
              <w:jc w:val="right"/>
              <w:rPr>
                <w:rFonts w:ascii="Calibri" w:hAnsi="Calibri" w:cs="Times New Roman"/>
              </w:rPr>
            </w:pPr>
            <w:r w:rsidRPr="006A7CD9">
              <w:rPr>
                <w:rFonts w:ascii="Calibri" w:hAnsi="Calibri" w:cs="Times New Roman"/>
                <w:sz w:val="22"/>
                <w:szCs w:val="22"/>
              </w:rPr>
              <w:t>96,0</w:t>
            </w:r>
          </w:p>
        </w:tc>
        <w:tc>
          <w:tcPr>
            <w:tcW w:w="1000" w:type="dxa"/>
            <w:tcBorders>
              <w:top w:val="single" w:sz="4" w:space="0" w:color="auto"/>
              <w:left w:val="single" w:sz="4" w:space="0" w:color="auto"/>
              <w:bottom w:val="single" w:sz="4" w:space="0" w:color="auto"/>
              <w:right w:val="single" w:sz="4" w:space="0" w:color="auto"/>
            </w:tcBorders>
            <w:shd w:val="clear" w:color="000000" w:fill="FFFFFF"/>
            <w:noWrap/>
            <w:hideMark/>
          </w:tcPr>
          <w:p w:rsidR="006A7CD9" w:rsidRPr="006A7CD9" w:rsidRDefault="006A7CD9" w:rsidP="006A7CD9">
            <w:pPr>
              <w:widowControl/>
              <w:jc w:val="right"/>
              <w:rPr>
                <w:rFonts w:ascii="Calibri" w:hAnsi="Calibri" w:cs="Times New Roman"/>
              </w:rPr>
            </w:pPr>
            <w:r w:rsidRPr="006A7CD9">
              <w:rPr>
                <w:rFonts w:ascii="Calibri" w:hAnsi="Calibri" w:cs="Times New Roman"/>
                <w:sz w:val="22"/>
                <w:szCs w:val="22"/>
              </w:rPr>
              <w:t>96,0</w:t>
            </w:r>
          </w:p>
        </w:tc>
        <w:tc>
          <w:tcPr>
            <w:tcW w:w="1000" w:type="dxa"/>
            <w:tcBorders>
              <w:top w:val="nil"/>
              <w:left w:val="nil"/>
              <w:bottom w:val="nil"/>
              <w:right w:val="nil"/>
            </w:tcBorders>
            <w:shd w:val="clear" w:color="000000" w:fill="FFFFFF"/>
            <w:noWrap/>
            <w:hideMark/>
          </w:tcPr>
          <w:p w:rsidR="006A7CD9" w:rsidRPr="006A7CD9" w:rsidRDefault="006A7CD9" w:rsidP="006A7CD9">
            <w:pPr>
              <w:widowControl/>
              <w:jc w:val="right"/>
              <w:rPr>
                <w:rFonts w:ascii="Calibri" w:hAnsi="Calibri" w:cs="Times New Roman"/>
              </w:rPr>
            </w:pPr>
            <w:r w:rsidRPr="006A7CD9">
              <w:rPr>
                <w:rFonts w:ascii="Calibri" w:hAnsi="Calibri" w:cs="Times New Roman"/>
                <w:sz w:val="22"/>
                <w:szCs w:val="22"/>
              </w:rPr>
              <w:t>96,0</w:t>
            </w:r>
          </w:p>
        </w:tc>
        <w:tc>
          <w:tcPr>
            <w:tcW w:w="1120" w:type="dxa"/>
            <w:tcBorders>
              <w:top w:val="nil"/>
              <w:left w:val="single" w:sz="4" w:space="0" w:color="auto"/>
              <w:bottom w:val="single" w:sz="4" w:space="0" w:color="auto"/>
              <w:right w:val="single" w:sz="4" w:space="0" w:color="auto"/>
            </w:tcBorders>
            <w:shd w:val="clear" w:color="000000" w:fill="FFFFFF"/>
            <w:noWrap/>
            <w:hideMark/>
          </w:tcPr>
          <w:p w:rsidR="006A7CD9" w:rsidRPr="006A7CD9" w:rsidRDefault="006A7CD9" w:rsidP="006A7CD9">
            <w:pPr>
              <w:widowControl/>
              <w:jc w:val="right"/>
              <w:rPr>
                <w:rFonts w:ascii="Calibri" w:hAnsi="Calibri" w:cs="Times New Roman"/>
              </w:rPr>
            </w:pPr>
            <w:r w:rsidRPr="006A7CD9">
              <w:rPr>
                <w:rFonts w:ascii="Calibri" w:hAnsi="Calibri" w:cs="Times New Roman"/>
                <w:sz w:val="22"/>
                <w:szCs w:val="22"/>
              </w:rPr>
              <w:t>96,0</w:t>
            </w:r>
          </w:p>
        </w:tc>
        <w:tc>
          <w:tcPr>
            <w:tcW w:w="1120" w:type="dxa"/>
            <w:tcBorders>
              <w:top w:val="nil"/>
              <w:left w:val="nil"/>
              <w:bottom w:val="single" w:sz="4" w:space="0" w:color="auto"/>
              <w:right w:val="single" w:sz="4" w:space="0" w:color="auto"/>
            </w:tcBorders>
            <w:shd w:val="clear" w:color="000000" w:fill="FFFFFF"/>
            <w:noWrap/>
            <w:hideMark/>
          </w:tcPr>
          <w:p w:rsidR="006A7CD9" w:rsidRPr="006A7CD9" w:rsidRDefault="006A7CD9" w:rsidP="006A7CD9">
            <w:pPr>
              <w:widowControl/>
              <w:jc w:val="right"/>
              <w:rPr>
                <w:rFonts w:ascii="Calibri" w:hAnsi="Calibri" w:cs="Times New Roman"/>
              </w:rPr>
            </w:pPr>
            <w:r w:rsidRPr="006A7CD9">
              <w:rPr>
                <w:rFonts w:ascii="Calibri" w:hAnsi="Calibri" w:cs="Times New Roman"/>
                <w:sz w:val="22"/>
                <w:szCs w:val="22"/>
              </w:rPr>
              <w:t>96,0</w:t>
            </w:r>
          </w:p>
        </w:tc>
        <w:tc>
          <w:tcPr>
            <w:tcW w:w="821" w:type="dxa"/>
            <w:tcBorders>
              <w:top w:val="nil"/>
              <w:left w:val="nil"/>
              <w:bottom w:val="single" w:sz="4" w:space="0" w:color="auto"/>
              <w:right w:val="single" w:sz="4" w:space="0" w:color="auto"/>
            </w:tcBorders>
            <w:shd w:val="clear" w:color="000000" w:fill="FFFFFF"/>
            <w:noWrap/>
            <w:hideMark/>
          </w:tcPr>
          <w:p w:rsidR="006A7CD9" w:rsidRPr="006A7CD9" w:rsidRDefault="006A7CD9" w:rsidP="006A7CD9">
            <w:pPr>
              <w:widowControl/>
              <w:rPr>
                <w:rFonts w:ascii="Calibri" w:hAnsi="Calibri" w:cs="Times New Roman"/>
              </w:rPr>
            </w:pPr>
            <w:r w:rsidRPr="006A7CD9">
              <w:rPr>
                <w:rFonts w:ascii="Calibri" w:hAnsi="Calibri" w:cs="Times New Roman"/>
                <w:sz w:val="22"/>
                <w:szCs w:val="22"/>
              </w:rPr>
              <w:t> </w:t>
            </w:r>
          </w:p>
        </w:tc>
      </w:tr>
      <w:tr w:rsidR="006A7CD9" w:rsidRPr="006A7CD9" w:rsidTr="00EF7A01">
        <w:trPr>
          <w:trHeight w:val="675"/>
        </w:trPr>
        <w:tc>
          <w:tcPr>
            <w:tcW w:w="5060" w:type="dxa"/>
            <w:tcBorders>
              <w:top w:val="nil"/>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rPr>
                <w:rFonts w:ascii="Times New Roman" w:hAnsi="Times New Roman" w:cs="Times New Roman"/>
              </w:rPr>
            </w:pPr>
            <w:r w:rsidRPr="006A7CD9">
              <w:rPr>
                <w:rFonts w:ascii="Times New Roman" w:hAnsi="Times New Roman" w:cs="Times New Roman"/>
                <w:sz w:val="22"/>
                <w:szCs w:val="22"/>
              </w:rPr>
              <w:t>Удельный вес жилой площади многоквартирных домов, оборудованной водопроводом</w:t>
            </w:r>
          </w:p>
        </w:tc>
        <w:tc>
          <w:tcPr>
            <w:tcW w:w="1000" w:type="dxa"/>
            <w:tcBorders>
              <w:top w:val="single" w:sz="4" w:space="0" w:color="auto"/>
              <w:left w:val="nil"/>
              <w:bottom w:val="single" w:sz="4" w:space="0" w:color="auto"/>
              <w:right w:val="single" w:sz="4" w:space="0" w:color="auto"/>
            </w:tcBorders>
            <w:shd w:val="clear" w:color="000000" w:fill="FFFFFF"/>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w:t>
            </w:r>
          </w:p>
        </w:tc>
        <w:tc>
          <w:tcPr>
            <w:tcW w:w="1080" w:type="dxa"/>
            <w:tcBorders>
              <w:top w:val="nil"/>
              <w:left w:val="nil"/>
              <w:bottom w:val="nil"/>
              <w:right w:val="nil"/>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98</w:t>
            </w:r>
          </w:p>
        </w:tc>
        <w:tc>
          <w:tcPr>
            <w:tcW w:w="1011" w:type="dxa"/>
            <w:tcBorders>
              <w:top w:val="single" w:sz="4" w:space="0" w:color="auto"/>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98</w:t>
            </w:r>
          </w:p>
        </w:tc>
        <w:tc>
          <w:tcPr>
            <w:tcW w:w="1000" w:type="dxa"/>
            <w:tcBorders>
              <w:top w:val="nil"/>
              <w:left w:val="nil"/>
              <w:bottom w:val="nil"/>
              <w:right w:val="nil"/>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98</w:t>
            </w:r>
          </w:p>
        </w:tc>
        <w:tc>
          <w:tcPr>
            <w:tcW w:w="1000" w:type="dxa"/>
            <w:tcBorders>
              <w:top w:val="single" w:sz="4" w:space="0" w:color="auto"/>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98</w:t>
            </w:r>
          </w:p>
        </w:tc>
        <w:tc>
          <w:tcPr>
            <w:tcW w:w="112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98</w:t>
            </w:r>
          </w:p>
        </w:tc>
        <w:tc>
          <w:tcPr>
            <w:tcW w:w="112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98</w:t>
            </w:r>
          </w:p>
        </w:tc>
        <w:tc>
          <w:tcPr>
            <w:tcW w:w="821"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 </w:t>
            </w:r>
          </w:p>
        </w:tc>
      </w:tr>
      <w:tr w:rsidR="006A7CD9" w:rsidRPr="006A7CD9" w:rsidTr="00EF7A01">
        <w:trPr>
          <w:trHeight w:val="675"/>
        </w:trPr>
        <w:tc>
          <w:tcPr>
            <w:tcW w:w="5060" w:type="dxa"/>
            <w:tcBorders>
              <w:top w:val="nil"/>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rPr>
                <w:rFonts w:ascii="Times New Roman" w:hAnsi="Times New Roman" w:cs="Times New Roman"/>
              </w:rPr>
            </w:pPr>
            <w:r w:rsidRPr="006A7CD9">
              <w:rPr>
                <w:rFonts w:ascii="Times New Roman" w:hAnsi="Times New Roman" w:cs="Times New Roman"/>
                <w:sz w:val="22"/>
                <w:szCs w:val="22"/>
              </w:rPr>
              <w:t>Удельный вес жилой площади многоквартирных домов, оборудованной водоотведением (канализацией)</w:t>
            </w:r>
          </w:p>
        </w:tc>
        <w:tc>
          <w:tcPr>
            <w:tcW w:w="1000" w:type="dxa"/>
            <w:tcBorders>
              <w:top w:val="nil"/>
              <w:left w:val="nil"/>
              <w:bottom w:val="nil"/>
              <w:right w:val="nil"/>
            </w:tcBorders>
            <w:shd w:val="clear" w:color="000000" w:fill="FFFFFF"/>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w:t>
            </w:r>
          </w:p>
        </w:tc>
        <w:tc>
          <w:tcPr>
            <w:tcW w:w="1080" w:type="dxa"/>
            <w:tcBorders>
              <w:top w:val="single" w:sz="4" w:space="0" w:color="auto"/>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86</w:t>
            </w:r>
          </w:p>
        </w:tc>
        <w:tc>
          <w:tcPr>
            <w:tcW w:w="1011" w:type="dxa"/>
            <w:tcBorders>
              <w:top w:val="nil"/>
              <w:left w:val="nil"/>
              <w:bottom w:val="nil"/>
              <w:right w:val="nil"/>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87</w:t>
            </w:r>
          </w:p>
        </w:tc>
        <w:tc>
          <w:tcPr>
            <w:tcW w:w="1000" w:type="dxa"/>
            <w:tcBorders>
              <w:top w:val="single" w:sz="4" w:space="0" w:color="auto"/>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88</w:t>
            </w:r>
          </w:p>
        </w:tc>
        <w:tc>
          <w:tcPr>
            <w:tcW w:w="1000" w:type="dxa"/>
            <w:tcBorders>
              <w:top w:val="nil"/>
              <w:left w:val="nil"/>
              <w:bottom w:val="nil"/>
              <w:right w:val="nil"/>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89</w:t>
            </w:r>
          </w:p>
        </w:tc>
        <w:tc>
          <w:tcPr>
            <w:tcW w:w="1120" w:type="dxa"/>
            <w:tcBorders>
              <w:top w:val="nil"/>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90</w:t>
            </w:r>
          </w:p>
        </w:tc>
        <w:tc>
          <w:tcPr>
            <w:tcW w:w="112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91</w:t>
            </w:r>
          </w:p>
        </w:tc>
        <w:tc>
          <w:tcPr>
            <w:tcW w:w="821"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 </w:t>
            </w:r>
          </w:p>
        </w:tc>
      </w:tr>
      <w:tr w:rsidR="006A7CD9" w:rsidRPr="006A7CD9" w:rsidTr="00EF7A01">
        <w:trPr>
          <w:trHeight w:val="675"/>
        </w:trPr>
        <w:tc>
          <w:tcPr>
            <w:tcW w:w="5060" w:type="dxa"/>
            <w:tcBorders>
              <w:top w:val="nil"/>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rPr>
                <w:rFonts w:ascii="Times New Roman" w:hAnsi="Times New Roman" w:cs="Times New Roman"/>
              </w:rPr>
            </w:pPr>
            <w:r w:rsidRPr="006A7CD9">
              <w:rPr>
                <w:rFonts w:ascii="Times New Roman" w:hAnsi="Times New Roman" w:cs="Times New Roman"/>
                <w:sz w:val="22"/>
                <w:szCs w:val="22"/>
              </w:rPr>
              <w:t>Удельный вес площади многоквартирных домов, оборудованной центральным отоплением</w:t>
            </w:r>
          </w:p>
        </w:tc>
        <w:tc>
          <w:tcPr>
            <w:tcW w:w="1000" w:type="dxa"/>
            <w:tcBorders>
              <w:top w:val="single" w:sz="4" w:space="0" w:color="auto"/>
              <w:left w:val="nil"/>
              <w:bottom w:val="single" w:sz="4" w:space="0" w:color="auto"/>
              <w:right w:val="single" w:sz="4" w:space="0" w:color="auto"/>
            </w:tcBorders>
            <w:shd w:val="clear" w:color="000000" w:fill="FFFFFF"/>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w:t>
            </w:r>
          </w:p>
        </w:tc>
        <w:tc>
          <w:tcPr>
            <w:tcW w:w="1080" w:type="dxa"/>
            <w:tcBorders>
              <w:top w:val="nil"/>
              <w:left w:val="nil"/>
              <w:bottom w:val="nil"/>
              <w:right w:val="nil"/>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92</w:t>
            </w:r>
          </w:p>
        </w:tc>
        <w:tc>
          <w:tcPr>
            <w:tcW w:w="1011" w:type="dxa"/>
            <w:tcBorders>
              <w:top w:val="single" w:sz="4" w:space="0" w:color="auto"/>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92</w:t>
            </w:r>
          </w:p>
        </w:tc>
        <w:tc>
          <w:tcPr>
            <w:tcW w:w="1000" w:type="dxa"/>
            <w:tcBorders>
              <w:top w:val="nil"/>
              <w:left w:val="nil"/>
              <w:bottom w:val="nil"/>
              <w:right w:val="nil"/>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92</w:t>
            </w:r>
          </w:p>
        </w:tc>
        <w:tc>
          <w:tcPr>
            <w:tcW w:w="1000" w:type="dxa"/>
            <w:tcBorders>
              <w:top w:val="single" w:sz="4" w:space="0" w:color="auto"/>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92</w:t>
            </w:r>
          </w:p>
        </w:tc>
        <w:tc>
          <w:tcPr>
            <w:tcW w:w="112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92</w:t>
            </w:r>
          </w:p>
        </w:tc>
        <w:tc>
          <w:tcPr>
            <w:tcW w:w="112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92</w:t>
            </w:r>
          </w:p>
        </w:tc>
        <w:tc>
          <w:tcPr>
            <w:tcW w:w="821"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 </w:t>
            </w:r>
          </w:p>
        </w:tc>
      </w:tr>
      <w:tr w:rsidR="006A7CD9" w:rsidRPr="006A7CD9" w:rsidTr="00EF7A01">
        <w:trPr>
          <w:trHeight w:val="675"/>
        </w:trPr>
        <w:tc>
          <w:tcPr>
            <w:tcW w:w="5060" w:type="dxa"/>
            <w:tcBorders>
              <w:top w:val="nil"/>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rPr>
                <w:rFonts w:ascii="Times New Roman" w:hAnsi="Times New Roman" w:cs="Times New Roman"/>
              </w:rPr>
            </w:pPr>
            <w:r w:rsidRPr="006A7CD9">
              <w:rPr>
                <w:rFonts w:ascii="Times New Roman" w:hAnsi="Times New Roman" w:cs="Times New Roman"/>
                <w:sz w:val="22"/>
                <w:szCs w:val="22"/>
              </w:rPr>
              <w:t xml:space="preserve">Доля протяженности водопроводных сетей нуждающихся в замене, в общей протяженности водопроводных сетей </w:t>
            </w:r>
          </w:p>
        </w:tc>
        <w:tc>
          <w:tcPr>
            <w:tcW w:w="100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w:t>
            </w:r>
          </w:p>
        </w:tc>
        <w:tc>
          <w:tcPr>
            <w:tcW w:w="1080" w:type="dxa"/>
            <w:tcBorders>
              <w:top w:val="single" w:sz="4" w:space="0" w:color="auto"/>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75</w:t>
            </w:r>
          </w:p>
        </w:tc>
        <w:tc>
          <w:tcPr>
            <w:tcW w:w="1011"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73</w:t>
            </w:r>
          </w:p>
        </w:tc>
        <w:tc>
          <w:tcPr>
            <w:tcW w:w="1000" w:type="dxa"/>
            <w:tcBorders>
              <w:top w:val="single" w:sz="4" w:space="0" w:color="auto"/>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70</w:t>
            </w:r>
          </w:p>
        </w:tc>
        <w:tc>
          <w:tcPr>
            <w:tcW w:w="100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65</w:t>
            </w:r>
          </w:p>
        </w:tc>
        <w:tc>
          <w:tcPr>
            <w:tcW w:w="112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63</w:t>
            </w:r>
          </w:p>
        </w:tc>
        <w:tc>
          <w:tcPr>
            <w:tcW w:w="112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60</w:t>
            </w:r>
          </w:p>
        </w:tc>
        <w:tc>
          <w:tcPr>
            <w:tcW w:w="821"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 </w:t>
            </w:r>
          </w:p>
        </w:tc>
      </w:tr>
      <w:tr w:rsidR="006A7CD9" w:rsidRPr="006A7CD9" w:rsidTr="00EF7A01">
        <w:trPr>
          <w:trHeight w:val="915"/>
        </w:trPr>
        <w:tc>
          <w:tcPr>
            <w:tcW w:w="5060" w:type="dxa"/>
            <w:tcBorders>
              <w:top w:val="nil"/>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rPr>
                <w:rFonts w:ascii="Times New Roman" w:hAnsi="Times New Roman" w:cs="Times New Roman"/>
              </w:rPr>
            </w:pPr>
            <w:r w:rsidRPr="006A7CD9">
              <w:rPr>
                <w:rFonts w:ascii="Times New Roman" w:hAnsi="Times New Roman" w:cs="Times New Roman"/>
                <w:sz w:val="22"/>
                <w:szCs w:val="22"/>
              </w:rPr>
              <w:t>Доля протяженности  канализационных сетей нуждающихся в замене, в общей протяженности  канализационных сетей</w:t>
            </w:r>
          </w:p>
        </w:tc>
        <w:tc>
          <w:tcPr>
            <w:tcW w:w="1000" w:type="dxa"/>
            <w:tcBorders>
              <w:top w:val="nil"/>
              <w:left w:val="nil"/>
              <w:bottom w:val="nil"/>
              <w:right w:val="nil"/>
            </w:tcBorders>
            <w:shd w:val="clear" w:color="000000" w:fill="FFFFFF"/>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w:t>
            </w:r>
          </w:p>
        </w:tc>
        <w:tc>
          <w:tcPr>
            <w:tcW w:w="1080" w:type="dxa"/>
            <w:tcBorders>
              <w:top w:val="nil"/>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65</w:t>
            </w:r>
          </w:p>
        </w:tc>
        <w:tc>
          <w:tcPr>
            <w:tcW w:w="1011" w:type="dxa"/>
            <w:tcBorders>
              <w:top w:val="nil"/>
              <w:left w:val="nil"/>
              <w:bottom w:val="nil"/>
              <w:right w:val="nil"/>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63</w:t>
            </w:r>
          </w:p>
        </w:tc>
        <w:tc>
          <w:tcPr>
            <w:tcW w:w="1000" w:type="dxa"/>
            <w:tcBorders>
              <w:top w:val="nil"/>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61</w:t>
            </w:r>
          </w:p>
        </w:tc>
        <w:tc>
          <w:tcPr>
            <w:tcW w:w="1000" w:type="dxa"/>
            <w:tcBorders>
              <w:top w:val="nil"/>
              <w:left w:val="nil"/>
              <w:bottom w:val="nil"/>
              <w:right w:val="nil"/>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58</w:t>
            </w:r>
          </w:p>
        </w:tc>
        <w:tc>
          <w:tcPr>
            <w:tcW w:w="1120" w:type="dxa"/>
            <w:tcBorders>
              <w:top w:val="nil"/>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56</w:t>
            </w:r>
          </w:p>
        </w:tc>
        <w:tc>
          <w:tcPr>
            <w:tcW w:w="112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55</w:t>
            </w:r>
          </w:p>
        </w:tc>
        <w:tc>
          <w:tcPr>
            <w:tcW w:w="821"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 </w:t>
            </w:r>
          </w:p>
        </w:tc>
      </w:tr>
      <w:tr w:rsidR="006A7CD9" w:rsidRPr="006A7CD9" w:rsidTr="00EF7A01">
        <w:trPr>
          <w:trHeight w:val="900"/>
        </w:trPr>
        <w:tc>
          <w:tcPr>
            <w:tcW w:w="5060" w:type="dxa"/>
            <w:tcBorders>
              <w:top w:val="nil"/>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rPr>
                <w:rFonts w:ascii="Times New Roman" w:hAnsi="Times New Roman" w:cs="Times New Roman"/>
              </w:rPr>
            </w:pPr>
            <w:r w:rsidRPr="006A7CD9">
              <w:rPr>
                <w:rFonts w:ascii="Times New Roman" w:hAnsi="Times New Roman" w:cs="Times New Roman"/>
                <w:sz w:val="22"/>
                <w:szCs w:val="22"/>
              </w:rPr>
              <w:t xml:space="preserve">Доля протяженности тепловых сетей нуждающихся в замене, в общей протяженности тепловых сетей </w:t>
            </w:r>
          </w:p>
        </w:tc>
        <w:tc>
          <w:tcPr>
            <w:tcW w:w="1000" w:type="dxa"/>
            <w:tcBorders>
              <w:top w:val="single" w:sz="4" w:space="0" w:color="auto"/>
              <w:left w:val="nil"/>
              <w:bottom w:val="single" w:sz="4" w:space="0" w:color="auto"/>
              <w:right w:val="single" w:sz="4" w:space="0" w:color="auto"/>
            </w:tcBorders>
            <w:shd w:val="clear" w:color="000000" w:fill="FFFFFF"/>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w:t>
            </w:r>
          </w:p>
        </w:tc>
        <w:tc>
          <w:tcPr>
            <w:tcW w:w="1080" w:type="dxa"/>
            <w:tcBorders>
              <w:top w:val="nil"/>
              <w:left w:val="nil"/>
              <w:bottom w:val="nil"/>
              <w:right w:val="nil"/>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30</w:t>
            </w:r>
          </w:p>
        </w:tc>
        <w:tc>
          <w:tcPr>
            <w:tcW w:w="1011" w:type="dxa"/>
            <w:tcBorders>
              <w:top w:val="single" w:sz="4" w:space="0" w:color="auto"/>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29</w:t>
            </w:r>
          </w:p>
        </w:tc>
        <w:tc>
          <w:tcPr>
            <w:tcW w:w="1000" w:type="dxa"/>
            <w:tcBorders>
              <w:top w:val="nil"/>
              <w:left w:val="nil"/>
              <w:bottom w:val="nil"/>
              <w:right w:val="nil"/>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28</w:t>
            </w:r>
          </w:p>
        </w:tc>
        <w:tc>
          <w:tcPr>
            <w:tcW w:w="1000" w:type="dxa"/>
            <w:tcBorders>
              <w:top w:val="single" w:sz="4" w:space="0" w:color="auto"/>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27</w:t>
            </w:r>
          </w:p>
        </w:tc>
        <w:tc>
          <w:tcPr>
            <w:tcW w:w="112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26</w:t>
            </w:r>
          </w:p>
        </w:tc>
        <w:tc>
          <w:tcPr>
            <w:tcW w:w="112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25</w:t>
            </w:r>
          </w:p>
        </w:tc>
        <w:tc>
          <w:tcPr>
            <w:tcW w:w="821"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 </w:t>
            </w:r>
          </w:p>
        </w:tc>
      </w:tr>
      <w:tr w:rsidR="006A7CD9" w:rsidRPr="006A7CD9" w:rsidTr="00EF7A01">
        <w:trPr>
          <w:trHeight w:val="675"/>
        </w:trPr>
        <w:tc>
          <w:tcPr>
            <w:tcW w:w="5060" w:type="dxa"/>
            <w:tcBorders>
              <w:top w:val="nil"/>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rPr>
                <w:rFonts w:ascii="Times New Roman" w:hAnsi="Times New Roman" w:cs="Times New Roman"/>
              </w:rPr>
            </w:pPr>
            <w:r w:rsidRPr="006A7CD9">
              <w:rPr>
                <w:rFonts w:ascii="Times New Roman" w:hAnsi="Times New Roman" w:cs="Times New Roman"/>
                <w:sz w:val="22"/>
                <w:szCs w:val="22"/>
              </w:rPr>
              <w:t>Уровень собираемости платежей за жилищно-коммунальные услуги</w:t>
            </w:r>
          </w:p>
        </w:tc>
        <w:tc>
          <w:tcPr>
            <w:tcW w:w="1000" w:type="dxa"/>
            <w:tcBorders>
              <w:top w:val="nil"/>
              <w:left w:val="nil"/>
              <w:bottom w:val="nil"/>
              <w:right w:val="nil"/>
            </w:tcBorders>
            <w:shd w:val="clear" w:color="000000" w:fill="FFFFFF"/>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w:t>
            </w:r>
          </w:p>
        </w:tc>
        <w:tc>
          <w:tcPr>
            <w:tcW w:w="1080" w:type="dxa"/>
            <w:tcBorders>
              <w:top w:val="single" w:sz="4" w:space="0" w:color="auto"/>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95</w:t>
            </w:r>
          </w:p>
        </w:tc>
        <w:tc>
          <w:tcPr>
            <w:tcW w:w="1011" w:type="dxa"/>
            <w:tcBorders>
              <w:top w:val="nil"/>
              <w:left w:val="nil"/>
              <w:bottom w:val="single" w:sz="4" w:space="0" w:color="auto"/>
              <w:right w:val="nil"/>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95</w:t>
            </w:r>
          </w:p>
        </w:tc>
        <w:tc>
          <w:tcPr>
            <w:tcW w:w="1000" w:type="dxa"/>
            <w:tcBorders>
              <w:top w:val="single" w:sz="4" w:space="0" w:color="auto"/>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95</w:t>
            </w:r>
          </w:p>
        </w:tc>
        <w:tc>
          <w:tcPr>
            <w:tcW w:w="1000" w:type="dxa"/>
            <w:tcBorders>
              <w:top w:val="nil"/>
              <w:left w:val="nil"/>
              <w:bottom w:val="single" w:sz="4" w:space="0" w:color="auto"/>
              <w:right w:val="nil"/>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95</w:t>
            </w:r>
          </w:p>
        </w:tc>
        <w:tc>
          <w:tcPr>
            <w:tcW w:w="1120" w:type="dxa"/>
            <w:tcBorders>
              <w:top w:val="nil"/>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95</w:t>
            </w:r>
          </w:p>
        </w:tc>
        <w:tc>
          <w:tcPr>
            <w:tcW w:w="112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95</w:t>
            </w:r>
          </w:p>
        </w:tc>
        <w:tc>
          <w:tcPr>
            <w:tcW w:w="821"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 </w:t>
            </w:r>
          </w:p>
        </w:tc>
      </w:tr>
      <w:tr w:rsidR="006A7CD9" w:rsidRPr="006A7CD9" w:rsidTr="00EF7A01">
        <w:trPr>
          <w:trHeight w:val="630"/>
        </w:trPr>
        <w:tc>
          <w:tcPr>
            <w:tcW w:w="5060" w:type="dxa"/>
            <w:tcBorders>
              <w:top w:val="nil"/>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rPr>
                <w:rFonts w:ascii="Times New Roman" w:hAnsi="Times New Roman" w:cs="Times New Roman"/>
                <w:color w:val="auto"/>
              </w:rPr>
            </w:pPr>
            <w:r w:rsidRPr="006A7CD9">
              <w:rPr>
                <w:rFonts w:ascii="Times New Roman" w:hAnsi="Times New Roman" w:cs="Times New Roman"/>
                <w:color w:val="auto"/>
                <w:sz w:val="22"/>
                <w:szCs w:val="22"/>
              </w:rPr>
              <w:t>Количество трансформаторных подстанций, требующих ремонта</w:t>
            </w:r>
          </w:p>
        </w:tc>
        <w:tc>
          <w:tcPr>
            <w:tcW w:w="1000" w:type="dxa"/>
            <w:tcBorders>
              <w:top w:val="single" w:sz="4" w:space="0" w:color="auto"/>
              <w:left w:val="nil"/>
              <w:bottom w:val="single" w:sz="4" w:space="0" w:color="auto"/>
              <w:right w:val="single" w:sz="4" w:space="0" w:color="auto"/>
            </w:tcBorders>
            <w:shd w:val="clear" w:color="000000" w:fill="FFFFFF"/>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ед.</w:t>
            </w:r>
          </w:p>
        </w:tc>
        <w:tc>
          <w:tcPr>
            <w:tcW w:w="1080" w:type="dxa"/>
            <w:tcBorders>
              <w:top w:val="nil"/>
              <w:left w:val="nil"/>
              <w:bottom w:val="nil"/>
              <w:right w:val="nil"/>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2</w:t>
            </w:r>
          </w:p>
        </w:tc>
        <w:tc>
          <w:tcPr>
            <w:tcW w:w="1011" w:type="dxa"/>
            <w:tcBorders>
              <w:top w:val="nil"/>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2</w:t>
            </w:r>
          </w:p>
        </w:tc>
        <w:tc>
          <w:tcPr>
            <w:tcW w:w="1000" w:type="dxa"/>
            <w:tcBorders>
              <w:top w:val="nil"/>
              <w:left w:val="nil"/>
              <w:bottom w:val="nil"/>
              <w:right w:val="nil"/>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2</w:t>
            </w:r>
          </w:p>
        </w:tc>
        <w:tc>
          <w:tcPr>
            <w:tcW w:w="1000" w:type="dxa"/>
            <w:tcBorders>
              <w:top w:val="nil"/>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jc w:val="right"/>
              <w:rPr>
                <w:rFonts w:ascii="Bookman Old Style" w:hAnsi="Bookman Old Style" w:cs="Times New Roman"/>
              </w:rPr>
            </w:pPr>
            <w:r w:rsidRPr="006A7CD9">
              <w:rPr>
                <w:rFonts w:ascii="Bookman Old Style" w:hAnsi="Bookman Old Style" w:cs="Times New Roman"/>
                <w:sz w:val="22"/>
                <w:szCs w:val="22"/>
              </w:rPr>
              <w:t>2</w:t>
            </w:r>
          </w:p>
        </w:tc>
        <w:tc>
          <w:tcPr>
            <w:tcW w:w="112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Bookman Old Style" w:hAnsi="Bookman Old Style" w:cs="Times New Roman"/>
              </w:rPr>
            </w:pPr>
            <w:r w:rsidRPr="006A7CD9">
              <w:rPr>
                <w:rFonts w:ascii="Bookman Old Style" w:hAnsi="Bookman Old Style" w:cs="Times New Roman"/>
                <w:sz w:val="22"/>
                <w:szCs w:val="22"/>
              </w:rPr>
              <w:t>2</w:t>
            </w:r>
          </w:p>
        </w:tc>
        <w:tc>
          <w:tcPr>
            <w:tcW w:w="112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Bookman Old Style" w:hAnsi="Bookman Old Style" w:cs="Times New Roman"/>
              </w:rPr>
            </w:pPr>
            <w:r w:rsidRPr="006A7CD9">
              <w:rPr>
                <w:rFonts w:ascii="Bookman Old Style" w:hAnsi="Bookman Old Style" w:cs="Times New Roman"/>
                <w:sz w:val="22"/>
                <w:szCs w:val="22"/>
              </w:rPr>
              <w:t>2</w:t>
            </w:r>
          </w:p>
        </w:tc>
        <w:tc>
          <w:tcPr>
            <w:tcW w:w="821"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b/>
                <w:bCs/>
              </w:rPr>
            </w:pPr>
            <w:r w:rsidRPr="006A7CD9">
              <w:rPr>
                <w:rFonts w:ascii="Times New Roman" w:hAnsi="Times New Roman" w:cs="Times New Roman"/>
                <w:b/>
                <w:bCs/>
                <w:sz w:val="22"/>
                <w:szCs w:val="22"/>
              </w:rPr>
              <w:t> </w:t>
            </w:r>
          </w:p>
        </w:tc>
      </w:tr>
      <w:tr w:rsidR="006A7CD9" w:rsidRPr="006A7CD9" w:rsidTr="00EF7A01">
        <w:trPr>
          <w:trHeight w:val="600"/>
        </w:trPr>
        <w:tc>
          <w:tcPr>
            <w:tcW w:w="5060" w:type="dxa"/>
            <w:tcBorders>
              <w:top w:val="nil"/>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rPr>
                <w:rFonts w:ascii="Times New Roman" w:hAnsi="Times New Roman" w:cs="Times New Roman"/>
                <w:color w:val="auto"/>
              </w:rPr>
            </w:pPr>
            <w:r w:rsidRPr="006A7CD9">
              <w:rPr>
                <w:rFonts w:ascii="Times New Roman" w:hAnsi="Times New Roman" w:cs="Times New Roman"/>
                <w:color w:val="auto"/>
                <w:sz w:val="22"/>
                <w:szCs w:val="22"/>
              </w:rPr>
              <w:t>Количество воздушных линий , требующих ремонта</w:t>
            </w:r>
          </w:p>
        </w:tc>
        <w:tc>
          <w:tcPr>
            <w:tcW w:w="100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ед.</w:t>
            </w:r>
          </w:p>
        </w:tc>
        <w:tc>
          <w:tcPr>
            <w:tcW w:w="1080" w:type="dxa"/>
            <w:tcBorders>
              <w:top w:val="single" w:sz="4" w:space="0" w:color="auto"/>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7</w:t>
            </w:r>
          </w:p>
        </w:tc>
        <w:tc>
          <w:tcPr>
            <w:tcW w:w="1011"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7</w:t>
            </w:r>
          </w:p>
        </w:tc>
        <w:tc>
          <w:tcPr>
            <w:tcW w:w="1000" w:type="dxa"/>
            <w:tcBorders>
              <w:top w:val="single" w:sz="4" w:space="0" w:color="auto"/>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8</w:t>
            </w:r>
          </w:p>
        </w:tc>
        <w:tc>
          <w:tcPr>
            <w:tcW w:w="100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Bookman Old Style" w:hAnsi="Bookman Old Style" w:cs="Times New Roman"/>
              </w:rPr>
            </w:pPr>
            <w:r w:rsidRPr="006A7CD9">
              <w:rPr>
                <w:rFonts w:ascii="Bookman Old Style" w:hAnsi="Bookman Old Style" w:cs="Times New Roman"/>
                <w:sz w:val="22"/>
                <w:szCs w:val="22"/>
              </w:rPr>
              <w:t>6</w:t>
            </w:r>
          </w:p>
        </w:tc>
        <w:tc>
          <w:tcPr>
            <w:tcW w:w="112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Bookman Old Style" w:hAnsi="Bookman Old Style" w:cs="Times New Roman"/>
              </w:rPr>
            </w:pPr>
            <w:r w:rsidRPr="006A7CD9">
              <w:rPr>
                <w:rFonts w:ascii="Bookman Old Style" w:hAnsi="Bookman Old Style" w:cs="Times New Roman"/>
                <w:sz w:val="22"/>
                <w:szCs w:val="22"/>
              </w:rPr>
              <w:t>5</w:t>
            </w:r>
          </w:p>
        </w:tc>
        <w:tc>
          <w:tcPr>
            <w:tcW w:w="112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Bookman Old Style" w:hAnsi="Bookman Old Style" w:cs="Times New Roman"/>
              </w:rPr>
            </w:pPr>
            <w:r w:rsidRPr="006A7CD9">
              <w:rPr>
                <w:rFonts w:ascii="Bookman Old Style" w:hAnsi="Bookman Old Style" w:cs="Times New Roman"/>
                <w:sz w:val="22"/>
                <w:szCs w:val="22"/>
              </w:rPr>
              <w:t>4</w:t>
            </w:r>
          </w:p>
        </w:tc>
        <w:tc>
          <w:tcPr>
            <w:tcW w:w="821"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 </w:t>
            </w:r>
          </w:p>
        </w:tc>
      </w:tr>
      <w:tr w:rsidR="006A7CD9" w:rsidRPr="006A7CD9" w:rsidTr="00EF7A01">
        <w:trPr>
          <w:trHeight w:val="390"/>
        </w:trPr>
        <w:tc>
          <w:tcPr>
            <w:tcW w:w="13212" w:type="dxa"/>
            <w:gridSpan w:val="9"/>
            <w:tcBorders>
              <w:top w:val="single" w:sz="4" w:space="0" w:color="auto"/>
              <w:left w:val="single" w:sz="4" w:space="0" w:color="auto"/>
              <w:bottom w:val="single" w:sz="4" w:space="0" w:color="auto"/>
              <w:right w:val="single" w:sz="4" w:space="0" w:color="000000"/>
            </w:tcBorders>
            <w:shd w:val="clear" w:color="000000" w:fill="FFFFFF"/>
            <w:hideMark/>
          </w:tcPr>
          <w:p w:rsidR="006A7CD9" w:rsidRPr="006A7CD9" w:rsidRDefault="006A7CD9" w:rsidP="006A7CD9">
            <w:pPr>
              <w:widowControl/>
              <w:jc w:val="center"/>
              <w:rPr>
                <w:rFonts w:ascii="Times New Roman" w:hAnsi="Times New Roman" w:cs="Times New Roman"/>
                <w:b/>
                <w:bCs/>
              </w:rPr>
            </w:pPr>
            <w:r w:rsidRPr="006A7CD9">
              <w:rPr>
                <w:rFonts w:ascii="Times New Roman" w:hAnsi="Times New Roman" w:cs="Times New Roman"/>
                <w:b/>
                <w:bCs/>
                <w:sz w:val="22"/>
                <w:szCs w:val="22"/>
              </w:rPr>
              <w:t>8. Развитие малого и среднего предпринимательства</w:t>
            </w:r>
          </w:p>
        </w:tc>
      </w:tr>
      <w:tr w:rsidR="006A7CD9" w:rsidRPr="006A7CD9" w:rsidTr="00EF7A01">
        <w:trPr>
          <w:trHeight w:val="300"/>
        </w:trPr>
        <w:tc>
          <w:tcPr>
            <w:tcW w:w="13212" w:type="dxa"/>
            <w:gridSpan w:val="9"/>
            <w:tcBorders>
              <w:top w:val="single" w:sz="4" w:space="0" w:color="auto"/>
              <w:left w:val="single" w:sz="4" w:space="0" w:color="auto"/>
              <w:bottom w:val="single" w:sz="4" w:space="0" w:color="auto"/>
              <w:right w:val="single" w:sz="4" w:space="0" w:color="000000"/>
            </w:tcBorders>
            <w:shd w:val="clear" w:color="000000" w:fill="FFFFFF"/>
            <w:hideMark/>
          </w:tcPr>
          <w:p w:rsidR="006A7CD9" w:rsidRPr="006A7CD9" w:rsidRDefault="006A7CD9" w:rsidP="006A7CD9">
            <w:pPr>
              <w:widowControl/>
              <w:jc w:val="center"/>
              <w:rPr>
                <w:rFonts w:ascii="Times New Roman" w:hAnsi="Times New Roman" w:cs="Times New Roman"/>
                <w:i/>
                <w:iCs/>
              </w:rPr>
            </w:pPr>
            <w:r w:rsidRPr="006A7CD9">
              <w:rPr>
                <w:rFonts w:ascii="Times New Roman" w:hAnsi="Times New Roman" w:cs="Times New Roman"/>
                <w:i/>
                <w:iCs/>
                <w:sz w:val="22"/>
                <w:szCs w:val="22"/>
              </w:rPr>
              <w:t>Цель — развитие малого и среднего предпринимательства</w:t>
            </w:r>
          </w:p>
        </w:tc>
      </w:tr>
      <w:tr w:rsidR="006A7CD9" w:rsidRPr="006A7CD9" w:rsidTr="00EF7A01">
        <w:trPr>
          <w:trHeight w:val="900"/>
        </w:trPr>
        <w:tc>
          <w:tcPr>
            <w:tcW w:w="5060" w:type="dxa"/>
            <w:tcBorders>
              <w:top w:val="nil"/>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rPr>
                <w:rFonts w:ascii="Times New Roman" w:hAnsi="Times New Roman" w:cs="Times New Roman"/>
              </w:rPr>
            </w:pPr>
            <w:r w:rsidRPr="006A7CD9">
              <w:rPr>
                <w:rFonts w:ascii="Times New Roman" w:hAnsi="Times New Roman" w:cs="Times New Roman"/>
                <w:sz w:val="22"/>
                <w:szCs w:val="22"/>
              </w:rPr>
              <w:t>Число субъектов малого и среднего предпринимательства в расчете на 10 тыс. человек населения, единиц</w:t>
            </w:r>
          </w:p>
        </w:tc>
        <w:tc>
          <w:tcPr>
            <w:tcW w:w="100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ед.</w:t>
            </w:r>
          </w:p>
        </w:tc>
        <w:tc>
          <w:tcPr>
            <w:tcW w:w="108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154</w:t>
            </w:r>
          </w:p>
        </w:tc>
        <w:tc>
          <w:tcPr>
            <w:tcW w:w="1011"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160</w:t>
            </w:r>
          </w:p>
        </w:tc>
        <w:tc>
          <w:tcPr>
            <w:tcW w:w="1000" w:type="dxa"/>
            <w:tcBorders>
              <w:top w:val="nil"/>
              <w:left w:val="nil"/>
              <w:bottom w:val="nil"/>
              <w:right w:val="nil"/>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166</w:t>
            </w:r>
          </w:p>
        </w:tc>
        <w:tc>
          <w:tcPr>
            <w:tcW w:w="1000" w:type="dxa"/>
            <w:tcBorders>
              <w:top w:val="nil"/>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172</w:t>
            </w:r>
          </w:p>
        </w:tc>
        <w:tc>
          <w:tcPr>
            <w:tcW w:w="112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177</w:t>
            </w:r>
          </w:p>
        </w:tc>
        <w:tc>
          <w:tcPr>
            <w:tcW w:w="112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182</w:t>
            </w:r>
          </w:p>
        </w:tc>
        <w:tc>
          <w:tcPr>
            <w:tcW w:w="821"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118,2</w:t>
            </w:r>
          </w:p>
        </w:tc>
      </w:tr>
      <w:tr w:rsidR="006A7CD9" w:rsidRPr="006A7CD9" w:rsidTr="00EF7A01">
        <w:trPr>
          <w:trHeight w:val="690"/>
        </w:trPr>
        <w:tc>
          <w:tcPr>
            <w:tcW w:w="5060" w:type="dxa"/>
            <w:tcBorders>
              <w:top w:val="nil"/>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rPr>
                <w:rFonts w:ascii="Times New Roman" w:hAnsi="Times New Roman" w:cs="Times New Roman"/>
              </w:rPr>
            </w:pPr>
            <w:r w:rsidRPr="006A7CD9">
              <w:rPr>
                <w:rFonts w:ascii="Times New Roman" w:hAnsi="Times New Roman" w:cs="Times New Roman"/>
                <w:sz w:val="22"/>
                <w:szCs w:val="22"/>
              </w:rPr>
              <w:t>Количество дополнительно введенных субъектами малого и среднего бизнеса рабочих мест</w:t>
            </w:r>
          </w:p>
        </w:tc>
        <w:tc>
          <w:tcPr>
            <w:tcW w:w="100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ед.</w:t>
            </w:r>
          </w:p>
        </w:tc>
        <w:tc>
          <w:tcPr>
            <w:tcW w:w="108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15</w:t>
            </w:r>
          </w:p>
        </w:tc>
        <w:tc>
          <w:tcPr>
            <w:tcW w:w="1011"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15</w:t>
            </w:r>
          </w:p>
        </w:tc>
        <w:tc>
          <w:tcPr>
            <w:tcW w:w="1000" w:type="dxa"/>
            <w:tcBorders>
              <w:top w:val="single" w:sz="4" w:space="0" w:color="auto"/>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15</w:t>
            </w:r>
          </w:p>
        </w:tc>
        <w:tc>
          <w:tcPr>
            <w:tcW w:w="100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15</w:t>
            </w:r>
          </w:p>
        </w:tc>
        <w:tc>
          <w:tcPr>
            <w:tcW w:w="112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15</w:t>
            </w:r>
          </w:p>
        </w:tc>
        <w:tc>
          <w:tcPr>
            <w:tcW w:w="112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15</w:t>
            </w:r>
          </w:p>
        </w:tc>
        <w:tc>
          <w:tcPr>
            <w:tcW w:w="821"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100,0</w:t>
            </w:r>
          </w:p>
        </w:tc>
      </w:tr>
      <w:tr w:rsidR="006A7CD9" w:rsidRPr="006A7CD9" w:rsidTr="00EF7A01">
        <w:trPr>
          <w:trHeight w:val="465"/>
        </w:trPr>
        <w:tc>
          <w:tcPr>
            <w:tcW w:w="13212" w:type="dxa"/>
            <w:gridSpan w:val="9"/>
            <w:tcBorders>
              <w:top w:val="single" w:sz="4" w:space="0" w:color="auto"/>
              <w:left w:val="single" w:sz="4" w:space="0" w:color="auto"/>
              <w:bottom w:val="nil"/>
              <w:right w:val="single" w:sz="4" w:space="0" w:color="000000"/>
            </w:tcBorders>
            <w:shd w:val="clear" w:color="000000" w:fill="FFFFFF"/>
            <w:hideMark/>
          </w:tcPr>
          <w:p w:rsidR="006A7CD9" w:rsidRPr="006A7CD9" w:rsidRDefault="006A7CD9" w:rsidP="006A7CD9">
            <w:pPr>
              <w:widowControl/>
              <w:jc w:val="center"/>
              <w:rPr>
                <w:rFonts w:ascii="Times New Roman" w:hAnsi="Times New Roman" w:cs="Times New Roman"/>
                <w:b/>
                <w:bCs/>
              </w:rPr>
            </w:pPr>
            <w:r w:rsidRPr="006A7CD9">
              <w:rPr>
                <w:rFonts w:ascii="Times New Roman" w:hAnsi="Times New Roman" w:cs="Times New Roman"/>
                <w:b/>
                <w:bCs/>
                <w:sz w:val="22"/>
                <w:szCs w:val="22"/>
              </w:rPr>
              <w:t>9. Развитие инфраструктуры потребительского рынка товаров, работ и услуг</w:t>
            </w:r>
          </w:p>
        </w:tc>
      </w:tr>
      <w:tr w:rsidR="006A7CD9" w:rsidRPr="006A7CD9" w:rsidTr="00EF7A01">
        <w:trPr>
          <w:trHeight w:val="405"/>
        </w:trPr>
        <w:tc>
          <w:tcPr>
            <w:tcW w:w="13212" w:type="dxa"/>
            <w:gridSpan w:val="9"/>
            <w:tcBorders>
              <w:top w:val="single" w:sz="4" w:space="0" w:color="auto"/>
              <w:left w:val="single" w:sz="4" w:space="0" w:color="auto"/>
              <w:bottom w:val="single" w:sz="4" w:space="0" w:color="auto"/>
              <w:right w:val="single" w:sz="4" w:space="0" w:color="000000"/>
            </w:tcBorders>
            <w:shd w:val="clear" w:color="000000" w:fill="FFFFFF"/>
            <w:hideMark/>
          </w:tcPr>
          <w:p w:rsidR="006A7CD9" w:rsidRPr="006A7CD9" w:rsidRDefault="006A7CD9" w:rsidP="006A7CD9">
            <w:pPr>
              <w:widowControl/>
              <w:jc w:val="center"/>
              <w:rPr>
                <w:rFonts w:ascii="Times New Roman" w:hAnsi="Times New Roman" w:cs="Times New Roman"/>
                <w:i/>
                <w:iCs/>
              </w:rPr>
            </w:pPr>
            <w:r w:rsidRPr="006A7CD9">
              <w:rPr>
                <w:rFonts w:ascii="Times New Roman" w:hAnsi="Times New Roman" w:cs="Times New Roman"/>
                <w:i/>
                <w:iCs/>
                <w:sz w:val="22"/>
                <w:szCs w:val="22"/>
              </w:rPr>
              <w:t>Цель — развитие системы торгового и бытового обслуживания населения</w:t>
            </w:r>
          </w:p>
        </w:tc>
      </w:tr>
      <w:tr w:rsidR="006A7CD9" w:rsidRPr="006A7CD9" w:rsidTr="00EF7A01">
        <w:trPr>
          <w:trHeight w:val="600"/>
        </w:trPr>
        <w:tc>
          <w:tcPr>
            <w:tcW w:w="5060" w:type="dxa"/>
            <w:tcBorders>
              <w:top w:val="nil"/>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rPr>
                <w:rFonts w:ascii="Times New Roman" w:hAnsi="Times New Roman" w:cs="Times New Roman"/>
              </w:rPr>
            </w:pPr>
            <w:r w:rsidRPr="006A7CD9">
              <w:rPr>
                <w:rFonts w:ascii="Times New Roman" w:hAnsi="Times New Roman" w:cs="Times New Roman"/>
                <w:sz w:val="22"/>
                <w:szCs w:val="22"/>
              </w:rPr>
              <w:t>Объем оборота розничной торговли во всех  каналах реализации</w:t>
            </w:r>
          </w:p>
        </w:tc>
        <w:tc>
          <w:tcPr>
            <w:tcW w:w="100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тыс.руб.</w:t>
            </w:r>
          </w:p>
        </w:tc>
        <w:tc>
          <w:tcPr>
            <w:tcW w:w="1080" w:type="dxa"/>
            <w:tcBorders>
              <w:top w:val="nil"/>
              <w:left w:val="nil"/>
              <w:bottom w:val="single" w:sz="4" w:space="0" w:color="auto"/>
              <w:right w:val="single" w:sz="4" w:space="0" w:color="auto"/>
            </w:tcBorders>
            <w:shd w:val="clear" w:color="000000" w:fill="FFFFFF"/>
            <w:vAlign w:val="center"/>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1225555</w:t>
            </w:r>
          </w:p>
        </w:tc>
        <w:tc>
          <w:tcPr>
            <w:tcW w:w="1011" w:type="dxa"/>
            <w:tcBorders>
              <w:top w:val="nil"/>
              <w:left w:val="nil"/>
              <w:bottom w:val="single" w:sz="4" w:space="0" w:color="auto"/>
              <w:right w:val="single" w:sz="4" w:space="0" w:color="auto"/>
            </w:tcBorders>
            <w:shd w:val="clear" w:color="000000" w:fill="FFFFFF"/>
            <w:vAlign w:val="center"/>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1378296</w:t>
            </w:r>
          </w:p>
        </w:tc>
        <w:tc>
          <w:tcPr>
            <w:tcW w:w="1000" w:type="dxa"/>
            <w:tcBorders>
              <w:top w:val="nil"/>
              <w:left w:val="nil"/>
              <w:bottom w:val="single" w:sz="4" w:space="0" w:color="auto"/>
              <w:right w:val="single" w:sz="4" w:space="0" w:color="auto"/>
            </w:tcBorders>
            <w:shd w:val="clear" w:color="000000" w:fill="FFFFFF"/>
            <w:vAlign w:val="center"/>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1525412</w:t>
            </w:r>
          </w:p>
        </w:tc>
        <w:tc>
          <w:tcPr>
            <w:tcW w:w="1000" w:type="dxa"/>
            <w:tcBorders>
              <w:top w:val="nil"/>
              <w:left w:val="nil"/>
              <w:bottom w:val="single" w:sz="4" w:space="0" w:color="auto"/>
              <w:right w:val="single" w:sz="4" w:space="0" w:color="auto"/>
            </w:tcBorders>
            <w:shd w:val="clear" w:color="000000" w:fill="FFFFFF"/>
            <w:vAlign w:val="center"/>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1695991</w:t>
            </w:r>
          </w:p>
        </w:tc>
        <w:tc>
          <w:tcPr>
            <w:tcW w:w="1120" w:type="dxa"/>
            <w:tcBorders>
              <w:top w:val="nil"/>
              <w:left w:val="nil"/>
              <w:bottom w:val="single" w:sz="4" w:space="0" w:color="auto"/>
              <w:right w:val="single" w:sz="4" w:space="0" w:color="auto"/>
            </w:tcBorders>
            <w:shd w:val="clear" w:color="000000" w:fill="FFFFFF"/>
            <w:vAlign w:val="center"/>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1880216</w:t>
            </w:r>
          </w:p>
        </w:tc>
        <w:tc>
          <w:tcPr>
            <w:tcW w:w="1120" w:type="dxa"/>
            <w:tcBorders>
              <w:top w:val="nil"/>
              <w:left w:val="nil"/>
              <w:bottom w:val="single" w:sz="4" w:space="0" w:color="auto"/>
              <w:right w:val="single" w:sz="4" w:space="0" w:color="auto"/>
            </w:tcBorders>
            <w:shd w:val="clear" w:color="000000" w:fill="FFFFFF"/>
            <w:vAlign w:val="center"/>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2131826</w:t>
            </w:r>
          </w:p>
        </w:tc>
        <w:tc>
          <w:tcPr>
            <w:tcW w:w="821" w:type="dxa"/>
            <w:tcBorders>
              <w:top w:val="nil"/>
              <w:left w:val="nil"/>
              <w:bottom w:val="single" w:sz="4" w:space="0" w:color="auto"/>
              <w:right w:val="single" w:sz="4" w:space="0" w:color="auto"/>
            </w:tcBorders>
            <w:shd w:val="clear" w:color="000000" w:fill="FFFFFF"/>
            <w:vAlign w:val="center"/>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173,9</w:t>
            </w:r>
          </w:p>
        </w:tc>
      </w:tr>
      <w:tr w:rsidR="006A7CD9" w:rsidRPr="006A7CD9" w:rsidTr="00EF7A01">
        <w:trPr>
          <w:trHeight w:val="615"/>
        </w:trPr>
        <w:tc>
          <w:tcPr>
            <w:tcW w:w="5060" w:type="dxa"/>
            <w:tcBorders>
              <w:top w:val="nil"/>
              <w:left w:val="single" w:sz="4" w:space="0" w:color="auto"/>
              <w:bottom w:val="single" w:sz="4" w:space="0" w:color="auto"/>
              <w:right w:val="nil"/>
            </w:tcBorders>
            <w:shd w:val="clear" w:color="000000" w:fill="FFFFFF"/>
            <w:hideMark/>
          </w:tcPr>
          <w:p w:rsidR="006A7CD9" w:rsidRPr="006A7CD9" w:rsidRDefault="006A7CD9" w:rsidP="006A7CD9">
            <w:pPr>
              <w:widowControl/>
              <w:rPr>
                <w:rFonts w:ascii="Times New Roman" w:hAnsi="Times New Roman" w:cs="Times New Roman"/>
              </w:rPr>
            </w:pPr>
            <w:r w:rsidRPr="006A7CD9">
              <w:rPr>
                <w:rFonts w:ascii="Times New Roman" w:hAnsi="Times New Roman" w:cs="Times New Roman"/>
                <w:sz w:val="22"/>
                <w:szCs w:val="22"/>
              </w:rPr>
              <w:t>Темп роста оборота розничной торговли к соответствующему периоду прошлого года</w:t>
            </w:r>
          </w:p>
        </w:tc>
        <w:tc>
          <w:tcPr>
            <w:tcW w:w="1000" w:type="dxa"/>
            <w:tcBorders>
              <w:top w:val="nil"/>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w:t>
            </w:r>
          </w:p>
        </w:tc>
        <w:tc>
          <w:tcPr>
            <w:tcW w:w="1080" w:type="dxa"/>
            <w:tcBorders>
              <w:top w:val="nil"/>
              <w:left w:val="nil"/>
              <w:bottom w:val="single" w:sz="4" w:space="0" w:color="auto"/>
              <w:right w:val="nil"/>
            </w:tcBorders>
            <w:shd w:val="clear" w:color="000000" w:fill="FFFFFF"/>
            <w:vAlign w:val="center"/>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108,5</w:t>
            </w:r>
          </w:p>
        </w:tc>
        <w:tc>
          <w:tcPr>
            <w:tcW w:w="1011" w:type="dxa"/>
            <w:tcBorders>
              <w:top w:val="nil"/>
              <w:left w:val="single" w:sz="4" w:space="0" w:color="auto"/>
              <w:bottom w:val="single" w:sz="4" w:space="0" w:color="auto"/>
              <w:right w:val="single" w:sz="4" w:space="0" w:color="auto"/>
            </w:tcBorders>
            <w:shd w:val="clear" w:color="000000" w:fill="FFFFFF"/>
            <w:vAlign w:val="center"/>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106,5</w:t>
            </w:r>
          </w:p>
        </w:tc>
        <w:tc>
          <w:tcPr>
            <w:tcW w:w="1000" w:type="dxa"/>
            <w:tcBorders>
              <w:top w:val="nil"/>
              <w:left w:val="nil"/>
              <w:bottom w:val="single" w:sz="4" w:space="0" w:color="auto"/>
              <w:right w:val="single" w:sz="4" w:space="0" w:color="auto"/>
            </w:tcBorders>
            <w:shd w:val="clear" w:color="auto" w:fill="auto"/>
            <w:noWrap/>
            <w:vAlign w:val="center"/>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rPr>
              <w:t xml:space="preserve">   106,6   </w:t>
            </w:r>
          </w:p>
        </w:tc>
        <w:tc>
          <w:tcPr>
            <w:tcW w:w="1000" w:type="dxa"/>
            <w:tcBorders>
              <w:top w:val="nil"/>
              <w:left w:val="nil"/>
              <w:bottom w:val="single" w:sz="4" w:space="0" w:color="auto"/>
              <w:right w:val="single" w:sz="4" w:space="0" w:color="auto"/>
            </w:tcBorders>
            <w:shd w:val="clear" w:color="auto" w:fill="auto"/>
            <w:noWrap/>
            <w:vAlign w:val="center"/>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rPr>
              <w:t xml:space="preserve">   106,7   </w:t>
            </w:r>
          </w:p>
        </w:tc>
        <w:tc>
          <w:tcPr>
            <w:tcW w:w="1120" w:type="dxa"/>
            <w:tcBorders>
              <w:top w:val="nil"/>
              <w:left w:val="nil"/>
              <w:bottom w:val="single" w:sz="4" w:space="0" w:color="auto"/>
              <w:right w:val="single" w:sz="4" w:space="0" w:color="auto"/>
            </w:tcBorders>
            <w:shd w:val="clear" w:color="auto" w:fill="auto"/>
            <w:noWrap/>
            <w:vAlign w:val="center"/>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rPr>
              <w:t xml:space="preserve">     106,7   </w:t>
            </w:r>
          </w:p>
        </w:tc>
        <w:tc>
          <w:tcPr>
            <w:tcW w:w="1120" w:type="dxa"/>
            <w:tcBorders>
              <w:top w:val="nil"/>
              <w:left w:val="nil"/>
              <w:bottom w:val="single" w:sz="4" w:space="0" w:color="auto"/>
              <w:right w:val="single" w:sz="4" w:space="0" w:color="auto"/>
            </w:tcBorders>
            <w:shd w:val="clear" w:color="auto" w:fill="auto"/>
            <w:noWrap/>
            <w:vAlign w:val="center"/>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rPr>
              <w:t xml:space="preserve">     109,1   </w:t>
            </w:r>
          </w:p>
        </w:tc>
        <w:tc>
          <w:tcPr>
            <w:tcW w:w="821" w:type="dxa"/>
            <w:tcBorders>
              <w:top w:val="nil"/>
              <w:left w:val="nil"/>
              <w:bottom w:val="single" w:sz="4" w:space="0" w:color="auto"/>
              <w:right w:val="single" w:sz="4" w:space="0" w:color="auto"/>
            </w:tcBorders>
            <w:shd w:val="clear" w:color="000000" w:fill="FFFFFF"/>
            <w:vAlign w:val="center"/>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 </w:t>
            </w:r>
          </w:p>
        </w:tc>
      </w:tr>
      <w:tr w:rsidR="006A7CD9" w:rsidRPr="006A7CD9" w:rsidTr="00EF7A01">
        <w:trPr>
          <w:trHeight w:val="615"/>
        </w:trPr>
        <w:tc>
          <w:tcPr>
            <w:tcW w:w="5060" w:type="dxa"/>
            <w:tcBorders>
              <w:top w:val="nil"/>
              <w:left w:val="single" w:sz="4" w:space="0" w:color="auto"/>
              <w:bottom w:val="single" w:sz="4" w:space="0" w:color="auto"/>
              <w:right w:val="nil"/>
            </w:tcBorders>
            <w:shd w:val="clear" w:color="000000" w:fill="FFFFFF"/>
            <w:hideMark/>
          </w:tcPr>
          <w:p w:rsidR="006A7CD9" w:rsidRPr="006A7CD9" w:rsidRDefault="006A7CD9" w:rsidP="006A7CD9">
            <w:pPr>
              <w:widowControl/>
              <w:rPr>
                <w:rFonts w:ascii="Times New Roman" w:hAnsi="Times New Roman" w:cs="Times New Roman"/>
              </w:rPr>
            </w:pPr>
            <w:r w:rsidRPr="006A7CD9">
              <w:rPr>
                <w:rFonts w:ascii="Times New Roman" w:hAnsi="Times New Roman" w:cs="Times New Roman"/>
                <w:sz w:val="22"/>
                <w:szCs w:val="22"/>
              </w:rPr>
              <w:t>Объем оборота розничной торговли во всех  каналах реализации на душу населения</w:t>
            </w:r>
          </w:p>
        </w:tc>
        <w:tc>
          <w:tcPr>
            <w:tcW w:w="1000" w:type="dxa"/>
            <w:tcBorders>
              <w:top w:val="nil"/>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руб.</w:t>
            </w:r>
          </w:p>
        </w:tc>
        <w:tc>
          <w:tcPr>
            <w:tcW w:w="1080" w:type="dxa"/>
            <w:tcBorders>
              <w:top w:val="nil"/>
              <w:left w:val="nil"/>
              <w:bottom w:val="single" w:sz="4" w:space="0" w:color="auto"/>
              <w:right w:val="nil"/>
            </w:tcBorders>
            <w:shd w:val="clear" w:color="000000" w:fill="FFFFFF"/>
            <w:vAlign w:val="center"/>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59798</w:t>
            </w:r>
          </w:p>
        </w:tc>
        <w:tc>
          <w:tcPr>
            <w:tcW w:w="1011" w:type="dxa"/>
            <w:tcBorders>
              <w:top w:val="nil"/>
              <w:left w:val="single" w:sz="4" w:space="0" w:color="auto"/>
              <w:bottom w:val="single" w:sz="4" w:space="0" w:color="auto"/>
              <w:right w:val="single" w:sz="4" w:space="0" w:color="auto"/>
            </w:tcBorders>
            <w:shd w:val="clear" w:color="000000" w:fill="FFFFFF"/>
            <w:vAlign w:val="center"/>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68760</w:t>
            </w:r>
          </w:p>
        </w:tc>
        <w:tc>
          <w:tcPr>
            <w:tcW w:w="1000" w:type="dxa"/>
            <w:tcBorders>
              <w:top w:val="nil"/>
              <w:left w:val="nil"/>
              <w:bottom w:val="single" w:sz="4" w:space="0" w:color="auto"/>
              <w:right w:val="nil"/>
            </w:tcBorders>
            <w:shd w:val="clear" w:color="000000" w:fill="FFFFFF"/>
            <w:vAlign w:val="center"/>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77507</w:t>
            </w:r>
          </w:p>
        </w:tc>
        <w:tc>
          <w:tcPr>
            <w:tcW w:w="1000" w:type="dxa"/>
            <w:tcBorders>
              <w:top w:val="nil"/>
              <w:left w:val="single" w:sz="4" w:space="0" w:color="auto"/>
              <w:bottom w:val="single" w:sz="4" w:space="0" w:color="auto"/>
              <w:right w:val="single" w:sz="4" w:space="0" w:color="auto"/>
            </w:tcBorders>
            <w:shd w:val="clear" w:color="000000" w:fill="FFFFFF"/>
            <w:vAlign w:val="center"/>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87980</w:t>
            </w:r>
          </w:p>
        </w:tc>
        <w:tc>
          <w:tcPr>
            <w:tcW w:w="1120" w:type="dxa"/>
            <w:tcBorders>
              <w:top w:val="nil"/>
              <w:left w:val="nil"/>
              <w:bottom w:val="single" w:sz="4" w:space="0" w:color="auto"/>
              <w:right w:val="single" w:sz="4" w:space="0" w:color="auto"/>
            </w:tcBorders>
            <w:shd w:val="clear" w:color="000000" w:fill="FFFFFF"/>
            <w:vAlign w:val="center"/>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99277</w:t>
            </w:r>
          </w:p>
        </w:tc>
        <w:tc>
          <w:tcPr>
            <w:tcW w:w="1120" w:type="dxa"/>
            <w:tcBorders>
              <w:top w:val="nil"/>
              <w:left w:val="nil"/>
              <w:bottom w:val="single" w:sz="4" w:space="0" w:color="auto"/>
              <w:right w:val="single" w:sz="4" w:space="0" w:color="auto"/>
            </w:tcBorders>
            <w:shd w:val="clear" w:color="000000" w:fill="FFFFFF"/>
            <w:vAlign w:val="center"/>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112563</w:t>
            </w:r>
          </w:p>
        </w:tc>
        <w:tc>
          <w:tcPr>
            <w:tcW w:w="821" w:type="dxa"/>
            <w:tcBorders>
              <w:top w:val="nil"/>
              <w:left w:val="nil"/>
              <w:bottom w:val="single" w:sz="4" w:space="0" w:color="auto"/>
              <w:right w:val="single" w:sz="4" w:space="0" w:color="auto"/>
            </w:tcBorders>
            <w:shd w:val="clear" w:color="000000" w:fill="FFFFFF"/>
            <w:vAlign w:val="center"/>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188,2</w:t>
            </w:r>
          </w:p>
        </w:tc>
      </w:tr>
      <w:tr w:rsidR="006A7CD9" w:rsidRPr="006A7CD9" w:rsidTr="00EF7A01">
        <w:trPr>
          <w:trHeight w:val="615"/>
        </w:trPr>
        <w:tc>
          <w:tcPr>
            <w:tcW w:w="13212" w:type="dxa"/>
            <w:gridSpan w:val="9"/>
            <w:tcBorders>
              <w:top w:val="single" w:sz="4" w:space="0" w:color="auto"/>
              <w:left w:val="single" w:sz="4" w:space="0" w:color="auto"/>
              <w:bottom w:val="single" w:sz="4" w:space="0" w:color="auto"/>
              <w:right w:val="single" w:sz="4" w:space="0" w:color="000000"/>
            </w:tcBorders>
            <w:shd w:val="clear" w:color="000000" w:fill="FFFFFF"/>
            <w:hideMark/>
          </w:tcPr>
          <w:p w:rsidR="006A7CD9" w:rsidRPr="006A7CD9" w:rsidRDefault="006A7CD9" w:rsidP="006A7CD9">
            <w:pPr>
              <w:widowControl/>
              <w:jc w:val="center"/>
              <w:rPr>
                <w:rFonts w:ascii="Times New Roman" w:hAnsi="Times New Roman" w:cs="Times New Roman"/>
                <w:b/>
                <w:bCs/>
              </w:rPr>
            </w:pPr>
            <w:r w:rsidRPr="006A7CD9">
              <w:rPr>
                <w:rFonts w:ascii="Times New Roman" w:hAnsi="Times New Roman" w:cs="Times New Roman"/>
                <w:b/>
                <w:bCs/>
                <w:sz w:val="22"/>
                <w:szCs w:val="22"/>
              </w:rPr>
              <w:t>10. Организация благоустройства территории</w:t>
            </w:r>
          </w:p>
        </w:tc>
      </w:tr>
      <w:tr w:rsidR="006A7CD9" w:rsidRPr="006A7CD9" w:rsidTr="00EF7A01">
        <w:trPr>
          <w:trHeight w:val="300"/>
        </w:trPr>
        <w:tc>
          <w:tcPr>
            <w:tcW w:w="13212" w:type="dxa"/>
            <w:gridSpan w:val="9"/>
            <w:tcBorders>
              <w:top w:val="single" w:sz="4" w:space="0" w:color="auto"/>
              <w:left w:val="single" w:sz="4" w:space="0" w:color="auto"/>
              <w:bottom w:val="single" w:sz="4" w:space="0" w:color="auto"/>
              <w:right w:val="single" w:sz="4" w:space="0" w:color="000000"/>
            </w:tcBorders>
            <w:shd w:val="clear" w:color="000000" w:fill="FFFFFF"/>
            <w:hideMark/>
          </w:tcPr>
          <w:p w:rsidR="006A7CD9" w:rsidRPr="006A7CD9" w:rsidRDefault="006A7CD9" w:rsidP="006A7CD9">
            <w:pPr>
              <w:widowControl/>
              <w:jc w:val="center"/>
              <w:rPr>
                <w:rFonts w:ascii="Times New Roman" w:hAnsi="Times New Roman" w:cs="Times New Roman"/>
                <w:i/>
                <w:iCs/>
              </w:rPr>
            </w:pPr>
            <w:r w:rsidRPr="006A7CD9">
              <w:rPr>
                <w:rFonts w:ascii="Times New Roman" w:hAnsi="Times New Roman" w:cs="Times New Roman"/>
                <w:i/>
                <w:iCs/>
                <w:sz w:val="22"/>
                <w:szCs w:val="22"/>
              </w:rPr>
              <w:t>Цель — создание комфортных условия для проживания людей в  Торбеевском муниципальном районе</w:t>
            </w:r>
          </w:p>
        </w:tc>
      </w:tr>
      <w:tr w:rsidR="006A7CD9" w:rsidRPr="006A7CD9" w:rsidTr="00EF7A01">
        <w:trPr>
          <w:trHeight w:val="600"/>
        </w:trPr>
        <w:tc>
          <w:tcPr>
            <w:tcW w:w="5060" w:type="dxa"/>
            <w:tcBorders>
              <w:top w:val="nil"/>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rPr>
                <w:rFonts w:ascii="Times New Roman" w:hAnsi="Times New Roman" w:cs="Times New Roman"/>
              </w:rPr>
            </w:pPr>
            <w:r w:rsidRPr="006A7CD9">
              <w:rPr>
                <w:rFonts w:ascii="Times New Roman" w:hAnsi="Times New Roman" w:cs="Times New Roman"/>
                <w:sz w:val="22"/>
                <w:szCs w:val="22"/>
              </w:rPr>
              <w:t>Удельный вес улиц, обеспеченных  уличным  освещением</w:t>
            </w:r>
          </w:p>
        </w:tc>
        <w:tc>
          <w:tcPr>
            <w:tcW w:w="1000" w:type="dxa"/>
            <w:tcBorders>
              <w:top w:val="nil"/>
              <w:left w:val="nil"/>
              <w:bottom w:val="single" w:sz="4" w:space="0" w:color="auto"/>
              <w:right w:val="single" w:sz="4" w:space="0" w:color="auto"/>
            </w:tcBorders>
            <w:shd w:val="clear" w:color="000000" w:fill="FFFFFF"/>
            <w:vAlign w:val="bottom"/>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w:t>
            </w:r>
          </w:p>
        </w:tc>
        <w:tc>
          <w:tcPr>
            <w:tcW w:w="1080" w:type="dxa"/>
            <w:tcBorders>
              <w:top w:val="nil"/>
              <w:left w:val="nil"/>
              <w:bottom w:val="single" w:sz="4" w:space="0" w:color="auto"/>
              <w:right w:val="single" w:sz="4" w:space="0" w:color="auto"/>
            </w:tcBorders>
            <w:shd w:val="clear" w:color="000000" w:fill="FFFFFF"/>
            <w:vAlign w:val="bottom"/>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89</w:t>
            </w:r>
          </w:p>
        </w:tc>
        <w:tc>
          <w:tcPr>
            <w:tcW w:w="1011" w:type="dxa"/>
            <w:tcBorders>
              <w:top w:val="nil"/>
              <w:left w:val="nil"/>
              <w:bottom w:val="single" w:sz="4" w:space="0" w:color="auto"/>
              <w:right w:val="single" w:sz="4" w:space="0" w:color="auto"/>
            </w:tcBorders>
            <w:shd w:val="clear" w:color="000000" w:fill="FFFFFF"/>
            <w:vAlign w:val="bottom"/>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90</w:t>
            </w:r>
          </w:p>
        </w:tc>
        <w:tc>
          <w:tcPr>
            <w:tcW w:w="1000" w:type="dxa"/>
            <w:tcBorders>
              <w:top w:val="nil"/>
              <w:left w:val="nil"/>
              <w:bottom w:val="single" w:sz="4" w:space="0" w:color="auto"/>
              <w:right w:val="single" w:sz="4" w:space="0" w:color="auto"/>
            </w:tcBorders>
            <w:shd w:val="clear" w:color="000000" w:fill="FFFFFF"/>
            <w:vAlign w:val="bottom"/>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91</w:t>
            </w:r>
          </w:p>
        </w:tc>
        <w:tc>
          <w:tcPr>
            <w:tcW w:w="1000" w:type="dxa"/>
            <w:tcBorders>
              <w:top w:val="nil"/>
              <w:left w:val="nil"/>
              <w:bottom w:val="single" w:sz="4" w:space="0" w:color="auto"/>
              <w:right w:val="single" w:sz="4" w:space="0" w:color="auto"/>
            </w:tcBorders>
            <w:shd w:val="clear" w:color="000000" w:fill="FFFFFF"/>
            <w:vAlign w:val="bottom"/>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92</w:t>
            </w:r>
          </w:p>
        </w:tc>
        <w:tc>
          <w:tcPr>
            <w:tcW w:w="1120" w:type="dxa"/>
            <w:tcBorders>
              <w:top w:val="nil"/>
              <w:left w:val="nil"/>
              <w:bottom w:val="single" w:sz="4" w:space="0" w:color="auto"/>
              <w:right w:val="single" w:sz="4" w:space="0" w:color="auto"/>
            </w:tcBorders>
            <w:shd w:val="clear" w:color="000000" w:fill="FFFFFF"/>
            <w:vAlign w:val="bottom"/>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93</w:t>
            </w:r>
          </w:p>
        </w:tc>
        <w:tc>
          <w:tcPr>
            <w:tcW w:w="1120" w:type="dxa"/>
            <w:tcBorders>
              <w:top w:val="nil"/>
              <w:left w:val="nil"/>
              <w:bottom w:val="single" w:sz="4" w:space="0" w:color="auto"/>
              <w:right w:val="single" w:sz="4" w:space="0" w:color="auto"/>
            </w:tcBorders>
            <w:shd w:val="clear" w:color="000000" w:fill="FFFFFF"/>
            <w:vAlign w:val="bottom"/>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94</w:t>
            </w:r>
          </w:p>
        </w:tc>
        <w:tc>
          <w:tcPr>
            <w:tcW w:w="821" w:type="dxa"/>
            <w:tcBorders>
              <w:top w:val="nil"/>
              <w:left w:val="nil"/>
              <w:bottom w:val="single" w:sz="4" w:space="0" w:color="auto"/>
              <w:right w:val="single" w:sz="4" w:space="0" w:color="auto"/>
            </w:tcBorders>
            <w:shd w:val="clear" w:color="000000" w:fill="FFFFFF"/>
            <w:vAlign w:val="bottom"/>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 </w:t>
            </w:r>
          </w:p>
        </w:tc>
      </w:tr>
      <w:tr w:rsidR="006A7CD9" w:rsidRPr="006A7CD9" w:rsidTr="00EF7A01">
        <w:trPr>
          <w:trHeight w:val="645"/>
        </w:trPr>
        <w:tc>
          <w:tcPr>
            <w:tcW w:w="5060" w:type="dxa"/>
            <w:tcBorders>
              <w:top w:val="nil"/>
              <w:left w:val="single" w:sz="4" w:space="0" w:color="auto"/>
              <w:bottom w:val="nil"/>
              <w:right w:val="single" w:sz="4" w:space="0" w:color="auto"/>
            </w:tcBorders>
            <w:shd w:val="clear" w:color="000000" w:fill="FFFFFF"/>
            <w:hideMark/>
          </w:tcPr>
          <w:p w:rsidR="006A7CD9" w:rsidRPr="006A7CD9" w:rsidRDefault="006A7CD9" w:rsidP="006A7CD9">
            <w:pPr>
              <w:widowControl/>
              <w:rPr>
                <w:rFonts w:ascii="Times New Roman" w:hAnsi="Times New Roman" w:cs="Times New Roman"/>
              </w:rPr>
            </w:pPr>
            <w:r w:rsidRPr="006A7CD9">
              <w:rPr>
                <w:rFonts w:ascii="Times New Roman" w:hAnsi="Times New Roman" w:cs="Times New Roman"/>
                <w:sz w:val="22"/>
                <w:szCs w:val="22"/>
              </w:rPr>
              <w:t xml:space="preserve"> Количество детских игровых площадок</w:t>
            </w:r>
          </w:p>
        </w:tc>
        <w:tc>
          <w:tcPr>
            <w:tcW w:w="1000" w:type="dxa"/>
            <w:tcBorders>
              <w:top w:val="nil"/>
              <w:left w:val="nil"/>
              <w:bottom w:val="nil"/>
              <w:right w:val="single" w:sz="4" w:space="0" w:color="auto"/>
            </w:tcBorders>
            <w:shd w:val="clear" w:color="000000" w:fill="FFFFFF"/>
            <w:vAlign w:val="bottom"/>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ед.</w:t>
            </w:r>
          </w:p>
        </w:tc>
        <w:tc>
          <w:tcPr>
            <w:tcW w:w="1080" w:type="dxa"/>
            <w:tcBorders>
              <w:top w:val="nil"/>
              <w:left w:val="nil"/>
              <w:bottom w:val="nil"/>
              <w:right w:val="single" w:sz="4" w:space="0" w:color="auto"/>
            </w:tcBorders>
            <w:shd w:val="clear" w:color="000000" w:fill="FFFFFF"/>
            <w:vAlign w:val="bottom"/>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5</w:t>
            </w:r>
          </w:p>
        </w:tc>
        <w:tc>
          <w:tcPr>
            <w:tcW w:w="1011" w:type="dxa"/>
            <w:tcBorders>
              <w:top w:val="nil"/>
              <w:left w:val="nil"/>
              <w:bottom w:val="nil"/>
              <w:right w:val="single" w:sz="4" w:space="0" w:color="auto"/>
            </w:tcBorders>
            <w:shd w:val="clear" w:color="000000" w:fill="FFFFFF"/>
            <w:vAlign w:val="bottom"/>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6</w:t>
            </w:r>
          </w:p>
        </w:tc>
        <w:tc>
          <w:tcPr>
            <w:tcW w:w="1000" w:type="dxa"/>
            <w:tcBorders>
              <w:top w:val="nil"/>
              <w:left w:val="nil"/>
              <w:bottom w:val="nil"/>
              <w:right w:val="single" w:sz="4" w:space="0" w:color="auto"/>
            </w:tcBorders>
            <w:shd w:val="clear" w:color="000000" w:fill="FFFFFF"/>
            <w:vAlign w:val="bottom"/>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7</w:t>
            </w:r>
          </w:p>
        </w:tc>
        <w:tc>
          <w:tcPr>
            <w:tcW w:w="1000" w:type="dxa"/>
            <w:tcBorders>
              <w:top w:val="nil"/>
              <w:left w:val="nil"/>
              <w:bottom w:val="nil"/>
              <w:right w:val="single" w:sz="4" w:space="0" w:color="auto"/>
            </w:tcBorders>
            <w:shd w:val="clear" w:color="000000" w:fill="FFFFFF"/>
            <w:vAlign w:val="bottom"/>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8</w:t>
            </w:r>
          </w:p>
        </w:tc>
        <w:tc>
          <w:tcPr>
            <w:tcW w:w="1120" w:type="dxa"/>
            <w:tcBorders>
              <w:top w:val="nil"/>
              <w:left w:val="nil"/>
              <w:bottom w:val="nil"/>
              <w:right w:val="single" w:sz="4" w:space="0" w:color="auto"/>
            </w:tcBorders>
            <w:shd w:val="clear" w:color="000000" w:fill="FFFFFF"/>
            <w:vAlign w:val="bottom"/>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9</w:t>
            </w:r>
          </w:p>
        </w:tc>
        <w:tc>
          <w:tcPr>
            <w:tcW w:w="1120" w:type="dxa"/>
            <w:tcBorders>
              <w:top w:val="nil"/>
              <w:left w:val="nil"/>
              <w:bottom w:val="nil"/>
              <w:right w:val="single" w:sz="4" w:space="0" w:color="auto"/>
            </w:tcBorders>
            <w:shd w:val="clear" w:color="000000" w:fill="FFFFFF"/>
            <w:vAlign w:val="bottom"/>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10</w:t>
            </w:r>
          </w:p>
        </w:tc>
        <w:tc>
          <w:tcPr>
            <w:tcW w:w="821" w:type="dxa"/>
            <w:tcBorders>
              <w:top w:val="nil"/>
              <w:left w:val="nil"/>
              <w:bottom w:val="nil"/>
              <w:right w:val="single" w:sz="4" w:space="0" w:color="auto"/>
            </w:tcBorders>
            <w:shd w:val="clear" w:color="000000" w:fill="FFFFFF"/>
            <w:vAlign w:val="bottom"/>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200,0</w:t>
            </w:r>
          </w:p>
        </w:tc>
      </w:tr>
      <w:tr w:rsidR="006A7CD9" w:rsidRPr="006A7CD9" w:rsidTr="00EF7A01">
        <w:trPr>
          <w:trHeight w:val="465"/>
        </w:trPr>
        <w:tc>
          <w:tcPr>
            <w:tcW w:w="5060"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6A7CD9" w:rsidRPr="006A7CD9" w:rsidRDefault="006A7CD9" w:rsidP="006A7CD9">
            <w:pPr>
              <w:widowControl/>
              <w:rPr>
                <w:rFonts w:ascii="Times New Roman" w:hAnsi="Times New Roman" w:cs="Times New Roman"/>
              </w:rPr>
            </w:pPr>
            <w:r w:rsidRPr="006A7CD9">
              <w:rPr>
                <w:rFonts w:ascii="Times New Roman" w:hAnsi="Times New Roman" w:cs="Times New Roman"/>
                <w:sz w:val="22"/>
                <w:szCs w:val="22"/>
              </w:rPr>
              <w:t>Доля расходов на благоустройство в общем объеме расходов бюджета</w:t>
            </w:r>
          </w:p>
        </w:tc>
        <w:tc>
          <w:tcPr>
            <w:tcW w:w="1000" w:type="dxa"/>
            <w:vMerge w:val="restart"/>
            <w:tcBorders>
              <w:top w:val="single" w:sz="4" w:space="0" w:color="auto"/>
              <w:left w:val="single" w:sz="4" w:space="0" w:color="auto"/>
              <w:bottom w:val="single" w:sz="4" w:space="0" w:color="000000"/>
              <w:right w:val="single" w:sz="4" w:space="0" w:color="auto"/>
            </w:tcBorders>
            <w:shd w:val="clear" w:color="000000" w:fill="FFFFFF"/>
            <w:vAlign w:val="bottom"/>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w:t>
            </w:r>
          </w:p>
        </w:tc>
        <w:tc>
          <w:tcPr>
            <w:tcW w:w="1080" w:type="dxa"/>
            <w:vMerge w:val="restart"/>
            <w:tcBorders>
              <w:top w:val="single" w:sz="4" w:space="0" w:color="auto"/>
              <w:left w:val="single" w:sz="4" w:space="0" w:color="auto"/>
              <w:bottom w:val="single" w:sz="4" w:space="0" w:color="000000"/>
              <w:right w:val="single" w:sz="4" w:space="0" w:color="auto"/>
            </w:tcBorders>
            <w:shd w:val="clear" w:color="000000" w:fill="FFFFFF"/>
            <w:vAlign w:val="bottom"/>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4,6</w:t>
            </w:r>
          </w:p>
        </w:tc>
        <w:tc>
          <w:tcPr>
            <w:tcW w:w="1011" w:type="dxa"/>
            <w:vMerge w:val="restart"/>
            <w:tcBorders>
              <w:top w:val="single" w:sz="4" w:space="0" w:color="auto"/>
              <w:left w:val="single" w:sz="4" w:space="0" w:color="auto"/>
              <w:bottom w:val="single" w:sz="4" w:space="0" w:color="000000"/>
              <w:right w:val="single" w:sz="4" w:space="0" w:color="auto"/>
            </w:tcBorders>
            <w:shd w:val="clear" w:color="000000" w:fill="FFFFFF"/>
            <w:vAlign w:val="bottom"/>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2,4</w:t>
            </w:r>
          </w:p>
        </w:tc>
        <w:tc>
          <w:tcPr>
            <w:tcW w:w="1000" w:type="dxa"/>
            <w:vMerge w:val="restart"/>
            <w:tcBorders>
              <w:top w:val="single" w:sz="4" w:space="0" w:color="auto"/>
              <w:left w:val="single" w:sz="4" w:space="0" w:color="auto"/>
              <w:bottom w:val="single" w:sz="4" w:space="0" w:color="000000"/>
              <w:right w:val="single" w:sz="4" w:space="0" w:color="auto"/>
            </w:tcBorders>
            <w:shd w:val="clear" w:color="000000" w:fill="FFFFFF"/>
            <w:vAlign w:val="bottom"/>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1,7</w:t>
            </w:r>
          </w:p>
        </w:tc>
        <w:tc>
          <w:tcPr>
            <w:tcW w:w="1000" w:type="dxa"/>
            <w:vMerge w:val="restart"/>
            <w:tcBorders>
              <w:top w:val="single" w:sz="4" w:space="0" w:color="auto"/>
              <w:left w:val="single" w:sz="4" w:space="0" w:color="auto"/>
              <w:bottom w:val="single" w:sz="4" w:space="0" w:color="000000"/>
              <w:right w:val="single" w:sz="4" w:space="0" w:color="auto"/>
            </w:tcBorders>
            <w:shd w:val="clear" w:color="000000" w:fill="FFFFFF"/>
            <w:vAlign w:val="bottom"/>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2</w:t>
            </w:r>
          </w:p>
        </w:tc>
        <w:tc>
          <w:tcPr>
            <w:tcW w:w="1120" w:type="dxa"/>
            <w:vMerge w:val="restart"/>
            <w:tcBorders>
              <w:top w:val="single" w:sz="4" w:space="0" w:color="auto"/>
              <w:left w:val="single" w:sz="4" w:space="0" w:color="auto"/>
              <w:bottom w:val="single" w:sz="4" w:space="0" w:color="000000"/>
              <w:right w:val="single" w:sz="4" w:space="0" w:color="auto"/>
            </w:tcBorders>
            <w:shd w:val="clear" w:color="000000" w:fill="FFFFFF"/>
            <w:vAlign w:val="bottom"/>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2</w:t>
            </w:r>
          </w:p>
        </w:tc>
        <w:tc>
          <w:tcPr>
            <w:tcW w:w="1120" w:type="dxa"/>
            <w:vMerge w:val="restart"/>
            <w:tcBorders>
              <w:top w:val="single" w:sz="4" w:space="0" w:color="auto"/>
              <w:left w:val="single" w:sz="4" w:space="0" w:color="auto"/>
              <w:bottom w:val="single" w:sz="4" w:space="0" w:color="000000"/>
              <w:right w:val="single" w:sz="4" w:space="0" w:color="auto"/>
            </w:tcBorders>
            <w:shd w:val="clear" w:color="000000" w:fill="FFFFFF"/>
            <w:vAlign w:val="bottom"/>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2</w:t>
            </w:r>
          </w:p>
        </w:tc>
        <w:tc>
          <w:tcPr>
            <w:tcW w:w="821" w:type="dxa"/>
            <w:vMerge w:val="restart"/>
            <w:tcBorders>
              <w:top w:val="single" w:sz="4" w:space="0" w:color="auto"/>
              <w:left w:val="single" w:sz="4" w:space="0" w:color="auto"/>
              <w:bottom w:val="single" w:sz="4" w:space="0" w:color="000000"/>
              <w:right w:val="single" w:sz="4" w:space="0" w:color="auto"/>
            </w:tcBorders>
            <w:shd w:val="clear" w:color="000000" w:fill="FFFFFF"/>
            <w:vAlign w:val="bottom"/>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 </w:t>
            </w:r>
          </w:p>
        </w:tc>
      </w:tr>
      <w:tr w:rsidR="006A7CD9" w:rsidRPr="006A7CD9" w:rsidTr="00EF7A01">
        <w:trPr>
          <w:trHeight w:val="300"/>
        </w:trPr>
        <w:tc>
          <w:tcPr>
            <w:tcW w:w="5060" w:type="dxa"/>
            <w:vMerge/>
            <w:tcBorders>
              <w:top w:val="single" w:sz="4" w:space="0" w:color="auto"/>
              <w:left w:val="single" w:sz="4" w:space="0" w:color="auto"/>
              <w:bottom w:val="single" w:sz="4" w:space="0" w:color="000000"/>
              <w:right w:val="single" w:sz="4" w:space="0" w:color="auto"/>
            </w:tcBorders>
            <w:vAlign w:val="center"/>
            <w:hideMark/>
          </w:tcPr>
          <w:p w:rsidR="006A7CD9" w:rsidRPr="006A7CD9" w:rsidRDefault="006A7CD9" w:rsidP="006A7CD9">
            <w:pPr>
              <w:widowControl/>
              <w:rPr>
                <w:rFonts w:ascii="Times New Roman" w:hAnsi="Times New Roman" w:cs="Times New Roman"/>
              </w:rPr>
            </w:pPr>
          </w:p>
        </w:tc>
        <w:tc>
          <w:tcPr>
            <w:tcW w:w="1000" w:type="dxa"/>
            <w:vMerge/>
            <w:tcBorders>
              <w:top w:val="single" w:sz="4" w:space="0" w:color="auto"/>
              <w:left w:val="single" w:sz="4" w:space="0" w:color="auto"/>
              <w:bottom w:val="single" w:sz="4" w:space="0" w:color="000000"/>
              <w:right w:val="single" w:sz="4" w:space="0" w:color="auto"/>
            </w:tcBorders>
            <w:vAlign w:val="center"/>
            <w:hideMark/>
          </w:tcPr>
          <w:p w:rsidR="006A7CD9" w:rsidRPr="006A7CD9" w:rsidRDefault="006A7CD9" w:rsidP="006A7CD9">
            <w:pPr>
              <w:widowControl/>
              <w:rPr>
                <w:rFonts w:ascii="Times New Roman" w:hAnsi="Times New Roman" w:cs="Times New Roman"/>
              </w:rPr>
            </w:pPr>
          </w:p>
        </w:tc>
        <w:tc>
          <w:tcPr>
            <w:tcW w:w="1080" w:type="dxa"/>
            <w:vMerge/>
            <w:tcBorders>
              <w:top w:val="single" w:sz="4" w:space="0" w:color="auto"/>
              <w:left w:val="single" w:sz="4" w:space="0" w:color="auto"/>
              <w:bottom w:val="single" w:sz="4" w:space="0" w:color="000000"/>
              <w:right w:val="single" w:sz="4" w:space="0" w:color="auto"/>
            </w:tcBorders>
            <w:vAlign w:val="center"/>
            <w:hideMark/>
          </w:tcPr>
          <w:p w:rsidR="006A7CD9" w:rsidRPr="006A7CD9" w:rsidRDefault="006A7CD9" w:rsidP="006A7CD9">
            <w:pPr>
              <w:widowControl/>
              <w:rPr>
                <w:rFonts w:ascii="Times New Roman" w:hAnsi="Times New Roman" w:cs="Times New Roman"/>
              </w:rPr>
            </w:pPr>
          </w:p>
        </w:tc>
        <w:tc>
          <w:tcPr>
            <w:tcW w:w="1011" w:type="dxa"/>
            <w:vMerge/>
            <w:tcBorders>
              <w:top w:val="single" w:sz="4" w:space="0" w:color="auto"/>
              <w:left w:val="single" w:sz="4" w:space="0" w:color="auto"/>
              <w:bottom w:val="single" w:sz="4" w:space="0" w:color="000000"/>
              <w:right w:val="single" w:sz="4" w:space="0" w:color="auto"/>
            </w:tcBorders>
            <w:vAlign w:val="center"/>
            <w:hideMark/>
          </w:tcPr>
          <w:p w:rsidR="006A7CD9" w:rsidRPr="006A7CD9" w:rsidRDefault="006A7CD9" w:rsidP="006A7CD9">
            <w:pPr>
              <w:widowControl/>
              <w:rPr>
                <w:rFonts w:ascii="Times New Roman" w:hAnsi="Times New Roman" w:cs="Times New Roman"/>
              </w:rPr>
            </w:pPr>
          </w:p>
        </w:tc>
        <w:tc>
          <w:tcPr>
            <w:tcW w:w="1000" w:type="dxa"/>
            <w:vMerge/>
            <w:tcBorders>
              <w:top w:val="single" w:sz="4" w:space="0" w:color="auto"/>
              <w:left w:val="single" w:sz="4" w:space="0" w:color="auto"/>
              <w:bottom w:val="single" w:sz="4" w:space="0" w:color="000000"/>
              <w:right w:val="single" w:sz="4" w:space="0" w:color="auto"/>
            </w:tcBorders>
            <w:vAlign w:val="center"/>
            <w:hideMark/>
          </w:tcPr>
          <w:p w:rsidR="006A7CD9" w:rsidRPr="006A7CD9" w:rsidRDefault="006A7CD9" w:rsidP="006A7CD9">
            <w:pPr>
              <w:widowControl/>
              <w:rPr>
                <w:rFonts w:ascii="Times New Roman" w:hAnsi="Times New Roman" w:cs="Times New Roman"/>
              </w:rPr>
            </w:pPr>
          </w:p>
        </w:tc>
        <w:tc>
          <w:tcPr>
            <w:tcW w:w="1000" w:type="dxa"/>
            <w:vMerge/>
            <w:tcBorders>
              <w:top w:val="single" w:sz="4" w:space="0" w:color="auto"/>
              <w:left w:val="single" w:sz="4" w:space="0" w:color="auto"/>
              <w:bottom w:val="single" w:sz="4" w:space="0" w:color="000000"/>
              <w:right w:val="single" w:sz="4" w:space="0" w:color="auto"/>
            </w:tcBorders>
            <w:vAlign w:val="center"/>
            <w:hideMark/>
          </w:tcPr>
          <w:p w:rsidR="006A7CD9" w:rsidRPr="006A7CD9" w:rsidRDefault="006A7CD9" w:rsidP="006A7CD9">
            <w:pPr>
              <w:widowControl/>
              <w:rPr>
                <w:rFonts w:ascii="Times New Roman" w:hAnsi="Times New Roman" w:cs="Times New Roman"/>
              </w:rPr>
            </w:pPr>
          </w:p>
        </w:tc>
        <w:tc>
          <w:tcPr>
            <w:tcW w:w="1120" w:type="dxa"/>
            <w:vMerge/>
            <w:tcBorders>
              <w:top w:val="single" w:sz="4" w:space="0" w:color="auto"/>
              <w:left w:val="single" w:sz="4" w:space="0" w:color="auto"/>
              <w:bottom w:val="single" w:sz="4" w:space="0" w:color="000000"/>
              <w:right w:val="single" w:sz="4" w:space="0" w:color="auto"/>
            </w:tcBorders>
            <w:vAlign w:val="center"/>
            <w:hideMark/>
          </w:tcPr>
          <w:p w:rsidR="006A7CD9" w:rsidRPr="006A7CD9" w:rsidRDefault="006A7CD9" w:rsidP="006A7CD9">
            <w:pPr>
              <w:widowControl/>
              <w:rPr>
                <w:rFonts w:ascii="Times New Roman" w:hAnsi="Times New Roman" w:cs="Times New Roman"/>
              </w:rPr>
            </w:pPr>
          </w:p>
        </w:tc>
        <w:tc>
          <w:tcPr>
            <w:tcW w:w="1120" w:type="dxa"/>
            <w:vMerge/>
            <w:tcBorders>
              <w:top w:val="single" w:sz="4" w:space="0" w:color="auto"/>
              <w:left w:val="single" w:sz="4" w:space="0" w:color="auto"/>
              <w:bottom w:val="single" w:sz="4" w:space="0" w:color="000000"/>
              <w:right w:val="single" w:sz="4" w:space="0" w:color="auto"/>
            </w:tcBorders>
            <w:vAlign w:val="center"/>
            <w:hideMark/>
          </w:tcPr>
          <w:p w:rsidR="006A7CD9" w:rsidRPr="006A7CD9" w:rsidRDefault="006A7CD9" w:rsidP="006A7CD9">
            <w:pPr>
              <w:widowControl/>
              <w:rPr>
                <w:rFonts w:ascii="Times New Roman" w:hAnsi="Times New Roman" w:cs="Times New Roman"/>
              </w:rPr>
            </w:pPr>
          </w:p>
        </w:tc>
        <w:tc>
          <w:tcPr>
            <w:tcW w:w="821" w:type="dxa"/>
            <w:vMerge/>
            <w:tcBorders>
              <w:top w:val="single" w:sz="4" w:space="0" w:color="auto"/>
              <w:left w:val="single" w:sz="4" w:space="0" w:color="auto"/>
              <w:bottom w:val="single" w:sz="4" w:space="0" w:color="000000"/>
              <w:right w:val="single" w:sz="4" w:space="0" w:color="auto"/>
            </w:tcBorders>
            <w:vAlign w:val="center"/>
            <w:hideMark/>
          </w:tcPr>
          <w:p w:rsidR="006A7CD9" w:rsidRPr="006A7CD9" w:rsidRDefault="006A7CD9" w:rsidP="006A7CD9">
            <w:pPr>
              <w:widowControl/>
              <w:rPr>
                <w:rFonts w:ascii="Times New Roman" w:hAnsi="Times New Roman" w:cs="Times New Roman"/>
              </w:rPr>
            </w:pPr>
          </w:p>
        </w:tc>
      </w:tr>
      <w:tr w:rsidR="006A7CD9" w:rsidRPr="006A7CD9" w:rsidTr="00EF7A01">
        <w:trPr>
          <w:trHeight w:val="360"/>
        </w:trPr>
        <w:tc>
          <w:tcPr>
            <w:tcW w:w="13212" w:type="dxa"/>
            <w:gridSpan w:val="9"/>
            <w:tcBorders>
              <w:top w:val="single" w:sz="4" w:space="0" w:color="auto"/>
              <w:left w:val="single" w:sz="4" w:space="0" w:color="auto"/>
              <w:bottom w:val="single" w:sz="4" w:space="0" w:color="auto"/>
              <w:right w:val="single" w:sz="4" w:space="0" w:color="000000"/>
            </w:tcBorders>
            <w:shd w:val="clear" w:color="000000" w:fill="FFFFFF"/>
            <w:hideMark/>
          </w:tcPr>
          <w:p w:rsidR="006A7CD9" w:rsidRPr="006A7CD9" w:rsidRDefault="006A7CD9" w:rsidP="006A7CD9">
            <w:pPr>
              <w:widowControl/>
              <w:jc w:val="center"/>
              <w:rPr>
                <w:rFonts w:ascii="Times New Roman" w:hAnsi="Times New Roman" w:cs="Times New Roman"/>
                <w:b/>
                <w:bCs/>
              </w:rPr>
            </w:pPr>
            <w:r w:rsidRPr="006A7CD9">
              <w:rPr>
                <w:rFonts w:ascii="Times New Roman" w:hAnsi="Times New Roman" w:cs="Times New Roman"/>
                <w:b/>
                <w:bCs/>
                <w:sz w:val="22"/>
                <w:szCs w:val="22"/>
              </w:rPr>
              <w:t>11. Управление муниципальным имуществом</w:t>
            </w:r>
          </w:p>
        </w:tc>
      </w:tr>
      <w:tr w:rsidR="006A7CD9" w:rsidRPr="006A7CD9" w:rsidTr="00EF7A01">
        <w:trPr>
          <w:trHeight w:val="315"/>
        </w:trPr>
        <w:tc>
          <w:tcPr>
            <w:tcW w:w="13212" w:type="dxa"/>
            <w:gridSpan w:val="9"/>
            <w:tcBorders>
              <w:top w:val="single" w:sz="4" w:space="0" w:color="auto"/>
              <w:left w:val="single" w:sz="4" w:space="0" w:color="auto"/>
              <w:bottom w:val="single" w:sz="4" w:space="0" w:color="auto"/>
              <w:right w:val="single" w:sz="4" w:space="0" w:color="000000"/>
            </w:tcBorders>
            <w:shd w:val="clear" w:color="000000" w:fill="FFFFFF"/>
            <w:hideMark/>
          </w:tcPr>
          <w:p w:rsidR="006A7CD9" w:rsidRPr="006A7CD9" w:rsidRDefault="006A7CD9" w:rsidP="006A7CD9">
            <w:pPr>
              <w:widowControl/>
              <w:jc w:val="center"/>
              <w:rPr>
                <w:rFonts w:ascii="Times New Roman" w:hAnsi="Times New Roman" w:cs="Times New Roman"/>
                <w:i/>
                <w:iCs/>
              </w:rPr>
            </w:pPr>
            <w:r w:rsidRPr="006A7CD9">
              <w:rPr>
                <w:rFonts w:ascii="Times New Roman" w:hAnsi="Times New Roman" w:cs="Times New Roman"/>
                <w:i/>
                <w:iCs/>
              </w:rPr>
              <w:t xml:space="preserve">Цель-повышение финансовой обеспеченности района и  обеспечение эффективности управления собственностью </w:t>
            </w:r>
          </w:p>
        </w:tc>
      </w:tr>
      <w:tr w:rsidR="006A7CD9" w:rsidRPr="006A7CD9" w:rsidTr="00EF7A01">
        <w:trPr>
          <w:trHeight w:val="900"/>
        </w:trPr>
        <w:tc>
          <w:tcPr>
            <w:tcW w:w="5060" w:type="dxa"/>
            <w:tcBorders>
              <w:top w:val="nil"/>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rPr>
                <w:rFonts w:ascii="Times New Roman" w:hAnsi="Times New Roman" w:cs="Times New Roman"/>
              </w:rPr>
            </w:pPr>
            <w:r w:rsidRPr="006A7CD9">
              <w:rPr>
                <w:rFonts w:ascii="Times New Roman" w:hAnsi="Times New Roman" w:cs="Times New Roman"/>
                <w:sz w:val="22"/>
                <w:szCs w:val="22"/>
              </w:rPr>
              <w:t>Доля площади земельных участков, являющихся объектами налогообложения земельным налогом, в общей площади территории района</w:t>
            </w:r>
          </w:p>
        </w:tc>
        <w:tc>
          <w:tcPr>
            <w:tcW w:w="100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center"/>
              <w:rPr>
                <w:rFonts w:ascii="Times New Roman" w:hAnsi="Times New Roman" w:cs="Times New Roman"/>
                <w:sz w:val="32"/>
                <w:szCs w:val="32"/>
              </w:rPr>
            </w:pPr>
            <w:r w:rsidRPr="006A7CD9">
              <w:rPr>
                <w:rFonts w:ascii="Times New Roman" w:hAnsi="Times New Roman" w:cs="Times New Roman"/>
                <w:sz w:val="32"/>
                <w:szCs w:val="32"/>
                <w:vertAlign w:val="superscript"/>
              </w:rPr>
              <w:t>%</w:t>
            </w:r>
          </w:p>
        </w:tc>
        <w:tc>
          <w:tcPr>
            <w:tcW w:w="108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67,5</w:t>
            </w:r>
          </w:p>
        </w:tc>
        <w:tc>
          <w:tcPr>
            <w:tcW w:w="1011"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69</w:t>
            </w:r>
          </w:p>
        </w:tc>
        <w:tc>
          <w:tcPr>
            <w:tcW w:w="100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71</w:t>
            </w:r>
          </w:p>
        </w:tc>
        <w:tc>
          <w:tcPr>
            <w:tcW w:w="100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72</w:t>
            </w:r>
          </w:p>
        </w:tc>
        <w:tc>
          <w:tcPr>
            <w:tcW w:w="112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75</w:t>
            </w:r>
          </w:p>
        </w:tc>
        <w:tc>
          <w:tcPr>
            <w:tcW w:w="112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78</w:t>
            </w:r>
          </w:p>
        </w:tc>
        <w:tc>
          <w:tcPr>
            <w:tcW w:w="821"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 </w:t>
            </w:r>
          </w:p>
        </w:tc>
      </w:tr>
      <w:tr w:rsidR="006A7CD9" w:rsidRPr="006A7CD9" w:rsidTr="00EF7A01">
        <w:trPr>
          <w:trHeight w:val="465"/>
        </w:trPr>
        <w:tc>
          <w:tcPr>
            <w:tcW w:w="13212" w:type="dxa"/>
            <w:gridSpan w:val="9"/>
            <w:tcBorders>
              <w:top w:val="single" w:sz="4" w:space="0" w:color="auto"/>
              <w:left w:val="single" w:sz="4" w:space="0" w:color="auto"/>
              <w:bottom w:val="single" w:sz="4" w:space="0" w:color="auto"/>
              <w:right w:val="single" w:sz="4" w:space="0" w:color="000000"/>
            </w:tcBorders>
            <w:shd w:val="clear" w:color="000000" w:fill="FFFFFF"/>
            <w:hideMark/>
          </w:tcPr>
          <w:p w:rsidR="006A7CD9" w:rsidRPr="006A7CD9" w:rsidRDefault="006A7CD9" w:rsidP="006A7CD9">
            <w:pPr>
              <w:widowControl/>
              <w:jc w:val="center"/>
              <w:rPr>
                <w:rFonts w:ascii="Times New Roman" w:hAnsi="Times New Roman" w:cs="Times New Roman"/>
                <w:b/>
                <w:bCs/>
              </w:rPr>
            </w:pPr>
            <w:r w:rsidRPr="006A7CD9">
              <w:rPr>
                <w:rFonts w:ascii="Times New Roman" w:hAnsi="Times New Roman" w:cs="Times New Roman"/>
                <w:b/>
                <w:bCs/>
                <w:sz w:val="22"/>
                <w:szCs w:val="22"/>
              </w:rPr>
              <w:t>12. Повышение эффективности деятельности органов местного самоуправления</w:t>
            </w:r>
          </w:p>
        </w:tc>
      </w:tr>
      <w:tr w:rsidR="006A7CD9" w:rsidRPr="006A7CD9" w:rsidTr="00EF7A01">
        <w:trPr>
          <w:trHeight w:val="480"/>
        </w:trPr>
        <w:tc>
          <w:tcPr>
            <w:tcW w:w="13212" w:type="dxa"/>
            <w:gridSpan w:val="9"/>
            <w:vMerge w:val="restart"/>
            <w:tcBorders>
              <w:top w:val="single" w:sz="4" w:space="0" w:color="auto"/>
              <w:left w:val="single" w:sz="4" w:space="0" w:color="auto"/>
              <w:bottom w:val="single" w:sz="4" w:space="0" w:color="000000"/>
              <w:right w:val="single" w:sz="4" w:space="0" w:color="000000"/>
            </w:tcBorders>
            <w:shd w:val="clear" w:color="000000" w:fill="FFFFFF"/>
            <w:hideMark/>
          </w:tcPr>
          <w:p w:rsidR="006A7CD9" w:rsidRPr="006A7CD9" w:rsidRDefault="006A7CD9" w:rsidP="006A7CD9">
            <w:pPr>
              <w:widowControl/>
              <w:jc w:val="center"/>
              <w:rPr>
                <w:rFonts w:ascii="Times New Roman" w:hAnsi="Times New Roman" w:cs="Times New Roman"/>
                <w:i/>
                <w:iCs/>
              </w:rPr>
            </w:pPr>
            <w:r w:rsidRPr="006A7CD9">
              <w:rPr>
                <w:rFonts w:ascii="Times New Roman" w:hAnsi="Times New Roman" w:cs="Times New Roman"/>
                <w:i/>
                <w:iCs/>
                <w:sz w:val="22"/>
                <w:szCs w:val="22"/>
              </w:rPr>
              <w:t>Цель — повышение качества и доступности предоставления государственных и муниципальных услуг по принципу «одного окна»</w:t>
            </w:r>
          </w:p>
        </w:tc>
      </w:tr>
      <w:tr w:rsidR="006A7CD9" w:rsidRPr="006A7CD9" w:rsidTr="00EF7A01">
        <w:trPr>
          <w:trHeight w:val="276"/>
        </w:trPr>
        <w:tc>
          <w:tcPr>
            <w:tcW w:w="13212" w:type="dxa"/>
            <w:gridSpan w:val="9"/>
            <w:vMerge/>
            <w:tcBorders>
              <w:top w:val="single" w:sz="4" w:space="0" w:color="auto"/>
              <w:left w:val="single" w:sz="4" w:space="0" w:color="auto"/>
              <w:bottom w:val="single" w:sz="4" w:space="0" w:color="000000"/>
              <w:right w:val="single" w:sz="4" w:space="0" w:color="000000"/>
            </w:tcBorders>
            <w:vAlign w:val="center"/>
            <w:hideMark/>
          </w:tcPr>
          <w:p w:rsidR="006A7CD9" w:rsidRPr="006A7CD9" w:rsidRDefault="006A7CD9" w:rsidP="006A7CD9">
            <w:pPr>
              <w:widowControl/>
              <w:rPr>
                <w:rFonts w:ascii="Times New Roman" w:hAnsi="Times New Roman" w:cs="Times New Roman"/>
                <w:i/>
                <w:iCs/>
              </w:rPr>
            </w:pPr>
          </w:p>
        </w:tc>
      </w:tr>
      <w:tr w:rsidR="006A7CD9" w:rsidRPr="006A7CD9" w:rsidTr="00EF7A01">
        <w:trPr>
          <w:trHeight w:val="300"/>
        </w:trPr>
        <w:tc>
          <w:tcPr>
            <w:tcW w:w="5060" w:type="dxa"/>
            <w:tcBorders>
              <w:top w:val="nil"/>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rPr>
                <w:rFonts w:ascii="Times New Roman" w:hAnsi="Times New Roman" w:cs="Times New Roman"/>
              </w:rPr>
            </w:pPr>
            <w:r w:rsidRPr="006A7CD9">
              <w:rPr>
                <w:rFonts w:ascii="Times New Roman" w:hAnsi="Times New Roman" w:cs="Times New Roman"/>
                <w:sz w:val="22"/>
                <w:szCs w:val="22"/>
              </w:rPr>
              <w:t>Удовлетворенность населения  деятельностью органов местного самоуправления</w:t>
            </w:r>
          </w:p>
        </w:tc>
        <w:tc>
          <w:tcPr>
            <w:tcW w:w="100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center"/>
              <w:rPr>
                <w:rFonts w:ascii="Times New Roman" w:hAnsi="Times New Roman" w:cs="Times New Roman"/>
                <w:sz w:val="32"/>
                <w:szCs w:val="32"/>
              </w:rPr>
            </w:pPr>
            <w:r w:rsidRPr="006A7CD9">
              <w:rPr>
                <w:rFonts w:ascii="Times New Roman" w:hAnsi="Times New Roman" w:cs="Times New Roman"/>
                <w:sz w:val="32"/>
                <w:szCs w:val="32"/>
                <w:vertAlign w:val="superscript"/>
              </w:rPr>
              <w:t>%</w:t>
            </w:r>
          </w:p>
        </w:tc>
        <w:tc>
          <w:tcPr>
            <w:tcW w:w="108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68,8</w:t>
            </w:r>
          </w:p>
        </w:tc>
        <w:tc>
          <w:tcPr>
            <w:tcW w:w="1011"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70</w:t>
            </w:r>
          </w:p>
        </w:tc>
        <w:tc>
          <w:tcPr>
            <w:tcW w:w="100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73</w:t>
            </w:r>
          </w:p>
        </w:tc>
        <w:tc>
          <w:tcPr>
            <w:tcW w:w="100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75</w:t>
            </w:r>
          </w:p>
        </w:tc>
        <w:tc>
          <w:tcPr>
            <w:tcW w:w="112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80</w:t>
            </w:r>
          </w:p>
        </w:tc>
        <w:tc>
          <w:tcPr>
            <w:tcW w:w="112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85</w:t>
            </w:r>
          </w:p>
        </w:tc>
        <w:tc>
          <w:tcPr>
            <w:tcW w:w="821"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 </w:t>
            </w:r>
          </w:p>
        </w:tc>
      </w:tr>
      <w:tr w:rsidR="006A7CD9" w:rsidRPr="006A7CD9" w:rsidTr="00EF7A01">
        <w:trPr>
          <w:trHeight w:val="660"/>
        </w:trPr>
        <w:tc>
          <w:tcPr>
            <w:tcW w:w="5060" w:type="dxa"/>
            <w:tcBorders>
              <w:top w:val="nil"/>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rPr>
                <w:rFonts w:ascii="Times New Roman" w:hAnsi="Times New Roman" w:cs="Times New Roman"/>
              </w:rPr>
            </w:pPr>
            <w:r w:rsidRPr="006A7CD9">
              <w:rPr>
                <w:rFonts w:ascii="Times New Roman" w:hAnsi="Times New Roman" w:cs="Times New Roman"/>
                <w:sz w:val="22"/>
                <w:szCs w:val="22"/>
              </w:rPr>
              <w:t>Количество услуг,  предоставляемых на базе МФЦ</w:t>
            </w:r>
          </w:p>
        </w:tc>
        <w:tc>
          <w:tcPr>
            <w:tcW w:w="100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ед.</w:t>
            </w:r>
          </w:p>
        </w:tc>
        <w:tc>
          <w:tcPr>
            <w:tcW w:w="108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8</w:t>
            </w:r>
          </w:p>
        </w:tc>
        <w:tc>
          <w:tcPr>
            <w:tcW w:w="1011" w:type="dxa"/>
            <w:tcBorders>
              <w:top w:val="nil"/>
              <w:left w:val="nil"/>
              <w:bottom w:val="single" w:sz="4" w:space="0" w:color="auto"/>
              <w:right w:val="nil"/>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12</w:t>
            </w:r>
          </w:p>
        </w:tc>
        <w:tc>
          <w:tcPr>
            <w:tcW w:w="1000" w:type="dxa"/>
            <w:tcBorders>
              <w:top w:val="nil"/>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32</w:t>
            </w:r>
          </w:p>
        </w:tc>
        <w:tc>
          <w:tcPr>
            <w:tcW w:w="1000" w:type="dxa"/>
            <w:tcBorders>
              <w:top w:val="nil"/>
              <w:left w:val="nil"/>
              <w:bottom w:val="single" w:sz="4" w:space="0" w:color="auto"/>
              <w:right w:val="nil"/>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60</w:t>
            </w:r>
          </w:p>
        </w:tc>
        <w:tc>
          <w:tcPr>
            <w:tcW w:w="1120" w:type="dxa"/>
            <w:tcBorders>
              <w:top w:val="nil"/>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110</w:t>
            </w:r>
          </w:p>
        </w:tc>
        <w:tc>
          <w:tcPr>
            <w:tcW w:w="112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125</w:t>
            </w:r>
          </w:p>
        </w:tc>
        <w:tc>
          <w:tcPr>
            <w:tcW w:w="821"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1562,5</w:t>
            </w:r>
          </w:p>
        </w:tc>
      </w:tr>
      <w:tr w:rsidR="006A7CD9" w:rsidRPr="006A7CD9" w:rsidTr="00EF7A01">
        <w:trPr>
          <w:trHeight w:val="435"/>
        </w:trPr>
        <w:tc>
          <w:tcPr>
            <w:tcW w:w="5060" w:type="dxa"/>
            <w:vMerge w:val="restart"/>
            <w:tcBorders>
              <w:top w:val="nil"/>
              <w:left w:val="single" w:sz="4" w:space="0" w:color="auto"/>
              <w:bottom w:val="single" w:sz="4" w:space="0" w:color="000000"/>
              <w:right w:val="single" w:sz="4" w:space="0" w:color="auto"/>
            </w:tcBorders>
            <w:shd w:val="clear" w:color="000000" w:fill="FFFFFF"/>
            <w:hideMark/>
          </w:tcPr>
          <w:p w:rsidR="006A7CD9" w:rsidRPr="006A7CD9" w:rsidRDefault="006A7CD9" w:rsidP="006A7CD9">
            <w:pPr>
              <w:widowControl/>
              <w:rPr>
                <w:rFonts w:ascii="Times New Roman" w:hAnsi="Times New Roman" w:cs="Times New Roman"/>
              </w:rPr>
            </w:pPr>
            <w:r w:rsidRPr="006A7CD9">
              <w:rPr>
                <w:rFonts w:ascii="Times New Roman" w:hAnsi="Times New Roman" w:cs="Times New Roman"/>
                <w:sz w:val="22"/>
                <w:szCs w:val="22"/>
              </w:rPr>
              <w:t>Уровень удовлетворенности граждан качеством предоставления муниципальных услуг</w:t>
            </w:r>
          </w:p>
        </w:tc>
        <w:tc>
          <w:tcPr>
            <w:tcW w:w="1000" w:type="dxa"/>
            <w:vMerge w:val="restart"/>
            <w:tcBorders>
              <w:top w:val="nil"/>
              <w:left w:val="single" w:sz="4" w:space="0" w:color="auto"/>
              <w:bottom w:val="single" w:sz="4" w:space="0" w:color="000000"/>
              <w:right w:val="single" w:sz="4" w:space="0" w:color="auto"/>
            </w:tcBorders>
            <w:shd w:val="clear" w:color="000000" w:fill="FFFFFF"/>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w:t>
            </w:r>
          </w:p>
        </w:tc>
        <w:tc>
          <w:tcPr>
            <w:tcW w:w="1080" w:type="dxa"/>
            <w:vMerge w:val="restart"/>
            <w:tcBorders>
              <w:top w:val="nil"/>
              <w:left w:val="single" w:sz="4" w:space="0" w:color="auto"/>
              <w:bottom w:val="single" w:sz="4" w:space="0" w:color="000000"/>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65</w:t>
            </w:r>
          </w:p>
        </w:tc>
        <w:tc>
          <w:tcPr>
            <w:tcW w:w="1011" w:type="dxa"/>
            <w:vMerge w:val="restart"/>
            <w:tcBorders>
              <w:top w:val="nil"/>
              <w:left w:val="single" w:sz="4" w:space="0" w:color="auto"/>
              <w:bottom w:val="single" w:sz="4" w:space="0" w:color="000000"/>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70</w:t>
            </w:r>
          </w:p>
        </w:tc>
        <w:tc>
          <w:tcPr>
            <w:tcW w:w="1000" w:type="dxa"/>
            <w:vMerge w:val="restart"/>
            <w:tcBorders>
              <w:top w:val="nil"/>
              <w:left w:val="single" w:sz="4" w:space="0" w:color="auto"/>
              <w:bottom w:val="single" w:sz="4" w:space="0" w:color="000000"/>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75</w:t>
            </w:r>
          </w:p>
        </w:tc>
        <w:tc>
          <w:tcPr>
            <w:tcW w:w="1000" w:type="dxa"/>
            <w:vMerge w:val="restart"/>
            <w:tcBorders>
              <w:top w:val="nil"/>
              <w:left w:val="single" w:sz="4" w:space="0" w:color="auto"/>
              <w:bottom w:val="single" w:sz="4" w:space="0" w:color="000000"/>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80</w:t>
            </w:r>
          </w:p>
        </w:tc>
        <w:tc>
          <w:tcPr>
            <w:tcW w:w="1120" w:type="dxa"/>
            <w:vMerge w:val="restart"/>
            <w:tcBorders>
              <w:top w:val="nil"/>
              <w:left w:val="single" w:sz="4" w:space="0" w:color="auto"/>
              <w:bottom w:val="single" w:sz="4" w:space="0" w:color="000000"/>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85</w:t>
            </w:r>
          </w:p>
        </w:tc>
        <w:tc>
          <w:tcPr>
            <w:tcW w:w="1120" w:type="dxa"/>
            <w:vMerge w:val="restart"/>
            <w:tcBorders>
              <w:top w:val="nil"/>
              <w:left w:val="single" w:sz="4" w:space="0" w:color="auto"/>
              <w:bottom w:val="single" w:sz="4" w:space="0" w:color="000000"/>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90</w:t>
            </w:r>
          </w:p>
        </w:tc>
        <w:tc>
          <w:tcPr>
            <w:tcW w:w="821" w:type="dxa"/>
            <w:vMerge w:val="restart"/>
            <w:tcBorders>
              <w:top w:val="nil"/>
              <w:left w:val="single" w:sz="4" w:space="0" w:color="auto"/>
              <w:bottom w:val="single" w:sz="4" w:space="0" w:color="000000"/>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 </w:t>
            </w:r>
          </w:p>
        </w:tc>
      </w:tr>
      <w:tr w:rsidR="006A7CD9" w:rsidRPr="006A7CD9" w:rsidTr="00EF7A01">
        <w:trPr>
          <w:trHeight w:val="300"/>
        </w:trPr>
        <w:tc>
          <w:tcPr>
            <w:tcW w:w="5060" w:type="dxa"/>
            <w:vMerge/>
            <w:tcBorders>
              <w:top w:val="nil"/>
              <w:left w:val="single" w:sz="4" w:space="0" w:color="auto"/>
              <w:bottom w:val="single" w:sz="4" w:space="0" w:color="000000"/>
              <w:right w:val="single" w:sz="4" w:space="0" w:color="auto"/>
            </w:tcBorders>
            <w:vAlign w:val="center"/>
            <w:hideMark/>
          </w:tcPr>
          <w:p w:rsidR="006A7CD9" w:rsidRPr="006A7CD9" w:rsidRDefault="006A7CD9" w:rsidP="006A7CD9">
            <w:pPr>
              <w:widowControl/>
              <w:rPr>
                <w:rFonts w:ascii="Times New Roman" w:hAnsi="Times New Roman" w:cs="Times New Roman"/>
              </w:rPr>
            </w:pPr>
          </w:p>
        </w:tc>
        <w:tc>
          <w:tcPr>
            <w:tcW w:w="1000" w:type="dxa"/>
            <w:vMerge/>
            <w:tcBorders>
              <w:top w:val="nil"/>
              <w:left w:val="single" w:sz="4" w:space="0" w:color="auto"/>
              <w:bottom w:val="single" w:sz="4" w:space="0" w:color="000000"/>
              <w:right w:val="single" w:sz="4" w:space="0" w:color="auto"/>
            </w:tcBorders>
            <w:vAlign w:val="center"/>
            <w:hideMark/>
          </w:tcPr>
          <w:p w:rsidR="006A7CD9" w:rsidRPr="006A7CD9" w:rsidRDefault="006A7CD9" w:rsidP="006A7CD9">
            <w:pPr>
              <w:widowControl/>
              <w:rPr>
                <w:rFonts w:ascii="Times New Roman" w:hAnsi="Times New Roman" w:cs="Times New Roman"/>
              </w:rPr>
            </w:pPr>
          </w:p>
        </w:tc>
        <w:tc>
          <w:tcPr>
            <w:tcW w:w="1080" w:type="dxa"/>
            <w:vMerge/>
            <w:tcBorders>
              <w:top w:val="nil"/>
              <w:left w:val="single" w:sz="4" w:space="0" w:color="auto"/>
              <w:bottom w:val="single" w:sz="4" w:space="0" w:color="000000"/>
              <w:right w:val="single" w:sz="4" w:space="0" w:color="auto"/>
            </w:tcBorders>
            <w:vAlign w:val="center"/>
            <w:hideMark/>
          </w:tcPr>
          <w:p w:rsidR="006A7CD9" w:rsidRPr="006A7CD9" w:rsidRDefault="006A7CD9" w:rsidP="006A7CD9">
            <w:pPr>
              <w:widowControl/>
              <w:rPr>
                <w:rFonts w:ascii="Times New Roman" w:hAnsi="Times New Roman" w:cs="Times New Roman"/>
              </w:rPr>
            </w:pPr>
          </w:p>
        </w:tc>
        <w:tc>
          <w:tcPr>
            <w:tcW w:w="1011" w:type="dxa"/>
            <w:vMerge/>
            <w:tcBorders>
              <w:top w:val="nil"/>
              <w:left w:val="single" w:sz="4" w:space="0" w:color="auto"/>
              <w:bottom w:val="single" w:sz="4" w:space="0" w:color="000000"/>
              <w:right w:val="single" w:sz="4" w:space="0" w:color="auto"/>
            </w:tcBorders>
            <w:vAlign w:val="center"/>
            <w:hideMark/>
          </w:tcPr>
          <w:p w:rsidR="006A7CD9" w:rsidRPr="006A7CD9" w:rsidRDefault="006A7CD9" w:rsidP="006A7CD9">
            <w:pPr>
              <w:widowControl/>
              <w:rPr>
                <w:rFonts w:ascii="Times New Roman" w:hAnsi="Times New Roman" w:cs="Times New Roman"/>
              </w:rPr>
            </w:pPr>
          </w:p>
        </w:tc>
        <w:tc>
          <w:tcPr>
            <w:tcW w:w="1000" w:type="dxa"/>
            <w:vMerge/>
            <w:tcBorders>
              <w:top w:val="nil"/>
              <w:left w:val="single" w:sz="4" w:space="0" w:color="auto"/>
              <w:bottom w:val="single" w:sz="4" w:space="0" w:color="000000"/>
              <w:right w:val="single" w:sz="4" w:space="0" w:color="auto"/>
            </w:tcBorders>
            <w:vAlign w:val="center"/>
            <w:hideMark/>
          </w:tcPr>
          <w:p w:rsidR="006A7CD9" w:rsidRPr="006A7CD9" w:rsidRDefault="006A7CD9" w:rsidP="006A7CD9">
            <w:pPr>
              <w:widowControl/>
              <w:rPr>
                <w:rFonts w:ascii="Times New Roman" w:hAnsi="Times New Roman" w:cs="Times New Roman"/>
              </w:rPr>
            </w:pPr>
          </w:p>
        </w:tc>
        <w:tc>
          <w:tcPr>
            <w:tcW w:w="1000" w:type="dxa"/>
            <w:vMerge/>
            <w:tcBorders>
              <w:top w:val="nil"/>
              <w:left w:val="single" w:sz="4" w:space="0" w:color="auto"/>
              <w:bottom w:val="single" w:sz="4" w:space="0" w:color="000000"/>
              <w:right w:val="single" w:sz="4" w:space="0" w:color="auto"/>
            </w:tcBorders>
            <w:vAlign w:val="center"/>
            <w:hideMark/>
          </w:tcPr>
          <w:p w:rsidR="006A7CD9" w:rsidRPr="006A7CD9" w:rsidRDefault="006A7CD9" w:rsidP="006A7CD9">
            <w:pPr>
              <w:widowControl/>
              <w:rPr>
                <w:rFonts w:ascii="Times New Roman" w:hAnsi="Times New Roman" w:cs="Times New Roman"/>
              </w:rPr>
            </w:pPr>
          </w:p>
        </w:tc>
        <w:tc>
          <w:tcPr>
            <w:tcW w:w="1120" w:type="dxa"/>
            <w:vMerge/>
            <w:tcBorders>
              <w:top w:val="nil"/>
              <w:left w:val="single" w:sz="4" w:space="0" w:color="auto"/>
              <w:bottom w:val="single" w:sz="4" w:space="0" w:color="000000"/>
              <w:right w:val="single" w:sz="4" w:space="0" w:color="auto"/>
            </w:tcBorders>
            <w:vAlign w:val="center"/>
            <w:hideMark/>
          </w:tcPr>
          <w:p w:rsidR="006A7CD9" w:rsidRPr="006A7CD9" w:rsidRDefault="006A7CD9" w:rsidP="006A7CD9">
            <w:pPr>
              <w:widowControl/>
              <w:rPr>
                <w:rFonts w:ascii="Times New Roman" w:hAnsi="Times New Roman" w:cs="Times New Roman"/>
              </w:rPr>
            </w:pPr>
          </w:p>
        </w:tc>
        <w:tc>
          <w:tcPr>
            <w:tcW w:w="1120" w:type="dxa"/>
            <w:vMerge/>
            <w:tcBorders>
              <w:top w:val="nil"/>
              <w:left w:val="single" w:sz="4" w:space="0" w:color="auto"/>
              <w:bottom w:val="single" w:sz="4" w:space="0" w:color="000000"/>
              <w:right w:val="single" w:sz="4" w:space="0" w:color="auto"/>
            </w:tcBorders>
            <w:vAlign w:val="center"/>
            <w:hideMark/>
          </w:tcPr>
          <w:p w:rsidR="006A7CD9" w:rsidRPr="006A7CD9" w:rsidRDefault="006A7CD9" w:rsidP="006A7CD9">
            <w:pPr>
              <w:widowControl/>
              <w:rPr>
                <w:rFonts w:ascii="Times New Roman" w:hAnsi="Times New Roman" w:cs="Times New Roman"/>
              </w:rPr>
            </w:pPr>
          </w:p>
        </w:tc>
        <w:tc>
          <w:tcPr>
            <w:tcW w:w="821" w:type="dxa"/>
            <w:vMerge/>
            <w:tcBorders>
              <w:top w:val="nil"/>
              <w:left w:val="single" w:sz="4" w:space="0" w:color="auto"/>
              <w:bottom w:val="single" w:sz="4" w:space="0" w:color="000000"/>
              <w:right w:val="single" w:sz="4" w:space="0" w:color="auto"/>
            </w:tcBorders>
            <w:vAlign w:val="center"/>
            <w:hideMark/>
          </w:tcPr>
          <w:p w:rsidR="006A7CD9" w:rsidRPr="006A7CD9" w:rsidRDefault="006A7CD9" w:rsidP="006A7CD9">
            <w:pPr>
              <w:widowControl/>
              <w:rPr>
                <w:rFonts w:ascii="Times New Roman" w:hAnsi="Times New Roman" w:cs="Times New Roman"/>
              </w:rPr>
            </w:pPr>
          </w:p>
        </w:tc>
      </w:tr>
      <w:tr w:rsidR="006A7CD9" w:rsidRPr="006A7CD9" w:rsidTr="00EF7A01">
        <w:trPr>
          <w:trHeight w:val="1320"/>
        </w:trPr>
        <w:tc>
          <w:tcPr>
            <w:tcW w:w="5060" w:type="dxa"/>
            <w:tcBorders>
              <w:top w:val="nil"/>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rPr>
                <w:rFonts w:ascii="Times New Roman" w:hAnsi="Times New Roman" w:cs="Times New Roman"/>
              </w:rPr>
            </w:pPr>
            <w:r w:rsidRPr="006A7CD9">
              <w:rPr>
                <w:rFonts w:ascii="Times New Roman" w:hAnsi="Times New Roman" w:cs="Times New Roman"/>
                <w:sz w:val="22"/>
                <w:szCs w:val="22"/>
              </w:rPr>
              <w:t xml:space="preserve">Доля граждан, имеющих доступ к получению муниципальных услуг по принципу "одного окна" по месту пребывания, в том числе в многофункциональных центрах </w:t>
            </w:r>
          </w:p>
        </w:tc>
        <w:tc>
          <w:tcPr>
            <w:tcW w:w="100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w:t>
            </w:r>
          </w:p>
        </w:tc>
        <w:tc>
          <w:tcPr>
            <w:tcW w:w="108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40</w:t>
            </w:r>
          </w:p>
        </w:tc>
        <w:tc>
          <w:tcPr>
            <w:tcW w:w="1011"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65</w:t>
            </w:r>
          </w:p>
        </w:tc>
        <w:tc>
          <w:tcPr>
            <w:tcW w:w="100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90</w:t>
            </w:r>
          </w:p>
        </w:tc>
        <w:tc>
          <w:tcPr>
            <w:tcW w:w="100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90</w:t>
            </w:r>
          </w:p>
        </w:tc>
        <w:tc>
          <w:tcPr>
            <w:tcW w:w="112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90</w:t>
            </w:r>
          </w:p>
        </w:tc>
        <w:tc>
          <w:tcPr>
            <w:tcW w:w="112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90</w:t>
            </w:r>
          </w:p>
        </w:tc>
        <w:tc>
          <w:tcPr>
            <w:tcW w:w="821"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 </w:t>
            </w:r>
          </w:p>
        </w:tc>
      </w:tr>
      <w:tr w:rsidR="006A7CD9" w:rsidRPr="006A7CD9" w:rsidTr="00EF7A01">
        <w:trPr>
          <w:trHeight w:val="720"/>
        </w:trPr>
        <w:tc>
          <w:tcPr>
            <w:tcW w:w="5060" w:type="dxa"/>
            <w:tcBorders>
              <w:top w:val="nil"/>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rPr>
                <w:rFonts w:ascii="Times New Roman" w:hAnsi="Times New Roman" w:cs="Times New Roman"/>
              </w:rPr>
            </w:pPr>
            <w:r w:rsidRPr="006A7CD9">
              <w:rPr>
                <w:rFonts w:ascii="Times New Roman" w:hAnsi="Times New Roman" w:cs="Times New Roman"/>
                <w:sz w:val="22"/>
                <w:szCs w:val="22"/>
              </w:rPr>
              <w:t>Доля муниципальных услуг оказанных в электронной форме</w:t>
            </w:r>
          </w:p>
        </w:tc>
        <w:tc>
          <w:tcPr>
            <w:tcW w:w="100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w:t>
            </w:r>
          </w:p>
        </w:tc>
        <w:tc>
          <w:tcPr>
            <w:tcW w:w="108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10</w:t>
            </w:r>
          </w:p>
        </w:tc>
        <w:tc>
          <w:tcPr>
            <w:tcW w:w="1011"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20</w:t>
            </w:r>
          </w:p>
        </w:tc>
        <w:tc>
          <w:tcPr>
            <w:tcW w:w="100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40</w:t>
            </w:r>
          </w:p>
        </w:tc>
        <w:tc>
          <w:tcPr>
            <w:tcW w:w="100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50</w:t>
            </w:r>
          </w:p>
        </w:tc>
        <w:tc>
          <w:tcPr>
            <w:tcW w:w="112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60</w:t>
            </w:r>
          </w:p>
        </w:tc>
        <w:tc>
          <w:tcPr>
            <w:tcW w:w="112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70</w:t>
            </w:r>
          </w:p>
        </w:tc>
        <w:tc>
          <w:tcPr>
            <w:tcW w:w="821"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 </w:t>
            </w:r>
          </w:p>
        </w:tc>
      </w:tr>
      <w:tr w:rsidR="006A7CD9" w:rsidRPr="006A7CD9" w:rsidTr="00EF7A01">
        <w:trPr>
          <w:trHeight w:val="750"/>
        </w:trPr>
        <w:tc>
          <w:tcPr>
            <w:tcW w:w="5060" w:type="dxa"/>
            <w:tcBorders>
              <w:top w:val="nil"/>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rPr>
                <w:rFonts w:ascii="Times New Roman" w:hAnsi="Times New Roman" w:cs="Times New Roman"/>
              </w:rPr>
            </w:pPr>
            <w:r w:rsidRPr="006A7CD9">
              <w:rPr>
                <w:rFonts w:ascii="Times New Roman" w:hAnsi="Times New Roman" w:cs="Times New Roman"/>
                <w:sz w:val="22"/>
                <w:szCs w:val="22"/>
              </w:rPr>
              <w:t>Доля граждан, зарегистрированных в Единой системе идентификации и аутентификации (ЕСИА)</w:t>
            </w:r>
          </w:p>
        </w:tc>
        <w:tc>
          <w:tcPr>
            <w:tcW w:w="100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w:t>
            </w:r>
          </w:p>
        </w:tc>
        <w:tc>
          <w:tcPr>
            <w:tcW w:w="108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0</w:t>
            </w:r>
          </w:p>
        </w:tc>
        <w:tc>
          <w:tcPr>
            <w:tcW w:w="1011"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10</w:t>
            </w:r>
          </w:p>
        </w:tc>
        <w:tc>
          <w:tcPr>
            <w:tcW w:w="100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20</w:t>
            </w:r>
          </w:p>
        </w:tc>
        <w:tc>
          <w:tcPr>
            <w:tcW w:w="100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30</w:t>
            </w:r>
          </w:p>
        </w:tc>
        <w:tc>
          <w:tcPr>
            <w:tcW w:w="112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40</w:t>
            </w:r>
          </w:p>
        </w:tc>
        <w:tc>
          <w:tcPr>
            <w:tcW w:w="112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50</w:t>
            </w:r>
          </w:p>
        </w:tc>
        <w:tc>
          <w:tcPr>
            <w:tcW w:w="821"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 </w:t>
            </w:r>
          </w:p>
        </w:tc>
      </w:tr>
      <w:tr w:rsidR="006A7CD9" w:rsidRPr="006A7CD9" w:rsidTr="00EF7A01">
        <w:trPr>
          <w:trHeight w:val="525"/>
        </w:trPr>
        <w:tc>
          <w:tcPr>
            <w:tcW w:w="13212" w:type="dxa"/>
            <w:gridSpan w:val="9"/>
            <w:tcBorders>
              <w:top w:val="single" w:sz="4" w:space="0" w:color="auto"/>
              <w:left w:val="single" w:sz="4" w:space="0" w:color="auto"/>
              <w:bottom w:val="single" w:sz="4" w:space="0" w:color="auto"/>
              <w:right w:val="single" w:sz="4" w:space="0" w:color="000000"/>
            </w:tcBorders>
            <w:shd w:val="clear" w:color="000000" w:fill="FFFFFF"/>
            <w:hideMark/>
          </w:tcPr>
          <w:p w:rsidR="006A7CD9" w:rsidRPr="006A7CD9" w:rsidRDefault="006A7CD9" w:rsidP="006A7CD9">
            <w:pPr>
              <w:widowControl/>
              <w:jc w:val="center"/>
              <w:rPr>
                <w:rFonts w:ascii="Times New Roman" w:hAnsi="Times New Roman" w:cs="Times New Roman"/>
                <w:b/>
                <w:bCs/>
              </w:rPr>
            </w:pPr>
            <w:r w:rsidRPr="006A7CD9">
              <w:rPr>
                <w:rFonts w:ascii="Times New Roman" w:hAnsi="Times New Roman" w:cs="Times New Roman"/>
                <w:b/>
                <w:bCs/>
                <w:sz w:val="22"/>
                <w:szCs w:val="22"/>
              </w:rPr>
              <w:t>13. Демографическая политика</w:t>
            </w:r>
          </w:p>
        </w:tc>
      </w:tr>
      <w:tr w:rsidR="006A7CD9" w:rsidRPr="006A7CD9" w:rsidTr="00EF7A01">
        <w:trPr>
          <w:trHeight w:val="300"/>
        </w:trPr>
        <w:tc>
          <w:tcPr>
            <w:tcW w:w="13212" w:type="dxa"/>
            <w:gridSpan w:val="9"/>
            <w:tcBorders>
              <w:top w:val="single" w:sz="4" w:space="0" w:color="auto"/>
              <w:left w:val="single" w:sz="4" w:space="0" w:color="auto"/>
              <w:bottom w:val="single" w:sz="4" w:space="0" w:color="auto"/>
              <w:right w:val="single" w:sz="4" w:space="0" w:color="000000"/>
            </w:tcBorders>
            <w:shd w:val="clear" w:color="000000" w:fill="FFFFFF"/>
            <w:hideMark/>
          </w:tcPr>
          <w:p w:rsidR="006A7CD9" w:rsidRPr="006A7CD9" w:rsidRDefault="006A7CD9" w:rsidP="006A7CD9">
            <w:pPr>
              <w:widowControl/>
              <w:jc w:val="center"/>
              <w:rPr>
                <w:rFonts w:ascii="Times New Roman" w:hAnsi="Times New Roman" w:cs="Times New Roman"/>
                <w:i/>
                <w:iCs/>
              </w:rPr>
            </w:pPr>
            <w:r w:rsidRPr="006A7CD9">
              <w:rPr>
                <w:rFonts w:ascii="Times New Roman" w:hAnsi="Times New Roman" w:cs="Times New Roman"/>
                <w:i/>
                <w:iCs/>
                <w:sz w:val="22"/>
                <w:szCs w:val="22"/>
              </w:rPr>
              <w:t>Цель — сохранение и развитие человеческого потенциала</w:t>
            </w:r>
          </w:p>
        </w:tc>
      </w:tr>
      <w:tr w:rsidR="006A7CD9" w:rsidRPr="006A7CD9" w:rsidTr="00EF7A01">
        <w:trPr>
          <w:trHeight w:val="300"/>
        </w:trPr>
        <w:tc>
          <w:tcPr>
            <w:tcW w:w="5060" w:type="dxa"/>
            <w:vMerge w:val="restart"/>
            <w:tcBorders>
              <w:top w:val="nil"/>
              <w:left w:val="single" w:sz="4" w:space="0" w:color="auto"/>
              <w:bottom w:val="nil"/>
              <w:right w:val="single" w:sz="4" w:space="0" w:color="auto"/>
            </w:tcBorders>
            <w:shd w:val="clear" w:color="000000" w:fill="FFFFFF"/>
            <w:hideMark/>
          </w:tcPr>
          <w:p w:rsidR="006A7CD9" w:rsidRPr="006A7CD9" w:rsidRDefault="006A7CD9" w:rsidP="006A7CD9">
            <w:pPr>
              <w:widowControl/>
              <w:rPr>
                <w:rFonts w:ascii="Times New Roman" w:hAnsi="Times New Roman" w:cs="Times New Roman"/>
              </w:rPr>
            </w:pPr>
            <w:r w:rsidRPr="006A7CD9">
              <w:rPr>
                <w:rFonts w:ascii="Times New Roman" w:hAnsi="Times New Roman" w:cs="Times New Roman"/>
                <w:sz w:val="22"/>
                <w:szCs w:val="22"/>
              </w:rPr>
              <w:t>Смертность населения  трудоспособного  возраста на 100 тыс.насел.</w:t>
            </w:r>
          </w:p>
        </w:tc>
        <w:tc>
          <w:tcPr>
            <w:tcW w:w="1000" w:type="dxa"/>
            <w:vMerge w:val="restart"/>
            <w:tcBorders>
              <w:top w:val="nil"/>
              <w:left w:val="single" w:sz="4" w:space="0" w:color="auto"/>
              <w:bottom w:val="nil"/>
              <w:right w:val="single" w:sz="4" w:space="0" w:color="auto"/>
            </w:tcBorders>
            <w:shd w:val="clear" w:color="000000" w:fill="FFFFFF"/>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ед.</w:t>
            </w:r>
          </w:p>
        </w:tc>
        <w:tc>
          <w:tcPr>
            <w:tcW w:w="1080" w:type="dxa"/>
            <w:vMerge w:val="restart"/>
            <w:tcBorders>
              <w:top w:val="nil"/>
              <w:left w:val="single" w:sz="4" w:space="0" w:color="auto"/>
              <w:bottom w:val="nil"/>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517,9</w:t>
            </w:r>
          </w:p>
        </w:tc>
        <w:tc>
          <w:tcPr>
            <w:tcW w:w="1011" w:type="dxa"/>
            <w:vMerge w:val="restart"/>
            <w:tcBorders>
              <w:top w:val="nil"/>
              <w:left w:val="single" w:sz="4" w:space="0" w:color="auto"/>
              <w:bottom w:val="nil"/>
              <w:right w:val="single" w:sz="4" w:space="0" w:color="auto"/>
            </w:tcBorders>
            <w:shd w:val="clear" w:color="000000" w:fill="FFFFFF"/>
            <w:hideMark/>
          </w:tcPr>
          <w:p w:rsidR="006A7CD9" w:rsidRPr="006A7CD9" w:rsidRDefault="006A7CD9" w:rsidP="006A7CD9">
            <w:pPr>
              <w:widowControl/>
              <w:jc w:val="right"/>
              <w:rPr>
                <w:rFonts w:ascii="Calibri" w:hAnsi="Calibri" w:cs="Times New Roman"/>
              </w:rPr>
            </w:pPr>
            <w:r w:rsidRPr="006A7CD9">
              <w:rPr>
                <w:rFonts w:ascii="Calibri" w:hAnsi="Calibri" w:cs="Times New Roman"/>
                <w:sz w:val="22"/>
                <w:szCs w:val="22"/>
              </w:rPr>
              <w:t>522,5</w:t>
            </w:r>
          </w:p>
        </w:tc>
        <w:tc>
          <w:tcPr>
            <w:tcW w:w="1000" w:type="dxa"/>
            <w:vMerge w:val="restart"/>
            <w:tcBorders>
              <w:top w:val="nil"/>
              <w:left w:val="single" w:sz="4" w:space="0" w:color="auto"/>
              <w:bottom w:val="nil"/>
              <w:right w:val="single" w:sz="4" w:space="0" w:color="auto"/>
            </w:tcBorders>
            <w:shd w:val="clear" w:color="000000" w:fill="FFFFFF"/>
            <w:hideMark/>
          </w:tcPr>
          <w:p w:rsidR="006A7CD9" w:rsidRPr="006A7CD9" w:rsidRDefault="006A7CD9" w:rsidP="006A7CD9">
            <w:pPr>
              <w:widowControl/>
              <w:jc w:val="right"/>
              <w:rPr>
                <w:rFonts w:ascii="Calibri" w:hAnsi="Calibri" w:cs="Times New Roman"/>
              </w:rPr>
            </w:pPr>
            <w:r w:rsidRPr="006A7CD9">
              <w:rPr>
                <w:rFonts w:ascii="Calibri" w:hAnsi="Calibri" w:cs="Times New Roman"/>
                <w:sz w:val="22"/>
                <w:szCs w:val="22"/>
              </w:rPr>
              <w:t>549,9</w:t>
            </w:r>
          </w:p>
        </w:tc>
        <w:tc>
          <w:tcPr>
            <w:tcW w:w="1000" w:type="dxa"/>
            <w:vMerge w:val="restart"/>
            <w:tcBorders>
              <w:top w:val="nil"/>
              <w:left w:val="single" w:sz="4" w:space="0" w:color="auto"/>
              <w:bottom w:val="nil"/>
              <w:right w:val="single" w:sz="4" w:space="0" w:color="auto"/>
            </w:tcBorders>
            <w:shd w:val="clear" w:color="000000" w:fill="FFFFFF"/>
            <w:hideMark/>
          </w:tcPr>
          <w:p w:rsidR="006A7CD9" w:rsidRPr="006A7CD9" w:rsidRDefault="006A7CD9" w:rsidP="006A7CD9">
            <w:pPr>
              <w:widowControl/>
              <w:jc w:val="right"/>
              <w:rPr>
                <w:rFonts w:ascii="Calibri" w:hAnsi="Calibri" w:cs="Times New Roman"/>
              </w:rPr>
            </w:pPr>
            <w:r w:rsidRPr="006A7CD9">
              <w:rPr>
                <w:rFonts w:ascii="Calibri" w:hAnsi="Calibri" w:cs="Times New Roman"/>
                <w:sz w:val="22"/>
                <w:szCs w:val="22"/>
              </w:rPr>
              <w:t>522,4</w:t>
            </w:r>
          </w:p>
        </w:tc>
        <w:tc>
          <w:tcPr>
            <w:tcW w:w="1120" w:type="dxa"/>
            <w:vMerge w:val="restart"/>
            <w:tcBorders>
              <w:top w:val="nil"/>
              <w:left w:val="single" w:sz="4" w:space="0" w:color="auto"/>
              <w:bottom w:val="nil"/>
              <w:right w:val="single" w:sz="4" w:space="0" w:color="auto"/>
            </w:tcBorders>
            <w:shd w:val="clear" w:color="000000" w:fill="FFFFFF"/>
            <w:hideMark/>
          </w:tcPr>
          <w:p w:rsidR="006A7CD9" w:rsidRPr="006A7CD9" w:rsidRDefault="006A7CD9" w:rsidP="006A7CD9">
            <w:pPr>
              <w:widowControl/>
              <w:jc w:val="right"/>
              <w:rPr>
                <w:rFonts w:ascii="Calibri" w:hAnsi="Calibri" w:cs="Times New Roman"/>
              </w:rPr>
            </w:pPr>
            <w:r w:rsidRPr="006A7CD9">
              <w:rPr>
                <w:rFonts w:ascii="Calibri" w:hAnsi="Calibri" w:cs="Times New Roman"/>
                <w:sz w:val="22"/>
                <w:szCs w:val="22"/>
              </w:rPr>
              <w:t>496,3</w:t>
            </w:r>
          </w:p>
        </w:tc>
        <w:tc>
          <w:tcPr>
            <w:tcW w:w="1120" w:type="dxa"/>
            <w:tcBorders>
              <w:top w:val="nil"/>
              <w:left w:val="nil"/>
              <w:bottom w:val="nil"/>
              <w:right w:val="single" w:sz="4" w:space="0" w:color="auto"/>
            </w:tcBorders>
            <w:shd w:val="clear" w:color="000000" w:fill="FFFFFF"/>
            <w:hideMark/>
          </w:tcPr>
          <w:p w:rsidR="006A7CD9" w:rsidRPr="006A7CD9" w:rsidRDefault="006A7CD9" w:rsidP="006A7CD9">
            <w:pPr>
              <w:widowControl/>
              <w:jc w:val="right"/>
              <w:rPr>
                <w:rFonts w:ascii="Calibri" w:hAnsi="Calibri" w:cs="Times New Roman"/>
              </w:rPr>
            </w:pPr>
            <w:r w:rsidRPr="006A7CD9">
              <w:rPr>
                <w:rFonts w:ascii="Calibri" w:hAnsi="Calibri" w:cs="Times New Roman"/>
                <w:sz w:val="22"/>
                <w:szCs w:val="22"/>
              </w:rPr>
              <w:t>471,5</w:t>
            </w:r>
          </w:p>
        </w:tc>
        <w:tc>
          <w:tcPr>
            <w:tcW w:w="821" w:type="dxa"/>
            <w:vMerge w:val="restart"/>
            <w:tcBorders>
              <w:top w:val="nil"/>
              <w:left w:val="single" w:sz="4" w:space="0" w:color="auto"/>
              <w:bottom w:val="nil"/>
              <w:right w:val="single" w:sz="4" w:space="0" w:color="auto"/>
            </w:tcBorders>
            <w:shd w:val="clear" w:color="000000" w:fill="FFFFFF"/>
            <w:hideMark/>
          </w:tcPr>
          <w:p w:rsidR="006A7CD9" w:rsidRPr="006A7CD9" w:rsidRDefault="006A7CD9" w:rsidP="006A7CD9">
            <w:pPr>
              <w:widowControl/>
              <w:jc w:val="right"/>
              <w:rPr>
                <w:rFonts w:ascii="Calibri" w:hAnsi="Calibri" w:cs="Times New Roman"/>
              </w:rPr>
            </w:pPr>
            <w:r w:rsidRPr="006A7CD9">
              <w:rPr>
                <w:rFonts w:ascii="Calibri" w:hAnsi="Calibri" w:cs="Times New Roman"/>
                <w:sz w:val="22"/>
                <w:szCs w:val="22"/>
              </w:rPr>
              <w:t> </w:t>
            </w:r>
          </w:p>
        </w:tc>
      </w:tr>
      <w:tr w:rsidR="006A7CD9" w:rsidRPr="006A7CD9" w:rsidTr="00EF7A01">
        <w:trPr>
          <w:trHeight w:val="300"/>
        </w:trPr>
        <w:tc>
          <w:tcPr>
            <w:tcW w:w="5060" w:type="dxa"/>
            <w:vMerge/>
            <w:tcBorders>
              <w:top w:val="nil"/>
              <w:left w:val="single" w:sz="4" w:space="0" w:color="auto"/>
              <w:bottom w:val="nil"/>
              <w:right w:val="single" w:sz="4" w:space="0" w:color="auto"/>
            </w:tcBorders>
            <w:vAlign w:val="center"/>
            <w:hideMark/>
          </w:tcPr>
          <w:p w:rsidR="006A7CD9" w:rsidRPr="006A7CD9" w:rsidRDefault="006A7CD9" w:rsidP="006A7CD9">
            <w:pPr>
              <w:widowControl/>
              <w:rPr>
                <w:rFonts w:ascii="Times New Roman" w:hAnsi="Times New Roman" w:cs="Times New Roman"/>
              </w:rPr>
            </w:pPr>
          </w:p>
        </w:tc>
        <w:tc>
          <w:tcPr>
            <w:tcW w:w="1000" w:type="dxa"/>
            <w:vMerge/>
            <w:tcBorders>
              <w:top w:val="nil"/>
              <w:left w:val="single" w:sz="4" w:space="0" w:color="auto"/>
              <w:bottom w:val="nil"/>
              <w:right w:val="single" w:sz="4" w:space="0" w:color="auto"/>
            </w:tcBorders>
            <w:vAlign w:val="center"/>
            <w:hideMark/>
          </w:tcPr>
          <w:p w:rsidR="006A7CD9" w:rsidRPr="006A7CD9" w:rsidRDefault="006A7CD9" w:rsidP="006A7CD9">
            <w:pPr>
              <w:widowControl/>
              <w:rPr>
                <w:rFonts w:ascii="Times New Roman" w:hAnsi="Times New Roman" w:cs="Times New Roman"/>
              </w:rPr>
            </w:pPr>
          </w:p>
        </w:tc>
        <w:tc>
          <w:tcPr>
            <w:tcW w:w="1080" w:type="dxa"/>
            <w:vMerge/>
            <w:tcBorders>
              <w:top w:val="nil"/>
              <w:left w:val="single" w:sz="4" w:space="0" w:color="auto"/>
              <w:bottom w:val="nil"/>
              <w:right w:val="single" w:sz="4" w:space="0" w:color="auto"/>
            </w:tcBorders>
            <w:vAlign w:val="center"/>
            <w:hideMark/>
          </w:tcPr>
          <w:p w:rsidR="006A7CD9" w:rsidRPr="006A7CD9" w:rsidRDefault="006A7CD9" w:rsidP="006A7CD9">
            <w:pPr>
              <w:widowControl/>
              <w:rPr>
                <w:rFonts w:ascii="Times New Roman" w:hAnsi="Times New Roman" w:cs="Times New Roman"/>
              </w:rPr>
            </w:pPr>
          </w:p>
        </w:tc>
        <w:tc>
          <w:tcPr>
            <w:tcW w:w="1011" w:type="dxa"/>
            <w:vMerge/>
            <w:tcBorders>
              <w:top w:val="nil"/>
              <w:left w:val="single" w:sz="4" w:space="0" w:color="auto"/>
              <w:bottom w:val="nil"/>
              <w:right w:val="single" w:sz="4" w:space="0" w:color="auto"/>
            </w:tcBorders>
            <w:vAlign w:val="center"/>
            <w:hideMark/>
          </w:tcPr>
          <w:p w:rsidR="006A7CD9" w:rsidRPr="006A7CD9" w:rsidRDefault="006A7CD9" w:rsidP="006A7CD9">
            <w:pPr>
              <w:widowControl/>
              <w:rPr>
                <w:rFonts w:ascii="Calibri" w:hAnsi="Calibri" w:cs="Times New Roman"/>
              </w:rPr>
            </w:pPr>
          </w:p>
        </w:tc>
        <w:tc>
          <w:tcPr>
            <w:tcW w:w="1000" w:type="dxa"/>
            <w:vMerge/>
            <w:tcBorders>
              <w:top w:val="nil"/>
              <w:left w:val="single" w:sz="4" w:space="0" w:color="auto"/>
              <w:bottom w:val="nil"/>
              <w:right w:val="single" w:sz="4" w:space="0" w:color="auto"/>
            </w:tcBorders>
            <w:vAlign w:val="center"/>
            <w:hideMark/>
          </w:tcPr>
          <w:p w:rsidR="006A7CD9" w:rsidRPr="006A7CD9" w:rsidRDefault="006A7CD9" w:rsidP="006A7CD9">
            <w:pPr>
              <w:widowControl/>
              <w:rPr>
                <w:rFonts w:ascii="Calibri" w:hAnsi="Calibri" w:cs="Times New Roman"/>
              </w:rPr>
            </w:pPr>
          </w:p>
        </w:tc>
        <w:tc>
          <w:tcPr>
            <w:tcW w:w="1000" w:type="dxa"/>
            <w:vMerge/>
            <w:tcBorders>
              <w:top w:val="nil"/>
              <w:left w:val="single" w:sz="4" w:space="0" w:color="auto"/>
              <w:bottom w:val="nil"/>
              <w:right w:val="single" w:sz="4" w:space="0" w:color="auto"/>
            </w:tcBorders>
            <w:vAlign w:val="center"/>
            <w:hideMark/>
          </w:tcPr>
          <w:p w:rsidR="006A7CD9" w:rsidRPr="006A7CD9" w:rsidRDefault="006A7CD9" w:rsidP="006A7CD9">
            <w:pPr>
              <w:widowControl/>
              <w:rPr>
                <w:rFonts w:ascii="Calibri" w:hAnsi="Calibri" w:cs="Times New Roman"/>
              </w:rPr>
            </w:pPr>
          </w:p>
        </w:tc>
        <w:tc>
          <w:tcPr>
            <w:tcW w:w="1120" w:type="dxa"/>
            <w:vMerge/>
            <w:tcBorders>
              <w:top w:val="nil"/>
              <w:left w:val="single" w:sz="4" w:space="0" w:color="auto"/>
              <w:bottom w:val="nil"/>
              <w:right w:val="single" w:sz="4" w:space="0" w:color="auto"/>
            </w:tcBorders>
            <w:vAlign w:val="center"/>
            <w:hideMark/>
          </w:tcPr>
          <w:p w:rsidR="006A7CD9" w:rsidRPr="006A7CD9" w:rsidRDefault="006A7CD9" w:rsidP="006A7CD9">
            <w:pPr>
              <w:widowControl/>
              <w:rPr>
                <w:rFonts w:ascii="Calibri" w:hAnsi="Calibri" w:cs="Times New Roman"/>
              </w:rPr>
            </w:pPr>
          </w:p>
        </w:tc>
        <w:tc>
          <w:tcPr>
            <w:tcW w:w="1120" w:type="dxa"/>
            <w:tcBorders>
              <w:top w:val="nil"/>
              <w:left w:val="nil"/>
              <w:bottom w:val="nil"/>
              <w:right w:val="single" w:sz="4" w:space="0" w:color="auto"/>
            </w:tcBorders>
            <w:shd w:val="clear" w:color="000000" w:fill="FFFFFF"/>
            <w:hideMark/>
          </w:tcPr>
          <w:p w:rsidR="006A7CD9" w:rsidRPr="006A7CD9" w:rsidRDefault="006A7CD9" w:rsidP="006A7CD9">
            <w:pPr>
              <w:widowControl/>
              <w:jc w:val="right"/>
              <w:rPr>
                <w:rFonts w:ascii="Calibri" w:hAnsi="Calibri" w:cs="Times New Roman"/>
              </w:rPr>
            </w:pPr>
            <w:r w:rsidRPr="006A7CD9">
              <w:rPr>
                <w:rFonts w:ascii="Calibri" w:hAnsi="Calibri" w:cs="Times New Roman"/>
                <w:sz w:val="22"/>
                <w:szCs w:val="22"/>
              </w:rPr>
              <w:t> </w:t>
            </w:r>
          </w:p>
        </w:tc>
        <w:tc>
          <w:tcPr>
            <w:tcW w:w="821" w:type="dxa"/>
            <w:vMerge/>
            <w:tcBorders>
              <w:top w:val="nil"/>
              <w:left w:val="single" w:sz="4" w:space="0" w:color="auto"/>
              <w:bottom w:val="nil"/>
              <w:right w:val="single" w:sz="4" w:space="0" w:color="auto"/>
            </w:tcBorders>
            <w:vAlign w:val="center"/>
            <w:hideMark/>
          </w:tcPr>
          <w:p w:rsidR="006A7CD9" w:rsidRPr="006A7CD9" w:rsidRDefault="006A7CD9" w:rsidP="006A7CD9">
            <w:pPr>
              <w:widowControl/>
              <w:rPr>
                <w:rFonts w:ascii="Calibri" w:hAnsi="Calibri" w:cs="Times New Roman"/>
              </w:rPr>
            </w:pPr>
          </w:p>
        </w:tc>
      </w:tr>
      <w:tr w:rsidR="006A7CD9" w:rsidRPr="006A7CD9" w:rsidTr="00EF7A01">
        <w:trPr>
          <w:trHeight w:val="105"/>
        </w:trPr>
        <w:tc>
          <w:tcPr>
            <w:tcW w:w="5060" w:type="dxa"/>
            <w:vMerge/>
            <w:tcBorders>
              <w:top w:val="nil"/>
              <w:left w:val="single" w:sz="4" w:space="0" w:color="auto"/>
              <w:bottom w:val="nil"/>
              <w:right w:val="single" w:sz="4" w:space="0" w:color="auto"/>
            </w:tcBorders>
            <w:vAlign w:val="center"/>
            <w:hideMark/>
          </w:tcPr>
          <w:p w:rsidR="006A7CD9" w:rsidRPr="006A7CD9" w:rsidRDefault="006A7CD9" w:rsidP="006A7CD9">
            <w:pPr>
              <w:widowControl/>
              <w:rPr>
                <w:rFonts w:ascii="Times New Roman" w:hAnsi="Times New Roman" w:cs="Times New Roman"/>
              </w:rPr>
            </w:pPr>
          </w:p>
        </w:tc>
        <w:tc>
          <w:tcPr>
            <w:tcW w:w="1000" w:type="dxa"/>
            <w:vMerge/>
            <w:tcBorders>
              <w:top w:val="nil"/>
              <w:left w:val="single" w:sz="4" w:space="0" w:color="auto"/>
              <w:bottom w:val="nil"/>
              <w:right w:val="single" w:sz="4" w:space="0" w:color="auto"/>
            </w:tcBorders>
            <w:vAlign w:val="center"/>
            <w:hideMark/>
          </w:tcPr>
          <w:p w:rsidR="006A7CD9" w:rsidRPr="006A7CD9" w:rsidRDefault="006A7CD9" w:rsidP="006A7CD9">
            <w:pPr>
              <w:widowControl/>
              <w:rPr>
                <w:rFonts w:ascii="Times New Roman" w:hAnsi="Times New Roman" w:cs="Times New Roman"/>
              </w:rPr>
            </w:pPr>
          </w:p>
        </w:tc>
        <w:tc>
          <w:tcPr>
            <w:tcW w:w="1080" w:type="dxa"/>
            <w:vMerge/>
            <w:tcBorders>
              <w:top w:val="nil"/>
              <w:left w:val="single" w:sz="4" w:space="0" w:color="auto"/>
              <w:bottom w:val="nil"/>
              <w:right w:val="single" w:sz="4" w:space="0" w:color="auto"/>
            </w:tcBorders>
            <w:vAlign w:val="center"/>
            <w:hideMark/>
          </w:tcPr>
          <w:p w:rsidR="006A7CD9" w:rsidRPr="006A7CD9" w:rsidRDefault="006A7CD9" w:rsidP="006A7CD9">
            <w:pPr>
              <w:widowControl/>
              <w:rPr>
                <w:rFonts w:ascii="Times New Roman" w:hAnsi="Times New Roman" w:cs="Times New Roman"/>
              </w:rPr>
            </w:pPr>
          </w:p>
        </w:tc>
        <w:tc>
          <w:tcPr>
            <w:tcW w:w="1011" w:type="dxa"/>
            <w:vMerge/>
            <w:tcBorders>
              <w:top w:val="nil"/>
              <w:left w:val="single" w:sz="4" w:space="0" w:color="auto"/>
              <w:bottom w:val="nil"/>
              <w:right w:val="single" w:sz="4" w:space="0" w:color="auto"/>
            </w:tcBorders>
            <w:vAlign w:val="center"/>
            <w:hideMark/>
          </w:tcPr>
          <w:p w:rsidR="006A7CD9" w:rsidRPr="006A7CD9" w:rsidRDefault="006A7CD9" w:rsidP="006A7CD9">
            <w:pPr>
              <w:widowControl/>
              <w:rPr>
                <w:rFonts w:ascii="Calibri" w:hAnsi="Calibri" w:cs="Times New Roman"/>
              </w:rPr>
            </w:pPr>
          </w:p>
        </w:tc>
        <w:tc>
          <w:tcPr>
            <w:tcW w:w="1000" w:type="dxa"/>
            <w:vMerge/>
            <w:tcBorders>
              <w:top w:val="nil"/>
              <w:left w:val="single" w:sz="4" w:space="0" w:color="auto"/>
              <w:bottom w:val="nil"/>
              <w:right w:val="single" w:sz="4" w:space="0" w:color="auto"/>
            </w:tcBorders>
            <w:vAlign w:val="center"/>
            <w:hideMark/>
          </w:tcPr>
          <w:p w:rsidR="006A7CD9" w:rsidRPr="006A7CD9" w:rsidRDefault="006A7CD9" w:rsidP="006A7CD9">
            <w:pPr>
              <w:widowControl/>
              <w:rPr>
                <w:rFonts w:ascii="Calibri" w:hAnsi="Calibri" w:cs="Times New Roman"/>
              </w:rPr>
            </w:pPr>
          </w:p>
        </w:tc>
        <w:tc>
          <w:tcPr>
            <w:tcW w:w="1000" w:type="dxa"/>
            <w:vMerge/>
            <w:tcBorders>
              <w:top w:val="nil"/>
              <w:left w:val="single" w:sz="4" w:space="0" w:color="auto"/>
              <w:bottom w:val="nil"/>
              <w:right w:val="single" w:sz="4" w:space="0" w:color="auto"/>
            </w:tcBorders>
            <w:vAlign w:val="center"/>
            <w:hideMark/>
          </w:tcPr>
          <w:p w:rsidR="006A7CD9" w:rsidRPr="006A7CD9" w:rsidRDefault="006A7CD9" w:rsidP="006A7CD9">
            <w:pPr>
              <w:widowControl/>
              <w:rPr>
                <w:rFonts w:ascii="Calibri" w:hAnsi="Calibri" w:cs="Times New Roman"/>
              </w:rPr>
            </w:pPr>
          </w:p>
        </w:tc>
        <w:tc>
          <w:tcPr>
            <w:tcW w:w="1120" w:type="dxa"/>
            <w:vMerge/>
            <w:tcBorders>
              <w:top w:val="nil"/>
              <w:left w:val="single" w:sz="4" w:space="0" w:color="auto"/>
              <w:bottom w:val="nil"/>
              <w:right w:val="single" w:sz="4" w:space="0" w:color="auto"/>
            </w:tcBorders>
            <w:vAlign w:val="center"/>
            <w:hideMark/>
          </w:tcPr>
          <w:p w:rsidR="006A7CD9" w:rsidRPr="006A7CD9" w:rsidRDefault="006A7CD9" w:rsidP="006A7CD9">
            <w:pPr>
              <w:widowControl/>
              <w:rPr>
                <w:rFonts w:ascii="Calibri" w:hAnsi="Calibri" w:cs="Times New Roman"/>
              </w:rPr>
            </w:pPr>
          </w:p>
        </w:tc>
        <w:tc>
          <w:tcPr>
            <w:tcW w:w="1120" w:type="dxa"/>
            <w:tcBorders>
              <w:top w:val="nil"/>
              <w:left w:val="nil"/>
              <w:bottom w:val="nil"/>
              <w:right w:val="single" w:sz="4" w:space="0" w:color="auto"/>
            </w:tcBorders>
            <w:shd w:val="clear" w:color="000000" w:fill="FFFFFF"/>
            <w:hideMark/>
          </w:tcPr>
          <w:p w:rsidR="006A7CD9" w:rsidRPr="006A7CD9" w:rsidRDefault="006A7CD9" w:rsidP="006A7CD9">
            <w:pPr>
              <w:widowControl/>
              <w:jc w:val="right"/>
              <w:rPr>
                <w:rFonts w:ascii="Calibri" w:hAnsi="Calibri" w:cs="Times New Roman"/>
              </w:rPr>
            </w:pPr>
            <w:r w:rsidRPr="006A7CD9">
              <w:rPr>
                <w:rFonts w:ascii="Calibri" w:hAnsi="Calibri" w:cs="Times New Roman"/>
                <w:sz w:val="22"/>
                <w:szCs w:val="22"/>
              </w:rPr>
              <w:t> </w:t>
            </w:r>
          </w:p>
        </w:tc>
        <w:tc>
          <w:tcPr>
            <w:tcW w:w="821" w:type="dxa"/>
            <w:vMerge/>
            <w:tcBorders>
              <w:top w:val="nil"/>
              <w:left w:val="single" w:sz="4" w:space="0" w:color="auto"/>
              <w:bottom w:val="nil"/>
              <w:right w:val="single" w:sz="4" w:space="0" w:color="auto"/>
            </w:tcBorders>
            <w:vAlign w:val="center"/>
            <w:hideMark/>
          </w:tcPr>
          <w:p w:rsidR="006A7CD9" w:rsidRPr="006A7CD9" w:rsidRDefault="006A7CD9" w:rsidP="006A7CD9">
            <w:pPr>
              <w:widowControl/>
              <w:rPr>
                <w:rFonts w:ascii="Calibri" w:hAnsi="Calibri" w:cs="Times New Roman"/>
              </w:rPr>
            </w:pPr>
          </w:p>
        </w:tc>
      </w:tr>
      <w:tr w:rsidR="006A7CD9" w:rsidRPr="006A7CD9" w:rsidTr="00EF7A01">
        <w:trPr>
          <w:trHeight w:val="315"/>
        </w:trPr>
        <w:tc>
          <w:tcPr>
            <w:tcW w:w="5060" w:type="dxa"/>
            <w:tcBorders>
              <w:top w:val="nil"/>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rPr>
                <w:rFonts w:ascii="Times New Roman" w:hAnsi="Times New Roman" w:cs="Times New Roman"/>
              </w:rPr>
            </w:pPr>
            <w:r w:rsidRPr="006A7CD9">
              <w:rPr>
                <w:rFonts w:ascii="Times New Roman" w:hAnsi="Times New Roman" w:cs="Times New Roman"/>
                <w:sz w:val="22"/>
                <w:szCs w:val="22"/>
              </w:rPr>
              <w:t>Численность родившихся</w:t>
            </w:r>
          </w:p>
        </w:tc>
        <w:tc>
          <w:tcPr>
            <w:tcW w:w="100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чел.</w:t>
            </w:r>
          </w:p>
        </w:tc>
        <w:tc>
          <w:tcPr>
            <w:tcW w:w="108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190</w:t>
            </w:r>
          </w:p>
        </w:tc>
        <w:tc>
          <w:tcPr>
            <w:tcW w:w="1011"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Calibri" w:hAnsi="Calibri" w:cs="Times New Roman"/>
              </w:rPr>
            </w:pPr>
            <w:r w:rsidRPr="006A7CD9">
              <w:rPr>
                <w:rFonts w:ascii="Calibri" w:hAnsi="Calibri" w:cs="Times New Roman"/>
                <w:sz w:val="22"/>
                <w:szCs w:val="22"/>
              </w:rPr>
              <w:t>192</w:t>
            </w:r>
          </w:p>
        </w:tc>
        <w:tc>
          <w:tcPr>
            <w:tcW w:w="100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Calibri" w:hAnsi="Calibri" w:cs="Times New Roman"/>
              </w:rPr>
            </w:pPr>
            <w:r w:rsidRPr="006A7CD9">
              <w:rPr>
                <w:rFonts w:ascii="Calibri" w:hAnsi="Calibri" w:cs="Times New Roman"/>
                <w:sz w:val="22"/>
                <w:szCs w:val="22"/>
              </w:rPr>
              <w:t>184</w:t>
            </w:r>
          </w:p>
        </w:tc>
        <w:tc>
          <w:tcPr>
            <w:tcW w:w="100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Calibri" w:hAnsi="Calibri" w:cs="Times New Roman"/>
              </w:rPr>
            </w:pPr>
            <w:r w:rsidRPr="006A7CD9">
              <w:rPr>
                <w:rFonts w:ascii="Calibri" w:hAnsi="Calibri" w:cs="Times New Roman"/>
                <w:sz w:val="22"/>
                <w:szCs w:val="22"/>
              </w:rPr>
              <w:t>206</w:t>
            </w:r>
          </w:p>
        </w:tc>
        <w:tc>
          <w:tcPr>
            <w:tcW w:w="112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Calibri" w:hAnsi="Calibri" w:cs="Times New Roman"/>
              </w:rPr>
            </w:pPr>
            <w:r w:rsidRPr="006A7CD9">
              <w:rPr>
                <w:rFonts w:ascii="Calibri" w:hAnsi="Calibri" w:cs="Times New Roman"/>
                <w:sz w:val="22"/>
                <w:szCs w:val="22"/>
              </w:rPr>
              <w:t>214</w:t>
            </w:r>
          </w:p>
        </w:tc>
        <w:tc>
          <w:tcPr>
            <w:tcW w:w="112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Calibri" w:hAnsi="Calibri" w:cs="Times New Roman"/>
              </w:rPr>
            </w:pPr>
            <w:r w:rsidRPr="006A7CD9">
              <w:rPr>
                <w:rFonts w:ascii="Calibri" w:hAnsi="Calibri" w:cs="Times New Roman"/>
                <w:sz w:val="22"/>
                <w:szCs w:val="22"/>
              </w:rPr>
              <w:t>233</w:t>
            </w:r>
          </w:p>
        </w:tc>
        <w:tc>
          <w:tcPr>
            <w:tcW w:w="821"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Calibri" w:hAnsi="Calibri" w:cs="Times New Roman"/>
              </w:rPr>
            </w:pPr>
            <w:r w:rsidRPr="006A7CD9">
              <w:rPr>
                <w:rFonts w:ascii="Calibri" w:hAnsi="Calibri" w:cs="Times New Roman"/>
                <w:sz w:val="22"/>
                <w:szCs w:val="22"/>
              </w:rPr>
              <w:t> </w:t>
            </w:r>
          </w:p>
        </w:tc>
      </w:tr>
      <w:tr w:rsidR="006A7CD9" w:rsidRPr="006A7CD9" w:rsidTr="00EF7A01">
        <w:trPr>
          <w:trHeight w:val="315"/>
        </w:trPr>
        <w:tc>
          <w:tcPr>
            <w:tcW w:w="5060" w:type="dxa"/>
            <w:tcBorders>
              <w:top w:val="nil"/>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rPr>
                <w:rFonts w:ascii="Times New Roman" w:hAnsi="Times New Roman" w:cs="Times New Roman"/>
              </w:rPr>
            </w:pPr>
            <w:r w:rsidRPr="006A7CD9">
              <w:rPr>
                <w:rFonts w:ascii="Times New Roman" w:hAnsi="Times New Roman" w:cs="Times New Roman"/>
                <w:sz w:val="22"/>
                <w:szCs w:val="22"/>
              </w:rPr>
              <w:t>Естественная убыль (прирост) населения</w:t>
            </w:r>
          </w:p>
        </w:tc>
        <w:tc>
          <w:tcPr>
            <w:tcW w:w="100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чел.</w:t>
            </w:r>
          </w:p>
        </w:tc>
        <w:tc>
          <w:tcPr>
            <w:tcW w:w="108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-126</w:t>
            </w:r>
          </w:p>
        </w:tc>
        <w:tc>
          <w:tcPr>
            <w:tcW w:w="1011"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Calibri" w:hAnsi="Calibri" w:cs="Times New Roman"/>
              </w:rPr>
            </w:pPr>
            <w:r w:rsidRPr="006A7CD9">
              <w:rPr>
                <w:rFonts w:ascii="Calibri" w:hAnsi="Calibri" w:cs="Times New Roman"/>
                <w:sz w:val="22"/>
                <w:szCs w:val="22"/>
              </w:rPr>
              <w:t>-120</w:t>
            </w:r>
          </w:p>
        </w:tc>
        <w:tc>
          <w:tcPr>
            <w:tcW w:w="100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Calibri" w:hAnsi="Calibri" w:cs="Times New Roman"/>
              </w:rPr>
            </w:pPr>
            <w:r w:rsidRPr="006A7CD9">
              <w:rPr>
                <w:rFonts w:ascii="Calibri" w:hAnsi="Calibri" w:cs="Times New Roman"/>
                <w:sz w:val="22"/>
                <w:szCs w:val="22"/>
              </w:rPr>
              <w:t>-93</w:t>
            </w:r>
          </w:p>
        </w:tc>
        <w:tc>
          <w:tcPr>
            <w:tcW w:w="100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Calibri" w:hAnsi="Calibri" w:cs="Times New Roman"/>
              </w:rPr>
            </w:pPr>
            <w:r w:rsidRPr="006A7CD9">
              <w:rPr>
                <w:rFonts w:ascii="Calibri" w:hAnsi="Calibri" w:cs="Times New Roman"/>
                <w:sz w:val="22"/>
                <w:szCs w:val="22"/>
              </w:rPr>
              <w:t>-60</w:t>
            </w:r>
          </w:p>
        </w:tc>
        <w:tc>
          <w:tcPr>
            <w:tcW w:w="112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Calibri" w:hAnsi="Calibri" w:cs="Times New Roman"/>
              </w:rPr>
            </w:pPr>
            <w:r w:rsidRPr="006A7CD9">
              <w:rPr>
                <w:rFonts w:ascii="Calibri" w:hAnsi="Calibri" w:cs="Times New Roman"/>
                <w:sz w:val="22"/>
                <w:szCs w:val="22"/>
              </w:rPr>
              <w:t>-36</w:t>
            </w:r>
          </w:p>
        </w:tc>
        <w:tc>
          <w:tcPr>
            <w:tcW w:w="112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Calibri" w:hAnsi="Calibri" w:cs="Times New Roman"/>
              </w:rPr>
            </w:pPr>
            <w:r w:rsidRPr="006A7CD9">
              <w:rPr>
                <w:rFonts w:ascii="Calibri" w:hAnsi="Calibri" w:cs="Times New Roman"/>
                <w:sz w:val="22"/>
                <w:szCs w:val="22"/>
              </w:rPr>
              <w:t>7</w:t>
            </w:r>
          </w:p>
        </w:tc>
        <w:tc>
          <w:tcPr>
            <w:tcW w:w="821"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Calibri" w:hAnsi="Calibri" w:cs="Times New Roman"/>
              </w:rPr>
            </w:pPr>
            <w:r w:rsidRPr="006A7CD9">
              <w:rPr>
                <w:rFonts w:ascii="Calibri" w:hAnsi="Calibri" w:cs="Times New Roman"/>
                <w:sz w:val="22"/>
                <w:szCs w:val="22"/>
              </w:rPr>
              <w:t> </w:t>
            </w:r>
          </w:p>
        </w:tc>
      </w:tr>
      <w:tr w:rsidR="006A7CD9" w:rsidRPr="006A7CD9" w:rsidTr="00EF7A01">
        <w:trPr>
          <w:trHeight w:val="315"/>
        </w:trPr>
        <w:tc>
          <w:tcPr>
            <w:tcW w:w="5060" w:type="dxa"/>
            <w:tcBorders>
              <w:top w:val="nil"/>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rPr>
                <w:rFonts w:ascii="Times New Roman" w:hAnsi="Times New Roman" w:cs="Times New Roman"/>
              </w:rPr>
            </w:pPr>
            <w:r w:rsidRPr="006A7CD9">
              <w:rPr>
                <w:rFonts w:ascii="Times New Roman" w:hAnsi="Times New Roman" w:cs="Times New Roman"/>
                <w:sz w:val="22"/>
                <w:szCs w:val="22"/>
              </w:rPr>
              <w:t xml:space="preserve">Миграционная убыль(прирост) </w:t>
            </w:r>
          </w:p>
        </w:tc>
        <w:tc>
          <w:tcPr>
            <w:tcW w:w="100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чел.</w:t>
            </w:r>
          </w:p>
        </w:tc>
        <w:tc>
          <w:tcPr>
            <w:tcW w:w="108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-322</w:t>
            </w:r>
          </w:p>
        </w:tc>
        <w:tc>
          <w:tcPr>
            <w:tcW w:w="1011"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Calibri" w:hAnsi="Calibri" w:cs="Times New Roman"/>
              </w:rPr>
            </w:pPr>
            <w:r w:rsidRPr="006A7CD9">
              <w:rPr>
                <w:rFonts w:ascii="Calibri" w:hAnsi="Calibri" w:cs="Times New Roman"/>
                <w:sz w:val="22"/>
                <w:szCs w:val="22"/>
              </w:rPr>
              <w:t>-114</w:t>
            </w:r>
          </w:p>
        </w:tc>
        <w:tc>
          <w:tcPr>
            <w:tcW w:w="100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Calibri" w:hAnsi="Calibri" w:cs="Times New Roman"/>
              </w:rPr>
            </w:pPr>
            <w:r w:rsidRPr="006A7CD9">
              <w:rPr>
                <w:rFonts w:ascii="Calibri" w:hAnsi="Calibri" w:cs="Times New Roman"/>
                <w:sz w:val="22"/>
                <w:szCs w:val="22"/>
              </w:rPr>
              <w:t>-98</w:t>
            </w:r>
          </w:p>
        </w:tc>
        <w:tc>
          <w:tcPr>
            <w:tcW w:w="100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Calibri" w:hAnsi="Calibri" w:cs="Times New Roman"/>
              </w:rPr>
            </w:pPr>
            <w:r w:rsidRPr="006A7CD9">
              <w:rPr>
                <w:rFonts w:ascii="Calibri" w:hAnsi="Calibri" w:cs="Times New Roman"/>
                <w:sz w:val="22"/>
                <w:szCs w:val="22"/>
              </w:rPr>
              <w:t>-95</w:t>
            </w:r>
          </w:p>
        </w:tc>
        <w:tc>
          <w:tcPr>
            <w:tcW w:w="112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Calibri" w:hAnsi="Calibri" w:cs="Times New Roman"/>
              </w:rPr>
            </w:pPr>
            <w:r w:rsidRPr="006A7CD9">
              <w:rPr>
                <w:rFonts w:ascii="Calibri" w:hAnsi="Calibri" w:cs="Times New Roman"/>
                <w:sz w:val="22"/>
                <w:szCs w:val="22"/>
              </w:rPr>
              <w:t>-94</w:t>
            </w:r>
          </w:p>
        </w:tc>
        <w:tc>
          <w:tcPr>
            <w:tcW w:w="112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Calibri" w:hAnsi="Calibri" w:cs="Times New Roman"/>
              </w:rPr>
            </w:pPr>
            <w:r w:rsidRPr="006A7CD9">
              <w:rPr>
                <w:rFonts w:ascii="Calibri" w:hAnsi="Calibri" w:cs="Times New Roman"/>
                <w:sz w:val="22"/>
                <w:szCs w:val="22"/>
              </w:rPr>
              <w:t>-90</w:t>
            </w:r>
          </w:p>
        </w:tc>
        <w:tc>
          <w:tcPr>
            <w:tcW w:w="821"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Calibri" w:hAnsi="Calibri" w:cs="Times New Roman"/>
              </w:rPr>
            </w:pPr>
            <w:r w:rsidRPr="006A7CD9">
              <w:rPr>
                <w:rFonts w:ascii="Calibri" w:hAnsi="Calibri" w:cs="Times New Roman"/>
                <w:sz w:val="22"/>
                <w:szCs w:val="22"/>
              </w:rPr>
              <w:t> </w:t>
            </w:r>
          </w:p>
        </w:tc>
      </w:tr>
      <w:tr w:rsidR="006A7CD9" w:rsidRPr="006A7CD9" w:rsidTr="00EF7A01">
        <w:trPr>
          <w:trHeight w:val="315"/>
        </w:trPr>
        <w:tc>
          <w:tcPr>
            <w:tcW w:w="5060" w:type="dxa"/>
            <w:tcBorders>
              <w:top w:val="nil"/>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rPr>
                <w:rFonts w:ascii="Times New Roman" w:hAnsi="Times New Roman" w:cs="Times New Roman"/>
              </w:rPr>
            </w:pPr>
            <w:r w:rsidRPr="006A7CD9">
              <w:rPr>
                <w:rFonts w:ascii="Times New Roman" w:hAnsi="Times New Roman" w:cs="Times New Roman"/>
                <w:sz w:val="22"/>
                <w:szCs w:val="22"/>
              </w:rPr>
              <w:t>Среднегодовая численность постоянного населения</w:t>
            </w:r>
          </w:p>
        </w:tc>
        <w:tc>
          <w:tcPr>
            <w:tcW w:w="100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чел.</w:t>
            </w:r>
          </w:p>
        </w:tc>
        <w:tc>
          <w:tcPr>
            <w:tcW w:w="108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20270</w:t>
            </w:r>
          </w:p>
        </w:tc>
        <w:tc>
          <w:tcPr>
            <w:tcW w:w="1011"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Calibri" w:hAnsi="Calibri" w:cs="Times New Roman"/>
              </w:rPr>
            </w:pPr>
            <w:r w:rsidRPr="006A7CD9">
              <w:rPr>
                <w:rFonts w:ascii="Calibri" w:hAnsi="Calibri" w:cs="Times New Roman"/>
                <w:sz w:val="22"/>
                <w:szCs w:val="22"/>
              </w:rPr>
              <w:t>19928</w:t>
            </w:r>
          </w:p>
        </w:tc>
        <w:tc>
          <w:tcPr>
            <w:tcW w:w="100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Calibri" w:hAnsi="Calibri" w:cs="Times New Roman"/>
              </w:rPr>
            </w:pPr>
            <w:r w:rsidRPr="006A7CD9">
              <w:rPr>
                <w:rFonts w:ascii="Calibri" w:hAnsi="Calibri" w:cs="Times New Roman"/>
                <w:sz w:val="22"/>
                <w:szCs w:val="22"/>
              </w:rPr>
              <w:t>19716</w:t>
            </w:r>
          </w:p>
        </w:tc>
        <w:tc>
          <w:tcPr>
            <w:tcW w:w="100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Calibri" w:hAnsi="Calibri" w:cs="Times New Roman"/>
              </w:rPr>
            </w:pPr>
            <w:r w:rsidRPr="006A7CD9">
              <w:rPr>
                <w:rFonts w:ascii="Calibri" w:hAnsi="Calibri" w:cs="Times New Roman"/>
                <w:sz w:val="22"/>
                <w:szCs w:val="22"/>
              </w:rPr>
              <w:t>19543</w:t>
            </w:r>
          </w:p>
        </w:tc>
        <w:tc>
          <w:tcPr>
            <w:tcW w:w="112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Calibri" w:hAnsi="Calibri" w:cs="Times New Roman"/>
              </w:rPr>
            </w:pPr>
            <w:r w:rsidRPr="006A7CD9">
              <w:rPr>
                <w:rFonts w:ascii="Calibri" w:hAnsi="Calibri" w:cs="Times New Roman"/>
                <w:sz w:val="22"/>
                <w:szCs w:val="22"/>
              </w:rPr>
              <w:t>19400</w:t>
            </w:r>
          </w:p>
        </w:tc>
        <w:tc>
          <w:tcPr>
            <w:tcW w:w="112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Calibri" w:hAnsi="Calibri" w:cs="Times New Roman"/>
              </w:rPr>
            </w:pPr>
            <w:r w:rsidRPr="006A7CD9">
              <w:rPr>
                <w:rFonts w:ascii="Calibri" w:hAnsi="Calibri" w:cs="Times New Roman"/>
                <w:sz w:val="22"/>
                <w:szCs w:val="22"/>
              </w:rPr>
              <w:t>19294</w:t>
            </w:r>
          </w:p>
        </w:tc>
        <w:tc>
          <w:tcPr>
            <w:tcW w:w="821"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Calibri" w:hAnsi="Calibri" w:cs="Times New Roman"/>
              </w:rPr>
            </w:pPr>
            <w:r w:rsidRPr="006A7CD9">
              <w:rPr>
                <w:rFonts w:ascii="Calibri" w:hAnsi="Calibri" w:cs="Times New Roman"/>
                <w:sz w:val="22"/>
                <w:szCs w:val="22"/>
              </w:rPr>
              <w:t> </w:t>
            </w:r>
          </w:p>
        </w:tc>
      </w:tr>
      <w:tr w:rsidR="006A7CD9" w:rsidRPr="006A7CD9" w:rsidTr="00EF7A01">
        <w:trPr>
          <w:trHeight w:val="315"/>
        </w:trPr>
        <w:tc>
          <w:tcPr>
            <w:tcW w:w="13212" w:type="dxa"/>
            <w:gridSpan w:val="9"/>
            <w:tcBorders>
              <w:top w:val="single" w:sz="4" w:space="0" w:color="auto"/>
              <w:left w:val="single" w:sz="4" w:space="0" w:color="auto"/>
              <w:bottom w:val="single" w:sz="4" w:space="0" w:color="auto"/>
              <w:right w:val="single" w:sz="4" w:space="0" w:color="000000"/>
            </w:tcBorders>
            <w:shd w:val="clear" w:color="000000" w:fill="FFFFFF"/>
            <w:hideMark/>
          </w:tcPr>
          <w:p w:rsidR="006A7CD9" w:rsidRPr="006A7CD9" w:rsidRDefault="006A7CD9" w:rsidP="006A7CD9">
            <w:pPr>
              <w:widowControl/>
              <w:jc w:val="center"/>
              <w:rPr>
                <w:rFonts w:ascii="Times New Roman" w:hAnsi="Times New Roman" w:cs="Times New Roman"/>
                <w:b/>
                <w:bCs/>
              </w:rPr>
            </w:pPr>
            <w:r w:rsidRPr="006A7CD9">
              <w:rPr>
                <w:rFonts w:ascii="Times New Roman" w:hAnsi="Times New Roman" w:cs="Times New Roman"/>
                <w:b/>
                <w:bCs/>
                <w:sz w:val="22"/>
                <w:szCs w:val="22"/>
              </w:rPr>
              <w:t>14. Развитие образования</w:t>
            </w:r>
          </w:p>
        </w:tc>
      </w:tr>
      <w:tr w:rsidR="006A7CD9" w:rsidRPr="006A7CD9" w:rsidTr="00EF7A01">
        <w:trPr>
          <w:trHeight w:val="300"/>
        </w:trPr>
        <w:tc>
          <w:tcPr>
            <w:tcW w:w="13212" w:type="dxa"/>
            <w:gridSpan w:val="9"/>
            <w:tcBorders>
              <w:top w:val="single" w:sz="4" w:space="0" w:color="auto"/>
              <w:left w:val="single" w:sz="4" w:space="0" w:color="auto"/>
              <w:bottom w:val="single" w:sz="4" w:space="0" w:color="auto"/>
              <w:right w:val="single" w:sz="4" w:space="0" w:color="000000"/>
            </w:tcBorders>
            <w:shd w:val="clear" w:color="000000" w:fill="FFFFFF"/>
            <w:hideMark/>
          </w:tcPr>
          <w:p w:rsidR="006A7CD9" w:rsidRPr="006A7CD9" w:rsidRDefault="006A7CD9" w:rsidP="006A7CD9">
            <w:pPr>
              <w:widowControl/>
              <w:jc w:val="center"/>
              <w:rPr>
                <w:rFonts w:ascii="Times New Roman" w:hAnsi="Times New Roman" w:cs="Times New Roman"/>
                <w:i/>
                <w:iCs/>
              </w:rPr>
            </w:pPr>
            <w:r w:rsidRPr="006A7CD9">
              <w:rPr>
                <w:rFonts w:ascii="Times New Roman" w:hAnsi="Times New Roman" w:cs="Times New Roman"/>
                <w:i/>
                <w:iCs/>
                <w:sz w:val="22"/>
                <w:szCs w:val="22"/>
              </w:rPr>
              <w:t>Цель — обеспечение доступности качественного дошкольного, начального и общего образования</w:t>
            </w:r>
          </w:p>
        </w:tc>
      </w:tr>
      <w:tr w:rsidR="006A7CD9" w:rsidRPr="006A7CD9" w:rsidTr="00EF7A01">
        <w:trPr>
          <w:trHeight w:val="1500"/>
        </w:trPr>
        <w:tc>
          <w:tcPr>
            <w:tcW w:w="5060" w:type="dxa"/>
            <w:tcBorders>
              <w:top w:val="nil"/>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rPr>
                <w:rFonts w:ascii="Times New Roman" w:hAnsi="Times New Roman" w:cs="Times New Roman"/>
              </w:rPr>
            </w:pPr>
            <w:r w:rsidRPr="006A7CD9">
              <w:rPr>
                <w:rFonts w:ascii="Times New Roman" w:hAnsi="Times New Roman" w:cs="Times New Roman"/>
                <w:sz w:val="22"/>
                <w:szCs w:val="22"/>
              </w:rPr>
              <w:t>Доля детей в возрасте 1-6 лет,получающих дошкольную образовательную услугу и (или) услугу по их содержанию в муниципальных образовательных учреждениях в общей численности детей в возрасте 1-6 лет</w:t>
            </w:r>
          </w:p>
        </w:tc>
        <w:tc>
          <w:tcPr>
            <w:tcW w:w="100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w:t>
            </w:r>
          </w:p>
        </w:tc>
        <w:tc>
          <w:tcPr>
            <w:tcW w:w="108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33,9</w:t>
            </w:r>
          </w:p>
        </w:tc>
        <w:tc>
          <w:tcPr>
            <w:tcW w:w="1011"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37,8</w:t>
            </w:r>
          </w:p>
        </w:tc>
        <w:tc>
          <w:tcPr>
            <w:tcW w:w="100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57,4</w:t>
            </w:r>
          </w:p>
        </w:tc>
        <w:tc>
          <w:tcPr>
            <w:tcW w:w="1000" w:type="dxa"/>
            <w:tcBorders>
              <w:top w:val="nil"/>
              <w:left w:val="nil"/>
              <w:bottom w:val="nil"/>
              <w:right w:val="nil"/>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57,4</w:t>
            </w:r>
          </w:p>
        </w:tc>
        <w:tc>
          <w:tcPr>
            <w:tcW w:w="1120" w:type="dxa"/>
            <w:tcBorders>
              <w:top w:val="nil"/>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62,0</w:t>
            </w:r>
          </w:p>
        </w:tc>
        <w:tc>
          <w:tcPr>
            <w:tcW w:w="112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62,0</w:t>
            </w:r>
          </w:p>
        </w:tc>
        <w:tc>
          <w:tcPr>
            <w:tcW w:w="821"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 </w:t>
            </w:r>
          </w:p>
        </w:tc>
      </w:tr>
      <w:tr w:rsidR="006A7CD9" w:rsidRPr="006A7CD9" w:rsidTr="00EF7A01">
        <w:trPr>
          <w:trHeight w:val="1275"/>
        </w:trPr>
        <w:tc>
          <w:tcPr>
            <w:tcW w:w="5060" w:type="dxa"/>
            <w:tcBorders>
              <w:top w:val="nil"/>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rPr>
                <w:rFonts w:ascii="Times New Roman" w:hAnsi="Times New Roman" w:cs="Times New Roman"/>
              </w:rPr>
            </w:pPr>
            <w:r w:rsidRPr="006A7CD9">
              <w:rPr>
                <w:rFonts w:ascii="Times New Roman" w:hAnsi="Times New Roman" w:cs="Times New Roman"/>
                <w:sz w:val="22"/>
                <w:szCs w:val="22"/>
              </w:rPr>
              <w:t>Доля муниципальных общеобразовательных учреждений, соответствующих современным требованиям обучения, в общем количестве муниципальных общеобразовательных учреждений</w:t>
            </w:r>
          </w:p>
        </w:tc>
        <w:tc>
          <w:tcPr>
            <w:tcW w:w="100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w:t>
            </w:r>
          </w:p>
        </w:tc>
        <w:tc>
          <w:tcPr>
            <w:tcW w:w="1080" w:type="dxa"/>
            <w:tcBorders>
              <w:top w:val="nil"/>
              <w:left w:val="nil"/>
              <w:bottom w:val="nil"/>
              <w:right w:val="nil"/>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78,2</w:t>
            </w:r>
          </w:p>
        </w:tc>
        <w:tc>
          <w:tcPr>
            <w:tcW w:w="1011" w:type="dxa"/>
            <w:tcBorders>
              <w:top w:val="nil"/>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79,0</w:t>
            </w:r>
          </w:p>
        </w:tc>
        <w:tc>
          <w:tcPr>
            <w:tcW w:w="1000" w:type="dxa"/>
            <w:tcBorders>
              <w:top w:val="nil"/>
              <w:left w:val="nil"/>
              <w:bottom w:val="nil"/>
              <w:right w:val="nil"/>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80,0</w:t>
            </w:r>
          </w:p>
        </w:tc>
        <w:tc>
          <w:tcPr>
            <w:tcW w:w="1000" w:type="dxa"/>
            <w:tcBorders>
              <w:top w:val="single" w:sz="4" w:space="0" w:color="auto"/>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82,0</w:t>
            </w:r>
          </w:p>
        </w:tc>
        <w:tc>
          <w:tcPr>
            <w:tcW w:w="112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82,0</w:t>
            </w:r>
          </w:p>
        </w:tc>
        <w:tc>
          <w:tcPr>
            <w:tcW w:w="112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82,0</w:t>
            </w:r>
          </w:p>
        </w:tc>
        <w:tc>
          <w:tcPr>
            <w:tcW w:w="821"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 </w:t>
            </w:r>
          </w:p>
        </w:tc>
      </w:tr>
      <w:tr w:rsidR="006A7CD9" w:rsidRPr="006A7CD9" w:rsidTr="00EF7A01">
        <w:trPr>
          <w:trHeight w:val="1515"/>
        </w:trPr>
        <w:tc>
          <w:tcPr>
            <w:tcW w:w="5060" w:type="dxa"/>
            <w:tcBorders>
              <w:top w:val="nil"/>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rPr>
                <w:rFonts w:ascii="Times New Roman" w:hAnsi="Times New Roman" w:cs="Times New Roman"/>
              </w:rPr>
            </w:pPr>
            <w:r w:rsidRPr="006A7CD9">
              <w:rPr>
                <w:rFonts w:ascii="Times New Roman" w:hAnsi="Times New Roman" w:cs="Times New Roman"/>
                <w:sz w:val="22"/>
                <w:szCs w:val="22"/>
              </w:rPr>
              <w:t>Доля муниципальных дошкольных образовательных учреждений, здания которых находятся в аварийном состоянии или требуют капитального ремонта, в общем числе муниципальных  дошкольных образовательных  учреждений</w:t>
            </w:r>
          </w:p>
        </w:tc>
        <w:tc>
          <w:tcPr>
            <w:tcW w:w="1000" w:type="dxa"/>
            <w:tcBorders>
              <w:top w:val="nil"/>
              <w:left w:val="nil"/>
              <w:bottom w:val="nil"/>
              <w:right w:val="nil"/>
            </w:tcBorders>
            <w:shd w:val="clear" w:color="000000" w:fill="FFFFFF"/>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w:t>
            </w:r>
          </w:p>
        </w:tc>
        <w:tc>
          <w:tcPr>
            <w:tcW w:w="1080" w:type="dxa"/>
            <w:tcBorders>
              <w:top w:val="single" w:sz="4" w:space="0" w:color="auto"/>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16,7</w:t>
            </w:r>
          </w:p>
        </w:tc>
        <w:tc>
          <w:tcPr>
            <w:tcW w:w="1011"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28,6</w:t>
            </w:r>
          </w:p>
        </w:tc>
        <w:tc>
          <w:tcPr>
            <w:tcW w:w="1000" w:type="dxa"/>
            <w:tcBorders>
              <w:top w:val="single" w:sz="4" w:space="0" w:color="auto"/>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28,6</w:t>
            </w:r>
          </w:p>
        </w:tc>
        <w:tc>
          <w:tcPr>
            <w:tcW w:w="100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0,0</w:t>
            </w:r>
          </w:p>
        </w:tc>
        <w:tc>
          <w:tcPr>
            <w:tcW w:w="112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0,0</w:t>
            </w:r>
          </w:p>
        </w:tc>
        <w:tc>
          <w:tcPr>
            <w:tcW w:w="112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0,0</w:t>
            </w:r>
          </w:p>
        </w:tc>
        <w:tc>
          <w:tcPr>
            <w:tcW w:w="821"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 </w:t>
            </w:r>
          </w:p>
        </w:tc>
      </w:tr>
      <w:tr w:rsidR="006A7CD9" w:rsidRPr="006A7CD9" w:rsidTr="00EF7A01">
        <w:trPr>
          <w:trHeight w:val="1575"/>
        </w:trPr>
        <w:tc>
          <w:tcPr>
            <w:tcW w:w="5060" w:type="dxa"/>
            <w:tcBorders>
              <w:top w:val="nil"/>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rPr>
                <w:rFonts w:ascii="Times New Roman" w:hAnsi="Times New Roman" w:cs="Times New Roman"/>
              </w:rPr>
            </w:pPr>
            <w:r w:rsidRPr="006A7CD9">
              <w:rPr>
                <w:rFonts w:ascii="Times New Roman" w:hAnsi="Times New Roman" w:cs="Times New Roman"/>
                <w:sz w:val="22"/>
                <w:szCs w:val="22"/>
              </w:rPr>
              <w:t>Доля муниципальных общеобразовательных учреждений, здания которых находятся в аварийном состоянии или требуют капитального ремонта, в общем количестве муниципальных общеобразовательных учреждений</w:t>
            </w:r>
          </w:p>
        </w:tc>
        <w:tc>
          <w:tcPr>
            <w:tcW w:w="1000" w:type="dxa"/>
            <w:tcBorders>
              <w:top w:val="single" w:sz="4" w:space="0" w:color="auto"/>
              <w:left w:val="nil"/>
              <w:bottom w:val="single" w:sz="4" w:space="0" w:color="auto"/>
              <w:right w:val="single" w:sz="4" w:space="0" w:color="auto"/>
            </w:tcBorders>
            <w:shd w:val="clear" w:color="000000" w:fill="FFFFFF"/>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w:t>
            </w:r>
          </w:p>
        </w:tc>
        <w:tc>
          <w:tcPr>
            <w:tcW w:w="1080" w:type="dxa"/>
            <w:tcBorders>
              <w:top w:val="nil"/>
              <w:left w:val="nil"/>
              <w:bottom w:val="nil"/>
              <w:right w:val="nil"/>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0,0</w:t>
            </w:r>
          </w:p>
        </w:tc>
        <w:tc>
          <w:tcPr>
            <w:tcW w:w="1011" w:type="dxa"/>
            <w:tcBorders>
              <w:top w:val="nil"/>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6,7</w:t>
            </w:r>
          </w:p>
        </w:tc>
        <w:tc>
          <w:tcPr>
            <w:tcW w:w="100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6,7</w:t>
            </w:r>
          </w:p>
        </w:tc>
        <w:tc>
          <w:tcPr>
            <w:tcW w:w="100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6,7</w:t>
            </w:r>
          </w:p>
        </w:tc>
        <w:tc>
          <w:tcPr>
            <w:tcW w:w="112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6,7</w:t>
            </w:r>
          </w:p>
        </w:tc>
        <w:tc>
          <w:tcPr>
            <w:tcW w:w="112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6,7</w:t>
            </w:r>
          </w:p>
        </w:tc>
        <w:tc>
          <w:tcPr>
            <w:tcW w:w="821"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 </w:t>
            </w:r>
          </w:p>
        </w:tc>
      </w:tr>
      <w:tr w:rsidR="006A7CD9" w:rsidRPr="006A7CD9" w:rsidTr="00EF7A01">
        <w:trPr>
          <w:trHeight w:val="1530"/>
        </w:trPr>
        <w:tc>
          <w:tcPr>
            <w:tcW w:w="5060" w:type="dxa"/>
            <w:tcBorders>
              <w:top w:val="nil"/>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rPr>
                <w:rFonts w:ascii="Times New Roman" w:hAnsi="Times New Roman" w:cs="Times New Roman"/>
              </w:rPr>
            </w:pPr>
            <w:r w:rsidRPr="006A7CD9">
              <w:rPr>
                <w:rFonts w:ascii="Times New Roman" w:hAnsi="Times New Roman" w:cs="Times New Roman"/>
                <w:sz w:val="22"/>
                <w:szCs w:val="22"/>
              </w:rPr>
              <w:t xml:space="preserve">Доля выпускников муниципальных общеобразовательных учреждений, не получивших аттестат о среднем(полном) образовании, в общей численности выпускников муниципальных общеобразовательных учреждений </w:t>
            </w:r>
          </w:p>
        </w:tc>
        <w:tc>
          <w:tcPr>
            <w:tcW w:w="100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w:t>
            </w:r>
          </w:p>
        </w:tc>
        <w:tc>
          <w:tcPr>
            <w:tcW w:w="1080" w:type="dxa"/>
            <w:tcBorders>
              <w:top w:val="single" w:sz="4" w:space="0" w:color="auto"/>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0,9</w:t>
            </w:r>
          </w:p>
        </w:tc>
        <w:tc>
          <w:tcPr>
            <w:tcW w:w="1011"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1,0</w:t>
            </w:r>
          </w:p>
        </w:tc>
        <w:tc>
          <w:tcPr>
            <w:tcW w:w="100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0,0</w:t>
            </w:r>
          </w:p>
        </w:tc>
        <w:tc>
          <w:tcPr>
            <w:tcW w:w="100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0,0</w:t>
            </w:r>
          </w:p>
        </w:tc>
        <w:tc>
          <w:tcPr>
            <w:tcW w:w="112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0,0</w:t>
            </w:r>
          </w:p>
        </w:tc>
        <w:tc>
          <w:tcPr>
            <w:tcW w:w="112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0,0</w:t>
            </w:r>
          </w:p>
        </w:tc>
        <w:tc>
          <w:tcPr>
            <w:tcW w:w="821"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 </w:t>
            </w:r>
          </w:p>
        </w:tc>
      </w:tr>
      <w:tr w:rsidR="006A7CD9" w:rsidRPr="006A7CD9" w:rsidTr="00EF7A01">
        <w:trPr>
          <w:trHeight w:val="1500"/>
        </w:trPr>
        <w:tc>
          <w:tcPr>
            <w:tcW w:w="5060" w:type="dxa"/>
            <w:tcBorders>
              <w:top w:val="nil"/>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rPr>
                <w:rFonts w:ascii="Times New Roman" w:hAnsi="Times New Roman" w:cs="Times New Roman"/>
              </w:rPr>
            </w:pPr>
            <w:r w:rsidRPr="006A7CD9">
              <w:rPr>
                <w:rFonts w:ascii="Times New Roman" w:hAnsi="Times New Roman" w:cs="Times New Roman"/>
                <w:sz w:val="22"/>
                <w:szCs w:val="22"/>
              </w:rPr>
              <w:t>Доля выпускников муниципальных общеобразовательных учреждений, сдавших единый государственный экзамен по русскому языку и математике, в общей численности выпускников муниципальных общеобразовательных учреждений, сдававших единый государственный экзамен по данным предметам</w:t>
            </w:r>
          </w:p>
        </w:tc>
        <w:tc>
          <w:tcPr>
            <w:tcW w:w="100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w:t>
            </w:r>
          </w:p>
        </w:tc>
        <w:tc>
          <w:tcPr>
            <w:tcW w:w="108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99,1</w:t>
            </w:r>
          </w:p>
        </w:tc>
        <w:tc>
          <w:tcPr>
            <w:tcW w:w="1011"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99,0</w:t>
            </w:r>
          </w:p>
        </w:tc>
        <w:tc>
          <w:tcPr>
            <w:tcW w:w="100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100,0</w:t>
            </w:r>
          </w:p>
        </w:tc>
        <w:tc>
          <w:tcPr>
            <w:tcW w:w="100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100,0</w:t>
            </w:r>
          </w:p>
        </w:tc>
        <w:tc>
          <w:tcPr>
            <w:tcW w:w="112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100,0</w:t>
            </w:r>
          </w:p>
        </w:tc>
        <w:tc>
          <w:tcPr>
            <w:tcW w:w="112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100,0</w:t>
            </w:r>
          </w:p>
        </w:tc>
        <w:tc>
          <w:tcPr>
            <w:tcW w:w="821"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 </w:t>
            </w:r>
          </w:p>
        </w:tc>
      </w:tr>
      <w:tr w:rsidR="006A7CD9" w:rsidRPr="006A7CD9" w:rsidTr="00EF7A01">
        <w:trPr>
          <w:trHeight w:val="1065"/>
        </w:trPr>
        <w:tc>
          <w:tcPr>
            <w:tcW w:w="5060" w:type="dxa"/>
            <w:tcBorders>
              <w:top w:val="nil"/>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rPr>
                <w:rFonts w:ascii="Times New Roman" w:hAnsi="Times New Roman" w:cs="Times New Roman"/>
              </w:rPr>
            </w:pPr>
            <w:r w:rsidRPr="006A7CD9">
              <w:rPr>
                <w:rFonts w:ascii="Times New Roman" w:hAnsi="Times New Roman" w:cs="Times New Roman"/>
                <w:sz w:val="22"/>
                <w:szCs w:val="22"/>
              </w:rPr>
              <w:t>Доля транспортных средств, используемых для организации школьных перевозок, оснащенных системами ГЛОНАСС и тахографами</w:t>
            </w:r>
          </w:p>
        </w:tc>
        <w:tc>
          <w:tcPr>
            <w:tcW w:w="1000" w:type="dxa"/>
            <w:tcBorders>
              <w:top w:val="nil"/>
              <w:left w:val="nil"/>
              <w:bottom w:val="nil"/>
              <w:right w:val="single" w:sz="4" w:space="0" w:color="auto"/>
            </w:tcBorders>
            <w:shd w:val="clear" w:color="000000" w:fill="FFFFFF"/>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w:t>
            </w:r>
          </w:p>
        </w:tc>
        <w:tc>
          <w:tcPr>
            <w:tcW w:w="108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0,0</w:t>
            </w:r>
          </w:p>
        </w:tc>
        <w:tc>
          <w:tcPr>
            <w:tcW w:w="1011"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0,0</w:t>
            </w:r>
          </w:p>
        </w:tc>
        <w:tc>
          <w:tcPr>
            <w:tcW w:w="100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100,0</w:t>
            </w:r>
          </w:p>
        </w:tc>
        <w:tc>
          <w:tcPr>
            <w:tcW w:w="100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100,0</w:t>
            </w:r>
          </w:p>
        </w:tc>
        <w:tc>
          <w:tcPr>
            <w:tcW w:w="112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100,0</w:t>
            </w:r>
          </w:p>
        </w:tc>
        <w:tc>
          <w:tcPr>
            <w:tcW w:w="112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100,0</w:t>
            </w:r>
          </w:p>
        </w:tc>
        <w:tc>
          <w:tcPr>
            <w:tcW w:w="821"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 </w:t>
            </w:r>
          </w:p>
        </w:tc>
      </w:tr>
      <w:tr w:rsidR="006A7CD9" w:rsidRPr="006A7CD9" w:rsidTr="00EF7A01">
        <w:trPr>
          <w:trHeight w:val="720"/>
        </w:trPr>
        <w:tc>
          <w:tcPr>
            <w:tcW w:w="5060" w:type="dxa"/>
            <w:tcBorders>
              <w:top w:val="nil"/>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rPr>
                <w:rFonts w:ascii="Times New Roman" w:hAnsi="Times New Roman" w:cs="Times New Roman"/>
              </w:rPr>
            </w:pPr>
            <w:r w:rsidRPr="006A7CD9">
              <w:rPr>
                <w:rFonts w:ascii="Times New Roman" w:hAnsi="Times New Roman" w:cs="Times New Roman"/>
                <w:sz w:val="22"/>
                <w:szCs w:val="22"/>
              </w:rPr>
              <w:t>Среднемесячная заработная плата  муниципальных общеобразовательных учреждений</w:t>
            </w:r>
          </w:p>
        </w:tc>
        <w:tc>
          <w:tcPr>
            <w:tcW w:w="1000" w:type="dxa"/>
            <w:tcBorders>
              <w:top w:val="single" w:sz="4" w:space="0" w:color="auto"/>
              <w:left w:val="nil"/>
              <w:bottom w:val="single" w:sz="4" w:space="0" w:color="auto"/>
              <w:right w:val="single" w:sz="4" w:space="0" w:color="auto"/>
            </w:tcBorders>
            <w:shd w:val="clear" w:color="000000" w:fill="FFFFFF"/>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руб</w:t>
            </w:r>
          </w:p>
        </w:tc>
        <w:tc>
          <w:tcPr>
            <w:tcW w:w="1080" w:type="dxa"/>
            <w:tcBorders>
              <w:top w:val="nil"/>
              <w:left w:val="nil"/>
              <w:bottom w:val="nil"/>
              <w:right w:val="nil"/>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14053,6</w:t>
            </w:r>
          </w:p>
        </w:tc>
        <w:tc>
          <w:tcPr>
            <w:tcW w:w="1011" w:type="dxa"/>
            <w:tcBorders>
              <w:top w:val="nil"/>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15496,5</w:t>
            </w:r>
          </w:p>
        </w:tc>
        <w:tc>
          <w:tcPr>
            <w:tcW w:w="1000" w:type="dxa"/>
            <w:tcBorders>
              <w:top w:val="nil"/>
              <w:left w:val="nil"/>
              <w:bottom w:val="nil"/>
              <w:right w:val="nil"/>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17864,7</w:t>
            </w:r>
          </w:p>
        </w:tc>
        <w:tc>
          <w:tcPr>
            <w:tcW w:w="1000" w:type="dxa"/>
            <w:tcBorders>
              <w:top w:val="nil"/>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20880,7</w:t>
            </w:r>
          </w:p>
        </w:tc>
        <w:tc>
          <w:tcPr>
            <w:tcW w:w="112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24221</w:t>
            </w:r>
          </w:p>
        </w:tc>
        <w:tc>
          <w:tcPr>
            <w:tcW w:w="112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28097</w:t>
            </w:r>
          </w:p>
        </w:tc>
        <w:tc>
          <w:tcPr>
            <w:tcW w:w="821"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199,9</w:t>
            </w:r>
          </w:p>
        </w:tc>
      </w:tr>
      <w:tr w:rsidR="006A7CD9" w:rsidRPr="006A7CD9" w:rsidTr="00EF7A01">
        <w:trPr>
          <w:trHeight w:val="735"/>
        </w:trPr>
        <w:tc>
          <w:tcPr>
            <w:tcW w:w="5060" w:type="dxa"/>
            <w:tcBorders>
              <w:top w:val="nil"/>
              <w:left w:val="single" w:sz="4" w:space="0" w:color="auto"/>
              <w:bottom w:val="nil"/>
              <w:right w:val="single" w:sz="4" w:space="0" w:color="auto"/>
            </w:tcBorders>
            <w:shd w:val="clear" w:color="000000" w:fill="FFFFFF"/>
            <w:hideMark/>
          </w:tcPr>
          <w:p w:rsidR="006A7CD9" w:rsidRPr="006A7CD9" w:rsidRDefault="006A7CD9" w:rsidP="006A7CD9">
            <w:pPr>
              <w:widowControl/>
              <w:rPr>
                <w:rFonts w:ascii="Times New Roman" w:hAnsi="Times New Roman" w:cs="Times New Roman"/>
              </w:rPr>
            </w:pPr>
            <w:r w:rsidRPr="006A7CD9">
              <w:rPr>
                <w:rFonts w:ascii="Times New Roman" w:hAnsi="Times New Roman" w:cs="Times New Roman"/>
                <w:sz w:val="22"/>
                <w:szCs w:val="22"/>
              </w:rPr>
              <w:t>Среднемесячная заработная плата учителей муниципальных общеобразовательных учреждений</w:t>
            </w:r>
          </w:p>
        </w:tc>
        <w:tc>
          <w:tcPr>
            <w:tcW w:w="1000" w:type="dxa"/>
            <w:tcBorders>
              <w:top w:val="nil"/>
              <w:left w:val="nil"/>
              <w:bottom w:val="nil"/>
              <w:right w:val="nil"/>
            </w:tcBorders>
            <w:shd w:val="clear" w:color="000000" w:fill="FFFFFF"/>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руб</w:t>
            </w:r>
          </w:p>
        </w:tc>
        <w:tc>
          <w:tcPr>
            <w:tcW w:w="1080" w:type="dxa"/>
            <w:tcBorders>
              <w:top w:val="single" w:sz="4" w:space="0" w:color="auto"/>
              <w:left w:val="single" w:sz="4" w:space="0" w:color="auto"/>
              <w:bottom w:val="nil"/>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18413,8</w:t>
            </w:r>
          </w:p>
        </w:tc>
        <w:tc>
          <w:tcPr>
            <w:tcW w:w="1011" w:type="dxa"/>
            <w:tcBorders>
              <w:top w:val="nil"/>
              <w:left w:val="nil"/>
              <w:bottom w:val="nil"/>
              <w:right w:val="nil"/>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21010,5</w:t>
            </w:r>
          </w:p>
        </w:tc>
        <w:tc>
          <w:tcPr>
            <w:tcW w:w="1000" w:type="dxa"/>
            <w:tcBorders>
              <w:top w:val="single" w:sz="4" w:space="0" w:color="auto"/>
              <w:left w:val="single" w:sz="4" w:space="0" w:color="auto"/>
              <w:bottom w:val="nil"/>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24248</w:t>
            </w:r>
          </w:p>
        </w:tc>
        <w:tc>
          <w:tcPr>
            <w:tcW w:w="1000" w:type="dxa"/>
            <w:tcBorders>
              <w:top w:val="nil"/>
              <w:left w:val="nil"/>
              <w:bottom w:val="nil"/>
              <w:right w:val="nil"/>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28079,6</w:t>
            </w:r>
          </w:p>
        </w:tc>
        <w:tc>
          <w:tcPr>
            <w:tcW w:w="1120" w:type="dxa"/>
            <w:tcBorders>
              <w:top w:val="nil"/>
              <w:left w:val="single" w:sz="4" w:space="0" w:color="auto"/>
              <w:bottom w:val="nil"/>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32572</w:t>
            </w:r>
          </w:p>
        </w:tc>
        <w:tc>
          <w:tcPr>
            <w:tcW w:w="1120" w:type="dxa"/>
            <w:tcBorders>
              <w:top w:val="nil"/>
              <w:left w:val="nil"/>
              <w:bottom w:val="nil"/>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37784</w:t>
            </w:r>
          </w:p>
        </w:tc>
        <w:tc>
          <w:tcPr>
            <w:tcW w:w="821" w:type="dxa"/>
            <w:tcBorders>
              <w:top w:val="nil"/>
              <w:left w:val="nil"/>
              <w:bottom w:val="nil"/>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205,2</w:t>
            </w:r>
          </w:p>
        </w:tc>
      </w:tr>
      <w:tr w:rsidR="006A7CD9" w:rsidRPr="006A7CD9" w:rsidTr="00EF7A01">
        <w:trPr>
          <w:trHeight w:val="645"/>
        </w:trPr>
        <w:tc>
          <w:tcPr>
            <w:tcW w:w="5060" w:type="dxa"/>
            <w:tcBorders>
              <w:top w:val="nil"/>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rPr>
                <w:rFonts w:ascii="Times New Roman" w:hAnsi="Times New Roman" w:cs="Times New Roman"/>
              </w:rPr>
            </w:pPr>
            <w:r w:rsidRPr="006A7CD9">
              <w:rPr>
                <w:rFonts w:ascii="Times New Roman" w:hAnsi="Times New Roman" w:cs="Times New Roman"/>
                <w:sz w:val="22"/>
                <w:szCs w:val="22"/>
              </w:rPr>
              <w:t xml:space="preserve">Среднемесячная заработная плата работников муниципальных дошкольных образовательных учреждений </w:t>
            </w:r>
          </w:p>
        </w:tc>
        <w:tc>
          <w:tcPr>
            <w:tcW w:w="1000" w:type="dxa"/>
            <w:tcBorders>
              <w:top w:val="single" w:sz="4" w:space="0" w:color="auto"/>
              <w:left w:val="nil"/>
              <w:bottom w:val="single" w:sz="4" w:space="0" w:color="auto"/>
              <w:right w:val="single" w:sz="4" w:space="0" w:color="auto"/>
            </w:tcBorders>
            <w:shd w:val="clear" w:color="000000" w:fill="FFFFFF"/>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руб</w:t>
            </w:r>
          </w:p>
        </w:tc>
        <w:tc>
          <w:tcPr>
            <w:tcW w:w="108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9362,7</w:t>
            </w:r>
          </w:p>
        </w:tc>
        <w:tc>
          <w:tcPr>
            <w:tcW w:w="1011" w:type="dxa"/>
            <w:tcBorders>
              <w:top w:val="single" w:sz="4" w:space="0" w:color="auto"/>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11432,1</w:t>
            </w:r>
          </w:p>
        </w:tc>
        <w:tc>
          <w:tcPr>
            <w:tcW w:w="100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12819,6</w:t>
            </w:r>
          </w:p>
        </w:tc>
        <w:tc>
          <w:tcPr>
            <w:tcW w:w="1000" w:type="dxa"/>
            <w:tcBorders>
              <w:top w:val="single" w:sz="4" w:space="0" w:color="auto"/>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14484,1</w:t>
            </w:r>
          </w:p>
        </w:tc>
        <w:tc>
          <w:tcPr>
            <w:tcW w:w="112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16801</w:t>
            </w:r>
          </w:p>
        </w:tc>
        <w:tc>
          <w:tcPr>
            <w:tcW w:w="112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19490</w:t>
            </w:r>
          </w:p>
        </w:tc>
        <w:tc>
          <w:tcPr>
            <w:tcW w:w="821"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208,2</w:t>
            </w:r>
          </w:p>
        </w:tc>
      </w:tr>
      <w:tr w:rsidR="006A7CD9" w:rsidRPr="006A7CD9" w:rsidTr="00EF7A01">
        <w:trPr>
          <w:trHeight w:val="450"/>
        </w:trPr>
        <w:tc>
          <w:tcPr>
            <w:tcW w:w="13212" w:type="dxa"/>
            <w:gridSpan w:val="9"/>
            <w:tcBorders>
              <w:top w:val="single" w:sz="4" w:space="0" w:color="auto"/>
              <w:left w:val="single" w:sz="4" w:space="0" w:color="auto"/>
              <w:bottom w:val="single" w:sz="4" w:space="0" w:color="auto"/>
              <w:right w:val="single" w:sz="4" w:space="0" w:color="000000"/>
            </w:tcBorders>
            <w:shd w:val="clear" w:color="000000" w:fill="FFFFFF"/>
            <w:hideMark/>
          </w:tcPr>
          <w:p w:rsidR="006A7CD9" w:rsidRPr="006A7CD9" w:rsidRDefault="006A7CD9" w:rsidP="006A7CD9">
            <w:pPr>
              <w:widowControl/>
              <w:jc w:val="center"/>
              <w:rPr>
                <w:rFonts w:ascii="Times New Roman" w:hAnsi="Times New Roman" w:cs="Times New Roman"/>
                <w:b/>
                <w:bCs/>
              </w:rPr>
            </w:pPr>
            <w:r w:rsidRPr="006A7CD9">
              <w:rPr>
                <w:rFonts w:ascii="Times New Roman" w:hAnsi="Times New Roman" w:cs="Times New Roman"/>
                <w:b/>
                <w:bCs/>
                <w:sz w:val="22"/>
                <w:szCs w:val="22"/>
              </w:rPr>
              <w:t>15. Развитие здравоохранения</w:t>
            </w:r>
          </w:p>
        </w:tc>
      </w:tr>
      <w:tr w:rsidR="006A7CD9" w:rsidRPr="006A7CD9" w:rsidTr="00EF7A01">
        <w:trPr>
          <w:trHeight w:val="300"/>
        </w:trPr>
        <w:tc>
          <w:tcPr>
            <w:tcW w:w="13212" w:type="dxa"/>
            <w:gridSpan w:val="9"/>
            <w:tcBorders>
              <w:top w:val="single" w:sz="4" w:space="0" w:color="auto"/>
              <w:left w:val="single" w:sz="4" w:space="0" w:color="auto"/>
              <w:bottom w:val="single" w:sz="4" w:space="0" w:color="auto"/>
              <w:right w:val="single" w:sz="4" w:space="0" w:color="000000"/>
            </w:tcBorders>
            <w:shd w:val="clear" w:color="000000" w:fill="FFFFFF"/>
            <w:hideMark/>
          </w:tcPr>
          <w:p w:rsidR="006A7CD9" w:rsidRPr="006A7CD9" w:rsidRDefault="006A7CD9" w:rsidP="006A7CD9">
            <w:pPr>
              <w:widowControl/>
              <w:jc w:val="center"/>
              <w:rPr>
                <w:rFonts w:ascii="Times New Roman" w:hAnsi="Times New Roman" w:cs="Times New Roman"/>
                <w:i/>
                <w:iCs/>
              </w:rPr>
            </w:pPr>
            <w:r w:rsidRPr="006A7CD9">
              <w:rPr>
                <w:rFonts w:ascii="Times New Roman" w:hAnsi="Times New Roman" w:cs="Times New Roman"/>
                <w:i/>
                <w:iCs/>
                <w:sz w:val="22"/>
                <w:szCs w:val="22"/>
              </w:rPr>
              <w:t>Цель — улучшение состояния здоровья населения</w:t>
            </w:r>
          </w:p>
        </w:tc>
      </w:tr>
      <w:tr w:rsidR="006A7CD9" w:rsidRPr="006A7CD9" w:rsidTr="00EF7A01">
        <w:trPr>
          <w:trHeight w:val="1200"/>
        </w:trPr>
        <w:tc>
          <w:tcPr>
            <w:tcW w:w="5060" w:type="dxa"/>
            <w:tcBorders>
              <w:top w:val="nil"/>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rPr>
                <w:rFonts w:ascii="Times New Roman" w:hAnsi="Times New Roman" w:cs="Times New Roman"/>
              </w:rPr>
            </w:pPr>
            <w:r w:rsidRPr="006A7CD9">
              <w:rPr>
                <w:rFonts w:ascii="Times New Roman" w:hAnsi="Times New Roman" w:cs="Times New Roman"/>
                <w:sz w:val="22"/>
                <w:szCs w:val="22"/>
              </w:rPr>
              <w:t>Доля  детей первой и второй групп здоровья в общей численности обучающихся в  муниципальных общеобразовательных учреждениях</w:t>
            </w:r>
          </w:p>
        </w:tc>
        <w:tc>
          <w:tcPr>
            <w:tcW w:w="100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w:t>
            </w:r>
          </w:p>
        </w:tc>
        <w:tc>
          <w:tcPr>
            <w:tcW w:w="108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89,2</w:t>
            </w:r>
          </w:p>
        </w:tc>
        <w:tc>
          <w:tcPr>
            <w:tcW w:w="1011"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89,2</w:t>
            </w:r>
          </w:p>
        </w:tc>
        <w:tc>
          <w:tcPr>
            <w:tcW w:w="1000" w:type="dxa"/>
            <w:tcBorders>
              <w:top w:val="nil"/>
              <w:left w:val="nil"/>
              <w:bottom w:val="nil"/>
              <w:right w:val="nil"/>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89,2</w:t>
            </w:r>
          </w:p>
        </w:tc>
        <w:tc>
          <w:tcPr>
            <w:tcW w:w="1000" w:type="dxa"/>
            <w:tcBorders>
              <w:top w:val="nil"/>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89,2</w:t>
            </w:r>
          </w:p>
        </w:tc>
        <w:tc>
          <w:tcPr>
            <w:tcW w:w="112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89,2</w:t>
            </w:r>
          </w:p>
        </w:tc>
        <w:tc>
          <w:tcPr>
            <w:tcW w:w="112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89,2</w:t>
            </w:r>
          </w:p>
        </w:tc>
        <w:tc>
          <w:tcPr>
            <w:tcW w:w="821"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 </w:t>
            </w:r>
          </w:p>
        </w:tc>
      </w:tr>
      <w:tr w:rsidR="006A7CD9" w:rsidRPr="006A7CD9" w:rsidTr="00EF7A01">
        <w:trPr>
          <w:trHeight w:val="1035"/>
        </w:trPr>
        <w:tc>
          <w:tcPr>
            <w:tcW w:w="5060" w:type="dxa"/>
            <w:tcBorders>
              <w:top w:val="nil"/>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rPr>
                <w:rFonts w:ascii="Times New Roman" w:hAnsi="Times New Roman" w:cs="Times New Roman"/>
              </w:rPr>
            </w:pPr>
            <w:r w:rsidRPr="006A7CD9">
              <w:rPr>
                <w:rFonts w:ascii="Times New Roman" w:hAnsi="Times New Roman" w:cs="Times New Roman"/>
                <w:sz w:val="22"/>
                <w:szCs w:val="22"/>
              </w:rPr>
              <w:t>Обеспеченность врачами на 10 тыс. населения</w:t>
            </w:r>
          </w:p>
        </w:tc>
        <w:tc>
          <w:tcPr>
            <w:tcW w:w="100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ед.</w:t>
            </w:r>
          </w:p>
        </w:tc>
        <w:tc>
          <w:tcPr>
            <w:tcW w:w="108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30,8</w:t>
            </w:r>
          </w:p>
        </w:tc>
        <w:tc>
          <w:tcPr>
            <w:tcW w:w="1011" w:type="dxa"/>
            <w:tcBorders>
              <w:top w:val="nil"/>
              <w:left w:val="nil"/>
              <w:bottom w:val="nil"/>
              <w:right w:val="nil"/>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30,8</w:t>
            </w:r>
          </w:p>
        </w:tc>
        <w:tc>
          <w:tcPr>
            <w:tcW w:w="1000" w:type="dxa"/>
            <w:tcBorders>
              <w:top w:val="single" w:sz="4" w:space="0" w:color="auto"/>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30,8</w:t>
            </w:r>
          </w:p>
        </w:tc>
        <w:tc>
          <w:tcPr>
            <w:tcW w:w="1000" w:type="dxa"/>
            <w:tcBorders>
              <w:top w:val="nil"/>
              <w:left w:val="nil"/>
              <w:bottom w:val="nil"/>
              <w:right w:val="nil"/>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30,8</w:t>
            </w:r>
          </w:p>
        </w:tc>
        <w:tc>
          <w:tcPr>
            <w:tcW w:w="1120" w:type="dxa"/>
            <w:tcBorders>
              <w:top w:val="nil"/>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30,8</w:t>
            </w:r>
          </w:p>
        </w:tc>
        <w:tc>
          <w:tcPr>
            <w:tcW w:w="112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30,8</w:t>
            </w:r>
          </w:p>
        </w:tc>
        <w:tc>
          <w:tcPr>
            <w:tcW w:w="821" w:type="dxa"/>
            <w:tcBorders>
              <w:top w:val="nil"/>
              <w:left w:val="nil"/>
              <w:bottom w:val="single" w:sz="4" w:space="0" w:color="auto"/>
              <w:right w:val="single" w:sz="4" w:space="0" w:color="auto"/>
            </w:tcBorders>
            <w:shd w:val="clear" w:color="000000" w:fill="FFFFFF"/>
            <w:vAlign w:val="bottom"/>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 </w:t>
            </w:r>
          </w:p>
        </w:tc>
      </w:tr>
      <w:tr w:rsidR="006A7CD9" w:rsidRPr="006A7CD9" w:rsidTr="00EF7A01">
        <w:trPr>
          <w:trHeight w:val="630"/>
        </w:trPr>
        <w:tc>
          <w:tcPr>
            <w:tcW w:w="5060" w:type="dxa"/>
            <w:tcBorders>
              <w:top w:val="nil"/>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rPr>
                <w:rFonts w:ascii="Times New Roman" w:hAnsi="Times New Roman" w:cs="Times New Roman"/>
              </w:rPr>
            </w:pPr>
            <w:r w:rsidRPr="006A7CD9">
              <w:rPr>
                <w:rFonts w:ascii="Times New Roman" w:hAnsi="Times New Roman" w:cs="Times New Roman"/>
                <w:sz w:val="22"/>
                <w:szCs w:val="22"/>
              </w:rPr>
              <w:t>Обеспеченность    средним медицинским персоналом на 10 тыс.населения</w:t>
            </w:r>
          </w:p>
        </w:tc>
        <w:tc>
          <w:tcPr>
            <w:tcW w:w="1000" w:type="dxa"/>
            <w:tcBorders>
              <w:top w:val="nil"/>
              <w:left w:val="nil"/>
              <w:bottom w:val="nil"/>
              <w:right w:val="nil"/>
            </w:tcBorders>
            <w:shd w:val="clear" w:color="000000" w:fill="FFFFFF"/>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ед.</w:t>
            </w:r>
          </w:p>
        </w:tc>
        <w:tc>
          <w:tcPr>
            <w:tcW w:w="1080" w:type="dxa"/>
            <w:tcBorders>
              <w:top w:val="nil"/>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99,4</w:t>
            </w:r>
          </w:p>
        </w:tc>
        <w:tc>
          <w:tcPr>
            <w:tcW w:w="1011" w:type="dxa"/>
            <w:tcBorders>
              <w:top w:val="single" w:sz="4" w:space="0" w:color="auto"/>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99,4</w:t>
            </w:r>
          </w:p>
        </w:tc>
        <w:tc>
          <w:tcPr>
            <w:tcW w:w="1000" w:type="dxa"/>
            <w:tcBorders>
              <w:top w:val="nil"/>
              <w:left w:val="nil"/>
              <w:bottom w:val="nil"/>
              <w:right w:val="nil"/>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99,4</w:t>
            </w:r>
          </w:p>
        </w:tc>
        <w:tc>
          <w:tcPr>
            <w:tcW w:w="1000" w:type="dxa"/>
            <w:tcBorders>
              <w:top w:val="single" w:sz="4" w:space="0" w:color="auto"/>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99,4</w:t>
            </w:r>
          </w:p>
        </w:tc>
        <w:tc>
          <w:tcPr>
            <w:tcW w:w="112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99,4</w:t>
            </w:r>
          </w:p>
        </w:tc>
        <w:tc>
          <w:tcPr>
            <w:tcW w:w="112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99,4</w:t>
            </w:r>
          </w:p>
        </w:tc>
        <w:tc>
          <w:tcPr>
            <w:tcW w:w="821"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 </w:t>
            </w:r>
          </w:p>
        </w:tc>
      </w:tr>
      <w:tr w:rsidR="006A7CD9" w:rsidRPr="006A7CD9" w:rsidTr="00EF7A01">
        <w:trPr>
          <w:trHeight w:val="465"/>
        </w:trPr>
        <w:tc>
          <w:tcPr>
            <w:tcW w:w="13212" w:type="dxa"/>
            <w:gridSpan w:val="9"/>
            <w:tcBorders>
              <w:top w:val="single" w:sz="4" w:space="0" w:color="auto"/>
              <w:left w:val="single" w:sz="4" w:space="0" w:color="auto"/>
              <w:bottom w:val="single" w:sz="4" w:space="0" w:color="auto"/>
              <w:right w:val="single" w:sz="4" w:space="0" w:color="000000"/>
            </w:tcBorders>
            <w:shd w:val="clear" w:color="000000" w:fill="FFFFFF"/>
            <w:hideMark/>
          </w:tcPr>
          <w:p w:rsidR="006A7CD9" w:rsidRPr="006A7CD9" w:rsidRDefault="006A7CD9" w:rsidP="006A7CD9">
            <w:pPr>
              <w:widowControl/>
              <w:jc w:val="center"/>
              <w:rPr>
                <w:rFonts w:ascii="Times New Roman" w:hAnsi="Times New Roman" w:cs="Times New Roman"/>
                <w:b/>
                <w:bCs/>
              </w:rPr>
            </w:pPr>
            <w:r w:rsidRPr="006A7CD9">
              <w:rPr>
                <w:rFonts w:ascii="Times New Roman" w:hAnsi="Times New Roman" w:cs="Times New Roman"/>
                <w:b/>
                <w:bCs/>
                <w:sz w:val="22"/>
                <w:szCs w:val="22"/>
              </w:rPr>
              <w:t>16. Развитие рынка труда, повышение занятости населения</w:t>
            </w:r>
          </w:p>
        </w:tc>
      </w:tr>
      <w:tr w:rsidR="006A7CD9" w:rsidRPr="006A7CD9" w:rsidTr="00EF7A01">
        <w:trPr>
          <w:trHeight w:val="300"/>
        </w:trPr>
        <w:tc>
          <w:tcPr>
            <w:tcW w:w="13212" w:type="dxa"/>
            <w:gridSpan w:val="9"/>
            <w:tcBorders>
              <w:top w:val="single" w:sz="4" w:space="0" w:color="auto"/>
              <w:left w:val="single" w:sz="4" w:space="0" w:color="auto"/>
              <w:bottom w:val="single" w:sz="4" w:space="0" w:color="auto"/>
              <w:right w:val="single" w:sz="4" w:space="0" w:color="000000"/>
            </w:tcBorders>
            <w:shd w:val="clear" w:color="000000" w:fill="FFFFFF"/>
            <w:hideMark/>
          </w:tcPr>
          <w:p w:rsidR="006A7CD9" w:rsidRPr="006A7CD9" w:rsidRDefault="006A7CD9" w:rsidP="006A7CD9">
            <w:pPr>
              <w:widowControl/>
              <w:jc w:val="center"/>
              <w:rPr>
                <w:rFonts w:ascii="Times New Roman" w:hAnsi="Times New Roman" w:cs="Times New Roman"/>
                <w:i/>
                <w:iCs/>
              </w:rPr>
            </w:pPr>
            <w:r w:rsidRPr="006A7CD9">
              <w:rPr>
                <w:rFonts w:ascii="Times New Roman" w:hAnsi="Times New Roman" w:cs="Times New Roman"/>
                <w:i/>
                <w:iCs/>
                <w:sz w:val="22"/>
                <w:szCs w:val="22"/>
              </w:rPr>
              <w:t>Цель — развитие современного рынка труда</w:t>
            </w:r>
          </w:p>
        </w:tc>
      </w:tr>
      <w:tr w:rsidR="006A7CD9" w:rsidRPr="006A7CD9" w:rsidTr="00EF7A01">
        <w:trPr>
          <w:trHeight w:val="480"/>
        </w:trPr>
        <w:tc>
          <w:tcPr>
            <w:tcW w:w="5060" w:type="dxa"/>
            <w:tcBorders>
              <w:top w:val="nil"/>
              <w:left w:val="single" w:sz="4" w:space="0" w:color="auto"/>
              <w:bottom w:val="single" w:sz="4" w:space="0" w:color="auto"/>
              <w:right w:val="nil"/>
            </w:tcBorders>
            <w:shd w:val="clear" w:color="000000" w:fill="FFFFFF"/>
            <w:hideMark/>
          </w:tcPr>
          <w:p w:rsidR="006A7CD9" w:rsidRPr="006A7CD9" w:rsidRDefault="006A7CD9" w:rsidP="006A7CD9">
            <w:pPr>
              <w:widowControl/>
              <w:rPr>
                <w:rFonts w:ascii="Times New Roman" w:hAnsi="Times New Roman" w:cs="Times New Roman"/>
              </w:rPr>
            </w:pPr>
            <w:r w:rsidRPr="006A7CD9">
              <w:rPr>
                <w:rFonts w:ascii="Times New Roman" w:hAnsi="Times New Roman" w:cs="Times New Roman"/>
                <w:sz w:val="22"/>
                <w:szCs w:val="22"/>
              </w:rPr>
              <w:t>Фонд оплаты труда</w:t>
            </w:r>
          </w:p>
        </w:tc>
        <w:tc>
          <w:tcPr>
            <w:tcW w:w="1000" w:type="dxa"/>
            <w:tcBorders>
              <w:top w:val="nil"/>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jc w:val="center"/>
              <w:rPr>
                <w:rFonts w:ascii="Times New Roman" w:hAnsi="Times New Roman" w:cs="Times New Roman"/>
                <w:sz w:val="32"/>
                <w:szCs w:val="32"/>
              </w:rPr>
            </w:pPr>
            <w:r w:rsidRPr="006A7CD9">
              <w:rPr>
                <w:rFonts w:ascii="Times New Roman" w:hAnsi="Times New Roman" w:cs="Times New Roman"/>
                <w:sz w:val="32"/>
                <w:szCs w:val="32"/>
                <w:vertAlign w:val="superscript"/>
              </w:rPr>
              <w:t>тыс.руб</w:t>
            </w:r>
          </w:p>
        </w:tc>
        <w:tc>
          <w:tcPr>
            <w:tcW w:w="1080" w:type="dxa"/>
            <w:tcBorders>
              <w:top w:val="nil"/>
              <w:left w:val="nil"/>
              <w:bottom w:val="single" w:sz="4" w:space="0" w:color="auto"/>
              <w:right w:val="nil"/>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953782</w:t>
            </w:r>
          </w:p>
        </w:tc>
        <w:tc>
          <w:tcPr>
            <w:tcW w:w="1011" w:type="dxa"/>
            <w:tcBorders>
              <w:top w:val="nil"/>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1127998</w:t>
            </w:r>
          </w:p>
        </w:tc>
        <w:tc>
          <w:tcPr>
            <w:tcW w:w="100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1246905</w:t>
            </w:r>
          </w:p>
        </w:tc>
        <w:tc>
          <w:tcPr>
            <w:tcW w:w="100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1471173</w:t>
            </w:r>
          </w:p>
        </w:tc>
        <w:tc>
          <w:tcPr>
            <w:tcW w:w="112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1708373</w:t>
            </w:r>
          </w:p>
        </w:tc>
        <w:tc>
          <w:tcPr>
            <w:tcW w:w="112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1990350</w:t>
            </w:r>
          </w:p>
        </w:tc>
        <w:tc>
          <w:tcPr>
            <w:tcW w:w="821"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 </w:t>
            </w:r>
          </w:p>
        </w:tc>
      </w:tr>
      <w:tr w:rsidR="006A7CD9" w:rsidRPr="006A7CD9" w:rsidTr="00EF7A01">
        <w:trPr>
          <w:trHeight w:val="300"/>
        </w:trPr>
        <w:tc>
          <w:tcPr>
            <w:tcW w:w="5060" w:type="dxa"/>
            <w:vMerge w:val="restart"/>
            <w:tcBorders>
              <w:top w:val="nil"/>
              <w:left w:val="single" w:sz="4" w:space="0" w:color="auto"/>
              <w:bottom w:val="single" w:sz="4" w:space="0" w:color="000000"/>
              <w:right w:val="single" w:sz="4" w:space="0" w:color="auto"/>
            </w:tcBorders>
            <w:shd w:val="clear" w:color="000000" w:fill="FFFFFF"/>
            <w:hideMark/>
          </w:tcPr>
          <w:p w:rsidR="006A7CD9" w:rsidRPr="006A7CD9" w:rsidRDefault="006A7CD9" w:rsidP="006A7CD9">
            <w:pPr>
              <w:widowControl/>
              <w:rPr>
                <w:rFonts w:ascii="Times New Roman" w:hAnsi="Times New Roman" w:cs="Times New Roman"/>
              </w:rPr>
            </w:pPr>
            <w:r w:rsidRPr="006A7CD9">
              <w:rPr>
                <w:rFonts w:ascii="Times New Roman" w:hAnsi="Times New Roman" w:cs="Times New Roman"/>
                <w:sz w:val="22"/>
                <w:szCs w:val="22"/>
              </w:rPr>
              <w:t>Уровень регистрируемой  безработицы (на конец года)</w:t>
            </w:r>
          </w:p>
        </w:tc>
        <w:tc>
          <w:tcPr>
            <w:tcW w:w="1000" w:type="dxa"/>
            <w:vMerge w:val="restart"/>
            <w:tcBorders>
              <w:top w:val="nil"/>
              <w:left w:val="single" w:sz="4" w:space="0" w:color="auto"/>
              <w:bottom w:val="single" w:sz="4" w:space="0" w:color="000000"/>
              <w:right w:val="single" w:sz="4" w:space="0" w:color="auto"/>
            </w:tcBorders>
            <w:shd w:val="clear" w:color="000000" w:fill="FFFFFF"/>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w:t>
            </w:r>
          </w:p>
        </w:tc>
        <w:tc>
          <w:tcPr>
            <w:tcW w:w="1080" w:type="dxa"/>
            <w:vMerge w:val="restart"/>
            <w:tcBorders>
              <w:top w:val="nil"/>
              <w:left w:val="single" w:sz="4" w:space="0" w:color="auto"/>
              <w:bottom w:val="single" w:sz="4" w:space="0" w:color="000000"/>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0,6</w:t>
            </w:r>
          </w:p>
        </w:tc>
        <w:tc>
          <w:tcPr>
            <w:tcW w:w="1011" w:type="dxa"/>
            <w:vMerge w:val="restart"/>
            <w:tcBorders>
              <w:top w:val="nil"/>
              <w:left w:val="single" w:sz="4" w:space="0" w:color="auto"/>
              <w:bottom w:val="single" w:sz="4" w:space="0" w:color="000000"/>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0,5</w:t>
            </w:r>
          </w:p>
        </w:tc>
        <w:tc>
          <w:tcPr>
            <w:tcW w:w="1000" w:type="dxa"/>
            <w:vMerge w:val="restart"/>
            <w:tcBorders>
              <w:top w:val="nil"/>
              <w:left w:val="single" w:sz="4" w:space="0" w:color="auto"/>
              <w:bottom w:val="single" w:sz="4" w:space="0" w:color="000000"/>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0,6</w:t>
            </w:r>
          </w:p>
        </w:tc>
        <w:tc>
          <w:tcPr>
            <w:tcW w:w="1000" w:type="dxa"/>
            <w:vMerge w:val="restart"/>
            <w:tcBorders>
              <w:top w:val="nil"/>
              <w:left w:val="nil"/>
              <w:bottom w:val="nil"/>
              <w:right w:val="nil"/>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0,6</w:t>
            </w:r>
          </w:p>
        </w:tc>
        <w:tc>
          <w:tcPr>
            <w:tcW w:w="1120" w:type="dxa"/>
            <w:vMerge w:val="restart"/>
            <w:tcBorders>
              <w:top w:val="nil"/>
              <w:left w:val="single" w:sz="4" w:space="0" w:color="auto"/>
              <w:bottom w:val="single" w:sz="4" w:space="0" w:color="000000"/>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0,6</w:t>
            </w:r>
          </w:p>
        </w:tc>
        <w:tc>
          <w:tcPr>
            <w:tcW w:w="1120" w:type="dxa"/>
            <w:tcBorders>
              <w:top w:val="nil"/>
              <w:left w:val="nil"/>
              <w:bottom w:val="nil"/>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0,6</w:t>
            </w:r>
          </w:p>
        </w:tc>
        <w:tc>
          <w:tcPr>
            <w:tcW w:w="821" w:type="dxa"/>
            <w:vMerge w:val="restart"/>
            <w:tcBorders>
              <w:top w:val="nil"/>
              <w:left w:val="single" w:sz="4" w:space="0" w:color="auto"/>
              <w:bottom w:val="single" w:sz="4" w:space="0" w:color="000000"/>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 </w:t>
            </w:r>
          </w:p>
        </w:tc>
      </w:tr>
      <w:tr w:rsidR="006A7CD9" w:rsidRPr="006A7CD9" w:rsidTr="00EF7A01">
        <w:trPr>
          <w:trHeight w:val="300"/>
        </w:trPr>
        <w:tc>
          <w:tcPr>
            <w:tcW w:w="5060" w:type="dxa"/>
            <w:vMerge/>
            <w:tcBorders>
              <w:top w:val="nil"/>
              <w:left w:val="single" w:sz="4" w:space="0" w:color="auto"/>
              <w:bottom w:val="single" w:sz="4" w:space="0" w:color="000000"/>
              <w:right w:val="single" w:sz="4" w:space="0" w:color="auto"/>
            </w:tcBorders>
            <w:vAlign w:val="center"/>
            <w:hideMark/>
          </w:tcPr>
          <w:p w:rsidR="006A7CD9" w:rsidRPr="006A7CD9" w:rsidRDefault="006A7CD9" w:rsidP="006A7CD9">
            <w:pPr>
              <w:widowControl/>
              <w:rPr>
                <w:rFonts w:ascii="Times New Roman" w:hAnsi="Times New Roman" w:cs="Times New Roman"/>
              </w:rPr>
            </w:pPr>
          </w:p>
        </w:tc>
        <w:tc>
          <w:tcPr>
            <w:tcW w:w="1000" w:type="dxa"/>
            <w:vMerge/>
            <w:tcBorders>
              <w:top w:val="nil"/>
              <w:left w:val="single" w:sz="4" w:space="0" w:color="auto"/>
              <w:bottom w:val="single" w:sz="4" w:space="0" w:color="000000"/>
              <w:right w:val="single" w:sz="4" w:space="0" w:color="auto"/>
            </w:tcBorders>
            <w:vAlign w:val="center"/>
            <w:hideMark/>
          </w:tcPr>
          <w:p w:rsidR="006A7CD9" w:rsidRPr="006A7CD9" w:rsidRDefault="006A7CD9" w:rsidP="006A7CD9">
            <w:pPr>
              <w:widowControl/>
              <w:rPr>
                <w:rFonts w:ascii="Times New Roman" w:hAnsi="Times New Roman" w:cs="Times New Roman"/>
              </w:rPr>
            </w:pPr>
          </w:p>
        </w:tc>
        <w:tc>
          <w:tcPr>
            <w:tcW w:w="1080" w:type="dxa"/>
            <w:vMerge/>
            <w:tcBorders>
              <w:top w:val="nil"/>
              <w:left w:val="single" w:sz="4" w:space="0" w:color="auto"/>
              <w:bottom w:val="single" w:sz="4" w:space="0" w:color="000000"/>
              <w:right w:val="single" w:sz="4" w:space="0" w:color="auto"/>
            </w:tcBorders>
            <w:vAlign w:val="center"/>
            <w:hideMark/>
          </w:tcPr>
          <w:p w:rsidR="006A7CD9" w:rsidRPr="006A7CD9" w:rsidRDefault="006A7CD9" w:rsidP="006A7CD9">
            <w:pPr>
              <w:widowControl/>
              <w:rPr>
                <w:rFonts w:ascii="Times New Roman" w:hAnsi="Times New Roman" w:cs="Times New Roman"/>
              </w:rPr>
            </w:pPr>
          </w:p>
        </w:tc>
        <w:tc>
          <w:tcPr>
            <w:tcW w:w="1011" w:type="dxa"/>
            <w:vMerge/>
            <w:tcBorders>
              <w:top w:val="nil"/>
              <w:left w:val="single" w:sz="4" w:space="0" w:color="auto"/>
              <w:bottom w:val="single" w:sz="4" w:space="0" w:color="000000"/>
              <w:right w:val="single" w:sz="4" w:space="0" w:color="auto"/>
            </w:tcBorders>
            <w:vAlign w:val="center"/>
            <w:hideMark/>
          </w:tcPr>
          <w:p w:rsidR="006A7CD9" w:rsidRPr="006A7CD9" w:rsidRDefault="006A7CD9" w:rsidP="006A7CD9">
            <w:pPr>
              <w:widowControl/>
              <w:rPr>
                <w:rFonts w:ascii="Times New Roman" w:hAnsi="Times New Roman" w:cs="Times New Roman"/>
              </w:rPr>
            </w:pPr>
          </w:p>
        </w:tc>
        <w:tc>
          <w:tcPr>
            <w:tcW w:w="1000" w:type="dxa"/>
            <w:vMerge/>
            <w:tcBorders>
              <w:top w:val="nil"/>
              <w:left w:val="single" w:sz="4" w:space="0" w:color="auto"/>
              <w:bottom w:val="single" w:sz="4" w:space="0" w:color="000000"/>
              <w:right w:val="single" w:sz="4" w:space="0" w:color="auto"/>
            </w:tcBorders>
            <w:vAlign w:val="center"/>
            <w:hideMark/>
          </w:tcPr>
          <w:p w:rsidR="006A7CD9" w:rsidRPr="006A7CD9" w:rsidRDefault="006A7CD9" w:rsidP="006A7CD9">
            <w:pPr>
              <w:widowControl/>
              <w:rPr>
                <w:rFonts w:ascii="Times New Roman" w:hAnsi="Times New Roman" w:cs="Times New Roman"/>
              </w:rPr>
            </w:pPr>
          </w:p>
        </w:tc>
        <w:tc>
          <w:tcPr>
            <w:tcW w:w="1000" w:type="dxa"/>
            <w:vMerge/>
            <w:tcBorders>
              <w:top w:val="nil"/>
              <w:left w:val="nil"/>
              <w:bottom w:val="nil"/>
              <w:right w:val="nil"/>
            </w:tcBorders>
            <w:vAlign w:val="center"/>
            <w:hideMark/>
          </w:tcPr>
          <w:p w:rsidR="006A7CD9" w:rsidRPr="006A7CD9" w:rsidRDefault="006A7CD9" w:rsidP="006A7CD9">
            <w:pPr>
              <w:widowControl/>
              <w:rPr>
                <w:rFonts w:ascii="Times New Roman" w:hAnsi="Times New Roman" w:cs="Times New Roman"/>
              </w:rPr>
            </w:pPr>
          </w:p>
        </w:tc>
        <w:tc>
          <w:tcPr>
            <w:tcW w:w="1120" w:type="dxa"/>
            <w:vMerge/>
            <w:tcBorders>
              <w:top w:val="nil"/>
              <w:left w:val="single" w:sz="4" w:space="0" w:color="auto"/>
              <w:bottom w:val="single" w:sz="4" w:space="0" w:color="000000"/>
              <w:right w:val="single" w:sz="4" w:space="0" w:color="auto"/>
            </w:tcBorders>
            <w:vAlign w:val="center"/>
            <w:hideMark/>
          </w:tcPr>
          <w:p w:rsidR="006A7CD9" w:rsidRPr="006A7CD9" w:rsidRDefault="006A7CD9" w:rsidP="006A7CD9">
            <w:pPr>
              <w:widowControl/>
              <w:rPr>
                <w:rFonts w:ascii="Times New Roman" w:hAnsi="Times New Roman" w:cs="Times New Roman"/>
              </w:rPr>
            </w:pPr>
          </w:p>
        </w:tc>
        <w:tc>
          <w:tcPr>
            <w:tcW w:w="112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 </w:t>
            </w:r>
          </w:p>
        </w:tc>
        <w:tc>
          <w:tcPr>
            <w:tcW w:w="821" w:type="dxa"/>
            <w:vMerge/>
            <w:tcBorders>
              <w:top w:val="nil"/>
              <w:left w:val="single" w:sz="4" w:space="0" w:color="auto"/>
              <w:bottom w:val="single" w:sz="4" w:space="0" w:color="000000"/>
              <w:right w:val="single" w:sz="4" w:space="0" w:color="auto"/>
            </w:tcBorders>
            <w:vAlign w:val="center"/>
            <w:hideMark/>
          </w:tcPr>
          <w:p w:rsidR="006A7CD9" w:rsidRPr="006A7CD9" w:rsidRDefault="006A7CD9" w:rsidP="006A7CD9">
            <w:pPr>
              <w:widowControl/>
              <w:rPr>
                <w:rFonts w:ascii="Times New Roman" w:hAnsi="Times New Roman" w:cs="Times New Roman"/>
              </w:rPr>
            </w:pPr>
          </w:p>
        </w:tc>
      </w:tr>
      <w:tr w:rsidR="006A7CD9" w:rsidRPr="006A7CD9" w:rsidTr="00EF7A01">
        <w:trPr>
          <w:trHeight w:val="435"/>
        </w:trPr>
        <w:tc>
          <w:tcPr>
            <w:tcW w:w="5060" w:type="dxa"/>
            <w:tcBorders>
              <w:top w:val="nil"/>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rPr>
                <w:rFonts w:ascii="Times New Roman" w:hAnsi="Times New Roman" w:cs="Times New Roman"/>
              </w:rPr>
            </w:pPr>
            <w:r w:rsidRPr="006A7CD9">
              <w:rPr>
                <w:rFonts w:ascii="Times New Roman" w:hAnsi="Times New Roman" w:cs="Times New Roman"/>
                <w:sz w:val="22"/>
                <w:szCs w:val="22"/>
              </w:rPr>
              <w:t>Количество созданных рабочих мест</w:t>
            </w:r>
          </w:p>
        </w:tc>
        <w:tc>
          <w:tcPr>
            <w:tcW w:w="100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ед.</w:t>
            </w:r>
          </w:p>
        </w:tc>
        <w:tc>
          <w:tcPr>
            <w:tcW w:w="1080" w:type="dxa"/>
            <w:tcBorders>
              <w:top w:val="nil"/>
              <w:left w:val="nil"/>
              <w:bottom w:val="nil"/>
              <w:right w:val="nil"/>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19</w:t>
            </w:r>
          </w:p>
        </w:tc>
        <w:tc>
          <w:tcPr>
            <w:tcW w:w="1011" w:type="dxa"/>
            <w:tcBorders>
              <w:top w:val="nil"/>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15</w:t>
            </w:r>
          </w:p>
        </w:tc>
        <w:tc>
          <w:tcPr>
            <w:tcW w:w="100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166</w:t>
            </w:r>
          </w:p>
        </w:tc>
        <w:tc>
          <w:tcPr>
            <w:tcW w:w="1000" w:type="dxa"/>
            <w:tcBorders>
              <w:top w:val="single" w:sz="4" w:space="0" w:color="auto"/>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146</w:t>
            </w:r>
          </w:p>
        </w:tc>
        <w:tc>
          <w:tcPr>
            <w:tcW w:w="112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233</w:t>
            </w:r>
          </w:p>
        </w:tc>
        <w:tc>
          <w:tcPr>
            <w:tcW w:w="112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90</w:t>
            </w:r>
          </w:p>
        </w:tc>
        <w:tc>
          <w:tcPr>
            <w:tcW w:w="821"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ind w:firstLineChars="400" w:firstLine="880"/>
              <w:jc w:val="right"/>
              <w:rPr>
                <w:rFonts w:ascii="Times New Roman" w:hAnsi="Times New Roman" w:cs="Times New Roman"/>
              </w:rPr>
            </w:pPr>
            <w:r w:rsidRPr="006A7CD9">
              <w:rPr>
                <w:rFonts w:ascii="Times New Roman" w:hAnsi="Times New Roman" w:cs="Times New Roman"/>
                <w:sz w:val="22"/>
                <w:szCs w:val="22"/>
              </w:rPr>
              <w:t> </w:t>
            </w:r>
          </w:p>
        </w:tc>
      </w:tr>
      <w:tr w:rsidR="006A7CD9" w:rsidRPr="006A7CD9" w:rsidTr="00EF7A01">
        <w:trPr>
          <w:trHeight w:val="660"/>
        </w:trPr>
        <w:tc>
          <w:tcPr>
            <w:tcW w:w="5060" w:type="dxa"/>
            <w:tcBorders>
              <w:top w:val="nil"/>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rPr>
                <w:rFonts w:ascii="Times New Roman" w:hAnsi="Times New Roman" w:cs="Times New Roman"/>
              </w:rPr>
            </w:pPr>
            <w:r w:rsidRPr="006A7CD9">
              <w:rPr>
                <w:rFonts w:ascii="Times New Roman" w:hAnsi="Times New Roman" w:cs="Times New Roman"/>
                <w:sz w:val="22"/>
                <w:szCs w:val="22"/>
              </w:rPr>
              <w:t>Количество прибывших и поставленных на учет участников целевой Программы Республики Мордовия "Оказание содействия добровольному переселению в Республику Мордовия соотечественников, проживающих за рубежом, на 2013-2015 годы" и членов их семей</w:t>
            </w:r>
          </w:p>
        </w:tc>
        <w:tc>
          <w:tcPr>
            <w:tcW w:w="100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чел.</w:t>
            </w:r>
          </w:p>
        </w:tc>
        <w:tc>
          <w:tcPr>
            <w:tcW w:w="1080" w:type="dxa"/>
            <w:tcBorders>
              <w:top w:val="single" w:sz="4" w:space="0" w:color="auto"/>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0</w:t>
            </w:r>
          </w:p>
        </w:tc>
        <w:tc>
          <w:tcPr>
            <w:tcW w:w="1011"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10</w:t>
            </w:r>
          </w:p>
        </w:tc>
        <w:tc>
          <w:tcPr>
            <w:tcW w:w="100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2</w:t>
            </w:r>
          </w:p>
        </w:tc>
        <w:tc>
          <w:tcPr>
            <w:tcW w:w="100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2</w:t>
            </w:r>
          </w:p>
        </w:tc>
        <w:tc>
          <w:tcPr>
            <w:tcW w:w="112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2</w:t>
            </w:r>
          </w:p>
        </w:tc>
        <w:tc>
          <w:tcPr>
            <w:tcW w:w="112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2</w:t>
            </w:r>
          </w:p>
        </w:tc>
        <w:tc>
          <w:tcPr>
            <w:tcW w:w="821"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 </w:t>
            </w:r>
          </w:p>
        </w:tc>
      </w:tr>
      <w:tr w:rsidR="006A7CD9" w:rsidRPr="006A7CD9" w:rsidTr="00EF7A01">
        <w:trPr>
          <w:trHeight w:val="1005"/>
        </w:trPr>
        <w:tc>
          <w:tcPr>
            <w:tcW w:w="5060" w:type="dxa"/>
            <w:tcBorders>
              <w:top w:val="nil"/>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rPr>
                <w:rFonts w:ascii="Times New Roman" w:hAnsi="Times New Roman" w:cs="Times New Roman"/>
              </w:rPr>
            </w:pPr>
            <w:r w:rsidRPr="006A7CD9">
              <w:rPr>
                <w:rFonts w:ascii="Times New Roman" w:hAnsi="Times New Roman" w:cs="Times New Roman"/>
                <w:sz w:val="22"/>
                <w:szCs w:val="22"/>
              </w:rPr>
              <w:t>Численность инвалидов, трудоустроенных на оборудованные (оснащенные) для них рабочие места, человек</w:t>
            </w:r>
          </w:p>
        </w:tc>
        <w:tc>
          <w:tcPr>
            <w:tcW w:w="100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чел.</w:t>
            </w:r>
          </w:p>
        </w:tc>
        <w:tc>
          <w:tcPr>
            <w:tcW w:w="108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2</w:t>
            </w:r>
          </w:p>
        </w:tc>
        <w:tc>
          <w:tcPr>
            <w:tcW w:w="1011"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4</w:t>
            </w:r>
          </w:p>
        </w:tc>
        <w:tc>
          <w:tcPr>
            <w:tcW w:w="100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4</w:t>
            </w:r>
          </w:p>
        </w:tc>
        <w:tc>
          <w:tcPr>
            <w:tcW w:w="100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4</w:t>
            </w:r>
          </w:p>
        </w:tc>
        <w:tc>
          <w:tcPr>
            <w:tcW w:w="112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4</w:t>
            </w:r>
          </w:p>
        </w:tc>
        <w:tc>
          <w:tcPr>
            <w:tcW w:w="112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4</w:t>
            </w:r>
          </w:p>
        </w:tc>
        <w:tc>
          <w:tcPr>
            <w:tcW w:w="821"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ind w:firstLineChars="400" w:firstLine="880"/>
              <w:jc w:val="right"/>
              <w:rPr>
                <w:rFonts w:ascii="Times New Roman" w:hAnsi="Times New Roman" w:cs="Times New Roman"/>
              </w:rPr>
            </w:pPr>
            <w:r w:rsidRPr="006A7CD9">
              <w:rPr>
                <w:rFonts w:ascii="Times New Roman" w:hAnsi="Times New Roman" w:cs="Times New Roman"/>
                <w:sz w:val="22"/>
                <w:szCs w:val="22"/>
              </w:rPr>
              <w:t> </w:t>
            </w:r>
          </w:p>
        </w:tc>
      </w:tr>
      <w:tr w:rsidR="006A7CD9" w:rsidRPr="006A7CD9" w:rsidTr="00EF7A01">
        <w:trPr>
          <w:trHeight w:val="480"/>
        </w:trPr>
        <w:tc>
          <w:tcPr>
            <w:tcW w:w="13212" w:type="dxa"/>
            <w:gridSpan w:val="9"/>
            <w:tcBorders>
              <w:top w:val="single" w:sz="4" w:space="0" w:color="auto"/>
              <w:left w:val="single" w:sz="4" w:space="0" w:color="auto"/>
              <w:bottom w:val="single" w:sz="4" w:space="0" w:color="auto"/>
              <w:right w:val="single" w:sz="4" w:space="0" w:color="000000"/>
            </w:tcBorders>
            <w:shd w:val="clear" w:color="000000" w:fill="FFFFFF"/>
            <w:hideMark/>
          </w:tcPr>
          <w:p w:rsidR="006A7CD9" w:rsidRPr="006A7CD9" w:rsidRDefault="006A7CD9" w:rsidP="006A7CD9">
            <w:pPr>
              <w:widowControl/>
              <w:jc w:val="center"/>
              <w:rPr>
                <w:rFonts w:ascii="Times New Roman" w:hAnsi="Times New Roman" w:cs="Times New Roman"/>
                <w:b/>
                <w:bCs/>
              </w:rPr>
            </w:pPr>
            <w:r w:rsidRPr="006A7CD9">
              <w:rPr>
                <w:rFonts w:ascii="Times New Roman" w:hAnsi="Times New Roman" w:cs="Times New Roman"/>
                <w:b/>
                <w:bCs/>
                <w:sz w:val="22"/>
                <w:szCs w:val="22"/>
              </w:rPr>
              <w:t>17. Развитие культуры</w:t>
            </w:r>
          </w:p>
        </w:tc>
      </w:tr>
      <w:tr w:rsidR="006A7CD9" w:rsidRPr="006A7CD9" w:rsidTr="00EF7A01">
        <w:trPr>
          <w:trHeight w:val="300"/>
        </w:trPr>
        <w:tc>
          <w:tcPr>
            <w:tcW w:w="13212" w:type="dxa"/>
            <w:gridSpan w:val="9"/>
            <w:vMerge w:val="restart"/>
            <w:tcBorders>
              <w:top w:val="single" w:sz="4" w:space="0" w:color="auto"/>
              <w:left w:val="single" w:sz="4" w:space="0" w:color="auto"/>
              <w:bottom w:val="single" w:sz="4" w:space="0" w:color="000000"/>
              <w:right w:val="single" w:sz="4" w:space="0" w:color="000000"/>
            </w:tcBorders>
            <w:shd w:val="clear" w:color="000000" w:fill="FFFFFF"/>
            <w:hideMark/>
          </w:tcPr>
          <w:p w:rsidR="006A7CD9" w:rsidRPr="006A7CD9" w:rsidRDefault="006A7CD9" w:rsidP="006A7CD9">
            <w:pPr>
              <w:widowControl/>
              <w:jc w:val="center"/>
              <w:rPr>
                <w:rFonts w:ascii="Times New Roman" w:hAnsi="Times New Roman" w:cs="Times New Roman"/>
                <w:i/>
                <w:iCs/>
              </w:rPr>
            </w:pPr>
            <w:r w:rsidRPr="006A7CD9">
              <w:rPr>
                <w:rFonts w:ascii="Times New Roman" w:hAnsi="Times New Roman" w:cs="Times New Roman"/>
                <w:i/>
                <w:iCs/>
                <w:sz w:val="22"/>
                <w:szCs w:val="22"/>
              </w:rPr>
              <w:t>Цель — создание благоприятных условий для удовлетворения культурных потребностей населения и обеспечение доступа к культурным ценностям</w:t>
            </w:r>
          </w:p>
        </w:tc>
      </w:tr>
      <w:tr w:rsidR="006A7CD9" w:rsidRPr="006A7CD9" w:rsidTr="00EF7A01">
        <w:trPr>
          <w:trHeight w:val="300"/>
        </w:trPr>
        <w:tc>
          <w:tcPr>
            <w:tcW w:w="13212" w:type="dxa"/>
            <w:gridSpan w:val="9"/>
            <w:vMerge/>
            <w:tcBorders>
              <w:top w:val="single" w:sz="4" w:space="0" w:color="auto"/>
              <w:left w:val="single" w:sz="4" w:space="0" w:color="auto"/>
              <w:bottom w:val="single" w:sz="4" w:space="0" w:color="000000"/>
              <w:right w:val="single" w:sz="4" w:space="0" w:color="000000"/>
            </w:tcBorders>
            <w:vAlign w:val="center"/>
            <w:hideMark/>
          </w:tcPr>
          <w:p w:rsidR="006A7CD9" w:rsidRPr="006A7CD9" w:rsidRDefault="006A7CD9" w:rsidP="006A7CD9">
            <w:pPr>
              <w:widowControl/>
              <w:rPr>
                <w:rFonts w:ascii="Times New Roman" w:hAnsi="Times New Roman" w:cs="Times New Roman"/>
                <w:i/>
                <w:iCs/>
              </w:rPr>
            </w:pPr>
          </w:p>
        </w:tc>
      </w:tr>
      <w:tr w:rsidR="006A7CD9" w:rsidRPr="006A7CD9" w:rsidTr="00EF7A01">
        <w:trPr>
          <w:trHeight w:val="300"/>
        </w:trPr>
        <w:tc>
          <w:tcPr>
            <w:tcW w:w="5060" w:type="dxa"/>
            <w:tcBorders>
              <w:top w:val="nil"/>
              <w:left w:val="single" w:sz="4" w:space="0" w:color="auto"/>
              <w:bottom w:val="single" w:sz="4" w:space="0" w:color="auto"/>
              <w:right w:val="nil"/>
            </w:tcBorders>
            <w:shd w:val="clear" w:color="000000" w:fill="FFFFFF"/>
            <w:hideMark/>
          </w:tcPr>
          <w:p w:rsidR="006A7CD9" w:rsidRPr="006A7CD9" w:rsidRDefault="006A7CD9" w:rsidP="006A7CD9">
            <w:pPr>
              <w:widowControl/>
              <w:rPr>
                <w:rFonts w:ascii="Times New Roman" w:hAnsi="Times New Roman" w:cs="Times New Roman"/>
              </w:rPr>
            </w:pPr>
            <w:r w:rsidRPr="006A7CD9">
              <w:rPr>
                <w:rFonts w:ascii="Times New Roman" w:hAnsi="Times New Roman" w:cs="Times New Roman"/>
                <w:sz w:val="22"/>
                <w:szCs w:val="22"/>
              </w:rPr>
              <w:t>Число посетителей муниципальных библиотек</w:t>
            </w:r>
          </w:p>
        </w:tc>
        <w:tc>
          <w:tcPr>
            <w:tcW w:w="1000" w:type="dxa"/>
            <w:tcBorders>
              <w:top w:val="nil"/>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тыс.чел.</w:t>
            </w:r>
          </w:p>
        </w:tc>
        <w:tc>
          <w:tcPr>
            <w:tcW w:w="1080" w:type="dxa"/>
            <w:tcBorders>
              <w:top w:val="nil"/>
              <w:left w:val="nil"/>
              <w:bottom w:val="single" w:sz="4" w:space="0" w:color="auto"/>
              <w:right w:val="nil"/>
            </w:tcBorders>
            <w:shd w:val="clear" w:color="000000" w:fill="FFFFFF"/>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75,5</w:t>
            </w:r>
          </w:p>
        </w:tc>
        <w:tc>
          <w:tcPr>
            <w:tcW w:w="1011" w:type="dxa"/>
            <w:tcBorders>
              <w:top w:val="nil"/>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75,7</w:t>
            </w:r>
          </w:p>
        </w:tc>
        <w:tc>
          <w:tcPr>
            <w:tcW w:w="1000" w:type="dxa"/>
            <w:tcBorders>
              <w:top w:val="nil"/>
              <w:left w:val="nil"/>
              <w:bottom w:val="single" w:sz="4" w:space="0" w:color="auto"/>
              <w:right w:val="nil"/>
            </w:tcBorders>
            <w:shd w:val="clear" w:color="000000" w:fill="FFFFFF"/>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77,8</w:t>
            </w:r>
          </w:p>
        </w:tc>
        <w:tc>
          <w:tcPr>
            <w:tcW w:w="1000" w:type="dxa"/>
            <w:tcBorders>
              <w:top w:val="nil"/>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77,8</w:t>
            </w:r>
          </w:p>
        </w:tc>
        <w:tc>
          <w:tcPr>
            <w:tcW w:w="112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80,2</w:t>
            </w:r>
          </w:p>
        </w:tc>
        <w:tc>
          <w:tcPr>
            <w:tcW w:w="112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82</w:t>
            </w:r>
          </w:p>
        </w:tc>
        <w:tc>
          <w:tcPr>
            <w:tcW w:w="821"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 </w:t>
            </w:r>
          </w:p>
        </w:tc>
      </w:tr>
      <w:tr w:rsidR="006A7CD9" w:rsidRPr="006A7CD9" w:rsidTr="00EF7A01">
        <w:trPr>
          <w:trHeight w:val="1200"/>
        </w:trPr>
        <w:tc>
          <w:tcPr>
            <w:tcW w:w="5060" w:type="dxa"/>
            <w:tcBorders>
              <w:top w:val="nil"/>
              <w:left w:val="single" w:sz="4" w:space="0" w:color="auto"/>
              <w:bottom w:val="single" w:sz="4" w:space="0" w:color="auto"/>
              <w:right w:val="nil"/>
            </w:tcBorders>
            <w:shd w:val="clear" w:color="000000" w:fill="FFFFFF"/>
            <w:hideMark/>
          </w:tcPr>
          <w:p w:rsidR="006A7CD9" w:rsidRPr="006A7CD9" w:rsidRDefault="006A7CD9" w:rsidP="006A7CD9">
            <w:pPr>
              <w:widowControl/>
              <w:rPr>
                <w:rFonts w:ascii="Times New Roman" w:hAnsi="Times New Roman" w:cs="Times New Roman"/>
              </w:rPr>
            </w:pPr>
            <w:r w:rsidRPr="006A7CD9">
              <w:rPr>
                <w:rFonts w:ascii="Times New Roman" w:hAnsi="Times New Roman" w:cs="Times New Roman"/>
                <w:sz w:val="22"/>
                <w:szCs w:val="22"/>
              </w:rPr>
              <w:t>Доля молодежи, участвующей в мероприятиях гражданско-патриотической направленности, в общем количестве молодежи муниципального образования</w:t>
            </w:r>
          </w:p>
        </w:tc>
        <w:tc>
          <w:tcPr>
            <w:tcW w:w="1000" w:type="dxa"/>
            <w:tcBorders>
              <w:top w:val="nil"/>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w:t>
            </w:r>
          </w:p>
        </w:tc>
        <w:tc>
          <w:tcPr>
            <w:tcW w:w="1080" w:type="dxa"/>
            <w:tcBorders>
              <w:top w:val="nil"/>
              <w:left w:val="nil"/>
              <w:bottom w:val="single" w:sz="4" w:space="0" w:color="auto"/>
              <w:right w:val="nil"/>
            </w:tcBorders>
            <w:shd w:val="clear" w:color="000000" w:fill="FFFFFF"/>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28</w:t>
            </w:r>
          </w:p>
        </w:tc>
        <w:tc>
          <w:tcPr>
            <w:tcW w:w="1011" w:type="dxa"/>
            <w:tcBorders>
              <w:top w:val="nil"/>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28</w:t>
            </w:r>
          </w:p>
        </w:tc>
        <w:tc>
          <w:tcPr>
            <w:tcW w:w="1000" w:type="dxa"/>
            <w:tcBorders>
              <w:top w:val="nil"/>
              <w:left w:val="nil"/>
              <w:bottom w:val="single" w:sz="4" w:space="0" w:color="auto"/>
              <w:right w:val="nil"/>
            </w:tcBorders>
            <w:shd w:val="clear" w:color="000000" w:fill="FFFFFF"/>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28</w:t>
            </w:r>
          </w:p>
        </w:tc>
        <w:tc>
          <w:tcPr>
            <w:tcW w:w="1000" w:type="dxa"/>
            <w:tcBorders>
              <w:top w:val="nil"/>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28</w:t>
            </w:r>
          </w:p>
        </w:tc>
        <w:tc>
          <w:tcPr>
            <w:tcW w:w="112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28</w:t>
            </w:r>
          </w:p>
        </w:tc>
        <w:tc>
          <w:tcPr>
            <w:tcW w:w="112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28</w:t>
            </w:r>
          </w:p>
        </w:tc>
        <w:tc>
          <w:tcPr>
            <w:tcW w:w="821"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 </w:t>
            </w:r>
          </w:p>
        </w:tc>
      </w:tr>
      <w:tr w:rsidR="006A7CD9" w:rsidRPr="006A7CD9" w:rsidTr="00EF7A01">
        <w:trPr>
          <w:trHeight w:val="990"/>
        </w:trPr>
        <w:tc>
          <w:tcPr>
            <w:tcW w:w="5060" w:type="dxa"/>
            <w:tcBorders>
              <w:top w:val="nil"/>
              <w:left w:val="single" w:sz="4" w:space="0" w:color="auto"/>
              <w:bottom w:val="nil"/>
              <w:right w:val="single" w:sz="4" w:space="0" w:color="auto"/>
            </w:tcBorders>
            <w:shd w:val="clear" w:color="000000" w:fill="FFFFFF"/>
            <w:hideMark/>
          </w:tcPr>
          <w:p w:rsidR="006A7CD9" w:rsidRPr="006A7CD9" w:rsidRDefault="006A7CD9" w:rsidP="006A7CD9">
            <w:pPr>
              <w:widowControl/>
              <w:rPr>
                <w:rFonts w:ascii="Times New Roman" w:hAnsi="Times New Roman" w:cs="Times New Roman"/>
              </w:rPr>
            </w:pPr>
            <w:r w:rsidRPr="006A7CD9">
              <w:rPr>
                <w:rFonts w:ascii="Times New Roman" w:hAnsi="Times New Roman" w:cs="Times New Roman"/>
                <w:sz w:val="22"/>
                <w:szCs w:val="22"/>
              </w:rPr>
              <w:t>Среднемесячная заработная плата работников муниципальных учреждений культуры и искусства</w:t>
            </w:r>
          </w:p>
        </w:tc>
        <w:tc>
          <w:tcPr>
            <w:tcW w:w="100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руб</w:t>
            </w:r>
          </w:p>
        </w:tc>
        <w:tc>
          <w:tcPr>
            <w:tcW w:w="1080" w:type="dxa"/>
            <w:tcBorders>
              <w:top w:val="nil"/>
              <w:left w:val="nil"/>
              <w:bottom w:val="nil"/>
              <w:right w:val="nil"/>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7211,8</w:t>
            </w:r>
          </w:p>
        </w:tc>
        <w:tc>
          <w:tcPr>
            <w:tcW w:w="1011" w:type="dxa"/>
            <w:tcBorders>
              <w:top w:val="nil"/>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12214</w:t>
            </w:r>
          </w:p>
        </w:tc>
        <w:tc>
          <w:tcPr>
            <w:tcW w:w="1000" w:type="dxa"/>
            <w:tcBorders>
              <w:top w:val="nil"/>
              <w:left w:val="nil"/>
              <w:bottom w:val="nil"/>
              <w:right w:val="nil"/>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15958,3</w:t>
            </w:r>
          </w:p>
        </w:tc>
        <w:tc>
          <w:tcPr>
            <w:tcW w:w="1000" w:type="dxa"/>
            <w:tcBorders>
              <w:top w:val="nil"/>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19949,9</w:t>
            </w:r>
          </w:p>
        </w:tc>
        <w:tc>
          <w:tcPr>
            <w:tcW w:w="112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23141</w:t>
            </w:r>
          </w:p>
        </w:tc>
        <w:tc>
          <w:tcPr>
            <w:tcW w:w="112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26612</w:t>
            </w:r>
          </w:p>
        </w:tc>
        <w:tc>
          <w:tcPr>
            <w:tcW w:w="821"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 </w:t>
            </w:r>
          </w:p>
        </w:tc>
      </w:tr>
      <w:tr w:rsidR="006A7CD9" w:rsidRPr="006A7CD9" w:rsidTr="00EF7A01">
        <w:trPr>
          <w:trHeight w:val="465"/>
        </w:trPr>
        <w:tc>
          <w:tcPr>
            <w:tcW w:w="13212" w:type="dxa"/>
            <w:gridSpan w:val="9"/>
            <w:tcBorders>
              <w:top w:val="single" w:sz="4" w:space="0" w:color="auto"/>
              <w:left w:val="single" w:sz="4" w:space="0" w:color="auto"/>
              <w:bottom w:val="single" w:sz="4" w:space="0" w:color="auto"/>
              <w:right w:val="single" w:sz="4" w:space="0" w:color="000000"/>
            </w:tcBorders>
            <w:shd w:val="clear" w:color="000000" w:fill="FFFFFF"/>
            <w:hideMark/>
          </w:tcPr>
          <w:p w:rsidR="006A7CD9" w:rsidRPr="006A7CD9" w:rsidRDefault="006A7CD9" w:rsidP="006A7CD9">
            <w:pPr>
              <w:widowControl/>
              <w:jc w:val="center"/>
              <w:rPr>
                <w:rFonts w:ascii="Times New Roman" w:hAnsi="Times New Roman" w:cs="Times New Roman"/>
                <w:b/>
                <w:bCs/>
              </w:rPr>
            </w:pPr>
            <w:r w:rsidRPr="006A7CD9">
              <w:rPr>
                <w:rFonts w:ascii="Times New Roman" w:hAnsi="Times New Roman" w:cs="Times New Roman"/>
                <w:b/>
                <w:bCs/>
                <w:sz w:val="22"/>
                <w:szCs w:val="22"/>
              </w:rPr>
              <w:t>18. Развитие физической культуры и спорта</w:t>
            </w:r>
          </w:p>
        </w:tc>
      </w:tr>
      <w:tr w:rsidR="006A7CD9" w:rsidRPr="006A7CD9" w:rsidTr="00EF7A01">
        <w:trPr>
          <w:trHeight w:val="300"/>
        </w:trPr>
        <w:tc>
          <w:tcPr>
            <w:tcW w:w="13212" w:type="dxa"/>
            <w:gridSpan w:val="9"/>
            <w:tcBorders>
              <w:top w:val="single" w:sz="4" w:space="0" w:color="auto"/>
              <w:left w:val="single" w:sz="4" w:space="0" w:color="auto"/>
              <w:bottom w:val="single" w:sz="4" w:space="0" w:color="auto"/>
              <w:right w:val="single" w:sz="4" w:space="0" w:color="000000"/>
            </w:tcBorders>
            <w:shd w:val="clear" w:color="000000" w:fill="FFFFFF"/>
            <w:hideMark/>
          </w:tcPr>
          <w:p w:rsidR="006A7CD9" w:rsidRPr="006A7CD9" w:rsidRDefault="006A7CD9" w:rsidP="006A7CD9">
            <w:pPr>
              <w:widowControl/>
              <w:jc w:val="center"/>
              <w:rPr>
                <w:rFonts w:ascii="Times New Roman" w:hAnsi="Times New Roman" w:cs="Times New Roman"/>
                <w:i/>
                <w:iCs/>
              </w:rPr>
            </w:pPr>
            <w:r w:rsidRPr="006A7CD9">
              <w:rPr>
                <w:rFonts w:ascii="Times New Roman" w:hAnsi="Times New Roman" w:cs="Times New Roman"/>
                <w:i/>
                <w:iCs/>
                <w:sz w:val="22"/>
                <w:szCs w:val="22"/>
              </w:rPr>
              <w:t>Цель — создание условий для развития спорта и массовой физической культуры</w:t>
            </w:r>
          </w:p>
        </w:tc>
      </w:tr>
      <w:tr w:rsidR="006A7CD9" w:rsidRPr="006A7CD9" w:rsidTr="00EF7A01">
        <w:trPr>
          <w:trHeight w:val="690"/>
        </w:trPr>
        <w:tc>
          <w:tcPr>
            <w:tcW w:w="5060" w:type="dxa"/>
            <w:tcBorders>
              <w:top w:val="nil"/>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rPr>
                <w:rFonts w:ascii="Times New Roman" w:hAnsi="Times New Roman" w:cs="Times New Roman"/>
              </w:rPr>
            </w:pPr>
            <w:r w:rsidRPr="006A7CD9">
              <w:rPr>
                <w:rFonts w:ascii="Times New Roman" w:hAnsi="Times New Roman" w:cs="Times New Roman"/>
                <w:sz w:val="22"/>
                <w:szCs w:val="22"/>
              </w:rPr>
              <w:t>Доля  населения, систематически    занимающегося физкультурой и спортом</w:t>
            </w:r>
          </w:p>
        </w:tc>
        <w:tc>
          <w:tcPr>
            <w:tcW w:w="1000" w:type="dxa"/>
            <w:tcBorders>
              <w:top w:val="nil"/>
              <w:left w:val="nil"/>
              <w:bottom w:val="nil"/>
              <w:right w:val="nil"/>
            </w:tcBorders>
            <w:shd w:val="clear" w:color="000000" w:fill="FFFFFF"/>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w:t>
            </w:r>
          </w:p>
        </w:tc>
        <w:tc>
          <w:tcPr>
            <w:tcW w:w="1080" w:type="dxa"/>
            <w:tcBorders>
              <w:top w:val="nil"/>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29,3</w:t>
            </w:r>
          </w:p>
        </w:tc>
        <w:tc>
          <w:tcPr>
            <w:tcW w:w="1011"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29,6</w:t>
            </w:r>
          </w:p>
        </w:tc>
        <w:tc>
          <w:tcPr>
            <w:tcW w:w="1000" w:type="dxa"/>
            <w:tcBorders>
              <w:top w:val="nil"/>
              <w:left w:val="nil"/>
              <w:bottom w:val="nil"/>
              <w:right w:val="nil"/>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33,5</w:t>
            </w:r>
          </w:p>
        </w:tc>
        <w:tc>
          <w:tcPr>
            <w:tcW w:w="1000" w:type="dxa"/>
            <w:tcBorders>
              <w:top w:val="nil"/>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35</w:t>
            </w:r>
          </w:p>
        </w:tc>
        <w:tc>
          <w:tcPr>
            <w:tcW w:w="112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37</w:t>
            </w:r>
          </w:p>
        </w:tc>
        <w:tc>
          <w:tcPr>
            <w:tcW w:w="1120"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38,5</w:t>
            </w:r>
          </w:p>
        </w:tc>
        <w:tc>
          <w:tcPr>
            <w:tcW w:w="821" w:type="dxa"/>
            <w:tcBorders>
              <w:top w:val="nil"/>
              <w:left w:val="nil"/>
              <w:bottom w:val="single" w:sz="4" w:space="0" w:color="auto"/>
              <w:right w:val="single" w:sz="4" w:space="0" w:color="auto"/>
            </w:tcBorders>
            <w:shd w:val="clear" w:color="000000" w:fill="FFFFFF"/>
            <w:hideMark/>
          </w:tcPr>
          <w:p w:rsidR="006A7CD9" w:rsidRPr="006A7CD9" w:rsidRDefault="006A7CD9" w:rsidP="006A7CD9">
            <w:pPr>
              <w:widowControl/>
              <w:ind w:firstLineChars="300" w:firstLine="660"/>
              <w:jc w:val="right"/>
              <w:rPr>
                <w:rFonts w:ascii="Times New Roman" w:hAnsi="Times New Roman" w:cs="Times New Roman"/>
              </w:rPr>
            </w:pPr>
            <w:r w:rsidRPr="006A7CD9">
              <w:rPr>
                <w:rFonts w:ascii="Times New Roman" w:hAnsi="Times New Roman" w:cs="Times New Roman"/>
                <w:sz w:val="22"/>
                <w:szCs w:val="22"/>
              </w:rPr>
              <w:t> </w:t>
            </w:r>
          </w:p>
        </w:tc>
      </w:tr>
      <w:tr w:rsidR="006A7CD9" w:rsidRPr="006A7CD9" w:rsidTr="00EF7A01">
        <w:trPr>
          <w:trHeight w:val="420"/>
        </w:trPr>
        <w:tc>
          <w:tcPr>
            <w:tcW w:w="13212" w:type="dxa"/>
            <w:gridSpan w:val="9"/>
            <w:tcBorders>
              <w:top w:val="single" w:sz="4" w:space="0" w:color="auto"/>
              <w:left w:val="single" w:sz="4" w:space="0" w:color="auto"/>
              <w:bottom w:val="nil"/>
              <w:right w:val="single" w:sz="4" w:space="0" w:color="000000"/>
            </w:tcBorders>
            <w:shd w:val="clear" w:color="000000" w:fill="FFFFFF"/>
            <w:hideMark/>
          </w:tcPr>
          <w:p w:rsidR="006A7CD9" w:rsidRPr="006A7CD9" w:rsidRDefault="006A7CD9" w:rsidP="006A7CD9">
            <w:pPr>
              <w:widowControl/>
              <w:jc w:val="center"/>
              <w:rPr>
                <w:rFonts w:ascii="Times New Roman" w:hAnsi="Times New Roman" w:cs="Times New Roman"/>
                <w:b/>
                <w:bCs/>
              </w:rPr>
            </w:pPr>
            <w:r w:rsidRPr="006A7CD9">
              <w:rPr>
                <w:rFonts w:ascii="Times New Roman" w:hAnsi="Times New Roman" w:cs="Times New Roman"/>
                <w:b/>
                <w:bCs/>
                <w:sz w:val="22"/>
                <w:szCs w:val="22"/>
              </w:rPr>
              <w:t>19. Экологическая политика</w:t>
            </w:r>
          </w:p>
        </w:tc>
      </w:tr>
      <w:tr w:rsidR="006A7CD9" w:rsidRPr="006A7CD9" w:rsidTr="00EF7A01">
        <w:trPr>
          <w:trHeight w:val="705"/>
        </w:trPr>
        <w:tc>
          <w:tcPr>
            <w:tcW w:w="13212" w:type="dxa"/>
            <w:gridSpan w:val="9"/>
            <w:tcBorders>
              <w:top w:val="single" w:sz="4" w:space="0" w:color="auto"/>
              <w:left w:val="single" w:sz="4" w:space="0" w:color="auto"/>
              <w:bottom w:val="single" w:sz="4" w:space="0" w:color="auto"/>
              <w:right w:val="single" w:sz="4" w:space="0" w:color="000000"/>
            </w:tcBorders>
            <w:shd w:val="clear" w:color="000000" w:fill="FFFFFF"/>
            <w:hideMark/>
          </w:tcPr>
          <w:p w:rsidR="006A7CD9" w:rsidRPr="006A7CD9" w:rsidRDefault="006A7CD9" w:rsidP="006A7CD9">
            <w:pPr>
              <w:widowControl/>
              <w:jc w:val="center"/>
              <w:rPr>
                <w:rFonts w:ascii="Times New Roman" w:hAnsi="Times New Roman" w:cs="Times New Roman"/>
                <w:i/>
                <w:iCs/>
              </w:rPr>
            </w:pPr>
            <w:r w:rsidRPr="006A7CD9">
              <w:rPr>
                <w:rFonts w:ascii="Times New Roman" w:hAnsi="Times New Roman" w:cs="Times New Roman"/>
                <w:i/>
                <w:iCs/>
                <w:sz w:val="22"/>
                <w:szCs w:val="22"/>
              </w:rPr>
              <w:t>Цель — обеспечение экологической безопасности района на основе проведения организационно-технических мероприятий в сфере охраны окружающей среды</w:t>
            </w:r>
          </w:p>
        </w:tc>
      </w:tr>
      <w:tr w:rsidR="006A7CD9" w:rsidRPr="006A7CD9" w:rsidTr="00EF7A01">
        <w:trPr>
          <w:trHeight w:val="735"/>
        </w:trPr>
        <w:tc>
          <w:tcPr>
            <w:tcW w:w="5060" w:type="dxa"/>
            <w:vMerge w:val="restart"/>
            <w:tcBorders>
              <w:top w:val="nil"/>
              <w:left w:val="single" w:sz="4" w:space="0" w:color="auto"/>
              <w:bottom w:val="single" w:sz="4" w:space="0" w:color="000000"/>
              <w:right w:val="single" w:sz="4" w:space="0" w:color="auto"/>
            </w:tcBorders>
            <w:shd w:val="clear" w:color="000000" w:fill="FFFFFF"/>
            <w:hideMark/>
          </w:tcPr>
          <w:p w:rsidR="006A7CD9" w:rsidRPr="006A7CD9" w:rsidRDefault="006A7CD9" w:rsidP="006A7CD9">
            <w:pPr>
              <w:widowControl/>
              <w:rPr>
                <w:rFonts w:ascii="Times New Roman" w:hAnsi="Times New Roman" w:cs="Times New Roman"/>
              </w:rPr>
            </w:pPr>
            <w:r w:rsidRPr="006A7CD9">
              <w:rPr>
                <w:rFonts w:ascii="Times New Roman" w:hAnsi="Times New Roman" w:cs="Times New Roman"/>
                <w:sz w:val="22"/>
                <w:szCs w:val="22"/>
              </w:rPr>
              <w:t>Количество  гидротехнических сооружений с неудовлетворительным и опасным уровнем безопасности, приведенных в безопасное состояние за отчетный год</w:t>
            </w:r>
          </w:p>
        </w:tc>
        <w:tc>
          <w:tcPr>
            <w:tcW w:w="1000" w:type="dxa"/>
            <w:vMerge w:val="restart"/>
            <w:tcBorders>
              <w:top w:val="nil"/>
              <w:left w:val="single" w:sz="4" w:space="0" w:color="auto"/>
              <w:bottom w:val="single" w:sz="4" w:space="0" w:color="000000"/>
              <w:right w:val="single" w:sz="4" w:space="0" w:color="auto"/>
            </w:tcBorders>
            <w:shd w:val="clear" w:color="000000" w:fill="FFFFFF"/>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ед.</w:t>
            </w:r>
          </w:p>
        </w:tc>
        <w:tc>
          <w:tcPr>
            <w:tcW w:w="1080" w:type="dxa"/>
            <w:vMerge w:val="restart"/>
            <w:tcBorders>
              <w:top w:val="nil"/>
              <w:left w:val="single" w:sz="4" w:space="0" w:color="auto"/>
              <w:bottom w:val="single" w:sz="4" w:space="0" w:color="000000"/>
              <w:right w:val="single" w:sz="4" w:space="0" w:color="auto"/>
            </w:tcBorders>
            <w:shd w:val="clear" w:color="000000" w:fill="FFFFFF"/>
            <w:hideMark/>
          </w:tcPr>
          <w:p w:rsidR="006A7CD9" w:rsidRPr="006A7CD9" w:rsidRDefault="006A7CD9" w:rsidP="006A7CD9">
            <w:pPr>
              <w:widowControl/>
              <w:ind w:firstLineChars="500" w:firstLine="1100"/>
              <w:rPr>
                <w:rFonts w:ascii="Times New Roman" w:hAnsi="Times New Roman" w:cs="Times New Roman"/>
              </w:rPr>
            </w:pPr>
            <w:r w:rsidRPr="006A7CD9">
              <w:rPr>
                <w:rFonts w:ascii="Times New Roman" w:hAnsi="Times New Roman" w:cs="Times New Roman"/>
                <w:sz w:val="22"/>
                <w:szCs w:val="22"/>
              </w:rPr>
              <w:t>1</w:t>
            </w:r>
          </w:p>
        </w:tc>
        <w:tc>
          <w:tcPr>
            <w:tcW w:w="1011" w:type="dxa"/>
            <w:vMerge w:val="restart"/>
            <w:tcBorders>
              <w:top w:val="nil"/>
              <w:left w:val="single" w:sz="4" w:space="0" w:color="auto"/>
              <w:bottom w:val="single" w:sz="4" w:space="0" w:color="000000"/>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0</w:t>
            </w:r>
          </w:p>
        </w:tc>
        <w:tc>
          <w:tcPr>
            <w:tcW w:w="1000" w:type="dxa"/>
            <w:vMerge w:val="restart"/>
            <w:tcBorders>
              <w:top w:val="nil"/>
              <w:left w:val="single" w:sz="4" w:space="0" w:color="auto"/>
              <w:bottom w:val="single" w:sz="4" w:space="0" w:color="000000"/>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1</w:t>
            </w:r>
          </w:p>
        </w:tc>
        <w:tc>
          <w:tcPr>
            <w:tcW w:w="1000" w:type="dxa"/>
            <w:vMerge w:val="restart"/>
            <w:tcBorders>
              <w:top w:val="nil"/>
              <w:left w:val="single" w:sz="4" w:space="0" w:color="auto"/>
              <w:bottom w:val="single" w:sz="4" w:space="0" w:color="000000"/>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0</w:t>
            </w:r>
          </w:p>
        </w:tc>
        <w:tc>
          <w:tcPr>
            <w:tcW w:w="1120" w:type="dxa"/>
            <w:vMerge w:val="restart"/>
            <w:tcBorders>
              <w:top w:val="nil"/>
              <w:left w:val="single" w:sz="4" w:space="0" w:color="auto"/>
              <w:bottom w:val="single" w:sz="4" w:space="0" w:color="000000"/>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0</w:t>
            </w:r>
          </w:p>
        </w:tc>
        <w:tc>
          <w:tcPr>
            <w:tcW w:w="1120" w:type="dxa"/>
            <w:vMerge w:val="restart"/>
            <w:tcBorders>
              <w:top w:val="nil"/>
              <w:left w:val="single" w:sz="4" w:space="0" w:color="auto"/>
              <w:bottom w:val="single" w:sz="4" w:space="0" w:color="000000"/>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2</w:t>
            </w:r>
          </w:p>
        </w:tc>
        <w:tc>
          <w:tcPr>
            <w:tcW w:w="821" w:type="dxa"/>
            <w:vMerge w:val="restart"/>
            <w:tcBorders>
              <w:top w:val="nil"/>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 </w:t>
            </w:r>
          </w:p>
        </w:tc>
      </w:tr>
      <w:tr w:rsidR="006A7CD9" w:rsidRPr="006A7CD9" w:rsidTr="00EF7A01">
        <w:trPr>
          <w:trHeight w:val="510"/>
        </w:trPr>
        <w:tc>
          <w:tcPr>
            <w:tcW w:w="5060" w:type="dxa"/>
            <w:vMerge/>
            <w:tcBorders>
              <w:top w:val="nil"/>
              <w:left w:val="single" w:sz="4" w:space="0" w:color="auto"/>
              <w:bottom w:val="single" w:sz="4" w:space="0" w:color="000000"/>
              <w:right w:val="single" w:sz="4" w:space="0" w:color="auto"/>
            </w:tcBorders>
            <w:vAlign w:val="center"/>
            <w:hideMark/>
          </w:tcPr>
          <w:p w:rsidR="006A7CD9" w:rsidRPr="006A7CD9" w:rsidRDefault="006A7CD9" w:rsidP="006A7CD9">
            <w:pPr>
              <w:widowControl/>
              <w:rPr>
                <w:rFonts w:ascii="Times New Roman" w:hAnsi="Times New Roman" w:cs="Times New Roman"/>
              </w:rPr>
            </w:pPr>
          </w:p>
        </w:tc>
        <w:tc>
          <w:tcPr>
            <w:tcW w:w="1000" w:type="dxa"/>
            <w:vMerge/>
            <w:tcBorders>
              <w:top w:val="nil"/>
              <w:left w:val="single" w:sz="4" w:space="0" w:color="auto"/>
              <w:bottom w:val="single" w:sz="4" w:space="0" w:color="000000"/>
              <w:right w:val="single" w:sz="4" w:space="0" w:color="auto"/>
            </w:tcBorders>
            <w:vAlign w:val="center"/>
            <w:hideMark/>
          </w:tcPr>
          <w:p w:rsidR="006A7CD9" w:rsidRPr="006A7CD9" w:rsidRDefault="006A7CD9" w:rsidP="006A7CD9">
            <w:pPr>
              <w:widowControl/>
              <w:rPr>
                <w:rFonts w:ascii="Times New Roman" w:hAnsi="Times New Roman" w:cs="Times New Roman"/>
              </w:rPr>
            </w:pPr>
          </w:p>
        </w:tc>
        <w:tc>
          <w:tcPr>
            <w:tcW w:w="1080" w:type="dxa"/>
            <w:vMerge/>
            <w:tcBorders>
              <w:top w:val="nil"/>
              <w:left w:val="single" w:sz="4" w:space="0" w:color="auto"/>
              <w:bottom w:val="single" w:sz="4" w:space="0" w:color="000000"/>
              <w:right w:val="single" w:sz="4" w:space="0" w:color="auto"/>
            </w:tcBorders>
            <w:vAlign w:val="center"/>
            <w:hideMark/>
          </w:tcPr>
          <w:p w:rsidR="006A7CD9" w:rsidRPr="006A7CD9" w:rsidRDefault="006A7CD9" w:rsidP="006A7CD9">
            <w:pPr>
              <w:widowControl/>
              <w:rPr>
                <w:rFonts w:ascii="Times New Roman" w:hAnsi="Times New Roman" w:cs="Times New Roman"/>
              </w:rPr>
            </w:pPr>
          </w:p>
        </w:tc>
        <w:tc>
          <w:tcPr>
            <w:tcW w:w="1011" w:type="dxa"/>
            <w:vMerge/>
            <w:tcBorders>
              <w:top w:val="nil"/>
              <w:left w:val="single" w:sz="4" w:space="0" w:color="auto"/>
              <w:bottom w:val="single" w:sz="4" w:space="0" w:color="000000"/>
              <w:right w:val="single" w:sz="4" w:space="0" w:color="auto"/>
            </w:tcBorders>
            <w:vAlign w:val="center"/>
            <w:hideMark/>
          </w:tcPr>
          <w:p w:rsidR="006A7CD9" w:rsidRPr="006A7CD9" w:rsidRDefault="006A7CD9" w:rsidP="006A7CD9">
            <w:pPr>
              <w:widowControl/>
              <w:rPr>
                <w:rFonts w:ascii="Times New Roman" w:hAnsi="Times New Roman" w:cs="Times New Roman"/>
              </w:rPr>
            </w:pPr>
          </w:p>
        </w:tc>
        <w:tc>
          <w:tcPr>
            <w:tcW w:w="1000" w:type="dxa"/>
            <w:vMerge/>
            <w:tcBorders>
              <w:top w:val="nil"/>
              <w:left w:val="single" w:sz="4" w:space="0" w:color="auto"/>
              <w:bottom w:val="single" w:sz="4" w:space="0" w:color="000000"/>
              <w:right w:val="single" w:sz="4" w:space="0" w:color="auto"/>
            </w:tcBorders>
            <w:vAlign w:val="center"/>
            <w:hideMark/>
          </w:tcPr>
          <w:p w:rsidR="006A7CD9" w:rsidRPr="006A7CD9" w:rsidRDefault="006A7CD9" w:rsidP="006A7CD9">
            <w:pPr>
              <w:widowControl/>
              <w:rPr>
                <w:rFonts w:ascii="Times New Roman" w:hAnsi="Times New Roman" w:cs="Times New Roman"/>
              </w:rPr>
            </w:pPr>
          </w:p>
        </w:tc>
        <w:tc>
          <w:tcPr>
            <w:tcW w:w="1000" w:type="dxa"/>
            <w:vMerge/>
            <w:tcBorders>
              <w:top w:val="nil"/>
              <w:left w:val="single" w:sz="4" w:space="0" w:color="auto"/>
              <w:bottom w:val="single" w:sz="4" w:space="0" w:color="000000"/>
              <w:right w:val="single" w:sz="4" w:space="0" w:color="auto"/>
            </w:tcBorders>
            <w:vAlign w:val="center"/>
            <w:hideMark/>
          </w:tcPr>
          <w:p w:rsidR="006A7CD9" w:rsidRPr="006A7CD9" w:rsidRDefault="006A7CD9" w:rsidP="006A7CD9">
            <w:pPr>
              <w:widowControl/>
              <w:rPr>
                <w:rFonts w:ascii="Times New Roman" w:hAnsi="Times New Roman" w:cs="Times New Roman"/>
              </w:rPr>
            </w:pPr>
          </w:p>
        </w:tc>
        <w:tc>
          <w:tcPr>
            <w:tcW w:w="1120" w:type="dxa"/>
            <w:vMerge/>
            <w:tcBorders>
              <w:top w:val="nil"/>
              <w:left w:val="single" w:sz="4" w:space="0" w:color="auto"/>
              <w:bottom w:val="single" w:sz="4" w:space="0" w:color="000000"/>
              <w:right w:val="single" w:sz="4" w:space="0" w:color="auto"/>
            </w:tcBorders>
            <w:vAlign w:val="center"/>
            <w:hideMark/>
          </w:tcPr>
          <w:p w:rsidR="006A7CD9" w:rsidRPr="006A7CD9" w:rsidRDefault="006A7CD9" w:rsidP="006A7CD9">
            <w:pPr>
              <w:widowControl/>
              <w:rPr>
                <w:rFonts w:ascii="Times New Roman" w:hAnsi="Times New Roman" w:cs="Times New Roman"/>
              </w:rPr>
            </w:pPr>
          </w:p>
        </w:tc>
        <w:tc>
          <w:tcPr>
            <w:tcW w:w="1120" w:type="dxa"/>
            <w:vMerge/>
            <w:tcBorders>
              <w:top w:val="nil"/>
              <w:left w:val="single" w:sz="4" w:space="0" w:color="auto"/>
              <w:bottom w:val="single" w:sz="4" w:space="0" w:color="000000"/>
              <w:right w:val="single" w:sz="4" w:space="0" w:color="auto"/>
            </w:tcBorders>
            <w:vAlign w:val="center"/>
            <w:hideMark/>
          </w:tcPr>
          <w:p w:rsidR="006A7CD9" w:rsidRPr="006A7CD9" w:rsidRDefault="006A7CD9" w:rsidP="006A7CD9">
            <w:pPr>
              <w:widowControl/>
              <w:rPr>
                <w:rFonts w:ascii="Times New Roman" w:hAnsi="Times New Roman" w:cs="Times New Roman"/>
              </w:rPr>
            </w:pPr>
          </w:p>
        </w:tc>
        <w:tc>
          <w:tcPr>
            <w:tcW w:w="821" w:type="dxa"/>
            <w:vMerge/>
            <w:tcBorders>
              <w:top w:val="nil"/>
              <w:left w:val="single" w:sz="4" w:space="0" w:color="auto"/>
              <w:bottom w:val="single" w:sz="4" w:space="0" w:color="auto"/>
              <w:right w:val="single" w:sz="4" w:space="0" w:color="auto"/>
            </w:tcBorders>
            <w:vAlign w:val="center"/>
            <w:hideMark/>
          </w:tcPr>
          <w:p w:rsidR="006A7CD9" w:rsidRPr="006A7CD9" w:rsidRDefault="006A7CD9" w:rsidP="006A7CD9">
            <w:pPr>
              <w:widowControl/>
              <w:rPr>
                <w:rFonts w:ascii="Times New Roman" w:hAnsi="Times New Roman" w:cs="Times New Roman"/>
              </w:rPr>
            </w:pPr>
          </w:p>
        </w:tc>
      </w:tr>
      <w:tr w:rsidR="006A7CD9" w:rsidRPr="006A7CD9" w:rsidTr="00EF7A01">
        <w:trPr>
          <w:trHeight w:val="420"/>
        </w:trPr>
        <w:tc>
          <w:tcPr>
            <w:tcW w:w="5060" w:type="dxa"/>
            <w:vMerge w:val="restart"/>
            <w:tcBorders>
              <w:top w:val="nil"/>
              <w:left w:val="single" w:sz="4" w:space="0" w:color="auto"/>
              <w:bottom w:val="single" w:sz="4" w:space="0" w:color="000000"/>
              <w:right w:val="single" w:sz="4" w:space="0" w:color="auto"/>
            </w:tcBorders>
            <w:shd w:val="clear" w:color="000000" w:fill="FFFFFF"/>
            <w:hideMark/>
          </w:tcPr>
          <w:p w:rsidR="006A7CD9" w:rsidRPr="006A7CD9" w:rsidRDefault="006A7CD9" w:rsidP="006A7CD9">
            <w:pPr>
              <w:widowControl/>
              <w:rPr>
                <w:rFonts w:ascii="Times New Roman" w:hAnsi="Times New Roman" w:cs="Times New Roman"/>
              </w:rPr>
            </w:pPr>
            <w:r w:rsidRPr="006A7CD9">
              <w:rPr>
                <w:rFonts w:ascii="Times New Roman" w:hAnsi="Times New Roman" w:cs="Times New Roman"/>
                <w:sz w:val="22"/>
                <w:szCs w:val="22"/>
              </w:rPr>
              <w:t>Количество артскважин, подлежащих тампонажу</w:t>
            </w:r>
          </w:p>
        </w:tc>
        <w:tc>
          <w:tcPr>
            <w:tcW w:w="1000" w:type="dxa"/>
            <w:vMerge w:val="restart"/>
            <w:tcBorders>
              <w:top w:val="nil"/>
              <w:left w:val="single" w:sz="4" w:space="0" w:color="auto"/>
              <w:bottom w:val="single" w:sz="4" w:space="0" w:color="000000"/>
              <w:right w:val="single" w:sz="4" w:space="0" w:color="auto"/>
            </w:tcBorders>
            <w:shd w:val="clear" w:color="000000" w:fill="FFFFFF"/>
            <w:hideMark/>
          </w:tcPr>
          <w:p w:rsidR="006A7CD9" w:rsidRPr="006A7CD9" w:rsidRDefault="006A7CD9" w:rsidP="006A7CD9">
            <w:pPr>
              <w:widowControl/>
              <w:jc w:val="center"/>
              <w:rPr>
                <w:rFonts w:ascii="Times New Roman" w:hAnsi="Times New Roman" w:cs="Times New Roman"/>
              </w:rPr>
            </w:pPr>
            <w:r w:rsidRPr="006A7CD9">
              <w:rPr>
                <w:rFonts w:ascii="Times New Roman" w:hAnsi="Times New Roman" w:cs="Times New Roman"/>
                <w:sz w:val="22"/>
                <w:szCs w:val="22"/>
              </w:rPr>
              <w:t>ед.</w:t>
            </w:r>
          </w:p>
        </w:tc>
        <w:tc>
          <w:tcPr>
            <w:tcW w:w="1080" w:type="dxa"/>
            <w:vMerge w:val="restart"/>
            <w:tcBorders>
              <w:top w:val="nil"/>
              <w:left w:val="single" w:sz="4" w:space="0" w:color="auto"/>
              <w:bottom w:val="single" w:sz="4" w:space="0" w:color="000000"/>
              <w:right w:val="single" w:sz="4" w:space="0" w:color="auto"/>
            </w:tcBorders>
            <w:shd w:val="clear" w:color="000000" w:fill="FFFFFF"/>
            <w:hideMark/>
          </w:tcPr>
          <w:p w:rsidR="006A7CD9" w:rsidRPr="006A7CD9" w:rsidRDefault="006A7CD9" w:rsidP="006A7CD9">
            <w:pPr>
              <w:widowControl/>
              <w:ind w:firstLineChars="500" w:firstLine="1100"/>
              <w:rPr>
                <w:rFonts w:ascii="Times New Roman" w:hAnsi="Times New Roman" w:cs="Times New Roman"/>
              </w:rPr>
            </w:pPr>
            <w:r w:rsidRPr="006A7CD9">
              <w:rPr>
                <w:rFonts w:ascii="Times New Roman" w:hAnsi="Times New Roman" w:cs="Times New Roman"/>
                <w:sz w:val="22"/>
                <w:szCs w:val="22"/>
              </w:rPr>
              <w:t>15</w:t>
            </w:r>
          </w:p>
        </w:tc>
        <w:tc>
          <w:tcPr>
            <w:tcW w:w="1011" w:type="dxa"/>
            <w:vMerge w:val="restart"/>
            <w:tcBorders>
              <w:top w:val="nil"/>
              <w:left w:val="single" w:sz="4" w:space="0" w:color="auto"/>
              <w:bottom w:val="single" w:sz="4" w:space="0" w:color="000000"/>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13</w:t>
            </w:r>
          </w:p>
        </w:tc>
        <w:tc>
          <w:tcPr>
            <w:tcW w:w="1000" w:type="dxa"/>
            <w:vMerge w:val="restart"/>
            <w:tcBorders>
              <w:top w:val="nil"/>
              <w:left w:val="single" w:sz="4" w:space="0" w:color="auto"/>
              <w:bottom w:val="single" w:sz="4" w:space="0" w:color="000000"/>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12</w:t>
            </w:r>
          </w:p>
        </w:tc>
        <w:tc>
          <w:tcPr>
            <w:tcW w:w="1000" w:type="dxa"/>
            <w:vMerge w:val="restart"/>
            <w:tcBorders>
              <w:top w:val="nil"/>
              <w:left w:val="single" w:sz="4" w:space="0" w:color="auto"/>
              <w:bottom w:val="single" w:sz="4" w:space="0" w:color="000000"/>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8</w:t>
            </w:r>
          </w:p>
        </w:tc>
        <w:tc>
          <w:tcPr>
            <w:tcW w:w="1120" w:type="dxa"/>
            <w:vMerge w:val="restart"/>
            <w:tcBorders>
              <w:top w:val="nil"/>
              <w:left w:val="single" w:sz="4" w:space="0" w:color="auto"/>
              <w:bottom w:val="single" w:sz="4" w:space="0" w:color="000000"/>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5</w:t>
            </w:r>
          </w:p>
        </w:tc>
        <w:tc>
          <w:tcPr>
            <w:tcW w:w="1120" w:type="dxa"/>
            <w:vMerge w:val="restart"/>
            <w:tcBorders>
              <w:top w:val="nil"/>
              <w:left w:val="single" w:sz="4" w:space="0" w:color="auto"/>
              <w:bottom w:val="single" w:sz="4" w:space="0" w:color="000000"/>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0</w:t>
            </w:r>
          </w:p>
        </w:tc>
        <w:tc>
          <w:tcPr>
            <w:tcW w:w="821" w:type="dxa"/>
            <w:vMerge w:val="restart"/>
            <w:tcBorders>
              <w:top w:val="nil"/>
              <w:left w:val="single" w:sz="4" w:space="0" w:color="auto"/>
              <w:bottom w:val="single" w:sz="4" w:space="0" w:color="auto"/>
              <w:right w:val="single" w:sz="4" w:space="0" w:color="auto"/>
            </w:tcBorders>
            <w:shd w:val="clear" w:color="000000" w:fill="FFFFFF"/>
            <w:hideMark/>
          </w:tcPr>
          <w:p w:rsidR="006A7CD9" w:rsidRPr="006A7CD9" w:rsidRDefault="006A7CD9" w:rsidP="006A7CD9">
            <w:pPr>
              <w:widowControl/>
              <w:jc w:val="right"/>
              <w:rPr>
                <w:rFonts w:ascii="Times New Roman" w:hAnsi="Times New Roman" w:cs="Times New Roman"/>
              </w:rPr>
            </w:pPr>
            <w:r w:rsidRPr="006A7CD9">
              <w:rPr>
                <w:rFonts w:ascii="Times New Roman" w:hAnsi="Times New Roman" w:cs="Times New Roman"/>
                <w:sz w:val="22"/>
                <w:szCs w:val="22"/>
              </w:rPr>
              <w:t> </w:t>
            </w:r>
          </w:p>
        </w:tc>
      </w:tr>
      <w:tr w:rsidR="006A7CD9" w:rsidRPr="006A7CD9" w:rsidTr="00EF7A01">
        <w:trPr>
          <w:trHeight w:val="276"/>
        </w:trPr>
        <w:tc>
          <w:tcPr>
            <w:tcW w:w="5060" w:type="dxa"/>
            <w:vMerge/>
            <w:tcBorders>
              <w:top w:val="nil"/>
              <w:left w:val="single" w:sz="4" w:space="0" w:color="auto"/>
              <w:bottom w:val="single" w:sz="4" w:space="0" w:color="000000"/>
              <w:right w:val="single" w:sz="4" w:space="0" w:color="auto"/>
            </w:tcBorders>
            <w:vAlign w:val="center"/>
            <w:hideMark/>
          </w:tcPr>
          <w:p w:rsidR="006A7CD9" w:rsidRPr="006A7CD9" w:rsidRDefault="006A7CD9" w:rsidP="006A7CD9">
            <w:pPr>
              <w:widowControl/>
              <w:rPr>
                <w:rFonts w:ascii="Times New Roman" w:hAnsi="Times New Roman" w:cs="Times New Roman"/>
              </w:rPr>
            </w:pPr>
          </w:p>
        </w:tc>
        <w:tc>
          <w:tcPr>
            <w:tcW w:w="1000" w:type="dxa"/>
            <w:vMerge/>
            <w:tcBorders>
              <w:top w:val="nil"/>
              <w:left w:val="single" w:sz="4" w:space="0" w:color="auto"/>
              <w:bottom w:val="single" w:sz="4" w:space="0" w:color="000000"/>
              <w:right w:val="single" w:sz="4" w:space="0" w:color="auto"/>
            </w:tcBorders>
            <w:vAlign w:val="center"/>
            <w:hideMark/>
          </w:tcPr>
          <w:p w:rsidR="006A7CD9" w:rsidRPr="006A7CD9" w:rsidRDefault="006A7CD9" w:rsidP="006A7CD9">
            <w:pPr>
              <w:widowControl/>
              <w:rPr>
                <w:rFonts w:ascii="Times New Roman" w:hAnsi="Times New Roman" w:cs="Times New Roman"/>
              </w:rPr>
            </w:pPr>
          </w:p>
        </w:tc>
        <w:tc>
          <w:tcPr>
            <w:tcW w:w="1080" w:type="dxa"/>
            <w:vMerge/>
            <w:tcBorders>
              <w:top w:val="nil"/>
              <w:left w:val="single" w:sz="4" w:space="0" w:color="auto"/>
              <w:bottom w:val="single" w:sz="4" w:space="0" w:color="000000"/>
              <w:right w:val="single" w:sz="4" w:space="0" w:color="auto"/>
            </w:tcBorders>
            <w:vAlign w:val="center"/>
            <w:hideMark/>
          </w:tcPr>
          <w:p w:rsidR="006A7CD9" w:rsidRPr="006A7CD9" w:rsidRDefault="006A7CD9" w:rsidP="006A7CD9">
            <w:pPr>
              <w:widowControl/>
              <w:rPr>
                <w:rFonts w:ascii="Times New Roman" w:hAnsi="Times New Roman" w:cs="Times New Roman"/>
              </w:rPr>
            </w:pPr>
          </w:p>
        </w:tc>
        <w:tc>
          <w:tcPr>
            <w:tcW w:w="1011" w:type="dxa"/>
            <w:vMerge/>
            <w:tcBorders>
              <w:top w:val="nil"/>
              <w:left w:val="single" w:sz="4" w:space="0" w:color="auto"/>
              <w:bottom w:val="single" w:sz="4" w:space="0" w:color="000000"/>
              <w:right w:val="single" w:sz="4" w:space="0" w:color="auto"/>
            </w:tcBorders>
            <w:vAlign w:val="center"/>
            <w:hideMark/>
          </w:tcPr>
          <w:p w:rsidR="006A7CD9" w:rsidRPr="006A7CD9" w:rsidRDefault="006A7CD9" w:rsidP="006A7CD9">
            <w:pPr>
              <w:widowControl/>
              <w:rPr>
                <w:rFonts w:ascii="Times New Roman" w:hAnsi="Times New Roman" w:cs="Times New Roman"/>
              </w:rPr>
            </w:pPr>
          </w:p>
        </w:tc>
        <w:tc>
          <w:tcPr>
            <w:tcW w:w="1000" w:type="dxa"/>
            <w:vMerge/>
            <w:tcBorders>
              <w:top w:val="nil"/>
              <w:left w:val="single" w:sz="4" w:space="0" w:color="auto"/>
              <w:bottom w:val="single" w:sz="4" w:space="0" w:color="000000"/>
              <w:right w:val="single" w:sz="4" w:space="0" w:color="auto"/>
            </w:tcBorders>
            <w:vAlign w:val="center"/>
            <w:hideMark/>
          </w:tcPr>
          <w:p w:rsidR="006A7CD9" w:rsidRPr="006A7CD9" w:rsidRDefault="006A7CD9" w:rsidP="006A7CD9">
            <w:pPr>
              <w:widowControl/>
              <w:rPr>
                <w:rFonts w:ascii="Times New Roman" w:hAnsi="Times New Roman" w:cs="Times New Roman"/>
              </w:rPr>
            </w:pPr>
          </w:p>
        </w:tc>
        <w:tc>
          <w:tcPr>
            <w:tcW w:w="1000" w:type="dxa"/>
            <w:vMerge/>
            <w:tcBorders>
              <w:top w:val="nil"/>
              <w:left w:val="single" w:sz="4" w:space="0" w:color="auto"/>
              <w:bottom w:val="single" w:sz="4" w:space="0" w:color="000000"/>
              <w:right w:val="single" w:sz="4" w:space="0" w:color="auto"/>
            </w:tcBorders>
            <w:vAlign w:val="center"/>
            <w:hideMark/>
          </w:tcPr>
          <w:p w:rsidR="006A7CD9" w:rsidRPr="006A7CD9" w:rsidRDefault="006A7CD9" w:rsidP="006A7CD9">
            <w:pPr>
              <w:widowControl/>
              <w:rPr>
                <w:rFonts w:ascii="Times New Roman" w:hAnsi="Times New Roman" w:cs="Times New Roman"/>
              </w:rPr>
            </w:pPr>
          </w:p>
        </w:tc>
        <w:tc>
          <w:tcPr>
            <w:tcW w:w="1120" w:type="dxa"/>
            <w:vMerge/>
            <w:tcBorders>
              <w:top w:val="nil"/>
              <w:left w:val="single" w:sz="4" w:space="0" w:color="auto"/>
              <w:bottom w:val="single" w:sz="4" w:space="0" w:color="000000"/>
              <w:right w:val="single" w:sz="4" w:space="0" w:color="auto"/>
            </w:tcBorders>
            <w:vAlign w:val="center"/>
            <w:hideMark/>
          </w:tcPr>
          <w:p w:rsidR="006A7CD9" w:rsidRPr="006A7CD9" w:rsidRDefault="006A7CD9" w:rsidP="006A7CD9">
            <w:pPr>
              <w:widowControl/>
              <w:rPr>
                <w:rFonts w:ascii="Times New Roman" w:hAnsi="Times New Roman" w:cs="Times New Roman"/>
              </w:rPr>
            </w:pPr>
          </w:p>
        </w:tc>
        <w:tc>
          <w:tcPr>
            <w:tcW w:w="1120" w:type="dxa"/>
            <w:vMerge/>
            <w:tcBorders>
              <w:top w:val="nil"/>
              <w:left w:val="single" w:sz="4" w:space="0" w:color="auto"/>
              <w:bottom w:val="single" w:sz="4" w:space="0" w:color="000000"/>
              <w:right w:val="single" w:sz="4" w:space="0" w:color="auto"/>
            </w:tcBorders>
            <w:vAlign w:val="center"/>
            <w:hideMark/>
          </w:tcPr>
          <w:p w:rsidR="006A7CD9" w:rsidRPr="006A7CD9" w:rsidRDefault="006A7CD9" w:rsidP="006A7CD9">
            <w:pPr>
              <w:widowControl/>
              <w:rPr>
                <w:rFonts w:ascii="Times New Roman" w:hAnsi="Times New Roman" w:cs="Times New Roman"/>
              </w:rPr>
            </w:pPr>
          </w:p>
        </w:tc>
        <w:tc>
          <w:tcPr>
            <w:tcW w:w="821" w:type="dxa"/>
            <w:vMerge/>
            <w:tcBorders>
              <w:top w:val="nil"/>
              <w:left w:val="single" w:sz="4" w:space="0" w:color="auto"/>
              <w:bottom w:val="single" w:sz="4" w:space="0" w:color="auto"/>
              <w:right w:val="single" w:sz="4" w:space="0" w:color="auto"/>
            </w:tcBorders>
            <w:vAlign w:val="center"/>
            <w:hideMark/>
          </w:tcPr>
          <w:p w:rsidR="006A7CD9" w:rsidRPr="006A7CD9" w:rsidRDefault="006A7CD9" w:rsidP="006A7CD9">
            <w:pPr>
              <w:widowControl/>
              <w:rPr>
                <w:rFonts w:ascii="Times New Roman" w:hAnsi="Times New Roman" w:cs="Times New Roman"/>
              </w:rPr>
            </w:pPr>
          </w:p>
        </w:tc>
      </w:tr>
    </w:tbl>
    <w:p w:rsidR="00FA619A" w:rsidRPr="00FA619A" w:rsidRDefault="00FA619A" w:rsidP="00FA619A">
      <w:pPr>
        <w:rPr>
          <w:rFonts w:ascii="Times New Roman" w:hAnsi="Times New Roman" w:cs="Times New Roman"/>
        </w:rPr>
      </w:pPr>
    </w:p>
    <w:p w:rsidR="00C30633" w:rsidRPr="00FA619A" w:rsidRDefault="00C30633" w:rsidP="0064704A">
      <w:pPr>
        <w:pStyle w:val="a6"/>
        <w:shd w:val="clear" w:color="auto" w:fill="auto"/>
        <w:spacing w:after="0" w:line="360" w:lineRule="auto"/>
        <w:ind w:left="20" w:right="20" w:firstLine="560"/>
        <w:jc w:val="both"/>
        <w:rPr>
          <w:rFonts w:ascii="Times New Roman" w:hAnsi="Times New Roman" w:cs="Times New Roman"/>
        </w:rPr>
      </w:pPr>
    </w:p>
    <w:p w:rsidR="0064704A" w:rsidRPr="00FA619A" w:rsidRDefault="0064704A" w:rsidP="0064704A">
      <w:pPr>
        <w:rPr>
          <w:rFonts w:ascii="Times New Roman" w:hAnsi="Times New Roman" w:cs="Times New Roman"/>
        </w:rPr>
      </w:pPr>
    </w:p>
    <w:tbl>
      <w:tblPr>
        <w:tblW w:w="19400" w:type="dxa"/>
        <w:tblInd w:w="93" w:type="dxa"/>
        <w:tblLook w:val="04A0"/>
      </w:tblPr>
      <w:tblGrid>
        <w:gridCol w:w="531"/>
        <w:gridCol w:w="2603"/>
        <w:gridCol w:w="3892"/>
        <w:gridCol w:w="1917"/>
        <w:gridCol w:w="1326"/>
        <w:gridCol w:w="1300"/>
        <w:gridCol w:w="1060"/>
        <w:gridCol w:w="1420"/>
        <w:gridCol w:w="1398"/>
        <w:gridCol w:w="2046"/>
        <w:gridCol w:w="2880"/>
      </w:tblGrid>
      <w:tr w:rsidR="00E70CBC" w:rsidRPr="00E70CBC" w:rsidTr="00E70CBC">
        <w:trPr>
          <w:trHeight w:val="300"/>
        </w:trPr>
        <w:tc>
          <w:tcPr>
            <w:tcW w:w="400" w:type="dxa"/>
            <w:tcBorders>
              <w:top w:val="nil"/>
              <w:left w:val="nil"/>
              <w:bottom w:val="nil"/>
              <w:right w:val="nil"/>
            </w:tcBorders>
            <w:shd w:val="clear" w:color="auto" w:fill="auto"/>
            <w:noWrap/>
            <w:hideMark/>
          </w:tcPr>
          <w:p w:rsidR="00E70CBC" w:rsidRPr="00E70CBC" w:rsidRDefault="00E70CBC" w:rsidP="00E70CBC">
            <w:pPr>
              <w:widowControl/>
              <w:rPr>
                <w:rFonts w:ascii="Times New Roman" w:hAnsi="Times New Roman" w:cs="Times New Roman"/>
              </w:rPr>
            </w:pPr>
            <w:bookmarkStart w:id="15" w:name="RANGE!A1:K429"/>
            <w:bookmarkEnd w:id="15"/>
          </w:p>
        </w:tc>
        <w:tc>
          <w:tcPr>
            <w:tcW w:w="2417" w:type="dxa"/>
            <w:tcBorders>
              <w:top w:val="nil"/>
              <w:left w:val="nil"/>
              <w:bottom w:val="nil"/>
              <w:right w:val="nil"/>
            </w:tcBorders>
            <w:shd w:val="clear" w:color="auto" w:fill="auto"/>
            <w:noWrap/>
            <w:vAlign w:val="bottom"/>
            <w:hideMark/>
          </w:tcPr>
          <w:p w:rsidR="00E70CBC" w:rsidRPr="00E70CBC" w:rsidRDefault="00E70CBC" w:rsidP="00E70CBC">
            <w:pPr>
              <w:widowControl/>
              <w:rPr>
                <w:rFonts w:ascii="Times New Roman" w:hAnsi="Times New Roman" w:cs="Times New Roman"/>
              </w:rPr>
            </w:pPr>
          </w:p>
        </w:tc>
        <w:tc>
          <w:tcPr>
            <w:tcW w:w="3892" w:type="dxa"/>
            <w:tcBorders>
              <w:top w:val="nil"/>
              <w:left w:val="nil"/>
              <w:bottom w:val="nil"/>
              <w:right w:val="nil"/>
            </w:tcBorders>
            <w:shd w:val="clear" w:color="auto" w:fill="auto"/>
            <w:noWrap/>
            <w:vAlign w:val="bottom"/>
            <w:hideMark/>
          </w:tcPr>
          <w:p w:rsidR="00E70CBC" w:rsidRPr="00E70CBC" w:rsidRDefault="00E70CBC" w:rsidP="00E70CBC">
            <w:pPr>
              <w:widowControl/>
              <w:rPr>
                <w:rFonts w:ascii="Times New Roman" w:hAnsi="Times New Roman" w:cs="Times New Roman"/>
              </w:rPr>
            </w:pPr>
          </w:p>
        </w:tc>
        <w:tc>
          <w:tcPr>
            <w:tcW w:w="1731" w:type="dxa"/>
            <w:tcBorders>
              <w:top w:val="nil"/>
              <w:left w:val="nil"/>
              <w:bottom w:val="nil"/>
              <w:right w:val="nil"/>
            </w:tcBorders>
            <w:shd w:val="clear" w:color="auto" w:fill="auto"/>
            <w:noWrap/>
            <w:vAlign w:val="bottom"/>
            <w:hideMark/>
          </w:tcPr>
          <w:p w:rsidR="00E70CBC" w:rsidRPr="00E70CBC" w:rsidRDefault="00E70CBC" w:rsidP="00E70CBC">
            <w:pPr>
              <w:widowControl/>
              <w:jc w:val="center"/>
              <w:rPr>
                <w:rFonts w:ascii="Times New Roman" w:hAnsi="Times New Roman" w:cs="Times New Roman"/>
              </w:rPr>
            </w:pPr>
          </w:p>
        </w:tc>
        <w:tc>
          <w:tcPr>
            <w:tcW w:w="1140" w:type="dxa"/>
            <w:tcBorders>
              <w:top w:val="nil"/>
              <w:left w:val="nil"/>
              <w:bottom w:val="nil"/>
              <w:right w:val="nil"/>
            </w:tcBorders>
            <w:shd w:val="clear" w:color="auto" w:fill="auto"/>
            <w:noWrap/>
            <w:vAlign w:val="bottom"/>
            <w:hideMark/>
          </w:tcPr>
          <w:p w:rsidR="00E70CBC" w:rsidRPr="00E70CBC" w:rsidRDefault="00E70CBC" w:rsidP="00E70CBC">
            <w:pPr>
              <w:widowControl/>
              <w:jc w:val="center"/>
              <w:rPr>
                <w:rFonts w:ascii="Times New Roman" w:hAnsi="Times New Roman" w:cs="Times New Roman"/>
              </w:rPr>
            </w:pPr>
          </w:p>
        </w:tc>
        <w:tc>
          <w:tcPr>
            <w:tcW w:w="1300" w:type="dxa"/>
            <w:tcBorders>
              <w:top w:val="nil"/>
              <w:left w:val="nil"/>
              <w:bottom w:val="nil"/>
              <w:right w:val="nil"/>
            </w:tcBorders>
            <w:shd w:val="clear" w:color="auto" w:fill="auto"/>
            <w:noWrap/>
            <w:vAlign w:val="bottom"/>
            <w:hideMark/>
          </w:tcPr>
          <w:p w:rsidR="00E70CBC" w:rsidRPr="00E70CBC" w:rsidRDefault="00E70CBC" w:rsidP="00E70CBC">
            <w:pPr>
              <w:widowControl/>
              <w:jc w:val="center"/>
              <w:rPr>
                <w:rFonts w:ascii="Times New Roman" w:hAnsi="Times New Roman" w:cs="Times New Roman"/>
              </w:rPr>
            </w:pPr>
          </w:p>
        </w:tc>
        <w:tc>
          <w:tcPr>
            <w:tcW w:w="1060" w:type="dxa"/>
            <w:tcBorders>
              <w:top w:val="nil"/>
              <w:left w:val="nil"/>
              <w:bottom w:val="nil"/>
              <w:right w:val="nil"/>
            </w:tcBorders>
            <w:shd w:val="clear" w:color="auto" w:fill="auto"/>
            <w:noWrap/>
            <w:vAlign w:val="bottom"/>
            <w:hideMark/>
          </w:tcPr>
          <w:p w:rsidR="00E70CBC" w:rsidRPr="00E70CBC" w:rsidRDefault="00E70CBC" w:rsidP="00E70CBC">
            <w:pPr>
              <w:widowControl/>
              <w:jc w:val="center"/>
              <w:rPr>
                <w:rFonts w:ascii="Times New Roman" w:hAnsi="Times New Roman" w:cs="Times New Roman"/>
              </w:rPr>
            </w:pPr>
          </w:p>
        </w:tc>
        <w:tc>
          <w:tcPr>
            <w:tcW w:w="1420" w:type="dxa"/>
            <w:tcBorders>
              <w:top w:val="nil"/>
              <w:left w:val="nil"/>
              <w:bottom w:val="nil"/>
              <w:right w:val="nil"/>
            </w:tcBorders>
            <w:shd w:val="clear" w:color="auto" w:fill="auto"/>
            <w:noWrap/>
            <w:vAlign w:val="bottom"/>
            <w:hideMark/>
          </w:tcPr>
          <w:p w:rsidR="00E70CBC" w:rsidRPr="00E70CBC" w:rsidRDefault="00E70CBC" w:rsidP="00E70CBC">
            <w:pPr>
              <w:widowControl/>
              <w:jc w:val="center"/>
              <w:rPr>
                <w:rFonts w:ascii="Times New Roman" w:hAnsi="Times New Roman" w:cs="Times New Roman"/>
              </w:rPr>
            </w:pPr>
          </w:p>
        </w:tc>
        <w:tc>
          <w:tcPr>
            <w:tcW w:w="1220" w:type="dxa"/>
            <w:tcBorders>
              <w:top w:val="nil"/>
              <w:left w:val="nil"/>
              <w:bottom w:val="nil"/>
              <w:right w:val="nil"/>
            </w:tcBorders>
            <w:shd w:val="clear" w:color="auto" w:fill="auto"/>
            <w:noWrap/>
            <w:vAlign w:val="bottom"/>
            <w:hideMark/>
          </w:tcPr>
          <w:p w:rsidR="00E70CBC" w:rsidRPr="00E70CBC" w:rsidRDefault="00E70CBC" w:rsidP="00E70CBC">
            <w:pPr>
              <w:widowControl/>
              <w:rPr>
                <w:rFonts w:ascii="Times New Roman" w:hAnsi="Times New Roman" w:cs="Times New Roman"/>
              </w:rPr>
            </w:pPr>
          </w:p>
        </w:tc>
        <w:tc>
          <w:tcPr>
            <w:tcW w:w="1940" w:type="dxa"/>
            <w:tcBorders>
              <w:top w:val="nil"/>
              <w:left w:val="nil"/>
              <w:bottom w:val="nil"/>
              <w:right w:val="nil"/>
            </w:tcBorders>
            <w:shd w:val="clear" w:color="auto" w:fill="auto"/>
            <w:noWrap/>
            <w:vAlign w:val="bottom"/>
            <w:hideMark/>
          </w:tcPr>
          <w:p w:rsidR="00E70CBC" w:rsidRPr="00E70CBC" w:rsidRDefault="00E70CBC" w:rsidP="00E70CBC">
            <w:pPr>
              <w:widowControl/>
              <w:rPr>
                <w:rFonts w:ascii="Times New Roman" w:hAnsi="Times New Roman" w:cs="Times New Roman"/>
              </w:rPr>
            </w:pPr>
          </w:p>
        </w:tc>
        <w:tc>
          <w:tcPr>
            <w:tcW w:w="2880" w:type="dxa"/>
            <w:tcBorders>
              <w:top w:val="nil"/>
              <w:left w:val="nil"/>
              <w:bottom w:val="nil"/>
              <w:right w:val="nil"/>
            </w:tcBorders>
            <w:shd w:val="clear" w:color="auto" w:fill="auto"/>
            <w:noWrap/>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xml:space="preserve"> Приложение 2</w:t>
            </w:r>
          </w:p>
        </w:tc>
      </w:tr>
      <w:tr w:rsidR="00E70CBC" w:rsidRPr="00E70CBC" w:rsidTr="00E70CBC">
        <w:trPr>
          <w:trHeight w:val="1095"/>
        </w:trPr>
        <w:tc>
          <w:tcPr>
            <w:tcW w:w="19400" w:type="dxa"/>
            <w:gridSpan w:val="11"/>
            <w:tcBorders>
              <w:top w:val="nil"/>
              <w:left w:val="nil"/>
              <w:bottom w:val="nil"/>
              <w:right w:val="nil"/>
            </w:tcBorders>
            <w:shd w:val="clear" w:color="auto" w:fill="auto"/>
            <w:hideMark/>
          </w:tcPr>
          <w:p w:rsidR="00E70CBC" w:rsidRPr="00E70CBC" w:rsidRDefault="00E70CBC" w:rsidP="00E70CBC">
            <w:pPr>
              <w:widowControl/>
              <w:jc w:val="center"/>
              <w:rPr>
                <w:rFonts w:ascii="Times New Roman" w:hAnsi="Times New Roman" w:cs="Times New Roman"/>
                <w:b/>
                <w:bCs/>
                <w:sz w:val="28"/>
                <w:szCs w:val="28"/>
              </w:rPr>
            </w:pPr>
            <w:r w:rsidRPr="00E70CBC">
              <w:rPr>
                <w:rFonts w:ascii="Times New Roman" w:hAnsi="Times New Roman" w:cs="Times New Roman"/>
                <w:b/>
                <w:bCs/>
                <w:sz w:val="28"/>
                <w:szCs w:val="28"/>
              </w:rPr>
              <w:t>Перечень основных мероприятий Муниципальной программы комплексного социально-экономического развития    Торбеевского муниципального района  Республики Мордовия на 2015-2019 гг.</w:t>
            </w:r>
          </w:p>
        </w:tc>
      </w:tr>
      <w:tr w:rsidR="00E70CBC" w:rsidRPr="00E70CBC" w:rsidTr="00E70CBC">
        <w:trPr>
          <w:trHeight w:val="120"/>
        </w:trPr>
        <w:tc>
          <w:tcPr>
            <w:tcW w:w="400" w:type="dxa"/>
            <w:tcBorders>
              <w:top w:val="nil"/>
              <w:left w:val="nil"/>
              <w:bottom w:val="single" w:sz="4" w:space="0" w:color="auto"/>
              <w:right w:val="nil"/>
            </w:tcBorders>
            <w:shd w:val="clear" w:color="auto" w:fill="auto"/>
            <w:hideMark/>
          </w:tcPr>
          <w:p w:rsidR="00E70CBC" w:rsidRPr="00E70CBC" w:rsidRDefault="00E70CBC" w:rsidP="00E70CBC">
            <w:pPr>
              <w:widowControl/>
              <w:jc w:val="center"/>
              <w:rPr>
                <w:rFonts w:ascii="Times New Roman" w:hAnsi="Times New Roman" w:cs="Times New Roman"/>
                <w:b/>
                <w:bCs/>
                <w:sz w:val="28"/>
                <w:szCs w:val="28"/>
              </w:rPr>
            </w:pPr>
            <w:r w:rsidRPr="00E70CBC">
              <w:rPr>
                <w:rFonts w:ascii="Times New Roman" w:hAnsi="Times New Roman" w:cs="Times New Roman"/>
                <w:b/>
                <w:bCs/>
                <w:sz w:val="28"/>
                <w:szCs w:val="28"/>
              </w:rPr>
              <w:t> </w:t>
            </w:r>
          </w:p>
        </w:tc>
        <w:tc>
          <w:tcPr>
            <w:tcW w:w="2417" w:type="dxa"/>
            <w:tcBorders>
              <w:top w:val="nil"/>
              <w:left w:val="nil"/>
              <w:bottom w:val="single" w:sz="4" w:space="0" w:color="auto"/>
              <w:right w:val="nil"/>
            </w:tcBorders>
            <w:shd w:val="clear" w:color="auto" w:fill="auto"/>
            <w:hideMark/>
          </w:tcPr>
          <w:p w:rsidR="00E70CBC" w:rsidRPr="00E70CBC" w:rsidRDefault="00E70CBC" w:rsidP="00E70CBC">
            <w:pPr>
              <w:widowControl/>
              <w:jc w:val="center"/>
              <w:rPr>
                <w:rFonts w:ascii="Times New Roman" w:hAnsi="Times New Roman" w:cs="Times New Roman"/>
                <w:b/>
                <w:bCs/>
                <w:sz w:val="28"/>
                <w:szCs w:val="28"/>
              </w:rPr>
            </w:pPr>
            <w:r w:rsidRPr="00E70CBC">
              <w:rPr>
                <w:rFonts w:ascii="Times New Roman" w:hAnsi="Times New Roman" w:cs="Times New Roman"/>
                <w:b/>
                <w:bCs/>
                <w:sz w:val="28"/>
                <w:szCs w:val="28"/>
              </w:rPr>
              <w:t> </w:t>
            </w:r>
          </w:p>
        </w:tc>
        <w:tc>
          <w:tcPr>
            <w:tcW w:w="3892" w:type="dxa"/>
            <w:tcBorders>
              <w:top w:val="nil"/>
              <w:left w:val="nil"/>
              <w:bottom w:val="single" w:sz="4" w:space="0" w:color="auto"/>
              <w:right w:val="nil"/>
            </w:tcBorders>
            <w:shd w:val="clear" w:color="auto" w:fill="auto"/>
            <w:hideMark/>
          </w:tcPr>
          <w:p w:rsidR="00E70CBC" w:rsidRPr="00E70CBC" w:rsidRDefault="00E70CBC" w:rsidP="00E70CBC">
            <w:pPr>
              <w:widowControl/>
              <w:rPr>
                <w:rFonts w:ascii="Times New Roman" w:hAnsi="Times New Roman" w:cs="Times New Roman"/>
                <w:b/>
                <w:bCs/>
                <w:sz w:val="28"/>
                <w:szCs w:val="28"/>
              </w:rPr>
            </w:pPr>
            <w:r w:rsidRPr="00E70CBC">
              <w:rPr>
                <w:rFonts w:ascii="Times New Roman" w:hAnsi="Times New Roman" w:cs="Times New Roman"/>
                <w:b/>
                <w:bCs/>
                <w:sz w:val="28"/>
                <w:szCs w:val="28"/>
              </w:rPr>
              <w:t> </w:t>
            </w:r>
          </w:p>
        </w:tc>
        <w:tc>
          <w:tcPr>
            <w:tcW w:w="1731" w:type="dxa"/>
            <w:tcBorders>
              <w:top w:val="nil"/>
              <w:left w:val="nil"/>
              <w:bottom w:val="single" w:sz="4" w:space="0" w:color="auto"/>
              <w:right w:val="nil"/>
            </w:tcBorders>
            <w:shd w:val="clear" w:color="auto" w:fill="auto"/>
            <w:hideMark/>
          </w:tcPr>
          <w:p w:rsidR="00E70CBC" w:rsidRPr="00E70CBC" w:rsidRDefault="00E70CBC" w:rsidP="00E70CBC">
            <w:pPr>
              <w:widowControl/>
              <w:jc w:val="center"/>
              <w:rPr>
                <w:rFonts w:ascii="Times New Roman" w:hAnsi="Times New Roman" w:cs="Times New Roman"/>
                <w:b/>
                <w:bCs/>
                <w:sz w:val="28"/>
                <w:szCs w:val="28"/>
              </w:rPr>
            </w:pPr>
            <w:r w:rsidRPr="00E70CBC">
              <w:rPr>
                <w:rFonts w:ascii="Times New Roman" w:hAnsi="Times New Roman" w:cs="Times New Roman"/>
                <w:b/>
                <w:bCs/>
                <w:sz w:val="28"/>
                <w:szCs w:val="28"/>
              </w:rPr>
              <w:t> </w:t>
            </w:r>
          </w:p>
        </w:tc>
        <w:tc>
          <w:tcPr>
            <w:tcW w:w="1140" w:type="dxa"/>
            <w:tcBorders>
              <w:top w:val="nil"/>
              <w:left w:val="nil"/>
              <w:bottom w:val="single" w:sz="4" w:space="0" w:color="auto"/>
              <w:right w:val="nil"/>
            </w:tcBorders>
            <w:shd w:val="clear" w:color="auto" w:fill="auto"/>
            <w:hideMark/>
          </w:tcPr>
          <w:p w:rsidR="00E70CBC" w:rsidRPr="00E70CBC" w:rsidRDefault="00E70CBC" w:rsidP="00E70CBC">
            <w:pPr>
              <w:widowControl/>
              <w:jc w:val="center"/>
              <w:rPr>
                <w:rFonts w:ascii="Times New Roman" w:hAnsi="Times New Roman" w:cs="Times New Roman"/>
                <w:b/>
                <w:bCs/>
                <w:sz w:val="28"/>
                <w:szCs w:val="28"/>
              </w:rPr>
            </w:pPr>
            <w:r w:rsidRPr="00E70CBC">
              <w:rPr>
                <w:rFonts w:ascii="Times New Roman" w:hAnsi="Times New Roman" w:cs="Times New Roman"/>
                <w:b/>
                <w:bCs/>
                <w:sz w:val="28"/>
                <w:szCs w:val="28"/>
              </w:rPr>
              <w:t> </w:t>
            </w:r>
          </w:p>
        </w:tc>
        <w:tc>
          <w:tcPr>
            <w:tcW w:w="1300" w:type="dxa"/>
            <w:tcBorders>
              <w:top w:val="nil"/>
              <w:left w:val="nil"/>
              <w:bottom w:val="single" w:sz="4" w:space="0" w:color="auto"/>
              <w:right w:val="nil"/>
            </w:tcBorders>
            <w:shd w:val="clear" w:color="auto" w:fill="auto"/>
            <w:hideMark/>
          </w:tcPr>
          <w:p w:rsidR="00E70CBC" w:rsidRPr="00E70CBC" w:rsidRDefault="00E70CBC" w:rsidP="00E70CBC">
            <w:pPr>
              <w:widowControl/>
              <w:jc w:val="center"/>
              <w:rPr>
                <w:rFonts w:ascii="Times New Roman" w:hAnsi="Times New Roman" w:cs="Times New Roman"/>
                <w:b/>
                <w:bCs/>
                <w:sz w:val="28"/>
                <w:szCs w:val="28"/>
              </w:rPr>
            </w:pPr>
            <w:r w:rsidRPr="00E70CBC">
              <w:rPr>
                <w:rFonts w:ascii="Times New Roman" w:hAnsi="Times New Roman" w:cs="Times New Roman"/>
                <w:b/>
                <w:bCs/>
                <w:sz w:val="28"/>
                <w:szCs w:val="28"/>
              </w:rPr>
              <w:t> </w:t>
            </w:r>
          </w:p>
        </w:tc>
        <w:tc>
          <w:tcPr>
            <w:tcW w:w="1060" w:type="dxa"/>
            <w:tcBorders>
              <w:top w:val="nil"/>
              <w:left w:val="nil"/>
              <w:bottom w:val="single" w:sz="4" w:space="0" w:color="auto"/>
              <w:right w:val="nil"/>
            </w:tcBorders>
            <w:shd w:val="clear" w:color="auto" w:fill="auto"/>
            <w:hideMark/>
          </w:tcPr>
          <w:p w:rsidR="00E70CBC" w:rsidRPr="00E70CBC" w:rsidRDefault="00E70CBC" w:rsidP="00E70CBC">
            <w:pPr>
              <w:widowControl/>
              <w:jc w:val="center"/>
              <w:rPr>
                <w:rFonts w:ascii="Times New Roman" w:hAnsi="Times New Roman" w:cs="Times New Roman"/>
                <w:b/>
                <w:bCs/>
                <w:sz w:val="28"/>
                <w:szCs w:val="28"/>
              </w:rPr>
            </w:pPr>
            <w:r w:rsidRPr="00E70CBC">
              <w:rPr>
                <w:rFonts w:ascii="Times New Roman" w:hAnsi="Times New Roman" w:cs="Times New Roman"/>
                <w:b/>
                <w:bCs/>
                <w:sz w:val="28"/>
                <w:szCs w:val="28"/>
              </w:rPr>
              <w:t> </w:t>
            </w:r>
          </w:p>
        </w:tc>
        <w:tc>
          <w:tcPr>
            <w:tcW w:w="1420" w:type="dxa"/>
            <w:tcBorders>
              <w:top w:val="nil"/>
              <w:left w:val="nil"/>
              <w:bottom w:val="single" w:sz="4" w:space="0" w:color="auto"/>
              <w:right w:val="nil"/>
            </w:tcBorders>
            <w:shd w:val="clear" w:color="auto" w:fill="auto"/>
            <w:hideMark/>
          </w:tcPr>
          <w:p w:rsidR="00E70CBC" w:rsidRPr="00E70CBC" w:rsidRDefault="00E70CBC" w:rsidP="00E70CBC">
            <w:pPr>
              <w:widowControl/>
              <w:jc w:val="center"/>
              <w:rPr>
                <w:rFonts w:ascii="Times New Roman" w:hAnsi="Times New Roman" w:cs="Times New Roman"/>
                <w:b/>
                <w:bCs/>
                <w:sz w:val="28"/>
                <w:szCs w:val="28"/>
              </w:rPr>
            </w:pPr>
            <w:r w:rsidRPr="00E70CBC">
              <w:rPr>
                <w:rFonts w:ascii="Times New Roman" w:hAnsi="Times New Roman" w:cs="Times New Roman"/>
                <w:b/>
                <w:bCs/>
                <w:sz w:val="28"/>
                <w:szCs w:val="28"/>
              </w:rPr>
              <w:t> </w:t>
            </w:r>
          </w:p>
        </w:tc>
        <w:tc>
          <w:tcPr>
            <w:tcW w:w="1220" w:type="dxa"/>
            <w:tcBorders>
              <w:top w:val="nil"/>
              <w:left w:val="nil"/>
              <w:bottom w:val="single" w:sz="4" w:space="0" w:color="auto"/>
              <w:right w:val="nil"/>
            </w:tcBorders>
            <w:shd w:val="clear" w:color="auto" w:fill="auto"/>
            <w:hideMark/>
          </w:tcPr>
          <w:p w:rsidR="00E70CBC" w:rsidRPr="00E70CBC" w:rsidRDefault="00E70CBC" w:rsidP="00E70CBC">
            <w:pPr>
              <w:widowControl/>
              <w:jc w:val="center"/>
              <w:rPr>
                <w:rFonts w:ascii="Times New Roman" w:hAnsi="Times New Roman" w:cs="Times New Roman"/>
                <w:b/>
                <w:bCs/>
                <w:sz w:val="28"/>
                <w:szCs w:val="28"/>
              </w:rPr>
            </w:pPr>
            <w:r w:rsidRPr="00E70CBC">
              <w:rPr>
                <w:rFonts w:ascii="Times New Roman" w:hAnsi="Times New Roman" w:cs="Times New Roman"/>
                <w:b/>
                <w:bCs/>
                <w:sz w:val="28"/>
                <w:szCs w:val="28"/>
              </w:rPr>
              <w:t> </w:t>
            </w:r>
          </w:p>
        </w:tc>
        <w:tc>
          <w:tcPr>
            <w:tcW w:w="1940" w:type="dxa"/>
            <w:tcBorders>
              <w:top w:val="nil"/>
              <w:left w:val="nil"/>
              <w:bottom w:val="single" w:sz="4" w:space="0" w:color="auto"/>
              <w:right w:val="nil"/>
            </w:tcBorders>
            <w:shd w:val="clear" w:color="auto" w:fill="auto"/>
            <w:hideMark/>
          </w:tcPr>
          <w:p w:rsidR="00E70CBC" w:rsidRPr="00E70CBC" w:rsidRDefault="00E70CBC" w:rsidP="00E70CBC">
            <w:pPr>
              <w:widowControl/>
              <w:jc w:val="center"/>
              <w:rPr>
                <w:rFonts w:ascii="Times New Roman" w:hAnsi="Times New Roman" w:cs="Times New Roman"/>
                <w:b/>
                <w:bCs/>
                <w:sz w:val="28"/>
                <w:szCs w:val="28"/>
              </w:rPr>
            </w:pPr>
            <w:r w:rsidRPr="00E70CBC">
              <w:rPr>
                <w:rFonts w:ascii="Times New Roman" w:hAnsi="Times New Roman" w:cs="Times New Roman"/>
                <w:b/>
                <w:bCs/>
                <w:sz w:val="28"/>
                <w:szCs w:val="28"/>
              </w:rPr>
              <w:t> </w:t>
            </w:r>
          </w:p>
        </w:tc>
        <w:tc>
          <w:tcPr>
            <w:tcW w:w="2880" w:type="dxa"/>
            <w:tcBorders>
              <w:top w:val="nil"/>
              <w:left w:val="nil"/>
              <w:bottom w:val="single" w:sz="4" w:space="0" w:color="auto"/>
              <w:right w:val="nil"/>
            </w:tcBorders>
            <w:shd w:val="clear" w:color="auto" w:fill="auto"/>
            <w:hideMark/>
          </w:tcPr>
          <w:p w:rsidR="00E70CBC" w:rsidRPr="00E70CBC" w:rsidRDefault="00E70CBC" w:rsidP="00E70CBC">
            <w:pPr>
              <w:widowControl/>
              <w:jc w:val="center"/>
              <w:rPr>
                <w:rFonts w:ascii="Times New Roman" w:hAnsi="Times New Roman" w:cs="Times New Roman"/>
                <w:b/>
                <w:bCs/>
                <w:sz w:val="28"/>
                <w:szCs w:val="28"/>
              </w:rPr>
            </w:pPr>
            <w:r w:rsidRPr="00E70CBC">
              <w:rPr>
                <w:rFonts w:ascii="Times New Roman" w:hAnsi="Times New Roman" w:cs="Times New Roman"/>
                <w:b/>
                <w:bCs/>
                <w:sz w:val="28"/>
                <w:szCs w:val="28"/>
              </w:rPr>
              <w:t> </w:t>
            </w:r>
          </w:p>
        </w:tc>
      </w:tr>
      <w:tr w:rsidR="00E70CBC" w:rsidRPr="00E70CBC" w:rsidTr="00E70CBC">
        <w:trPr>
          <w:trHeight w:val="660"/>
        </w:trPr>
        <w:tc>
          <w:tcPr>
            <w:tcW w:w="400" w:type="dxa"/>
            <w:vMerge w:val="restart"/>
            <w:tcBorders>
              <w:top w:val="nil"/>
              <w:left w:val="single" w:sz="4" w:space="0" w:color="auto"/>
              <w:bottom w:val="single" w:sz="4" w:space="0" w:color="auto"/>
              <w:right w:val="single" w:sz="4" w:space="0" w:color="auto"/>
            </w:tcBorders>
            <w:shd w:val="clear" w:color="000000" w:fill="CCFFCC"/>
            <w:vAlign w:val="bottom"/>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w:t>
            </w:r>
            <w:r w:rsidRPr="00E70CBC">
              <w:rPr>
                <w:rFonts w:ascii="Times New Roman" w:hAnsi="Times New Roman" w:cs="Times New Roman"/>
                <w:b/>
                <w:bCs/>
                <w:sz w:val="22"/>
                <w:szCs w:val="22"/>
              </w:rPr>
              <w:br/>
              <w:t>п/п</w:t>
            </w:r>
          </w:p>
        </w:tc>
        <w:tc>
          <w:tcPr>
            <w:tcW w:w="2417" w:type="dxa"/>
            <w:vMerge w:val="restart"/>
            <w:tcBorders>
              <w:top w:val="nil"/>
              <w:left w:val="single" w:sz="4" w:space="0" w:color="auto"/>
              <w:bottom w:val="single" w:sz="4" w:space="0" w:color="auto"/>
              <w:right w:val="single" w:sz="4" w:space="0" w:color="auto"/>
            </w:tcBorders>
            <w:shd w:val="clear" w:color="000000" w:fill="CCFFCC"/>
            <w:vAlign w:val="bottom"/>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Наименование раздела (подраздела), обозначенного в Программе</w:t>
            </w:r>
          </w:p>
        </w:tc>
        <w:tc>
          <w:tcPr>
            <w:tcW w:w="3892" w:type="dxa"/>
            <w:vMerge w:val="restart"/>
            <w:tcBorders>
              <w:top w:val="nil"/>
              <w:left w:val="single" w:sz="4" w:space="0" w:color="auto"/>
              <w:bottom w:val="single" w:sz="4" w:space="0" w:color="auto"/>
              <w:right w:val="single" w:sz="4" w:space="0" w:color="auto"/>
            </w:tcBorders>
            <w:shd w:val="clear" w:color="000000" w:fill="CCFFCC"/>
            <w:vAlign w:val="bottom"/>
            <w:hideMark/>
          </w:tcPr>
          <w:p w:rsidR="00E70CBC" w:rsidRPr="00E70CBC" w:rsidRDefault="00E70CBC" w:rsidP="00E70CBC">
            <w:pPr>
              <w:widowControl/>
              <w:rPr>
                <w:rFonts w:ascii="Times New Roman" w:hAnsi="Times New Roman" w:cs="Times New Roman"/>
                <w:b/>
                <w:bCs/>
              </w:rPr>
            </w:pPr>
            <w:r w:rsidRPr="00E70CBC">
              <w:rPr>
                <w:rFonts w:ascii="Times New Roman" w:hAnsi="Times New Roman" w:cs="Times New Roman"/>
                <w:b/>
                <w:bCs/>
                <w:sz w:val="22"/>
                <w:szCs w:val="22"/>
              </w:rPr>
              <w:t>Перечень мероприятий (объектов), планируемых к реализации с характеристикой основных параметров (площадь, мощность, количество мест, посещений в смену и др.)</w:t>
            </w:r>
          </w:p>
        </w:tc>
        <w:tc>
          <w:tcPr>
            <w:tcW w:w="1731" w:type="dxa"/>
            <w:vMerge w:val="restart"/>
            <w:tcBorders>
              <w:top w:val="nil"/>
              <w:left w:val="single" w:sz="4" w:space="0" w:color="auto"/>
              <w:bottom w:val="single" w:sz="4" w:space="0" w:color="auto"/>
              <w:right w:val="single" w:sz="4" w:space="0" w:color="auto"/>
            </w:tcBorders>
            <w:shd w:val="clear" w:color="000000" w:fill="CCFFCC"/>
            <w:vAlign w:val="bottom"/>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Объем финансирования</w:t>
            </w:r>
            <w:r w:rsidRPr="00E70CBC">
              <w:rPr>
                <w:rFonts w:ascii="Times New Roman" w:hAnsi="Times New Roman" w:cs="Times New Roman"/>
                <w:b/>
                <w:bCs/>
                <w:sz w:val="22"/>
                <w:szCs w:val="22"/>
              </w:rPr>
              <w:br/>
              <w:t>всего, тыс. руб.</w:t>
            </w:r>
          </w:p>
        </w:tc>
        <w:tc>
          <w:tcPr>
            <w:tcW w:w="4920" w:type="dxa"/>
            <w:gridSpan w:val="4"/>
            <w:tcBorders>
              <w:top w:val="single" w:sz="4" w:space="0" w:color="auto"/>
              <w:left w:val="nil"/>
              <w:bottom w:val="single" w:sz="4" w:space="0" w:color="auto"/>
              <w:right w:val="single" w:sz="4" w:space="0" w:color="auto"/>
            </w:tcBorders>
            <w:shd w:val="clear" w:color="000000" w:fill="CCFFCC"/>
            <w:vAlign w:val="bottom"/>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в т. ч. по источникам финансирования</w:t>
            </w:r>
          </w:p>
        </w:tc>
        <w:tc>
          <w:tcPr>
            <w:tcW w:w="1220" w:type="dxa"/>
            <w:vMerge w:val="restart"/>
            <w:tcBorders>
              <w:top w:val="nil"/>
              <w:left w:val="single" w:sz="4" w:space="0" w:color="auto"/>
              <w:bottom w:val="single" w:sz="4" w:space="0" w:color="auto"/>
              <w:right w:val="single" w:sz="4" w:space="0" w:color="auto"/>
            </w:tcBorders>
            <w:shd w:val="clear" w:color="000000" w:fill="CCFFCC"/>
            <w:vAlign w:val="bottom"/>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Срок исполнения</w:t>
            </w:r>
          </w:p>
        </w:tc>
        <w:tc>
          <w:tcPr>
            <w:tcW w:w="1940" w:type="dxa"/>
            <w:vMerge w:val="restart"/>
            <w:tcBorders>
              <w:top w:val="nil"/>
              <w:left w:val="single" w:sz="4" w:space="0" w:color="auto"/>
              <w:bottom w:val="single" w:sz="4" w:space="0" w:color="auto"/>
              <w:right w:val="single" w:sz="4" w:space="0" w:color="auto"/>
            </w:tcBorders>
            <w:shd w:val="clear" w:color="000000" w:fill="CCFFCC"/>
            <w:vAlign w:val="bottom"/>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Ответственный исполнитель (соисполнитель, участник)</w:t>
            </w:r>
          </w:p>
        </w:tc>
        <w:tc>
          <w:tcPr>
            <w:tcW w:w="2880" w:type="dxa"/>
            <w:vMerge w:val="restart"/>
            <w:tcBorders>
              <w:top w:val="nil"/>
              <w:left w:val="single" w:sz="4" w:space="0" w:color="auto"/>
              <w:bottom w:val="single" w:sz="4" w:space="0" w:color="auto"/>
              <w:right w:val="single" w:sz="4" w:space="0" w:color="auto"/>
            </w:tcBorders>
            <w:shd w:val="clear" w:color="000000" w:fill="CCFFCC"/>
            <w:vAlign w:val="bottom"/>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xml:space="preserve">Примечание (наличие ПСД, обоснованность включения мероприятия в программу, указать орган исполнительной власти согласовавший объект, </w:t>
            </w:r>
          </w:p>
        </w:tc>
      </w:tr>
      <w:tr w:rsidR="00E70CBC" w:rsidRPr="00E70CBC" w:rsidTr="00E70CBC">
        <w:trPr>
          <w:trHeight w:val="1410"/>
        </w:trPr>
        <w:tc>
          <w:tcPr>
            <w:tcW w:w="40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73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140" w:type="dxa"/>
            <w:tcBorders>
              <w:top w:val="nil"/>
              <w:left w:val="nil"/>
              <w:bottom w:val="single" w:sz="4" w:space="0" w:color="auto"/>
              <w:right w:val="single" w:sz="4" w:space="0" w:color="auto"/>
            </w:tcBorders>
            <w:shd w:val="clear" w:color="000000" w:fill="CCFFCC"/>
            <w:vAlign w:val="bottom"/>
            <w:hideMark/>
          </w:tcPr>
          <w:p w:rsidR="00E70CBC" w:rsidRPr="00E70CBC" w:rsidRDefault="00E70CBC" w:rsidP="00E70CBC">
            <w:pPr>
              <w:widowControl/>
              <w:jc w:val="center"/>
              <w:rPr>
                <w:rFonts w:ascii="Times New Roman" w:hAnsi="Times New Roman" w:cs="Times New Roman"/>
                <w:b/>
                <w:bCs/>
                <w:sz w:val="18"/>
                <w:szCs w:val="18"/>
              </w:rPr>
            </w:pPr>
            <w:r w:rsidRPr="00E70CBC">
              <w:rPr>
                <w:rFonts w:ascii="Times New Roman" w:hAnsi="Times New Roman" w:cs="Times New Roman"/>
                <w:b/>
                <w:bCs/>
                <w:sz w:val="18"/>
                <w:szCs w:val="18"/>
              </w:rPr>
              <w:t>федеральный бюджет</w:t>
            </w:r>
          </w:p>
        </w:tc>
        <w:tc>
          <w:tcPr>
            <w:tcW w:w="1300" w:type="dxa"/>
            <w:tcBorders>
              <w:top w:val="nil"/>
              <w:left w:val="nil"/>
              <w:bottom w:val="single" w:sz="4" w:space="0" w:color="auto"/>
              <w:right w:val="single" w:sz="4" w:space="0" w:color="auto"/>
            </w:tcBorders>
            <w:shd w:val="clear" w:color="000000" w:fill="CCFFCC"/>
            <w:vAlign w:val="bottom"/>
            <w:hideMark/>
          </w:tcPr>
          <w:p w:rsidR="00E70CBC" w:rsidRPr="00E70CBC" w:rsidRDefault="00E70CBC" w:rsidP="00E70CBC">
            <w:pPr>
              <w:widowControl/>
              <w:jc w:val="center"/>
              <w:rPr>
                <w:rFonts w:ascii="Times New Roman" w:hAnsi="Times New Roman" w:cs="Times New Roman"/>
                <w:b/>
                <w:bCs/>
                <w:sz w:val="18"/>
                <w:szCs w:val="18"/>
              </w:rPr>
            </w:pPr>
            <w:r w:rsidRPr="00E70CBC">
              <w:rPr>
                <w:rFonts w:ascii="Times New Roman" w:hAnsi="Times New Roman" w:cs="Times New Roman"/>
                <w:b/>
                <w:bCs/>
                <w:sz w:val="18"/>
                <w:szCs w:val="18"/>
              </w:rPr>
              <w:t>респуб-ликанский бюджет</w:t>
            </w:r>
          </w:p>
        </w:tc>
        <w:tc>
          <w:tcPr>
            <w:tcW w:w="1060" w:type="dxa"/>
            <w:tcBorders>
              <w:top w:val="nil"/>
              <w:left w:val="nil"/>
              <w:bottom w:val="single" w:sz="4" w:space="0" w:color="auto"/>
              <w:right w:val="single" w:sz="4" w:space="0" w:color="auto"/>
            </w:tcBorders>
            <w:shd w:val="clear" w:color="000000" w:fill="CCFFCC"/>
            <w:vAlign w:val="bottom"/>
            <w:hideMark/>
          </w:tcPr>
          <w:p w:rsidR="00E70CBC" w:rsidRPr="00E70CBC" w:rsidRDefault="00E70CBC" w:rsidP="00E70CBC">
            <w:pPr>
              <w:widowControl/>
              <w:jc w:val="center"/>
              <w:rPr>
                <w:rFonts w:ascii="Times New Roman" w:hAnsi="Times New Roman" w:cs="Times New Roman"/>
                <w:b/>
                <w:bCs/>
                <w:sz w:val="18"/>
                <w:szCs w:val="18"/>
              </w:rPr>
            </w:pPr>
            <w:r w:rsidRPr="00E70CBC">
              <w:rPr>
                <w:rFonts w:ascii="Times New Roman" w:hAnsi="Times New Roman" w:cs="Times New Roman"/>
                <w:b/>
                <w:bCs/>
                <w:sz w:val="18"/>
                <w:szCs w:val="18"/>
              </w:rPr>
              <w:t>местный бюджет</w:t>
            </w:r>
          </w:p>
        </w:tc>
        <w:tc>
          <w:tcPr>
            <w:tcW w:w="1420" w:type="dxa"/>
            <w:tcBorders>
              <w:top w:val="nil"/>
              <w:left w:val="nil"/>
              <w:bottom w:val="single" w:sz="4" w:space="0" w:color="auto"/>
              <w:right w:val="single" w:sz="4" w:space="0" w:color="auto"/>
            </w:tcBorders>
            <w:shd w:val="clear" w:color="000000" w:fill="CCFFCC"/>
            <w:vAlign w:val="bottom"/>
            <w:hideMark/>
          </w:tcPr>
          <w:p w:rsidR="00E70CBC" w:rsidRPr="00E70CBC" w:rsidRDefault="00E70CBC" w:rsidP="00E70CBC">
            <w:pPr>
              <w:widowControl/>
              <w:jc w:val="center"/>
              <w:rPr>
                <w:rFonts w:ascii="Times New Roman" w:hAnsi="Times New Roman" w:cs="Times New Roman"/>
                <w:b/>
                <w:bCs/>
                <w:sz w:val="18"/>
                <w:szCs w:val="18"/>
              </w:rPr>
            </w:pPr>
            <w:r w:rsidRPr="00E70CBC">
              <w:rPr>
                <w:rFonts w:ascii="Times New Roman" w:hAnsi="Times New Roman" w:cs="Times New Roman"/>
                <w:b/>
                <w:bCs/>
                <w:sz w:val="18"/>
                <w:szCs w:val="18"/>
              </w:rPr>
              <w:t>прочие источники</w:t>
            </w:r>
          </w:p>
        </w:tc>
        <w:tc>
          <w:tcPr>
            <w:tcW w:w="122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9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88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r>
      <w:tr w:rsidR="00E70CBC" w:rsidRPr="00E70CBC" w:rsidTr="00E70CBC">
        <w:trPr>
          <w:trHeight w:val="345"/>
        </w:trPr>
        <w:tc>
          <w:tcPr>
            <w:tcW w:w="400" w:type="dxa"/>
            <w:tcBorders>
              <w:top w:val="nil"/>
              <w:left w:val="single" w:sz="4" w:space="0" w:color="auto"/>
              <w:bottom w:val="nil"/>
              <w:right w:val="single" w:sz="4" w:space="0" w:color="auto"/>
            </w:tcBorders>
            <w:shd w:val="clear" w:color="auto" w:fill="auto"/>
            <w:vAlign w:val="bottom"/>
            <w:hideMark/>
          </w:tcPr>
          <w:p w:rsidR="00E70CBC" w:rsidRPr="00E70CBC" w:rsidRDefault="00E70CBC" w:rsidP="00E70CBC">
            <w:pPr>
              <w:widowControl/>
              <w:jc w:val="center"/>
              <w:rPr>
                <w:rFonts w:ascii="Times New Roman" w:hAnsi="Times New Roman" w:cs="Times New Roman"/>
                <w:sz w:val="20"/>
                <w:szCs w:val="20"/>
              </w:rPr>
            </w:pPr>
            <w:r w:rsidRPr="00E70CBC">
              <w:rPr>
                <w:rFonts w:ascii="Times New Roman" w:hAnsi="Times New Roman" w:cs="Times New Roman"/>
                <w:sz w:val="20"/>
                <w:szCs w:val="20"/>
              </w:rPr>
              <w:t>20</w:t>
            </w:r>
          </w:p>
        </w:tc>
        <w:tc>
          <w:tcPr>
            <w:tcW w:w="2417" w:type="dxa"/>
            <w:tcBorders>
              <w:top w:val="nil"/>
              <w:left w:val="nil"/>
              <w:bottom w:val="nil"/>
              <w:right w:val="single" w:sz="4" w:space="0" w:color="auto"/>
            </w:tcBorders>
            <w:shd w:val="clear" w:color="auto" w:fill="auto"/>
            <w:vAlign w:val="bottom"/>
            <w:hideMark/>
          </w:tcPr>
          <w:p w:rsidR="00E70CBC" w:rsidRPr="00E70CBC" w:rsidRDefault="00E70CBC" w:rsidP="00E70CBC">
            <w:pPr>
              <w:widowControl/>
              <w:jc w:val="center"/>
              <w:rPr>
                <w:rFonts w:ascii="Times New Roman" w:hAnsi="Times New Roman" w:cs="Times New Roman"/>
                <w:sz w:val="20"/>
                <w:szCs w:val="20"/>
              </w:rPr>
            </w:pPr>
            <w:r w:rsidRPr="00E70CBC">
              <w:rPr>
                <w:rFonts w:ascii="Times New Roman" w:hAnsi="Times New Roman" w:cs="Times New Roman"/>
                <w:sz w:val="20"/>
                <w:szCs w:val="20"/>
              </w:rPr>
              <w:t>2</w:t>
            </w:r>
          </w:p>
        </w:tc>
        <w:tc>
          <w:tcPr>
            <w:tcW w:w="3892"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3</w:t>
            </w:r>
          </w:p>
        </w:tc>
        <w:tc>
          <w:tcPr>
            <w:tcW w:w="1731"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jc w:val="center"/>
              <w:rPr>
                <w:rFonts w:ascii="Times New Roman" w:hAnsi="Times New Roman" w:cs="Times New Roman"/>
                <w:sz w:val="20"/>
                <w:szCs w:val="20"/>
              </w:rPr>
            </w:pPr>
            <w:r w:rsidRPr="00E70CBC">
              <w:rPr>
                <w:rFonts w:ascii="Times New Roman" w:hAnsi="Times New Roman" w:cs="Times New Roman"/>
                <w:sz w:val="20"/>
                <w:szCs w:val="20"/>
              </w:rPr>
              <w:t>4</w:t>
            </w: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jc w:val="center"/>
              <w:rPr>
                <w:rFonts w:ascii="Times New Roman" w:hAnsi="Times New Roman" w:cs="Times New Roman"/>
                <w:sz w:val="20"/>
                <w:szCs w:val="20"/>
              </w:rPr>
            </w:pPr>
            <w:r w:rsidRPr="00E70CBC">
              <w:rPr>
                <w:rFonts w:ascii="Times New Roman" w:hAnsi="Times New Roman" w:cs="Times New Roman"/>
                <w:sz w:val="20"/>
                <w:szCs w:val="20"/>
              </w:rPr>
              <w:t>5</w:t>
            </w:r>
          </w:p>
        </w:tc>
        <w:tc>
          <w:tcPr>
            <w:tcW w:w="130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jc w:val="center"/>
              <w:rPr>
                <w:rFonts w:ascii="Times New Roman" w:hAnsi="Times New Roman" w:cs="Times New Roman"/>
                <w:sz w:val="20"/>
                <w:szCs w:val="20"/>
              </w:rPr>
            </w:pPr>
            <w:r w:rsidRPr="00E70CBC">
              <w:rPr>
                <w:rFonts w:ascii="Times New Roman" w:hAnsi="Times New Roman" w:cs="Times New Roman"/>
                <w:sz w:val="20"/>
                <w:szCs w:val="20"/>
              </w:rPr>
              <w:t>6</w:t>
            </w:r>
          </w:p>
        </w:tc>
        <w:tc>
          <w:tcPr>
            <w:tcW w:w="106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jc w:val="center"/>
              <w:rPr>
                <w:rFonts w:ascii="Times New Roman" w:hAnsi="Times New Roman" w:cs="Times New Roman"/>
                <w:sz w:val="20"/>
                <w:szCs w:val="20"/>
              </w:rPr>
            </w:pPr>
            <w:r w:rsidRPr="00E70CBC">
              <w:rPr>
                <w:rFonts w:ascii="Times New Roman" w:hAnsi="Times New Roman" w:cs="Times New Roman"/>
                <w:sz w:val="20"/>
                <w:szCs w:val="20"/>
              </w:rPr>
              <w:t>7</w:t>
            </w:r>
          </w:p>
        </w:tc>
        <w:tc>
          <w:tcPr>
            <w:tcW w:w="142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jc w:val="center"/>
              <w:rPr>
                <w:rFonts w:ascii="Times New Roman" w:hAnsi="Times New Roman" w:cs="Times New Roman"/>
                <w:sz w:val="20"/>
                <w:szCs w:val="20"/>
              </w:rPr>
            </w:pPr>
            <w:r w:rsidRPr="00E70CBC">
              <w:rPr>
                <w:rFonts w:ascii="Times New Roman" w:hAnsi="Times New Roman" w:cs="Times New Roman"/>
                <w:sz w:val="20"/>
                <w:szCs w:val="20"/>
              </w:rPr>
              <w:t>8</w:t>
            </w:r>
          </w:p>
        </w:tc>
        <w:tc>
          <w:tcPr>
            <w:tcW w:w="122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jc w:val="center"/>
              <w:rPr>
                <w:rFonts w:ascii="Times New Roman" w:hAnsi="Times New Roman" w:cs="Times New Roman"/>
                <w:sz w:val="20"/>
                <w:szCs w:val="20"/>
              </w:rPr>
            </w:pPr>
            <w:r w:rsidRPr="00E70CBC">
              <w:rPr>
                <w:rFonts w:ascii="Times New Roman" w:hAnsi="Times New Roman" w:cs="Times New Roman"/>
                <w:sz w:val="20"/>
                <w:szCs w:val="20"/>
              </w:rPr>
              <w:t>9</w:t>
            </w:r>
          </w:p>
        </w:tc>
        <w:tc>
          <w:tcPr>
            <w:tcW w:w="19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jc w:val="center"/>
              <w:rPr>
                <w:rFonts w:ascii="Times New Roman" w:hAnsi="Times New Roman" w:cs="Times New Roman"/>
                <w:sz w:val="20"/>
                <w:szCs w:val="20"/>
              </w:rPr>
            </w:pPr>
            <w:r w:rsidRPr="00E70CBC">
              <w:rPr>
                <w:rFonts w:ascii="Times New Roman" w:hAnsi="Times New Roman" w:cs="Times New Roman"/>
                <w:sz w:val="20"/>
                <w:szCs w:val="20"/>
              </w:rPr>
              <w:t>10</w:t>
            </w:r>
          </w:p>
        </w:tc>
        <w:tc>
          <w:tcPr>
            <w:tcW w:w="288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jc w:val="center"/>
              <w:rPr>
                <w:rFonts w:ascii="Times New Roman" w:hAnsi="Times New Roman" w:cs="Times New Roman"/>
                <w:sz w:val="20"/>
                <w:szCs w:val="20"/>
              </w:rPr>
            </w:pPr>
            <w:r w:rsidRPr="00E70CBC">
              <w:rPr>
                <w:rFonts w:ascii="Times New Roman" w:hAnsi="Times New Roman" w:cs="Times New Roman"/>
                <w:sz w:val="20"/>
                <w:szCs w:val="20"/>
              </w:rPr>
              <w:t>11</w:t>
            </w:r>
          </w:p>
        </w:tc>
      </w:tr>
      <w:tr w:rsidR="00E70CBC" w:rsidRPr="00E70CBC" w:rsidTr="00E70CBC">
        <w:trPr>
          <w:trHeight w:val="405"/>
        </w:trPr>
        <w:tc>
          <w:tcPr>
            <w:tcW w:w="400" w:type="dxa"/>
            <w:vMerge w:val="restart"/>
            <w:tcBorders>
              <w:top w:val="nil"/>
              <w:left w:val="nil"/>
              <w:bottom w:val="double" w:sz="6" w:space="0" w:color="000000"/>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20</w:t>
            </w:r>
          </w:p>
        </w:tc>
        <w:tc>
          <w:tcPr>
            <w:tcW w:w="241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Достижение экономического роста и конкурентоспособности в реальном секторе экономики</w:t>
            </w:r>
          </w:p>
        </w:tc>
        <w:tc>
          <w:tcPr>
            <w:tcW w:w="16583" w:type="dxa"/>
            <w:gridSpan w:val="9"/>
            <w:tcBorders>
              <w:top w:val="single" w:sz="4" w:space="0" w:color="auto"/>
              <w:left w:val="nil"/>
              <w:bottom w:val="single" w:sz="4" w:space="0" w:color="auto"/>
              <w:right w:val="single" w:sz="4" w:space="0" w:color="000000"/>
            </w:tcBorders>
            <w:shd w:val="clear" w:color="auto" w:fill="auto"/>
            <w:vAlign w:val="bottom"/>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2015 г.</w:t>
            </w:r>
          </w:p>
        </w:tc>
      </w:tr>
      <w:tr w:rsidR="00E70CBC" w:rsidRPr="00E70CBC" w:rsidTr="00E70CBC">
        <w:trPr>
          <w:trHeight w:val="4680"/>
        </w:trPr>
        <w:tc>
          <w:tcPr>
            <w:tcW w:w="400" w:type="dxa"/>
            <w:vMerge/>
            <w:tcBorders>
              <w:top w:val="nil"/>
              <w:left w:val="nil"/>
              <w:bottom w:val="double" w:sz="6"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xml:space="preserve">1.1.  Реализация 2 этапа бизнес-плана "Увеличение производства колбасной продукции  до 140 тыс. тонн в год"  на территории производственной площадки пгт Торбеево  позволит  </w:t>
            </w:r>
            <w:r w:rsidRPr="00E70CBC">
              <w:rPr>
                <w:rFonts w:ascii="Times New Roman" w:hAnsi="Times New Roman" w:cs="Times New Roman"/>
                <w:b/>
                <w:bCs/>
                <w:sz w:val="22"/>
                <w:szCs w:val="22"/>
              </w:rPr>
              <w:t>создать  за 2015-2018 годы 428 дополнительных  рабочих мест со средней заработной платой 35 тыс. руб. к 2018 году, поступление   налоговых платежей за 2015-2018 годы в бюджеты всех уровней в объеме около 1 млрд. рублей.</w:t>
            </w:r>
            <w:r w:rsidRPr="00E70CBC">
              <w:rPr>
                <w:rFonts w:ascii="Times New Roman" w:hAnsi="Times New Roman" w:cs="Times New Roman"/>
                <w:sz w:val="22"/>
                <w:szCs w:val="22"/>
              </w:rPr>
              <w:t xml:space="preserve"> Реконструкция убойного цеха в пгт. Торбеево</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139242,00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139242,00</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1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xml:space="preserve"> Зам. Главы администрации  по экономике Корнеева С.А., ЗАО МПК "Атяшевский"</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псд имеется, ведомственные целевые программы «Развитие производства, убоя и глубокой переработки свиней в Республике Мордовия на 2012-2014 годы» и «Развитие переработки и логистического обеспечения сбыта продукции животноводства в Республике Мордовия на 2013-2015 годы».  Министерство сельского хозяйства</w:t>
            </w:r>
          </w:p>
        </w:tc>
      </w:tr>
      <w:tr w:rsidR="00E70CBC" w:rsidRPr="00E70CBC" w:rsidTr="00E70CBC">
        <w:trPr>
          <w:trHeight w:val="4005"/>
        </w:trPr>
        <w:tc>
          <w:tcPr>
            <w:tcW w:w="400" w:type="dxa"/>
            <w:vMerge/>
            <w:tcBorders>
              <w:top w:val="nil"/>
              <w:left w:val="nil"/>
              <w:bottom w:val="double" w:sz="6"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1.2. Поставка и монтаж технологического оборудования пгт Торбеево ЗАО МПК "Атяшевский"</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1151930,00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1151930,00</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4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xml:space="preserve"> Зам. Главы администрации  по экономике Корнеева С.А., ЗАО МПК "Атяшевский"</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псд имеется, ведомственные целевые программы «Развитие производства, убоя и глубокой переработки свиней в Республике Мордовия на 2012-2014 годы» и «Развитие переработки и логистического обеспечения сбыта продукции животноводства в Республике Мордовия на 2013-2015 годы».  Министерство сельского хозяйства</w:t>
            </w:r>
          </w:p>
        </w:tc>
      </w:tr>
      <w:tr w:rsidR="00E70CBC" w:rsidRPr="00E70CBC" w:rsidTr="00E70CBC">
        <w:trPr>
          <w:trHeight w:val="1230"/>
        </w:trPr>
        <w:tc>
          <w:tcPr>
            <w:tcW w:w="400" w:type="dxa"/>
            <w:vMerge/>
            <w:tcBorders>
              <w:top w:val="nil"/>
              <w:left w:val="nil"/>
              <w:bottom w:val="double" w:sz="6"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1.3 Создание материально-технической, приборно-аналитической и технологической базы семеноводства в ООО "МАПО "Торбеево"</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12500,00</w:t>
            </w:r>
          </w:p>
        </w:tc>
        <w:tc>
          <w:tcPr>
            <w:tcW w:w="11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12500,00</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2-3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ООО МАПО "Торбеево"</w:t>
            </w:r>
          </w:p>
        </w:tc>
        <w:tc>
          <w:tcPr>
            <w:tcW w:w="2880" w:type="dxa"/>
            <w:tcBorders>
              <w:top w:val="nil"/>
              <w:left w:val="nil"/>
              <w:bottom w:val="single" w:sz="4" w:space="0" w:color="auto"/>
              <w:right w:val="single" w:sz="4" w:space="0" w:color="auto"/>
            </w:tcBorders>
            <w:shd w:val="clear" w:color="000000" w:fill="FFFFFF"/>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ПСД-50,   Министерство сельского хозяйства</w:t>
            </w:r>
          </w:p>
        </w:tc>
      </w:tr>
      <w:tr w:rsidR="00E70CBC" w:rsidRPr="00E70CBC" w:rsidTr="00E70CBC">
        <w:trPr>
          <w:trHeight w:val="300"/>
        </w:trPr>
        <w:tc>
          <w:tcPr>
            <w:tcW w:w="400" w:type="dxa"/>
            <w:vMerge/>
            <w:tcBorders>
              <w:top w:val="nil"/>
              <w:left w:val="nil"/>
              <w:bottom w:val="double" w:sz="6"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000000" w:fill="CCFFCC"/>
            <w:noWrap/>
            <w:vAlign w:val="bottom"/>
            <w:hideMark/>
          </w:tcPr>
          <w:p w:rsidR="00E70CBC" w:rsidRPr="00E70CBC" w:rsidRDefault="00E70CBC" w:rsidP="00E70CBC">
            <w:pPr>
              <w:widowControl/>
              <w:rPr>
                <w:rFonts w:ascii="Times New Roman" w:hAnsi="Times New Roman" w:cs="Times New Roman"/>
                <w:b/>
                <w:bCs/>
              </w:rPr>
            </w:pPr>
            <w:r w:rsidRPr="00E70CBC">
              <w:rPr>
                <w:rFonts w:ascii="Times New Roman" w:hAnsi="Times New Roman" w:cs="Times New Roman"/>
                <w:b/>
                <w:bCs/>
                <w:sz w:val="22"/>
                <w:szCs w:val="22"/>
              </w:rPr>
              <w:t>Итого за 2015 г. (тыс. рублей)</w:t>
            </w:r>
          </w:p>
        </w:tc>
        <w:tc>
          <w:tcPr>
            <w:tcW w:w="1731" w:type="dxa"/>
            <w:tcBorders>
              <w:top w:val="nil"/>
              <w:left w:val="nil"/>
              <w:bottom w:val="single" w:sz="4" w:space="0" w:color="auto"/>
              <w:right w:val="single" w:sz="4" w:space="0" w:color="auto"/>
            </w:tcBorders>
            <w:shd w:val="clear" w:color="000000" w:fill="CCFFCC"/>
            <w:noWrap/>
            <w:vAlign w:val="bottom"/>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1303672,00</w:t>
            </w:r>
          </w:p>
        </w:tc>
        <w:tc>
          <w:tcPr>
            <w:tcW w:w="1140" w:type="dxa"/>
            <w:tcBorders>
              <w:top w:val="nil"/>
              <w:left w:val="nil"/>
              <w:bottom w:val="single" w:sz="4" w:space="0" w:color="auto"/>
              <w:right w:val="single" w:sz="4" w:space="0" w:color="auto"/>
            </w:tcBorders>
            <w:shd w:val="clear" w:color="000000" w:fill="CCFFCC"/>
            <w:noWrap/>
            <w:vAlign w:val="bottom"/>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0,00</w:t>
            </w:r>
          </w:p>
        </w:tc>
        <w:tc>
          <w:tcPr>
            <w:tcW w:w="1300" w:type="dxa"/>
            <w:tcBorders>
              <w:top w:val="nil"/>
              <w:left w:val="nil"/>
              <w:bottom w:val="single" w:sz="4" w:space="0" w:color="auto"/>
              <w:right w:val="single" w:sz="4" w:space="0" w:color="auto"/>
            </w:tcBorders>
            <w:shd w:val="clear" w:color="000000" w:fill="CCFFCC"/>
            <w:noWrap/>
            <w:vAlign w:val="bottom"/>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0,00</w:t>
            </w:r>
          </w:p>
        </w:tc>
        <w:tc>
          <w:tcPr>
            <w:tcW w:w="1060" w:type="dxa"/>
            <w:tcBorders>
              <w:top w:val="nil"/>
              <w:left w:val="nil"/>
              <w:bottom w:val="single" w:sz="4" w:space="0" w:color="auto"/>
              <w:right w:val="single" w:sz="4" w:space="0" w:color="auto"/>
            </w:tcBorders>
            <w:shd w:val="clear" w:color="000000" w:fill="CCFFCC"/>
            <w:noWrap/>
            <w:vAlign w:val="bottom"/>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0,00</w:t>
            </w:r>
          </w:p>
        </w:tc>
        <w:tc>
          <w:tcPr>
            <w:tcW w:w="1420" w:type="dxa"/>
            <w:tcBorders>
              <w:top w:val="nil"/>
              <w:left w:val="nil"/>
              <w:bottom w:val="single" w:sz="4" w:space="0" w:color="auto"/>
              <w:right w:val="single" w:sz="4" w:space="0" w:color="auto"/>
            </w:tcBorders>
            <w:shd w:val="clear" w:color="000000" w:fill="CCFFCC"/>
            <w:noWrap/>
            <w:vAlign w:val="bottom"/>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1303672,00</w:t>
            </w:r>
          </w:p>
        </w:tc>
        <w:tc>
          <w:tcPr>
            <w:tcW w:w="122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c>
          <w:tcPr>
            <w:tcW w:w="19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c>
          <w:tcPr>
            <w:tcW w:w="288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r>
      <w:tr w:rsidR="00E70CBC" w:rsidRPr="00E70CBC" w:rsidTr="00E70CBC">
        <w:trPr>
          <w:trHeight w:val="300"/>
        </w:trPr>
        <w:tc>
          <w:tcPr>
            <w:tcW w:w="400" w:type="dxa"/>
            <w:vMerge/>
            <w:tcBorders>
              <w:top w:val="nil"/>
              <w:left w:val="nil"/>
              <w:bottom w:val="double" w:sz="6"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6583" w:type="dxa"/>
            <w:gridSpan w:val="9"/>
            <w:tcBorders>
              <w:top w:val="single" w:sz="4" w:space="0" w:color="auto"/>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2016 г.</w:t>
            </w:r>
          </w:p>
        </w:tc>
      </w:tr>
      <w:tr w:rsidR="00E70CBC" w:rsidRPr="00E70CBC" w:rsidTr="00E70CBC">
        <w:trPr>
          <w:trHeight w:val="4800"/>
        </w:trPr>
        <w:tc>
          <w:tcPr>
            <w:tcW w:w="400" w:type="dxa"/>
            <w:vMerge/>
            <w:tcBorders>
              <w:top w:val="nil"/>
              <w:left w:val="nil"/>
              <w:bottom w:val="double" w:sz="6"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1.1.Завершение строительства производственных помещений на территории производственной площадки пгт Торбеево ЗАО МПК "Атяшевский"</w:t>
            </w:r>
          </w:p>
        </w:tc>
        <w:tc>
          <w:tcPr>
            <w:tcW w:w="173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8500</w:t>
            </w:r>
          </w:p>
        </w:tc>
        <w:tc>
          <w:tcPr>
            <w:tcW w:w="11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30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42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8500</w:t>
            </w:r>
          </w:p>
        </w:tc>
        <w:tc>
          <w:tcPr>
            <w:tcW w:w="122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xml:space="preserve"> Зам. Главы администрации  по экономике Корнеева С.А., ЗАО МПК "Атяшевский"</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псд имеется, ведомственные целевые программы «Развитие производства, убоя и глубокой переработки свиней в Республике Мордовия на 2012-2014 годы» и «Развитие переработки и логистического обеспечения сбыта продукции животноводства в Республике Мордовия на 2013-2015 годы».  Министерство сельского хозяйства</w:t>
            </w:r>
          </w:p>
        </w:tc>
      </w:tr>
      <w:tr w:rsidR="00E70CBC" w:rsidRPr="00E70CBC" w:rsidTr="00E70CBC">
        <w:trPr>
          <w:trHeight w:val="4800"/>
        </w:trPr>
        <w:tc>
          <w:tcPr>
            <w:tcW w:w="400" w:type="dxa"/>
            <w:vMerge/>
            <w:tcBorders>
              <w:top w:val="nil"/>
              <w:left w:val="nil"/>
              <w:bottom w:val="double" w:sz="6"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1.2.Поставка и монтаж технологического оборудования пгт Торбеево ЗАО МПК "Атяшевский"</w:t>
            </w:r>
          </w:p>
        </w:tc>
        <w:tc>
          <w:tcPr>
            <w:tcW w:w="173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157403</w:t>
            </w:r>
          </w:p>
        </w:tc>
        <w:tc>
          <w:tcPr>
            <w:tcW w:w="11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30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42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157403</w:t>
            </w:r>
          </w:p>
        </w:tc>
        <w:tc>
          <w:tcPr>
            <w:tcW w:w="122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1-3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xml:space="preserve"> Зам. Главы администрации  по экономике Корнеева С.А., ЗАО МПК "Атяшевский"</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псд имеется, ведомственные целевые программы «Развитие производства, убоя и глубокой переработки свиней в Республике Мордовия на 2012-2014 годы» и «Развитие переработки и логистического обеспечения сбыта продукции животноводства в Республике Мордовия на 2013-2015 годы».  Министерство сельского хозяйства</w:t>
            </w:r>
          </w:p>
        </w:tc>
      </w:tr>
      <w:tr w:rsidR="00E70CBC" w:rsidRPr="00E70CBC" w:rsidTr="00E70CBC">
        <w:trPr>
          <w:trHeight w:val="1245"/>
        </w:trPr>
        <w:tc>
          <w:tcPr>
            <w:tcW w:w="400" w:type="dxa"/>
            <w:vMerge/>
            <w:tcBorders>
              <w:top w:val="nil"/>
              <w:left w:val="nil"/>
              <w:bottom w:val="double" w:sz="6"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1.3 Создание материально-технической, приборно-аналитической и технологической базы семеноводства в ООО "МАПО "Торбеево"</w:t>
            </w:r>
          </w:p>
        </w:tc>
        <w:tc>
          <w:tcPr>
            <w:tcW w:w="173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17300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17300,00</w:t>
            </w:r>
          </w:p>
        </w:tc>
        <w:tc>
          <w:tcPr>
            <w:tcW w:w="122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2-3 квартал</w:t>
            </w:r>
          </w:p>
        </w:tc>
        <w:tc>
          <w:tcPr>
            <w:tcW w:w="19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ООО МАПО "Торбеево"</w:t>
            </w:r>
          </w:p>
        </w:tc>
        <w:tc>
          <w:tcPr>
            <w:tcW w:w="2880" w:type="dxa"/>
            <w:tcBorders>
              <w:top w:val="nil"/>
              <w:left w:val="nil"/>
              <w:bottom w:val="single" w:sz="4" w:space="0" w:color="auto"/>
              <w:right w:val="single" w:sz="4" w:space="0" w:color="auto"/>
            </w:tcBorders>
            <w:shd w:val="clear" w:color="000000" w:fill="FFFFFF"/>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ПСД-50,   Министерство сельского хозяйства</w:t>
            </w:r>
          </w:p>
        </w:tc>
      </w:tr>
      <w:tr w:rsidR="00E70CBC" w:rsidRPr="00E70CBC" w:rsidTr="00E70CBC">
        <w:trPr>
          <w:trHeight w:val="300"/>
        </w:trPr>
        <w:tc>
          <w:tcPr>
            <w:tcW w:w="400" w:type="dxa"/>
            <w:vMerge/>
            <w:tcBorders>
              <w:top w:val="nil"/>
              <w:left w:val="nil"/>
              <w:bottom w:val="double" w:sz="6"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000000" w:fill="CCFFCC"/>
            <w:noWrap/>
            <w:vAlign w:val="bottom"/>
            <w:hideMark/>
          </w:tcPr>
          <w:p w:rsidR="00E70CBC" w:rsidRPr="00E70CBC" w:rsidRDefault="00E70CBC" w:rsidP="00E70CBC">
            <w:pPr>
              <w:widowControl/>
              <w:rPr>
                <w:rFonts w:ascii="Times New Roman" w:hAnsi="Times New Roman" w:cs="Times New Roman"/>
                <w:b/>
                <w:bCs/>
              </w:rPr>
            </w:pPr>
            <w:r w:rsidRPr="00E70CBC">
              <w:rPr>
                <w:rFonts w:ascii="Times New Roman" w:hAnsi="Times New Roman" w:cs="Times New Roman"/>
                <w:b/>
                <w:bCs/>
                <w:sz w:val="22"/>
                <w:szCs w:val="22"/>
              </w:rPr>
              <w:t>Итого за 2016 г. (тыс. рублей)</w:t>
            </w:r>
          </w:p>
        </w:tc>
        <w:tc>
          <w:tcPr>
            <w:tcW w:w="1731" w:type="dxa"/>
            <w:tcBorders>
              <w:top w:val="nil"/>
              <w:left w:val="nil"/>
              <w:bottom w:val="single" w:sz="4" w:space="0" w:color="auto"/>
              <w:right w:val="single" w:sz="4" w:space="0" w:color="auto"/>
            </w:tcBorders>
            <w:shd w:val="clear" w:color="000000" w:fill="CCFFCC"/>
            <w:noWrap/>
            <w:vAlign w:val="bottom"/>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183203,00</w:t>
            </w:r>
          </w:p>
        </w:tc>
        <w:tc>
          <w:tcPr>
            <w:tcW w:w="1140" w:type="dxa"/>
            <w:tcBorders>
              <w:top w:val="nil"/>
              <w:left w:val="nil"/>
              <w:bottom w:val="single" w:sz="4" w:space="0" w:color="auto"/>
              <w:right w:val="single" w:sz="4" w:space="0" w:color="auto"/>
            </w:tcBorders>
            <w:shd w:val="clear" w:color="000000" w:fill="CCFFCC"/>
            <w:noWrap/>
            <w:vAlign w:val="bottom"/>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000000" w:fill="CCFFCC"/>
            <w:noWrap/>
            <w:vAlign w:val="bottom"/>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060" w:type="dxa"/>
            <w:tcBorders>
              <w:top w:val="nil"/>
              <w:left w:val="nil"/>
              <w:bottom w:val="single" w:sz="4" w:space="0" w:color="auto"/>
              <w:right w:val="single" w:sz="4" w:space="0" w:color="auto"/>
            </w:tcBorders>
            <w:shd w:val="clear" w:color="000000" w:fill="CCFFCC"/>
            <w:noWrap/>
            <w:vAlign w:val="bottom"/>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single" w:sz="4" w:space="0" w:color="auto"/>
            </w:tcBorders>
            <w:shd w:val="clear" w:color="000000" w:fill="CCFFCC"/>
            <w:noWrap/>
            <w:vAlign w:val="bottom"/>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183203,00</w:t>
            </w:r>
          </w:p>
        </w:tc>
        <w:tc>
          <w:tcPr>
            <w:tcW w:w="122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c>
          <w:tcPr>
            <w:tcW w:w="19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c>
          <w:tcPr>
            <w:tcW w:w="288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r>
      <w:tr w:rsidR="00E70CBC" w:rsidRPr="00E70CBC" w:rsidTr="00E70CBC">
        <w:trPr>
          <w:trHeight w:val="300"/>
        </w:trPr>
        <w:tc>
          <w:tcPr>
            <w:tcW w:w="400" w:type="dxa"/>
            <w:vMerge/>
            <w:tcBorders>
              <w:top w:val="nil"/>
              <w:left w:val="nil"/>
              <w:bottom w:val="double" w:sz="6"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6583" w:type="dxa"/>
            <w:gridSpan w:val="9"/>
            <w:tcBorders>
              <w:top w:val="single" w:sz="4" w:space="0" w:color="auto"/>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2017 г.</w:t>
            </w:r>
          </w:p>
        </w:tc>
      </w:tr>
      <w:tr w:rsidR="00E70CBC" w:rsidRPr="00E70CBC" w:rsidTr="00E70CBC">
        <w:trPr>
          <w:trHeight w:val="300"/>
        </w:trPr>
        <w:tc>
          <w:tcPr>
            <w:tcW w:w="400" w:type="dxa"/>
            <w:vMerge/>
            <w:tcBorders>
              <w:top w:val="nil"/>
              <w:left w:val="nil"/>
              <w:bottom w:val="double" w:sz="6"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1.2.</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c>
          <w:tcPr>
            <w:tcW w:w="19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c>
          <w:tcPr>
            <w:tcW w:w="288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r>
      <w:tr w:rsidR="00E70CBC" w:rsidRPr="00E70CBC" w:rsidTr="00E70CBC">
        <w:trPr>
          <w:trHeight w:val="300"/>
        </w:trPr>
        <w:tc>
          <w:tcPr>
            <w:tcW w:w="400" w:type="dxa"/>
            <w:vMerge/>
            <w:tcBorders>
              <w:top w:val="nil"/>
              <w:left w:val="nil"/>
              <w:bottom w:val="double" w:sz="6"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1.3.</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c>
          <w:tcPr>
            <w:tcW w:w="19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c>
          <w:tcPr>
            <w:tcW w:w="288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r>
      <w:tr w:rsidR="00E70CBC" w:rsidRPr="00E70CBC" w:rsidTr="00E70CBC">
        <w:trPr>
          <w:trHeight w:val="300"/>
        </w:trPr>
        <w:tc>
          <w:tcPr>
            <w:tcW w:w="400" w:type="dxa"/>
            <w:vMerge/>
            <w:tcBorders>
              <w:top w:val="nil"/>
              <w:left w:val="nil"/>
              <w:bottom w:val="double" w:sz="6"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rPr>
                <w:rFonts w:ascii="Times New Roman" w:hAnsi="Times New Roman" w:cs="Times New Roman"/>
                <w:b/>
                <w:bCs/>
              </w:rPr>
            </w:pPr>
            <w:r w:rsidRPr="00E70CBC">
              <w:rPr>
                <w:rFonts w:ascii="Times New Roman" w:hAnsi="Times New Roman" w:cs="Times New Roman"/>
                <w:b/>
                <w:bCs/>
                <w:sz w:val="22"/>
                <w:szCs w:val="22"/>
              </w:rPr>
              <w:t>Итого за 2017 г. (тыс. рублей)</w:t>
            </w:r>
          </w:p>
        </w:tc>
        <w:tc>
          <w:tcPr>
            <w:tcW w:w="1731"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0,00</w:t>
            </w:r>
          </w:p>
        </w:tc>
        <w:tc>
          <w:tcPr>
            <w:tcW w:w="1140"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0,00</w:t>
            </w:r>
          </w:p>
        </w:tc>
        <w:tc>
          <w:tcPr>
            <w:tcW w:w="1300"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0,00</w:t>
            </w:r>
          </w:p>
        </w:tc>
        <w:tc>
          <w:tcPr>
            <w:tcW w:w="1060"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0,00</w:t>
            </w:r>
          </w:p>
        </w:tc>
        <w:tc>
          <w:tcPr>
            <w:tcW w:w="1420"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0,00</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c>
          <w:tcPr>
            <w:tcW w:w="19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c>
          <w:tcPr>
            <w:tcW w:w="288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r>
      <w:tr w:rsidR="00E70CBC" w:rsidRPr="00E70CBC" w:rsidTr="00E70CBC">
        <w:trPr>
          <w:trHeight w:val="300"/>
        </w:trPr>
        <w:tc>
          <w:tcPr>
            <w:tcW w:w="400" w:type="dxa"/>
            <w:vMerge/>
            <w:tcBorders>
              <w:top w:val="nil"/>
              <w:left w:val="nil"/>
              <w:bottom w:val="double" w:sz="6"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6583" w:type="dxa"/>
            <w:gridSpan w:val="9"/>
            <w:tcBorders>
              <w:top w:val="single" w:sz="4" w:space="0" w:color="auto"/>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2018-2019 гг.</w:t>
            </w:r>
          </w:p>
        </w:tc>
      </w:tr>
      <w:tr w:rsidR="00E70CBC" w:rsidRPr="00E70CBC" w:rsidTr="00E70CBC">
        <w:trPr>
          <w:trHeight w:val="300"/>
        </w:trPr>
        <w:tc>
          <w:tcPr>
            <w:tcW w:w="400" w:type="dxa"/>
            <w:vMerge/>
            <w:tcBorders>
              <w:top w:val="nil"/>
              <w:left w:val="nil"/>
              <w:bottom w:val="double" w:sz="6"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1.1.</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c>
          <w:tcPr>
            <w:tcW w:w="19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c>
          <w:tcPr>
            <w:tcW w:w="288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r>
      <w:tr w:rsidR="00E70CBC" w:rsidRPr="00E70CBC" w:rsidTr="00E70CBC">
        <w:trPr>
          <w:trHeight w:val="300"/>
        </w:trPr>
        <w:tc>
          <w:tcPr>
            <w:tcW w:w="400" w:type="dxa"/>
            <w:vMerge/>
            <w:tcBorders>
              <w:top w:val="nil"/>
              <w:left w:val="nil"/>
              <w:bottom w:val="double" w:sz="6"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1.2.</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c>
          <w:tcPr>
            <w:tcW w:w="19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c>
          <w:tcPr>
            <w:tcW w:w="288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r>
      <w:tr w:rsidR="00E70CBC" w:rsidRPr="00E70CBC" w:rsidTr="00E70CBC">
        <w:trPr>
          <w:trHeight w:val="300"/>
        </w:trPr>
        <w:tc>
          <w:tcPr>
            <w:tcW w:w="400" w:type="dxa"/>
            <w:vMerge/>
            <w:tcBorders>
              <w:top w:val="nil"/>
              <w:left w:val="nil"/>
              <w:bottom w:val="double" w:sz="6"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1.3.</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c>
          <w:tcPr>
            <w:tcW w:w="19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c>
          <w:tcPr>
            <w:tcW w:w="288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r>
      <w:tr w:rsidR="00E70CBC" w:rsidRPr="00E70CBC" w:rsidTr="00E70CBC">
        <w:trPr>
          <w:trHeight w:val="300"/>
        </w:trPr>
        <w:tc>
          <w:tcPr>
            <w:tcW w:w="400" w:type="dxa"/>
            <w:vMerge/>
            <w:tcBorders>
              <w:top w:val="nil"/>
              <w:left w:val="nil"/>
              <w:bottom w:val="double" w:sz="6"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rPr>
                <w:rFonts w:ascii="Times New Roman" w:hAnsi="Times New Roman" w:cs="Times New Roman"/>
                <w:b/>
                <w:bCs/>
              </w:rPr>
            </w:pPr>
            <w:r w:rsidRPr="00E70CBC">
              <w:rPr>
                <w:rFonts w:ascii="Times New Roman" w:hAnsi="Times New Roman" w:cs="Times New Roman"/>
                <w:b/>
                <w:bCs/>
                <w:sz w:val="22"/>
                <w:szCs w:val="22"/>
              </w:rPr>
              <w:t>Итого за 2018-2019 гг. (тыс. рублей)</w:t>
            </w:r>
          </w:p>
        </w:tc>
        <w:tc>
          <w:tcPr>
            <w:tcW w:w="1731"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140"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060"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c>
          <w:tcPr>
            <w:tcW w:w="19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c>
          <w:tcPr>
            <w:tcW w:w="288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r>
      <w:tr w:rsidR="00E70CBC" w:rsidRPr="00E70CBC" w:rsidTr="00E70CBC">
        <w:trPr>
          <w:trHeight w:val="315"/>
        </w:trPr>
        <w:tc>
          <w:tcPr>
            <w:tcW w:w="400" w:type="dxa"/>
            <w:vMerge/>
            <w:tcBorders>
              <w:top w:val="nil"/>
              <w:left w:val="nil"/>
              <w:bottom w:val="double" w:sz="6"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000000" w:fill="FFFF00"/>
            <w:noWrap/>
            <w:hideMark/>
          </w:tcPr>
          <w:p w:rsidR="00E70CBC" w:rsidRPr="00E70CBC" w:rsidRDefault="00E70CBC" w:rsidP="00E70CBC">
            <w:pPr>
              <w:widowControl/>
              <w:rPr>
                <w:rFonts w:ascii="Times New Roman" w:hAnsi="Times New Roman" w:cs="Times New Roman"/>
                <w:b/>
                <w:bCs/>
              </w:rPr>
            </w:pPr>
            <w:r w:rsidRPr="00E70CBC">
              <w:rPr>
                <w:rFonts w:ascii="Times New Roman" w:hAnsi="Times New Roman" w:cs="Times New Roman"/>
                <w:b/>
                <w:bCs/>
                <w:sz w:val="22"/>
                <w:szCs w:val="22"/>
              </w:rPr>
              <w:t>Итого за 2015 -2019 гг.</w:t>
            </w:r>
          </w:p>
        </w:tc>
        <w:tc>
          <w:tcPr>
            <w:tcW w:w="1731" w:type="dxa"/>
            <w:tcBorders>
              <w:top w:val="nil"/>
              <w:left w:val="nil"/>
              <w:bottom w:val="single" w:sz="4" w:space="0" w:color="auto"/>
              <w:right w:val="single" w:sz="4" w:space="0" w:color="auto"/>
            </w:tcBorders>
            <w:shd w:val="clear" w:color="000000" w:fill="FFFF00"/>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1486875,00</w:t>
            </w:r>
          </w:p>
        </w:tc>
        <w:tc>
          <w:tcPr>
            <w:tcW w:w="1140" w:type="dxa"/>
            <w:tcBorders>
              <w:top w:val="nil"/>
              <w:left w:val="nil"/>
              <w:bottom w:val="single" w:sz="4" w:space="0" w:color="auto"/>
              <w:right w:val="single" w:sz="4" w:space="0" w:color="auto"/>
            </w:tcBorders>
            <w:shd w:val="clear" w:color="000000" w:fill="FFFF00"/>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0,00</w:t>
            </w:r>
          </w:p>
        </w:tc>
        <w:tc>
          <w:tcPr>
            <w:tcW w:w="1300" w:type="dxa"/>
            <w:tcBorders>
              <w:top w:val="nil"/>
              <w:left w:val="nil"/>
              <w:bottom w:val="single" w:sz="4" w:space="0" w:color="auto"/>
              <w:right w:val="single" w:sz="4" w:space="0" w:color="auto"/>
            </w:tcBorders>
            <w:shd w:val="clear" w:color="000000" w:fill="FFFF00"/>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0,00</w:t>
            </w:r>
          </w:p>
        </w:tc>
        <w:tc>
          <w:tcPr>
            <w:tcW w:w="1060" w:type="dxa"/>
            <w:tcBorders>
              <w:top w:val="nil"/>
              <w:left w:val="nil"/>
              <w:bottom w:val="single" w:sz="4" w:space="0" w:color="auto"/>
              <w:right w:val="single" w:sz="4" w:space="0" w:color="auto"/>
            </w:tcBorders>
            <w:shd w:val="clear" w:color="000000" w:fill="FFFF00"/>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0,00</w:t>
            </w:r>
          </w:p>
        </w:tc>
        <w:tc>
          <w:tcPr>
            <w:tcW w:w="1420" w:type="dxa"/>
            <w:tcBorders>
              <w:top w:val="nil"/>
              <w:left w:val="nil"/>
              <w:bottom w:val="single" w:sz="4" w:space="0" w:color="auto"/>
              <w:right w:val="single" w:sz="4" w:space="0" w:color="auto"/>
            </w:tcBorders>
            <w:shd w:val="clear" w:color="000000" w:fill="FFFF00"/>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1486875,00</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c>
          <w:tcPr>
            <w:tcW w:w="19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c>
          <w:tcPr>
            <w:tcW w:w="288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r>
      <w:tr w:rsidR="00E70CBC" w:rsidRPr="00E70CBC" w:rsidTr="00E70CBC">
        <w:trPr>
          <w:trHeight w:val="315"/>
        </w:trPr>
        <w:tc>
          <w:tcPr>
            <w:tcW w:w="400" w:type="dxa"/>
            <w:vMerge w:val="restart"/>
            <w:tcBorders>
              <w:top w:val="nil"/>
              <w:left w:val="single" w:sz="4" w:space="0" w:color="auto"/>
              <w:bottom w:val="single" w:sz="4" w:space="0" w:color="000000"/>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w:t>
            </w:r>
          </w:p>
        </w:tc>
        <w:tc>
          <w:tcPr>
            <w:tcW w:w="2417" w:type="dxa"/>
            <w:vMerge w:val="restart"/>
            <w:tcBorders>
              <w:top w:val="nil"/>
              <w:left w:val="single" w:sz="4" w:space="0" w:color="auto"/>
              <w:bottom w:val="single" w:sz="4" w:space="0" w:color="000000"/>
              <w:right w:val="single" w:sz="4" w:space="0" w:color="auto"/>
            </w:tcBorders>
            <w:shd w:val="clear" w:color="auto" w:fill="auto"/>
            <w:hideMark/>
          </w:tcPr>
          <w:p w:rsidR="00E70CBC" w:rsidRPr="00E70CBC" w:rsidRDefault="00E70CBC" w:rsidP="00E70CBC">
            <w:pPr>
              <w:widowControl/>
              <w:jc w:val="both"/>
              <w:rPr>
                <w:rFonts w:ascii="Times New Roman" w:hAnsi="Times New Roman" w:cs="Times New Roman"/>
                <w:b/>
                <w:bCs/>
              </w:rPr>
            </w:pPr>
            <w:r w:rsidRPr="00E70CBC">
              <w:rPr>
                <w:rFonts w:ascii="Times New Roman" w:hAnsi="Times New Roman" w:cs="Times New Roman"/>
                <w:b/>
                <w:bCs/>
                <w:sz w:val="22"/>
                <w:szCs w:val="22"/>
              </w:rPr>
              <w:t>Развитие промышленного комплекса</w:t>
            </w:r>
          </w:p>
        </w:tc>
        <w:tc>
          <w:tcPr>
            <w:tcW w:w="16583" w:type="dxa"/>
            <w:gridSpan w:val="9"/>
            <w:tcBorders>
              <w:top w:val="nil"/>
              <w:left w:val="nil"/>
              <w:bottom w:val="nil"/>
              <w:right w:val="single" w:sz="4" w:space="0" w:color="000000"/>
            </w:tcBorders>
            <w:shd w:val="clear" w:color="auto" w:fill="auto"/>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2015 г.</w:t>
            </w:r>
          </w:p>
        </w:tc>
      </w:tr>
      <w:tr w:rsidR="00E70CBC" w:rsidRPr="00E70CBC" w:rsidTr="00E70CBC">
        <w:trPr>
          <w:trHeight w:val="30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single" w:sz="4" w:space="0" w:color="auto"/>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2.1 Приобретение оргтехники (принтер, сканер, компьютер-2шт) АНО Редакция газеты "Торбеевские новости"</w:t>
            </w:r>
          </w:p>
        </w:tc>
        <w:tc>
          <w:tcPr>
            <w:tcW w:w="1731" w:type="dxa"/>
            <w:tcBorders>
              <w:top w:val="single" w:sz="4" w:space="0" w:color="auto"/>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rPr>
              <w:t>65,00</w:t>
            </w:r>
          </w:p>
        </w:tc>
        <w:tc>
          <w:tcPr>
            <w:tcW w:w="1140" w:type="dxa"/>
            <w:tcBorders>
              <w:top w:val="single" w:sz="4" w:space="0" w:color="auto"/>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rPr>
              <w:t> </w:t>
            </w:r>
          </w:p>
        </w:tc>
        <w:tc>
          <w:tcPr>
            <w:tcW w:w="1300" w:type="dxa"/>
            <w:tcBorders>
              <w:top w:val="single" w:sz="4" w:space="0" w:color="auto"/>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rPr>
              <w:t>65,00</w:t>
            </w:r>
          </w:p>
        </w:tc>
        <w:tc>
          <w:tcPr>
            <w:tcW w:w="1060" w:type="dxa"/>
            <w:tcBorders>
              <w:top w:val="single" w:sz="4" w:space="0" w:color="auto"/>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rPr>
              <w:t> </w:t>
            </w:r>
          </w:p>
        </w:tc>
        <w:tc>
          <w:tcPr>
            <w:tcW w:w="1420" w:type="dxa"/>
            <w:tcBorders>
              <w:top w:val="single" w:sz="4" w:space="0" w:color="auto"/>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rPr>
              <w:t> </w:t>
            </w:r>
          </w:p>
        </w:tc>
        <w:tc>
          <w:tcPr>
            <w:tcW w:w="1220" w:type="dxa"/>
            <w:tcBorders>
              <w:top w:val="single" w:sz="4" w:space="0" w:color="auto"/>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sz w:val="20"/>
                <w:szCs w:val="20"/>
              </w:rPr>
            </w:pPr>
            <w:r w:rsidRPr="00E70CBC">
              <w:rPr>
                <w:rFonts w:ascii="Times New Roman" w:hAnsi="Times New Roman" w:cs="Times New Roman"/>
                <w:sz w:val="20"/>
                <w:szCs w:val="20"/>
              </w:rPr>
              <w:t>1 квартал</w:t>
            </w:r>
          </w:p>
        </w:tc>
        <w:tc>
          <w:tcPr>
            <w:tcW w:w="1940" w:type="dxa"/>
            <w:tcBorders>
              <w:top w:val="single" w:sz="4" w:space="0" w:color="auto"/>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по промышленности, строительству, транспорту, ЖКХ и связи - Катаев В.Н. АНО Редакция газеты "Торбеевские новости"</w:t>
            </w:r>
          </w:p>
        </w:tc>
        <w:tc>
          <w:tcPr>
            <w:tcW w:w="2880" w:type="dxa"/>
            <w:tcBorders>
              <w:top w:val="single" w:sz="4" w:space="0" w:color="auto"/>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sz w:val="20"/>
                <w:szCs w:val="20"/>
              </w:rPr>
            </w:pPr>
            <w:r w:rsidRPr="00E70CBC">
              <w:rPr>
                <w:rFonts w:ascii="Times New Roman" w:hAnsi="Times New Roman" w:cs="Times New Roman"/>
                <w:sz w:val="20"/>
                <w:szCs w:val="20"/>
              </w:rPr>
              <w:t>Министерство печати и информатизации</w:t>
            </w:r>
          </w:p>
        </w:tc>
      </w:tr>
      <w:tr w:rsidR="00E70CBC" w:rsidRPr="00E70CBC" w:rsidTr="00E70CBC">
        <w:trPr>
          <w:trHeight w:val="30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2.2 Приобретение фотоаппарата АНО Редакция газеты "Торбеевские новости"</w:t>
            </w:r>
          </w:p>
        </w:tc>
        <w:tc>
          <w:tcPr>
            <w:tcW w:w="1731"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rPr>
              <w:t>40,00</w:t>
            </w:r>
          </w:p>
        </w:tc>
        <w:tc>
          <w:tcPr>
            <w:tcW w:w="11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rPr>
              <w:t> </w:t>
            </w:r>
          </w:p>
        </w:tc>
        <w:tc>
          <w:tcPr>
            <w:tcW w:w="130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rPr>
              <w:t>40,00</w:t>
            </w:r>
          </w:p>
        </w:tc>
        <w:tc>
          <w:tcPr>
            <w:tcW w:w="106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rPr>
              <w:t> </w:t>
            </w:r>
          </w:p>
        </w:tc>
        <w:tc>
          <w:tcPr>
            <w:tcW w:w="142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rPr>
              <w:t> </w:t>
            </w:r>
          </w:p>
        </w:tc>
        <w:tc>
          <w:tcPr>
            <w:tcW w:w="122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sz w:val="20"/>
                <w:szCs w:val="20"/>
              </w:rPr>
            </w:pPr>
            <w:r w:rsidRPr="00E70CBC">
              <w:rPr>
                <w:rFonts w:ascii="Times New Roman" w:hAnsi="Times New Roman" w:cs="Times New Roman"/>
                <w:sz w:val="20"/>
                <w:szCs w:val="20"/>
              </w:rPr>
              <w:t>2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по промышленности, строительству, транспорту, ЖКХ и связи - Катаев В.Н. АНО Редакция газеты "Торбеевские новости"</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sz w:val="20"/>
                <w:szCs w:val="20"/>
              </w:rPr>
            </w:pPr>
            <w:r w:rsidRPr="00E70CBC">
              <w:rPr>
                <w:rFonts w:ascii="Times New Roman" w:hAnsi="Times New Roman" w:cs="Times New Roman"/>
                <w:sz w:val="20"/>
                <w:szCs w:val="20"/>
              </w:rPr>
              <w:t>Министерство печати и информатизации</w:t>
            </w:r>
          </w:p>
        </w:tc>
      </w:tr>
      <w:tr w:rsidR="00E70CBC" w:rsidRPr="00E70CBC" w:rsidTr="00E70CBC">
        <w:trPr>
          <w:trHeight w:val="30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2.3. Ремонт крыши здания АНО Редакция газеты "Торбеевские новости"</w:t>
            </w:r>
          </w:p>
        </w:tc>
        <w:tc>
          <w:tcPr>
            <w:tcW w:w="1731"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rPr>
              <w:t>350,00</w:t>
            </w:r>
          </w:p>
        </w:tc>
        <w:tc>
          <w:tcPr>
            <w:tcW w:w="11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rPr>
              <w:t> </w:t>
            </w:r>
          </w:p>
        </w:tc>
        <w:tc>
          <w:tcPr>
            <w:tcW w:w="130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rPr>
              <w:t>350,00</w:t>
            </w:r>
          </w:p>
        </w:tc>
        <w:tc>
          <w:tcPr>
            <w:tcW w:w="106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rPr>
              <w:t> </w:t>
            </w:r>
          </w:p>
        </w:tc>
        <w:tc>
          <w:tcPr>
            <w:tcW w:w="142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rPr>
              <w:t> </w:t>
            </w:r>
          </w:p>
        </w:tc>
        <w:tc>
          <w:tcPr>
            <w:tcW w:w="122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sz w:val="20"/>
                <w:szCs w:val="20"/>
              </w:rPr>
            </w:pPr>
            <w:r w:rsidRPr="00E70CBC">
              <w:rPr>
                <w:rFonts w:ascii="Times New Roman" w:hAnsi="Times New Roman" w:cs="Times New Roman"/>
                <w:sz w:val="20"/>
                <w:szCs w:val="20"/>
              </w:rPr>
              <w:t>3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по промышленности, строительству, транспорту, ЖКХ и связи - Катаев В.Н. АНО Редакция газеты "Торбеевские новости"</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sz w:val="20"/>
                <w:szCs w:val="20"/>
              </w:rPr>
            </w:pPr>
            <w:r w:rsidRPr="00E70CBC">
              <w:rPr>
                <w:rFonts w:ascii="Times New Roman" w:hAnsi="Times New Roman" w:cs="Times New Roman"/>
                <w:sz w:val="20"/>
                <w:szCs w:val="20"/>
              </w:rPr>
              <w:t>ПСД 35   Министерство печати и информатизации</w:t>
            </w:r>
          </w:p>
        </w:tc>
      </w:tr>
      <w:tr w:rsidR="00E70CBC" w:rsidRPr="00E70CBC" w:rsidTr="00E70CBC">
        <w:trPr>
          <w:trHeight w:val="315"/>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rPr>
                <w:rFonts w:ascii="Times New Roman" w:hAnsi="Times New Roman" w:cs="Times New Roman"/>
                <w:b/>
                <w:bCs/>
              </w:rPr>
            </w:pPr>
            <w:r w:rsidRPr="00E70CBC">
              <w:rPr>
                <w:rFonts w:ascii="Times New Roman" w:hAnsi="Times New Roman" w:cs="Times New Roman"/>
                <w:b/>
                <w:bCs/>
                <w:sz w:val="22"/>
                <w:szCs w:val="22"/>
              </w:rPr>
              <w:t>Итого за 2015 г. (тыс. рублей)</w:t>
            </w:r>
          </w:p>
        </w:tc>
        <w:tc>
          <w:tcPr>
            <w:tcW w:w="1731" w:type="dxa"/>
            <w:tcBorders>
              <w:top w:val="nil"/>
              <w:left w:val="nil"/>
              <w:bottom w:val="single" w:sz="4" w:space="0" w:color="auto"/>
              <w:right w:val="single" w:sz="4" w:space="0" w:color="auto"/>
            </w:tcBorders>
            <w:shd w:val="clear" w:color="000000" w:fill="CCFFCC"/>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rPr>
              <w:t>455,00</w:t>
            </w:r>
          </w:p>
        </w:tc>
        <w:tc>
          <w:tcPr>
            <w:tcW w:w="1140" w:type="dxa"/>
            <w:tcBorders>
              <w:top w:val="nil"/>
              <w:left w:val="nil"/>
              <w:bottom w:val="single" w:sz="4" w:space="0" w:color="auto"/>
              <w:right w:val="single" w:sz="4" w:space="0" w:color="auto"/>
            </w:tcBorders>
            <w:shd w:val="clear" w:color="000000" w:fill="CCFFCC"/>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rPr>
              <w:t>0,00</w:t>
            </w:r>
          </w:p>
        </w:tc>
        <w:tc>
          <w:tcPr>
            <w:tcW w:w="1300" w:type="dxa"/>
            <w:tcBorders>
              <w:top w:val="nil"/>
              <w:left w:val="nil"/>
              <w:bottom w:val="single" w:sz="4" w:space="0" w:color="auto"/>
              <w:right w:val="single" w:sz="4" w:space="0" w:color="auto"/>
            </w:tcBorders>
            <w:shd w:val="clear" w:color="000000" w:fill="CCFFCC"/>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rPr>
              <w:t>455,00</w:t>
            </w:r>
          </w:p>
        </w:tc>
        <w:tc>
          <w:tcPr>
            <w:tcW w:w="1060" w:type="dxa"/>
            <w:tcBorders>
              <w:top w:val="nil"/>
              <w:left w:val="nil"/>
              <w:bottom w:val="single" w:sz="4" w:space="0" w:color="auto"/>
              <w:right w:val="single" w:sz="4" w:space="0" w:color="auto"/>
            </w:tcBorders>
            <w:shd w:val="clear" w:color="000000" w:fill="CCFFCC"/>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rPr>
              <w:t>0,00</w:t>
            </w:r>
          </w:p>
        </w:tc>
        <w:tc>
          <w:tcPr>
            <w:tcW w:w="1420" w:type="dxa"/>
            <w:tcBorders>
              <w:top w:val="nil"/>
              <w:left w:val="nil"/>
              <w:bottom w:val="single" w:sz="4" w:space="0" w:color="auto"/>
              <w:right w:val="single" w:sz="4" w:space="0" w:color="auto"/>
            </w:tcBorders>
            <w:shd w:val="clear" w:color="000000" w:fill="CCFFCC"/>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rPr>
              <w:t>0,00</w:t>
            </w:r>
          </w:p>
        </w:tc>
        <w:tc>
          <w:tcPr>
            <w:tcW w:w="122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 </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 </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 </w:t>
            </w:r>
          </w:p>
        </w:tc>
      </w:tr>
      <w:tr w:rsidR="00E70CBC" w:rsidRPr="00E70CBC" w:rsidTr="00E70CBC">
        <w:trPr>
          <w:trHeight w:val="3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6583" w:type="dxa"/>
            <w:gridSpan w:val="9"/>
            <w:tcBorders>
              <w:top w:val="single" w:sz="4" w:space="0" w:color="auto"/>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sz w:val="21"/>
                <w:szCs w:val="21"/>
              </w:rPr>
            </w:pPr>
            <w:r w:rsidRPr="00E70CBC">
              <w:rPr>
                <w:rFonts w:ascii="Times New Roman" w:hAnsi="Times New Roman" w:cs="Times New Roman"/>
                <w:b/>
                <w:bCs/>
                <w:sz w:val="21"/>
                <w:szCs w:val="21"/>
              </w:rPr>
              <w:t>2016 г.</w:t>
            </w:r>
          </w:p>
        </w:tc>
      </w:tr>
      <w:tr w:rsidR="00E70CBC" w:rsidRPr="00E70CBC" w:rsidTr="00E70CBC">
        <w:trPr>
          <w:trHeight w:val="12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2.1. Ремонт фасада здания АНО Редакция газеты "Торбеевские новости"</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500,00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500,00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АНО Редакция газеты "Торбеевские новости"</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ПСД 50   Министерство печати и информатизации</w:t>
            </w:r>
          </w:p>
        </w:tc>
      </w:tr>
      <w:tr w:rsidR="00E70CBC" w:rsidRPr="00E70CBC" w:rsidTr="00E70CBC">
        <w:trPr>
          <w:trHeight w:val="12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2.2. Приобретение компьютера, 1 шт АНО Редакция газеты "Торбеевские новости"</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45,00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45,00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АНО Редакция газеты "Торбеевские новости"</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Министерство печати и информатизации</w:t>
            </w:r>
          </w:p>
        </w:tc>
      </w:tr>
      <w:tr w:rsidR="00E70CBC" w:rsidRPr="00E70CBC" w:rsidTr="00E70CBC">
        <w:trPr>
          <w:trHeight w:val="3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rPr>
                <w:rFonts w:ascii="Times New Roman" w:hAnsi="Times New Roman" w:cs="Times New Roman"/>
                <w:b/>
                <w:bCs/>
              </w:rPr>
            </w:pPr>
            <w:r w:rsidRPr="00E70CBC">
              <w:rPr>
                <w:rFonts w:ascii="Times New Roman" w:hAnsi="Times New Roman" w:cs="Times New Roman"/>
                <w:b/>
                <w:bCs/>
                <w:sz w:val="22"/>
                <w:szCs w:val="22"/>
              </w:rPr>
              <w:t>Итого за 2016 г. (тыс. рублей)</w:t>
            </w:r>
          </w:p>
        </w:tc>
        <w:tc>
          <w:tcPr>
            <w:tcW w:w="1731"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545,00</w:t>
            </w:r>
          </w:p>
        </w:tc>
        <w:tc>
          <w:tcPr>
            <w:tcW w:w="1140"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0,00</w:t>
            </w:r>
          </w:p>
        </w:tc>
        <w:tc>
          <w:tcPr>
            <w:tcW w:w="1300"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545,00</w:t>
            </w:r>
          </w:p>
        </w:tc>
        <w:tc>
          <w:tcPr>
            <w:tcW w:w="1060"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0,00</w:t>
            </w:r>
          </w:p>
        </w:tc>
        <w:tc>
          <w:tcPr>
            <w:tcW w:w="1420"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0,00</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9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288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r>
      <w:tr w:rsidR="00E70CBC" w:rsidRPr="00E70CBC" w:rsidTr="00E70CBC">
        <w:trPr>
          <w:trHeight w:val="3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6583" w:type="dxa"/>
            <w:gridSpan w:val="9"/>
            <w:tcBorders>
              <w:top w:val="single" w:sz="4" w:space="0" w:color="auto"/>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2017 г.</w:t>
            </w:r>
          </w:p>
        </w:tc>
      </w:tr>
      <w:tr w:rsidR="00E70CBC" w:rsidRPr="00E70CBC" w:rsidTr="00E70CBC">
        <w:trPr>
          <w:trHeight w:val="12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2.1. Приобретение компьютера, 1 шт АНО Редакция газеты "Торбеевские новости"</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30,00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АНО Редакция газеты "Торбеевские новости"</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Министерство печати и информатизации</w:t>
            </w:r>
          </w:p>
        </w:tc>
      </w:tr>
      <w:tr w:rsidR="00E70CBC" w:rsidRPr="00E70CBC" w:rsidTr="00E70CBC">
        <w:trPr>
          <w:trHeight w:val="3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rPr>
                <w:rFonts w:ascii="Times New Roman" w:hAnsi="Times New Roman" w:cs="Times New Roman"/>
                <w:b/>
                <w:bCs/>
              </w:rPr>
            </w:pPr>
            <w:r w:rsidRPr="00E70CBC">
              <w:rPr>
                <w:rFonts w:ascii="Times New Roman" w:hAnsi="Times New Roman" w:cs="Times New Roman"/>
                <w:b/>
                <w:bCs/>
                <w:sz w:val="22"/>
                <w:szCs w:val="22"/>
              </w:rPr>
              <w:t>Итого за 2017 г. (тыс. рублей)</w:t>
            </w:r>
          </w:p>
        </w:tc>
        <w:tc>
          <w:tcPr>
            <w:tcW w:w="1731"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30,00</w:t>
            </w:r>
          </w:p>
        </w:tc>
        <w:tc>
          <w:tcPr>
            <w:tcW w:w="1140"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300"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30,00</w:t>
            </w:r>
          </w:p>
        </w:tc>
        <w:tc>
          <w:tcPr>
            <w:tcW w:w="1060"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420"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9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288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r>
      <w:tr w:rsidR="00E70CBC" w:rsidRPr="00E70CBC" w:rsidTr="00E70CBC">
        <w:trPr>
          <w:trHeight w:val="3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6583" w:type="dxa"/>
            <w:gridSpan w:val="9"/>
            <w:tcBorders>
              <w:top w:val="single" w:sz="4" w:space="0" w:color="auto"/>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2018-2019 гг.</w:t>
            </w:r>
          </w:p>
        </w:tc>
      </w:tr>
      <w:tr w:rsidR="00E70CBC" w:rsidRPr="00E70CBC" w:rsidTr="00E70CBC">
        <w:trPr>
          <w:trHeight w:val="12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2.1. Приобретение компьютера, 1 шт АНО Редакция газеты "Торбеевские новости"</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30,00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АНО Редакция газеты "Торбеевские новости"</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Министерство печати и информатизации</w:t>
            </w:r>
          </w:p>
        </w:tc>
      </w:tr>
      <w:tr w:rsidR="00E70CBC" w:rsidRPr="00E70CBC" w:rsidTr="00E70CBC">
        <w:trPr>
          <w:trHeight w:val="3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rPr>
                <w:rFonts w:ascii="Times New Roman" w:hAnsi="Times New Roman" w:cs="Times New Roman"/>
                <w:b/>
                <w:bCs/>
              </w:rPr>
            </w:pPr>
            <w:r w:rsidRPr="00E70CBC">
              <w:rPr>
                <w:rFonts w:ascii="Times New Roman" w:hAnsi="Times New Roman" w:cs="Times New Roman"/>
                <w:b/>
                <w:bCs/>
                <w:sz w:val="22"/>
                <w:szCs w:val="22"/>
              </w:rPr>
              <w:t>Итого за 2018-2019 гг. (тыс. рублей)</w:t>
            </w:r>
          </w:p>
        </w:tc>
        <w:tc>
          <w:tcPr>
            <w:tcW w:w="1731"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sz w:val="21"/>
                <w:szCs w:val="21"/>
              </w:rPr>
            </w:pPr>
            <w:r w:rsidRPr="00E70CBC">
              <w:rPr>
                <w:rFonts w:ascii="Times New Roman" w:hAnsi="Times New Roman" w:cs="Times New Roman"/>
                <w:b/>
                <w:bCs/>
                <w:sz w:val="21"/>
                <w:szCs w:val="21"/>
              </w:rPr>
              <w:t>30,00</w:t>
            </w:r>
          </w:p>
        </w:tc>
        <w:tc>
          <w:tcPr>
            <w:tcW w:w="1140"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sz w:val="21"/>
                <w:szCs w:val="21"/>
              </w:rPr>
            </w:pPr>
            <w:r w:rsidRPr="00E70CBC">
              <w:rPr>
                <w:rFonts w:ascii="Times New Roman" w:hAnsi="Times New Roman" w:cs="Times New Roman"/>
                <w:b/>
                <w:bCs/>
                <w:sz w:val="21"/>
                <w:szCs w:val="21"/>
              </w:rPr>
              <w:t> </w:t>
            </w:r>
          </w:p>
        </w:tc>
        <w:tc>
          <w:tcPr>
            <w:tcW w:w="1300"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sz w:val="21"/>
                <w:szCs w:val="21"/>
              </w:rPr>
            </w:pPr>
            <w:r w:rsidRPr="00E70CBC">
              <w:rPr>
                <w:rFonts w:ascii="Times New Roman" w:hAnsi="Times New Roman" w:cs="Times New Roman"/>
                <w:b/>
                <w:bCs/>
                <w:sz w:val="21"/>
                <w:szCs w:val="21"/>
              </w:rPr>
              <w:t>30,00</w:t>
            </w:r>
          </w:p>
        </w:tc>
        <w:tc>
          <w:tcPr>
            <w:tcW w:w="1060"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sz w:val="21"/>
                <w:szCs w:val="21"/>
              </w:rPr>
            </w:pPr>
            <w:r w:rsidRPr="00E70CBC">
              <w:rPr>
                <w:rFonts w:ascii="Times New Roman" w:hAnsi="Times New Roman" w:cs="Times New Roman"/>
                <w:b/>
                <w:bCs/>
                <w:sz w:val="21"/>
                <w:szCs w:val="21"/>
              </w:rPr>
              <w:t> </w:t>
            </w:r>
          </w:p>
        </w:tc>
        <w:tc>
          <w:tcPr>
            <w:tcW w:w="1420"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sz w:val="21"/>
                <w:szCs w:val="21"/>
              </w:rPr>
            </w:pPr>
            <w:r w:rsidRPr="00E70CBC">
              <w:rPr>
                <w:rFonts w:ascii="Times New Roman" w:hAnsi="Times New Roman" w:cs="Times New Roman"/>
                <w:b/>
                <w:bCs/>
                <w:sz w:val="21"/>
                <w:szCs w:val="21"/>
              </w:rPr>
              <w:t> </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sz w:val="21"/>
                <w:szCs w:val="21"/>
              </w:rPr>
            </w:pPr>
            <w:r w:rsidRPr="00E70CBC">
              <w:rPr>
                <w:rFonts w:ascii="Times New Roman" w:hAnsi="Times New Roman" w:cs="Times New Roman"/>
                <w:sz w:val="21"/>
                <w:szCs w:val="21"/>
              </w:rPr>
              <w:t> </w:t>
            </w:r>
          </w:p>
        </w:tc>
        <w:tc>
          <w:tcPr>
            <w:tcW w:w="19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sz w:val="21"/>
                <w:szCs w:val="21"/>
              </w:rPr>
            </w:pPr>
            <w:r w:rsidRPr="00E70CBC">
              <w:rPr>
                <w:rFonts w:ascii="Times New Roman" w:hAnsi="Times New Roman" w:cs="Times New Roman"/>
                <w:b/>
                <w:bCs/>
                <w:sz w:val="21"/>
                <w:szCs w:val="21"/>
              </w:rPr>
              <w:t> </w:t>
            </w:r>
          </w:p>
        </w:tc>
        <w:tc>
          <w:tcPr>
            <w:tcW w:w="288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sz w:val="21"/>
                <w:szCs w:val="21"/>
              </w:rPr>
            </w:pPr>
            <w:r w:rsidRPr="00E70CBC">
              <w:rPr>
                <w:rFonts w:ascii="Times New Roman" w:hAnsi="Times New Roman" w:cs="Times New Roman"/>
                <w:b/>
                <w:bCs/>
                <w:sz w:val="21"/>
                <w:szCs w:val="21"/>
              </w:rPr>
              <w:t> </w:t>
            </w:r>
          </w:p>
        </w:tc>
      </w:tr>
      <w:tr w:rsidR="00E70CBC" w:rsidRPr="00E70CBC" w:rsidTr="00E70CBC">
        <w:trPr>
          <w:trHeight w:val="3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000000" w:fill="FFFF00"/>
            <w:noWrap/>
            <w:hideMark/>
          </w:tcPr>
          <w:p w:rsidR="00E70CBC" w:rsidRPr="00E70CBC" w:rsidRDefault="00E70CBC" w:rsidP="00E70CBC">
            <w:pPr>
              <w:widowControl/>
              <w:rPr>
                <w:rFonts w:ascii="Times New Roman" w:hAnsi="Times New Roman" w:cs="Times New Roman"/>
                <w:b/>
                <w:bCs/>
              </w:rPr>
            </w:pPr>
            <w:r w:rsidRPr="00E70CBC">
              <w:rPr>
                <w:rFonts w:ascii="Times New Roman" w:hAnsi="Times New Roman" w:cs="Times New Roman"/>
                <w:b/>
                <w:bCs/>
                <w:sz w:val="22"/>
                <w:szCs w:val="22"/>
              </w:rPr>
              <w:t>Итого за 2015 -2019 гг.</w:t>
            </w:r>
          </w:p>
        </w:tc>
        <w:tc>
          <w:tcPr>
            <w:tcW w:w="1731" w:type="dxa"/>
            <w:tcBorders>
              <w:top w:val="nil"/>
              <w:left w:val="nil"/>
              <w:bottom w:val="single" w:sz="4" w:space="0" w:color="auto"/>
              <w:right w:val="single" w:sz="4" w:space="0" w:color="auto"/>
            </w:tcBorders>
            <w:shd w:val="clear" w:color="000000" w:fill="FFFF00"/>
            <w:noWrap/>
            <w:hideMark/>
          </w:tcPr>
          <w:p w:rsidR="00E70CBC" w:rsidRPr="00E70CBC" w:rsidRDefault="00E70CBC" w:rsidP="00E70CBC">
            <w:pPr>
              <w:widowControl/>
              <w:jc w:val="center"/>
              <w:rPr>
                <w:rFonts w:ascii="Times New Roman" w:hAnsi="Times New Roman" w:cs="Times New Roman"/>
                <w:b/>
                <w:bCs/>
                <w:sz w:val="21"/>
                <w:szCs w:val="21"/>
              </w:rPr>
            </w:pPr>
            <w:r w:rsidRPr="00E70CBC">
              <w:rPr>
                <w:rFonts w:ascii="Times New Roman" w:hAnsi="Times New Roman" w:cs="Times New Roman"/>
                <w:b/>
                <w:bCs/>
                <w:sz w:val="21"/>
                <w:szCs w:val="21"/>
              </w:rPr>
              <w:t>1060,00</w:t>
            </w:r>
          </w:p>
        </w:tc>
        <w:tc>
          <w:tcPr>
            <w:tcW w:w="1140" w:type="dxa"/>
            <w:tcBorders>
              <w:top w:val="nil"/>
              <w:left w:val="nil"/>
              <w:bottom w:val="single" w:sz="4" w:space="0" w:color="auto"/>
              <w:right w:val="single" w:sz="4" w:space="0" w:color="auto"/>
            </w:tcBorders>
            <w:shd w:val="clear" w:color="000000" w:fill="FFFF00"/>
            <w:noWrap/>
            <w:hideMark/>
          </w:tcPr>
          <w:p w:rsidR="00E70CBC" w:rsidRPr="00E70CBC" w:rsidRDefault="00E70CBC" w:rsidP="00E70CBC">
            <w:pPr>
              <w:widowControl/>
              <w:jc w:val="center"/>
              <w:rPr>
                <w:rFonts w:ascii="Times New Roman" w:hAnsi="Times New Roman" w:cs="Times New Roman"/>
                <w:b/>
                <w:bCs/>
                <w:sz w:val="21"/>
                <w:szCs w:val="21"/>
              </w:rPr>
            </w:pPr>
            <w:r w:rsidRPr="00E70CBC">
              <w:rPr>
                <w:rFonts w:ascii="Times New Roman" w:hAnsi="Times New Roman" w:cs="Times New Roman"/>
                <w:b/>
                <w:bCs/>
                <w:sz w:val="21"/>
                <w:szCs w:val="21"/>
              </w:rPr>
              <w:t>0,00</w:t>
            </w:r>
          </w:p>
        </w:tc>
        <w:tc>
          <w:tcPr>
            <w:tcW w:w="1300" w:type="dxa"/>
            <w:tcBorders>
              <w:top w:val="nil"/>
              <w:left w:val="nil"/>
              <w:bottom w:val="single" w:sz="4" w:space="0" w:color="auto"/>
              <w:right w:val="single" w:sz="4" w:space="0" w:color="auto"/>
            </w:tcBorders>
            <w:shd w:val="clear" w:color="000000" w:fill="FFFF00"/>
            <w:noWrap/>
            <w:hideMark/>
          </w:tcPr>
          <w:p w:rsidR="00E70CBC" w:rsidRPr="00E70CBC" w:rsidRDefault="00E70CBC" w:rsidP="00E70CBC">
            <w:pPr>
              <w:widowControl/>
              <w:jc w:val="center"/>
              <w:rPr>
                <w:rFonts w:ascii="Times New Roman" w:hAnsi="Times New Roman" w:cs="Times New Roman"/>
                <w:b/>
                <w:bCs/>
                <w:sz w:val="21"/>
                <w:szCs w:val="21"/>
              </w:rPr>
            </w:pPr>
            <w:r w:rsidRPr="00E70CBC">
              <w:rPr>
                <w:rFonts w:ascii="Times New Roman" w:hAnsi="Times New Roman" w:cs="Times New Roman"/>
                <w:b/>
                <w:bCs/>
                <w:sz w:val="21"/>
                <w:szCs w:val="21"/>
              </w:rPr>
              <w:t>1060,00</w:t>
            </w:r>
          </w:p>
        </w:tc>
        <w:tc>
          <w:tcPr>
            <w:tcW w:w="1060" w:type="dxa"/>
            <w:tcBorders>
              <w:top w:val="nil"/>
              <w:left w:val="nil"/>
              <w:bottom w:val="single" w:sz="4" w:space="0" w:color="auto"/>
              <w:right w:val="single" w:sz="4" w:space="0" w:color="auto"/>
            </w:tcBorders>
            <w:shd w:val="clear" w:color="000000" w:fill="FFFF00"/>
            <w:noWrap/>
            <w:hideMark/>
          </w:tcPr>
          <w:p w:rsidR="00E70CBC" w:rsidRPr="00E70CBC" w:rsidRDefault="00E70CBC" w:rsidP="00E70CBC">
            <w:pPr>
              <w:widowControl/>
              <w:jc w:val="center"/>
              <w:rPr>
                <w:rFonts w:ascii="Times New Roman" w:hAnsi="Times New Roman" w:cs="Times New Roman"/>
                <w:b/>
                <w:bCs/>
                <w:sz w:val="21"/>
                <w:szCs w:val="21"/>
              </w:rPr>
            </w:pPr>
            <w:r w:rsidRPr="00E70CBC">
              <w:rPr>
                <w:rFonts w:ascii="Times New Roman" w:hAnsi="Times New Roman" w:cs="Times New Roman"/>
                <w:b/>
                <w:bCs/>
                <w:sz w:val="21"/>
                <w:szCs w:val="21"/>
              </w:rPr>
              <w:t>0,00</w:t>
            </w:r>
          </w:p>
        </w:tc>
        <w:tc>
          <w:tcPr>
            <w:tcW w:w="1420" w:type="dxa"/>
            <w:tcBorders>
              <w:top w:val="nil"/>
              <w:left w:val="nil"/>
              <w:bottom w:val="single" w:sz="4" w:space="0" w:color="auto"/>
              <w:right w:val="single" w:sz="4" w:space="0" w:color="auto"/>
            </w:tcBorders>
            <w:shd w:val="clear" w:color="000000" w:fill="FFFF00"/>
            <w:noWrap/>
            <w:hideMark/>
          </w:tcPr>
          <w:p w:rsidR="00E70CBC" w:rsidRPr="00E70CBC" w:rsidRDefault="00E70CBC" w:rsidP="00E70CBC">
            <w:pPr>
              <w:widowControl/>
              <w:jc w:val="center"/>
              <w:rPr>
                <w:rFonts w:ascii="Times New Roman" w:hAnsi="Times New Roman" w:cs="Times New Roman"/>
                <w:b/>
                <w:bCs/>
                <w:sz w:val="21"/>
                <w:szCs w:val="21"/>
              </w:rPr>
            </w:pPr>
            <w:r w:rsidRPr="00E70CBC">
              <w:rPr>
                <w:rFonts w:ascii="Times New Roman" w:hAnsi="Times New Roman" w:cs="Times New Roman"/>
                <w:b/>
                <w:bCs/>
                <w:sz w:val="21"/>
                <w:szCs w:val="21"/>
              </w:rPr>
              <w:t>0,00</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sz w:val="21"/>
                <w:szCs w:val="21"/>
              </w:rPr>
            </w:pPr>
            <w:r w:rsidRPr="00E70CBC">
              <w:rPr>
                <w:rFonts w:ascii="Times New Roman" w:hAnsi="Times New Roman" w:cs="Times New Roman"/>
                <w:b/>
                <w:bCs/>
                <w:sz w:val="21"/>
                <w:szCs w:val="21"/>
              </w:rPr>
              <w:t> </w:t>
            </w:r>
          </w:p>
        </w:tc>
        <w:tc>
          <w:tcPr>
            <w:tcW w:w="19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sz w:val="21"/>
                <w:szCs w:val="21"/>
              </w:rPr>
            </w:pPr>
            <w:r w:rsidRPr="00E70CBC">
              <w:rPr>
                <w:rFonts w:ascii="Times New Roman" w:hAnsi="Times New Roman" w:cs="Times New Roman"/>
                <w:b/>
                <w:bCs/>
                <w:sz w:val="21"/>
                <w:szCs w:val="21"/>
              </w:rPr>
              <w:t> </w:t>
            </w:r>
          </w:p>
        </w:tc>
        <w:tc>
          <w:tcPr>
            <w:tcW w:w="288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sz w:val="21"/>
                <w:szCs w:val="21"/>
              </w:rPr>
            </w:pPr>
            <w:r w:rsidRPr="00E70CBC">
              <w:rPr>
                <w:rFonts w:ascii="Times New Roman" w:hAnsi="Times New Roman" w:cs="Times New Roman"/>
                <w:b/>
                <w:bCs/>
                <w:sz w:val="21"/>
                <w:szCs w:val="21"/>
              </w:rPr>
              <w:t> </w:t>
            </w:r>
          </w:p>
        </w:tc>
      </w:tr>
      <w:tr w:rsidR="00E70CBC" w:rsidRPr="00E70CBC" w:rsidTr="00E70CBC">
        <w:trPr>
          <w:trHeight w:val="330"/>
        </w:trPr>
        <w:tc>
          <w:tcPr>
            <w:tcW w:w="400" w:type="dxa"/>
            <w:vMerge w:val="restart"/>
            <w:tcBorders>
              <w:top w:val="nil"/>
              <w:left w:val="single" w:sz="4" w:space="0" w:color="auto"/>
              <w:bottom w:val="single" w:sz="4" w:space="0" w:color="000000"/>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3</w:t>
            </w:r>
          </w:p>
        </w:tc>
        <w:tc>
          <w:tcPr>
            <w:tcW w:w="2417" w:type="dxa"/>
            <w:vMerge w:val="restart"/>
            <w:tcBorders>
              <w:top w:val="nil"/>
              <w:left w:val="single" w:sz="4" w:space="0" w:color="auto"/>
              <w:bottom w:val="single" w:sz="4" w:space="0" w:color="000000"/>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xml:space="preserve"> Развитие агропромышленного комплекса и перерабатыающей промышленности</w:t>
            </w:r>
          </w:p>
        </w:tc>
        <w:tc>
          <w:tcPr>
            <w:tcW w:w="16583" w:type="dxa"/>
            <w:gridSpan w:val="9"/>
            <w:tcBorders>
              <w:top w:val="nil"/>
              <w:left w:val="nil"/>
              <w:bottom w:val="nil"/>
              <w:right w:val="single" w:sz="4" w:space="0" w:color="000000"/>
            </w:tcBorders>
            <w:shd w:val="clear" w:color="auto" w:fill="auto"/>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2015 г.</w:t>
            </w:r>
          </w:p>
        </w:tc>
      </w:tr>
      <w:tr w:rsidR="00E70CBC" w:rsidRPr="00E70CBC" w:rsidTr="00E70CBC">
        <w:trPr>
          <w:trHeight w:val="288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single" w:sz="4" w:space="0" w:color="auto"/>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sz w:val="21"/>
                <w:szCs w:val="21"/>
              </w:rPr>
            </w:pPr>
            <w:r w:rsidRPr="00E70CBC">
              <w:rPr>
                <w:rFonts w:ascii="Times New Roman" w:hAnsi="Times New Roman" w:cs="Times New Roman"/>
                <w:sz w:val="21"/>
                <w:szCs w:val="21"/>
              </w:rPr>
              <w:t>3.1.Приобретение элитных семян</w:t>
            </w:r>
          </w:p>
        </w:tc>
        <w:tc>
          <w:tcPr>
            <w:tcW w:w="1731" w:type="dxa"/>
            <w:tcBorders>
              <w:top w:val="single" w:sz="4" w:space="0" w:color="auto"/>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2925,00</w:t>
            </w:r>
          </w:p>
        </w:tc>
        <w:tc>
          <w:tcPr>
            <w:tcW w:w="1140" w:type="dxa"/>
            <w:tcBorders>
              <w:top w:val="single" w:sz="4" w:space="0" w:color="auto"/>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single" w:sz="4" w:space="0" w:color="auto"/>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060" w:type="dxa"/>
            <w:tcBorders>
              <w:top w:val="single" w:sz="4" w:space="0" w:color="auto"/>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single" w:sz="4" w:space="0" w:color="auto"/>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2925,00</w:t>
            </w:r>
          </w:p>
        </w:tc>
        <w:tc>
          <w:tcPr>
            <w:tcW w:w="1220" w:type="dxa"/>
            <w:tcBorders>
              <w:top w:val="single" w:sz="4" w:space="0" w:color="auto"/>
              <w:left w:val="nil"/>
              <w:bottom w:val="single" w:sz="4" w:space="0" w:color="auto"/>
              <w:right w:val="single" w:sz="4" w:space="0" w:color="auto"/>
            </w:tcBorders>
            <w:shd w:val="clear" w:color="auto" w:fill="auto"/>
            <w:hideMark/>
          </w:tcPr>
          <w:p w:rsidR="00E70CBC" w:rsidRPr="00E70CBC" w:rsidRDefault="00E70CBC" w:rsidP="00E70CBC">
            <w:pPr>
              <w:widowControl/>
              <w:jc w:val="right"/>
              <w:rPr>
                <w:rFonts w:ascii="Times New Roman" w:hAnsi="Times New Roman" w:cs="Times New Roman"/>
              </w:rPr>
            </w:pPr>
            <w:r w:rsidRPr="00E70CBC">
              <w:rPr>
                <w:rFonts w:ascii="Times New Roman" w:hAnsi="Times New Roman" w:cs="Times New Roman"/>
                <w:sz w:val="22"/>
                <w:szCs w:val="22"/>
              </w:rPr>
              <w:t>2-3 квартал</w:t>
            </w:r>
          </w:p>
        </w:tc>
        <w:tc>
          <w:tcPr>
            <w:tcW w:w="1940" w:type="dxa"/>
            <w:tcBorders>
              <w:top w:val="single" w:sz="4" w:space="0" w:color="auto"/>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xml:space="preserve"> Первый заместитель Главы -начальник Управления по работе с отраслями АПК и ЛПХ, с/х предприятия</w:t>
            </w:r>
          </w:p>
        </w:tc>
        <w:tc>
          <w:tcPr>
            <w:tcW w:w="2880" w:type="dxa"/>
            <w:tcBorders>
              <w:top w:val="single" w:sz="4" w:space="0" w:color="auto"/>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Министерство сельского хозяйства</w:t>
            </w:r>
          </w:p>
        </w:tc>
      </w:tr>
      <w:tr w:rsidR="00E70CBC" w:rsidRPr="00E70CBC" w:rsidTr="00E70CBC">
        <w:trPr>
          <w:trHeight w:val="2895"/>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sz w:val="21"/>
                <w:szCs w:val="21"/>
              </w:rPr>
            </w:pPr>
            <w:r w:rsidRPr="00E70CBC">
              <w:rPr>
                <w:rFonts w:ascii="Times New Roman" w:hAnsi="Times New Roman" w:cs="Times New Roman"/>
                <w:sz w:val="21"/>
                <w:szCs w:val="21"/>
              </w:rPr>
              <w:t>3.2.Приобретение семян 1 репродукции</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10800,00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10800,00</w:t>
            </w:r>
          </w:p>
        </w:tc>
        <w:tc>
          <w:tcPr>
            <w:tcW w:w="122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right"/>
              <w:rPr>
                <w:rFonts w:ascii="Times New Roman" w:hAnsi="Times New Roman" w:cs="Times New Roman"/>
              </w:rPr>
            </w:pPr>
            <w:r w:rsidRPr="00E70CBC">
              <w:rPr>
                <w:rFonts w:ascii="Times New Roman" w:hAnsi="Times New Roman" w:cs="Times New Roman"/>
                <w:sz w:val="22"/>
                <w:szCs w:val="22"/>
              </w:rPr>
              <w:t>2-3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xml:space="preserve"> Первый заместитель Главы -начальник Управления по работе с отраслями АПК и ЛПХ, с/х предприятия</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Министерство сельского хозяйства</w:t>
            </w:r>
          </w:p>
        </w:tc>
      </w:tr>
      <w:tr w:rsidR="00E70CBC" w:rsidRPr="00E70CBC" w:rsidTr="00E70CBC">
        <w:trPr>
          <w:trHeight w:val="24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sz w:val="21"/>
                <w:szCs w:val="21"/>
              </w:rPr>
            </w:pPr>
            <w:r w:rsidRPr="00E70CBC">
              <w:rPr>
                <w:rFonts w:ascii="Times New Roman" w:hAnsi="Times New Roman" w:cs="Times New Roman"/>
                <w:sz w:val="21"/>
                <w:szCs w:val="21"/>
              </w:rPr>
              <w:t>3.3.Приобретение семян 2 репродукции</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12300,00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12300,00</w:t>
            </w:r>
          </w:p>
        </w:tc>
        <w:tc>
          <w:tcPr>
            <w:tcW w:w="122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right"/>
              <w:rPr>
                <w:rFonts w:ascii="Times New Roman" w:hAnsi="Times New Roman" w:cs="Times New Roman"/>
              </w:rPr>
            </w:pPr>
            <w:r w:rsidRPr="00E70CBC">
              <w:rPr>
                <w:rFonts w:ascii="Times New Roman" w:hAnsi="Times New Roman" w:cs="Times New Roman"/>
                <w:sz w:val="22"/>
                <w:szCs w:val="22"/>
              </w:rPr>
              <w:t>2-3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xml:space="preserve"> Первый заместитель Главы -начальник Управления по работе с отраслями АПК и ЛПХ, с/х предприятия</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Министерство сельского хозяйства</w:t>
            </w:r>
          </w:p>
        </w:tc>
      </w:tr>
      <w:tr w:rsidR="00E70CBC" w:rsidRPr="00E70CBC" w:rsidTr="00E70CBC">
        <w:trPr>
          <w:trHeight w:val="24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sz w:val="21"/>
                <w:szCs w:val="21"/>
              </w:rPr>
            </w:pPr>
            <w:r w:rsidRPr="00E70CBC">
              <w:rPr>
                <w:rFonts w:ascii="Times New Roman" w:hAnsi="Times New Roman" w:cs="Times New Roman"/>
                <w:sz w:val="21"/>
                <w:szCs w:val="21"/>
              </w:rPr>
              <w:t>3.4.Приобретение минеральных удобрений</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75600,00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75600,00</w:t>
            </w:r>
          </w:p>
        </w:tc>
        <w:tc>
          <w:tcPr>
            <w:tcW w:w="122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right"/>
              <w:rPr>
                <w:rFonts w:ascii="Times New Roman" w:hAnsi="Times New Roman" w:cs="Times New Roman"/>
              </w:rPr>
            </w:pPr>
            <w:r w:rsidRPr="00E70CBC">
              <w:rPr>
                <w:rFonts w:ascii="Times New Roman" w:hAnsi="Times New Roman" w:cs="Times New Roman"/>
                <w:sz w:val="22"/>
                <w:szCs w:val="22"/>
              </w:rPr>
              <w:t>2-3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xml:space="preserve"> Первый заместитель Главы -начальник Управления по работе с отраслями АПК и ЛПХ, с/х предприятия</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Министерство сельского хозяйства</w:t>
            </w:r>
          </w:p>
        </w:tc>
      </w:tr>
      <w:tr w:rsidR="00E70CBC" w:rsidRPr="00E70CBC" w:rsidTr="00E70CBC">
        <w:trPr>
          <w:trHeight w:val="24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sz w:val="21"/>
                <w:szCs w:val="21"/>
              </w:rPr>
            </w:pPr>
            <w:r w:rsidRPr="00E70CBC">
              <w:rPr>
                <w:rFonts w:ascii="Times New Roman" w:hAnsi="Times New Roman" w:cs="Times New Roman"/>
                <w:sz w:val="21"/>
                <w:szCs w:val="21"/>
              </w:rPr>
              <w:t>3.5.Приобретение средств защиты растений</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4750,00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4750,00</w:t>
            </w:r>
          </w:p>
        </w:tc>
        <w:tc>
          <w:tcPr>
            <w:tcW w:w="122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right"/>
              <w:rPr>
                <w:rFonts w:ascii="Times New Roman" w:hAnsi="Times New Roman" w:cs="Times New Roman"/>
              </w:rPr>
            </w:pPr>
            <w:r w:rsidRPr="00E70CBC">
              <w:rPr>
                <w:rFonts w:ascii="Times New Roman" w:hAnsi="Times New Roman" w:cs="Times New Roman"/>
                <w:sz w:val="22"/>
                <w:szCs w:val="22"/>
              </w:rPr>
              <w:t>2-3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xml:space="preserve"> Первый заместитель Главы -начальник Управления по работе с отраслями АПК и ЛПХ, с/х предприятия</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Министерство сельского хозяйства</w:t>
            </w:r>
          </w:p>
        </w:tc>
      </w:tr>
      <w:tr w:rsidR="00E70CBC" w:rsidRPr="00E70CBC" w:rsidTr="00E70CBC">
        <w:trPr>
          <w:trHeight w:val="24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sz w:val="21"/>
                <w:szCs w:val="21"/>
              </w:rPr>
            </w:pPr>
            <w:r w:rsidRPr="00E70CBC">
              <w:rPr>
                <w:rFonts w:ascii="Times New Roman" w:hAnsi="Times New Roman" w:cs="Times New Roman"/>
                <w:sz w:val="21"/>
                <w:szCs w:val="21"/>
              </w:rPr>
              <w:t>3.6.Приобретение основных видов сельскохозяйственной техники</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27000,00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27000,00</w:t>
            </w:r>
          </w:p>
        </w:tc>
        <w:tc>
          <w:tcPr>
            <w:tcW w:w="122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right"/>
              <w:rPr>
                <w:rFonts w:ascii="Times New Roman" w:hAnsi="Times New Roman" w:cs="Times New Roman"/>
              </w:rPr>
            </w:pPr>
            <w:r w:rsidRPr="00E70CBC">
              <w:rPr>
                <w:rFonts w:ascii="Times New Roman" w:hAnsi="Times New Roman" w:cs="Times New Roman"/>
                <w:sz w:val="22"/>
                <w:szCs w:val="22"/>
              </w:rPr>
              <w:t>2-3 кварталы</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xml:space="preserve"> Первый заместитель Главы -начальник Управления по работе с отраслями АПК и ЛПХ, с/х предприятия</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Министерство сельского хозяйства</w:t>
            </w:r>
          </w:p>
        </w:tc>
      </w:tr>
      <w:tr w:rsidR="00E70CBC" w:rsidRPr="00E70CBC" w:rsidTr="00E70CBC">
        <w:trPr>
          <w:trHeight w:val="24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sz w:val="21"/>
                <w:szCs w:val="21"/>
              </w:rPr>
            </w:pPr>
            <w:r w:rsidRPr="00E70CBC">
              <w:rPr>
                <w:rFonts w:ascii="Times New Roman" w:hAnsi="Times New Roman" w:cs="Times New Roman"/>
                <w:sz w:val="21"/>
                <w:szCs w:val="21"/>
              </w:rPr>
              <w:t>3.7.Приобретение техники для применения удобрений и средств защиты растений, другой специализированной техники</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3300,00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3300,00</w:t>
            </w:r>
          </w:p>
        </w:tc>
        <w:tc>
          <w:tcPr>
            <w:tcW w:w="122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right"/>
              <w:rPr>
                <w:rFonts w:ascii="Times New Roman" w:hAnsi="Times New Roman" w:cs="Times New Roman"/>
              </w:rPr>
            </w:pPr>
            <w:r w:rsidRPr="00E70CBC">
              <w:rPr>
                <w:rFonts w:ascii="Times New Roman" w:hAnsi="Times New Roman" w:cs="Times New Roman"/>
                <w:sz w:val="22"/>
                <w:szCs w:val="22"/>
              </w:rPr>
              <w:t xml:space="preserve"> в течении года</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xml:space="preserve"> Первый заместитель Главы -начальник Управления по работе с отраслями АПК и ЛПХ, с/х предприятия</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Министерство сельского хозяйства</w:t>
            </w:r>
          </w:p>
        </w:tc>
      </w:tr>
      <w:tr w:rsidR="00E70CBC" w:rsidRPr="00E70CBC" w:rsidTr="00E70CBC">
        <w:trPr>
          <w:trHeight w:val="42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sz w:val="21"/>
                <w:szCs w:val="21"/>
              </w:rPr>
            </w:pPr>
            <w:r w:rsidRPr="00E70CBC">
              <w:rPr>
                <w:rFonts w:ascii="Times New Roman" w:hAnsi="Times New Roman" w:cs="Times New Roman"/>
                <w:sz w:val="21"/>
                <w:szCs w:val="21"/>
              </w:rPr>
              <w:t>3.8. Реализация комплекса мероприятий по улучшению мелиоративного состояния сельскохозяйственных земель</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2000,00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600,00</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600,00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800,00</w:t>
            </w:r>
          </w:p>
        </w:tc>
        <w:tc>
          <w:tcPr>
            <w:tcW w:w="122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right"/>
              <w:rPr>
                <w:rFonts w:ascii="Times New Roman" w:hAnsi="Times New Roman" w:cs="Times New Roman"/>
              </w:rPr>
            </w:pPr>
            <w:r w:rsidRPr="00E70CBC">
              <w:rPr>
                <w:rFonts w:ascii="Times New Roman" w:hAnsi="Times New Roman" w:cs="Times New Roman"/>
                <w:sz w:val="22"/>
                <w:szCs w:val="22"/>
              </w:rPr>
              <w:t>2 -3 кварталы</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xml:space="preserve"> Первый заместитель Главы -начальник Управления по работе с отраслями АПК и ЛПХ, с/х предприятия</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xml:space="preserve"> Государственная программа РМ " Развития сельского хозяйства и регулирования рынков сельскохозяйственной  продукции, сырья и продовольствия на 2013-2020гг". (Республиканская целевая программа  "Развиие мелиорации сельскохозяйственных земель в Республике Мордовия на период до 2020г."</w:t>
            </w:r>
          </w:p>
        </w:tc>
      </w:tr>
      <w:tr w:rsidR="00E70CBC" w:rsidRPr="00E70CBC" w:rsidTr="00E70CBC">
        <w:trPr>
          <w:trHeight w:val="39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sz w:val="21"/>
                <w:szCs w:val="21"/>
              </w:rPr>
            </w:pPr>
            <w:r w:rsidRPr="00E70CBC">
              <w:rPr>
                <w:rFonts w:ascii="Times New Roman" w:hAnsi="Times New Roman" w:cs="Times New Roman"/>
                <w:sz w:val="21"/>
                <w:szCs w:val="21"/>
              </w:rPr>
              <w:t>3.9. Реализация программы «Поддержка начинающих фермеров» (2 нач. ферм, 4 новых раб. места)</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2000,00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color w:val="auto"/>
                <w:sz w:val="20"/>
                <w:szCs w:val="20"/>
              </w:rPr>
            </w:pPr>
            <w:r w:rsidRPr="00E70CBC">
              <w:rPr>
                <w:rFonts w:ascii="Times New Roman" w:hAnsi="Times New Roman" w:cs="Times New Roman"/>
                <w:color w:val="auto"/>
                <w:sz w:val="20"/>
                <w:szCs w:val="20"/>
              </w:rPr>
              <w:t>1530,00</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color w:val="auto"/>
                <w:sz w:val="20"/>
                <w:szCs w:val="20"/>
              </w:rPr>
            </w:pPr>
            <w:r w:rsidRPr="00E70CBC">
              <w:rPr>
                <w:rFonts w:ascii="Times New Roman" w:hAnsi="Times New Roman" w:cs="Times New Roman"/>
                <w:color w:val="auto"/>
                <w:sz w:val="20"/>
                <w:szCs w:val="20"/>
              </w:rPr>
              <w:t>270,00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200,00</w:t>
            </w:r>
          </w:p>
        </w:tc>
        <w:tc>
          <w:tcPr>
            <w:tcW w:w="122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right"/>
              <w:rPr>
                <w:rFonts w:ascii="Times New Roman" w:hAnsi="Times New Roman" w:cs="Times New Roman"/>
              </w:rPr>
            </w:pPr>
            <w:r w:rsidRPr="00E70CBC">
              <w:rPr>
                <w:rFonts w:ascii="Times New Roman" w:hAnsi="Times New Roman" w:cs="Times New Roman"/>
                <w:sz w:val="22"/>
                <w:szCs w:val="22"/>
              </w:rPr>
              <w:t>в течении года</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xml:space="preserve"> Первый заместитель Главы -начальник Управления по работе с отраслями АПК и ЛПХ,  КФХ</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xml:space="preserve"> Государственная программа РМ " Развития сельского хозяйства и регулирования рынков сельскохозяйственной  продукции, сырья и продовольствия на 2013-2020гг". ( Целевая программа ведомства "Поддержка начинающих фермеров на период 2012-2014 годы, на период 2015-2020гг.")</w:t>
            </w:r>
          </w:p>
        </w:tc>
      </w:tr>
      <w:tr w:rsidR="00E70CBC" w:rsidRPr="00E70CBC" w:rsidTr="00E70CBC">
        <w:trPr>
          <w:trHeight w:val="24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sz w:val="21"/>
                <w:szCs w:val="21"/>
              </w:rPr>
            </w:pPr>
            <w:r w:rsidRPr="00E70CBC">
              <w:rPr>
                <w:rFonts w:ascii="Times New Roman" w:hAnsi="Times New Roman" w:cs="Times New Roman"/>
                <w:sz w:val="21"/>
                <w:szCs w:val="21"/>
              </w:rPr>
              <w:t>3.10. Приобретение специализированной техники для животноводства</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2000,00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2000,00</w:t>
            </w:r>
          </w:p>
        </w:tc>
        <w:tc>
          <w:tcPr>
            <w:tcW w:w="122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right"/>
              <w:rPr>
                <w:rFonts w:ascii="Times New Roman" w:hAnsi="Times New Roman" w:cs="Times New Roman"/>
              </w:rPr>
            </w:pPr>
            <w:r w:rsidRPr="00E70CBC">
              <w:rPr>
                <w:rFonts w:ascii="Times New Roman" w:hAnsi="Times New Roman" w:cs="Times New Roman"/>
                <w:sz w:val="22"/>
                <w:szCs w:val="22"/>
              </w:rPr>
              <w:t xml:space="preserve"> в течении года</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xml:space="preserve"> Первый заместитель Главы -начальник Управления по работе с отраслями АПК и ЛПХ, с/х предприятия</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Министерство сельского хозяйства</w:t>
            </w:r>
          </w:p>
        </w:tc>
      </w:tr>
      <w:tr w:rsidR="00E70CBC" w:rsidRPr="00E70CBC" w:rsidTr="00E70CBC">
        <w:trPr>
          <w:trHeight w:val="24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sz w:val="21"/>
                <w:szCs w:val="21"/>
              </w:rPr>
            </w:pPr>
            <w:r w:rsidRPr="00E70CBC">
              <w:rPr>
                <w:rFonts w:ascii="Times New Roman" w:hAnsi="Times New Roman" w:cs="Times New Roman"/>
                <w:sz w:val="21"/>
                <w:szCs w:val="21"/>
              </w:rPr>
              <w:t>3.11. Приобретение фасовочного автомата для розлива молока и кисломолочных продуктов</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500,00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500,00</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right"/>
              <w:rPr>
                <w:rFonts w:ascii="Times New Roman" w:hAnsi="Times New Roman" w:cs="Times New Roman"/>
              </w:rPr>
            </w:pPr>
            <w:r w:rsidRPr="00E70CBC">
              <w:rPr>
                <w:rFonts w:ascii="Times New Roman" w:hAnsi="Times New Roman" w:cs="Times New Roman"/>
                <w:sz w:val="22"/>
                <w:szCs w:val="22"/>
              </w:rPr>
              <w:t>2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xml:space="preserve"> Первый заместитель Главы -начальник Управления по работе с отраслями АПК и ЛПХ,  ООО "Молоко"</w:t>
            </w:r>
          </w:p>
        </w:tc>
        <w:tc>
          <w:tcPr>
            <w:tcW w:w="2880" w:type="dxa"/>
            <w:tcBorders>
              <w:top w:val="nil"/>
              <w:left w:val="nil"/>
              <w:bottom w:val="single" w:sz="4" w:space="0" w:color="auto"/>
              <w:right w:val="nil"/>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xml:space="preserve"> Министерство  сельского хозяйства</w:t>
            </w:r>
          </w:p>
        </w:tc>
      </w:tr>
      <w:tr w:rsidR="00E70CBC" w:rsidRPr="00E70CBC" w:rsidTr="00E70CBC">
        <w:trPr>
          <w:trHeight w:val="3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000000" w:fill="CCFFCC"/>
            <w:hideMark/>
          </w:tcPr>
          <w:p w:rsidR="00E70CBC" w:rsidRPr="00E70CBC" w:rsidRDefault="00E70CBC" w:rsidP="00E70CBC">
            <w:pPr>
              <w:widowControl/>
              <w:rPr>
                <w:rFonts w:ascii="Times New Roman" w:hAnsi="Times New Roman" w:cs="Times New Roman"/>
                <w:b/>
                <w:bCs/>
              </w:rPr>
            </w:pPr>
            <w:r w:rsidRPr="00E70CBC">
              <w:rPr>
                <w:rFonts w:ascii="Times New Roman" w:hAnsi="Times New Roman" w:cs="Times New Roman"/>
                <w:b/>
                <w:bCs/>
                <w:sz w:val="22"/>
                <w:szCs w:val="22"/>
              </w:rPr>
              <w:t xml:space="preserve">Итого за 2015 г. (тыс. рублей) </w:t>
            </w:r>
          </w:p>
        </w:tc>
        <w:tc>
          <w:tcPr>
            <w:tcW w:w="1731"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143175,00</w:t>
            </w:r>
          </w:p>
        </w:tc>
        <w:tc>
          <w:tcPr>
            <w:tcW w:w="1140"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2130,00</w:t>
            </w:r>
          </w:p>
        </w:tc>
        <w:tc>
          <w:tcPr>
            <w:tcW w:w="1300"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870,00</w:t>
            </w:r>
          </w:p>
        </w:tc>
        <w:tc>
          <w:tcPr>
            <w:tcW w:w="1060"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0,00</w:t>
            </w:r>
          </w:p>
        </w:tc>
        <w:tc>
          <w:tcPr>
            <w:tcW w:w="1420"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140175,00</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c>
          <w:tcPr>
            <w:tcW w:w="19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c>
          <w:tcPr>
            <w:tcW w:w="288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r>
      <w:tr w:rsidR="00E70CBC" w:rsidRPr="00E70CBC" w:rsidTr="00E70CBC">
        <w:trPr>
          <w:trHeight w:val="3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6583" w:type="dxa"/>
            <w:gridSpan w:val="9"/>
            <w:tcBorders>
              <w:top w:val="single" w:sz="4" w:space="0" w:color="auto"/>
              <w:left w:val="nil"/>
              <w:bottom w:val="single" w:sz="4" w:space="0" w:color="auto"/>
              <w:right w:val="double" w:sz="6" w:space="0" w:color="000000"/>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2016 г.</w:t>
            </w:r>
          </w:p>
        </w:tc>
      </w:tr>
      <w:tr w:rsidR="00E70CBC" w:rsidRPr="00E70CBC" w:rsidTr="00E70CBC">
        <w:trPr>
          <w:trHeight w:val="24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sz w:val="21"/>
                <w:szCs w:val="21"/>
              </w:rPr>
            </w:pPr>
            <w:r w:rsidRPr="00E70CBC">
              <w:rPr>
                <w:rFonts w:ascii="Times New Roman" w:hAnsi="Times New Roman" w:cs="Times New Roman"/>
                <w:sz w:val="21"/>
                <w:szCs w:val="21"/>
              </w:rPr>
              <w:t>3.1.Приобретение элитных семян</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3450,00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3450,00</w:t>
            </w:r>
          </w:p>
        </w:tc>
        <w:tc>
          <w:tcPr>
            <w:tcW w:w="122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right"/>
              <w:rPr>
                <w:rFonts w:ascii="Times New Roman" w:hAnsi="Times New Roman" w:cs="Times New Roman"/>
              </w:rPr>
            </w:pPr>
            <w:r w:rsidRPr="00E70CBC">
              <w:rPr>
                <w:rFonts w:ascii="Times New Roman" w:hAnsi="Times New Roman" w:cs="Times New Roman"/>
                <w:sz w:val="22"/>
                <w:szCs w:val="22"/>
              </w:rPr>
              <w:t>2-3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xml:space="preserve"> Первый заместитель Главы -начальник Управления по работе с отраслями АПК и ЛПХ, с/х предприятия</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Министерство сельского хозяйства</w:t>
            </w:r>
          </w:p>
        </w:tc>
      </w:tr>
      <w:tr w:rsidR="00E70CBC" w:rsidRPr="00E70CBC" w:rsidTr="00E70CBC">
        <w:trPr>
          <w:trHeight w:val="24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sz w:val="21"/>
                <w:szCs w:val="21"/>
              </w:rPr>
            </w:pPr>
            <w:r w:rsidRPr="00E70CBC">
              <w:rPr>
                <w:rFonts w:ascii="Times New Roman" w:hAnsi="Times New Roman" w:cs="Times New Roman"/>
                <w:sz w:val="21"/>
                <w:szCs w:val="21"/>
              </w:rPr>
              <w:t>3.2.Приобретение семян 1 репродукции</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12240,00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12240,00</w:t>
            </w:r>
          </w:p>
        </w:tc>
        <w:tc>
          <w:tcPr>
            <w:tcW w:w="122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right"/>
              <w:rPr>
                <w:rFonts w:ascii="Times New Roman" w:hAnsi="Times New Roman" w:cs="Times New Roman"/>
              </w:rPr>
            </w:pPr>
            <w:r w:rsidRPr="00E70CBC">
              <w:rPr>
                <w:rFonts w:ascii="Times New Roman" w:hAnsi="Times New Roman" w:cs="Times New Roman"/>
                <w:sz w:val="22"/>
                <w:szCs w:val="22"/>
              </w:rPr>
              <w:t>2-3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xml:space="preserve"> Первый заместитель Главы -начальник Управления по работе с отраслями АПК и ЛПХ, с/х предприятия</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Министерство сельского хозяйства</w:t>
            </w:r>
          </w:p>
        </w:tc>
      </w:tr>
      <w:tr w:rsidR="00E70CBC" w:rsidRPr="00E70CBC" w:rsidTr="00E70CBC">
        <w:trPr>
          <w:trHeight w:val="24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sz w:val="21"/>
                <w:szCs w:val="21"/>
              </w:rPr>
            </w:pPr>
            <w:r w:rsidRPr="00E70CBC">
              <w:rPr>
                <w:rFonts w:ascii="Times New Roman" w:hAnsi="Times New Roman" w:cs="Times New Roman"/>
                <w:sz w:val="21"/>
                <w:szCs w:val="21"/>
              </w:rPr>
              <w:t>3.3.Приобретение семян 2 репродукции</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13000,00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13000,00</w:t>
            </w:r>
          </w:p>
        </w:tc>
        <w:tc>
          <w:tcPr>
            <w:tcW w:w="122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right"/>
              <w:rPr>
                <w:rFonts w:ascii="Times New Roman" w:hAnsi="Times New Roman" w:cs="Times New Roman"/>
              </w:rPr>
            </w:pPr>
            <w:r w:rsidRPr="00E70CBC">
              <w:rPr>
                <w:rFonts w:ascii="Times New Roman" w:hAnsi="Times New Roman" w:cs="Times New Roman"/>
                <w:sz w:val="22"/>
                <w:szCs w:val="22"/>
              </w:rPr>
              <w:t>2-3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xml:space="preserve"> Первый заместитель Главы -начальник Управления по работе с отраслями АПК и ЛПХ, с/х предприятия</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Министерство сельского хозяйства</w:t>
            </w:r>
          </w:p>
        </w:tc>
      </w:tr>
      <w:tr w:rsidR="00E70CBC" w:rsidRPr="00E70CBC" w:rsidTr="00E70CBC">
        <w:trPr>
          <w:trHeight w:val="24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sz w:val="21"/>
                <w:szCs w:val="21"/>
              </w:rPr>
            </w:pPr>
            <w:r w:rsidRPr="00E70CBC">
              <w:rPr>
                <w:rFonts w:ascii="Times New Roman" w:hAnsi="Times New Roman" w:cs="Times New Roman"/>
                <w:sz w:val="21"/>
                <w:szCs w:val="21"/>
              </w:rPr>
              <w:t>3.4.Приобретение минеральных удобрений</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83160,00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83160,00</w:t>
            </w:r>
          </w:p>
        </w:tc>
        <w:tc>
          <w:tcPr>
            <w:tcW w:w="122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right"/>
              <w:rPr>
                <w:rFonts w:ascii="Times New Roman" w:hAnsi="Times New Roman" w:cs="Times New Roman"/>
              </w:rPr>
            </w:pPr>
            <w:r w:rsidRPr="00E70CBC">
              <w:rPr>
                <w:rFonts w:ascii="Times New Roman" w:hAnsi="Times New Roman" w:cs="Times New Roman"/>
                <w:sz w:val="22"/>
                <w:szCs w:val="22"/>
              </w:rPr>
              <w:t>2-3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xml:space="preserve"> Первый заместитель Главы -начальник Управления по работе с отраслями АПК и ЛПХ, с/х предприятия</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Министерство сельского хозяйства</w:t>
            </w:r>
          </w:p>
        </w:tc>
      </w:tr>
      <w:tr w:rsidR="00E70CBC" w:rsidRPr="00E70CBC" w:rsidTr="00E70CBC">
        <w:trPr>
          <w:trHeight w:val="24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sz w:val="21"/>
                <w:szCs w:val="21"/>
              </w:rPr>
            </w:pPr>
            <w:r w:rsidRPr="00E70CBC">
              <w:rPr>
                <w:rFonts w:ascii="Times New Roman" w:hAnsi="Times New Roman" w:cs="Times New Roman"/>
                <w:sz w:val="21"/>
                <w:szCs w:val="21"/>
              </w:rPr>
              <w:t>3.5.Приобретение средств защиты растений</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4845,00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4845,00</w:t>
            </w:r>
          </w:p>
        </w:tc>
        <w:tc>
          <w:tcPr>
            <w:tcW w:w="122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right"/>
              <w:rPr>
                <w:rFonts w:ascii="Times New Roman" w:hAnsi="Times New Roman" w:cs="Times New Roman"/>
              </w:rPr>
            </w:pPr>
            <w:r w:rsidRPr="00E70CBC">
              <w:rPr>
                <w:rFonts w:ascii="Times New Roman" w:hAnsi="Times New Roman" w:cs="Times New Roman"/>
                <w:sz w:val="22"/>
                <w:szCs w:val="22"/>
              </w:rPr>
              <w:t>2-3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xml:space="preserve"> Первый заместитель Главы -начальник Управления по работе с отраслями АПК и ЛПХ, с/х предприятия</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Министерство сельского хозяйства</w:t>
            </w:r>
          </w:p>
        </w:tc>
      </w:tr>
      <w:tr w:rsidR="00E70CBC" w:rsidRPr="00E70CBC" w:rsidTr="00E70CBC">
        <w:trPr>
          <w:trHeight w:val="24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sz w:val="21"/>
                <w:szCs w:val="21"/>
              </w:rPr>
            </w:pPr>
            <w:r w:rsidRPr="00E70CBC">
              <w:rPr>
                <w:rFonts w:ascii="Times New Roman" w:hAnsi="Times New Roman" w:cs="Times New Roman"/>
                <w:sz w:val="21"/>
                <w:szCs w:val="21"/>
              </w:rPr>
              <w:t>3.6.Приобретение основных видов сельскохозяйственной техники</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45000,00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45000,00</w:t>
            </w:r>
          </w:p>
        </w:tc>
        <w:tc>
          <w:tcPr>
            <w:tcW w:w="122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right"/>
              <w:rPr>
                <w:rFonts w:ascii="Times New Roman" w:hAnsi="Times New Roman" w:cs="Times New Roman"/>
              </w:rPr>
            </w:pPr>
            <w:r w:rsidRPr="00E70CBC">
              <w:rPr>
                <w:rFonts w:ascii="Times New Roman" w:hAnsi="Times New Roman" w:cs="Times New Roman"/>
                <w:sz w:val="22"/>
                <w:szCs w:val="22"/>
              </w:rPr>
              <w:t>2-3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xml:space="preserve"> Первый заместитель Главы -начальник Управления по работе с отраслями АПК и ЛПХ, с/х предприятия</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Министерство сельского хозяйства</w:t>
            </w:r>
          </w:p>
        </w:tc>
      </w:tr>
      <w:tr w:rsidR="00E70CBC" w:rsidRPr="00E70CBC" w:rsidTr="00E70CBC">
        <w:trPr>
          <w:trHeight w:val="24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sz w:val="21"/>
                <w:szCs w:val="21"/>
              </w:rPr>
            </w:pPr>
            <w:r w:rsidRPr="00E70CBC">
              <w:rPr>
                <w:rFonts w:ascii="Times New Roman" w:hAnsi="Times New Roman" w:cs="Times New Roman"/>
                <w:sz w:val="21"/>
                <w:szCs w:val="21"/>
              </w:rPr>
              <w:t>3.7.Приобретение техники для применения удобрений и средств защиты растений, другой специализированной техники</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4600,00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4600,00</w:t>
            </w:r>
          </w:p>
        </w:tc>
        <w:tc>
          <w:tcPr>
            <w:tcW w:w="122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right"/>
              <w:rPr>
                <w:rFonts w:ascii="Times New Roman" w:hAnsi="Times New Roman" w:cs="Times New Roman"/>
              </w:rPr>
            </w:pPr>
            <w:r w:rsidRPr="00E70CBC">
              <w:rPr>
                <w:rFonts w:ascii="Times New Roman" w:hAnsi="Times New Roman" w:cs="Times New Roman"/>
                <w:sz w:val="22"/>
                <w:szCs w:val="22"/>
              </w:rPr>
              <w:t>в течении года</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xml:space="preserve"> Первый заместитель Главы -начальник Управления по работе с отраслями АПК и ЛПХ, с/х предприятия</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Министерство сельского хозяйства</w:t>
            </w:r>
          </w:p>
        </w:tc>
      </w:tr>
      <w:tr w:rsidR="00E70CBC" w:rsidRPr="00E70CBC" w:rsidTr="00E70CBC">
        <w:trPr>
          <w:trHeight w:val="4365"/>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sz w:val="21"/>
                <w:szCs w:val="21"/>
              </w:rPr>
            </w:pPr>
            <w:r w:rsidRPr="00E70CBC">
              <w:rPr>
                <w:rFonts w:ascii="Times New Roman" w:hAnsi="Times New Roman" w:cs="Times New Roman"/>
                <w:sz w:val="21"/>
                <w:szCs w:val="21"/>
              </w:rPr>
              <w:t>3.8. Реализация комплекса мероприятий по улучшению мелиоративного состояния сельскохозяйственных земель</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3000,00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900,00</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900,00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1200,00</w:t>
            </w:r>
          </w:p>
        </w:tc>
        <w:tc>
          <w:tcPr>
            <w:tcW w:w="122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right"/>
              <w:rPr>
                <w:rFonts w:ascii="Times New Roman" w:hAnsi="Times New Roman" w:cs="Times New Roman"/>
              </w:rPr>
            </w:pPr>
            <w:r w:rsidRPr="00E70CBC">
              <w:rPr>
                <w:rFonts w:ascii="Times New Roman" w:hAnsi="Times New Roman" w:cs="Times New Roman"/>
                <w:sz w:val="22"/>
                <w:szCs w:val="22"/>
              </w:rPr>
              <w:t>2-3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xml:space="preserve"> Первый заместитель Главы -начальник Управления по работе с отраслями АПК и ЛПХ, с/х предприятия</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xml:space="preserve"> Государственная программа РМ " Развития сельского хозяйства и регулирования рынков сельскохозяйственной  продукции, сырья и продовольствия на 2013-2020гг". (Республиканская целевая программа  "Развиие мелиорации сельскохозяйственных земель в Республике Мордовия на период до 2020г.")</w:t>
            </w:r>
          </w:p>
        </w:tc>
      </w:tr>
      <w:tr w:rsidR="00E70CBC" w:rsidRPr="00E70CBC" w:rsidTr="00E70CBC">
        <w:trPr>
          <w:trHeight w:val="36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sz w:val="21"/>
                <w:szCs w:val="21"/>
              </w:rPr>
            </w:pPr>
            <w:r w:rsidRPr="00E70CBC">
              <w:rPr>
                <w:rFonts w:ascii="Times New Roman" w:hAnsi="Times New Roman" w:cs="Times New Roman"/>
                <w:sz w:val="21"/>
                <w:szCs w:val="21"/>
              </w:rPr>
              <w:t>3.9. Реализация программы «Поддержка начинающих фермеров» (2 нач. ферм, 4 новых раб. места)</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2000,00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1530,00</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270,00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200,00</w:t>
            </w:r>
          </w:p>
        </w:tc>
        <w:tc>
          <w:tcPr>
            <w:tcW w:w="122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right"/>
              <w:rPr>
                <w:rFonts w:ascii="Times New Roman" w:hAnsi="Times New Roman" w:cs="Times New Roman"/>
              </w:rPr>
            </w:pPr>
            <w:r w:rsidRPr="00E70CBC">
              <w:rPr>
                <w:rFonts w:ascii="Times New Roman" w:hAnsi="Times New Roman" w:cs="Times New Roman"/>
                <w:sz w:val="22"/>
                <w:szCs w:val="22"/>
              </w:rPr>
              <w:t>в течении года</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xml:space="preserve"> Первый заместитель Главы -начальник Управления по работе с отраслями АПК и ЛПХ,  КФХ</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Государственная программа РМ "Развития   сельского хозяйства и регулирования рынков сельскохозяйственной продукции, сырья и продовольствия на 2013-2020гг. (Целевая программа ведомства "Поддержка начинающих фермеров на период 2012-2014 годы, на период 2015-2020гг.")</w:t>
            </w:r>
          </w:p>
        </w:tc>
      </w:tr>
      <w:tr w:rsidR="00E70CBC" w:rsidRPr="00E70CBC" w:rsidTr="00E70CBC">
        <w:trPr>
          <w:trHeight w:val="24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sz w:val="21"/>
                <w:szCs w:val="21"/>
              </w:rPr>
            </w:pPr>
            <w:r w:rsidRPr="00E70CBC">
              <w:rPr>
                <w:rFonts w:ascii="Times New Roman" w:hAnsi="Times New Roman" w:cs="Times New Roman"/>
                <w:sz w:val="21"/>
                <w:szCs w:val="21"/>
              </w:rPr>
              <w:t>3.10. Приобретение специализированной техники для животноводства</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2200,00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2200,00</w:t>
            </w:r>
          </w:p>
        </w:tc>
        <w:tc>
          <w:tcPr>
            <w:tcW w:w="122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right"/>
              <w:rPr>
                <w:rFonts w:ascii="Times New Roman" w:hAnsi="Times New Roman" w:cs="Times New Roman"/>
              </w:rPr>
            </w:pPr>
            <w:r w:rsidRPr="00E70CBC">
              <w:rPr>
                <w:rFonts w:ascii="Times New Roman" w:hAnsi="Times New Roman" w:cs="Times New Roman"/>
                <w:sz w:val="22"/>
                <w:szCs w:val="22"/>
              </w:rPr>
              <w:t xml:space="preserve"> в течении года</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xml:space="preserve"> Первый заместитель Главы -начальник Управления по работе с отраслями АПК и ЛПХ, с/х предприятия</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Министерство сельского хозяйства</w:t>
            </w:r>
          </w:p>
        </w:tc>
      </w:tr>
      <w:tr w:rsidR="00E70CBC" w:rsidRPr="00E70CBC" w:rsidTr="00E70CBC">
        <w:trPr>
          <w:trHeight w:val="24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sz w:val="21"/>
                <w:szCs w:val="21"/>
              </w:rPr>
            </w:pPr>
            <w:r w:rsidRPr="00E70CBC">
              <w:rPr>
                <w:rFonts w:ascii="Times New Roman" w:hAnsi="Times New Roman" w:cs="Times New Roman"/>
                <w:sz w:val="21"/>
                <w:szCs w:val="21"/>
              </w:rPr>
              <w:t>3.11. Приобретение автомата для фасовки сливочного масла</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2000,00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2000,00</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right"/>
              <w:rPr>
                <w:rFonts w:ascii="Times New Roman" w:hAnsi="Times New Roman" w:cs="Times New Roman"/>
              </w:rPr>
            </w:pPr>
            <w:r w:rsidRPr="00E70CBC">
              <w:rPr>
                <w:rFonts w:ascii="Times New Roman" w:hAnsi="Times New Roman" w:cs="Times New Roman"/>
                <w:sz w:val="22"/>
                <w:szCs w:val="22"/>
              </w:rPr>
              <w:t>2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xml:space="preserve"> Первый заместитель Главы -начальник Управления по работе с отраслями АПК и ЛПХ,  ООО "Молоко"</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Министерство сельского хозяйства</w:t>
            </w:r>
          </w:p>
        </w:tc>
      </w:tr>
      <w:tr w:rsidR="00E70CBC" w:rsidRPr="00E70CBC" w:rsidTr="00E70CBC">
        <w:trPr>
          <w:trHeight w:val="3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000000" w:fill="CCFFCC"/>
            <w:hideMark/>
          </w:tcPr>
          <w:p w:rsidR="00E70CBC" w:rsidRPr="00E70CBC" w:rsidRDefault="00E70CBC" w:rsidP="00E70CBC">
            <w:pPr>
              <w:widowControl/>
              <w:rPr>
                <w:rFonts w:ascii="Times New Roman" w:hAnsi="Times New Roman" w:cs="Times New Roman"/>
                <w:b/>
                <w:bCs/>
              </w:rPr>
            </w:pPr>
            <w:r w:rsidRPr="00E70CBC">
              <w:rPr>
                <w:rFonts w:ascii="Times New Roman" w:hAnsi="Times New Roman" w:cs="Times New Roman"/>
                <w:b/>
                <w:bCs/>
                <w:sz w:val="22"/>
                <w:szCs w:val="22"/>
              </w:rPr>
              <w:t>Итого за 2016 г. (тыс. рублей)</w:t>
            </w:r>
          </w:p>
        </w:tc>
        <w:tc>
          <w:tcPr>
            <w:tcW w:w="1731"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175495,00</w:t>
            </w:r>
          </w:p>
        </w:tc>
        <w:tc>
          <w:tcPr>
            <w:tcW w:w="1140"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2430,00</w:t>
            </w:r>
          </w:p>
        </w:tc>
        <w:tc>
          <w:tcPr>
            <w:tcW w:w="1300"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1170,00</w:t>
            </w:r>
          </w:p>
        </w:tc>
        <w:tc>
          <w:tcPr>
            <w:tcW w:w="1060"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0,00</w:t>
            </w:r>
          </w:p>
        </w:tc>
        <w:tc>
          <w:tcPr>
            <w:tcW w:w="1420"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171895,00</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c>
          <w:tcPr>
            <w:tcW w:w="19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c>
          <w:tcPr>
            <w:tcW w:w="288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r>
      <w:tr w:rsidR="00E70CBC" w:rsidRPr="00E70CBC" w:rsidTr="00E70CBC">
        <w:trPr>
          <w:trHeight w:val="3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6583" w:type="dxa"/>
            <w:gridSpan w:val="9"/>
            <w:tcBorders>
              <w:top w:val="single" w:sz="4" w:space="0" w:color="auto"/>
              <w:left w:val="nil"/>
              <w:bottom w:val="single" w:sz="4" w:space="0" w:color="auto"/>
              <w:right w:val="double" w:sz="6" w:space="0" w:color="000000"/>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2017 г.</w:t>
            </w:r>
          </w:p>
        </w:tc>
      </w:tr>
      <w:tr w:rsidR="00E70CBC" w:rsidRPr="00E70CBC" w:rsidTr="00E70CBC">
        <w:trPr>
          <w:trHeight w:val="24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sz w:val="21"/>
                <w:szCs w:val="21"/>
              </w:rPr>
            </w:pPr>
            <w:r w:rsidRPr="00E70CBC">
              <w:rPr>
                <w:rFonts w:ascii="Times New Roman" w:hAnsi="Times New Roman" w:cs="Times New Roman"/>
                <w:sz w:val="21"/>
                <w:szCs w:val="21"/>
              </w:rPr>
              <w:t>3.1.Приобретение элитных семян</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4050,00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4050,00</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right"/>
              <w:rPr>
                <w:rFonts w:ascii="Times New Roman" w:hAnsi="Times New Roman" w:cs="Times New Roman"/>
              </w:rPr>
            </w:pPr>
            <w:r w:rsidRPr="00E70CBC">
              <w:rPr>
                <w:rFonts w:ascii="Times New Roman" w:hAnsi="Times New Roman" w:cs="Times New Roman"/>
                <w:sz w:val="22"/>
                <w:szCs w:val="22"/>
              </w:rPr>
              <w:t>2-3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xml:space="preserve"> Первый заместитель Главы -начальник Управления по работе с отраслями АПК и ЛПХ, с/х предприятия</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Министерство сельского хозяйства</w:t>
            </w:r>
          </w:p>
        </w:tc>
      </w:tr>
      <w:tr w:rsidR="00E70CBC" w:rsidRPr="00E70CBC" w:rsidTr="00E70CBC">
        <w:trPr>
          <w:trHeight w:val="24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sz w:val="21"/>
                <w:szCs w:val="21"/>
              </w:rPr>
            </w:pPr>
            <w:r w:rsidRPr="00E70CBC">
              <w:rPr>
                <w:rFonts w:ascii="Times New Roman" w:hAnsi="Times New Roman" w:cs="Times New Roman"/>
                <w:sz w:val="21"/>
                <w:szCs w:val="21"/>
              </w:rPr>
              <w:t>3.2.Приобретение семян 1 репродукции</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13320,00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13320,00</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right"/>
              <w:rPr>
                <w:rFonts w:ascii="Times New Roman" w:hAnsi="Times New Roman" w:cs="Times New Roman"/>
              </w:rPr>
            </w:pPr>
            <w:r w:rsidRPr="00E70CBC">
              <w:rPr>
                <w:rFonts w:ascii="Times New Roman" w:hAnsi="Times New Roman" w:cs="Times New Roman"/>
                <w:sz w:val="22"/>
                <w:szCs w:val="22"/>
              </w:rPr>
              <w:t>2-3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xml:space="preserve"> Первый заместитель Главы -начальник Управления по работе с отраслями АПК и ЛПХ, с/х предприятия</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Министерство сельского хозяйства</w:t>
            </w:r>
          </w:p>
        </w:tc>
      </w:tr>
      <w:tr w:rsidR="00E70CBC" w:rsidRPr="00E70CBC" w:rsidTr="00E70CBC">
        <w:trPr>
          <w:trHeight w:val="24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sz w:val="21"/>
                <w:szCs w:val="21"/>
              </w:rPr>
            </w:pPr>
            <w:r w:rsidRPr="00E70CBC">
              <w:rPr>
                <w:rFonts w:ascii="Times New Roman" w:hAnsi="Times New Roman" w:cs="Times New Roman"/>
                <w:sz w:val="21"/>
                <w:szCs w:val="21"/>
              </w:rPr>
              <w:t>3.3.Приобретение семян 2 репродукции</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13700,00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13700,00</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right"/>
              <w:rPr>
                <w:rFonts w:ascii="Times New Roman" w:hAnsi="Times New Roman" w:cs="Times New Roman"/>
              </w:rPr>
            </w:pPr>
            <w:r w:rsidRPr="00E70CBC">
              <w:rPr>
                <w:rFonts w:ascii="Times New Roman" w:hAnsi="Times New Roman" w:cs="Times New Roman"/>
                <w:sz w:val="22"/>
                <w:szCs w:val="22"/>
              </w:rPr>
              <w:t>2-3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xml:space="preserve"> Первый заместитель Главы -начальник Управления по работе с отраслями АПК и ЛПХ, с/х предприятия</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Министерство сельского хозяйства</w:t>
            </w:r>
          </w:p>
        </w:tc>
      </w:tr>
      <w:tr w:rsidR="00E70CBC" w:rsidRPr="00E70CBC" w:rsidTr="00E70CBC">
        <w:trPr>
          <w:trHeight w:val="24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sz w:val="21"/>
                <w:szCs w:val="21"/>
              </w:rPr>
            </w:pPr>
            <w:r w:rsidRPr="00E70CBC">
              <w:rPr>
                <w:rFonts w:ascii="Times New Roman" w:hAnsi="Times New Roman" w:cs="Times New Roman"/>
                <w:sz w:val="21"/>
                <w:szCs w:val="21"/>
              </w:rPr>
              <w:t>3.4.Приобретение минеральных удобрений</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91470,00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91470,00</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right"/>
              <w:rPr>
                <w:rFonts w:ascii="Times New Roman" w:hAnsi="Times New Roman" w:cs="Times New Roman"/>
              </w:rPr>
            </w:pPr>
            <w:r w:rsidRPr="00E70CBC">
              <w:rPr>
                <w:rFonts w:ascii="Times New Roman" w:hAnsi="Times New Roman" w:cs="Times New Roman"/>
                <w:sz w:val="22"/>
                <w:szCs w:val="22"/>
              </w:rPr>
              <w:t>2-3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xml:space="preserve"> Первый заместитель Главы -начальник Управления по работе с отраслями АПК и ЛПХ, с/х предприятия</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Министерство сельского хозяйства</w:t>
            </w:r>
          </w:p>
        </w:tc>
      </w:tr>
      <w:tr w:rsidR="00E70CBC" w:rsidRPr="00E70CBC" w:rsidTr="00E70CBC">
        <w:trPr>
          <w:trHeight w:val="24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sz w:val="21"/>
                <w:szCs w:val="21"/>
              </w:rPr>
            </w:pPr>
            <w:r w:rsidRPr="00E70CBC">
              <w:rPr>
                <w:rFonts w:ascii="Times New Roman" w:hAnsi="Times New Roman" w:cs="Times New Roman"/>
                <w:sz w:val="21"/>
                <w:szCs w:val="21"/>
              </w:rPr>
              <w:t>3.5.Приобретение средств защиты растений</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4942,00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4942,00</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right"/>
              <w:rPr>
                <w:rFonts w:ascii="Times New Roman" w:hAnsi="Times New Roman" w:cs="Times New Roman"/>
              </w:rPr>
            </w:pPr>
            <w:r w:rsidRPr="00E70CBC">
              <w:rPr>
                <w:rFonts w:ascii="Times New Roman" w:hAnsi="Times New Roman" w:cs="Times New Roman"/>
                <w:sz w:val="22"/>
                <w:szCs w:val="22"/>
              </w:rPr>
              <w:t>2-3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xml:space="preserve"> Первый заместитель Главы -начальник Управления по работе с отраслями АПК и ЛПХ, с/х предприятия</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Министерство сельского хозяйства</w:t>
            </w:r>
          </w:p>
        </w:tc>
      </w:tr>
      <w:tr w:rsidR="00E70CBC" w:rsidRPr="00E70CBC" w:rsidTr="00E70CBC">
        <w:trPr>
          <w:trHeight w:val="24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sz w:val="21"/>
                <w:szCs w:val="21"/>
              </w:rPr>
            </w:pPr>
            <w:r w:rsidRPr="00E70CBC">
              <w:rPr>
                <w:rFonts w:ascii="Times New Roman" w:hAnsi="Times New Roman" w:cs="Times New Roman"/>
                <w:sz w:val="21"/>
                <w:szCs w:val="21"/>
              </w:rPr>
              <w:t>3.6.Приобретение основных видов сельскохозяйственной техники</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56000,00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56000,00</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right"/>
              <w:rPr>
                <w:rFonts w:ascii="Times New Roman" w:hAnsi="Times New Roman" w:cs="Times New Roman"/>
              </w:rPr>
            </w:pPr>
            <w:r w:rsidRPr="00E70CBC">
              <w:rPr>
                <w:rFonts w:ascii="Times New Roman" w:hAnsi="Times New Roman" w:cs="Times New Roman"/>
                <w:sz w:val="22"/>
                <w:szCs w:val="22"/>
              </w:rPr>
              <w:t>2-3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xml:space="preserve"> Первый заместитель Главы -начальник Управления по работе с отраслями АПК и ЛПХ, с/х предприятия</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Министерство сельского хозяйства</w:t>
            </w:r>
          </w:p>
        </w:tc>
      </w:tr>
      <w:tr w:rsidR="00E70CBC" w:rsidRPr="00E70CBC" w:rsidTr="00E70CBC">
        <w:trPr>
          <w:trHeight w:val="24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sz w:val="21"/>
                <w:szCs w:val="21"/>
              </w:rPr>
            </w:pPr>
            <w:r w:rsidRPr="00E70CBC">
              <w:rPr>
                <w:rFonts w:ascii="Times New Roman" w:hAnsi="Times New Roman" w:cs="Times New Roman"/>
                <w:sz w:val="21"/>
                <w:szCs w:val="21"/>
              </w:rPr>
              <w:t>3.7.Приобретение техники для применения удобрений и средств защиты растений, другой специализированной техники</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3300,00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3300,00</w:t>
            </w:r>
          </w:p>
        </w:tc>
        <w:tc>
          <w:tcPr>
            <w:tcW w:w="122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right"/>
              <w:rPr>
                <w:rFonts w:ascii="Times New Roman" w:hAnsi="Times New Roman" w:cs="Times New Roman"/>
              </w:rPr>
            </w:pPr>
            <w:r w:rsidRPr="00E70CBC">
              <w:rPr>
                <w:rFonts w:ascii="Times New Roman" w:hAnsi="Times New Roman" w:cs="Times New Roman"/>
                <w:sz w:val="22"/>
                <w:szCs w:val="22"/>
              </w:rPr>
              <w:t>в течении года</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xml:space="preserve"> Первый заместитель Главы -начальник Управления по работе с отраслями АПК и ЛПХ, с/х предприятия</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Министерство сельского хозяйства</w:t>
            </w:r>
          </w:p>
        </w:tc>
      </w:tr>
      <w:tr w:rsidR="00E70CBC" w:rsidRPr="00E70CBC" w:rsidTr="00E70CBC">
        <w:trPr>
          <w:trHeight w:val="4215"/>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sz w:val="21"/>
                <w:szCs w:val="21"/>
              </w:rPr>
            </w:pPr>
            <w:r w:rsidRPr="00E70CBC">
              <w:rPr>
                <w:rFonts w:ascii="Times New Roman" w:hAnsi="Times New Roman" w:cs="Times New Roman"/>
                <w:sz w:val="21"/>
                <w:szCs w:val="21"/>
              </w:rPr>
              <w:t>3.8. Реализация комплекса мероприятий по улучшению мелиоративного состояния сельскохозяйственных земель</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4000,00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1200,00</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1200,00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1600,00</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right"/>
              <w:rPr>
                <w:rFonts w:ascii="Times New Roman" w:hAnsi="Times New Roman" w:cs="Times New Roman"/>
              </w:rPr>
            </w:pPr>
            <w:r w:rsidRPr="00E70CBC">
              <w:rPr>
                <w:rFonts w:ascii="Times New Roman" w:hAnsi="Times New Roman" w:cs="Times New Roman"/>
                <w:sz w:val="22"/>
                <w:szCs w:val="22"/>
              </w:rPr>
              <w:t>2-3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с/х предприятия</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xml:space="preserve"> Государственная программа РМ " Развития сельского хозяйства и регулирования рынков сельскохозяйственной  продукции, сырья и продовольствия на 2013-2020гг". (Республиканская целевая программа  "Развиие мелиорации сельскохозяйственных земель в Республике Мордовия на период да 2020 г.")</w:t>
            </w:r>
          </w:p>
        </w:tc>
      </w:tr>
      <w:tr w:rsidR="00E70CBC" w:rsidRPr="00E70CBC" w:rsidTr="00E70CBC">
        <w:trPr>
          <w:trHeight w:val="39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sz w:val="21"/>
                <w:szCs w:val="21"/>
              </w:rPr>
            </w:pPr>
            <w:r w:rsidRPr="00E70CBC">
              <w:rPr>
                <w:rFonts w:ascii="Times New Roman" w:hAnsi="Times New Roman" w:cs="Times New Roman"/>
                <w:sz w:val="21"/>
                <w:szCs w:val="21"/>
              </w:rPr>
              <w:t>3.9. Реализация программы «Поддержка начинающих фермеров» (2 нач. ферм, 4 новых раб. места)</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2000,00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1530,00</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270,00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200,00</w:t>
            </w:r>
          </w:p>
        </w:tc>
        <w:tc>
          <w:tcPr>
            <w:tcW w:w="122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right"/>
              <w:rPr>
                <w:rFonts w:ascii="Times New Roman" w:hAnsi="Times New Roman" w:cs="Times New Roman"/>
              </w:rPr>
            </w:pPr>
            <w:r w:rsidRPr="00E70CBC">
              <w:rPr>
                <w:rFonts w:ascii="Times New Roman" w:hAnsi="Times New Roman" w:cs="Times New Roman"/>
                <w:sz w:val="22"/>
                <w:szCs w:val="22"/>
              </w:rPr>
              <w:t>в течении года</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xml:space="preserve"> Первый заместитель Главы -начальник Управления по работе с отраслями АПК и ЛПХ,  КФХ</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xml:space="preserve"> Государственная программа РМ "Развития сельского хозяйства и регулирования рынков сельскохозяйственной продукции, сырья и продовольствия на 2013-2020гг." (Целевая программа ведомства "Поддержка начинающих фермеров на период 2012-2014 годы, на период 2015-2020гг.")</w:t>
            </w:r>
          </w:p>
        </w:tc>
      </w:tr>
      <w:tr w:rsidR="00E70CBC" w:rsidRPr="00E70CBC" w:rsidTr="00E70CBC">
        <w:trPr>
          <w:trHeight w:val="24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sz w:val="21"/>
                <w:szCs w:val="21"/>
              </w:rPr>
            </w:pPr>
            <w:r w:rsidRPr="00E70CBC">
              <w:rPr>
                <w:rFonts w:ascii="Times New Roman" w:hAnsi="Times New Roman" w:cs="Times New Roman"/>
                <w:sz w:val="21"/>
                <w:szCs w:val="21"/>
              </w:rPr>
              <w:t>3.10. Приобретение специализированной техники для животноводства</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2300,00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2300,00</w:t>
            </w:r>
          </w:p>
        </w:tc>
        <w:tc>
          <w:tcPr>
            <w:tcW w:w="122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right"/>
              <w:rPr>
                <w:rFonts w:ascii="Times New Roman" w:hAnsi="Times New Roman" w:cs="Times New Roman"/>
              </w:rPr>
            </w:pPr>
            <w:r w:rsidRPr="00E70CBC">
              <w:rPr>
                <w:rFonts w:ascii="Times New Roman" w:hAnsi="Times New Roman" w:cs="Times New Roman"/>
                <w:sz w:val="22"/>
                <w:szCs w:val="22"/>
              </w:rPr>
              <w:t>в течении года</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xml:space="preserve"> Первый заместитель Главы -начальник Управления по работе с отраслями АПК и ЛПХ, с/х предприятия</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Министерство сельского хозяйства</w:t>
            </w:r>
          </w:p>
        </w:tc>
      </w:tr>
      <w:tr w:rsidR="00E70CBC" w:rsidRPr="00E70CBC" w:rsidTr="00E70CBC">
        <w:trPr>
          <w:trHeight w:val="444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sz w:val="21"/>
                <w:szCs w:val="21"/>
              </w:rPr>
            </w:pPr>
            <w:r w:rsidRPr="00E70CBC">
              <w:rPr>
                <w:rFonts w:ascii="Times New Roman" w:hAnsi="Times New Roman" w:cs="Times New Roman"/>
                <w:sz w:val="21"/>
                <w:szCs w:val="21"/>
              </w:rPr>
              <w:t>3.11. Строительство семейной животноводческой фермы на 100 коров</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15000,00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4500,00</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4500,00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6000,00</w:t>
            </w:r>
          </w:p>
        </w:tc>
        <w:tc>
          <w:tcPr>
            <w:tcW w:w="122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right"/>
              <w:rPr>
                <w:rFonts w:ascii="Times New Roman" w:hAnsi="Times New Roman" w:cs="Times New Roman"/>
              </w:rPr>
            </w:pPr>
            <w:r w:rsidRPr="00E70CBC">
              <w:rPr>
                <w:rFonts w:ascii="Times New Roman" w:hAnsi="Times New Roman" w:cs="Times New Roman"/>
                <w:sz w:val="22"/>
                <w:szCs w:val="22"/>
              </w:rPr>
              <w:t>в течении года</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xml:space="preserve"> Первый заместитель Главы -начальник Управления по работе с отраслями АПК и ЛПХ,  КФХ</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xml:space="preserve"> Государственная программа РМ "Развития сельского хозяйства и регулирования рынков сельскохозяйственной продукции, сырья и продовольствия на 2013-2020гг." ( Ведомственная целевая программа ведомства " Развитие семейных животноводческих фкрм на базе КФХ на 2012-2014годы, на период 2015-2017 гг.")</w:t>
            </w:r>
          </w:p>
        </w:tc>
      </w:tr>
      <w:tr w:rsidR="00E70CBC" w:rsidRPr="00E70CBC" w:rsidTr="00E70CBC">
        <w:trPr>
          <w:trHeight w:val="2685"/>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sz w:val="21"/>
                <w:szCs w:val="21"/>
              </w:rPr>
            </w:pPr>
            <w:r w:rsidRPr="00E70CBC">
              <w:rPr>
                <w:rFonts w:ascii="Times New Roman" w:hAnsi="Times New Roman" w:cs="Times New Roman"/>
                <w:sz w:val="21"/>
                <w:szCs w:val="21"/>
              </w:rPr>
              <w:t>3.12. строительство модульной газовой котельной</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10000,00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10000,00</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right"/>
              <w:rPr>
                <w:rFonts w:ascii="Times New Roman" w:hAnsi="Times New Roman" w:cs="Times New Roman"/>
              </w:rPr>
            </w:pPr>
            <w:r w:rsidRPr="00E70CBC">
              <w:rPr>
                <w:rFonts w:ascii="Times New Roman" w:hAnsi="Times New Roman" w:cs="Times New Roman"/>
                <w:sz w:val="22"/>
                <w:szCs w:val="22"/>
              </w:rPr>
              <w:t>2-4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xml:space="preserve"> Первый заместитель Главы -начальник Управления по работе с отраслями АПК и ЛПХ,  ООО "Молоко"</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Министерство сельского хозяйства</w:t>
            </w:r>
          </w:p>
        </w:tc>
      </w:tr>
      <w:tr w:rsidR="00E70CBC" w:rsidRPr="00E70CBC" w:rsidTr="00E70CBC">
        <w:trPr>
          <w:trHeight w:val="3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000000" w:fill="CCFFCC"/>
            <w:hideMark/>
          </w:tcPr>
          <w:p w:rsidR="00E70CBC" w:rsidRPr="00E70CBC" w:rsidRDefault="00E70CBC" w:rsidP="00E70CBC">
            <w:pPr>
              <w:widowControl/>
              <w:rPr>
                <w:rFonts w:ascii="Times New Roman" w:hAnsi="Times New Roman" w:cs="Times New Roman"/>
                <w:b/>
                <w:bCs/>
              </w:rPr>
            </w:pPr>
            <w:r w:rsidRPr="00E70CBC">
              <w:rPr>
                <w:rFonts w:ascii="Times New Roman" w:hAnsi="Times New Roman" w:cs="Times New Roman"/>
                <w:b/>
                <w:bCs/>
                <w:sz w:val="22"/>
                <w:szCs w:val="22"/>
              </w:rPr>
              <w:t xml:space="preserve">Итого за 2017 г. (тыс. рублей) </w:t>
            </w:r>
          </w:p>
        </w:tc>
        <w:tc>
          <w:tcPr>
            <w:tcW w:w="1731"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220082,00</w:t>
            </w:r>
          </w:p>
        </w:tc>
        <w:tc>
          <w:tcPr>
            <w:tcW w:w="1140"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7230,00</w:t>
            </w:r>
          </w:p>
        </w:tc>
        <w:tc>
          <w:tcPr>
            <w:tcW w:w="1300"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5970,00</w:t>
            </w:r>
          </w:p>
        </w:tc>
        <w:tc>
          <w:tcPr>
            <w:tcW w:w="1060"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0,00</w:t>
            </w:r>
          </w:p>
        </w:tc>
        <w:tc>
          <w:tcPr>
            <w:tcW w:w="1420"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206882,00</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c>
          <w:tcPr>
            <w:tcW w:w="19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c>
          <w:tcPr>
            <w:tcW w:w="288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r>
      <w:tr w:rsidR="00E70CBC" w:rsidRPr="00E70CBC" w:rsidTr="00E70CBC">
        <w:trPr>
          <w:trHeight w:val="3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6583" w:type="dxa"/>
            <w:gridSpan w:val="9"/>
            <w:tcBorders>
              <w:top w:val="single" w:sz="4" w:space="0" w:color="auto"/>
              <w:left w:val="nil"/>
              <w:bottom w:val="single" w:sz="4" w:space="0" w:color="auto"/>
              <w:right w:val="double" w:sz="6" w:space="0" w:color="000000"/>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2018-2019 гг.</w:t>
            </w:r>
          </w:p>
        </w:tc>
      </w:tr>
      <w:tr w:rsidR="00E70CBC" w:rsidRPr="00E70CBC" w:rsidTr="00E70CBC">
        <w:trPr>
          <w:trHeight w:val="24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sz w:val="21"/>
                <w:szCs w:val="21"/>
              </w:rPr>
            </w:pPr>
            <w:r w:rsidRPr="00E70CBC">
              <w:rPr>
                <w:rFonts w:ascii="Times New Roman" w:hAnsi="Times New Roman" w:cs="Times New Roman"/>
                <w:sz w:val="21"/>
                <w:szCs w:val="21"/>
              </w:rPr>
              <w:t>3.1.Приобретение элитных семян</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5925,00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5925,00</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right"/>
              <w:rPr>
                <w:rFonts w:ascii="Times New Roman" w:hAnsi="Times New Roman" w:cs="Times New Roman"/>
              </w:rPr>
            </w:pPr>
            <w:r w:rsidRPr="00E70CBC">
              <w:rPr>
                <w:rFonts w:ascii="Times New Roman" w:hAnsi="Times New Roman" w:cs="Times New Roman"/>
                <w:sz w:val="22"/>
                <w:szCs w:val="22"/>
              </w:rPr>
              <w:t>2-3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xml:space="preserve"> Первый заместитель Главы -начальник Управления по работе с отраслями АПК и ЛПХ, с/х предприятия</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Министерство сельского хозяйства</w:t>
            </w:r>
          </w:p>
        </w:tc>
      </w:tr>
      <w:tr w:rsidR="00E70CBC" w:rsidRPr="00E70CBC" w:rsidTr="00E70CBC">
        <w:trPr>
          <w:trHeight w:val="24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sz w:val="21"/>
                <w:szCs w:val="21"/>
              </w:rPr>
            </w:pPr>
            <w:r w:rsidRPr="00E70CBC">
              <w:rPr>
                <w:rFonts w:ascii="Times New Roman" w:hAnsi="Times New Roman" w:cs="Times New Roman"/>
                <w:sz w:val="21"/>
                <w:szCs w:val="21"/>
              </w:rPr>
              <w:t>3.2.Приобретение семян 1 репродукции</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14400,00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14400,00</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right"/>
              <w:rPr>
                <w:rFonts w:ascii="Times New Roman" w:hAnsi="Times New Roman" w:cs="Times New Roman"/>
              </w:rPr>
            </w:pPr>
            <w:r w:rsidRPr="00E70CBC">
              <w:rPr>
                <w:rFonts w:ascii="Times New Roman" w:hAnsi="Times New Roman" w:cs="Times New Roman"/>
                <w:sz w:val="22"/>
                <w:szCs w:val="22"/>
              </w:rPr>
              <w:t>2-3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xml:space="preserve"> Первый заместитель Главы -начальник Управления по работе с отраслями АПК и ЛПХ, с/х предприятия</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Министерство сельского хозяйства</w:t>
            </w:r>
          </w:p>
        </w:tc>
      </w:tr>
      <w:tr w:rsidR="00E70CBC" w:rsidRPr="00E70CBC" w:rsidTr="00E70CBC">
        <w:trPr>
          <w:trHeight w:val="24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sz w:val="21"/>
                <w:szCs w:val="21"/>
              </w:rPr>
            </w:pPr>
            <w:r w:rsidRPr="00E70CBC">
              <w:rPr>
                <w:rFonts w:ascii="Times New Roman" w:hAnsi="Times New Roman" w:cs="Times New Roman"/>
                <w:sz w:val="21"/>
                <w:szCs w:val="21"/>
              </w:rPr>
              <w:t>3.3.Приобретение семян 2 репродукции</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14100,00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14100,00</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right"/>
              <w:rPr>
                <w:rFonts w:ascii="Times New Roman" w:hAnsi="Times New Roman" w:cs="Times New Roman"/>
              </w:rPr>
            </w:pPr>
            <w:r w:rsidRPr="00E70CBC">
              <w:rPr>
                <w:rFonts w:ascii="Times New Roman" w:hAnsi="Times New Roman" w:cs="Times New Roman"/>
                <w:sz w:val="22"/>
                <w:szCs w:val="22"/>
              </w:rPr>
              <w:t>2-3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xml:space="preserve"> Первый заместитель Главы -начальник Управления по работе с отраслями АПК и ЛПХ, с/х предприятия</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Министерство сельского хозяйства</w:t>
            </w:r>
          </w:p>
        </w:tc>
      </w:tr>
      <w:tr w:rsidR="00E70CBC" w:rsidRPr="00E70CBC" w:rsidTr="00E70CBC">
        <w:trPr>
          <w:trHeight w:val="24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sz w:val="21"/>
                <w:szCs w:val="21"/>
              </w:rPr>
            </w:pPr>
            <w:r w:rsidRPr="00E70CBC">
              <w:rPr>
                <w:rFonts w:ascii="Times New Roman" w:hAnsi="Times New Roman" w:cs="Times New Roman"/>
                <w:sz w:val="21"/>
                <w:szCs w:val="21"/>
              </w:rPr>
              <w:t>3.4.Приобретение минеральных удобрений</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100620,00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100620,00</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right"/>
              <w:rPr>
                <w:rFonts w:ascii="Times New Roman" w:hAnsi="Times New Roman" w:cs="Times New Roman"/>
              </w:rPr>
            </w:pPr>
            <w:r w:rsidRPr="00E70CBC">
              <w:rPr>
                <w:rFonts w:ascii="Times New Roman" w:hAnsi="Times New Roman" w:cs="Times New Roman"/>
                <w:sz w:val="22"/>
                <w:szCs w:val="22"/>
              </w:rPr>
              <w:t>2-3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xml:space="preserve"> Первый заместитель Главы -начальник Управления по работе с отраслями АПК и ЛПХ, с/х предприятия</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Министерство сельского хозяйства</w:t>
            </w:r>
          </w:p>
        </w:tc>
      </w:tr>
      <w:tr w:rsidR="00E70CBC" w:rsidRPr="00E70CBC" w:rsidTr="00E70CBC">
        <w:trPr>
          <w:trHeight w:val="24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sz w:val="21"/>
                <w:szCs w:val="21"/>
              </w:rPr>
            </w:pPr>
            <w:r w:rsidRPr="00E70CBC">
              <w:rPr>
                <w:rFonts w:ascii="Times New Roman" w:hAnsi="Times New Roman" w:cs="Times New Roman"/>
                <w:sz w:val="21"/>
                <w:szCs w:val="21"/>
              </w:rPr>
              <w:t>3.5.Приобретение средств защиты растений</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5041,00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5041,00</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right"/>
              <w:rPr>
                <w:rFonts w:ascii="Times New Roman" w:hAnsi="Times New Roman" w:cs="Times New Roman"/>
              </w:rPr>
            </w:pPr>
            <w:r w:rsidRPr="00E70CBC">
              <w:rPr>
                <w:rFonts w:ascii="Times New Roman" w:hAnsi="Times New Roman" w:cs="Times New Roman"/>
                <w:sz w:val="22"/>
                <w:szCs w:val="22"/>
              </w:rPr>
              <w:t>2-3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xml:space="preserve"> Первый заместитель Главы -начальник Управления по работе с отраслями АПК и ЛПХ, с/х предприятия</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Министерство сельского хозяйства</w:t>
            </w:r>
          </w:p>
        </w:tc>
      </w:tr>
      <w:tr w:rsidR="00E70CBC" w:rsidRPr="00E70CBC" w:rsidTr="00E70CBC">
        <w:trPr>
          <w:trHeight w:val="24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sz w:val="21"/>
                <w:szCs w:val="21"/>
              </w:rPr>
            </w:pPr>
            <w:r w:rsidRPr="00E70CBC">
              <w:rPr>
                <w:rFonts w:ascii="Times New Roman" w:hAnsi="Times New Roman" w:cs="Times New Roman"/>
                <w:sz w:val="21"/>
                <w:szCs w:val="21"/>
              </w:rPr>
              <w:t>3.6.Приобретение основных видов сельскохозяйственной техники</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63000,00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63000,00</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right"/>
              <w:rPr>
                <w:rFonts w:ascii="Times New Roman" w:hAnsi="Times New Roman" w:cs="Times New Roman"/>
              </w:rPr>
            </w:pPr>
            <w:r w:rsidRPr="00E70CBC">
              <w:rPr>
                <w:rFonts w:ascii="Times New Roman" w:hAnsi="Times New Roman" w:cs="Times New Roman"/>
                <w:sz w:val="22"/>
                <w:szCs w:val="22"/>
              </w:rPr>
              <w:t>2-3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xml:space="preserve"> Первый заместитель Главы -начальник Управления по работе с отраслями АПК и ЛПХ, с/х предприятия</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Министерство сельского хозяйства</w:t>
            </w:r>
          </w:p>
        </w:tc>
      </w:tr>
      <w:tr w:rsidR="00E70CBC" w:rsidRPr="00E70CBC" w:rsidTr="00E70CBC">
        <w:trPr>
          <w:trHeight w:val="24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sz w:val="21"/>
                <w:szCs w:val="21"/>
              </w:rPr>
            </w:pPr>
            <w:r w:rsidRPr="00E70CBC">
              <w:rPr>
                <w:rFonts w:ascii="Times New Roman" w:hAnsi="Times New Roman" w:cs="Times New Roman"/>
                <w:sz w:val="21"/>
                <w:szCs w:val="21"/>
              </w:rPr>
              <w:t>3.7.Приобретение техники для применения удобрений и средств защиты растений, другой специализированной техники</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5600,00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5600,00</w:t>
            </w:r>
          </w:p>
        </w:tc>
        <w:tc>
          <w:tcPr>
            <w:tcW w:w="122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right"/>
              <w:rPr>
                <w:rFonts w:ascii="Times New Roman" w:hAnsi="Times New Roman" w:cs="Times New Roman"/>
              </w:rPr>
            </w:pPr>
            <w:r w:rsidRPr="00E70CBC">
              <w:rPr>
                <w:rFonts w:ascii="Times New Roman" w:hAnsi="Times New Roman" w:cs="Times New Roman"/>
                <w:sz w:val="22"/>
                <w:szCs w:val="22"/>
              </w:rPr>
              <w:t>в течении года</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xml:space="preserve"> Первый заместитель Главы -начальник Управления по работе с отраслями АПК и ЛПХ, с/х предприятия</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Министерство сельского хозяйства</w:t>
            </w:r>
          </w:p>
        </w:tc>
      </w:tr>
      <w:tr w:rsidR="00E70CBC" w:rsidRPr="00E70CBC" w:rsidTr="00E70CBC">
        <w:trPr>
          <w:trHeight w:val="42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sz w:val="21"/>
                <w:szCs w:val="21"/>
              </w:rPr>
            </w:pPr>
            <w:r w:rsidRPr="00E70CBC">
              <w:rPr>
                <w:rFonts w:ascii="Times New Roman" w:hAnsi="Times New Roman" w:cs="Times New Roman"/>
                <w:sz w:val="21"/>
                <w:szCs w:val="21"/>
              </w:rPr>
              <w:t>3.8. Реализация комплекса мероприятий по улучшению мелиоративного состояния сельскохозяйственных земель</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5000,00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1500,00</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1500,00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2000,00</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right"/>
              <w:rPr>
                <w:rFonts w:ascii="Times New Roman" w:hAnsi="Times New Roman" w:cs="Times New Roman"/>
              </w:rPr>
            </w:pPr>
            <w:r w:rsidRPr="00E70CBC">
              <w:rPr>
                <w:rFonts w:ascii="Times New Roman" w:hAnsi="Times New Roman" w:cs="Times New Roman"/>
                <w:sz w:val="22"/>
                <w:szCs w:val="22"/>
              </w:rPr>
              <w:t>2018 г.</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xml:space="preserve"> Первый заместитель Главы -начальник Управления по работе с отраслями АПК и ЛПХ, с/х предприятия</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xml:space="preserve"> Государственная программа РМ " Развития сельского хозяйства и регулирования рынков сельскохозяйственной  продукции, сырья и продовольствия на 2013-2020гг". (Республиканская целевая программа  "Развиие мелиорации сельскохозяйственных земель в Республике Мордовия на период до 2020г.")</w:t>
            </w:r>
          </w:p>
        </w:tc>
      </w:tr>
      <w:tr w:rsidR="00E70CBC" w:rsidRPr="00E70CBC" w:rsidTr="00E70CBC">
        <w:trPr>
          <w:trHeight w:val="36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sz w:val="21"/>
                <w:szCs w:val="21"/>
              </w:rPr>
            </w:pPr>
            <w:r w:rsidRPr="00E70CBC">
              <w:rPr>
                <w:rFonts w:ascii="Times New Roman" w:hAnsi="Times New Roman" w:cs="Times New Roman"/>
                <w:sz w:val="21"/>
                <w:szCs w:val="21"/>
              </w:rPr>
              <w:t>3.9. Реализация программы «Поддержка начинающих фермеров» (2 нач. ферм, 4 новых раб. места)</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2000,00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1530,00</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270,00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200,00</w:t>
            </w:r>
          </w:p>
        </w:tc>
        <w:tc>
          <w:tcPr>
            <w:tcW w:w="122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right"/>
              <w:rPr>
                <w:rFonts w:ascii="Times New Roman" w:hAnsi="Times New Roman" w:cs="Times New Roman"/>
              </w:rPr>
            </w:pPr>
            <w:r w:rsidRPr="00E70CBC">
              <w:rPr>
                <w:rFonts w:ascii="Times New Roman" w:hAnsi="Times New Roman" w:cs="Times New Roman"/>
                <w:sz w:val="22"/>
                <w:szCs w:val="22"/>
              </w:rPr>
              <w:t>в течении года</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xml:space="preserve"> Первый заместитель Главы -начальник Управления по работе с отраслями АПК и ЛПХ,  КФХ</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Государственная  программа РМ "Развития сельского хозяйства и  регулирования рынков сельскохозяйственной продукции, сырья и продовольствия на 2013-2020гг. (Целевая программа ведомства "Поддержка начинающих фермеров на период до 2012-2014 годы, на период 2015-2020гг.")</w:t>
            </w:r>
          </w:p>
        </w:tc>
      </w:tr>
      <w:tr w:rsidR="00E70CBC" w:rsidRPr="00E70CBC" w:rsidTr="00E70CBC">
        <w:trPr>
          <w:trHeight w:val="24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sz w:val="21"/>
                <w:szCs w:val="21"/>
              </w:rPr>
            </w:pPr>
            <w:r w:rsidRPr="00E70CBC">
              <w:rPr>
                <w:rFonts w:ascii="Times New Roman" w:hAnsi="Times New Roman" w:cs="Times New Roman"/>
                <w:sz w:val="21"/>
                <w:szCs w:val="21"/>
              </w:rPr>
              <w:t>3.10. Приобретение специализированной техники для животноводства</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2500,00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2500,00</w:t>
            </w:r>
          </w:p>
        </w:tc>
        <w:tc>
          <w:tcPr>
            <w:tcW w:w="122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right"/>
              <w:rPr>
                <w:rFonts w:ascii="Times New Roman" w:hAnsi="Times New Roman" w:cs="Times New Roman"/>
              </w:rPr>
            </w:pPr>
            <w:r w:rsidRPr="00E70CBC">
              <w:rPr>
                <w:rFonts w:ascii="Times New Roman" w:hAnsi="Times New Roman" w:cs="Times New Roman"/>
                <w:sz w:val="22"/>
                <w:szCs w:val="22"/>
              </w:rPr>
              <w:t>в течении года</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xml:space="preserve"> Первый заместитель Главы -начальник Управления по работе с отраслями АПК и ЛПХ, с/х предприятия</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Министерство сельского хозяйства</w:t>
            </w:r>
          </w:p>
        </w:tc>
      </w:tr>
      <w:tr w:rsidR="00E70CBC" w:rsidRPr="00E70CBC" w:rsidTr="00E70CBC">
        <w:trPr>
          <w:trHeight w:val="57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000000" w:fill="CCFFCC"/>
            <w:hideMark/>
          </w:tcPr>
          <w:p w:rsidR="00E70CBC" w:rsidRPr="00E70CBC" w:rsidRDefault="00E70CBC" w:rsidP="00E70CBC">
            <w:pPr>
              <w:widowControl/>
              <w:rPr>
                <w:rFonts w:ascii="Times New Roman" w:hAnsi="Times New Roman" w:cs="Times New Roman"/>
                <w:b/>
                <w:bCs/>
              </w:rPr>
            </w:pPr>
            <w:r w:rsidRPr="00E70CBC">
              <w:rPr>
                <w:rFonts w:ascii="Times New Roman" w:hAnsi="Times New Roman" w:cs="Times New Roman"/>
                <w:b/>
                <w:bCs/>
                <w:sz w:val="22"/>
                <w:szCs w:val="22"/>
              </w:rPr>
              <w:t xml:space="preserve">Итого за 2018-2019 гг. (тыс. рублей) </w:t>
            </w:r>
          </w:p>
        </w:tc>
        <w:tc>
          <w:tcPr>
            <w:tcW w:w="1731"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218186,00</w:t>
            </w:r>
          </w:p>
        </w:tc>
        <w:tc>
          <w:tcPr>
            <w:tcW w:w="1140"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3030,00</w:t>
            </w:r>
          </w:p>
        </w:tc>
        <w:tc>
          <w:tcPr>
            <w:tcW w:w="1300"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1770,00</w:t>
            </w:r>
          </w:p>
        </w:tc>
        <w:tc>
          <w:tcPr>
            <w:tcW w:w="1060"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0,00</w:t>
            </w:r>
          </w:p>
        </w:tc>
        <w:tc>
          <w:tcPr>
            <w:tcW w:w="1420"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213386,00</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c>
          <w:tcPr>
            <w:tcW w:w="19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c>
          <w:tcPr>
            <w:tcW w:w="2880" w:type="dxa"/>
            <w:tcBorders>
              <w:top w:val="nil"/>
              <w:left w:val="nil"/>
              <w:bottom w:val="single" w:sz="4" w:space="0" w:color="auto"/>
              <w:right w:val="double" w:sz="6"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r>
      <w:tr w:rsidR="00E70CBC" w:rsidRPr="00E70CBC" w:rsidTr="00E70CBC">
        <w:trPr>
          <w:trHeight w:val="3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nil"/>
              <w:right w:val="single" w:sz="4" w:space="0" w:color="auto"/>
            </w:tcBorders>
            <w:shd w:val="clear" w:color="000000" w:fill="FFFF00"/>
            <w:hideMark/>
          </w:tcPr>
          <w:p w:rsidR="00E70CBC" w:rsidRPr="00E70CBC" w:rsidRDefault="00E70CBC" w:rsidP="00E70CBC">
            <w:pPr>
              <w:widowControl/>
              <w:rPr>
                <w:rFonts w:ascii="Times New Roman" w:hAnsi="Times New Roman" w:cs="Times New Roman"/>
                <w:b/>
                <w:bCs/>
              </w:rPr>
            </w:pPr>
            <w:r w:rsidRPr="00E70CBC">
              <w:rPr>
                <w:rFonts w:ascii="Times New Roman" w:hAnsi="Times New Roman" w:cs="Times New Roman"/>
                <w:b/>
                <w:bCs/>
                <w:sz w:val="22"/>
                <w:szCs w:val="22"/>
              </w:rPr>
              <w:t xml:space="preserve">Итого за 2015 -2019 гг. </w:t>
            </w:r>
          </w:p>
        </w:tc>
        <w:tc>
          <w:tcPr>
            <w:tcW w:w="1731" w:type="dxa"/>
            <w:tcBorders>
              <w:top w:val="nil"/>
              <w:left w:val="nil"/>
              <w:bottom w:val="nil"/>
              <w:right w:val="single" w:sz="4" w:space="0" w:color="auto"/>
            </w:tcBorders>
            <w:shd w:val="clear" w:color="000000" w:fill="FFFF00"/>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756938,00</w:t>
            </w:r>
          </w:p>
        </w:tc>
        <w:tc>
          <w:tcPr>
            <w:tcW w:w="1140" w:type="dxa"/>
            <w:tcBorders>
              <w:top w:val="nil"/>
              <w:left w:val="nil"/>
              <w:bottom w:val="nil"/>
              <w:right w:val="single" w:sz="4" w:space="0" w:color="auto"/>
            </w:tcBorders>
            <w:shd w:val="clear" w:color="000000" w:fill="FFFF00"/>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14820,00</w:t>
            </w:r>
          </w:p>
        </w:tc>
        <w:tc>
          <w:tcPr>
            <w:tcW w:w="1300" w:type="dxa"/>
            <w:tcBorders>
              <w:top w:val="nil"/>
              <w:left w:val="nil"/>
              <w:bottom w:val="nil"/>
              <w:right w:val="single" w:sz="4" w:space="0" w:color="auto"/>
            </w:tcBorders>
            <w:shd w:val="clear" w:color="000000" w:fill="FFFF00"/>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9780,00</w:t>
            </w:r>
          </w:p>
        </w:tc>
        <w:tc>
          <w:tcPr>
            <w:tcW w:w="1060" w:type="dxa"/>
            <w:tcBorders>
              <w:top w:val="nil"/>
              <w:left w:val="nil"/>
              <w:bottom w:val="nil"/>
              <w:right w:val="single" w:sz="4" w:space="0" w:color="auto"/>
            </w:tcBorders>
            <w:shd w:val="clear" w:color="000000" w:fill="FFFF00"/>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0,00</w:t>
            </w:r>
          </w:p>
        </w:tc>
        <w:tc>
          <w:tcPr>
            <w:tcW w:w="1420" w:type="dxa"/>
            <w:tcBorders>
              <w:top w:val="nil"/>
              <w:left w:val="nil"/>
              <w:bottom w:val="nil"/>
              <w:right w:val="single" w:sz="4" w:space="0" w:color="auto"/>
            </w:tcBorders>
            <w:shd w:val="clear" w:color="000000" w:fill="FFFF00"/>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732338,00</w:t>
            </w:r>
          </w:p>
        </w:tc>
        <w:tc>
          <w:tcPr>
            <w:tcW w:w="1220" w:type="dxa"/>
            <w:tcBorders>
              <w:top w:val="nil"/>
              <w:left w:val="nil"/>
              <w:bottom w:val="nil"/>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c>
          <w:tcPr>
            <w:tcW w:w="1940" w:type="dxa"/>
            <w:tcBorders>
              <w:top w:val="nil"/>
              <w:left w:val="nil"/>
              <w:bottom w:val="nil"/>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c>
          <w:tcPr>
            <w:tcW w:w="2880" w:type="dxa"/>
            <w:tcBorders>
              <w:top w:val="nil"/>
              <w:left w:val="nil"/>
              <w:bottom w:val="nil"/>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r>
      <w:tr w:rsidR="00E70CBC" w:rsidRPr="00E70CBC" w:rsidTr="00E70CBC">
        <w:trPr>
          <w:trHeight w:val="300"/>
        </w:trPr>
        <w:tc>
          <w:tcPr>
            <w:tcW w:w="400" w:type="dxa"/>
            <w:vMerge w:val="restart"/>
            <w:tcBorders>
              <w:top w:val="nil"/>
              <w:left w:val="single" w:sz="4" w:space="0" w:color="auto"/>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4</w:t>
            </w:r>
          </w:p>
        </w:tc>
        <w:tc>
          <w:tcPr>
            <w:tcW w:w="2417" w:type="dxa"/>
            <w:vMerge w:val="restart"/>
            <w:tcBorders>
              <w:top w:val="nil"/>
              <w:left w:val="single" w:sz="4" w:space="0" w:color="auto"/>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Развитие инновационной инфраструктуры и повышение инвестиционной привлекательности</w:t>
            </w:r>
          </w:p>
        </w:tc>
        <w:tc>
          <w:tcPr>
            <w:tcW w:w="13703" w:type="dxa"/>
            <w:gridSpan w:val="8"/>
            <w:tcBorders>
              <w:top w:val="single" w:sz="4" w:space="0" w:color="auto"/>
              <w:left w:val="nil"/>
              <w:bottom w:val="single" w:sz="4" w:space="0" w:color="auto"/>
              <w:right w:val="nil"/>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2015-2019 гг.</w:t>
            </w:r>
          </w:p>
        </w:tc>
        <w:tc>
          <w:tcPr>
            <w:tcW w:w="2880" w:type="dxa"/>
            <w:tcBorders>
              <w:top w:val="single" w:sz="4" w:space="0" w:color="auto"/>
              <w:left w:val="nil"/>
              <w:bottom w:val="nil"/>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r>
      <w:tr w:rsidR="00E70CBC" w:rsidRPr="00E70CBC" w:rsidTr="00E70CBC">
        <w:trPr>
          <w:trHeight w:val="2475"/>
        </w:trPr>
        <w:tc>
          <w:tcPr>
            <w:tcW w:w="40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4.1. Ежегодное обновление инвестиционного паспорта района</w:t>
            </w:r>
          </w:p>
        </w:tc>
        <w:tc>
          <w:tcPr>
            <w:tcW w:w="7871" w:type="dxa"/>
            <w:gridSpan w:val="6"/>
            <w:tcBorders>
              <w:top w:val="single" w:sz="4" w:space="0" w:color="auto"/>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2015-2019гг. не требует финансирования</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xml:space="preserve"> Зам.  Главы администрации  по промышленности, строительству, транспорту, ЖКХ и связи- Катаев В.Н.</w:t>
            </w:r>
          </w:p>
        </w:tc>
        <w:tc>
          <w:tcPr>
            <w:tcW w:w="2880" w:type="dxa"/>
            <w:tcBorders>
              <w:top w:val="single" w:sz="4" w:space="0" w:color="auto"/>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Корпорация развития Республики Мордовия</w:t>
            </w:r>
          </w:p>
        </w:tc>
      </w:tr>
      <w:tr w:rsidR="00E70CBC" w:rsidRPr="00E70CBC" w:rsidTr="00E70CBC">
        <w:trPr>
          <w:trHeight w:val="2970"/>
        </w:trPr>
        <w:tc>
          <w:tcPr>
            <w:tcW w:w="40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4.2. Подготовка и размещение в СМИ  материалов об инвестиционных возможностях района</w:t>
            </w:r>
          </w:p>
        </w:tc>
        <w:tc>
          <w:tcPr>
            <w:tcW w:w="7871" w:type="dxa"/>
            <w:gridSpan w:val="6"/>
            <w:tcBorders>
              <w:top w:val="single" w:sz="4" w:space="0" w:color="auto"/>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2015-2019гг. не требует финансирования</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xml:space="preserve"> Зам.  Главы администрации  по промышленности, строительству, транспорту, ЖКХ и связи- Катаев В.Н., АНО Редакция газеты "Торбеевские новости"</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r>
      <w:tr w:rsidR="00E70CBC" w:rsidRPr="00E70CBC" w:rsidTr="00E70CBC">
        <w:trPr>
          <w:trHeight w:val="2445"/>
        </w:trPr>
        <w:tc>
          <w:tcPr>
            <w:tcW w:w="40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xml:space="preserve">4.3. Подготовка бюджетных заявок для включения инвестиционных проектов Торбеевского муниципального района в пеечень федеральных, республиканских целевых и адресных программ </w:t>
            </w:r>
          </w:p>
        </w:tc>
        <w:tc>
          <w:tcPr>
            <w:tcW w:w="7871" w:type="dxa"/>
            <w:gridSpan w:val="6"/>
            <w:tcBorders>
              <w:top w:val="single" w:sz="4" w:space="0" w:color="auto"/>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2015-2019гг. не требует финансирования</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xml:space="preserve"> Зам.  Главы администрации  по промышленности, строительству, транспорту, ЖКХ и связи- Катаев В.Н.</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r>
      <w:tr w:rsidR="00E70CBC" w:rsidRPr="00E70CBC" w:rsidTr="00E70CBC">
        <w:trPr>
          <w:trHeight w:val="2490"/>
        </w:trPr>
        <w:tc>
          <w:tcPr>
            <w:tcW w:w="40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4.4. Оказание консультационной помощи субъектам инвестиционной деятельности по формированию пакета документов на получение льгот и субсидий</w:t>
            </w:r>
          </w:p>
        </w:tc>
        <w:tc>
          <w:tcPr>
            <w:tcW w:w="7871" w:type="dxa"/>
            <w:gridSpan w:val="6"/>
            <w:tcBorders>
              <w:top w:val="single" w:sz="4" w:space="0" w:color="auto"/>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2015-2019гг. не требует финансирования</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xml:space="preserve"> Зам.  Главы администрации  по промышленности, строительству, транспорту, ЖКХ и связи- Катаев В.Н.</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r>
      <w:tr w:rsidR="00E70CBC" w:rsidRPr="00E70CBC" w:rsidTr="00E70CBC">
        <w:trPr>
          <w:trHeight w:val="2970"/>
        </w:trPr>
        <w:tc>
          <w:tcPr>
            <w:tcW w:w="40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4.5. Оказание консультационной поддержки по разработке бизнес-планов инвестиционных проектов для реализации на территории муниципального района</w:t>
            </w:r>
          </w:p>
        </w:tc>
        <w:tc>
          <w:tcPr>
            <w:tcW w:w="7871" w:type="dxa"/>
            <w:gridSpan w:val="6"/>
            <w:tcBorders>
              <w:top w:val="single" w:sz="4" w:space="0" w:color="auto"/>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2015-2019гг. не требует финансирования</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xml:space="preserve"> Зам.  Главы администрации  по промышленности, строительству, транспорту, ЖКХ и связи- Катаев В.Н.</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r>
      <w:tr w:rsidR="00E70CBC" w:rsidRPr="00E70CBC" w:rsidTr="00E70CBC">
        <w:trPr>
          <w:trHeight w:val="2970"/>
        </w:trPr>
        <w:tc>
          <w:tcPr>
            <w:tcW w:w="40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4.6. Подготовка новых инвестиционных площадок с инфраструктурным и правовым обеспечением</w:t>
            </w:r>
          </w:p>
        </w:tc>
        <w:tc>
          <w:tcPr>
            <w:tcW w:w="7871" w:type="dxa"/>
            <w:gridSpan w:val="6"/>
            <w:tcBorders>
              <w:top w:val="single" w:sz="4" w:space="0" w:color="auto"/>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В рамках текущего финансироваяния</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xml:space="preserve"> Зам.  Главы администрации  по промышленности, строительству, транспорту, ЖКХ и связи- Катаев В.Н.</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r>
      <w:tr w:rsidR="00E70CBC" w:rsidRPr="00E70CBC" w:rsidTr="00E70CBC">
        <w:trPr>
          <w:trHeight w:val="2970"/>
        </w:trPr>
        <w:tc>
          <w:tcPr>
            <w:tcW w:w="40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4.7. Мониторинг инвестиционных процессов в разрезе видов экономической деятельности</w:t>
            </w:r>
          </w:p>
        </w:tc>
        <w:tc>
          <w:tcPr>
            <w:tcW w:w="7871" w:type="dxa"/>
            <w:gridSpan w:val="6"/>
            <w:tcBorders>
              <w:top w:val="single" w:sz="4" w:space="0" w:color="auto"/>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2015-2019гг. не требует финансирования</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xml:space="preserve"> Зам.  Главы администрации  по промышленности, строительству, транспорту, ЖКХ и связи- Катаев В.Н.</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r>
      <w:tr w:rsidR="00E70CBC" w:rsidRPr="00E70CBC" w:rsidTr="00E70CBC">
        <w:trPr>
          <w:trHeight w:val="2445"/>
        </w:trPr>
        <w:tc>
          <w:tcPr>
            <w:tcW w:w="40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4.8. Ведение и обновление электронного реестра инвестиционных проектов, реализуемых в муниципальном районе ( на web-портале администрации района)</w:t>
            </w:r>
          </w:p>
        </w:tc>
        <w:tc>
          <w:tcPr>
            <w:tcW w:w="7871" w:type="dxa"/>
            <w:gridSpan w:val="6"/>
            <w:tcBorders>
              <w:top w:val="single" w:sz="4" w:space="0" w:color="auto"/>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В рамках текущего финансироваяния</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xml:space="preserve"> Зам.  Главы администрации  по промышленности, строительству, транспорту, ЖКХ и связи- Катаев В.Н.</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r>
      <w:tr w:rsidR="00E70CBC" w:rsidRPr="00E70CBC" w:rsidTr="00E70CBC">
        <w:trPr>
          <w:trHeight w:val="2415"/>
        </w:trPr>
        <w:tc>
          <w:tcPr>
            <w:tcW w:w="40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4.9. Организация и проведение тематических выставок, ярмарок-презентаций инвестиционных проектов в муниципальном районе</w:t>
            </w:r>
          </w:p>
        </w:tc>
        <w:tc>
          <w:tcPr>
            <w:tcW w:w="7871" w:type="dxa"/>
            <w:gridSpan w:val="6"/>
            <w:tcBorders>
              <w:top w:val="single" w:sz="4" w:space="0" w:color="auto"/>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В рамках текущего финансироваяния</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xml:space="preserve"> Зам.  Главы администрации  по промышленности, строительству, транспорту, ЖКХ и связи- Катаев В.Н.</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r>
      <w:tr w:rsidR="00E70CBC" w:rsidRPr="00E70CBC" w:rsidTr="00E70CBC">
        <w:trPr>
          <w:trHeight w:val="2970"/>
        </w:trPr>
        <w:tc>
          <w:tcPr>
            <w:tcW w:w="40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4.10. Изготовление презентационного фильма, флеш-презентации</w:t>
            </w:r>
          </w:p>
        </w:tc>
        <w:tc>
          <w:tcPr>
            <w:tcW w:w="7871" w:type="dxa"/>
            <w:gridSpan w:val="6"/>
            <w:tcBorders>
              <w:top w:val="single" w:sz="4" w:space="0" w:color="auto"/>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2015-2019гг. не требует финансирования</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xml:space="preserve"> Зам.  Главы администрации  по промышленности, строительству, транспорту, ЖКХ и связи- Катаев В.Н.</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r>
      <w:tr w:rsidR="00E70CBC" w:rsidRPr="00E70CBC" w:rsidTr="00E70CBC">
        <w:trPr>
          <w:trHeight w:val="405"/>
        </w:trPr>
        <w:tc>
          <w:tcPr>
            <w:tcW w:w="400" w:type="dxa"/>
            <w:vMerge w:val="restart"/>
            <w:tcBorders>
              <w:top w:val="nil"/>
              <w:left w:val="single" w:sz="4" w:space="0" w:color="auto"/>
              <w:bottom w:val="single" w:sz="4" w:space="0" w:color="000000"/>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5</w:t>
            </w:r>
          </w:p>
        </w:tc>
        <w:tc>
          <w:tcPr>
            <w:tcW w:w="2417" w:type="dxa"/>
            <w:vMerge w:val="restart"/>
            <w:tcBorders>
              <w:top w:val="nil"/>
              <w:left w:val="single" w:sz="4" w:space="0" w:color="auto"/>
              <w:bottom w:val="single" w:sz="4" w:space="0" w:color="000000"/>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Развитие строительного комплекса, в т.ч. жилищного строительства</w:t>
            </w:r>
          </w:p>
        </w:tc>
        <w:tc>
          <w:tcPr>
            <w:tcW w:w="13703" w:type="dxa"/>
            <w:gridSpan w:val="8"/>
            <w:tcBorders>
              <w:top w:val="single" w:sz="4" w:space="0" w:color="auto"/>
              <w:left w:val="nil"/>
              <w:bottom w:val="single" w:sz="4" w:space="0" w:color="auto"/>
              <w:right w:val="nil"/>
            </w:tcBorders>
            <w:shd w:val="clear" w:color="auto" w:fill="auto"/>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rPr>
              <w:t> </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r>
      <w:tr w:rsidR="00E70CBC" w:rsidRPr="00E70CBC" w:rsidTr="00E70CBC">
        <w:trPr>
          <w:trHeight w:val="3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6583" w:type="dxa"/>
            <w:gridSpan w:val="9"/>
            <w:tcBorders>
              <w:top w:val="single" w:sz="4" w:space="0" w:color="auto"/>
              <w:left w:val="nil"/>
              <w:bottom w:val="single" w:sz="4" w:space="0" w:color="auto"/>
              <w:right w:val="single" w:sz="4" w:space="0" w:color="000000"/>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2015 г.</w:t>
            </w:r>
          </w:p>
        </w:tc>
      </w:tr>
      <w:tr w:rsidR="00E70CBC" w:rsidRPr="00E70CBC" w:rsidTr="00E70CBC">
        <w:trPr>
          <w:trHeight w:val="4245"/>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5.1. Строительство 32-х кв. дома в рп Торбеево по программе "Переселение граждан из ветхого и варийного жилья"</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53584,00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29471,20</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20361,90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3750,90</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22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в течении года</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по промышленности, строительству, транспорту, ЖКХ и связи - Катаев В.Н., глава Торбеевского городского поселения Сетяев И.В.</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Программа "Переселение граждан из ветхого и аварийного жилья"</w:t>
            </w:r>
          </w:p>
        </w:tc>
      </w:tr>
      <w:tr w:rsidR="00E70CBC" w:rsidRPr="00E70CBC" w:rsidTr="00E70CBC">
        <w:trPr>
          <w:trHeight w:val="3765"/>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5.2. Районная подпрограмма "Обеспечение жильем молодых семей федеральной целевой программы "Жилище" на 2011-2015гг (на конкусной основе), 59 семей</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37183,30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10623,80</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25497,10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1062,40</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22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в течении года</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по промышленности, строительству, транспорту, ЖКХ и связи - Катаев В.Н., Саина С.В. - инспектор по делам молодежи</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Районная подпрограмма "Обеспечение жильем молодых семей федеральной целевой программы "жилище" на 2011-2015гг.Государственный комитет по делам молодежи, Министерство строительства и архитектуры</w:t>
            </w:r>
          </w:p>
        </w:tc>
      </w:tr>
      <w:tr w:rsidR="00E70CBC" w:rsidRPr="00E70CBC" w:rsidTr="00E70CBC">
        <w:trPr>
          <w:trHeight w:val="201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5.3. Водоснабжение улиц Зеленая, Первомайская, Строительная, Полевая, Ушакова; 5,1 км</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6800,00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6800,00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3-4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по промышленности, строительству, транспорту, ЖКХ и связи - Катаев В.Н.</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ПСД имеется,  Районная подпрограмма "Обеспечение жильем молодых семей федеральной целевой программы "Жилище" на 2011-2015гг.</w:t>
            </w:r>
          </w:p>
        </w:tc>
      </w:tr>
      <w:tr w:rsidR="00E70CBC" w:rsidRPr="00E70CBC" w:rsidTr="00E70CBC">
        <w:trPr>
          <w:trHeight w:val="21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5.4. Строительство линии электропередач 1-ый пусковой комплекс в массиве новостроящихся улиц Южная, Трудовая, Мокшанская, Производственная, Придорожная  3,9 км</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2900,00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2900,00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3-4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по промышленности, строительству, транспорту, ЖКХ и связи - Катаев В.Н.</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ПСД 29,  Районная подпрограмма "Обеспечение жильем молодых семей федеральной целевой программы "Жилище" на 2011-2015гг.</w:t>
            </w:r>
          </w:p>
        </w:tc>
      </w:tr>
      <w:tr w:rsidR="00E70CBC" w:rsidRPr="00E70CBC" w:rsidTr="00E70CBC">
        <w:trPr>
          <w:trHeight w:val="21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5.5.Строительство газопровода 1-ый пусковой комплекс в массиве новостроящихся улиц Южная, Трудовая, Мокшанская, Производственная, Придорожная 2,5 км</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3100,00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3100,00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3-4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по промышленности, строительству, транспорту, ЖКХ и связи - Катаев В.Н.</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ПСД 31,  Районная подпрограмма "Обеспечение жильем молодых семей федеральной целевой программы "Жилище" на 2011-2015гг.</w:t>
            </w:r>
          </w:p>
        </w:tc>
      </w:tr>
      <w:tr w:rsidR="00E70CBC" w:rsidRPr="00E70CBC" w:rsidTr="00E70CBC">
        <w:trPr>
          <w:trHeight w:val="21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5.6. Строительство водопровода 1-ый пусковой комплекс в массиве новостроящихся улиц Южная, Трудовая, Мокшанская, Производственная, Придорожная 2,6 км</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3200,00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3200,00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3-4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по промышленности, строительству, транспорту, ЖКХ и связи - Катаев В.Н.</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ПСД 32,  Районная подпрограмма "Обеспечение жильем молодых семей федеральной целевой программы "Жилище" на 2011-2015гг.</w:t>
            </w:r>
          </w:p>
        </w:tc>
      </w:tr>
      <w:tr w:rsidR="00E70CBC" w:rsidRPr="00E70CBC" w:rsidTr="00E70CBC">
        <w:trPr>
          <w:trHeight w:val="2595"/>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5.7.строительство распределительного водопровода Виндрейское с/п, 1 км</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1600,00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800,00</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400,00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400,00</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3-4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по промышленности, строительству, транспорту, ЖКХ и связи - Катаев В.Н.</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ПСД 500, В рамках  муниц.программы Торбеевского мунииципального района  "Устойчивое развитие сельских территорий на 2014-2017 годы и на период до 2020 года"</w:t>
            </w:r>
          </w:p>
        </w:tc>
      </w:tr>
      <w:tr w:rsidR="00E70CBC" w:rsidRPr="00E70CBC" w:rsidTr="00E70CBC">
        <w:trPr>
          <w:trHeight w:val="24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000000" w:fill="FFFFFF"/>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5.8. строительство распределительного водопровода Старо-Пичурское с/п, 4,5 км</w:t>
            </w:r>
          </w:p>
        </w:tc>
        <w:tc>
          <w:tcPr>
            <w:tcW w:w="1731" w:type="dxa"/>
            <w:tcBorders>
              <w:top w:val="nil"/>
              <w:left w:val="nil"/>
              <w:bottom w:val="single" w:sz="4" w:space="0" w:color="auto"/>
              <w:right w:val="single" w:sz="4" w:space="0" w:color="auto"/>
            </w:tcBorders>
            <w:shd w:val="clear" w:color="000000" w:fill="FFFFFF"/>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2757,50</w:t>
            </w:r>
          </w:p>
        </w:tc>
        <w:tc>
          <w:tcPr>
            <w:tcW w:w="1140" w:type="dxa"/>
            <w:tcBorders>
              <w:top w:val="nil"/>
              <w:left w:val="nil"/>
              <w:bottom w:val="single" w:sz="4" w:space="0" w:color="auto"/>
              <w:right w:val="single" w:sz="4" w:space="0" w:color="auto"/>
            </w:tcBorders>
            <w:shd w:val="clear" w:color="000000" w:fill="FFFFFF"/>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1654,50</w:t>
            </w:r>
          </w:p>
        </w:tc>
        <w:tc>
          <w:tcPr>
            <w:tcW w:w="1300" w:type="dxa"/>
            <w:tcBorders>
              <w:top w:val="nil"/>
              <w:left w:val="nil"/>
              <w:bottom w:val="single" w:sz="4" w:space="0" w:color="auto"/>
              <w:right w:val="single" w:sz="4" w:space="0" w:color="auto"/>
            </w:tcBorders>
            <w:shd w:val="clear" w:color="000000" w:fill="FFFFFF"/>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551,50</w:t>
            </w:r>
          </w:p>
        </w:tc>
        <w:tc>
          <w:tcPr>
            <w:tcW w:w="1060" w:type="dxa"/>
            <w:tcBorders>
              <w:top w:val="nil"/>
              <w:left w:val="nil"/>
              <w:bottom w:val="single" w:sz="4" w:space="0" w:color="auto"/>
              <w:right w:val="single" w:sz="4" w:space="0" w:color="auto"/>
            </w:tcBorders>
            <w:shd w:val="clear" w:color="000000" w:fill="FFFFFF"/>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551,50</w:t>
            </w:r>
          </w:p>
        </w:tc>
        <w:tc>
          <w:tcPr>
            <w:tcW w:w="1420" w:type="dxa"/>
            <w:tcBorders>
              <w:top w:val="nil"/>
              <w:left w:val="nil"/>
              <w:bottom w:val="single" w:sz="4" w:space="0" w:color="auto"/>
              <w:right w:val="single" w:sz="4" w:space="0" w:color="auto"/>
            </w:tcBorders>
            <w:shd w:val="clear" w:color="000000" w:fill="FFFFFF"/>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3-4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по промышленности, строительству, транспорту, ЖКХ и связи - Катаев В.Н.</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ПСД имеется, В рамках  муниц.программы Торбеевского мунииципального района  "Устойчивое развитие сельских территорий на 2014-2017 годы и на период до 2020 года"</w:t>
            </w:r>
          </w:p>
        </w:tc>
      </w:tr>
      <w:tr w:rsidR="00E70CBC" w:rsidRPr="00E70CBC" w:rsidTr="00E70CBC">
        <w:trPr>
          <w:trHeight w:val="24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000000" w:fill="FFFFFF"/>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5.9. строительство распределительного водопровода Тат-Юнкинское с/п, 4,7 км</w:t>
            </w:r>
          </w:p>
        </w:tc>
        <w:tc>
          <w:tcPr>
            <w:tcW w:w="1731" w:type="dxa"/>
            <w:tcBorders>
              <w:top w:val="nil"/>
              <w:left w:val="nil"/>
              <w:bottom w:val="single" w:sz="4" w:space="0" w:color="auto"/>
              <w:right w:val="single" w:sz="4" w:space="0" w:color="auto"/>
            </w:tcBorders>
            <w:shd w:val="clear" w:color="000000" w:fill="FFFFFF"/>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5487,00</w:t>
            </w:r>
          </w:p>
        </w:tc>
        <w:tc>
          <w:tcPr>
            <w:tcW w:w="1140" w:type="dxa"/>
            <w:tcBorders>
              <w:top w:val="nil"/>
              <w:left w:val="nil"/>
              <w:bottom w:val="single" w:sz="4" w:space="0" w:color="auto"/>
              <w:right w:val="single" w:sz="4" w:space="0" w:color="auto"/>
            </w:tcBorders>
            <w:shd w:val="clear" w:color="000000" w:fill="FFFFFF"/>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3292,20</w:t>
            </w:r>
          </w:p>
        </w:tc>
        <w:tc>
          <w:tcPr>
            <w:tcW w:w="1300" w:type="dxa"/>
            <w:tcBorders>
              <w:top w:val="nil"/>
              <w:left w:val="nil"/>
              <w:bottom w:val="single" w:sz="4" w:space="0" w:color="auto"/>
              <w:right w:val="single" w:sz="4" w:space="0" w:color="auto"/>
            </w:tcBorders>
            <w:shd w:val="clear" w:color="000000" w:fill="FFFFFF"/>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1097,40</w:t>
            </w:r>
          </w:p>
        </w:tc>
        <w:tc>
          <w:tcPr>
            <w:tcW w:w="1060" w:type="dxa"/>
            <w:tcBorders>
              <w:top w:val="nil"/>
              <w:left w:val="nil"/>
              <w:bottom w:val="single" w:sz="4" w:space="0" w:color="auto"/>
              <w:right w:val="single" w:sz="4" w:space="0" w:color="auto"/>
            </w:tcBorders>
            <w:shd w:val="clear" w:color="000000" w:fill="FFFFFF"/>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1097,40</w:t>
            </w:r>
          </w:p>
        </w:tc>
        <w:tc>
          <w:tcPr>
            <w:tcW w:w="1420" w:type="dxa"/>
            <w:tcBorders>
              <w:top w:val="nil"/>
              <w:left w:val="nil"/>
              <w:bottom w:val="single" w:sz="4" w:space="0" w:color="auto"/>
              <w:right w:val="single" w:sz="4" w:space="0" w:color="auto"/>
            </w:tcBorders>
            <w:shd w:val="clear" w:color="000000" w:fill="FFFFFF"/>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3-4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по промышленности, строительству, транспорту, ЖКХ и связи - Катаев В.Н.</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ПСД  имеется, В рамках  муниц.программы Торбеевского мунииципального района  "Устойчивое развитие сельских территорий на 2014-2017 годы и на период до 2020 года"</w:t>
            </w:r>
          </w:p>
        </w:tc>
      </w:tr>
      <w:tr w:rsidR="00E70CBC" w:rsidRPr="00E70CBC" w:rsidTr="00E70CBC">
        <w:trPr>
          <w:trHeight w:val="24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5.10. Строительство  газопровода Виндрейское с/п,2км</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1800,00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850,00</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400,00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550,00</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3-4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по промышленности, строительству, транспорту, ЖКХ и связи - Катаев В.Н.</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ПСД  40, В рамках  муниц.программы Торбеевского мунииципального района  "Устойчивое развитие сельских территорий на 2014-2017 годы и на период до 2020 года"</w:t>
            </w:r>
          </w:p>
        </w:tc>
      </w:tr>
      <w:tr w:rsidR="00E70CBC" w:rsidRPr="00E70CBC" w:rsidTr="00E70CBC">
        <w:trPr>
          <w:trHeight w:val="24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5.11. строительство водонапорной башни Виндрейское с/п</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900,00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400,00</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100,00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400,00</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3-4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по промышленности, строительству, транспорту, ЖКХ и связи - Катаев В.Н.</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ПСД  9, В рамках  муниц.программы Торбеевского мунииципального района  "Устойчивое развитие сельских территорий на 2014-2017 годы и на период до 2020 года"</w:t>
            </w:r>
          </w:p>
        </w:tc>
      </w:tr>
      <w:tr w:rsidR="00E70CBC" w:rsidRPr="00E70CBC" w:rsidTr="00E70CBC">
        <w:trPr>
          <w:trHeight w:val="21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5.12. Строительство линии электропередач 1-ый пусковой комплекс в массиве новостроящихся улиц Солнечная, Восточная 4 км</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3000,00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3000,00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3-4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по промышленности, строительству, транспорту, ЖКХ и связи - Катаев В.Н.</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ПСД 30,  Районная подпрограмма "Обеспечение жильем молодых семей федеральной целевой программы "Жилище" на 2011-2015гг.</w:t>
            </w:r>
          </w:p>
        </w:tc>
      </w:tr>
      <w:tr w:rsidR="00E70CBC" w:rsidRPr="00E70CBC" w:rsidTr="00E70CBC">
        <w:trPr>
          <w:trHeight w:val="21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5.13. Строительство газопровода 1-ый пусковой комплекс в массиве новостроящихся улиц Солнечная, Восточная 4 км</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4000,00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4000,00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3-4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по промышленности, строительству, транспорту, ЖКХ и связи - Катаев В.Н.</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ПСД 40,  Районная подпрограмма "Обеспечение жильем молодых семей федеральной целевой программы "Жилище" на 2011-2015гг.</w:t>
            </w:r>
          </w:p>
        </w:tc>
      </w:tr>
      <w:tr w:rsidR="00E70CBC" w:rsidRPr="00E70CBC" w:rsidTr="00E70CBC">
        <w:trPr>
          <w:trHeight w:val="21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5.14. Строительство водопровода в массиве новостроящихся улиц Солнечная, Восточная 4 км</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4000,00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4000,00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3-4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по промышленности, строительству, транспорту, ЖКХ и связи - Катаев В.Н.</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ПСД 40,  Районная подпрограмма "Обеспечение жильем молодых семей федеральной целевой программы "Жилище" на 2011-2015гг.</w:t>
            </w:r>
          </w:p>
        </w:tc>
      </w:tr>
      <w:tr w:rsidR="00E70CBC" w:rsidRPr="00E70CBC" w:rsidTr="00E70CBC">
        <w:trPr>
          <w:trHeight w:val="3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rPr>
                <w:rFonts w:ascii="Times New Roman" w:hAnsi="Times New Roman" w:cs="Times New Roman"/>
                <w:b/>
                <w:bCs/>
              </w:rPr>
            </w:pPr>
            <w:r w:rsidRPr="00E70CBC">
              <w:rPr>
                <w:rFonts w:ascii="Times New Roman" w:hAnsi="Times New Roman" w:cs="Times New Roman"/>
                <w:b/>
                <w:bCs/>
                <w:sz w:val="22"/>
                <w:szCs w:val="22"/>
              </w:rPr>
              <w:t>Итого за 2015 г. (тыс. рублей)</w:t>
            </w:r>
          </w:p>
        </w:tc>
        <w:tc>
          <w:tcPr>
            <w:tcW w:w="1731"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130311,80</w:t>
            </w:r>
          </w:p>
        </w:tc>
        <w:tc>
          <w:tcPr>
            <w:tcW w:w="1140"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47091,70</w:t>
            </w:r>
          </w:p>
        </w:tc>
        <w:tc>
          <w:tcPr>
            <w:tcW w:w="1300"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75407,90</w:t>
            </w:r>
          </w:p>
        </w:tc>
        <w:tc>
          <w:tcPr>
            <w:tcW w:w="1060"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6462,20</w:t>
            </w:r>
          </w:p>
        </w:tc>
        <w:tc>
          <w:tcPr>
            <w:tcW w:w="1420"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1350,00</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c>
          <w:tcPr>
            <w:tcW w:w="19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c>
          <w:tcPr>
            <w:tcW w:w="288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r>
      <w:tr w:rsidR="00E70CBC" w:rsidRPr="00E70CBC" w:rsidTr="00E70CBC">
        <w:trPr>
          <w:trHeight w:val="3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6583" w:type="dxa"/>
            <w:gridSpan w:val="9"/>
            <w:tcBorders>
              <w:top w:val="single" w:sz="4" w:space="0" w:color="auto"/>
              <w:left w:val="nil"/>
              <w:bottom w:val="single" w:sz="4" w:space="0" w:color="auto"/>
              <w:right w:val="single" w:sz="4" w:space="0" w:color="000000"/>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2016 г.</w:t>
            </w:r>
          </w:p>
        </w:tc>
      </w:tr>
      <w:tr w:rsidR="00E70CBC" w:rsidRPr="00E70CBC" w:rsidTr="00E70CBC">
        <w:trPr>
          <w:trHeight w:val="327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5.1. Строительство 8-ми кв. дома в рп Торбеево по программе "Переселение граждан из ветхого и варийного жилья"</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9826,00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5404,30</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3733,90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687,80</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22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в течении года</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Зам. Главы администрации по промышленности, строительству, транспорту, ЖКХ и связи - Катаев В.Н., администрация Торбеевского городского поселения</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Программа "Переселение граждан из ветхого и аварийного жилья"</w:t>
            </w:r>
          </w:p>
        </w:tc>
      </w:tr>
      <w:tr w:rsidR="00E70CBC" w:rsidRPr="00E70CBC" w:rsidTr="00E70CBC">
        <w:trPr>
          <w:trHeight w:val="21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5.2. Строительство линии электропередач 2-ой пусковой комплекс в массиве новостроящихся улиц Южная, Трудовая, Мокшанская, Производственная, Придорожная  2,3 км</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1800,00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1800,00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3-4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по промышленности, строительству, транспорту, ЖКХ и связи - Катаев В.Н.</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ПСД 18,  Районная подпрограмма "Обеспечение жильем молодых семей федеральной целевой программы "Жилище" на 2011-2015гг.</w:t>
            </w:r>
          </w:p>
        </w:tc>
      </w:tr>
      <w:tr w:rsidR="00E70CBC" w:rsidRPr="00E70CBC" w:rsidTr="00E70CBC">
        <w:trPr>
          <w:trHeight w:val="21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5.3. Строительство газопровода 2-ой пусковой комплекс в массиве новостроящихся улиц Южная, Трудовая, Мокшанская, Производственная, Придорожная 2,5 км</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3200,00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3200,00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3-4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по промышленности, строительству, транспорту, ЖКХ и связи - Катаев В.Н.</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ПСД 32,  Районная подпрограмма "Обеспечение жильем молодых семей федеральной целевой программы "Жилище" на 2011-2015гг.</w:t>
            </w:r>
          </w:p>
        </w:tc>
      </w:tr>
      <w:tr w:rsidR="00E70CBC" w:rsidRPr="00E70CBC" w:rsidTr="00E70CBC">
        <w:trPr>
          <w:trHeight w:val="21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5.4. Строительство водопровода 2-ой пусковой комплекс в массиве новостроящихся улиц Южная, Трудовая, Мокшанская, Производственная, Придорожная 2,1 км</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2653,00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2653,00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3-4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по промышленности, строительству, транспорту, ЖКХ и связи - Катаев В.Н.</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ПСД 26,  Районная подпрограмма "Обеспечение жильем молодых семей федеральной целевой программы "Жилище" на 2011-2015гг.</w:t>
            </w:r>
          </w:p>
        </w:tc>
      </w:tr>
      <w:tr w:rsidR="00E70CBC" w:rsidRPr="00E70CBC" w:rsidTr="00E70CBC">
        <w:trPr>
          <w:trHeight w:val="24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000000" w:fill="FFFFFF"/>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5.5. строительство распределительного водопровода Старо-Пичурское с/п, 4,5 км</w:t>
            </w:r>
          </w:p>
        </w:tc>
        <w:tc>
          <w:tcPr>
            <w:tcW w:w="1731" w:type="dxa"/>
            <w:tcBorders>
              <w:top w:val="nil"/>
              <w:left w:val="nil"/>
              <w:bottom w:val="single" w:sz="4" w:space="0" w:color="auto"/>
              <w:right w:val="single" w:sz="4" w:space="0" w:color="auto"/>
            </w:tcBorders>
            <w:shd w:val="clear" w:color="000000" w:fill="FFFFFF"/>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2757,50</w:t>
            </w:r>
          </w:p>
        </w:tc>
        <w:tc>
          <w:tcPr>
            <w:tcW w:w="1140" w:type="dxa"/>
            <w:tcBorders>
              <w:top w:val="nil"/>
              <w:left w:val="nil"/>
              <w:bottom w:val="single" w:sz="4" w:space="0" w:color="auto"/>
              <w:right w:val="single" w:sz="4" w:space="0" w:color="auto"/>
            </w:tcBorders>
            <w:shd w:val="clear" w:color="000000" w:fill="FFFFFF"/>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1654,50</w:t>
            </w:r>
          </w:p>
        </w:tc>
        <w:tc>
          <w:tcPr>
            <w:tcW w:w="1300" w:type="dxa"/>
            <w:tcBorders>
              <w:top w:val="nil"/>
              <w:left w:val="nil"/>
              <w:bottom w:val="single" w:sz="4" w:space="0" w:color="auto"/>
              <w:right w:val="single" w:sz="4" w:space="0" w:color="auto"/>
            </w:tcBorders>
            <w:shd w:val="clear" w:color="000000" w:fill="FFFFFF"/>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551,50</w:t>
            </w:r>
          </w:p>
        </w:tc>
        <w:tc>
          <w:tcPr>
            <w:tcW w:w="1060" w:type="dxa"/>
            <w:tcBorders>
              <w:top w:val="nil"/>
              <w:left w:val="nil"/>
              <w:bottom w:val="single" w:sz="4" w:space="0" w:color="auto"/>
              <w:right w:val="single" w:sz="4" w:space="0" w:color="auto"/>
            </w:tcBorders>
            <w:shd w:val="clear" w:color="000000" w:fill="FFFFFF"/>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551,50</w:t>
            </w:r>
          </w:p>
        </w:tc>
        <w:tc>
          <w:tcPr>
            <w:tcW w:w="1420" w:type="dxa"/>
            <w:tcBorders>
              <w:top w:val="nil"/>
              <w:left w:val="nil"/>
              <w:bottom w:val="single" w:sz="4" w:space="0" w:color="auto"/>
              <w:right w:val="single" w:sz="4" w:space="0" w:color="auto"/>
            </w:tcBorders>
            <w:shd w:val="clear" w:color="000000" w:fill="FFFFFF"/>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1-2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по промышленности, строительству, транспорту, ЖКХ и связи - Катаев В.Н.</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ПСД имеется, В рамках  муниц.программы Торбеевского мунииципального района  "Устойчивое развитие сельских территорий на 2014-2017 годы и на период до 2020 года"</w:t>
            </w:r>
          </w:p>
        </w:tc>
      </w:tr>
      <w:tr w:rsidR="00E70CBC" w:rsidRPr="00E70CBC" w:rsidTr="00E70CBC">
        <w:trPr>
          <w:trHeight w:val="24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000000" w:fill="FFFFFF"/>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5.6. строительство распределительного водопровода Лопатинского с/п, 5 км</w:t>
            </w:r>
          </w:p>
        </w:tc>
        <w:tc>
          <w:tcPr>
            <w:tcW w:w="1731" w:type="dxa"/>
            <w:tcBorders>
              <w:top w:val="nil"/>
              <w:left w:val="nil"/>
              <w:bottom w:val="single" w:sz="4" w:space="0" w:color="auto"/>
              <w:right w:val="single" w:sz="4" w:space="0" w:color="auto"/>
            </w:tcBorders>
            <w:shd w:val="clear" w:color="000000" w:fill="FFFFFF"/>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8000,00</w:t>
            </w:r>
          </w:p>
        </w:tc>
        <w:tc>
          <w:tcPr>
            <w:tcW w:w="1140" w:type="dxa"/>
            <w:tcBorders>
              <w:top w:val="nil"/>
              <w:left w:val="nil"/>
              <w:bottom w:val="single" w:sz="4" w:space="0" w:color="auto"/>
              <w:right w:val="single" w:sz="4" w:space="0" w:color="auto"/>
            </w:tcBorders>
            <w:shd w:val="clear" w:color="000000" w:fill="FFFFFF"/>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4800,00</w:t>
            </w:r>
          </w:p>
        </w:tc>
        <w:tc>
          <w:tcPr>
            <w:tcW w:w="1300" w:type="dxa"/>
            <w:tcBorders>
              <w:top w:val="nil"/>
              <w:left w:val="nil"/>
              <w:bottom w:val="single" w:sz="4" w:space="0" w:color="auto"/>
              <w:right w:val="single" w:sz="4" w:space="0" w:color="auto"/>
            </w:tcBorders>
            <w:shd w:val="clear" w:color="000000" w:fill="FFFFFF"/>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1600,00</w:t>
            </w:r>
          </w:p>
        </w:tc>
        <w:tc>
          <w:tcPr>
            <w:tcW w:w="1060" w:type="dxa"/>
            <w:tcBorders>
              <w:top w:val="nil"/>
              <w:left w:val="nil"/>
              <w:bottom w:val="single" w:sz="4" w:space="0" w:color="auto"/>
              <w:right w:val="single" w:sz="4" w:space="0" w:color="auto"/>
            </w:tcBorders>
            <w:shd w:val="clear" w:color="000000" w:fill="FFFFFF"/>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1600,00</w:t>
            </w:r>
          </w:p>
        </w:tc>
        <w:tc>
          <w:tcPr>
            <w:tcW w:w="1420" w:type="dxa"/>
            <w:tcBorders>
              <w:top w:val="nil"/>
              <w:left w:val="nil"/>
              <w:bottom w:val="single" w:sz="4" w:space="0" w:color="auto"/>
              <w:right w:val="single" w:sz="4" w:space="0" w:color="auto"/>
            </w:tcBorders>
            <w:shd w:val="clear" w:color="000000" w:fill="FFFFFF"/>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3-4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по промышленности, строительству, транспорту, ЖКХ и связи - Катаев В.Н.</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ПСД 80, В рамках  муниц.программы Торбеевского мунииципального района  "Устойчивое развитие сельских территорий на 2014-2017 годы и на период до 2020 года"</w:t>
            </w:r>
          </w:p>
        </w:tc>
      </w:tr>
      <w:tr w:rsidR="00E70CBC" w:rsidRPr="00E70CBC" w:rsidTr="00E70CBC">
        <w:trPr>
          <w:trHeight w:val="24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5.7. Строительство артезианских скважин ( 1ед.),водопровода (1 км), водонапорных башен ( 1 ед) Никольское с/п</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2400,00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1200,00</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500,00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700,00</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3-4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по промышленности, строительству, транспорту, ЖКХ и связи - Катаев В.Н.</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ПСД 24, В рамках  муниц.программы Торбеевского мунииципального района  "Устойчивое развитие сельских территорий на 2014-2017 годы и на период до 2020 года"</w:t>
            </w:r>
          </w:p>
        </w:tc>
      </w:tr>
      <w:tr w:rsidR="00E70CBC" w:rsidRPr="00E70CBC" w:rsidTr="00E70CBC">
        <w:trPr>
          <w:trHeight w:val="24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000000" w:fill="FFFFFF"/>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 xml:space="preserve"> 5.8. Строительство распредилительного водопроводаСургодьское с/п, 5,7 км</w:t>
            </w:r>
          </w:p>
        </w:tc>
        <w:tc>
          <w:tcPr>
            <w:tcW w:w="1731" w:type="dxa"/>
            <w:tcBorders>
              <w:top w:val="nil"/>
              <w:left w:val="nil"/>
              <w:bottom w:val="single" w:sz="4" w:space="0" w:color="auto"/>
              <w:right w:val="single" w:sz="4" w:space="0" w:color="auto"/>
            </w:tcBorders>
            <w:shd w:val="clear" w:color="000000" w:fill="FFFFFF"/>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9000,00</w:t>
            </w:r>
          </w:p>
        </w:tc>
        <w:tc>
          <w:tcPr>
            <w:tcW w:w="1140" w:type="dxa"/>
            <w:tcBorders>
              <w:top w:val="nil"/>
              <w:left w:val="nil"/>
              <w:bottom w:val="single" w:sz="4" w:space="0" w:color="auto"/>
              <w:right w:val="single" w:sz="4" w:space="0" w:color="auto"/>
            </w:tcBorders>
            <w:shd w:val="clear" w:color="000000" w:fill="FFFFFF"/>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5400,00</w:t>
            </w:r>
          </w:p>
        </w:tc>
        <w:tc>
          <w:tcPr>
            <w:tcW w:w="1300" w:type="dxa"/>
            <w:tcBorders>
              <w:top w:val="nil"/>
              <w:left w:val="nil"/>
              <w:bottom w:val="single" w:sz="4" w:space="0" w:color="auto"/>
              <w:right w:val="single" w:sz="4" w:space="0" w:color="auto"/>
            </w:tcBorders>
            <w:shd w:val="clear" w:color="000000" w:fill="FFFFFF"/>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1800,00</w:t>
            </w:r>
          </w:p>
        </w:tc>
        <w:tc>
          <w:tcPr>
            <w:tcW w:w="1060" w:type="dxa"/>
            <w:tcBorders>
              <w:top w:val="nil"/>
              <w:left w:val="nil"/>
              <w:bottom w:val="single" w:sz="4" w:space="0" w:color="auto"/>
              <w:right w:val="single" w:sz="4" w:space="0" w:color="auto"/>
            </w:tcBorders>
            <w:shd w:val="clear" w:color="000000" w:fill="FFFFFF"/>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1800,00</w:t>
            </w:r>
          </w:p>
        </w:tc>
        <w:tc>
          <w:tcPr>
            <w:tcW w:w="1420" w:type="dxa"/>
            <w:tcBorders>
              <w:top w:val="nil"/>
              <w:left w:val="nil"/>
              <w:bottom w:val="single" w:sz="4" w:space="0" w:color="auto"/>
              <w:right w:val="single" w:sz="4" w:space="0" w:color="auto"/>
            </w:tcBorders>
            <w:shd w:val="clear" w:color="000000" w:fill="FFFFFF"/>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3-4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по промышленности, строительству, транспорту, ЖКХ и связи - Катаев В.Н.</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ПСД 90, В рамках  муниц.программы Торбеевского мунииципального района  "Устойчивое развитие сельских территорий на 2014-2017 годы и на период до 2020 года"</w:t>
            </w:r>
          </w:p>
        </w:tc>
      </w:tr>
      <w:tr w:rsidR="00E70CBC" w:rsidRPr="00E70CBC" w:rsidTr="00E70CBC">
        <w:trPr>
          <w:trHeight w:val="24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5.9. Стоительство газопровода Виндрейское с/п,2км</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1800,00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850,00</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400,00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550,00</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3-4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по промышленности, строительству, транспорту, ЖКХ и связи - Катаев В.Н.</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ПСД 18, В рамках  муниц.программы Торбеевского мунииципального района  "Устойчивое развитие сельских территорий на 2014-2017 годы и на период до 2020 года"</w:t>
            </w:r>
          </w:p>
        </w:tc>
      </w:tr>
      <w:tr w:rsidR="00E70CBC" w:rsidRPr="00E70CBC" w:rsidTr="00E70CBC">
        <w:trPr>
          <w:trHeight w:val="24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5.10. Строительство газопровода Сургодьское с/п, 0,1 км</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100,00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100,00</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3-4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по промышленности, строительству, транспорту, ЖКХ и связи - Катаев В.Н.</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ПСД 1, В рамках  муниц.программы Торбеевского мунииципального района  "Устойчивое развитие сельских территорий на 2014-2017 годы и на период до 2020 года"</w:t>
            </w:r>
          </w:p>
        </w:tc>
      </w:tr>
      <w:tr w:rsidR="00E70CBC" w:rsidRPr="00E70CBC" w:rsidTr="00E70CBC">
        <w:trPr>
          <w:trHeight w:val="24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5.11. строительство распределительного водопровода Виндрейское с/п, 1 км</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1600,00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800,00</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400,00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400,00</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3-4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по промышленности, строительству, транспорту, ЖКХ и связи - Катаев В.Н.</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ПСД 16, В рамках  муниц.программы Торбеевского мунииципального района  "Устойчивое развитие сельских территорий на 2014-2017 годы и на период до 2020 года"</w:t>
            </w:r>
          </w:p>
        </w:tc>
      </w:tr>
      <w:tr w:rsidR="00E70CBC" w:rsidRPr="00E70CBC" w:rsidTr="00E70CBC">
        <w:trPr>
          <w:trHeight w:val="24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5.12. Строительство распределительного водопровода Кажлодское с/п, 25 км</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40000,00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19000,00</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9000,00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12000,00</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3-4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по промышленности, строительству, транспорту, ЖКХ и связи - Катаев В.Н.</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ПСД 400, В рамках  муниц.программы Торбеевского мунииципального района  "Устойчивое развитие сельских территорий на 2014-2017 годы и на период до 2020 года"</w:t>
            </w:r>
          </w:p>
        </w:tc>
      </w:tr>
      <w:tr w:rsidR="00E70CBC" w:rsidRPr="00E70CBC" w:rsidTr="00E70CBC">
        <w:trPr>
          <w:trHeight w:val="24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5.13. Строительство распределительного водопровода Морд-Юнкинское с/п,4 км</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2500,00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1200,00</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600,00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700,00</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3-4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по промышленности, строительству, транспорту, ЖКХ и связи - Катаев В.Н.</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ПСД 25, В рамках  муниц.программы Торбеевского мунииципального района  "Устойчивое развитие сельских территорий на 2014-2017 годы и на период до 2020 года"</w:t>
            </w:r>
          </w:p>
        </w:tc>
      </w:tr>
      <w:tr w:rsidR="00E70CBC" w:rsidRPr="00E70CBC" w:rsidTr="00E70CBC">
        <w:trPr>
          <w:trHeight w:val="3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rPr>
                <w:rFonts w:ascii="Times New Roman" w:hAnsi="Times New Roman" w:cs="Times New Roman"/>
                <w:b/>
                <w:bCs/>
              </w:rPr>
            </w:pPr>
            <w:r w:rsidRPr="00E70CBC">
              <w:rPr>
                <w:rFonts w:ascii="Times New Roman" w:hAnsi="Times New Roman" w:cs="Times New Roman"/>
                <w:b/>
                <w:bCs/>
                <w:sz w:val="22"/>
                <w:szCs w:val="22"/>
              </w:rPr>
              <w:t>Итого за 2016 г. (тыс. рублей)</w:t>
            </w:r>
          </w:p>
        </w:tc>
        <w:tc>
          <w:tcPr>
            <w:tcW w:w="1731"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85636,50</w:t>
            </w:r>
          </w:p>
        </w:tc>
        <w:tc>
          <w:tcPr>
            <w:tcW w:w="1140"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40408,80</w:t>
            </w:r>
          </w:p>
        </w:tc>
        <w:tc>
          <w:tcPr>
            <w:tcW w:w="1300"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26238,40</w:t>
            </w:r>
          </w:p>
        </w:tc>
        <w:tc>
          <w:tcPr>
            <w:tcW w:w="1060"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4639,30</w:t>
            </w:r>
          </w:p>
        </w:tc>
        <w:tc>
          <w:tcPr>
            <w:tcW w:w="1420"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14350,00</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c>
          <w:tcPr>
            <w:tcW w:w="19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c>
          <w:tcPr>
            <w:tcW w:w="288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r>
      <w:tr w:rsidR="00E70CBC" w:rsidRPr="00E70CBC" w:rsidTr="00E70CBC">
        <w:trPr>
          <w:trHeight w:val="3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6583" w:type="dxa"/>
            <w:gridSpan w:val="9"/>
            <w:tcBorders>
              <w:top w:val="single" w:sz="4" w:space="0" w:color="auto"/>
              <w:left w:val="nil"/>
              <w:bottom w:val="single" w:sz="4" w:space="0" w:color="auto"/>
              <w:right w:val="single" w:sz="4" w:space="0" w:color="000000"/>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2017 г.</w:t>
            </w:r>
          </w:p>
        </w:tc>
      </w:tr>
      <w:tr w:rsidR="00E70CBC" w:rsidRPr="00E70CBC" w:rsidTr="00E70CBC">
        <w:trPr>
          <w:trHeight w:val="21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5.1. Строительство линии электропередач 1-ый пусковой комплекс в массиве новостроящейся улицы Грачева А.С. 1,5 км</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750,00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750,00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3-4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по промышленности, строительству, транспорту, ЖКХ и связи - Катаев В.Н.</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ПСД  7.5  Министерство строительства и архитектуры</w:t>
            </w:r>
          </w:p>
        </w:tc>
      </w:tr>
      <w:tr w:rsidR="00E70CBC" w:rsidRPr="00E70CBC" w:rsidTr="00E70CBC">
        <w:trPr>
          <w:trHeight w:val="21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5.2. Строительство газопровода 1-ый пусковой комплекс в массиве новостроящейся улицы Грачева А.С. 1,5 км</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1200,00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1200,00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3-4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по промышленности, строительству, транспорту, ЖКХ и связи - Катаев В.Н.</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xml:space="preserve">  ПСД 24,  Министерство строительства и архитектуры</w:t>
            </w:r>
          </w:p>
        </w:tc>
      </w:tr>
      <w:tr w:rsidR="00E70CBC" w:rsidRPr="00E70CBC" w:rsidTr="00E70CBC">
        <w:trPr>
          <w:trHeight w:val="21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5.3. Строительство водопровода в массиве новостроящейся улицы Грачева А.С. 1,5 км</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800,00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800,00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3-4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по промышленности, строительству, транспорту, ЖКХ и связи - Катаев В.Н.</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ПСД 16,  Министерство строительства и архитектуры</w:t>
            </w:r>
          </w:p>
        </w:tc>
      </w:tr>
      <w:tr w:rsidR="00E70CBC" w:rsidRPr="00E70CBC" w:rsidTr="00E70CBC">
        <w:trPr>
          <w:trHeight w:val="15"/>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nil"/>
              <w:right w:val="nil"/>
            </w:tcBorders>
            <w:shd w:val="clear" w:color="auto" w:fill="auto"/>
            <w:noWrap/>
            <w:hideMark/>
          </w:tcPr>
          <w:p w:rsidR="00E70CBC" w:rsidRPr="00E70CBC" w:rsidRDefault="00E70CBC" w:rsidP="00E70CBC">
            <w:pPr>
              <w:widowControl/>
              <w:rPr>
                <w:rFonts w:ascii="Times New Roman" w:hAnsi="Times New Roman" w:cs="Times New Roman"/>
              </w:rPr>
            </w:pPr>
          </w:p>
        </w:tc>
        <w:tc>
          <w:tcPr>
            <w:tcW w:w="1731" w:type="dxa"/>
            <w:tcBorders>
              <w:top w:val="nil"/>
              <w:left w:val="nil"/>
              <w:bottom w:val="nil"/>
              <w:right w:val="nil"/>
            </w:tcBorders>
            <w:shd w:val="clear" w:color="auto" w:fill="auto"/>
            <w:noWrap/>
            <w:hideMark/>
          </w:tcPr>
          <w:p w:rsidR="00E70CBC" w:rsidRPr="00E70CBC" w:rsidRDefault="00E70CBC" w:rsidP="00E70CBC">
            <w:pPr>
              <w:widowControl/>
              <w:jc w:val="center"/>
              <w:rPr>
                <w:rFonts w:ascii="Times New Roman" w:hAnsi="Times New Roman" w:cs="Times New Roman"/>
              </w:rPr>
            </w:pPr>
          </w:p>
        </w:tc>
        <w:tc>
          <w:tcPr>
            <w:tcW w:w="1140" w:type="dxa"/>
            <w:tcBorders>
              <w:top w:val="nil"/>
              <w:left w:val="nil"/>
              <w:bottom w:val="nil"/>
              <w:right w:val="nil"/>
            </w:tcBorders>
            <w:shd w:val="clear" w:color="auto" w:fill="auto"/>
            <w:noWrap/>
            <w:hideMark/>
          </w:tcPr>
          <w:p w:rsidR="00E70CBC" w:rsidRPr="00E70CBC" w:rsidRDefault="00E70CBC" w:rsidP="00E70CBC">
            <w:pPr>
              <w:widowControl/>
              <w:jc w:val="center"/>
              <w:rPr>
                <w:rFonts w:ascii="Times New Roman" w:hAnsi="Times New Roman" w:cs="Times New Roman"/>
              </w:rPr>
            </w:pPr>
          </w:p>
        </w:tc>
        <w:tc>
          <w:tcPr>
            <w:tcW w:w="1300" w:type="dxa"/>
            <w:tcBorders>
              <w:top w:val="nil"/>
              <w:left w:val="nil"/>
              <w:bottom w:val="nil"/>
              <w:right w:val="nil"/>
            </w:tcBorders>
            <w:shd w:val="clear" w:color="auto" w:fill="auto"/>
            <w:noWrap/>
            <w:hideMark/>
          </w:tcPr>
          <w:p w:rsidR="00E70CBC" w:rsidRPr="00E70CBC" w:rsidRDefault="00E70CBC" w:rsidP="00E70CBC">
            <w:pPr>
              <w:widowControl/>
              <w:jc w:val="center"/>
              <w:rPr>
                <w:rFonts w:ascii="Times New Roman" w:hAnsi="Times New Roman" w:cs="Times New Roman"/>
              </w:rPr>
            </w:pPr>
          </w:p>
        </w:tc>
        <w:tc>
          <w:tcPr>
            <w:tcW w:w="1060" w:type="dxa"/>
            <w:tcBorders>
              <w:top w:val="nil"/>
              <w:left w:val="nil"/>
              <w:bottom w:val="nil"/>
              <w:right w:val="nil"/>
            </w:tcBorders>
            <w:shd w:val="clear" w:color="auto" w:fill="auto"/>
            <w:noWrap/>
            <w:hideMark/>
          </w:tcPr>
          <w:p w:rsidR="00E70CBC" w:rsidRPr="00E70CBC" w:rsidRDefault="00E70CBC" w:rsidP="00E70CBC">
            <w:pPr>
              <w:widowControl/>
              <w:jc w:val="center"/>
              <w:rPr>
                <w:rFonts w:ascii="Times New Roman" w:hAnsi="Times New Roman" w:cs="Times New Roman"/>
              </w:rPr>
            </w:pPr>
          </w:p>
        </w:tc>
        <w:tc>
          <w:tcPr>
            <w:tcW w:w="1420" w:type="dxa"/>
            <w:tcBorders>
              <w:top w:val="nil"/>
              <w:left w:val="nil"/>
              <w:bottom w:val="nil"/>
              <w:right w:val="nil"/>
            </w:tcBorders>
            <w:shd w:val="clear" w:color="auto" w:fill="auto"/>
            <w:noWrap/>
            <w:hideMark/>
          </w:tcPr>
          <w:p w:rsidR="00E70CBC" w:rsidRPr="00E70CBC" w:rsidRDefault="00E70CBC" w:rsidP="00E70CBC">
            <w:pPr>
              <w:widowControl/>
              <w:jc w:val="center"/>
              <w:rPr>
                <w:rFonts w:ascii="Times New Roman" w:hAnsi="Times New Roman" w:cs="Times New Roman"/>
              </w:rPr>
            </w:pPr>
          </w:p>
        </w:tc>
        <w:tc>
          <w:tcPr>
            <w:tcW w:w="1220" w:type="dxa"/>
            <w:tcBorders>
              <w:top w:val="nil"/>
              <w:left w:val="nil"/>
              <w:bottom w:val="nil"/>
              <w:right w:val="nil"/>
            </w:tcBorders>
            <w:shd w:val="clear" w:color="auto" w:fill="auto"/>
            <w:noWrap/>
            <w:hideMark/>
          </w:tcPr>
          <w:p w:rsidR="00E70CBC" w:rsidRPr="00E70CBC" w:rsidRDefault="00E70CBC" w:rsidP="00E70CBC">
            <w:pPr>
              <w:widowControl/>
              <w:rPr>
                <w:rFonts w:ascii="Times New Roman" w:hAnsi="Times New Roman" w:cs="Times New Roman"/>
              </w:rPr>
            </w:pPr>
          </w:p>
        </w:tc>
        <w:tc>
          <w:tcPr>
            <w:tcW w:w="1940" w:type="dxa"/>
            <w:tcBorders>
              <w:top w:val="nil"/>
              <w:left w:val="nil"/>
              <w:bottom w:val="nil"/>
              <w:right w:val="nil"/>
            </w:tcBorders>
            <w:shd w:val="clear" w:color="auto" w:fill="auto"/>
            <w:noWrap/>
            <w:hideMark/>
          </w:tcPr>
          <w:p w:rsidR="00E70CBC" w:rsidRPr="00E70CBC" w:rsidRDefault="00E70CBC" w:rsidP="00E70CBC">
            <w:pPr>
              <w:widowControl/>
              <w:rPr>
                <w:rFonts w:ascii="Times New Roman" w:hAnsi="Times New Roman" w:cs="Times New Roman"/>
              </w:rPr>
            </w:pPr>
          </w:p>
        </w:tc>
        <w:tc>
          <w:tcPr>
            <w:tcW w:w="2880" w:type="dxa"/>
            <w:tcBorders>
              <w:top w:val="nil"/>
              <w:left w:val="nil"/>
              <w:bottom w:val="nil"/>
              <w:right w:val="nil"/>
            </w:tcBorders>
            <w:shd w:val="clear" w:color="auto" w:fill="auto"/>
            <w:noWrap/>
            <w:hideMark/>
          </w:tcPr>
          <w:p w:rsidR="00E70CBC" w:rsidRPr="00E70CBC" w:rsidRDefault="00E70CBC" w:rsidP="00E70CBC">
            <w:pPr>
              <w:widowControl/>
              <w:rPr>
                <w:rFonts w:ascii="Times New Roman" w:hAnsi="Times New Roman" w:cs="Times New Roman"/>
              </w:rPr>
            </w:pPr>
          </w:p>
        </w:tc>
      </w:tr>
      <w:tr w:rsidR="00E70CBC" w:rsidRPr="00E70CBC" w:rsidTr="00E70CBC">
        <w:trPr>
          <w:trHeight w:val="24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single" w:sz="4" w:space="0" w:color="auto"/>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5.4. Строительство газопровода Сургодьское с/п, 0,1 км</w:t>
            </w:r>
          </w:p>
        </w:tc>
        <w:tc>
          <w:tcPr>
            <w:tcW w:w="1731" w:type="dxa"/>
            <w:tcBorders>
              <w:top w:val="single" w:sz="4" w:space="0" w:color="auto"/>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100,00</w:t>
            </w:r>
          </w:p>
        </w:tc>
        <w:tc>
          <w:tcPr>
            <w:tcW w:w="1140" w:type="dxa"/>
            <w:tcBorders>
              <w:top w:val="single" w:sz="4" w:space="0" w:color="auto"/>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100,00</w:t>
            </w:r>
          </w:p>
        </w:tc>
        <w:tc>
          <w:tcPr>
            <w:tcW w:w="1300" w:type="dxa"/>
            <w:tcBorders>
              <w:top w:val="single" w:sz="4" w:space="0" w:color="auto"/>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060" w:type="dxa"/>
            <w:tcBorders>
              <w:top w:val="single" w:sz="4" w:space="0" w:color="auto"/>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single" w:sz="4" w:space="0" w:color="auto"/>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220" w:type="dxa"/>
            <w:tcBorders>
              <w:top w:val="single" w:sz="4" w:space="0" w:color="auto"/>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3-4 квартал</w:t>
            </w:r>
          </w:p>
        </w:tc>
        <w:tc>
          <w:tcPr>
            <w:tcW w:w="1940" w:type="dxa"/>
            <w:tcBorders>
              <w:top w:val="single" w:sz="4" w:space="0" w:color="auto"/>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по промышленности, строительству, транспорту, ЖКХ и связи - Катаев В.Н.</w:t>
            </w:r>
          </w:p>
        </w:tc>
        <w:tc>
          <w:tcPr>
            <w:tcW w:w="2880" w:type="dxa"/>
            <w:tcBorders>
              <w:top w:val="single" w:sz="4" w:space="0" w:color="auto"/>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ПСД 1, В рамках  муниц.программы Торбеевского мунииципального района  "Устойчивое развитие сельских территорий на 2014-2017 годы и на период до 2020 года"</w:t>
            </w:r>
          </w:p>
        </w:tc>
      </w:tr>
      <w:tr w:rsidR="00E70CBC" w:rsidRPr="00E70CBC" w:rsidTr="00E70CBC">
        <w:trPr>
          <w:trHeight w:val="24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5.5. строительство распределительного водопровода Виндрейское с/п, 1 км</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1600,00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800,00</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400,00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400,00</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3-4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по промышленности, строительству, транспорту, ЖКХ и связи - Катаев В.Н.</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ПСД 16, В рамках  муниц.программы Торбеевского мунииципального района  "Устойчивое развитие сельских территорий на 2014-2017 годы и на период до 2020 года"</w:t>
            </w:r>
          </w:p>
        </w:tc>
      </w:tr>
      <w:tr w:rsidR="00E70CBC" w:rsidRPr="00E70CBC" w:rsidTr="00E70CBC">
        <w:trPr>
          <w:trHeight w:val="2235"/>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nil"/>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 xml:space="preserve"> 5.6. Строительство распределительного водопровода Краснопольское с/п, 5км.</w:t>
            </w:r>
          </w:p>
        </w:tc>
        <w:tc>
          <w:tcPr>
            <w:tcW w:w="1731" w:type="dxa"/>
            <w:tcBorders>
              <w:top w:val="nil"/>
              <w:left w:val="nil"/>
              <w:bottom w:val="nil"/>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8000,00</w:t>
            </w:r>
          </w:p>
        </w:tc>
        <w:tc>
          <w:tcPr>
            <w:tcW w:w="1140" w:type="dxa"/>
            <w:tcBorders>
              <w:top w:val="nil"/>
              <w:left w:val="nil"/>
              <w:bottom w:val="nil"/>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3800,00</w:t>
            </w:r>
          </w:p>
        </w:tc>
        <w:tc>
          <w:tcPr>
            <w:tcW w:w="1300" w:type="dxa"/>
            <w:tcBorders>
              <w:top w:val="nil"/>
              <w:left w:val="nil"/>
              <w:bottom w:val="nil"/>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1800,00</w:t>
            </w:r>
          </w:p>
        </w:tc>
        <w:tc>
          <w:tcPr>
            <w:tcW w:w="1060" w:type="dxa"/>
            <w:tcBorders>
              <w:top w:val="nil"/>
              <w:left w:val="nil"/>
              <w:bottom w:val="nil"/>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2400,00</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3-4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по промышленности, строительству, транспорту, ЖКХ и связи - Катаев В.Н.</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ПСД 80, В рамках  муниц.программы Торбеевского мунииципального района  "Устойчивое развитие сельских территорий на 2014-2017 годы и на период до 2020 года"</w:t>
            </w:r>
          </w:p>
        </w:tc>
      </w:tr>
      <w:tr w:rsidR="00E70CBC" w:rsidRPr="00E70CBC" w:rsidTr="00E70CBC">
        <w:trPr>
          <w:trHeight w:val="21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single" w:sz="4" w:space="0" w:color="auto"/>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5.7. Строительство многоквартирных домов по программе "Переселение из ветхового и аварийного жилья" п. Красноармейский, ул. Школьная, 2</w:t>
            </w:r>
          </w:p>
        </w:tc>
        <w:tc>
          <w:tcPr>
            <w:tcW w:w="1731" w:type="dxa"/>
            <w:tcBorders>
              <w:top w:val="single" w:sz="4" w:space="0" w:color="auto"/>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9878,40</w:t>
            </w:r>
          </w:p>
        </w:tc>
        <w:tc>
          <w:tcPr>
            <w:tcW w:w="1140" w:type="dxa"/>
            <w:tcBorders>
              <w:top w:val="single" w:sz="4" w:space="0" w:color="auto"/>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4013,10</w:t>
            </w:r>
          </w:p>
        </w:tc>
        <w:tc>
          <w:tcPr>
            <w:tcW w:w="1300" w:type="dxa"/>
            <w:tcBorders>
              <w:top w:val="single" w:sz="4" w:space="0" w:color="auto"/>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5326,00</w:t>
            </w:r>
          </w:p>
        </w:tc>
        <w:tc>
          <w:tcPr>
            <w:tcW w:w="1060" w:type="dxa"/>
            <w:tcBorders>
              <w:top w:val="single" w:sz="4" w:space="0" w:color="auto"/>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539,30</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22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в течении года</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по промышленности, строительству, транспорту, ЖКХ и связи - Катаев В.Н.</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Республиканская адресная программа "Переселение граждан из аварийного жилищного фонда в Республике Мордовия" на 2013-2017 годы</w:t>
            </w:r>
          </w:p>
        </w:tc>
      </w:tr>
      <w:tr w:rsidR="00E70CBC" w:rsidRPr="00E70CBC" w:rsidTr="00E70CBC">
        <w:trPr>
          <w:trHeight w:val="2115"/>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8"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5.8. Строительство многоквартирных домов по программе "Переселение из ветхового и аварийного жилья"п. Красноармейский, ул. Школьная, 4</w:t>
            </w:r>
          </w:p>
        </w:tc>
        <w:tc>
          <w:tcPr>
            <w:tcW w:w="1731" w:type="dxa"/>
            <w:tcBorders>
              <w:top w:val="nil"/>
              <w:left w:val="nil"/>
              <w:bottom w:val="single" w:sz="8"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8232,00</w:t>
            </w:r>
          </w:p>
        </w:tc>
        <w:tc>
          <w:tcPr>
            <w:tcW w:w="1140" w:type="dxa"/>
            <w:tcBorders>
              <w:top w:val="nil"/>
              <w:left w:val="nil"/>
              <w:bottom w:val="single" w:sz="8"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3344,30</w:t>
            </w:r>
          </w:p>
        </w:tc>
        <w:tc>
          <w:tcPr>
            <w:tcW w:w="1300" w:type="dxa"/>
            <w:tcBorders>
              <w:top w:val="nil"/>
              <w:left w:val="nil"/>
              <w:bottom w:val="single" w:sz="8"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4438,30</w:t>
            </w:r>
          </w:p>
        </w:tc>
        <w:tc>
          <w:tcPr>
            <w:tcW w:w="1060" w:type="dxa"/>
            <w:tcBorders>
              <w:top w:val="nil"/>
              <w:left w:val="nil"/>
              <w:bottom w:val="single" w:sz="8"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449,40</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22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в течении года</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по промышленности, строительству, транспорту, ЖКХ и связи - Катаев В.Н.</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xml:space="preserve"> Республиканская адресная программа "Переселение граждан из аварийного жилищного фонда в Республике Мордовия" на 2013-2017 годы</w:t>
            </w:r>
          </w:p>
        </w:tc>
      </w:tr>
      <w:tr w:rsidR="00E70CBC" w:rsidRPr="00E70CBC" w:rsidTr="00E70CBC">
        <w:trPr>
          <w:trHeight w:val="3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single" w:sz="4" w:space="0" w:color="auto"/>
              <w:left w:val="nil"/>
              <w:bottom w:val="single" w:sz="4" w:space="0" w:color="auto"/>
              <w:right w:val="single" w:sz="4" w:space="0" w:color="auto"/>
            </w:tcBorders>
            <w:shd w:val="clear" w:color="000000" w:fill="CCFFCC"/>
            <w:noWrap/>
            <w:hideMark/>
          </w:tcPr>
          <w:p w:rsidR="00E70CBC" w:rsidRPr="00E70CBC" w:rsidRDefault="00E70CBC" w:rsidP="00E70CBC">
            <w:pPr>
              <w:widowControl/>
              <w:rPr>
                <w:rFonts w:ascii="Times New Roman" w:hAnsi="Times New Roman" w:cs="Times New Roman"/>
                <w:b/>
                <w:bCs/>
              </w:rPr>
            </w:pPr>
            <w:r w:rsidRPr="00E70CBC">
              <w:rPr>
                <w:rFonts w:ascii="Times New Roman" w:hAnsi="Times New Roman" w:cs="Times New Roman"/>
                <w:b/>
                <w:bCs/>
                <w:sz w:val="22"/>
                <w:szCs w:val="22"/>
              </w:rPr>
              <w:t>Итого за 2017 г. (тыс. рублей)</w:t>
            </w:r>
          </w:p>
        </w:tc>
        <w:tc>
          <w:tcPr>
            <w:tcW w:w="1731" w:type="dxa"/>
            <w:tcBorders>
              <w:top w:val="single" w:sz="4" w:space="0" w:color="auto"/>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30560,40</w:t>
            </w:r>
          </w:p>
        </w:tc>
        <w:tc>
          <w:tcPr>
            <w:tcW w:w="1140" w:type="dxa"/>
            <w:tcBorders>
              <w:top w:val="single" w:sz="4" w:space="0" w:color="auto"/>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12057,40</w:t>
            </w:r>
          </w:p>
        </w:tc>
        <w:tc>
          <w:tcPr>
            <w:tcW w:w="1300" w:type="dxa"/>
            <w:tcBorders>
              <w:top w:val="single" w:sz="4" w:space="0" w:color="auto"/>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14714,30</w:t>
            </w:r>
          </w:p>
        </w:tc>
        <w:tc>
          <w:tcPr>
            <w:tcW w:w="1060" w:type="dxa"/>
            <w:tcBorders>
              <w:top w:val="single" w:sz="4" w:space="0" w:color="auto"/>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988,70</w:t>
            </w:r>
          </w:p>
        </w:tc>
        <w:tc>
          <w:tcPr>
            <w:tcW w:w="1420"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2800,00</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b/>
                <w:bCs/>
              </w:rPr>
            </w:pPr>
            <w:r w:rsidRPr="00E70CBC">
              <w:rPr>
                <w:rFonts w:ascii="Times New Roman" w:hAnsi="Times New Roman" w:cs="Times New Roman"/>
                <w:b/>
                <w:bCs/>
                <w:sz w:val="22"/>
                <w:szCs w:val="22"/>
              </w:rPr>
              <w:t> </w:t>
            </w:r>
          </w:p>
        </w:tc>
        <w:tc>
          <w:tcPr>
            <w:tcW w:w="19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c>
          <w:tcPr>
            <w:tcW w:w="288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r>
      <w:tr w:rsidR="00E70CBC" w:rsidRPr="00E70CBC" w:rsidTr="00E70CBC">
        <w:trPr>
          <w:trHeight w:val="3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6583" w:type="dxa"/>
            <w:gridSpan w:val="9"/>
            <w:tcBorders>
              <w:top w:val="single" w:sz="4" w:space="0" w:color="auto"/>
              <w:left w:val="nil"/>
              <w:bottom w:val="single" w:sz="4" w:space="0" w:color="auto"/>
              <w:right w:val="single" w:sz="4" w:space="0" w:color="000000"/>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2018-2019 гг.</w:t>
            </w:r>
          </w:p>
        </w:tc>
      </w:tr>
      <w:tr w:rsidR="00E70CBC" w:rsidRPr="00E70CBC" w:rsidTr="00E70CBC">
        <w:trPr>
          <w:trHeight w:val="24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5.1. строительство распределительного водопровода Виндрейское с/п, 1 км</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1600,00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800,00</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400,00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400,00</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3-4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по промышленности, строительству, транспорту, ЖКХ и связи - Катаев В.Н.</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ПСД 16, В рамках  муниц.программы Торбеевского мунииципального района  "Устойчивое развитие сельских территорий на 2014-2017 годы и на период до 2020 года"</w:t>
            </w:r>
          </w:p>
        </w:tc>
      </w:tr>
      <w:tr w:rsidR="00E70CBC" w:rsidRPr="00E70CBC" w:rsidTr="00E70CBC">
        <w:trPr>
          <w:trHeight w:val="24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5.2. Строительство распределительного водопровода  Варжеляйское с/п,3км</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4800,00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2300,00</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1100,00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1400,00</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3-4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по промышленности, строительству, транспорту, ЖКХ и связи - Катаев В.Н.</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ПСД 48, В рамках  муниц.программы Торбеевского мунииципального района  "Устойчивое развитие сельских территорий на 2014-2017 годы и на период до 2020 года"</w:t>
            </w:r>
          </w:p>
        </w:tc>
      </w:tr>
      <w:tr w:rsidR="00E70CBC" w:rsidRPr="00E70CBC" w:rsidTr="00E70CBC">
        <w:trPr>
          <w:trHeight w:val="24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 xml:space="preserve"> 5.3. Строительство распределительного водопровода,2 км, водонапорных башен (2 ед) Жуковское  с/п.</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3800,00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1800,00</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900,00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1100,00</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3-4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по промышленности, строительству, транспорту, ЖКХ и связи - Катаев В.Н.</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ПСД 38, В рамках  муниц.программы Торбеевского мунииципального района  "Устойчивое развитие сельских территорий на 2014-2017 годы и на период до 2020 года"</w:t>
            </w:r>
          </w:p>
        </w:tc>
      </w:tr>
      <w:tr w:rsidR="00E70CBC" w:rsidRPr="00E70CBC" w:rsidTr="00E70CBC">
        <w:trPr>
          <w:trHeight w:val="24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5.4. Строительство распределительного водопровода  Салазгорьское с/п, 3 км</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4800,00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2300,00</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1100,00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1400,00</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3-4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по промышленности, строительству, транспорту, ЖКХ и связи - Катаев В.Н.</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ПСД 48, В рамках  муниц.программы Торбеевского мунииципального района  "Устойчивое развитие сельских территорий на 2014-2017 годы и на период до 2020 года"</w:t>
            </w:r>
          </w:p>
        </w:tc>
      </w:tr>
      <w:tr w:rsidR="00E70CBC" w:rsidRPr="00E70CBC" w:rsidTr="00E70CBC">
        <w:trPr>
          <w:trHeight w:val="3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rPr>
                <w:rFonts w:ascii="Times New Roman" w:hAnsi="Times New Roman" w:cs="Times New Roman"/>
                <w:b/>
                <w:bCs/>
              </w:rPr>
            </w:pPr>
            <w:r w:rsidRPr="00E70CBC">
              <w:rPr>
                <w:rFonts w:ascii="Times New Roman" w:hAnsi="Times New Roman" w:cs="Times New Roman"/>
                <w:b/>
                <w:bCs/>
                <w:sz w:val="22"/>
                <w:szCs w:val="22"/>
              </w:rPr>
              <w:t>Итого за 2018-2019 гг. (тыс. рублей)</w:t>
            </w:r>
          </w:p>
        </w:tc>
        <w:tc>
          <w:tcPr>
            <w:tcW w:w="1731"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15000,00</w:t>
            </w:r>
          </w:p>
        </w:tc>
        <w:tc>
          <w:tcPr>
            <w:tcW w:w="1140"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7200,00</w:t>
            </w:r>
          </w:p>
        </w:tc>
        <w:tc>
          <w:tcPr>
            <w:tcW w:w="1300"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3500,00</w:t>
            </w:r>
          </w:p>
        </w:tc>
        <w:tc>
          <w:tcPr>
            <w:tcW w:w="1060"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0,00</w:t>
            </w:r>
          </w:p>
        </w:tc>
        <w:tc>
          <w:tcPr>
            <w:tcW w:w="1420"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4300,00</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c>
          <w:tcPr>
            <w:tcW w:w="19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c>
          <w:tcPr>
            <w:tcW w:w="288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r>
      <w:tr w:rsidR="00E70CBC" w:rsidRPr="00E70CBC" w:rsidTr="00E70CBC">
        <w:trPr>
          <w:trHeight w:val="3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000000" w:fill="FFFF00"/>
            <w:noWrap/>
            <w:hideMark/>
          </w:tcPr>
          <w:p w:rsidR="00E70CBC" w:rsidRPr="00E70CBC" w:rsidRDefault="00E70CBC" w:rsidP="00E70CBC">
            <w:pPr>
              <w:widowControl/>
              <w:rPr>
                <w:rFonts w:ascii="Times New Roman" w:hAnsi="Times New Roman" w:cs="Times New Roman"/>
                <w:b/>
                <w:bCs/>
              </w:rPr>
            </w:pPr>
            <w:r w:rsidRPr="00E70CBC">
              <w:rPr>
                <w:rFonts w:ascii="Times New Roman" w:hAnsi="Times New Roman" w:cs="Times New Roman"/>
                <w:b/>
                <w:bCs/>
                <w:sz w:val="22"/>
                <w:szCs w:val="22"/>
              </w:rPr>
              <w:t>Итого за 2015 -2019 гг.</w:t>
            </w:r>
          </w:p>
        </w:tc>
        <w:tc>
          <w:tcPr>
            <w:tcW w:w="1731" w:type="dxa"/>
            <w:tcBorders>
              <w:top w:val="nil"/>
              <w:left w:val="nil"/>
              <w:bottom w:val="single" w:sz="4" w:space="0" w:color="auto"/>
              <w:right w:val="single" w:sz="4" w:space="0" w:color="auto"/>
            </w:tcBorders>
            <w:shd w:val="clear" w:color="000000" w:fill="FFFF00"/>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261508,70</w:t>
            </w:r>
          </w:p>
        </w:tc>
        <w:tc>
          <w:tcPr>
            <w:tcW w:w="1140" w:type="dxa"/>
            <w:tcBorders>
              <w:top w:val="nil"/>
              <w:left w:val="nil"/>
              <w:bottom w:val="single" w:sz="4" w:space="0" w:color="auto"/>
              <w:right w:val="single" w:sz="4" w:space="0" w:color="auto"/>
            </w:tcBorders>
            <w:shd w:val="clear" w:color="000000" w:fill="FFFF00"/>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106757,90</w:t>
            </w:r>
          </w:p>
        </w:tc>
        <w:tc>
          <w:tcPr>
            <w:tcW w:w="1300" w:type="dxa"/>
            <w:tcBorders>
              <w:top w:val="nil"/>
              <w:left w:val="nil"/>
              <w:bottom w:val="single" w:sz="4" w:space="0" w:color="auto"/>
              <w:right w:val="single" w:sz="4" w:space="0" w:color="auto"/>
            </w:tcBorders>
            <w:shd w:val="clear" w:color="000000" w:fill="FFFF00"/>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119860,60</w:t>
            </w:r>
          </w:p>
        </w:tc>
        <w:tc>
          <w:tcPr>
            <w:tcW w:w="1060" w:type="dxa"/>
            <w:tcBorders>
              <w:top w:val="nil"/>
              <w:left w:val="nil"/>
              <w:bottom w:val="single" w:sz="4" w:space="0" w:color="auto"/>
              <w:right w:val="single" w:sz="4" w:space="0" w:color="auto"/>
            </w:tcBorders>
            <w:shd w:val="clear" w:color="000000" w:fill="FFFF00"/>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12090,20</w:t>
            </w:r>
          </w:p>
        </w:tc>
        <w:tc>
          <w:tcPr>
            <w:tcW w:w="1420" w:type="dxa"/>
            <w:tcBorders>
              <w:top w:val="nil"/>
              <w:left w:val="nil"/>
              <w:bottom w:val="single" w:sz="4" w:space="0" w:color="auto"/>
              <w:right w:val="single" w:sz="4" w:space="0" w:color="auto"/>
            </w:tcBorders>
            <w:shd w:val="clear" w:color="000000" w:fill="FFFF00"/>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22800,00</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c>
          <w:tcPr>
            <w:tcW w:w="19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c>
          <w:tcPr>
            <w:tcW w:w="288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r>
      <w:tr w:rsidR="00E70CBC" w:rsidRPr="00E70CBC" w:rsidTr="00E70CBC">
        <w:trPr>
          <w:trHeight w:val="300"/>
        </w:trPr>
        <w:tc>
          <w:tcPr>
            <w:tcW w:w="400" w:type="dxa"/>
            <w:vMerge w:val="restart"/>
            <w:tcBorders>
              <w:top w:val="nil"/>
              <w:left w:val="single" w:sz="4" w:space="0" w:color="auto"/>
              <w:bottom w:val="single" w:sz="4" w:space="0" w:color="000000"/>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6</w:t>
            </w:r>
          </w:p>
        </w:tc>
        <w:tc>
          <w:tcPr>
            <w:tcW w:w="2417" w:type="dxa"/>
            <w:vMerge w:val="restart"/>
            <w:tcBorders>
              <w:top w:val="nil"/>
              <w:left w:val="single" w:sz="4" w:space="0" w:color="auto"/>
              <w:bottom w:val="single" w:sz="4" w:space="0" w:color="000000"/>
              <w:right w:val="single" w:sz="4" w:space="0" w:color="auto"/>
            </w:tcBorders>
            <w:shd w:val="clear" w:color="auto" w:fill="auto"/>
            <w:hideMark/>
          </w:tcPr>
          <w:p w:rsidR="00E70CBC" w:rsidRPr="00E70CBC" w:rsidRDefault="00E70CBC" w:rsidP="00E70CBC">
            <w:pPr>
              <w:widowControl/>
              <w:jc w:val="both"/>
              <w:rPr>
                <w:rFonts w:ascii="Times New Roman" w:hAnsi="Times New Roman" w:cs="Times New Roman"/>
                <w:b/>
                <w:bCs/>
              </w:rPr>
            </w:pPr>
            <w:r w:rsidRPr="00E70CBC">
              <w:rPr>
                <w:rFonts w:ascii="Times New Roman" w:hAnsi="Times New Roman" w:cs="Times New Roman"/>
                <w:b/>
                <w:bCs/>
                <w:sz w:val="22"/>
                <w:szCs w:val="22"/>
              </w:rPr>
              <w:t>Развитие транспортной инфраструктуры и транспортного обслуживания</w:t>
            </w:r>
          </w:p>
        </w:tc>
        <w:tc>
          <w:tcPr>
            <w:tcW w:w="16583" w:type="dxa"/>
            <w:gridSpan w:val="9"/>
            <w:tcBorders>
              <w:top w:val="single" w:sz="4" w:space="0" w:color="auto"/>
              <w:left w:val="nil"/>
              <w:bottom w:val="single" w:sz="4" w:space="0" w:color="auto"/>
              <w:right w:val="single" w:sz="4" w:space="0" w:color="000000"/>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2015 г.</w:t>
            </w:r>
          </w:p>
        </w:tc>
      </w:tr>
      <w:tr w:rsidR="00E70CBC" w:rsidRPr="00E70CBC" w:rsidTr="00E70CBC">
        <w:trPr>
          <w:trHeight w:val="825"/>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6.1. Ремонт Торбеевской автостанции</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3800,00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3800,00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2-4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Государственный комитет по транспорту</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ПСД 114, Государственный комитет по транспорту</w:t>
            </w:r>
          </w:p>
        </w:tc>
      </w:tr>
      <w:tr w:rsidR="00E70CBC" w:rsidRPr="00E70CBC" w:rsidTr="00E70CBC">
        <w:trPr>
          <w:trHeight w:val="12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xml:space="preserve">6.2. Обустройство дорог и тротуаров </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3000,00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1000,00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2000,00</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22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xml:space="preserve"> в течении года</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Администрация Торбеевского городского поселения</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xml:space="preserve"> Министерство строительства и архитектуры</w:t>
            </w:r>
          </w:p>
        </w:tc>
      </w:tr>
      <w:tr w:rsidR="00E70CBC" w:rsidRPr="00E70CBC" w:rsidTr="00E70CBC">
        <w:trPr>
          <w:trHeight w:val="12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6.3. Капитальный ремонт дороги рп Торбеево, ул. Школьный переулок</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1700,00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1700,00</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3-4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Администрация Торбеевского городского поселения</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xml:space="preserve"> Министерство строительства и архитектуры</w:t>
            </w:r>
          </w:p>
        </w:tc>
      </w:tr>
      <w:tr w:rsidR="00E70CBC" w:rsidRPr="00E70CBC" w:rsidTr="00E70CBC">
        <w:trPr>
          <w:trHeight w:val="12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6.4. Капитальный ремонт дороги рп Торбеево, ул. Мичурина</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3500,00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3500,00</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3-4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Администрация Торбеевского городского поселения</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xml:space="preserve"> Министерство строительства и архитектуры</w:t>
            </w:r>
          </w:p>
        </w:tc>
      </w:tr>
      <w:tr w:rsidR="00E70CBC" w:rsidRPr="00E70CBC" w:rsidTr="00E70CBC">
        <w:trPr>
          <w:trHeight w:val="12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6.5. Строительство автодороги по ул. Ушакова, Полевая 2,2 км</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20000,00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20000,00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3-4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Администрация Торбеевского городского поселения</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ПСД 200, Министерство  строительство и архитектуры</w:t>
            </w:r>
          </w:p>
        </w:tc>
      </w:tr>
      <w:tr w:rsidR="00E70CBC" w:rsidRPr="00E70CBC" w:rsidTr="00E70CBC">
        <w:trPr>
          <w:trHeight w:val="12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6.6. Завершение строительства дороги  по ул. Садовая с. Дракино 0.7 км</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6200,00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6200,00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3-4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Администрация Дракинского сельского поселения</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ПСД 99.7 Министерство строительства и архитектуры</w:t>
            </w:r>
          </w:p>
        </w:tc>
      </w:tr>
      <w:tr w:rsidR="00E70CBC" w:rsidRPr="00E70CBC" w:rsidTr="00E70CBC">
        <w:trPr>
          <w:trHeight w:val="21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6.7. Реконструкция дороги п. Торбеево-с. Кажлодка 10 км</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100000,00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100000,00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2-4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по промышленности, строительству, транспорту, ЖКХ и связи - Катаев В.Н.</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ПСД 150, Управление   автодорог Республики Мордовия</w:t>
            </w:r>
          </w:p>
        </w:tc>
      </w:tr>
      <w:tr w:rsidR="00E70CBC" w:rsidRPr="00E70CBC" w:rsidTr="00E70CBC">
        <w:trPr>
          <w:trHeight w:val="21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6.8. Реконструкция дороги Торбеево-Виндрей  27 км</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320000,00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320000,00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2-4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по промышленности, строительству, транспорту, ЖКХ и связи - Катаев В.Н.</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ПСД 150,  Управление автодорог Республики Мордовия</w:t>
            </w:r>
          </w:p>
        </w:tc>
      </w:tr>
      <w:tr w:rsidR="00E70CBC" w:rsidRPr="00E70CBC" w:rsidTr="00E70CBC">
        <w:trPr>
          <w:trHeight w:val="15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6.9.Строительство подъезда автодороги к улицам Южная, Трудовая, Мокшанская, Производственная, Придорожная 0,50 км</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4000,00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4000,00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3-4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Администрация Торбеевского городского поселения</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ПСД 40, Министерство строительства и архитектуры</w:t>
            </w:r>
          </w:p>
        </w:tc>
      </w:tr>
      <w:tr w:rsidR="00E70CBC" w:rsidRPr="00E70CBC" w:rsidTr="00E70CBC">
        <w:trPr>
          <w:trHeight w:val="21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6.10. Строительство дороги с. Старые Пичуры 2 км</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20000,00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20000,00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3-4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по промышленности, строительству, транспорту, ЖКХ и связи - Катаев В.Н.</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ПСД 90, Управление автодорог Республики Мордовия, наказ избирателей</w:t>
            </w:r>
          </w:p>
        </w:tc>
      </w:tr>
      <w:tr w:rsidR="00E70CBC" w:rsidRPr="00E70CBC" w:rsidTr="00E70CBC">
        <w:trPr>
          <w:trHeight w:val="21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6.11. Строительство дороги с. Краснополье 2 км</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20000,00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20000,00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3-4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по промышленности, строительству, транспорту, ЖКХ и связи - Катаев В.Н.</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ПСД 99,  Министерство строительства и архитектуры</w:t>
            </w:r>
          </w:p>
        </w:tc>
      </w:tr>
      <w:tr w:rsidR="00E70CBC" w:rsidRPr="00E70CBC" w:rsidTr="00E70CBC">
        <w:trPr>
          <w:trHeight w:val="21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 xml:space="preserve"> 6.12. Капитальный ремонт дороги  с М-5 –г. Саранск до с. Лопатино-д. Гальчевка  10 км</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60000,00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60000,00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2-4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по промышленности, строительству, транспорту, ЖКХ и связи - Катаев В.Н.</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ПСД 100, Управление автодорог Республики Мордовия</w:t>
            </w:r>
          </w:p>
        </w:tc>
      </w:tr>
      <w:tr w:rsidR="00E70CBC" w:rsidRPr="00E70CBC" w:rsidTr="00E70CBC">
        <w:trPr>
          <w:trHeight w:val="21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6.13. Капитальный ремонт дороги  с М-5 –г. Саранск до с. Носакино 4,5 км</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32000,00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32000,00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3-4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по промышленности, строительству, транспорту, ЖКХ и связи - Катаев В.Н.</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ПСД 100, Управление автодорог Республики Мордовия</w:t>
            </w:r>
          </w:p>
        </w:tc>
      </w:tr>
      <w:tr w:rsidR="00E70CBC" w:rsidRPr="00E70CBC" w:rsidTr="00E70CBC">
        <w:trPr>
          <w:trHeight w:val="12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6.14. Капитальный ремонт дороги с.Тат-Юнки- д. Большая Ивановка 4 км</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16000,00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16000,00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3-4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Администрация Тат-Юнкинского сельского поселения</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ПСД 99,  Управление автодорог Республики Мордовия</w:t>
            </w:r>
          </w:p>
        </w:tc>
      </w:tr>
      <w:tr w:rsidR="00E70CBC" w:rsidRPr="00E70CBC" w:rsidTr="00E70CBC">
        <w:trPr>
          <w:trHeight w:val="3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rPr>
                <w:rFonts w:ascii="Times New Roman" w:hAnsi="Times New Roman" w:cs="Times New Roman"/>
                <w:b/>
                <w:bCs/>
              </w:rPr>
            </w:pPr>
            <w:r w:rsidRPr="00E70CBC">
              <w:rPr>
                <w:rFonts w:ascii="Times New Roman" w:hAnsi="Times New Roman" w:cs="Times New Roman"/>
                <w:b/>
                <w:bCs/>
                <w:sz w:val="22"/>
                <w:szCs w:val="22"/>
              </w:rPr>
              <w:t>Итого за 2015 г. (тыс. рублей)</w:t>
            </w:r>
          </w:p>
        </w:tc>
        <w:tc>
          <w:tcPr>
            <w:tcW w:w="1731"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610200,00</w:t>
            </w:r>
          </w:p>
        </w:tc>
        <w:tc>
          <w:tcPr>
            <w:tcW w:w="1140"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0,00</w:t>
            </w:r>
          </w:p>
        </w:tc>
        <w:tc>
          <w:tcPr>
            <w:tcW w:w="1300"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603000,00</w:t>
            </w:r>
          </w:p>
        </w:tc>
        <w:tc>
          <w:tcPr>
            <w:tcW w:w="1060"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7200,00</w:t>
            </w:r>
          </w:p>
        </w:tc>
        <w:tc>
          <w:tcPr>
            <w:tcW w:w="1420"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0,00</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9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c>
          <w:tcPr>
            <w:tcW w:w="288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r>
      <w:tr w:rsidR="00E70CBC" w:rsidRPr="00E70CBC" w:rsidTr="00E70CBC">
        <w:trPr>
          <w:trHeight w:val="3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6583" w:type="dxa"/>
            <w:gridSpan w:val="9"/>
            <w:tcBorders>
              <w:top w:val="single" w:sz="4" w:space="0" w:color="auto"/>
              <w:left w:val="nil"/>
              <w:bottom w:val="single" w:sz="4" w:space="0" w:color="auto"/>
              <w:right w:val="single" w:sz="4" w:space="0" w:color="000000"/>
            </w:tcBorders>
            <w:shd w:val="clear" w:color="auto" w:fill="auto"/>
            <w:hideMark/>
          </w:tcPr>
          <w:p w:rsidR="00E70CBC" w:rsidRPr="00E70CBC" w:rsidRDefault="00E70CBC" w:rsidP="00E70CBC">
            <w:pPr>
              <w:widowControl/>
              <w:jc w:val="center"/>
              <w:rPr>
                <w:rFonts w:ascii="Times New Roman" w:hAnsi="Times New Roman" w:cs="Times New Roman"/>
                <w:b/>
                <w:bCs/>
                <w:color w:val="auto"/>
              </w:rPr>
            </w:pPr>
            <w:r w:rsidRPr="00E70CBC">
              <w:rPr>
                <w:rFonts w:ascii="Times New Roman" w:hAnsi="Times New Roman" w:cs="Times New Roman"/>
                <w:b/>
                <w:bCs/>
                <w:color w:val="auto"/>
                <w:sz w:val="22"/>
                <w:szCs w:val="22"/>
              </w:rPr>
              <w:t>2017 г.</w:t>
            </w:r>
          </w:p>
        </w:tc>
      </w:tr>
      <w:tr w:rsidR="00E70CBC" w:rsidRPr="00E70CBC" w:rsidTr="00E70CBC">
        <w:trPr>
          <w:trHeight w:val="15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6.1. Строительство автодороги соединяющей улицы Водная, Павлова, Юбилейная, Советская, Пушкина, Чайковского, Лермонтова 1,1 км</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10000,00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10000,00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3-4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Администрация Торбеевского городского поселения</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ПСД 100, Министерство строительства и архитектуры</w:t>
            </w:r>
          </w:p>
        </w:tc>
      </w:tr>
      <w:tr w:rsidR="00E70CBC" w:rsidRPr="00E70CBC" w:rsidTr="00E70CBC">
        <w:trPr>
          <w:trHeight w:val="12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6.2. Строительство автодороги по улице Давлетшина 0,700 км</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4500,00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4500,00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3-4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Администрация Торбеевского городского поселения</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ПСД 45, Министерство строительства и архитектуры</w:t>
            </w:r>
          </w:p>
        </w:tc>
      </w:tr>
      <w:tr w:rsidR="00E70CBC" w:rsidRPr="00E70CBC" w:rsidTr="00E70CBC">
        <w:trPr>
          <w:trHeight w:val="12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6.3. Строительство автодороги по улице Рабочая 1 км</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5000,00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5000,00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3-4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Администрация Торбеевского городского поселения</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ПСД 50, Министерство строительства и  архитектуры</w:t>
            </w:r>
          </w:p>
        </w:tc>
      </w:tr>
      <w:tr w:rsidR="00E70CBC" w:rsidRPr="00E70CBC" w:rsidTr="00E70CBC">
        <w:trPr>
          <w:trHeight w:val="12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6.4. Реконструкция автодороги по улице Интернациональная, 2-я Пятилетка 1 км</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5000,00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5000,00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3-4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Администрация Торбеевского городского поселения</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ПСД 50, Министерство строительства и  архитектуры</w:t>
            </w:r>
          </w:p>
        </w:tc>
      </w:tr>
      <w:tr w:rsidR="00E70CBC" w:rsidRPr="00E70CBC" w:rsidTr="00E70CBC">
        <w:trPr>
          <w:trHeight w:val="3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rPr>
                <w:rFonts w:ascii="Times New Roman" w:hAnsi="Times New Roman" w:cs="Times New Roman"/>
                <w:b/>
                <w:bCs/>
              </w:rPr>
            </w:pPr>
            <w:r w:rsidRPr="00E70CBC">
              <w:rPr>
                <w:rFonts w:ascii="Times New Roman" w:hAnsi="Times New Roman" w:cs="Times New Roman"/>
                <w:b/>
                <w:bCs/>
                <w:sz w:val="22"/>
                <w:szCs w:val="22"/>
              </w:rPr>
              <w:t>Итого за 2017 г. (тыс. рублей)</w:t>
            </w:r>
          </w:p>
        </w:tc>
        <w:tc>
          <w:tcPr>
            <w:tcW w:w="1731"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24500,00</w:t>
            </w:r>
          </w:p>
        </w:tc>
        <w:tc>
          <w:tcPr>
            <w:tcW w:w="1140"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0,00</w:t>
            </w:r>
          </w:p>
        </w:tc>
        <w:tc>
          <w:tcPr>
            <w:tcW w:w="1300"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24500,00</w:t>
            </w:r>
          </w:p>
        </w:tc>
        <w:tc>
          <w:tcPr>
            <w:tcW w:w="1060"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0,00</w:t>
            </w:r>
          </w:p>
        </w:tc>
        <w:tc>
          <w:tcPr>
            <w:tcW w:w="1420"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0,00</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c>
          <w:tcPr>
            <w:tcW w:w="19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c>
          <w:tcPr>
            <w:tcW w:w="288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r>
      <w:tr w:rsidR="00E70CBC" w:rsidRPr="00E70CBC" w:rsidTr="00E70CBC">
        <w:trPr>
          <w:trHeight w:val="48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000000" w:fill="FFFF00"/>
            <w:noWrap/>
            <w:hideMark/>
          </w:tcPr>
          <w:p w:rsidR="00E70CBC" w:rsidRPr="00E70CBC" w:rsidRDefault="00E70CBC" w:rsidP="00E70CBC">
            <w:pPr>
              <w:widowControl/>
              <w:rPr>
                <w:rFonts w:ascii="Times New Roman" w:hAnsi="Times New Roman" w:cs="Times New Roman"/>
                <w:b/>
                <w:bCs/>
              </w:rPr>
            </w:pPr>
            <w:r w:rsidRPr="00E70CBC">
              <w:rPr>
                <w:rFonts w:ascii="Times New Roman" w:hAnsi="Times New Roman" w:cs="Times New Roman"/>
                <w:b/>
                <w:bCs/>
                <w:sz w:val="22"/>
                <w:szCs w:val="22"/>
              </w:rPr>
              <w:t>Итого за 2015 -2019 гг.</w:t>
            </w:r>
          </w:p>
        </w:tc>
        <w:tc>
          <w:tcPr>
            <w:tcW w:w="1731" w:type="dxa"/>
            <w:tcBorders>
              <w:top w:val="nil"/>
              <w:left w:val="nil"/>
              <w:bottom w:val="single" w:sz="4" w:space="0" w:color="auto"/>
              <w:right w:val="single" w:sz="4" w:space="0" w:color="auto"/>
            </w:tcBorders>
            <w:shd w:val="clear" w:color="000000" w:fill="FFFF00"/>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634700,00</w:t>
            </w:r>
          </w:p>
        </w:tc>
        <w:tc>
          <w:tcPr>
            <w:tcW w:w="1140" w:type="dxa"/>
            <w:tcBorders>
              <w:top w:val="nil"/>
              <w:left w:val="nil"/>
              <w:bottom w:val="single" w:sz="4" w:space="0" w:color="auto"/>
              <w:right w:val="single" w:sz="4" w:space="0" w:color="auto"/>
            </w:tcBorders>
            <w:shd w:val="clear" w:color="000000" w:fill="FFFF00"/>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0,00</w:t>
            </w:r>
          </w:p>
        </w:tc>
        <w:tc>
          <w:tcPr>
            <w:tcW w:w="1300" w:type="dxa"/>
            <w:tcBorders>
              <w:top w:val="nil"/>
              <w:left w:val="nil"/>
              <w:bottom w:val="single" w:sz="4" w:space="0" w:color="auto"/>
              <w:right w:val="single" w:sz="4" w:space="0" w:color="auto"/>
            </w:tcBorders>
            <w:shd w:val="clear" w:color="000000" w:fill="FFFF00"/>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627500,00</w:t>
            </w:r>
          </w:p>
        </w:tc>
        <w:tc>
          <w:tcPr>
            <w:tcW w:w="1060" w:type="dxa"/>
            <w:tcBorders>
              <w:top w:val="nil"/>
              <w:left w:val="nil"/>
              <w:bottom w:val="single" w:sz="4" w:space="0" w:color="auto"/>
              <w:right w:val="single" w:sz="4" w:space="0" w:color="auto"/>
            </w:tcBorders>
            <w:shd w:val="clear" w:color="000000" w:fill="FFFF00"/>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7200,00</w:t>
            </w:r>
          </w:p>
        </w:tc>
        <w:tc>
          <w:tcPr>
            <w:tcW w:w="1420" w:type="dxa"/>
            <w:tcBorders>
              <w:top w:val="nil"/>
              <w:left w:val="nil"/>
              <w:bottom w:val="single" w:sz="4" w:space="0" w:color="auto"/>
              <w:right w:val="single" w:sz="4" w:space="0" w:color="auto"/>
            </w:tcBorders>
            <w:shd w:val="clear" w:color="000000" w:fill="FFFF00"/>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0,00</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c>
          <w:tcPr>
            <w:tcW w:w="19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c>
          <w:tcPr>
            <w:tcW w:w="288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r>
      <w:tr w:rsidR="00E70CBC" w:rsidRPr="00E70CBC" w:rsidTr="00E70CBC">
        <w:trPr>
          <w:trHeight w:val="405"/>
        </w:trPr>
        <w:tc>
          <w:tcPr>
            <w:tcW w:w="400" w:type="dxa"/>
            <w:vMerge w:val="restart"/>
            <w:tcBorders>
              <w:top w:val="nil"/>
              <w:left w:val="single" w:sz="4" w:space="0" w:color="auto"/>
              <w:bottom w:val="single" w:sz="4" w:space="0" w:color="000000"/>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7</w:t>
            </w:r>
          </w:p>
        </w:tc>
        <w:tc>
          <w:tcPr>
            <w:tcW w:w="2417" w:type="dxa"/>
            <w:vMerge w:val="restart"/>
            <w:tcBorders>
              <w:top w:val="nil"/>
              <w:left w:val="single" w:sz="4" w:space="0" w:color="auto"/>
              <w:bottom w:val="single" w:sz="4" w:space="0" w:color="000000"/>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xml:space="preserve">Развитие жилищно-коммунальной сферы  </w:t>
            </w:r>
          </w:p>
        </w:tc>
        <w:tc>
          <w:tcPr>
            <w:tcW w:w="16583" w:type="dxa"/>
            <w:gridSpan w:val="9"/>
            <w:tcBorders>
              <w:top w:val="single" w:sz="4" w:space="0" w:color="auto"/>
              <w:left w:val="nil"/>
              <w:bottom w:val="single" w:sz="4" w:space="0" w:color="auto"/>
              <w:right w:val="single" w:sz="4" w:space="0" w:color="000000"/>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2015 г.</w:t>
            </w:r>
          </w:p>
        </w:tc>
      </w:tr>
      <w:tr w:rsidR="00E70CBC" w:rsidRPr="00E70CBC" w:rsidTr="00E70CBC">
        <w:trPr>
          <w:trHeight w:val="237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7.1. Строительство автодороги на свалку ТБО 0,9 км.</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8500,00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8500,00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nil"/>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220" w:type="dxa"/>
            <w:tcBorders>
              <w:top w:val="nil"/>
              <w:left w:val="single" w:sz="4" w:space="0" w:color="auto"/>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3-4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по промышленности, строительству, транспорту, ЖКХ и связи - Катаев В.Н.</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ПСД 80,   Республиканская целевая программа " Мордернизация и развитие ЖКХ на 2012-2015 годы"</w:t>
            </w:r>
          </w:p>
        </w:tc>
      </w:tr>
      <w:tr w:rsidR="00E70CBC" w:rsidRPr="00E70CBC" w:rsidTr="00E70CBC">
        <w:trPr>
          <w:trHeight w:val="1725"/>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7.2. Замена водопроводных сетей по ул. Советская, Пушкина, Чайковского 5 км.</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5000,00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2500,00</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1500,00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1000,00</w:t>
            </w:r>
          </w:p>
        </w:tc>
        <w:tc>
          <w:tcPr>
            <w:tcW w:w="1420" w:type="dxa"/>
            <w:tcBorders>
              <w:top w:val="nil"/>
              <w:left w:val="nil"/>
              <w:bottom w:val="single" w:sz="4" w:space="0" w:color="auto"/>
              <w:right w:val="nil"/>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220" w:type="dxa"/>
            <w:tcBorders>
              <w:top w:val="nil"/>
              <w:left w:val="single" w:sz="4" w:space="0" w:color="auto"/>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3-4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по промышленности, строительству, транспорту, ЖКХ и связи - Катаев В.Н.</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color w:val="auto"/>
                <w:sz w:val="20"/>
                <w:szCs w:val="20"/>
              </w:rPr>
            </w:pPr>
            <w:r w:rsidRPr="00E70CBC">
              <w:rPr>
                <w:rFonts w:ascii="Times New Roman" w:hAnsi="Times New Roman" w:cs="Times New Roman"/>
                <w:color w:val="auto"/>
                <w:sz w:val="20"/>
                <w:szCs w:val="20"/>
              </w:rPr>
              <w:t xml:space="preserve">ПСД 50, Наказ избирателей Программа "Чистая вода", </w:t>
            </w:r>
          </w:p>
        </w:tc>
      </w:tr>
      <w:tr w:rsidR="00E70CBC" w:rsidRPr="00E70CBC" w:rsidTr="00E70CBC">
        <w:trPr>
          <w:trHeight w:val="615"/>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7.3. Приобретение спецтехники КО-440-2, 2 машины</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2300,00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nil"/>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2300,00</w:t>
            </w:r>
          </w:p>
        </w:tc>
        <w:tc>
          <w:tcPr>
            <w:tcW w:w="1220" w:type="dxa"/>
            <w:tcBorders>
              <w:top w:val="nil"/>
              <w:left w:val="single" w:sz="4" w:space="0" w:color="auto"/>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в течении года</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ООО "Жилсервис"</w:t>
            </w:r>
          </w:p>
        </w:tc>
        <w:tc>
          <w:tcPr>
            <w:tcW w:w="288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r>
      <w:tr w:rsidR="00E70CBC" w:rsidRPr="00E70CBC" w:rsidTr="00E70CBC">
        <w:trPr>
          <w:trHeight w:val="24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7.4. Капитальный ремонт канализационной насосной станции рп Торбеево</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1500,00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175,50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52,50</w:t>
            </w:r>
          </w:p>
        </w:tc>
        <w:tc>
          <w:tcPr>
            <w:tcW w:w="1420" w:type="dxa"/>
            <w:tcBorders>
              <w:top w:val="nil"/>
              <w:left w:val="nil"/>
              <w:bottom w:val="single" w:sz="4" w:space="0" w:color="auto"/>
              <w:right w:val="nil"/>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1272,00</w:t>
            </w:r>
          </w:p>
        </w:tc>
        <w:tc>
          <w:tcPr>
            <w:tcW w:w="1220" w:type="dxa"/>
            <w:tcBorders>
              <w:top w:val="nil"/>
              <w:left w:val="single" w:sz="4" w:space="0" w:color="auto"/>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3-4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по промышленности, строительству, транспорту, ЖКХ и связи - Катаев В.Н.</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ПСД имеется,   Республиканская целевая программа " Мордернизация и развитие ЖКХ на 2012-2015 годы"</w:t>
            </w:r>
          </w:p>
        </w:tc>
      </w:tr>
      <w:tr w:rsidR="00E70CBC" w:rsidRPr="00E70CBC" w:rsidTr="00E70CBC">
        <w:trPr>
          <w:trHeight w:val="231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 xml:space="preserve">7.5. Замена котлов котельной по ул.3 мкр., КВГ-7,56 МВт </w:t>
            </w:r>
            <w:r w:rsidRPr="00E70CBC">
              <w:rPr>
                <w:rFonts w:ascii="Times New Roman" w:hAnsi="Times New Roman" w:cs="Times New Roman"/>
                <w:color w:val="auto"/>
                <w:sz w:val="22"/>
                <w:szCs w:val="22"/>
              </w:rPr>
              <w:br/>
              <w:t>(3 шт.)</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4500,00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2250,00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2250,00</w:t>
            </w:r>
          </w:p>
        </w:tc>
        <w:tc>
          <w:tcPr>
            <w:tcW w:w="1420" w:type="dxa"/>
            <w:tcBorders>
              <w:top w:val="nil"/>
              <w:left w:val="nil"/>
              <w:bottom w:val="single" w:sz="4" w:space="0" w:color="auto"/>
              <w:right w:val="nil"/>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220" w:type="dxa"/>
            <w:tcBorders>
              <w:top w:val="nil"/>
              <w:left w:val="single" w:sz="4" w:space="0" w:color="auto"/>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2-3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по промышленности, строительству, транспорту, ЖКХ и связи - Катаев В.Н.</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ПСД 70,   Республиканская целевая программа " Мордернизация и развитие ЖКХ на 2012-2015 годы"</w:t>
            </w:r>
          </w:p>
        </w:tc>
      </w:tr>
      <w:tr w:rsidR="00E70CBC" w:rsidRPr="00E70CBC" w:rsidTr="00E70CBC">
        <w:trPr>
          <w:trHeight w:val="243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7.6. Капитальный ремонт водопровода, с проколом через ж/дорожное полотно, ул. Больничная, Акиняева рп Торбеево, 300 м.</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2500,00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1250,00</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750,00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500,00</w:t>
            </w:r>
          </w:p>
        </w:tc>
        <w:tc>
          <w:tcPr>
            <w:tcW w:w="1420" w:type="dxa"/>
            <w:tcBorders>
              <w:top w:val="nil"/>
              <w:left w:val="nil"/>
              <w:bottom w:val="single" w:sz="4" w:space="0" w:color="auto"/>
              <w:right w:val="nil"/>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0,00</w:t>
            </w:r>
          </w:p>
        </w:tc>
        <w:tc>
          <w:tcPr>
            <w:tcW w:w="1220" w:type="dxa"/>
            <w:tcBorders>
              <w:top w:val="nil"/>
              <w:left w:val="single" w:sz="4" w:space="0" w:color="auto"/>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3-4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по промышленности, строительству, транспорту, ЖКХ и связи - Катаев В.Н.</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ПСД 250, Республиканская целевая программа " Мордернизация и развитие ЖКХ на 2012-2015 годы"</w:t>
            </w:r>
          </w:p>
        </w:tc>
      </w:tr>
      <w:tr w:rsidR="00E70CBC" w:rsidRPr="00E70CBC" w:rsidTr="00E70CBC">
        <w:trPr>
          <w:trHeight w:val="204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7.7. Приобретение установки для понижения фтора в составе воды</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10000,00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10000,00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nil"/>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220" w:type="dxa"/>
            <w:tcBorders>
              <w:top w:val="nil"/>
              <w:left w:val="single" w:sz="4" w:space="0" w:color="auto"/>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в течении года</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по промышленности, строительству, транспорту, ЖКХ и связи - Катаев В.Н.</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xml:space="preserve"> Республиканская целевая программа " Мордернизация и развитие ЖКХ на 2012-2015 годы"</w:t>
            </w:r>
          </w:p>
        </w:tc>
      </w:tr>
      <w:tr w:rsidR="00E70CBC" w:rsidRPr="00E70CBC" w:rsidTr="00E70CBC">
        <w:trPr>
          <w:trHeight w:val="186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7.8. Замена водопроводных сетей по ул. Новая, Б-Хмельницкого, Мира, Интернациональная, 10 км.</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10000,00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5000,00</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3000,00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2000,00</w:t>
            </w:r>
          </w:p>
        </w:tc>
        <w:tc>
          <w:tcPr>
            <w:tcW w:w="1420" w:type="dxa"/>
            <w:tcBorders>
              <w:top w:val="nil"/>
              <w:left w:val="nil"/>
              <w:bottom w:val="single" w:sz="4" w:space="0" w:color="auto"/>
              <w:right w:val="nil"/>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220" w:type="dxa"/>
            <w:tcBorders>
              <w:top w:val="nil"/>
              <w:left w:val="single" w:sz="4" w:space="0" w:color="auto"/>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3-4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по промышленности, строительству, транспорту, ЖКХ и связи - Катаев В.Н.</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color w:val="auto"/>
                <w:sz w:val="20"/>
                <w:szCs w:val="20"/>
              </w:rPr>
            </w:pPr>
            <w:r w:rsidRPr="00E70CBC">
              <w:rPr>
                <w:rFonts w:ascii="Times New Roman" w:hAnsi="Times New Roman" w:cs="Times New Roman"/>
                <w:color w:val="auto"/>
                <w:sz w:val="20"/>
                <w:szCs w:val="20"/>
              </w:rPr>
              <w:t xml:space="preserve">ПСД 50, Наказ избирателей Программа "Чистая вода", </w:t>
            </w:r>
          </w:p>
        </w:tc>
      </w:tr>
      <w:tr w:rsidR="00E70CBC" w:rsidRPr="00E70CBC" w:rsidTr="00E70CBC">
        <w:trPr>
          <w:trHeight w:val="1755"/>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7.9. Ремонт  многоквартирных домов по Программе «Капитальный ремонт многоквартирных домов» 3423,8 кв.м.</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17119,00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11983,40</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2567,80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2567,80</w:t>
            </w:r>
          </w:p>
        </w:tc>
        <w:tc>
          <w:tcPr>
            <w:tcW w:w="1420" w:type="dxa"/>
            <w:tcBorders>
              <w:top w:val="nil"/>
              <w:left w:val="nil"/>
              <w:bottom w:val="single" w:sz="4" w:space="0" w:color="auto"/>
              <w:right w:val="nil"/>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220" w:type="dxa"/>
            <w:tcBorders>
              <w:top w:val="nil"/>
              <w:left w:val="single" w:sz="4" w:space="0" w:color="auto"/>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3-4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по промышленности, строительству, транспорту, ЖКХ и связи - Катаев В.Н.</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xml:space="preserve"> Республиканская адресная программа "Капитальный ремонт многоквартирных домов на 2014-2043годы"</w:t>
            </w:r>
          </w:p>
        </w:tc>
      </w:tr>
      <w:tr w:rsidR="00E70CBC" w:rsidRPr="00E70CBC" w:rsidTr="00E70CBC">
        <w:trPr>
          <w:trHeight w:val="1725"/>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7.10. Строительство инженерной инфраструктуры  на площадках ИЖС, 12 км.</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9000,00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1053,00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315,00</w:t>
            </w:r>
          </w:p>
        </w:tc>
        <w:tc>
          <w:tcPr>
            <w:tcW w:w="1420" w:type="dxa"/>
            <w:tcBorders>
              <w:top w:val="nil"/>
              <w:left w:val="nil"/>
              <w:bottom w:val="single" w:sz="4" w:space="0" w:color="auto"/>
              <w:right w:val="nil"/>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7632,00</w:t>
            </w:r>
          </w:p>
        </w:tc>
        <w:tc>
          <w:tcPr>
            <w:tcW w:w="1220" w:type="dxa"/>
            <w:tcBorders>
              <w:top w:val="nil"/>
              <w:left w:val="single" w:sz="4" w:space="0" w:color="auto"/>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3-4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по промышленности, строительству, транспорту, ЖКХ и связи - Катаев В.Н.</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Министерство строительства и архитектуры</w:t>
            </w:r>
          </w:p>
        </w:tc>
      </w:tr>
      <w:tr w:rsidR="00E70CBC" w:rsidRPr="00E70CBC" w:rsidTr="00E70CBC">
        <w:trPr>
          <w:trHeight w:val="1815"/>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7.11. Строительство (приобретение) жилья для граждан сельских поселений, 800кв.м.</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20640,00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6835,00</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7407,00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206,00</w:t>
            </w:r>
          </w:p>
        </w:tc>
        <w:tc>
          <w:tcPr>
            <w:tcW w:w="1420" w:type="dxa"/>
            <w:tcBorders>
              <w:top w:val="nil"/>
              <w:left w:val="nil"/>
              <w:bottom w:val="single" w:sz="4" w:space="0" w:color="auto"/>
              <w:right w:val="nil"/>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6192,00</w:t>
            </w:r>
          </w:p>
        </w:tc>
        <w:tc>
          <w:tcPr>
            <w:tcW w:w="1220" w:type="dxa"/>
            <w:tcBorders>
              <w:top w:val="nil"/>
              <w:left w:val="single" w:sz="4" w:space="0" w:color="auto"/>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в течении года</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по промышленности, строительству, транспорту, ЖКХ и связи - Катаев В.Н.</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xml:space="preserve"> В рамках  муниц.программы Торбеевского мунииципального района  "Устойчивое развитие сельских территорий на 2014-2017 годы и на период до 2020 года"</w:t>
            </w:r>
          </w:p>
        </w:tc>
      </w:tr>
      <w:tr w:rsidR="00E70CBC" w:rsidRPr="00E70CBC" w:rsidTr="00E70CBC">
        <w:trPr>
          <w:trHeight w:val="1815"/>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7.12.  Разработка схем водоснабжения и водоотведения поселений</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1200,00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0,00</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1100,00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100,00</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22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в течении года</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по промышленности, строительству, транспорту, ЖКХ и связи - Катаев В.Н.</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Министерство энергетики и тарифной политики</w:t>
            </w:r>
          </w:p>
        </w:tc>
      </w:tr>
      <w:tr w:rsidR="00E70CBC" w:rsidRPr="00E70CBC" w:rsidTr="00E70CBC">
        <w:trPr>
          <w:trHeight w:val="1815"/>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7.13.  замена теплотрассы по ул. Молодежная, рп Торбеево</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1450,00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0,00</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1450,00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0,00</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2 квартал</w:t>
            </w:r>
          </w:p>
        </w:tc>
        <w:tc>
          <w:tcPr>
            <w:tcW w:w="19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ООО "Энергия"</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ПСД 20, Министерство энергетики и тарифной политики</w:t>
            </w:r>
          </w:p>
        </w:tc>
      </w:tr>
      <w:tr w:rsidR="00E70CBC" w:rsidRPr="00E70CBC" w:rsidTr="00E70CBC">
        <w:trPr>
          <w:trHeight w:val="1785"/>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7.14. Строительство (приобретение) жилья для молодых семей и молодых специалистов, 1100 кв.м.</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28380,00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9399,00</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10183,00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284,00</w:t>
            </w:r>
          </w:p>
        </w:tc>
        <w:tc>
          <w:tcPr>
            <w:tcW w:w="1420" w:type="dxa"/>
            <w:tcBorders>
              <w:top w:val="nil"/>
              <w:left w:val="nil"/>
              <w:bottom w:val="single" w:sz="4" w:space="0" w:color="auto"/>
              <w:right w:val="nil"/>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8514,00</w:t>
            </w:r>
          </w:p>
        </w:tc>
        <w:tc>
          <w:tcPr>
            <w:tcW w:w="1220" w:type="dxa"/>
            <w:tcBorders>
              <w:top w:val="nil"/>
              <w:left w:val="single" w:sz="4" w:space="0" w:color="auto"/>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в течении года</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по промышленности, строительству, транспорту, ЖКХ и связи - Катаев В.Н.</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xml:space="preserve"> В рамках  муниц.программы Торбеевского мунииципального района  "Устойчивое развитие сельских территорий на 2014-2017 годы и на период до 2020 года"</w:t>
            </w:r>
          </w:p>
        </w:tc>
      </w:tr>
      <w:tr w:rsidR="00E70CBC" w:rsidRPr="00E70CBC" w:rsidTr="00E70CBC">
        <w:trPr>
          <w:trHeight w:val="3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rPr>
                <w:rFonts w:ascii="Times New Roman" w:hAnsi="Times New Roman" w:cs="Times New Roman"/>
                <w:b/>
                <w:bCs/>
              </w:rPr>
            </w:pPr>
            <w:r w:rsidRPr="00E70CBC">
              <w:rPr>
                <w:rFonts w:ascii="Times New Roman" w:hAnsi="Times New Roman" w:cs="Times New Roman"/>
                <w:b/>
                <w:bCs/>
                <w:sz w:val="22"/>
                <w:szCs w:val="22"/>
              </w:rPr>
              <w:t>Итого за 2015 г. (тыс. рублей)</w:t>
            </w:r>
          </w:p>
        </w:tc>
        <w:tc>
          <w:tcPr>
            <w:tcW w:w="1731"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122089,00</w:t>
            </w:r>
          </w:p>
        </w:tc>
        <w:tc>
          <w:tcPr>
            <w:tcW w:w="1140"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36967,40</w:t>
            </w:r>
          </w:p>
        </w:tc>
        <w:tc>
          <w:tcPr>
            <w:tcW w:w="1300"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49936,30</w:t>
            </w:r>
          </w:p>
        </w:tc>
        <w:tc>
          <w:tcPr>
            <w:tcW w:w="1060"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9275,30</w:t>
            </w:r>
          </w:p>
        </w:tc>
        <w:tc>
          <w:tcPr>
            <w:tcW w:w="1420"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25910,00</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b/>
                <w:bCs/>
              </w:rPr>
            </w:pPr>
            <w:r w:rsidRPr="00E70CBC">
              <w:rPr>
                <w:rFonts w:ascii="Times New Roman" w:hAnsi="Times New Roman" w:cs="Times New Roman"/>
                <w:b/>
                <w:bCs/>
                <w:sz w:val="22"/>
                <w:szCs w:val="22"/>
              </w:rPr>
              <w:t> </w:t>
            </w:r>
          </w:p>
        </w:tc>
        <w:tc>
          <w:tcPr>
            <w:tcW w:w="19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b/>
                <w:bCs/>
              </w:rPr>
            </w:pPr>
            <w:r w:rsidRPr="00E70CBC">
              <w:rPr>
                <w:rFonts w:ascii="Times New Roman" w:hAnsi="Times New Roman" w:cs="Times New Roman"/>
                <w:b/>
                <w:bCs/>
                <w:sz w:val="22"/>
                <w:szCs w:val="22"/>
              </w:rPr>
              <w:t> </w:t>
            </w:r>
          </w:p>
        </w:tc>
        <w:tc>
          <w:tcPr>
            <w:tcW w:w="288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b/>
                <w:bCs/>
              </w:rPr>
            </w:pPr>
            <w:r w:rsidRPr="00E70CBC">
              <w:rPr>
                <w:rFonts w:ascii="Times New Roman" w:hAnsi="Times New Roman" w:cs="Times New Roman"/>
                <w:b/>
                <w:bCs/>
                <w:sz w:val="22"/>
                <w:szCs w:val="22"/>
              </w:rPr>
              <w:t> </w:t>
            </w:r>
          </w:p>
        </w:tc>
      </w:tr>
      <w:tr w:rsidR="00E70CBC" w:rsidRPr="00E70CBC" w:rsidTr="00E70CBC">
        <w:trPr>
          <w:trHeight w:val="3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6583" w:type="dxa"/>
            <w:gridSpan w:val="9"/>
            <w:tcBorders>
              <w:top w:val="single" w:sz="4" w:space="0" w:color="auto"/>
              <w:left w:val="nil"/>
              <w:bottom w:val="nil"/>
              <w:right w:val="single" w:sz="4" w:space="0" w:color="000000"/>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2016 г.</w:t>
            </w:r>
          </w:p>
        </w:tc>
      </w:tr>
      <w:tr w:rsidR="00E70CBC" w:rsidRPr="00E70CBC" w:rsidTr="00E70CBC">
        <w:trPr>
          <w:trHeight w:val="30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single" w:sz="4" w:space="0" w:color="auto"/>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7.1. Замена водонапорной башни в с. Ст-Пичуры Торбеевского района</w:t>
            </w:r>
          </w:p>
        </w:tc>
        <w:tc>
          <w:tcPr>
            <w:tcW w:w="1731" w:type="dxa"/>
            <w:tcBorders>
              <w:top w:val="single" w:sz="4" w:space="0" w:color="auto"/>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1200,00</w:t>
            </w:r>
          </w:p>
        </w:tc>
        <w:tc>
          <w:tcPr>
            <w:tcW w:w="1140" w:type="dxa"/>
            <w:tcBorders>
              <w:top w:val="single" w:sz="4" w:space="0" w:color="auto"/>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single" w:sz="4" w:space="0" w:color="auto"/>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140,00</w:t>
            </w:r>
          </w:p>
        </w:tc>
        <w:tc>
          <w:tcPr>
            <w:tcW w:w="1060" w:type="dxa"/>
            <w:tcBorders>
              <w:top w:val="single" w:sz="4" w:space="0" w:color="auto"/>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42,00</w:t>
            </w:r>
          </w:p>
        </w:tc>
        <w:tc>
          <w:tcPr>
            <w:tcW w:w="1420" w:type="dxa"/>
            <w:tcBorders>
              <w:top w:val="single" w:sz="4" w:space="0" w:color="auto"/>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1018,00</w:t>
            </w:r>
          </w:p>
        </w:tc>
        <w:tc>
          <w:tcPr>
            <w:tcW w:w="1220" w:type="dxa"/>
            <w:tcBorders>
              <w:top w:val="single" w:sz="4" w:space="0" w:color="auto"/>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3-4 квартал</w:t>
            </w:r>
          </w:p>
        </w:tc>
        <w:tc>
          <w:tcPr>
            <w:tcW w:w="1940" w:type="dxa"/>
            <w:tcBorders>
              <w:top w:val="single" w:sz="4" w:space="0" w:color="auto"/>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по промышленности, строительству, транспорту, ЖКХ и связи - Катаев В.Н., Администрация Старопичурского с/п</w:t>
            </w:r>
          </w:p>
        </w:tc>
        <w:tc>
          <w:tcPr>
            <w:tcW w:w="2880" w:type="dxa"/>
            <w:tcBorders>
              <w:top w:val="single" w:sz="4" w:space="0" w:color="auto"/>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xml:space="preserve"> ПСД имеется,  В рамках  муниц.программы Торбеевского мунииципального района  "Устойчивое развитие сельских территорий на 2014-2017 годы и на период до 2020 года"</w:t>
            </w:r>
          </w:p>
        </w:tc>
      </w:tr>
      <w:tr w:rsidR="00E70CBC" w:rsidRPr="00E70CBC" w:rsidTr="00E70CBC">
        <w:trPr>
          <w:trHeight w:val="195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 xml:space="preserve"> 7.2. Установление мини завода по переработке ТБО</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6765,00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3715,00</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1475,00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279,00</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1296,00</w:t>
            </w:r>
          </w:p>
        </w:tc>
        <w:tc>
          <w:tcPr>
            <w:tcW w:w="122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в течении года</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по промышленности, строительству, транспорту, ЖКХ и связи - Катаев В.Н.</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xml:space="preserve"> Министерство ЖКХ и гражданской защиты населения</w:t>
            </w:r>
          </w:p>
        </w:tc>
      </w:tr>
      <w:tr w:rsidR="00E70CBC" w:rsidRPr="00E70CBC" w:rsidTr="00E70CBC">
        <w:trPr>
          <w:trHeight w:val="1845"/>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7.3. Ремонт  многоквартирных домов по Программе «Капитальный ремонт многоквартирных домов» 1652 кв.м.</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8260,00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5782,00</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1239,00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1239,00</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22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в течении года</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по промышленности, строительству, транспорту, ЖКХ и связи - Катаев В.Н.</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xml:space="preserve"> Республиканская адресная программа "Капитальный ремонт многоквартирных домов на 2014-2043годы"</w:t>
            </w:r>
          </w:p>
        </w:tc>
      </w:tr>
      <w:tr w:rsidR="00E70CBC" w:rsidRPr="00E70CBC" w:rsidTr="00E70CBC">
        <w:trPr>
          <w:trHeight w:val="1845"/>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7.4. Строительство инженерной инфраструктуры  на площадках ИЖС 12 км.</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9000,00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1053,00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315,00</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7632,00</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2-3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по промышленности, строительству, транспорту, ЖКХ и связи - Катаев В.Н.</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xml:space="preserve"> Министерство строительства и архитектуры</w:t>
            </w:r>
          </w:p>
        </w:tc>
      </w:tr>
      <w:tr w:rsidR="00E70CBC" w:rsidRPr="00E70CBC" w:rsidTr="00E70CBC">
        <w:trPr>
          <w:trHeight w:val="204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7.5. Строительство (приобретение) жилья для граждан сельских поселений, 800кв.м.</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20640,00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6835,00</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7407,00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206,00</w:t>
            </w:r>
          </w:p>
        </w:tc>
        <w:tc>
          <w:tcPr>
            <w:tcW w:w="1420" w:type="dxa"/>
            <w:tcBorders>
              <w:top w:val="nil"/>
              <w:left w:val="nil"/>
              <w:bottom w:val="single" w:sz="4" w:space="0" w:color="auto"/>
              <w:right w:val="nil"/>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6192,00</w:t>
            </w:r>
          </w:p>
        </w:tc>
        <w:tc>
          <w:tcPr>
            <w:tcW w:w="1220" w:type="dxa"/>
            <w:tcBorders>
              <w:top w:val="nil"/>
              <w:left w:val="single" w:sz="4" w:space="0" w:color="auto"/>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в течении года</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по промышленности, строительству, транспорту, ЖКХ и связи - Катаев В.Н.</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xml:space="preserve"> В рамках  муниц.программы Торбеевского мунииципального района  "Устойчивое развитие сельских территорий на 2014-2017 годы и на период до 2020 года"</w:t>
            </w:r>
          </w:p>
        </w:tc>
      </w:tr>
      <w:tr w:rsidR="00E70CBC" w:rsidRPr="00E70CBC" w:rsidTr="00E70CBC">
        <w:trPr>
          <w:trHeight w:val="204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7.6. замена сетевых насосов по ул. мкр 3-й Д-320/50 (3 шт)</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500,00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0,00</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0,00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500,00</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2 квартал</w:t>
            </w:r>
          </w:p>
        </w:tc>
        <w:tc>
          <w:tcPr>
            <w:tcW w:w="19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ООО "Энергия"</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Министерство энергетики и тарифной политики</w:t>
            </w:r>
          </w:p>
        </w:tc>
      </w:tr>
      <w:tr w:rsidR="00E70CBC" w:rsidRPr="00E70CBC" w:rsidTr="00E70CBC">
        <w:trPr>
          <w:trHeight w:val="1515"/>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7.7. Строительство (приобретение) жилья для молодых семей и молодых специалистов, 1100 кв.м.</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28380,00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9399,00</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10183,00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284,00</w:t>
            </w:r>
          </w:p>
        </w:tc>
        <w:tc>
          <w:tcPr>
            <w:tcW w:w="1420" w:type="dxa"/>
            <w:tcBorders>
              <w:top w:val="nil"/>
              <w:left w:val="nil"/>
              <w:bottom w:val="single" w:sz="4" w:space="0" w:color="auto"/>
              <w:right w:val="nil"/>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8514,00</w:t>
            </w:r>
          </w:p>
        </w:tc>
        <w:tc>
          <w:tcPr>
            <w:tcW w:w="1220" w:type="dxa"/>
            <w:tcBorders>
              <w:top w:val="nil"/>
              <w:left w:val="single" w:sz="4" w:space="0" w:color="auto"/>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в течении года</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по промышленности, строительству, транспорту, ЖКХ и связи - Катаев В.Н.</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xml:space="preserve"> В рамках  муниц.программы Торбеевского мунииципального района  "Устойчивое развитие сельских территорий на 2014-2017 годы и на период до 2020 года"</w:t>
            </w:r>
          </w:p>
        </w:tc>
      </w:tr>
      <w:tr w:rsidR="00E70CBC" w:rsidRPr="00E70CBC" w:rsidTr="00E70CBC">
        <w:trPr>
          <w:trHeight w:val="3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rPr>
                <w:rFonts w:ascii="Times New Roman" w:hAnsi="Times New Roman" w:cs="Times New Roman"/>
                <w:b/>
                <w:bCs/>
              </w:rPr>
            </w:pPr>
            <w:r w:rsidRPr="00E70CBC">
              <w:rPr>
                <w:rFonts w:ascii="Times New Roman" w:hAnsi="Times New Roman" w:cs="Times New Roman"/>
                <w:b/>
                <w:bCs/>
                <w:sz w:val="22"/>
                <w:szCs w:val="22"/>
              </w:rPr>
              <w:t>Итого за 2016 г. (тыс. рублей)</w:t>
            </w:r>
          </w:p>
        </w:tc>
        <w:tc>
          <w:tcPr>
            <w:tcW w:w="1731"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74745,00</w:t>
            </w:r>
          </w:p>
        </w:tc>
        <w:tc>
          <w:tcPr>
            <w:tcW w:w="1140"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25731,00</w:t>
            </w:r>
          </w:p>
        </w:tc>
        <w:tc>
          <w:tcPr>
            <w:tcW w:w="1300"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21497,00</w:t>
            </w:r>
          </w:p>
        </w:tc>
        <w:tc>
          <w:tcPr>
            <w:tcW w:w="1060"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2865,00</w:t>
            </w:r>
          </w:p>
        </w:tc>
        <w:tc>
          <w:tcPr>
            <w:tcW w:w="1420"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24652,00</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9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288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r>
      <w:tr w:rsidR="00E70CBC" w:rsidRPr="00E70CBC" w:rsidTr="00E70CBC">
        <w:trPr>
          <w:trHeight w:val="3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6583" w:type="dxa"/>
            <w:gridSpan w:val="9"/>
            <w:tcBorders>
              <w:top w:val="single" w:sz="4" w:space="0" w:color="auto"/>
              <w:left w:val="nil"/>
              <w:bottom w:val="nil"/>
              <w:right w:val="single" w:sz="4" w:space="0" w:color="000000"/>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2017 г.</w:t>
            </w:r>
          </w:p>
        </w:tc>
      </w:tr>
      <w:tr w:rsidR="00E70CBC" w:rsidRPr="00E70CBC" w:rsidTr="00E70CBC">
        <w:trPr>
          <w:trHeight w:val="177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single" w:sz="4" w:space="0" w:color="auto"/>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7.1. Строительство мини очистных сооружений п. Торбеево</w:t>
            </w:r>
          </w:p>
        </w:tc>
        <w:tc>
          <w:tcPr>
            <w:tcW w:w="1731" w:type="dxa"/>
            <w:tcBorders>
              <w:top w:val="single" w:sz="4" w:space="0" w:color="auto"/>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50000,00</w:t>
            </w:r>
          </w:p>
        </w:tc>
        <w:tc>
          <w:tcPr>
            <w:tcW w:w="1140" w:type="dxa"/>
            <w:tcBorders>
              <w:top w:val="single" w:sz="4" w:space="0" w:color="auto"/>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single" w:sz="4" w:space="0" w:color="auto"/>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50000,00</w:t>
            </w:r>
          </w:p>
        </w:tc>
        <w:tc>
          <w:tcPr>
            <w:tcW w:w="1060" w:type="dxa"/>
            <w:tcBorders>
              <w:top w:val="single" w:sz="4" w:space="0" w:color="auto"/>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single" w:sz="4" w:space="0" w:color="auto"/>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220" w:type="dxa"/>
            <w:tcBorders>
              <w:top w:val="single" w:sz="4" w:space="0" w:color="auto"/>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в течении года</w:t>
            </w:r>
          </w:p>
        </w:tc>
        <w:tc>
          <w:tcPr>
            <w:tcW w:w="1940" w:type="dxa"/>
            <w:tcBorders>
              <w:top w:val="single" w:sz="4" w:space="0" w:color="auto"/>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по промышленности, строительству, транспорту, ЖКХ и связи - Катаев В.Н.</w:t>
            </w:r>
          </w:p>
        </w:tc>
        <w:tc>
          <w:tcPr>
            <w:tcW w:w="2880" w:type="dxa"/>
            <w:tcBorders>
              <w:top w:val="nil"/>
              <w:left w:val="nil"/>
              <w:bottom w:val="single" w:sz="4" w:space="0" w:color="969696"/>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ПСД 1500,Министерство ЖКХ и гражданской защиты населения</w:t>
            </w:r>
          </w:p>
        </w:tc>
      </w:tr>
      <w:tr w:rsidR="00E70CBC" w:rsidRPr="00E70CBC" w:rsidTr="00E70CBC">
        <w:trPr>
          <w:trHeight w:val="1845"/>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7.2. Ремонт  многоквартирных домов по Программе «Капитальный ремонт многоквартирных домов» 2035,7 кв.м.</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10178,50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7125,00</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1526,80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1526,70</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22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в течении года</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по промышленности, строительству, транспорту, ЖКХ и связи - Катаев В.Н.</w:t>
            </w:r>
          </w:p>
        </w:tc>
        <w:tc>
          <w:tcPr>
            <w:tcW w:w="2880" w:type="dxa"/>
            <w:tcBorders>
              <w:top w:val="single" w:sz="4" w:space="0" w:color="auto"/>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xml:space="preserve"> Республиканская адресная программа "Капитальный ремонт многоквартирных домов на 2014-2043годы"</w:t>
            </w:r>
          </w:p>
        </w:tc>
      </w:tr>
      <w:tr w:rsidR="00E70CBC" w:rsidRPr="00E70CBC" w:rsidTr="00E70CBC">
        <w:trPr>
          <w:trHeight w:val="189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7.3. Капитальный ремонт здания котельной по ул. Мичурина Строительство шатровой крыши. Замена панелей на стеклопакеты.</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3000,00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1500,00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1500,00</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2-3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по промышленности, строительству, транспорту, ЖКХ и связи - Катаев В.Н.</w:t>
            </w:r>
          </w:p>
        </w:tc>
        <w:tc>
          <w:tcPr>
            <w:tcW w:w="2880" w:type="dxa"/>
            <w:tcBorders>
              <w:top w:val="nil"/>
              <w:left w:val="nil"/>
              <w:bottom w:val="single" w:sz="4" w:space="0" w:color="969696"/>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ПСД 50, Министерство ЖКХ и гражданской защиты населения</w:t>
            </w:r>
          </w:p>
        </w:tc>
      </w:tr>
      <w:tr w:rsidR="00E70CBC" w:rsidRPr="00E70CBC" w:rsidTr="00E70CBC">
        <w:trPr>
          <w:trHeight w:val="1815"/>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7.4. Приобретение пожарной машины</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4000,00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4000,00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по промышленности, строительству, транспорту, ЖКХ и связи - Катаев В.Н.</w:t>
            </w:r>
          </w:p>
        </w:tc>
        <w:tc>
          <w:tcPr>
            <w:tcW w:w="2880" w:type="dxa"/>
            <w:tcBorders>
              <w:top w:val="nil"/>
              <w:left w:val="nil"/>
              <w:bottom w:val="single" w:sz="4" w:space="0" w:color="969696"/>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Министерство ЖКХ и гражданской защиты населения</w:t>
            </w:r>
          </w:p>
        </w:tc>
      </w:tr>
      <w:tr w:rsidR="00E70CBC" w:rsidRPr="00E70CBC" w:rsidTr="00E70CBC">
        <w:trPr>
          <w:trHeight w:val="2475"/>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7.5. Строительство (приобретение) жилья для граждан сельских поселений, 800кв.м.</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20640,00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6835,00</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7407,00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206,00</w:t>
            </w:r>
          </w:p>
        </w:tc>
        <w:tc>
          <w:tcPr>
            <w:tcW w:w="1420" w:type="dxa"/>
            <w:tcBorders>
              <w:top w:val="nil"/>
              <w:left w:val="nil"/>
              <w:bottom w:val="single" w:sz="4" w:space="0" w:color="auto"/>
              <w:right w:val="nil"/>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6192,00</w:t>
            </w:r>
          </w:p>
        </w:tc>
        <w:tc>
          <w:tcPr>
            <w:tcW w:w="1220" w:type="dxa"/>
            <w:tcBorders>
              <w:top w:val="nil"/>
              <w:left w:val="single" w:sz="4" w:space="0" w:color="auto"/>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в течении года</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по промышленности, строительству, транспорту, ЖКХ и связи - Катаев В.Н.</w:t>
            </w:r>
          </w:p>
        </w:tc>
        <w:tc>
          <w:tcPr>
            <w:tcW w:w="2880" w:type="dxa"/>
            <w:tcBorders>
              <w:top w:val="single" w:sz="4" w:space="0" w:color="auto"/>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xml:space="preserve"> В рамках  муниц.программы Торбеевского мунииципального района  "Устойчивое развитие сельских территорий на 2014-2017 годы и на период до 2020 года"</w:t>
            </w:r>
          </w:p>
        </w:tc>
      </w:tr>
      <w:tr w:rsidR="00E70CBC" w:rsidRPr="00E70CBC" w:rsidTr="00E70CBC">
        <w:trPr>
          <w:trHeight w:val="2085"/>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7.6. Строительство (приобретение) жилья для молодых семей и молодых специалистов, 1100 кв.м.</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28380,00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9399,00</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10183,00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284,00</w:t>
            </w:r>
          </w:p>
        </w:tc>
        <w:tc>
          <w:tcPr>
            <w:tcW w:w="1420" w:type="dxa"/>
            <w:tcBorders>
              <w:top w:val="nil"/>
              <w:left w:val="nil"/>
              <w:bottom w:val="single" w:sz="4" w:space="0" w:color="auto"/>
              <w:right w:val="nil"/>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8514,00</w:t>
            </w:r>
          </w:p>
        </w:tc>
        <w:tc>
          <w:tcPr>
            <w:tcW w:w="1220" w:type="dxa"/>
            <w:tcBorders>
              <w:top w:val="nil"/>
              <w:left w:val="single" w:sz="4" w:space="0" w:color="auto"/>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в течении года</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по промышленности, строительству, транспорту, ЖКХ и связи - Катаев В.Н.</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xml:space="preserve"> В рамках  муниц.программы Торбеевского мунииципального района  "Устойчивое развитие сельских территорий на 2014-2017 годы и на период до 2020 года"</w:t>
            </w:r>
          </w:p>
        </w:tc>
      </w:tr>
      <w:tr w:rsidR="00E70CBC" w:rsidRPr="00E70CBC" w:rsidTr="00E70CBC">
        <w:trPr>
          <w:trHeight w:val="765"/>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7.7. Ззамена сетевых насосов по ул. Мичурина Д-302/50 (3 шт)</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500,00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0,00</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0,00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500,00</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3 квартал</w:t>
            </w:r>
          </w:p>
        </w:tc>
        <w:tc>
          <w:tcPr>
            <w:tcW w:w="19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ООО "Энергия"</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Министерство энергетики и тарифной политики</w:t>
            </w:r>
          </w:p>
        </w:tc>
      </w:tr>
      <w:tr w:rsidR="00E70CBC" w:rsidRPr="00E70CBC" w:rsidTr="00E70CBC">
        <w:trPr>
          <w:trHeight w:val="3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rPr>
                <w:rFonts w:ascii="Times New Roman" w:hAnsi="Times New Roman" w:cs="Times New Roman"/>
                <w:b/>
                <w:bCs/>
              </w:rPr>
            </w:pPr>
            <w:r w:rsidRPr="00E70CBC">
              <w:rPr>
                <w:rFonts w:ascii="Times New Roman" w:hAnsi="Times New Roman" w:cs="Times New Roman"/>
                <w:b/>
                <w:bCs/>
                <w:sz w:val="22"/>
                <w:szCs w:val="22"/>
              </w:rPr>
              <w:t>Итого за 2017 г. (тыс. рублей)</w:t>
            </w:r>
          </w:p>
        </w:tc>
        <w:tc>
          <w:tcPr>
            <w:tcW w:w="1731"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116698,50</w:t>
            </w:r>
          </w:p>
        </w:tc>
        <w:tc>
          <w:tcPr>
            <w:tcW w:w="1140"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23359,00</w:t>
            </w:r>
          </w:p>
        </w:tc>
        <w:tc>
          <w:tcPr>
            <w:tcW w:w="1300"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74616,80</w:t>
            </w:r>
          </w:p>
        </w:tc>
        <w:tc>
          <w:tcPr>
            <w:tcW w:w="1060"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4016,70</w:t>
            </w:r>
          </w:p>
        </w:tc>
        <w:tc>
          <w:tcPr>
            <w:tcW w:w="1420"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14706,00</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9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288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r>
      <w:tr w:rsidR="00E70CBC" w:rsidRPr="00E70CBC" w:rsidTr="00E70CBC">
        <w:trPr>
          <w:trHeight w:val="3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6583" w:type="dxa"/>
            <w:gridSpan w:val="9"/>
            <w:tcBorders>
              <w:top w:val="single" w:sz="4" w:space="0" w:color="auto"/>
              <w:left w:val="nil"/>
              <w:bottom w:val="single" w:sz="4" w:space="0" w:color="auto"/>
              <w:right w:val="single" w:sz="4" w:space="0" w:color="000000"/>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2018-2019 гг.</w:t>
            </w:r>
          </w:p>
        </w:tc>
      </w:tr>
      <w:tr w:rsidR="00E70CBC" w:rsidRPr="00E70CBC" w:rsidTr="00E70CBC">
        <w:trPr>
          <w:trHeight w:val="24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7.1. Реконструкция напорного коллектора 1,5 км.</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6500,00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6500,00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22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в течении года</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по промышленности, строительству, транспорту, ЖКХ и связи - Катаев В.Н.</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xml:space="preserve"> Министерство ЖКХ и гражданской защиты населения</w:t>
            </w:r>
          </w:p>
        </w:tc>
      </w:tr>
      <w:tr w:rsidR="00E70CBC" w:rsidRPr="00E70CBC" w:rsidTr="00E70CBC">
        <w:trPr>
          <w:trHeight w:val="1785"/>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7.2. Ремонт  многоквартирных домов по Программе «Капитальный ремонт многоквартирных домов», 2040,6 кв.м.</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10203,00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7142,10</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1530,50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1530,40</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22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в течении года</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по промышленности, строительству, транспорту, ЖКХ и связи - Катаев В.Н.</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xml:space="preserve"> Республиканская адресная программа "Капитальный ремонт многоквартирных домов на 2014-2043годы"</w:t>
            </w:r>
          </w:p>
        </w:tc>
      </w:tr>
      <w:tr w:rsidR="00E70CBC" w:rsidRPr="00E70CBC" w:rsidTr="00E70CBC">
        <w:trPr>
          <w:trHeight w:val="231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 xml:space="preserve">7.3.Капитальный ремонт здания котельной  по ул. 3 мкр Капитальный ремонт кровли. Остекленение витражей. </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3000,00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1500,00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1500,00</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2-3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по промышленности, строительству, транспорту, ЖКХ и связи - Катаев В.Н.</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ПСД 50,  Министерство ЖКХ и гражданской защиты населения</w:t>
            </w:r>
          </w:p>
        </w:tc>
      </w:tr>
      <w:tr w:rsidR="00E70CBC" w:rsidRPr="00E70CBC" w:rsidTr="00E70CBC">
        <w:trPr>
          <w:trHeight w:val="2475"/>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7.4. Строительство (приобретение) жилья для граждан сельских поселений, 800кв.м.</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20640,00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6835,00</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7407,00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206,00</w:t>
            </w:r>
          </w:p>
        </w:tc>
        <w:tc>
          <w:tcPr>
            <w:tcW w:w="1420" w:type="dxa"/>
            <w:tcBorders>
              <w:top w:val="nil"/>
              <w:left w:val="nil"/>
              <w:bottom w:val="single" w:sz="4" w:space="0" w:color="auto"/>
              <w:right w:val="nil"/>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6192,00</w:t>
            </w:r>
          </w:p>
        </w:tc>
        <w:tc>
          <w:tcPr>
            <w:tcW w:w="1220" w:type="dxa"/>
            <w:tcBorders>
              <w:top w:val="nil"/>
              <w:left w:val="single" w:sz="4" w:space="0" w:color="auto"/>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в течении года</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по промышленности, строительству, транспорту, ЖКХ и связи - Катаев В.Н.</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xml:space="preserve"> В рамках  муниц.программы Торбеевского мунииципального района  "Устойчивое развитие сельских территорий на 2014-2017 годы и на период до 2020 года"</w:t>
            </w:r>
          </w:p>
        </w:tc>
      </w:tr>
      <w:tr w:rsidR="00E70CBC" w:rsidRPr="00E70CBC" w:rsidTr="00E70CBC">
        <w:trPr>
          <w:trHeight w:val="237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7.5. Строительство (приобретение) жилья для молодых семей и молодых специалистов, 1100 кв.м.</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28380,00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9399,00</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10183,00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284,00</w:t>
            </w:r>
          </w:p>
        </w:tc>
        <w:tc>
          <w:tcPr>
            <w:tcW w:w="1420" w:type="dxa"/>
            <w:tcBorders>
              <w:top w:val="nil"/>
              <w:left w:val="nil"/>
              <w:bottom w:val="single" w:sz="4" w:space="0" w:color="auto"/>
              <w:right w:val="nil"/>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8514,00</w:t>
            </w:r>
          </w:p>
        </w:tc>
        <w:tc>
          <w:tcPr>
            <w:tcW w:w="1220" w:type="dxa"/>
            <w:tcBorders>
              <w:top w:val="nil"/>
              <w:left w:val="single" w:sz="4" w:space="0" w:color="auto"/>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в течении года</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по промышленности, строительству, транспорту, ЖКХ и связи - Катаев В.Н.</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xml:space="preserve"> В рамках  муниц.программы Торбеевского мунииципального района  "Устойчивое развитие сельских территорий на 2014-2017 годы и на период до 2020 года"</w:t>
            </w:r>
          </w:p>
        </w:tc>
      </w:tr>
      <w:tr w:rsidR="00E70CBC" w:rsidRPr="00E70CBC" w:rsidTr="00E70CBC">
        <w:trPr>
          <w:trHeight w:val="3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rPr>
                <w:rFonts w:ascii="Times New Roman" w:hAnsi="Times New Roman" w:cs="Times New Roman"/>
                <w:b/>
                <w:bCs/>
              </w:rPr>
            </w:pPr>
            <w:r w:rsidRPr="00E70CBC">
              <w:rPr>
                <w:rFonts w:ascii="Times New Roman" w:hAnsi="Times New Roman" w:cs="Times New Roman"/>
                <w:b/>
                <w:bCs/>
                <w:sz w:val="22"/>
                <w:szCs w:val="22"/>
              </w:rPr>
              <w:t>Итого за 2018-2019 гг. (тыс. рублей)</w:t>
            </w:r>
          </w:p>
        </w:tc>
        <w:tc>
          <w:tcPr>
            <w:tcW w:w="1731"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68723,00</w:t>
            </w:r>
          </w:p>
        </w:tc>
        <w:tc>
          <w:tcPr>
            <w:tcW w:w="1140"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23376,10</w:t>
            </w:r>
          </w:p>
        </w:tc>
        <w:tc>
          <w:tcPr>
            <w:tcW w:w="1300"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27120,50</w:t>
            </w:r>
          </w:p>
        </w:tc>
        <w:tc>
          <w:tcPr>
            <w:tcW w:w="1060"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3520,40</w:t>
            </w:r>
          </w:p>
        </w:tc>
        <w:tc>
          <w:tcPr>
            <w:tcW w:w="1420"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14706,00</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9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288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r>
      <w:tr w:rsidR="00E70CBC" w:rsidRPr="00E70CBC" w:rsidTr="00E70CBC">
        <w:trPr>
          <w:trHeight w:val="36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nil"/>
              <w:right w:val="single" w:sz="4" w:space="0" w:color="auto"/>
            </w:tcBorders>
            <w:shd w:val="clear" w:color="000000" w:fill="FFFF00"/>
            <w:noWrap/>
            <w:hideMark/>
          </w:tcPr>
          <w:p w:rsidR="00E70CBC" w:rsidRPr="00E70CBC" w:rsidRDefault="00E70CBC" w:rsidP="00E70CBC">
            <w:pPr>
              <w:widowControl/>
              <w:rPr>
                <w:rFonts w:ascii="Times New Roman" w:hAnsi="Times New Roman" w:cs="Times New Roman"/>
                <w:b/>
                <w:bCs/>
              </w:rPr>
            </w:pPr>
            <w:r w:rsidRPr="00E70CBC">
              <w:rPr>
                <w:rFonts w:ascii="Times New Roman" w:hAnsi="Times New Roman" w:cs="Times New Roman"/>
                <w:b/>
                <w:bCs/>
                <w:sz w:val="22"/>
                <w:szCs w:val="22"/>
              </w:rPr>
              <w:t>Итого за 2015 -2019 гг.</w:t>
            </w:r>
          </w:p>
        </w:tc>
        <w:tc>
          <w:tcPr>
            <w:tcW w:w="1731" w:type="dxa"/>
            <w:tcBorders>
              <w:top w:val="nil"/>
              <w:left w:val="nil"/>
              <w:bottom w:val="nil"/>
              <w:right w:val="single" w:sz="4" w:space="0" w:color="auto"/>
            </w:tcBorders>
            <w:shd w:val="clear" w:color="000000" w:fill="FFFF00"/>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382255,50</w:t>
            </w:r>
          </w:p>
        </w:tc>
        <w:tc>
          <w:tcPr>
            <w:tcW w:w="1140" w:type="dxa"/>
            <w:tcBorders>
              <w:top w:val="nil"/>
              <w:left w:val="nil"/>
              <w:bottom w:val="nil"/>
              <w:right w:val="single" w:sz="4" w:space="0" w:color="auto"/>
            </w:tcBorders>
            <w:shd w:val="clear" w:color="000000" w:fill="FFFF00"/>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109433,50</w:t>
            </w:r>
          </w:p>
        </w:tc>
        <w:tc>
          <w:tcPr>
            <w:tcW w:w="1300" w:type="dxa"/>
            <w:tcBorders>
              <w:top w:val="nil"/>
              <w:left w:val="nil"/>
              <w:bottom w:val="nil"/>
              <w:right w:val="single" w:sz="4" w:space="0" w:color="auto"/>
            </w:tcBorders>
            <w:shd w:val="clear" w:color="000000" w:fill="FFFF00"/>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173170,60</w:t>
            </w:r>
          </w:p>
        </w:tc>
        <w:tc>
          <w:tcPr>
            <w:tcW w:w="1060" w:type="dxa"/>
            <w:tcBorders>
              <w:top w:val="nil"/>
              <w:left w:val="nil"/>
              <w:bottom w:val="nil"/>
              <w:right w:val="single" w:sz="4" w:space="0" w:color="auto"/>
            </w:tcBorders>
            <w:shd w:val="clear" w:color="000000" w:fill="FFFF00"/>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19677,40</w:t>
            </w:r>
          </w:p>
        </w:tc>
        <w:tc>
          <w:tcPr>
            <w:tcW w:w="1420" w:type="dxa"/>
            <w:tcBorders>
              <w:top w:val="nil"/>
              <w:left w:val="nil"/>
              <w:bottom w:val="nil"/>
              <w:right w:val="single" w:sz="4" w:space="0" w:color="auto"/>
            </w:tcBorders>
            <w:shd w:val="clear" w:color="000000" w:fill="FFFF00"/>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79974,00</w:t>
            </w:r>
          </w:p>
        </w:tc>
        <w:tc>
          <w:tcPr>
            <w:tcW w:w="1220" w:type="dxa"/>
            <w:tcBorders>
              <w:top w:val="nil"/>
              <w:left w:val="nil"/>
              <w:bottom w:val="nil"/>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9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288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r>
      <w:tr w:rsidR="00E70CBC" w:rsidRPr="00E70CBC" w:rsidTr="00E70CBC">
        <w:trPr>
          <w:trHeight w:val="480"/>
        </w:trPr>
        <w:tc>
          <w:tcPr>
            <w:tcW w:w="400" w:type="dxa"/>
            <w:vMerge w:val="restart"/>
            <w:tcBorders>
              <w:top w:val="nil"/>
              <w:left w:val="single" w:sz="4" w:space="0" w:color="auto"/>
              <w:bottom w:val="single" w:sz="4" w:space="0" w:color="000000"/>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8</w:t>
            </w:r>
          </w:p>
        </w:tc>
        <w:tc>
          <w:tcPr>
            <w:tcW w:w="2417" w:type="dxa"/>
            <w:vMerge w:val="restart"/>
            <w:tcBorders>
              <w:top w:val="nil"/>
              <w:left w:val="single" w:sz="4" w:space="0" w:color="auto"/>
              <w:bottom w:val="single" w:sz="4" w:space="0" w:color="000000"/>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Развитие малого и среднего предпринимательства</w:t>
            </w:r>
          </w:p>
        </w:tc>
        <w:tc>
          <w:tcPr>
            <w:tcW w:w="16583" w:type="dxa"/>
            <w:gridSpan w:val="9"/>
            <w:tcBorders>
              <w:top w:val="single" w:sz="4" w:space="0" w:color="auto"/>
              <w:left w:val="nil"/>
              <w:bottom w:val="single" w:sz="4" w:space="0" w:color="auto"/>
              <w:right w:val="single" w:sz="4" w:space="0" w:color="000000"/>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2015 г.</w:t>
            </w:r>
          </w:p>
        </w:tc>
      </w:tr>
      <w:tr w:rsidR="00E70CBC" w:rsidRPr="00E70CBC" w:rsidTr="00E70CBC">
        <w:trPr>
          <w:trHeight w:val="24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8.1 Установка пилорамы, рп Торбеево, ул. Водная, ООО "Торбеево строй сервис" 2000 кв.м.</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1500,00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1500,00</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по экономике - Корнеева С.А., Совет предпринимателей, ООО "Торбеево строй сервис"</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ПСД 100, Министерство торговли и предпринимательства</w:t>
            </w:r>
          </w:p>
        </w:tc>
      </w:tr>
      <w:tr w:rsidR="00E70CBC" w:rsidRPr="00E70CBC" w:rsidTr="00E70CBC">
        <w:trPr>
          <w:trHeight w:val="3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rPr>
                <w:rFonts w:ascii="Times New Roman" w:hAnsi="Times New Roman" w:cs="Times New Roman"/>
                <w:b/>
                <w:bCs/>
              </w:rPr>
            </w:pPr>
            <w:r w:rsidRPr="00E70CBC">
              <w:rPr>
                <w:rFonts w:ascii="Times New Roman" w:hAnsi="Times New Roman" w:cs="Times New Roman"/>
                <w:b/>
                <w:bCs/>
                <w:sz w:val="22"/>
                <w:szCs w:val="22"/>
              </w:rPr>
              <w:t>Итого за 2015 г. (тыс. рублей)</w:t>
            </w:r>
          </w:p>
        </w:tc>
        <w:tc>
          <w:tcPr>
            <w:tcW w:w="1731"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1500,00</w:t>
            </w:r>
          </w:p>
        </w:tc>
        <w:tc>
          <w:tcPr>
            <w:tcW w:w="1140"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0,00</w:t>
            </w:r>
          </w:p>
        </w:tc>
        <w:tc>
          <w:tcPr>
            <w:tcW w:w="1300"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0,00</w:t>
            </w:r>
          </w:p>
        </w:tc>
        <w:tc>
          <w:tcPr>
            <w:tcW w:w="1060"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0,00</w:t>
            </w:r>
          </w:p>
        </w:tc>
        <w:tc>
          <w:tcPr>
            <w:tcW w:w="1420"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1500,00</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c>
          <w:tcPr>
            <w:tcW w:w="19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c>
          <w:tcPr>
            <w:tcW w:w="288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r>
      <w:tr w:rsidR="00E70CBC" w:rsidRPr="00E70CBC" w:rsidTr="00E70CBC">
        <w:trPr>
          <w:trHeight w:val="3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6583" w:type="dxa"/>
            <w:gridSpan w:val="9"/>
            <w:tcBorders>
              <w:top w:val="single" w:sz="4" w:space="0" w:color="auto"/>
              <w:left w:val="nil"/>
              <w:bottom w:val="single" w:sz="4" w:space="0" w:color="auto"/>
              <w:right w:val="single" w:sz="4" w:space="0" w:color="000000"/>
            </w:tcBorders>
            <w:shd w:val="clear" w:color="auto" w:fill="auto"/>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2016 г.</w:t>
            </w:r>
          </w:p>
        </w:tc>
      </w:tr>
      <w:tr w:rsidR="00E70CBC" w:rsidRPr="00E70CBC" w:rsidTr="00E70CBC">
        <w:trPr>
          <w:trHeight w:val="147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8.1. Строительство цеха по пошиву и ремонту одежды, рп Торбеево, 170 кв.м.</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2050,00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2050,00</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2-3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xml:space="preserve"> Зам. Главы администрации по экономике- Корнеева С.А., ИП Журкин В.В.</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ПСД 50, Министерство торговли и предпринимательства</w:t>
            </w:r>
          </w:p>
        </w:tc>
      </w:tr>
      <w:tr w:rsidR="00E70CBC" w:rsidRPr="00E70CBC" w:rsidTr="00E70CBC">
        <w:trPr>
          <w:trHeight w:val="15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8.2.  Строительство овцеводческой фермы на 200 голов, 1000 кв.м.</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1500,00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1500,00</w:t>
            </w:r>
          </w:p>
        </w:tc>
        <w:tc>
          <w:tcPr>
            <w:tcW w:w="122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в течении года</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xml:space="preserve"> Зам. Главы администрации по экономике- Корнеева С.А., ИП Кустов С.Н.</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ПСД 100, Министерство торговли и предпринимательства</w:t>
            </w:r>
          </w:p>
        </w:tc>
      </w:tr>
      <w:tr w:rsidR="00E70CBC" w:rsidRPr="00E70CBC" w:rsidTr="00E70CBC">
        <w:trPr>
          <w:trHeight w:val="3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rPr>
                <w:rFonts w:ascii="Times New Roman" w:hAnsi="Times New Roman" w:cs="Times New Roman"/>
                <w:b/>
                <w:bCs/>
              </w:rPr>
            </w:pPr>
            <w:r w:rsidRPr="00E70CBC">
              <w:rPr>
                <w:rFonts w:ascii="Times New Roman" w:hAnsi="Times New Roman" w:cs="Times New Roman"/>
                <w:b/>
                <w:bCs/>
                <w:sz w:val="22"/>
                <w:szCs w:val="22"/>
              </w:rPr>
              <w:t>Итого за 2016 г. (тыс. рублей)</w:t>
            </w:r>
          </w:p>
        </w:tc>
        <w:tc>
          <w:tcPr>
            <w:tcW w:w="1731"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3550,00</w:t>
            </w:r>
          </w:p>
        </w:tc>
        <w:tc>
          <w:tcPr>
            <w:tcW w:w="1140"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0,00</w:t>
            </w:r>
          </w:p>
        </w:tc>
        <w:tc>
          <w:tcPr>
            <w:tcW w:w="1300"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0,00</w:t>
            </w:r>
          </w:p>
        </w:tc>
        <w:tc>
          <w:tcPr>
            <w:tcW w:w="1060"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0,00</w:t>
            </w:r>
          </w:p>
        </w:tc>
        <w:tc>
          <w:tcPr>
            <w:tcW w:w="1420"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3550,00</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c>
          <w:tcPr>
            <w:tcW w:w="19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c>
          <w:tcPr>
            <w:tcW w:w="288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r>
      <w:tr w:rsidR="00E70CBC" w:rsidRPr="00E70CBC" w:rsidTr="00E70CBC">
        <w:trPr>
          <w:trHeight w:val="315"/>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double" w:sz="6" w:space="0" w:color="auto"/>
              <w:right w:val="single" w:sz="4" w:space="0" w:color="auto"/>
            </w:tcBorders>
            <w:shd w:val="clear" w:color="000000" w:fill="FFFF00"/>
            <w:noWrap/>
            <w:hideMark/>
          </w:tcPr>
          <w:p w:rsidR="00E70CBC" w:rsidRPr="00E70CBC" w:rsidRDefault="00E70CBC" w:rsidP="00E70CBC">
            <w:pPr>
              <w:widowControl/>
              <w:rPr>
                <w:rFonts w:ascii="Times New Roman" w:hAnsi="Times New Roman" w:cs="Times New Roman"/>
                <w:b/>
                <w:bCs/>
              </w:rPr>
            </w:pPr>
            <w:r w:rsidRPr="00E70CBC">
              <w:rPr>
                <w:rFonts w:ascii="Times New Roman" w:hAnsi="Times New Roman" w:cs="Times New Roman"/>
                <w:b/>
                <w:bCs/>
                <w:sz w:val="22"/>
                <w:szCs w:val="22"/>
              </w:rPr>
              <w:t>Итого за 2015 -2019 гг.</w:t>
            </w:r>
          </w:p>
        </w:tc>
        <w:tc>
          <w:tcPr>
            <w:tcW w:w="1731" w:type="dxa"/>
            <w:tcBorders>
              <w:top w:val="nil"/>
              <w:left w:val="nil"/>
              <w:bottom w:val="single" w:sz="4" w:space="0" w:color="auto"/>
              <w:right w:val="single" w:sz="4" w:space="0" w:color="auto"/>
            </w:tcBorders>
            <w:shd w:val="clear" w:color="000000" w:fill="FFFF00"/>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5050,00</w:t>
            </w:r>
          </w:p>
        </w:tc>
        <w:tc>
          <w:tcPr>
            <w:tcW w:w="1140" w:type="dxa"/>
            <w:tcBorders>
              <w:top w:val="nil"/>
              <w:left w:val="nil"/>
              <w:bottom w:val="single" w:sz="4" w:space="0" w:color="auto"/>
              <w:right w:val="single" w:sz="4" w:space="0" w:color="auto"/>
            </w:tcBorders>
            <w:shd w:val="clear" w:color="000000" w:fill="FFFF00"/>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0,00</w:t>
            </w:r>
          </w:p>
        </w:tc>
        <w:tc>
          <w:tcPr>
            <w:tcW w:w="1300" w:type="dxa"/>
            <w:tcBorders>
              <w:top w:val="nil"/>
              <w:left w:val="nil"/>
              <w:bottom w:val="single" w:sz="4" w:space="0" w:color="auto"/>
              <w:right w:val="single" w:sz="4" w:space="0" w:color="auto"/>
            </w:tcBorders>
            <w:shd w:val="clear" w:color="000000" w:fill="FFFF00"/>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0,00</w:t>
            </w:r>
          </w:p>
        </w:tc>
        <w:tc>
          <w:tcPr>
            <w:tcW w:w="1060" w:type="dxa"/>
            <w:tcBorders>
              <w:top w:val="nil"/>
              <w:left w:val="nil"/>
              <w:bottom w:val="single" w:sz="4" w:space="0" w:color="auto"/>
              <w:right w:val="single" w:sz="4" w:space="0" w:color="auto"/>
            </w:tcBorders>
            <w:shd w:val="clear" w:color="000000" w:fill="FFFF00"/>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0,00</w:t>
            </w:r>
          </w:p>
        </w:tc>
        <w:tc>
          <w:tcPr>
            <w:tcW w:w="1420" w:type="dxa"/>
            <w:tcBorders>
              <w:top w:val="nil"/>
              <w:left w:val="nil"/>
              <w:bottom w:val="single" w:sz="4" w:space="0" w:color="auto"/>
              <w:right w:val="single" w:sz="4" w:space="0" w:color="auto"/>
            </w:tcBorders>
            <w:shd w:val="clear" w:color="000000" w:fill="FFFF00"/>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5050,00</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c>
          <w:tcPr>
            <w:tcW w:w="19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c>
          <w:tcPr>
            <w:tcW w:w="288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r>
      <w:tr w:rsidR="00E70CBC" w:rsidRPr="00E70CBC" w:rsidTr="00E70CBC">
        <w:trPr>
          <w:trHeight w:val="315"/>
        </w:trPr>
        <w:tc>
          <w:tcPr>
            <w:tcW w:w="400" w:type="dxa"/>
            <w:vMerge w:val="restart"/>
            <w:tcBorders>
              <w:top w:val="nil"/>
              <w:left w:val="single" w:sz="4" w:space="0" w:color="auto"/>
              <w:bottom w:val="single" w:sz="4" w:space="0" w:color="000000"/>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9</w:t>
            </w:r>
          </w:p>
        </w:tc>
        <w:tc>
          <w:tcPr>
            <w:tcW w:w="2417" w:type="dxa"/>
            <w:vMerge w:val="restart"/>
            <w:tcBorders>
              <w:top w:val="nil"/>
              <w:left w:val="single" w:sz="4" w:space="0" w:color="auto"/>
              <w:bottom w:val="single" w:sz="4" w:space="0" w:color="000000"/>
              <w:right w:val="single" w:sz="4" w:space="0" w:color="auto"/>
            </w:tcBorders>
            <w:shd w:val="clear" w:color="auto" w:fill="auto"/>
            <w:hideMark/>
          </w:tcPr>
          <w:p w:rsidR="00E70CBC" w:rsidRPr="00E70CBC" w:rsidRDefault="00E70CBC" w:rsidP="00E70CBC">
            <w:pPr>
              <w:widowControl/>
              <w:jc w:val="both"/>
              <w:rPr>
                <w:rFonts w:ascii="Times New Roman" w:hAnsi="Times New Roman" w:cs="Times New Roman"/>
                <w:b/>
                <w:bCs/>
              </w:rPr>
            </w:pPr>
            <w:r w:rsidRPr="00E70CBC">
              <w:rPr>
                <w:rFonts w:ascii="Times New Roman" w:hAnsi="Times New Roman" w:cs="Times New Roman"/>
                <w:b/>
                <w:bCs/>
                <w:sz w:val="22"/>
                <w:szCs w:val="22"/>
              </w:rPr>
              <w:t>Развитие инфраструктуры потребительского рынка товаров, работ и услуг</w:t>
            </w:r>
          </w:p>
        </w:tc>
        <w:tc>
          <w:tcPr>
            <w:tcW w:w="16583" w:type="dxa"/>
            <w:gridSpan w:val="9"/>
            <w:tcBorders>
              <w:top w:val="nil"/>
              <w:left w:val="nil"/>
              <w:bottom w:val="single" w:sz="4" w:space="0" w:color="auto"/>
              <w:right w:val="single" w:sz="4" w:space="0" w:color="000000"/>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2015 г.</w:t>
            </w:r>
          </w:p>
        </w:tc>
      </w:tr>
      <w:tr w:rsidR="00E70CBC" w:rsidRPr="00E70CBC" w:rsidTr="00E70CBC">
        <w:trPr>
          <w:trHeight w:val="24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9.1. Строительство крытых рядов для продовольственной группы товаров на Торбеевской ярмарке выходного дня</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900,00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900,00</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2 -3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xml:space="preserve"> Зам. Главы администрации по экономике - Корнеева С.А., Организатор ярмарки выходного дня ЗАО "ТТО"</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Министерство торговли и предпринимательства</w:t>
            </w:r>
          </w:p>
        </w:tc>
      </w:tr>
      <w:tr w:rsidR="00E70CBC" w:rsidRPr="00E70CBC" w:rsidTr="00E70CBC">
        <w:trPr>
          <w:trHeight w:val="24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9.2. Капитальный ремонт крыши розничного рынка по ул. Интернациональная (730,8 кв.м.)</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550,00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550,00</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xml:space="preserve"> Зам. Главы администрации по эконоике -Корнеева С.А., Управляющая розничным рынком компания ЗАО "ТТО"</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Министерство торговли и предпринимательства</w:t>
            </w:r>
          </w:p>
        </w:tc>
      </w:tr>
      <w:tr w:rsidR="00E70CBC" w:rsidRPr="00E70CBC" w:rsidTr="00E70CBC">
        <w:trPr>
          <w:trHeight w:val="24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9.3. Капитальный ремонт внутренних помещений здания розничного рынка</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350,00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350,00</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xml:space="preserve"> Зам. Главы администрации по экономике -Корнеева С.А., Управляющая розничным рынком компания ЗАО "ТТО"</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Министерство торговли и предпринимательства</w:t>
            </w:r>
          </w:p>
        </w:tc>
      </w:tr>
      <w:tr w:rsidR="00E70CBC" w:rsidRPr="00E70CBC" w:rsidTr="00E70CBC">
        <w:trPr>
          <w:trHeight w:val="3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000000" w:fill="CCFFCC"/>
            <w:noWrap/>
            <w:vAlign w:val="bottom"/>
            <w:hideMark/>
          </w:tcPr>
          <w:p w:rsidR="00E70CBC" w:rsidRPr="00E70CBC" w:rsidRDefault="00E70CBC" w:rsidP="00E70CBC">
            <w:pPr>
              <w:widowControl/>
              <w:rPr>
                <w:rFonts w:ascii="Times New Roman" w:hAnsi="Times New Roman" w:cs="Times New Roman"/>
                <w:b/>
                <w:bCs/>
              </w:rPr>
            </w:pPr>
            <w:r w:rsidRPr="00E70CBC">
              <w:rPr>
                <w:rFonts w:ascii="Times New Roman" w:hAnsi="Times New Roman" w:cs="Times New Roman"/>
                <w:b/>
                <w:bCs/>
                <w:sz w:val="22"/>
                <w:szCs w:val="22"/>
              </w:rPr>
              <w:t>Итого за 2015 г. (тыс. рублей)</w:t>
            </w:r>
          </w:p>
        </w:tc>
        <w:tc>
          <w:tcPr>
            <w:tcW w:w="1731" w:type="dxa"/>
            <w:tcBorders>
              <w:top w:val="nil"/>
              <w:left w:val="nil"/>
              <w:bottom w:val="single" w:sz="4" w:space="0" w:color="auto"/>
              <w:right w:val="single" w:sz="4" w:space="0" w:color="auto"/>
            </w:tcBorders>
            <w:shd w:val="clear" w:color="000000" w:fill="CCFFCC"/>
            <w:noWrap/>
            <w:vAlign w:val="bottom"/>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1800,00</w:t>
            </w:r>
          </w:p>
        </w:tc>
        <w:tc>
          <w:tcPr>
            <w:tcW w:w="1140" w:type="dxa"/>
            <w:tcBorders>
              <w:top w:val="nil"/>
              <w:left w:val="nil"/>
              <w:bottom w:val="single" w:sz="4" w:space="0" w:color="auto"/>
              <w:right w:val="single" w:sz="4" w:space="0" w:color="auto"/>
            </w:tcBorders>
            <w:shd w:val="clear" w:color="000000" w:fill="CCFFCC"/>
            <w:noWrap/>
            <w:vAlign w:val="bottom"/>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300" w:type="dxa"/>
            <w:tcBorders>
              <w:top w:val="nil"/>
              <w:left w:val="nil"/>
              <w:bottom w:val="single" w:sz="4" w:space="0" w:color="auto"/>
              <w:right w:val="single" w:sz="4" w:space="0" w:color="auto"/>
            </w:tcBorders>
            <w:shd w:val="clear" w:color="000000" w:fill="CCFFCC"/>
            <w:noWrap/>
            <w:vAlign w:val="bottom"/>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060" w:type="dxa"/>
            <w:tcBorders>
              <w:top w:val="nil"/>
              <w:left w:val="nil"/>
              <w:bottom w:val="single" w:sz="4" w:space="0" w:color="auto"/>
              <w:right w:val="single" w:sz="4" w:space="0" w:color="auto"/>
            </w:tcBorders>
            <w:shd w:val="clear" w:color="000000" w:fill="CCFFCC"/>
            <w:noWrap/>
            <w:vAlign w:val="bottom"/>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420" w:type="dxa"/>
            <w:tcBorders>
              <w:top w:val="nil"/>
              <w:left w:val="nil"/>
              <w:bottom w:val="single" w:sz="4" w:space="0" w:color="auto"/>
              <w:right w:val="single" w:sz="4" w:space="0" w:color="auto"/>
            </w:tcBorders>
            <w:shd w:val="clear" w:color="000000" w:fill="CCFFCC"/>
            <w:noWrap/>
            <w:vAlign w:val="bottom"/>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1800,00</w:t>
            </w:r>
          </w:p>
        </w:tc>
        <w:tc>
          <w:tcPr>
            <w:tcW w:w="122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c>
          <w:tcPr>
            <w:tcW w:w="19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c>
          <w:tcPr>
            <w:tcW w:w="288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r>
      <w:tr w:rsidR="00E70CBC" w:rsidRPr="00E70CBC" w:rsidTr="00E70CBC">
        <w:trPr>
          <w:trHeight w:val="3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6583" w:type="dxa"/>
            <w:gridSpan w:val="9"/>
            <w:tcBorders>
              <w:top w:val="single" w:sz="4" w:space="0" w:color="auto"/>
              <w:left w:val="nil"/>
              <w:bottom w:val="single" w:sz="4" w:space="0" w:color="auto"/>
              <w:right w:val="single" w:sz="4" w:space="0" w:color="000000"/>
            </w:tcBorders>
            <w:shd w:val="clear" w:color="auto" w:fill="auto"/>
            <w:vAlign w:val="bottom"/>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2016 г.</w:t>
            </w:r>
          </w:p>
        </w:tc>
      </w:tr>
      <w:tr w:rsidR="00E70CBC" w:rsidRPr="00E70CBC" w:rsidTr="00E70CBC">
        <w:trPr>
          <w:trHeight w:val="24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9.1. Строительство крытых мест для торговли сельзоз. продукцией. Укладка твердого покрытия на Торбеевской ярмарке выходного дня.</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400,00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400,00</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xml:space="preserve"> Зам. Главы админисрации по экономике- Корнеева С.А., Организатор ярмарки выходного дня ЗАО "ТТО"</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Министерство торговли и предпринимательства</w:t>
            </w:r>
          </w:p>
        </w:tc>
      </w:tr>
      <w:tr w:rsidR="00E70CBC" w:rsidRPr="00E70CBC" w:rsidTr="00E70CBC">
        <w:trPr>
          <w:trHeight w:val="24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9.2. Проведение централизованного холодного и горячего водоснабжени. Оборудование для мытья торгового инвентаря и устройства для мытья рук</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119,00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119,00</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xml:space="preserve"> Зам. Главы админитрации по экономике- Корнеева С.А., Управляющая розничным рынком компания ЗАО "ТТО"</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Министерство торговли и предпринимательства</w:t>
            </w:r>
          </w:p>
        </w:tc>
      </w:tr>
      <w:tr w:rsidR="00E70CBC" w:rsidRPr="00E70CBC" w:rsidTr="00E70CBC">
        <w:trPr>
          <w:trHeight w:val="3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rPr>
                <w:rFonts w:ascii="Times New Roman" w:hAnsi="Times New Roman" w:cs="Times New Roman"/>
                <w:b/>
                <w:bCs/>
              </w:rPr>
            </w:pPr>
            <w:r w:rsidRPr="00E70CBC">
              <w:rPr>
                <w:rFonts w:ascii="Times New Roman" w:hAnsi="Times New Roman" w:cs="Times New Roman"/>
                <w:b/>
                <w:bCs/>
                <w:sz w:val="22"/>
                <w:szCs w:val="22"/>
              </w:rPr>
              <w:t>Итого за 2016 г. (тыс. рублей)</w:t>
            </w:r>
          </w:p>
        </w:tc>
        <w:tc>
          <w:tcPr>
            <w:tcW w:w="1731"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519,00</w:t>
            </w:r>
          </w:p>
        </w:tc>
        <w:tc>
          <w:tcPr>
            <w:tcW w:w="1140"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300"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060"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420"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519,00</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c>
          <w:tcPr>
            <w:tcW w:w="19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c>
          <w:tcPr>
            <w:tcW w:w="288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r>
      <w:tr w:rsidR="00E70CBC" w:rsidRPr="00E70CBC" w:rsidTr="00E70CBC">
        <w:trPr>
          <w:trHeight w:val="3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6583" w:type="dxa"/>
            <w:gridSpan w:val="9"/>
            <w:tcBorders>
              <w:top w:val="single" w:sz="4" w:space="0" w:color="auto"/>
              <w:left w:val="nil"/>
              <w:bottom w:val="single" w:sz="4" w:space="0" w:color="auto"/>
              <w:right w:val="single" w:sz="4" w:space="0" w:color="000000"/>
            </w:tcBorders>
            <w:shd w:val="clear" w:color="auto" w:fill="auto"/>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2017 г.</w:t>
            </w:r>
          </w:p>
        </w:tc>
      </w:tr>
      <w:tr w:rsidR="00E70CBC" w:rsidRPr="00E70CBC" w:rsidTr="00E70CBC">
        <w:trPr>
          <w:trHeight w:val="24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9.1. Установка дополнительного холодильника объемом закрузки до 5 т.</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85,00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85,00</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xml:space="preserve"> Зам. Главы администрации по экономике- Корнеева С.А., Управляющая розничным рынком компания ЗАО "ТТО"</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Министерство торговли и предпринимательства</w:t>
            </w:r>
          </w:p>
        </w:tc>
      </w:tr>
      <w:tr w:rsidR="00E70CBC" w:rsidRPr="00E70CBC" w:rsidTr="00E70CBC">
        <w:trPr>
          <w:trHeight w:val="24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9.2. Ремонт кабинета ветеринарно-санитарной экспертизы</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43,00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43,00</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xml:space="preserve"> Зам. Главы администрации по экономике- Корнеева С.А., Управляющая розничным рынком компания ЗАО "ТТО"</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Министерство торговли и предпринимательства</w:t>
            </w:r>
          </w:p>
        </w:tc>
      </w:tr>
      <w:tr w:rsidR="00E70CBC" w:rsidRPr="00E70CBC" w:rsidTr="00E70CBC">
        <w:trPr>
          <w:trHeight w:val="3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rPr>
                <w:rFonts w:ascii="Times New Roman" w:hAnsi="Times New Roman" w:cs="Times New Roman"/>
                <w:b/>
                <w:bCs/>
              </w:rPr>
            </w:pPr>
            <w:r w:rsidRPr="00E70CBC">
              <w:rPr>
                <w:rFonts w:ascii="Times New Roman" w:hAnsi="Times New Roman" w:cs="Times New Roman"/>
                <w:b/>
                <w:bCs/>
                <w:sz w:val="22"/>
                <w:szCs w:val="22"/>
              </w:rPr>
              <w:t>Итого за 2017 г. (тыс. рублей)</w:t>
            </w:r>
          </w:p>
        </w:tc>
        <w:tc>
          <w:tcPr>
            <w:tcW w:w="1731"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128,00</w:t>
            </w:r>
          </w:p>
        </w:tc>
        <w:tc>
          <w:tcPr>
            <w:tcW w:w="1140"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300"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060"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420"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128,00</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c>
          <w:tcPr>
            <w:tcW w:w="19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c>
          <w:tcPr>
            <w:tcW w:w="288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r>
      <w:tr w:rsidR="00E70CBC" w:rsidRPr="00E70CBC" w:rsidTr="00E70CBC">
        <w:trPr>
          <w:trHeight w:val="315"/>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double" w:sz="6" w:space="0" w:color="auto"/>
              <w:right w:val="single" w:sz="4" w:space="0" w:color="auto"/>
            </w:tcBorders>
            <w:shd w:val="clear" w:color="000000" w:fill="FFFF00"/>
            <w:noWrap/>
            <w:hideMark/>
          </w:tcPr>
          <w:p w:rsidR="00E70CBC" w:rsidRPr="00E70CBC" w:rsidRDefault="00E70CBC" w:rsidP="00E70CBC">
            <w:pPr>
              <w:widowControl/>
              <w:rPr>
                <w:rFonts w:ascii="Times New Roman" w:hAnsi="Times New Roman" w:cs="Times New Roman"/>
                <w:b/>
                <w:bCs/>
              </w:rPr>
            </w:pPr>
            <w:r w:rsidRPr="00E70CBC">
              <w:rPr>
                <w:rFonts w:ascii="Times New Roman" w:hAnsi="Times New Roman" w:cs="Times New Roman"/>
                <w:b/>
                <w:bCs/>
                <w:sz w:val="22"/>
                <w:szCs w:val="22"/>
              </w:rPr>
              <w:t>Итого за 2015 -2019 гг.</w:t>
            </w:r>
          </w:p>
        </w:tc>
        <w:tc>
          <w:tcPr>
            <w:tcW w:w="1731" w:type="dxa"/>
            <w:tcBorders>
              <w:top w:val="nil"/>
              <w:left w:val="nil"/>
              <w:bottom w:val="single" w:sz="4" w:space="0" w:color="auto"/>
              <w:right w:val="single" w:sz="4" w:space="0" w:color="auto"/>
            </w:tcBorders>
            <w:shd w:val="clear" w:color="000000" w:fill="FFFF00"/>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2447,00</w:t>
            </w:r>
          </w:p>
        </w:tc>
        <w:tc>
          <w:tcPr>
            <w:tcW w:w="1140" w:type="dxa"/>
            <w:tcBorders>
              <w:top w:val="nil"/>
              <w:left w:val="nil"/>
              <w:bottom w:val="single" w:sz="4" w:space="0" w:color="auto"/>
              <w:right w:val="single" w:sz="4" w:space="0" w:color="auto"/>
            </w:tcBorders>
            <w:shd w:val="clear" w:color="000000" w:fill="FFFF00"/>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300" w:type="dxa"/>
            <w:tcBorders>
              <w:top w:val="nil"/>
              <w:left w:val="nil"/>
              <w:bottom w:val="single" w:sz="4" w:space="0" w:color="auto"/>
              <w:right w:val="single" w:sz="4" w:space="0" w:color="auto"/>
            </w:tcBorders>
            <w:shd w:val="clear" w:color="000000" w:fill="FFFF00"/>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060" w:type="dxa"/>
            <w:tcBorders>
              <w:top w:val="nil"/>
              <w:left w:val="nil"/>
              <w:bottom w:val="single" w:sz="4" w:space="0" w:color="auto"/>
              <w:right w:val="single" w:sz="4" w:space="0" w:color="auto"/>
            </w:tcBorders>
            <w:shd w:val="clear" w:color="000000" w:fill="FFFF00"/>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420" w:type="dxa"/>
            <w:tcBorders>
              <w:top w:val="nil"/>
              <w:left w:val="nil"/>
              <w:bottom w:val="single" w:sz="4" w:space="0" w:color="auto"/>
              <w:right w:val="single" w:sz="4" w:space="0" w:color="auto"/>
            </w:tcBorders>
            <w:shd w:val="clear" w:color="000000" w:fill="FFFF00"/>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2447,00</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c>
          <w:tcPr>
            <w:tcW w:w="19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c>
          <w:tcPr>
            <w:tcW w:w="288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r>
      <w:tr w:rsidR="00E70CBC" w:rsidRPr="00E70CBC" w:rsidTr="00E70CBC">
        <w:trPr>
          <w:trHeight w:val="315"/>
        </w:trPr>
        <w:tc>
          <w:tcPr>
            <w:tcW w:w="400" w:type="dxa"/>
            <w:vMerge w:val="restart"/>
            <w:tcBorders>
              <w:top w:val="nil"/>
              <w:left w:val="single" w:sz="4" w:space="0" w:color="auto"/>
              <w:bottom w:val="single" w:sz="4" w:space="0" w:color="000000"/>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10</w:t>
            </w:r>
          </w:p>
        </w:tc>
        <w:tc>
          <w:tcPr>
            <w:tcW w:w="2417" w:type="dxa"/>
            <w:vMerge w:val="restart"/>
            <w:tcBorders>
              <w:top w:val="nil"/>
              <w:left w:val="single" w:sz="4" w:space="0" w:color="auto"/>
              <w:bottom w:val="single" w:sz="4" w:space="0" w:color="000000"/>
              <w:right w:val="single" w:sz="4" w:space="0" w:color="auto"/>
            </w:tcBorders>
            <w:shd w:val="clear" w:color="auto" w:fill="auto"/>
            <w:hideMark/>
          </w:tcPr>
          <w:p w:rsidR="00E70CBC" w:rsidRPr="00E70CBC" w:rsidRDefault="00E70CBC" w:rsidP="00E70CBC">
            <w:pPr>
              <w:widowControl/>
              <w:jc w:val="both"/>
              <w:rPr>
                <w:rFonts w:ascii="Times New Roman" w:hAnsi="Times New Roman" w:cs="Times New Roman"/>
                <w:b/>
                <w:bCs/>
              </w:rPr>
            </w:pPr>
            <w:r w:rsidRPr="00E70CBC">
              <w:rPr>
                <w:rFonts w:ascii="Times New Roman" w:hAnsi="Times New Roman" w:cs="Times New Roman"/>
                <w:b/>
                <w:bCs/>
                <w:sz w:val="22"/>
                <w:szCs w:val="22"/>
              </w:rPr>
              <w:t>Организация благоустройства территории</w:t>
            </w:r>
          </w:p>
        </w:tc>
        <w:tc>
          <w:tcPr>
            <w:tcW w:w="16583" w:type="dxa"/>
            <w:gridSpan w:val="9"/>
            <w:tcBorders>
              <w:top w:val="single" w:sz="4" w:space="0" w:color="auto"/>
              <w:left w:val="nil"/>
              <w:bottom w:val="single" w:sz="4" w:space="0" w:color="auto"/>
              <w:right w:val="single" w:sz="4" w:space="0" w:color="000000"/>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2015 г.</w:t>
            </w:r>
          </w:p>
        </w:tc>
      </w:tr>
      <w:tr w:rsidR="00E70CBC" w:rsidRPr="00E70CBC" w:rsidTr="00E70CBC">
        <w:trPr>
          <w:trHeight w:val="33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10.1. Капитальный ремонт гидро-технического сооружения рп Торбеево, ул. Советская, с обустройством зоны отдыха</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2000,00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234,00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70,00</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1696,00</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2-3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xml:space="preserve"> Зам. Главы администрации по промышленности, транспорту, строительству, ЖКХ и связи- Катаев В.Н., Администрация Торбеевского городского поселения</w:t>
            </w:r>
          </w:p>
        </w:tc>
        <w:tc>
          <w:tcPr>
            <w:tcW w:w="288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ПСД имеется</w:t>
            </w:r>
          </w:p>
        </w:tc>
      </w:tr>
      <w:tr w:rsidR="00E70CBC" w:rsidRPr="00E70CBC" w:rsidTr="00E70CBC">
        <w:trPr>
          <w:trHeight w:val="12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10.2. Обустройство парковой зоны рп Торбеево</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3000,00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351,00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105,00</w:t>
            </w:r>
          </w:p>
        </w:tc>
        <w:tc>
          <w:tcPr>
            <w:tcW w:w="1420" w:type="dxa"/>
            <w:tcBorders>
              <w:top w:val="nil"/>
              <w:left w:val="nil"/>
              <w:bottom w:val="single" w:sz="4" w:space="0" w:color="auto"/>
              <w:right w:val="nil"/>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2544,00</w:t>
            </w:r>
          </w:p>
        </w:tc>
        <w:tc>
          <w:tcPr>
            <w:tcW w:w="1220" w:type="dxa"/>
            <w:tcBorders>
              <w:top w:val="nil"/>
              <w:left w:val="single" w:sz="4" w:space="0" w:color="auto"/>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2-3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Администрация Торбеевского городского поселения</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Министерство ЖКХ и гражданской защиты населения</w:t>
            </w:r>
          </w:p>
        </w:tc>
      </w:tr>
      <w:tr w:rsidR="00E70CBC" w:rsidRPr="00E70CBC" w:rsidTr="00E70CBC">
        <w:trPr>
          <w:trHeight w:val="12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10.3. Обустройство площади Победы. Реконструкция памятника воину-солдату</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3000,00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1000,00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2000,00</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1-2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Администрация Торбеевского городского поселения</w:t>
            </w:r>
          </w:p>
        </w:tc>
        <w:tc>
          <w:tcPr>
            <w:tcW w:w="288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ПСД-90</w:t>
            </w:r>
          </w:p>
        </w:tc>
      </w:tr>
      <w:tr w:rsidR="00E70CBC" w:rsidRPr="00E70CBC" w:rsidTr="00E70CBC">
        <w:trPr>
          <w:trHeight w:val="12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10.4. Обустройство дворовых территорий. рп Торбеево, ул. мкр. 2-й</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5500,00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5500,00</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3-4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Администрация Торбеевского городского поселения</w:t>
            </w:r>
          </w:p>
        </w:tc>
        <w:tc>
          <w:tcPr>
            <w:tcW w:w="288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ПСД в разработке</w:t>
            </w:r>
          </w:p>
        </w:tc>
      </w:tr>
      <w:tr w:rsidR="00E70CBC" w:rsidRPr="00E70CBC" w:rsidTr="00E70CBC">
        <w:trPr>
          <w:trHeight w:val="12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10.5. Обустройство дворовых территорий рп Торбеево, ул. Сельхозтехника</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6000,00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6000,00</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3-4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Администрация Торбеевского городского поселения</w:t>
            </w:r>
          </w:p>
        </w:tc>
        <w:tc>
          <w:tcPr>
            <w:tcW w:w="288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ПСД-75</w:t>
            </w:r>
          </w:p>
        </w:tc>
      </w:tr>
      <w:tr w:rsidR="00E70CBC" w:rsidRPr="00E70CBC" w:rsidTr="00E70CBC">
        <w:trPr>
          <w:trHeight w:val="3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rPr>
                <w:rFonts w:ascii="Times New Roman" w:hAnsi="Times New Roman" w:cs="Times New Roman"/>
                <w:b/>
                <w:bCs/>
              </w:rPr>
            </w:pPr>
            <w:r w:rsidRPr="00E70CBC">
              <w:rPr>
                <w:rFonts w:ascii="Times New Roman" w:hAnsi="Times New Roman" w:cs="Times New Roman"/>
                <w:b/>
                <w:bCs/>
                <w:sz w:val="22"/>
                <w:szCs w:val="22"/>
              </w:rPr>
              <w:t>Итого за 2015 г. (тыс. рублей)</w:t>
            </w:r>
          </w:p>
        </w:tc>
        <w:tc>
          <w:tcPr>
            <w:tcW w:w="1731"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19500,00</w:t>
            </w:r>
          </w:p>
        </w:tc>
        <w:tc>
          <w:tcPr>
            <w:tcW w:w="1140"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0,00</w:t>
            </w:r>
          </w:p>
        </w:tc>
        <w:tc>
          <w:tcPr>
            <w:tcW w:w="1300"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1585,00</w:t>
            </w:r>
          </w:p>
        </w:tc>
        <w:tc>
          <w:tcPr>
            <w:tcW w:w="1060"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13675,00</w:t>
            </w:r>
          </w:p>
        </w:tc>
        <w:tc>
          <w:tcPr>
            <w:tcW w:w="1420"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4240,00</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9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288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r>
      <w:tr w:rsidR="00E70CBC" w:rsidRPr="00E70CBC" w:rsidTr="00E70CBC">
        <w:trPr>
          <w:trHeight w:val="3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nil"/>
              <w:right w:val="single" w:sz="4" w:space="0" w:color="auto"/>
            </w:tcBorders>
            <w:shd w:val="clear" w:color="000000" w:fill="FFFF00"/>
            <w:noWrap/>
            <w:hideMark/>
          </w:tcPr>
          <w:p w:rsidR="00E70CBC" w:rsidRPr="00E70CBC" w:rsidRDefault="00E70CBC" w:rsidP="00E70CBC">
            <w:pPr>
              <w:widowControl/>
              <w:rPr>
                <w:rFonts w:ascii="Times New Roman" w:hAnsi="Times New Roman" w:cs="Times New Roman"/>
                <w:b/>
                <w:bCs/>
              </w:rPr>
            </w:pPr>
            <w:r w:rsidRPr="00E70CBC">
              <w:rPr>
                <w:rFonts w:ascii="Times New Roman" w:hAnsi="Times New Roman" w:cs="Times New Roman"/>
                <w:b/>
                <w:bCs/>
                <w:sz w:val="22"/>
                <w:szCs w:val="22"/>
              </w:rPr>
              <w:t>Итого за 2015 -2019 гг.</w:t>
            </w:r>
          </w:p>
        </w:tc>
        <w:tc>
          <w:tcPr>
            <w:tcW w:w="1731" w:type="dxa"/>
            <w:tcBorders>
              <w:top w:val="nil"/>
              <w:left w:val="nil"/>
              <w:bottom w:val="nil"/>
              <w:right w:val="single" w:sz="4" w:space="0" w:color="auto"/>
            </w:tcBorders>
            <w:shd w:val="clear" w:color="000000" w:fill="FFFF00"/>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19500,00</w:t>
            </w:r>
          </w:p>
        </w:tc>
        <w:tc>
          <w:tcPr>
            <w:tcW w:w="1140" w:type="dxa"/>
            <w:tcBorders>
              <w:top w:val="nil"/>
              <w:left w:val="nil"/>
              <w:bottom w:val="nil"/>
              <w:right w:val="single" w:sz="4" w:space="0" w:color="auto"/>
            </w:tcBorders>
            <w:shd w:val="clear" w:color="000000" w:fill="FFFF00"/>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0,00</w:t>
            </w:r>
          </w:p>
        </w:tc>
        <w:tc>
          <w:tcPr>
            <w:tcW w:w="1300" w:type="dxa"/>
            <w:tcBorders>
              <w:top w:val="nil"/>
              <w:left w:val="nil"/>
              <w:bottom w:val="nil"/>
              <w:right w:val="single" w:sz="4" w:space="0" w:color="auto"/>
            </w:tcBorders>
            <w:shd w:val="clear" w:color="000000" w:fill="FFFF00"/>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1585,00</w:t>
            </w:r>
          </w:p>
        </w:tc>
        <w:tc>
          <w:tcPr>
            <w:tcW w:w="1060" w:type="dxa"/>
            <w:tcBorders>
              <w:top w:val="nil"/>
              <w:left w:val="nil"/>
              <w:bottom w:val="nil"/>
              <w:right w:val="single" w:sz="4" w:space="0" w:color="auto"/>
            </w:tcBorders>
            <w:shd w:val="clear" w:color="000000" w:fill="FFFF00"/>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13675,00</w:t>
            </w:r>
          </w:p>
        </w:tc>
        <w:tc>
          <w:tcPr>
            <w:tcW w:w="1420" w:type="dxa"/>
            <w:tcBorders>
              <w:top w:val="nil"/>
              <w:left w:val="nil"/>
              <w:bottom w:val="nil"/>
              <w:right w:val="single" w:sz="4" w:space="0" w:color="auto"/>
            </w:tcBorders>
            <w:shd w:val="clear" w:color="000000" w:fill="FFFF00"/>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4240,00</w:t>
            </w:r>
          </w:p>
        </w:tc>
        <w:tc>
          <w:tcPr>
            <w:tcW w:w="1220" w:type="dxa"/>
            <w:tcBorders>
              <w:top w:val="nil"/>
              <w:left w:val="nil"/>
              <w:bottom w:val="nil"/>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940" w:type="dxa"/>
            <w:tcBorders>
              <w:top w:val="nil"/>
              <w:left w:val="nil"/>
              <w:bottom w:val="nil"/>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288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r>
      <w:tr w:rsidR="00E70CBC" w:rsidRPr="00E70CBC" w:rsidTr="00E70CBC">
        <w:trPr>
          <w:trHeight w:val="2235"/>
        </w:trPr>
        <w:tc>
          <w:tcPr>
            <w:tcW w:w="400" w:type="dxa"/>
            <w:vMerge w:val="restart"/>
            <w:tcBorders>
              <w:top w:val="nil"/>
              <w:left w:val="single" w:sz="4" w:space="0" w:color="auto"/>
              <w:bottom w:val="single" w:sz="4" w:space="0" w:color="000000"/>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11</w:t>
            </w:r>
          </w:p>
        </w:tc>
        <w:tc>
          <w:tcPr>
            <w:tcW w:w="2417" w:type="dxa"/>
            <w:vMerge w:val="restart"/>
            <w:tcBorders>
              <w:top w:val="nil"/>
              <w:left w:val="single" w:sz="4" w:space="0" w:color="auto"/>
              <w:bottom w:val="single" w:sz="4" w:space="0" w:color="000000"/>
              <w:right w:val="single" w:sz="4" w:space="0" w:color="auto"/>
            </w:tcBorders>
            <w:shd w:val="clear" w:color="auto" w:fill="auto"/>
            <w:hideMark/>
          </w:tcPr>
          <w:p w:rsidR="00E70CBC" w:rsidRPr="00E70CBC" w:rsidRDefault="00E70CBC" w:rsidP="00E70CBC">
            <w:pPr>
              <w:widowControl/>
              <w:jc w:val="both"/>
              <w:rPr>
                <w:rFonts w:ascii="Times New Roman" w:hAnsi="Times New Roman" w:cs="Times New Roman"/>
                <w:b/>
                <w:bCs/>
              </w:rPr>
            </w:pPr>
            <w:r w:rsidRPr="00E70CBC">
              <w:rPr>
                <w:rFonts w:ascii="Times New Roman" w:hAnsi="Times New Roman" w:cs="Times New Roman"/>
                <w:b/>
                <w:bCs/>
                <w:sz w:val="22"/>
                <w:szCs w:val="22"/>
              </w:rPr>
              <w:t>Управление муниципальным имуществом</w:t>
            </w:r>
          </w:p>
        </w:tc>
        <w:tc>
          <w:tcPr>
            <w:tcW w:w="3892" w:type="dxa"/>
            <w:tcBorders>
              <w:top w:val="single" w:sz="4" w:space="0" w:color="auto"/>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11.1.  Внедрение системы электронного документооборота (СЭД)</w:t>
            </w:r>
          </w:p>
        </w:tc>
        <w:tc>
          <w:tcPr>
            <w:tcW w:w="6651" w:type="dxa"/>
            <w:gridSpan w:val="5"/>
            <w:tcBorders>
              <w:top w:val="single" w:sz="4" w:space="0" w:color="auto"/>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xml:space="preserve">в рамках текущего финансирования </w:t>
            </w:r>
          </w:p>
        </w:tc>
        <w:tc>
          <w:tcPr>
            <w:tcW w:w="1220" w:type="dxa"/>
            <w:tcBorders>
              <w:top w:val="single" w:sz="4" w:space="0" w:color="auto"/>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2-4 квартал 2015г.</w:t>
            </w:r>
          </w:p>
        </w:tc>
        <w:tc>
          <w:tcPr>
            <w:tcW w:w="1940" w:type="dxa"/>
            <w:tcBorders>
              <w:top w:val="single" w:sz="4" w:space="0" w:color="auto"/>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xml:space="preserve">  Руководитель аппарата администрации Торбеевского муниципального района- Игонькина Е.Ю.</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Министерство информатизации и связи Республики Мордовия</w:t>
            </w:r>
          </w:p>
        </w:tc>
      </w:tr>
      <w:tr w:rsidR="00E70CBC" w:rsidRPr="00E70CBC" w:rsidTr="00E70CBC">
        <w:trPr>
          <w:trHeight w:val="216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 xml:space="preserve">Кадастровые работы по формиро- </w:t>
            </w:r>
            <w:r w:rsidRPr="00E70CBC">
              <w:rPr>
                <w:rFonts w:ascii="Times New Roman" w:hAnsi="Times New Roman" w:cs="Times New Roman"/>
                <w:color w:val="auto"/>
                <w:sz w:val="22"/>
                <w:szCs w:val="22"/>
              </w:rPr>
              <w:br w:type="page"/>
              <w:t xml:space="preserve">ванию земельных    участков с целью   </w:t>
            </w:r>
            <w:r w:rsidRPr="00E70CBC">
              <w:rPr>
                <w:rFonts w:ascii="Times New Roman" w:hAnsi="Times New Roman" w:cs="Times New Roman"/>
                <w:color w:val="auto"/>
                <w:sz w:val="22"/>
                <w:szCs w:val="22"/>
              </w:rPr>
              <w:br w:type="page"/>
              <w:t xml:space="preserve">разграничения государственной собственности на землю  </w:t>
            </w:r>
            <w:r w:rsidRPr="00E70CBC">
              <w:rPr>
                <w:rFonts w:ascii="Times New Roman" w:hAnsi="Times New Roman" w:cs="Times New Roman"/>
                <w:color w:val="auto"/>
                <w:sz w:val="22"/>
                <w:szCs w:val="22"/>
              </w:rPr>
              <w:br w:type="page"/>
            </w:r>
          </w:p>
        </w:tc>
        <w:tc>
          <w:tcPr>
            <w:tcW w:w="7871" w:type="dxa"/>
            <w:gridSpan w:val="6"/>
            <w:tcBorders>
              <w:top w:val="single" w:sz="4" w:space="0" w:color="auto"/>
              <w:left w:val="nil"/>
              <w:bottom w:val="single" w:sz="4" w:space="0" w:color="auto"/>
              <w:right w:val="single" w:sz="4" w:space="0" w:color="000000"/>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в рамках текущего финансирования 2015-2019 гг.</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xml:space="preserve"> Зам. Главы администрации по промышленности, транспорту, строительству, ЖКХ и связи- Катаев В.Н.</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r>
      <w:tr w:rsidR="00E70CBC" w:rsidRPr="00E70CBC" w:rsidTr="00E70CBC">
        <w:trPr>
          <w:trHeight w:val="2715"/>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 xml:space="preserve">    </w:t>
            </w:r>
            <w:r w:rsidRPr="00E70CBC">
              <w:rPr>
                <w:rFonts w:ascii="Times New Roman" w:hAnsi="Times New Roman" w:cs="Times New Roman"/>
                <w:color w:val="auto"/>
                <w:sz w:val="22"/>
                <w:szCs w:val="22"/>
              </w:rPr>
              <w:br/>
              <w:t>Оформление  кадастровых  паспортов и свидетельств</w:t>
            </w:r>
            <w:r w:rsidRPr="00E70CBC">
              <w:rPr>
                <w:rFonts w:ascii="Times New Roman" w:hAnsi="Times New Roman" w:cs="Times New Roman"/>
                <w:color w:val="auto"/>
                <w:sz w:val="22"/>
                <w:szCs w:val="22"/>
              </w:rPr>
              <w:br/>
              <w:t>на собственность на объекты недвижимости, составляющие муници-пальную    казну;             выявленные  бесхозяйные объекты     недвижимости;      объекты, принимаемые в муниципальную собственность</w:t>
            </w:r>
          </w:p>
        </w:tc>
        <w:tc>
          <w:tcPr>
            <w:tcW w:w="7871" w:type="dxa"/>
            <w:gridSpan w:val="6"/>
            <w:tcBorders>
              <w:top w:val="single" w:sz="4" w:space="0" w:color="auto"/>
              <w:left w:val="nil"/>
              <w:bottom w:val="single" w:sz="4" w:space="0" w:color="auto"/>
              <w:right w:val="single" w:sz="4" w:space="0" w:color="000000"/>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в рамках текущего финансирования 2015-2019 гг.</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xml:space="preserve"> Зам. Главы администрации по промышленности, транспорту, строительству, ЖКХ и связи- Катаев В.Н.</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r>
      <w:tr w:rsidR="00E70CBC" w:rsidRPr="00E70CBC" w:rsidTr="00E70CBC">
        <w:trPr>
          <w:trHeight w:val="1845"/>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 xml:space="preserve">Определение  рыночной стоимости объектов     </w:t>
            </w:r>
            <w:r w:rsidRPr="00E70CBC">
              <w:rPr>
                <w:rFonts w:ascii="Times New Roman" w:hAnsi="Times New Roman" w:cs="Times New Roman"/>
                <w:color w:val="auto"/>
                <w:sz w:val="22"/>
                <w:szCs w:val="22"/>
              </w:rPr>
              <w:br/>
              <w:t xml:space="preserve">недвижимости,   находящихся        в муниципальной    собственности     </w:t>
            </w:r>
          </w:p>
        </w:tc>
        <w:tc>
          <w:tcPr>
            <w:tcW w:w="7871" w:type="dxa"/>
            <w:gridSpan w:val="6"/>
            <w:tcBorders>
              <w:top w:val="single" w:sz="4" w:space="0" w:color="auto"/>
              <w:left w:val="nil"/>
              <w:bottom w:val="single" w:sz="4" w:space="0" w:color="auto"/>
              <w:right w:val="single" w:sz="4" w:space="0" w:color="000000"/>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в рамках текущего финансирования 2015-2019 гг.</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xml:space="preserve"> Зам. Главы администрации по промышленности, транспорту, строительству, ЖКХ и связи- Катаев В.Н.</w:t>
            </w:r>
          </w:p>
        </w:tc>
        <w:tc>
          <w:tcPr>
            <w:tcW w:w="288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r>
      <w:tr w:rsidR="00E70CBC" w:rsidRPr="00E70CBC" w:rsidTr="00E70CBC">
        <w:trPr>
          <w:trHeight w:val="1905"/>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 xml:space="preserve">Определение рыночной величины  арендной    платы за пользование недвижимым имуществом, находящимся  в муниципальной </w:t>
            </w:r>
            <w:r w:rsidRPr="00E70CBC">
              <w:rPr>
                <w:rFonts w:ascii="Times New Roman" w:hAnsi="Times New Roman" w:cs="Times New Roman"/>
                <w:color w:val="auto"/>
                <w:sz w:val="22"/>
                <w:szCs w:val="22"/>
              </w:rPr>
              <w:br/>
              <w:t xml:space="preserve">собственности     </w:t>
            </w:r>
          </w:p>
        </w:tc>
        <w:tc>
          <w:tcPr>
            <w:tcW w:w="7871" w:type="dxa"/>
            <w:gridSpan w:val="6"/>
            <w:tcBorders>
              <w:top w:val="single" w:sz="4" w:space="0" w:color="auto"/>
              <w:left w:val="nil"/>
              <w:bottom w:val="single" w:sz="4" w:space="0" w:color="auto"/>
              <w:right w:val="single" w:sz="4" w:space="0" w:color="000000"/>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в рамках текущего финансирования 2015-2019 гг.</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xml:space="preserve"> Зам. Главы администрации по промышленности, транспорту, строительству, ЖКХ и связи- Катаев В.Н.</w:t>
            </w:r>
          </w:p>
        </w:tc>
        <w:tc>
          <w:tcPr>
            <w:tcW w:w="288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r>
      <w:tr w:rsidR="00E70CBC" w:rsidRPr="00E70CBC" w:rsidTr="00E70CBC">
        <w:trPr>
          <w:trHeight w:val="183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7871" w:type="dxa"/>
            <w:gridSpan w:val="6"/>
            <w:tcBorders>
              <w:top w:val="single" w:sz="4" w:space="0" w:color="auto"/>
              <w:left w:val="nil"/>
              <w:bottom w:val="single" w:sz="4" w:space="0" w:color="auto"/>
              <w:right w:val="single" w:sz="4" w:space="0" w:color="000000"/>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в рамках текущего финансирования 2015-2019 гг.</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xml:space="preserve"> Зам. Главы администрации по промышленности, транспорту, строительству, ЖКХ и связи- Катаев В.Н.</w:t>
            </w:r>
          </w:p>
        </w:tc>
        <w:tc>
          <w:tcPr>
            <w:tcW w:w="288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r>
      <w:tr w:rsidR="00E70CBC" w:rsidRPr="00E70CBC" w:rsidTr="00E70CBC">
        <w:trPr>
          <w:trHeight w:val="183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7871" w:type="dxa"/>
            <w:gridSpan w:val="6"/>
            <w:tcBorders>
              <w:top w:val="single" w:sz="4" w:space="0" w:color="auto"/>
              <w:left w:val="nil"/>
              <w:bottom w:val="single" w:sz="4" w:space="0" w:color="auto"/>
              <w:right w:val="single" w:sz="4" w:space="0" w:color="000000"/>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в рамках текущего финансирования 2015-2019 гг.</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xml:space="preserve"> Зам. Главы администрации по промышленности, транспорту, строительству, ЖКХ и связи- Катаев В.Н.</w:t>
            </w:r>
          </w:p>
        </w:tc>
        <w:tc>
          <w:tcPr>
            <w:tcW w:w="288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r>
      <w:tr w:rsidR="00E70CBC" w:rsidRPr="00E70CBC" w:rsidTr="00E70CBC">
        <w:trPr>
          <w:trHeight w:val="300"/>
        </w:trPr>
        <w:tc>
          <w:tcPr>
            <w:tcW w:w="400" w:type="dxa"/>
            <w:vMerge w:val="restart"/>
            <w:tcBorders>
              <w:top w:val="nil"/>
              <w:left w:val="single" w:sz="4" w:space="0" w:color="auto"/>
              <w:bottom w:val="single" w:sz="4" w:space="0" w:color="000000"/>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12</w:t>
            </w:r>
          </w:p>
        </w:tc>
        <w:tc>
          <w:tcPr>
            <w:tcW w:w="2417" w:type="dxa"/>
            <w:vMerge w:val="restart"/>
            <w:tcBorders>
              <w:top w:val="nil"/>
              <w:left w:val="single" w:sz="4" w:space="0" w:color="auto"/>
              <w:bottom w:val="single" w:sz="4" w:space="0" w:color="000000"/>
              <w:right w:val="single" w:sz="4" w:space="0" w:color="auto"/>
            </w:tcBorders>
            <w:shd w:val="clear" w:color="auto" w:fill="auto"/>
            <w:hideMark/>
          </w:tcPr>
          <w:p w:rsidR="00E70CBC" w:rsidRPr="00E70CBC" w:rsidRDefault="00E70CBC" w:rsidP="00E70CBC">
            <w:pPr>
              <w:widowControl/>
              <w:jc w:val="both"/>
              <w:rPr>
                <w:rFonts w:ascii="Times New Roman" w:hAnsi="Times New Roman" w:cs="Times New Roman"/>
                <w:b/>
                <w:bCs/>
              </w:rPr>
            </w:pPr>
            <w:r w:rsidRPr="00E70CBC">
              <w:rPr>
                <w:rFonts w:ascii="Times New Roman" w:hAnsi="Times New Roman" w:cs="Times New Roman"/>
                <w:b/>
                <w:bCs/>
                <w:sz w:val="22"/>
                <w:szCs w:val="22"/>
              </w:rPr>
              <w:t>Повышение эффективности деятельности органов местного самоуправления</w:t>
            </w:r>
          </w:p>
        </w:tc>
        <w:tc>
          <w:tcPr>
            <w:tcW w:w="16583" w:type="dxa"/>
            <w:gridSpan w:val="9"/>
            <w:tcBorders>
              <w:top w:val="single" w:sz="4" w:space="0" w:color="auto"/>
              <w:left w:val="nil"/>
              <w:bottom w:val="single" w:sz="4" w:space="0" w:color="auto"/>
              <w:right w:val="single" w:sz="4" w:space="0" w:color="000000"/>
            </w:tcBorders>
            <w:shd w:val="clear" w:color="auto" w:fill="auto"/>
            <w:noWrap/>
            <w:vAlign w:val="bottom"/>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2015 г.</w:t>
            </w:r>
          </w:p>
        </w:tc>
      </w:tr>
      <w:tr w:rsidR="00E70CBC" w:rsidRPr="00E70CBC" w:rsidTr="00E70CBC">
        <w:trPr>
          <w:trHeight w:val="333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12.1 Строительство МФЦ. Организация межведомственного электронного взаимодействия, предоставление государственных и муниципальных услуг в электронном виде Планируется строительство нового здания для размещения  МФЦ площадью 250 кв.м.,5 окон ожидания. Оказание 76 муниципальных и 51 государственной услуги</w:t>
            </w:r>
          </w:p>
        </w:tc>
        <w:tc>
          <w:tcPr>
            <w:tcW w:w="173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7610,50</w:t>
            </w:r>
          </w:p>
        </w:tc>
        <w:tc>
          <w:tcPr>
            <w:tcW w:w="11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5327,30</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2283,20</w:t>
            </w:r>
          </w:p>
        </w:tc>
        <w:tc>
          <w:tcPr>
            <w:tcW w:w="142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22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в течении года</w:t>
            </w:r>
          </w:p>
        </w:tc>
        <w:tc>
          <w:tcPr>
            <w:tcW w:w="19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Администрация Торбеевского муниципального района, управление делами, директор МФЦ - Киреев Н.Н.</w:t>
            </w:r>
          </w:p>
        </w:tc>
        <w:tc>
          <w:tcPr>
            <w:tcW w:w="288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ПСД имеется, Министерство экономики,   в рамках реализации Указа Президента Российской Федерации от 7 мая 2012г. № 601 №"Об основных направлениях  совершенствования системы государственного управления"</w:t>
            </w:r>
          </w:p>
        </w:tc>
      </w:tr>
      <w:tr w:rsidR="00E70CBC" w:rsidRPr="00E70CBC" w:rsidTr="00E70CBC">
        <w:trPr>
          <w:trHeight w:val="18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xml:space="preserve">12.2. Обеспечение оборудованием МФЦ </w:t>
            </w:r>
          </w:p>
        </w:tc>
        <w:tc>
          <w:tcPr>
            <w:tcW w:w="173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662,00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662,00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4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Администрация Торбеевского муниципального района, управление делами, директор МФЦ - Киреев Н.Н.</w:t>
            </w:r>
          </w:p>
        </w:tc>
        <w:tc>
          <w:tcPr>
            <w:tcW w:w="288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r>
      <w:tr w:rsidR="00E70CBC" w:rsidRPr="00E70CBC" w:rsidTr="00E70CBC">
        <w:trPr>
          <w:trHeight w:val="1755"/>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12.3. Обеспечение мебелью МФЦ</w:t>
            </w:r>
          </w:p>
        </w:tc>
        <w:tc>
          <w:tcPr>
            <w:tcW w:w="173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245,00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245,00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4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Администрация Торбеевского муниципального района, управление делами, директор МФЦ - Киреев Н.Н.</w:t>
            </w:r>
          </w:p>
        </w:tc>
        <w:tc>
          <w:tcPr>
            <w:tcW w:w="288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r>
      <w:tr w:rsidR="00E70CBC" w:rsidRPr="00E70CBC" w:rsidTr="00E70CBC">
        <w:trPr>
          <w:trHeight w:val="1755"/>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12.4.Ремонт помещений удаленных рабочих мест</w:t>
            </w:r>
          </w:p>
        </w:tc>
        <w:tc>
          <w:tcPr>
            <w:tcW w:w="173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987,00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987,00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2-3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Администрация Торбеевского муниципального района, управление делами, директор МФЦ - Киреев Н.Н.</w:t>
            </w:r>
          </w:p>
        </w:tc>
        <w:tc>
          <w:tcPr>
            <w:tcW w:w="288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r>
      <w:tr w:rsidR="00E70CBC" w:rsidRPr="00E70CBC" w:rsidTr="00E70CBC">
        <w:trPr>
          <w:trHeight w:val="1785"/>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12.5.Обеспечение мебелью удаленных рабочих мест</w:t>
            </w:r>
          </w:p>
        </w:tc>
        <w:tc>
          <w:tcPr>
            <w:tcW w:w="173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351,00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351,00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4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Администрация Торбеевского муниципального района, управление делами, директор МФЦ - Киреев Н.Н.</w:t>
            </w:r>
          </w:p>
        </w:tc>
        <w:tc>
          <w:tcPr>
            <w:tcW w:w="288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r>
      <w:tr w:rsidR="00E70CBC" w:rsidRPr="00E70CBC" w:rsidTr="00E70CBC">
        <w:trPr>
          <w:trHeight w:val="1575"/>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12.6. Обеспечение оборудованием удаленных рабочих мест</w:t>
            </w:r>
          </w:p>
        </w:tc>
        <w:tc>
          <w:tcPr>
            <w:tcW w:w="173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226,00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226,00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4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Администрация Торбеевского муниципального района, управление делами, директор МФЦ - Киреев Н.Н.</w:t>
            </w:r>
          </w:p>
        </w:tc>
        <w:tc>
          <w:tcPr>
            <w:tcW w:w="288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r>
      <w:tr w:rsidR="00E70CBC" w:rsidRPr="00E70CBC" w:rsidTr="00E70CBC">
        <w:trPr>
          <w:trHeight w:val="123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12.7. Облицовка фасада здания администрации Торбеевского мугниципального района (с крыльцом)</w:t>
            </w:r>
          </w:p>
        </w:tc>
        <w:tc>
          <w:tcPr>
            <w:tcW w:w="173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3447,00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3102,00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345,00</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2-3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Администрация Торбеевского муниципального района</w:t>
            </w:r>
          </w:p>
        </w:tc>
        <w:tc>
          <w:tcPr>
            <w:tcW w:w="288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ПСД имеется</w:t>
            </w:r>
          </w:p>
        </w:tc>
      </w:tr>
      <w:tr w:rsidR="00E70CBC" w:rsidRPr="00E70CBC" w:rsidTr="00E70CBC">
        <w:trPr>
          <w:trHeight w:val="123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12.8 Организация профессиональной подготовки кадров</w:t>
            </w:r>
          </w:p>
        </w:tc>
        <w:tc>
          <w:tcPr>
            <w:tcW w:w="6651" w:type="dxa"/>
            <w:gridSpan w:val="5"/>
            <w:tcBorders>
              <w:top w:val="single" w:sz="4" w:space="0" w:color="auto"/>
              <w:left w:val="nil"/>
              <w:bottom w:val="single" w:sz="4" w:space="0" w:color="auto"/>
              <w:right w:val="single" w:sz="4" w:space="0" w:color="000000"/>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В рамках текущего финансирования</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2015-2019</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Администрация Торбеевского муниципального района, управление делами, директор МФЦ - Киреев Н.Н.</w:t>
            </w:r>
          </w:p>
        </w:tc>
        <w:tc>
          <w:tcPr>
            <w:tcW w:w="2880" w:type="dxa"/>
            <w:tcBorders>
              <w:top w:val="nil"/>
              <w:left w:val="nil"/>
              <w:bottom w:val="single" w:sz="4" w:space="0" w:color="auto"/>
              <w:right w:val="single" w:sz="4" w:space="0" w:color="auto"/>
            </w:tcBorders>
            <w:shd w:val="clear" w:color="000000" w:fill="FFFFFF"/>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xml:space="preserve"> Администрация Главы Республики Мордовия </w:t>
            </w:r>
          </w:p>
        </w:tc>
      </w:tr>
      <w:tr w:rsidR="00E70CBC" w:rsidRPr="00E70CBC" w:rsidTr="00E70CBC">
        <w:trPr>
          <w:trHeight w:val="3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rPr>
                <w:rFonts w:ascii="Times New Roman" w:hAnsi="Times New Roman" w:cs="Times New Roman"/>
                <w:b/>
                <w:bCs/>
              </w:rPr>
            </w:pPr>
            <w:r w:rsidRPr="00E70CBC">
              <w:rPr>
                <w:rFonts w:ascii="Times New Roman" w:hAnsi="Times New Roman" w:cs="Times New Roman"/>
                <w:b/>
                <w:bCs/>
                <w:sz w:val="22"/>
                <w:szCs w:val="22"/>
              </w:rPr>
              <w:t>Итого за 2015 г. (тыс. рублей)</w:t>
            </w:r>
          </w:p>
        </w:tc>
        <w:tc>
          <w:tcPr>
            <w:tcW w:w="1731"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13528,50</w:t>
            </w:r>
          </w:p>
        </w:tc>
        <w:tc>
          <w:tcPr>
            <w:tcW w:w="1140"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0,00</w:t>
            </w:r>
          </w:p>
        </w:tc>
        <w:tc>
          <w:tcPr>
            <w:tcW w:w="1300"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10900,30</w:t>
            </w:r>
          </w:p>
        </w:tc>
        <w:tc>
          <w:tcPr>
            <w:tcW w:w="1060"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2628,20</w:t>
            </w:r>
          </w:p>
        </w:tc>
        <w:tc>
          <w:tcPr>
            <w:tcW w:w="1420"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c>
          <w:tcPr>
            <w:tcW w:w="19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c>
          <w:tcPr>
            <w:tcW w:w="288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r>
      <w:tr w:rsidR="00E70CBC" w:rsidRPr="00E70CBC" w:rsidTr="00E70CBC">
        <w:trPr>
          <w:trHeight w:val="555"/>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double" w:sz="6" w:space="0" w:color="auto"/>
              <w:right w:val="single" w:sz="4" w:space="0" w:color="auto"/>
            </w:tcBorders>
            <w:shd w:val="clear" w:color="000000" w:fill="FFFF00"/>
            <w:noWrap/>
            <w:hideMark/>
          </w:tcPr>
          <w:p w:rsidR="00E70CBC" w:rsidRPr="00E70CBC" w:rsidRDefault="00E70CBC" w:rsidP="00E70CBC">
            <w:pPr>
              <w:widowControl/>
              <w:rPr>
                <w:rFonts w:ascii="Times New Roman" w:hAnsi="Times New Roman" w:cs="Times New Roman"/>
                <w:b/>
                <w:bCs/>
              </w:rPr>
            </w:pPr>
            <w:r w:rsidRPr="00E70CBC">
              <w:rPr>
                <w:rFonts w:ascii="Times New Roman" w:hAnsi="Times New Roman" w:cs="Times New Roman"/>
                <w:b/>
                <w:bCs/>
                <w:sz w:val="22"/>
                <w:szCs w:val="22"/>
              </w:rPr>
              <w:t>Итого за 2015 -2019 гг.</w:t>
            </w:r>
          </w:p>
        </w:tc>
        <w:tc>
          <w:tcPr>
            <w:tcW w:w="1731" w:type="dxa"/>
            <w:tcBorders>
              <w:top w:val="nil"/>
              <w:left w:val="nil"/>
              <w:bottom w:val="single" w:sz="4" w:space="0" w:color="auto"/>
              <w:right w:val="single" w:sz="4" w:space="0" w:color="auto"/>
            </w:tcBorders>
            <w:shd w:val="clear" w:color="000000" w:fill="FFFF00"/>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13528,50</w:t>
            </w:r>
          </w:p>
        </w:tc>
        <w:tc>
          <w:tcPr>
            <w:tcW w:w="1140" w:type="dxa"/>
            <w:tcBorders>
              <w:top w:val="nil"/>
              <w:left w:val="nil"/>
              <w:bottom w:val="single" w:sz="4" w:space="0" w:color="auto"/>
              <w:right w:val="single" w:sz="4" w:space="0" w:color="auto"/>
            </w:tcBorders>
            <w:shd w:val="clear" w:color="000000" w:fill="FFFF00"/>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0,00</w:t>
            </w:r>
          </w:p>
        </w:tc>
        <w:tc>
          <w:tcPr>
            <w:tcW w:w="1300" w:type="dxa"/>
            <w:tcBorders>
              <w:top w:val="nil"/>
              <w:left w:val="nil"/>
              <w:bottom w:val="single" w:sz="4" w:space="0" w:color="auto"/>
              <w:right w:val="single" w:sz="4" w:space="0" w:color="auto"/>
            </w:tcBorders>
            <w:shd w:val="clear" w:color="000000" w:fill="FFFF00"/>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10900,30</w:t>
            </w:r>
          </w:p>
        </w:tc>
        <w:tc>
          <w:tcPr>
            <w:tcW w:w="1060" w:type="dxa"/>
            <w:tcBorders>
              <w:top w:val="nil"/>
              <w:left w:val="nil"/>
              <w:bottom w:val="single" w:sz="4" w:space="0" w:color="auto"/>
              <w:right w:val="single" w:sz="4" w:space="0" w:color="auto"/>
            </w:tcBorders>
            <w:shd w:val="clear" w:color="000000" w:fill="FFFF00"/>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2628,20</w:t>
            </w:r>
          </w:p>
        </w:tc>
        <w:tc>
          <w:tcPr>
            <w:tcW w:w="1420" w:type="dxa"/>
            <w:tcBorders>
              <w:top w:val="nil"/>
              <w:left w:val="nil"/>
              <w:bottom w:val="single" w:sz="4" w:space="0" w:color="auto"/>
              <w:right w:val="single" w:sz="4" w:space="0" w:color="auto"/>
            </w:tcBorders>
            <w:shd w:val="clear" w:color="000000" w:fill="FFFF00"/>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c>
          <w:tcPr>
            <w:tcW w:w="19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c>
          <w:tcPr>
            <w:tcW w:w="288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r>
      <w:tr w:rsidR="00E70CBC" w:rsidRPr="00E70CBC" w:rsidTr="00E70CBC">
        <w:trPr>
          <w:trHeight w:val="315"/>
        </w:trPr>
        <w:tc>
          <w:tcPr>
            <w:tcW w:w="400" w:type="dxa"/>
            <w:vMerge w:val="restart"/>
            <w:tcBorders>
              <w:top w:val="nil"/>
              <w:left w:val="single" w:sz="4" w:space="0" w:color="auto"/>
              <w:bottom w:val="nil"/>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13</w:t>
            </w:r>
          </w:p>
        </w:tc>
        <w:tc>
          <w:tcPr>
            <w:tcW w:w="2417" w:type="dxa"/>
            <w:vMerge w:val="restart"/>
            <w:tcBorders>
              <w:top w:val="nil"/>
              <w:left w:val="single" w:sz="4" w:space="0" w:color="auto"/>
              <w:bottom w:val="nil"/>
              <w:right w:val="single" w:sz="4" w:space="0" w:color="auto"/>
            </w:tcBorders>
            <w:shd w:val="clear" w:color="auto" w:fill="auto"/>
            <w:hideMark/>
          </w:tcPr>
          <w:p w:rsidR="00E70CBC" w:rsidRPr="00E70CBC" w:rsidRDefault="00E70CBC" w:rsidP="00E70CBC">
            <w:pPr>
              <w:widowControl/>
              <w:jc w:val="both"/>
              <w:rPr>
                <w:rFonts w:ascii="Times New Roman" w:hAnsi="Times New Roman" w:cs="Times New Roman"/>
                <w:b/>
                <w:bCs/>
              </w:rPr>
            </w:pPr>
            <w:r w:rsidRPr="00E70CBC">
              <w:rPr>
                <w:rFonts w:ascii="Times New Roman" w:hAnsi="Times New Roman" w:cs="Times New Roman"/>
                <w:b/>
                <w:bCs/>
                <w:sz w:val="22"/>
                <w:szCs w:val="22"/>
              </w:rPr>
              <w:t>Демографическая политика</w:t>
            </w:r>
          </w:p>
        </w:tc>
        <w:tc>
          <w:tcPr>
            <w:tcW w:w="16583" w:type="dxa"/>
            <w:gridSpan w:val="9"/>
            <w:tcBorders>
              <w:top w:val="nil"/>
              <w:left w:val="nil"/>
              <w:bottom w:val="nil"/>
              <w:right w:val="single" w:sz="4" w:space="0" w:color="000000"/>
            </w:tcBorders>
            <w:shd w:val="clear" w:color="auto" w:fill="auto"/>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2015г.</w:t>
            </w:r>
          </w:p>
        </w:tc>
      </w:tr>
      <w:tr w:rsidR="00E70CBC" w:rsidRPr="00E70CBC" w:rsidTr="00E70CBC">
        <w:trPr>
          <w:trHeight w:val="1800"/>
        </w:trPr>
        <w:tc>
          <w:tcPr>
            <w:tcW w:w="400" w:type="dxa"/>
            <w:vMerge/>
            <w:tcBorders>
              <w:top w:val="nil"/>
              <w:left w:val="single" w:sz="4" w:space="0" w:color="auto"/>
              <w:bottom w:val="nil"/>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nil"/>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single" w:sz="4" w:space="0" w:color="auto"/>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13.1. Реализация мероприятий региональных программ демографического развития</w:t>
            </w:r>
          </w:p>
        </w:tc>
        <w:tc>
          <w:tcPr>
            <w:tcW w:w="7871" w:type="dxa"/>
            <w:gridSpan w:val="6"/>
            <w:tcBorders>
              <w:top w:val="single" w:sz="4" w:space="0" w:color="auto"/>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в рамках текущего финансирования 2015-2019 гг.</w:t>
            </w:r>
          </w:p>
        </w:tc>
        <w:tc>
          <w:tcPr>
            <w:tcW w:w="1940" w:type="dxa"/>
            <w:tcBorders>
              <w:top w:val="single" w:sz="4" w:space="0" w:color="auto"/>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xml:space="preserve">Зам. Главы администрации, начальник управления по социальной работе - Бульдяев А.К.  </w:t>
            </w:r>
          </w:p>
        </w:tc>
        <w:tc>
          <w:tcPr>
            <w:tcW w:w="2880" w:type="dxa"/>
            <w:tcBorders>
              <w:top w:val="single" w:sz="4" w:space="0" w:color="auto"/>
              <w:left w:val="nil"/>
              <w:bottom w:val="single" w:sz="4" w:space="0" w:color="auto"/>
              <w:right w:val="single" w:sz="4" w:space="0" w:color="auto"/>
            </w:tcBorders>
            <w:shd w:val="clear" w:color="000000" w:fill="FFFFFF"/>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xml:space="preserve"> Министерство труда и социальной защиты Республики Мордовия</w:t>
            </w:r>
          </w:p>
        </w:tc>
      </w:tr>
      <w:tr w:rsidR="00E70CBC" w:rsidRPr="00E70CBC" w:rsidTr="00E70CBC">
        <w:trPr>
          <w:trHeight w:val="2370"/>
        </w:trPr>
        <w:tc>
          <w:tcPr>
            <w:tcW w:w="400" w:type="dxa"/>
            <w:vMerge/>
            <w:tcBorders>
              <w:top w:val="nil"/>
              <w:left w:val="single" w:sz="4" w:space="0" w:color="auto"/>
              <w:bottom w:val="nil"/>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nil"/>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13.2. Совершенствование взаимодействия органов местного самоуправления, предприятий, организаций и учреждений района по сохранению  и развитию демографического потенциала</w:t>
            </w:r>
          </w:p>
        </w:tc>
        <w:tc>
          <w:tcPr>
            <w:tcW w:w="7871" w:type="dxa"/>
            <w:gridSpan w:val="6"/>
            <w:tcBorders>
              <w:top w:val="single" w:sz="4" w:space="0" w:color="auto"/>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в рамках текущего финансирования 2015-2019 гг.</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начальник управления по социальной работе - Бульдяев А.К.</w:t>
            </w:r>
          </w:p>
        </w:tc>
        <w:tc>
          <w:tcPr>
            <w:tcW w:w="288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r>
      <w:tr w:rsidR="00E70CBC" w:rsidRPr="00E70CBC" w:rsidTr="00E70CBC">
        <w:trPr>
          <w:trHeight w:val="2370"/>
        </w:trPr>
        <w:tc>
          <w:tcPr>
            <w:tcW w:w="400" w:type="dxa"/>
            <w:tcBorders>
              <w:top w:val="nil"/>
              <w:left w:val="single" w:sz="4" w:space="0" w:color="auto"/>
              <w:bottom w:val="nil"/>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2417" w:type="dxa"/>
            <w:tcBorders>
              <w:top w:val="nil"/>
              <w:left w:val="nil"/>
              <w:bottom w:val="nil"/>
              <w:right w:val="single" w:sz="4" w:space="0" w:color="auto"/>
            </w:tcBorders>
            <w:shd w:val="clear" w:color="auto" w:fill="auto"/>
            <w:hideMark/>
          </w:tcPr>
          <w:p w:rsidR="00E70CBC" w:rsidRPr="00E70CBC" w:rsidRDefault="00E70CBC" w:rsidP="00E70CBC">
            <w:pPr>
              <w:widowControl/>
              <w:jc w:val="both"/>
              <w:rPr>
                <w:rFonts w:ascii="Times New Roman" w:hAnsi="Times New Roman" w:cs="Times New Roman"/>
                <w:b/>
                <w:bCs/>
              </w:rPr>
            </w:pPr>
            <w:r w:rsidRPr="00E70CBC">
              <w:rPr>
                <w:rFonts w:ascii="Times New Roman" w:hAnsi="Times New Roman" w:cs="Times New Roman"/>
                <w:b/>
                <w:bCs/>
                <w:sz w:val="22"/>
                <w:szCs w:val="22"/>
              </w:rPr>
              <w:t> </w:t>
            </w:r>
          </w:p>
        </w:tc>
        <w:tc>
          <w:tcPr>
            <w:tcW w:w="3892"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13.3 Предоставление земельных участков гражданам  на безвозмездной основе (многодетным семьям)</w:t>
            </w:r>
          </w:p>
        </w:tc>
        <w:tc>
          <w:tcPr>
            <w:tcW w:w="7871" w:type="dxa"/>
            <w:gridSpan w:val="6"/>
            <w:tcBorders>
              <w:top w:val="single" w:sz="4" w:space="0" w:color="auto"/>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в рамках текущего финансирования 2015-2019 гг.</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начальник управления по социальной работе - Бульдяев А.К.</w:t>
            </w:r>
          </w:p>
        </w:tc>
        <w:tc>
          <w:tcPr>
            <w:tcW w:w="288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r>
      <w:tr w:rsidR="00E70CBC" w:rsidRPr="00E70CBC" w:rsidTr="00E70CBC">
        <w:trPr>
          <w:trHeight w:val="2370"/>
        </w:trPr>
        <w:tc>
          <w:tcPr>
            <w:tcW w:w="400" w:type="dxa"/>
            <w:tcBorders>
              <w:top w:val="nil"/>
              <w:left w:val="single" w:sz="4" w:space="0" w:color="auto"/>
              <w:bottom w:val="nil"/>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2417" w:type="dxa"/>
            <w:tcBorders>
              <w:top w:val="nil"/>
              <w:left w:val="nil"/>
              <w:bottom w:val="nil"/>
              <w:right w:val="single" w:sz="4" w:space="0" w:color="auto"/>
            </w:tcBorders>
            <w:shd w:val="clear" w:color="auto" w:fill="auto"/>
            <w:hideMark/>
          </w:tcPr>
          <w:p w:rsidR="00E70CBC" w:rsidRPr="00E70CBC" w:rsidRDefault="00E70CBC" w:rsidP="00E70CBC">
            <w:pPr>
              <w:widowControl/>
              <w:jc w:val="both"/>
              <w:rPr>
                <w:rFonts w:ascii="Times New Roman" w:hAnsi="Times New Roman" w:cs="Times New Roman"/>
                <w:b/>
                <w:bCs/>
              </w:rPr>
            </w:pPr>
            <w:r w:rsidRPr="00E70CBC">
              <w:rPr>
                <w:rFonts w:ascii="Times New Roman" w:hAnsi="Times New Roman" w:cs="Times New Roman"/>
                <w:b/>
                <w:bCs/>
                <w:sz w:val="22"/>
                <w:szCs w:val="22"/>
              </w:rPr>
              <w:t> </w:t>
            </w:r>
          </w:p>
        </w:tc>
        <w:tc>
          <w:tcPr>
            <w:tcW w:w="3892" w:type="dxa"/>
            <w:tcBorders>
              <w:top w:val="nil"/>
              <w:left w:val="nil"/>
              <w:bottom w:val="single" w:sz="4" w:space="0" w:color="auto"/>
              <w:right w:val="nil"/>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13.4 Адресная материальная поддержка многодетных семей и нуждающихся в помощи</w:t>
            </w:r>
          </w:p>
        </w:tc>
        <w:tc>
          <w:tcPr>
            <w:tcW w:w="7871" w:type="dxa"/>
            <w:gridSpan w:val="6"/>
            <w:tcBorders>
              <w:top w:val="single" w:sz="4" w:space="0" w:color="auto"/>
              <w:left w:val="single" w:sz="4" w:space="0" w:color="auto"/>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в рамках текущего финансирования 2015-2019 гг.</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начальник управления по социальной работе - Бульдяев А.К.</w:t>
            </w:r>
          </w:p>
        </w:tc>
        <w:tc>
          <w:tcPr>
            <w:tcW w:w="288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r>
      <w:tr w:rsidR="00E70CBC" w:rsidRPr="00E70CBC" w:rsidTr="00E70CBC">
        <w:trPr>
          <w:trHeight w:val="2370"/>
        </w:trPr>
        <w:tc>
          <w:tcPr>
            <w:tcW w:w="400" w:type="dxa"/>
            <w:tcBorders>
              <w:top w:val="nil"/>
              <w:left w:val="single" w:sz="4" w:space="0" w:color="auto"/>
              <w:bottom w:val="nil"/>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2417" w:type="dxa"/>
            <w:tcBorders>
              <w:top w:val="nil"/>
              <w:left w:val="nil"/>
              <w:bottom w:val="nil"/>
              <w:right w:val="single" w:sz="4" w:space="0" w:color="auto"/>
            </w:tcBorders>
            <w:shd w:val="clear" w:color="auto" w:fill="auto"/>
            <w:hideMark/>
          </w:tcPr>
          <w:p w:rsidR="00E70CBC" w:rsidRPr="00E70CBC" w:rsidRDefault="00E70CBC" w:rsidP="00E70CBC">
            <w:pPr>
              <w:widowControl/>
              <w:jc w:val="both"/>
              <w:rPr>
                <w:rFonts w:ascii="Times New Roman" w:hAnsi="Times New Roman" w:cs="Times New Roman"/>
                <w:b/>
                <w:bCs/>
              </w:rPr>
            </w:pPr>
            <w:r w:rsidRPr="00E70CBC">
              <w:rPr>
                <w:rFonts w:ascii="Times New Roman" w:hAnsi="Times New Roman" w:cs="Times New Roman"/>
                <w:b/>
                <w:bCs/>
                <w:sz w:val="22"/>
                <w:szCs w:val="22"/>
              </w:rPr>
              <w:t> </w:t>
            </w:r>
          </w:p>
        </w:tc>
        <w:tc>
          <w:tcPr>
            <w:tcW w:w="3892" w:type="dxa"/>
            <w:tcBorders>
              <w:top w:val="nil"/>
              <w:left w:val="nil"/>
              <w:bottom w:val="single" w:sz="4" w:space="0" w:color="auto"/>
              <w:right w:val="nil"/>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13.5 Оздоровление детей из многодетных , неполных семей, детей из семей безработных родителей, детей-сирот, детей инвалидов, детей из неблагополучных семей</w:t>
            </w:r>
          </w:p>
        </w:tc>
        <w:tc>
          <w:tcPr>
            <w:tcW w:w="7871" w:type="dxa"/>
            <w:gridSpan w:val="6"/>
            <w:tcBorders>
              <w:top w:val="single" w:sz="4" w:space="0" w:color="auto"/>
              <w:left w:val="single" w:sz="4" w:space="0" w:color="auto"/>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в рамках текущего финансирования 2015-2019 гг.</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начальник управления по социальной работе - Бульдяев А.К.</w:t>
            </w:r>
          </w:p>
        </w:tc>
        <w:tc>
          <w:tcPr>
            <w:tcW w:w="288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r>
      <w:tr w:rsidR="00E70CBC" w:rsidRPr="00E70CBC" w:rsidTr="00E70CBC">
        <w:trPr>
          <w:trHeight w:val="2370"/>
        </w:trPr>
        <w:tc>
          <w:tcPr>
            <w:tcW w:w="400" w:type="dxa"/>
            <w:tcBorders>
              <w:top w:val="nil"/>
              <w:left w:val="single" w:sz="4" w:space="0" w:color="auto"/>
              <w:bottom w:val="nil"/>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2417" w:type="dxa"/>
            <w:tcBorders>
              <w:top w:val="nil"/>
              <w:left w:val="nil"/>
              <w:bottom w:val="nil"/>
              <w:right w:val="single" w:sz="4" w:space="0" w:color="auto"/>
            </w:tcBorders>
            <w:shd w:val="clear" w:color="auto" w:fill="auto"/>
            <w:hideMark/>
          </w:tcPr>
          <w:p w:rsidR="00E70CBC" w:rsidRPr="00E70CBC" w:rsidRDefault="00E70CBC" w:rsidP="00E70CBC">
            <w:pPr>
              <w:widowControl/>
              <w:jc w:val="both"/>
              <w:rPr>
                <w:rFonts w:ascii="Times New Roman" w:hAnsi="Times New Roman" w:cs="Times New Roman"/>
                <w:b/>
                <w:bCs/>
              </w:rPr>
            </w:pPr>
            <w:r w:rsidRPr="00E70CBC">
              <w:rPr>
                <w:rFonts w:ascii="Times New Roman" w:hAnsi="Times New Roman" w:cs="Times New Roman"/>
                <w:b/>
                <w:bCs/>
                <w:sz w:val="22"/>
                <w:szCs w:val="22"/>
              </w:rPr>
              <w:t> </w:t>
            </w:r>
          </w:p>
        </w:tc>
        <w:tc>
          <w:tcPr>
            <w:tcW w:w="3892" w:type="dxa"/>
            <w:tcBorders>
              <w:top w:val="nil"/>
              <w:left w:val="nil"/>
              <w:bottom w:val="nil"/>
              <w:right w:val="nil"/>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13.6 Работа с  прибывшими и поставленными на учет участниками и членамт их семей</w:t>
            </w:r>
          </w:p>
        </w:tc>
        <w:tc>
          <w:tcPr>
            <w:tcW w:w="7871" w:type="dxa"/>
            <w:gridSpan w:val="6"/>
            <w:tcBorders>
              <w:top w:val="single" w:sz="4" w:space="0" w:color="auto"/>
              <w:left w:val="single" w:sz="4" w:space="0" w:color="auto"/>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в рамках текущего финансирования 2015-2019 гг.</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начальник управления по социальной работе - Бульдяев А.К.</w:t>
            </w:r>
          </w:p>
        </w:tc>
        <w:tc>
          <w:tcPr>
            <w:tcW w:w="288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Программа Республики Мордовия "Оказание содействия добровольному переселению в Республику Мордовия соотечественников, проживающих за рубежом, на 2013-2015гг "</w:t>
            </w:r>
          </w:p>
        </w:tc>
      </w:tr>
      <w:tr w:rsidR="00E70CBC" w:rsidRPr="00E70CBC" w:rsidTr="00E70CBC">
        <w:trPr>
          <w:trHeight w:val="2370"/>
        </w:trPr>
        <w:tc>
          <w:tcPr>
            <w:tcW w:w="400" w:type="dxa"/>
            <w:tcBorders>
              <w:top w:val="nil"/>
              <w:left w:val="single" w:sz="4" w:space="0" w:color="auto"/>
              <w:bottom w:val="nil"/>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2417" w:type="dxa"/>
            <w:tcBorders>
              <w:top w:val="nil"/>
              <w:left w:val="nil"/>
              <w:bottom w:val="nil"/>
              <w:right w:val="single" w:sz="4" w:space="0" w:color="auto"/>
            </w:tcBorders>
            <w:shd w:val="clear" w:color="auto" w:fill="auto"/>
            <w:hideMark/>
          </w:tcPr>
          <w:p w:rsidR="00E70CBC" w:rsidRPr="00E70CBC" w:rsidRDefault="00E70CBC" w:rsidP="00E70CBC">
            <w:pPr>
              <w:widowControl/>
              <w:jc w:val="both"/>
              <w:rPr>
                <w:rFonts w:ascii="Times New Roman" w:hAnsi="Times New Roman" w:cs="Times New Roman"/>
                <w:b/>
                <w:bCs/>
              </w:rPr>
            </w:pPr>
            <w:r w:rsidRPr="00E70CBC">
              <w:rPr>
                <w:rFonts w:ascii="Times New Roman" w:hAnsi="Times New Roman" w:cs="Times New Roman"/>
                <w:b/>
                <w:bCs/>
                <w:sz w:val="22"/>
                <w:szCs w:val="22"/>
              </w:rPr>
              <w:t> </w:t>
            </w:r>
          </w:p>
        </w:tc>
        <w:tc>
          <w:tcPr>
            <w:tcW w:w="3892" w:type="dxa"/>
            <w:tcBorders>
              <w:top w:val="single" w:sz="4" w:space="0" w:color="auto"/>
              <w:left w:val="nil"/>
              <w:bottom w:val="single" w:sz="4" w:space="0" w:color="auto"/>
              <w:right w:val="nil"/>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13.7 Дальнейшее развитие и совершенствование системы диспансерного наблюдения за состоянием здоровья девочек, девушек и женщин, подготовка их к материнству</w:t>
            </w:r>
          </w:p>
        </w:tc>
        <w:tc>
          <w:tcPr>
            <w:tcW w:w="7871" w:type="dxa"/>
            <w:gridSpan w:val="6"/>
            <w:tcBorders>
              <w:top w:val="single" w:sz="4" w:space="0" w:color="auto"/>
              <w:left w:val="single" w:sz="4" w:space="0" w:color="auto"/>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в рамках текущего финансирования 2015-2019 гг.</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начальник управления по социальной работе - Бульдяев А.К.</w:t>
            </w:r>
          </w:p>
        </w:tc>
        <w:tc>
          <w:tcPr>
            <w:tcW w:w="288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r>
      <w:tr w:rsidR="00E70CBC" w:rsidRPr="00E70CBC" w:rsidTr="00E70CBC">
        <w:trPr>
          <w:trHeight w:val="390"/>
        </w:trPr>
        <w:tc>
          <w:tcPr>
            <w:tcW w:w="400"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14</w:t>
            </w:r>
          </w:p>
        </w:tc>
        <w:tc>
          <w:tcPr>
            <w:tcW w:w="241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Развитие образования</w:t>
            </w:r>
          </w:p>
        </w:tc>
        <w:tc>
          <w:tcPr>
            <w:tcW w:w="16583" w:type="dxa"/>
            <w:gridSpan w:val="9"/>
            <w:tcBorders>
              <w:top w:val="single" w:sz="4" w:space="0" w:color="auto"/>
              <w:left w:val="nil"/>
              <w:bottom w:val="single" w:sz="4" w:space="0" w:color="auto"/>
              <w:right w:val="single" w:sz="4" w:space="0" w:color="000000"/>
            </w:tcBorders>
            <w:shd w:val="clear" w:color="auto" w:fill="auto"/>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2015 г.</w:t>
            </w:r>
          </w:p>
        </w:tc>
      </w:tr>
      <w:tr w:rsidR="00E70CBC" w:rsidRPr="00E70CBC" w:rsidTr="00E70CBC">
        <w:trPr>
          <w:trHeight w:val="1800"/>
        </w:trPr>
        <w:tc>
          <w:tcPr>
            <w:tcW w:w="400"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14.1 Повышение квалификации управленческих и педагогических кадров для работы в условиях новой модели образования</w:t>
            </w:r>
          </w:p>
        </w:tc>
        <w:tc>
          <w:tcPr>
            <w:tcW w:w="6651" w:type="dxa"/>
            <w:gridSpan w:val="5"/>
            <w:tcBorders>
              <w:top w:val="single" w:sz="4" w:space="0" w:color="auto"/>
              <w:left w:val="nil"/>
              <w:bottom w:val="single" w:sz="4" w:space="0" w:color="auto"/>
              <w:right w:val="single" w:sz="4" w:space="0" w:color="000000"/>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В рамках текущего финансирования</w:t>
            </w:r>
          </w:p>
        </w:tc>
        <w:tc>
          <w:tcPr>
            <w:tcW w:w="122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Calibri" w:hAnsi="Calibri" w:cs="Times New Roman"/>
              </w:rPr>
            </w:pPr>
            <w:r w:rsidRPr="00E70CBC">
              <w:rPr>
                <w:rFonts w:ascii="Calibri" w:hAnsi="Calibri" w:cs="Times New Roman"/>
                <w:sz w:val="22"/>
                <w:szCs w:val="22"/>
              </w:rPr>
              <w:t>2015-2019</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начальник управления по социальной работе - Бульдяев А.К.</w:t>
            </w:r>
          </w:p>
        </w:tc>
        <w:tc>
          <w:tcPr>
            <w:tcW w:w="288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r>
      <w:tr w:rsidR="00E70CBC" w:rsidRPr="00E70CBC" w:rsidTr="00E70CBC">
        <w:trPr>
          <w:trHeight w:val="2490"/>
        </w:trPr>
        <w:tc>
          <w:tcPr>
            <w:tcW w:w="400"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14.1 Приобретение школьных автобусов</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3000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начальник управления по социальной работе - Бульдяев А.К.,  отдел образования администрации</w:t>
            </w:r>
          </w:p>
        </w:tc>
        <w:tc>
          <w:tcPr>
            <w:tcW w:w="288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r>
      <w:tr w:rsidR="00E70CBC" w:rsidRPr="00E70CBC" w:rsidTr="00E70CBC">
        <w:trPr>
          <w:trHeight w:val="2445"/>
        </w:trPr>
        <w:tc>
          <w:tcPr>
            <w:tcW w:w="400"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14.2 Оснащение техническими средствами контроля и аппаратурой спутниковой навигации школьных автобусов</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190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190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начальник управления по социальной работе - Бульдяев А.К.,  отдел образования администрации</w:t>
            </w:r>
          </w:p>
        </w:tc>
        <w:tc>
          <w:tcPr>
            <w:tcW w:w="288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r>
      <w:tr w:rsidR="00E70CBC" w:rsidRPr="00E70CBC" w:rsidTr="00E70CBC">
        <w:trPr>
          <w:trHeight w:val="2490"/>
        </w:trPr>
        <w:tc>
          <w:tcPr>
            <w:tcW w:w="400"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14.3 Установка кнопки экстренного вызова нарядов полиции в ОУ</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170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170</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начальник управления по социальной работе - Бульдяев А.К.,  отдел образования администрации</w:t>
            </w:r>
          </w:p>
        </w:tc>
        <w:tc>
          <w:tcPr>
            <w:tcW w:w="288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r>
      <w:tr w:rsidR="00E70CBC" w:rsidRPr="00E70CBC" w:rsidTr="00E70CBC">
        <w:trPr>
          <w:trHeight w:val="2400"/>
        </w:trPr>
        <w:tc>
          <w:tcPr>
            <w:tcW w:w="400"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14.4 Установка систем видеонаблюдения в образовательных учреждениях</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220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220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начальник управления по социальной работе - Бульдяев А.К.,  отдел образования администрации</w:t>
            </w:r>
          </w:p>
        </w:tc>
        <w:tc>
          <w:tcPr>
            <w:tcW w:w="288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r>
      <w:tr w:rsidR="00E70CBC" w:rsidRPr="00E70CBC" w:rsidTr="00E70CBC">
        <w:trPr>
          <w:trHeight w:val="2490"/>
        </w:trPr>
        <w:tc>
          <w:tcPr>
            <w:tcW w:w="400"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14.5 Вывод оборудования передающего сигнал на пульт пожарной охраны образовательных учреждений</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550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550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начальник управления по социальной работе - Бульдяев А.К.,  отдел образования администрации</w:t>
            </w:r>
          </w:p>
        </w:tc>
        <w:tc>
          <w:tcPr>
            <w:tcW w:w="288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r>
      <w:tr w:rsidR="00E70CBC" w:rsidRPr="00E70CBC" w:rsidTr="00E70CBC">
        <w:trPr>
          <w:trHeight w:val="2400"/>
        </w:trPr>
        <w:tc>
          <w:tcPr>
            <w:tcW w:w="400"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14.6 Строительства Детского сада в п. Торбеево 4050 кв.м., 250 мест, 13 групп</w:t>
            </w:r>
          </w:p>
        </w:tc>
        <w:tc>
          <w:tcPr>
            <w:tcW w:w="1731"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36000,00</w:t>
            </w:r>
          </w:p>
        </w:tc>
        <w:tc>
          <w:tcPr>
            <w:tcW w:w="1140" w:type="dxa"/>
            <w:tcBorders>
              <w:top w:val="nil"/>
              <w:left w:val="nil"/>
              <w:bottom w:val="single" w:sz="4" w:space="0" w:color="auto"/>
              <w:right w:val="single" w:sz="4" w:space="0" w:color="auto"/>
            </w:tcBorders>
            <w:shd w:val="clear" w:color="000000" w:fill="FFFFFF"/>
            <w:noWrap/>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0,00</w:t>
            </w:r>
          </w:p>
        </w:tc>
        <w:tc>
          <w:tcPr>
            <w:tcW w:w="130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36000,00</w:t>
            </w:r>
          </w:p>
        </w:tc>
        <w:tc>
          <w:tcPr>
            <w:tcW w:w="1060" w:type="dxa"/>
            <w:tcBorders>
              <w:top w:val="nil"/>
              <w:left w:val="nil"/>
              <w:bottom w:val="single" w:sz="4" w:space="0" w:color="auto"/>
              <w:right w:val="single" w:sz="4" w:space="0" w:color="auto"/>
            </w:tcBorders>
            <w:shd w:val="clear" w:color="000000" w:fill="FFFFFF"/>
            <w:noWrap/>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0,00</w:t>
            </w:r>
          </w:p>
        </w:tc>
        <w:tc>
          <w:tcPr>
            <w:tcW w:w="1420" w:type="dxa"/>
            <w:tcBorders>
              <w:top w:val="nil"/>
              <w:left w:val="nil"/>
              <w:bottom w:val="single" w:sz="4" w:space="0" w:color="auto"/>
              <w:right w:val="single" w:sz="4" w:space="0" w:color="auto"/>
            </w:tcBorders>
            <w:shd w:val="clear" w:color="000000" w:fill="FFFFFF"/>
            <w:noWrap/>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0,00</w:t>
            </w:r>
          </w:p>
        </w:tc>
        <w:tc>
          <w:tcPr>
            <w:tcW w:w="122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xml:space="preserve"> в течении года</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начальник управления по социальной работе - Бульдяев А.К.,  отдел образования администрации</w:t>
            </w:r>
          </w:p>
        </w:tc>
        <w:tc>
          <w:tcPr>
            <w:tcW w:w="2880" w:type="dxa"/>
            <w:tcBorders>
              <w:top w:val="nil"/>
              <w:left w:val="nil"/>
              <w:bottom w:val="single" w:sz="4" w:space="0" w:color="auto"/>
              <w:right w:val="single" w:sz="4" w:space="0" w:color="auto"/>
            </w:tcBorders>
            <w:shd w:val="clear" w:color="000000" w:fill="FFFFFF"/>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Министерство образования в рамках  реализации проекта по модернизации региональной системы дошеольного образования.</w:t>
            </w:r>
          </w:p>
        </w:tc>
      </w:tr>
      <w:tr w:rsidR="00E70CBC" w:rsidRPr="00E70CBC" w:rsidTr="00E70CBC">
        <w:trPr>
          <w:trHeight w:val="2400"/>
        </w:trPr>
        <w:tc>
          <w:tcPr>
            <w:tcW w:w="400"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14.7. Строительство МБОУ "Дракинская средняя общеобразовательная школа" 2500 кв.м., 150 чел., 1 смена</w:t>
            </w:r>
          </w:p>
        </w:tc>
        <w:tc>
          <w:tcPr>
            <w:tcW w:w="1731"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149700,00</w:t>
            </w:r>
          </w:p>
        </w:tc>
        <w:tc>
          <w:tcPr>
            <w:tcW w:w="1140" w:type="dxa"/>
            <w:tcBorders>
              <w:top w:val="nil"/>
              <w:left w:val="nil"/>
              <w:bottom w:val="single" w:sz="4" w:space="0" w:color="auto"/>
              <w:right w:val="single" w:sz="4" w:space="0" w:color="auto"/>
            </w:tcBorders>
            <w:shd w:val="clear" w:color="000000" w:fill="FFFFFF"/>
            <w:noWrap/>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0,00</w:t>
            </w:r>
          </w:p>
        </w:tc>
        <w:tc>
          <w:tcPr>
            <w:tcW w:w="130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149700,00</w:t>
            </w:r>
          </w:p>
        </w:tc>
        <w:tc>
          <w:tcPr>
            <w:tcW w:w="1060" w:type="dxa"/>
            <w:tcBorders>
              <w:top w:val="nil"/>
              <w:left w:val="nil"/>
              <w:bottom w:val="single" w:sz="4" w:space="0" w:color="auto"/>
              <w:right w:val="single" w:sz="4" w:space="0" w:color="auto"/>
            </w:tcBorders>
            <w:shd w:val="clear" w:color="000000" w:fill="FFFFFF"/>
            <w:noWrap/>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0,00</w:t>
            </w:r>
          </w:p>
        </w:tc>
        <w:tc>
          <w:tcPr>
            <w:tcW w:w="1420" w:type="dxa"/>
            <w:tcBorders>
              <w:top w:val="nil"/>
              <w:left w:val="nil"/>
              <w:bottom w:val="single" w:sz="4" w:space="0" w:color="auto"/>
              <w:right w:val="single" w:sz="4" w:space="0" w:color="auto"/>
            </w:tcBorders>
            <w:shd w:val="clear" w:color="000000" w:fill="FFFFFF"/>
            <w:noWrap/>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0,00</w:t>
            </w:r>
          </w:p>
        </w:tc>
        <w:tc>
          <w:tcPr>
            <w:tcW w:w="122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в течении года</w:t>
            </w:r>
          </w:p>
        </w:tc>
        <w:tc>
          <w:tcPr>
            <w:tcW w:w="1940" w:type="dxa"/>
            <w:tcBorders>
              <w:top w:val="nil"/>
              <w:left w:val="nil"/>
              <w:bottom w:val="nil"/>
              <w:right w:val="single" w:sz="4" w:space="0" w:color="969696"/>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начальник управления по социальной работе - Бульдяев А.К.,  отдел образования администрации</w:t>
            </w:r>
          </w:p>
        </w:tc>
        <w:tc>
          <w:tcPr>
            <w:tcW w:w="2880" w:type="dxa"/>
            <w:tcBorders>
              <w:top w:val="nil"/>
              <w:left w:val="single" w:sz="4" w:space="0" w:color="auto"/>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ПСД 1500, Министерство образования, наказ избирателей</w:t>
            </w:r>
          </w:p>
        </w:tc>
      </w:tr>
      <w:tr w:rsidR="00E70CBC" w:rsidRPr="00E70CBC" w:rsidTr="00E70CBC">
        <w:trPr>
          <w:trHeight w:val="2400"/>
        </w:trPr>
        <w:tc>
          <w:tcPr>
            <w:tcW w:w="400"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000000" w:fill="FFFFFF"/>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14.8. Строительство детскиого сада в с. Дракино на 80 мест</w:t>
            </w:r>
          </w:p>
        </w:tc>
        <w:tc>
          <w:tcPr>
            <w:tcW w:w="1731"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60000,00</w:t>
            </w:r>
          </w:p>
        </w:tc>
        <w:tc>
          <w:tcPr>
            <w:tcW w:w="1140" w:type="dxa"/>
            <w:tcBorders>
              <w:top w:val="nil"/>
              <w:left w:val="nil"/>
              <w:bottom w:val="single" w:sz="4" w:space="0" w:color="auto"/>
              <w:right w:val="single" w:sz="4" w:space="0" w:color="auto"/>
            </w:tcBorders>
            <w:shd w:val="clear" w:color="000000" w:fill="FFFFFF"/>
            <w:noWrap/>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0,00</w:t>
            </w:r>
          </w:p>
        </w:tc>
        <w:tc>
          <w:tcPr>
            <w:tcW w:w="1300" w:type="dxa"/>
            <w:tcBorders>
              <w:top w:val="nil"/>
              <w:left w:val="nil"/>
              <w:bottom w:val="single" w:sz="4" w:space="0" w:color="auto"/>
              <w:right w:val="single" w:sz="4" w:space="0" w:color="auto"/>
            </w:tcBorders>
            <w:shd w:val="clear" w:color="000000" w:fill="FFFFFF"/>
            <w:noWrap/>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51200,00</w:t>
            </w:r>
          </w:p>
        </w:tc>
        <w:tc>
          <w:tcPr>
            <w:tcW w:w="1060" w:type="dxa"/>
            <w:tcBorders>
              <w:top w:val="nil"/>
              <w:left w:val="nil"/>
              <w:bottom w:val="single" w:sz="4" w:space="0" w:color="auto"/>
              <w:right w:val="single" w:sz="4" w:space="0" w:color="auto"/>
            </w:tcBorders>
            <w:shd w:val="clear" w:color="000000" w:fill="FFFFFF"/>
            <w:noWrap/>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8800,00</w:t>
            </w:r>
          </w:p>
        </w:tc>
        <w:tc>
          <w:tcPr>
            <w:tcW w:w="1420" w:type="dxa"/>
            <w:tcBorders>
              <w:top w:val="nil"/>
              <w:left w:val="nil"/>
              <w:bottom w:val="single" w:sz="4" w:space="0" w:color="auto"/>
              <w:right w:val="single" w:sz="4" w:space="0" w:color="auto"/>
            </w:tcBorders>
            <w:shd w:val="clear" w:color="000000" w:fill="FFFFFF"/>
            <w:noWrap/>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0,00</w:t>
            </w:r>
          </w:p>
        </w:tc>
        <w:tc>
          <w:tcPr>
            <w:tcW w:w="122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в течении года</w:t>
            </w:r>
          </w:p>
        </w:tc>
        <w:tc>
          <w:tcPr>
            <w:tcW w:w="1940" w:type="dxa"/>
            <w:tcBorders>
              <w:top w:val="single" w:sz="4" w:space="0" w:color="auto"/>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начальник управления по социальной работе - Бульдяев А.К.,  отдел образования администрации</w:t>
            </w:r>
          </w:p>
        </w:tc>
        <w:tc>
          <w:tcPr>
            <w:tcW w:w="2880" w:type="dxa"/>
            <w:tcBorders>
              <w:top w:val="nil"/>
              <w:left w:val="nil"/>
              <w:bottom w:val="single" w:sz="4" w:space="0" w:color="auto"/>
              <w:right w:val="single" w:sz="4" w:space="0" w:color="auto"/>
            </w:tcBorders>
            <w:shd w:val="clear" w:color="000000" w:fill="FFFFFF"/>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ПСД 1500, Министерство образования</w:t>
            </w:r>
          </w:p>
        </w:tc>
      </w:tr>
      <w:tr w:rsidR="00E70CBC" w:rsidRPr="00E70CBC" w:rsidTr="00E70CBC">
        <w:trPr>
          <w:trHeight w:val="2400"/>
        </w:trPr>
        <w:tc>
          <w:tcPr>
            <w:tcW w:w="400"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14.9. Реконструкция части здания МБОУ "Салазгорьская СОШ" под детский сад на 40 мест</w:t>
            </w:r>
          </w:p>
        </w:tc>
        <w:tc>
          <w:tcPr>
            <w:tcW w:w="1731" w:type="dxa"/>
            <w:tcBorders>
              <w:top w:val="nil"/>
              <w:left w:val="nil"/>
              <w:bottom w:val="single" w:sz="4" w:space="0" w:color="auto"/>
              <w:right w:val="single" w:sz="4" w:space="0" w:color="auto"/>
            </w:tcBorders>
            <w:shd w:val="clear" w:color="000000" w:fill="FFFFFF"/>
            <w:noWrap/>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10378,90</w:t>
            </w:r>
          </w:p>
        </w:tc>
        <w:tc>
          <w:tcPr>
            <w:tcW w:w="1140" w:type="dxa"/>
            <w:tcBorders>
              <w:top w:val="nil"/>
              <w:left w:val="nil"/>
              <w:bottom w:val="single" w:sz="4" w:space="0" w:color="auto"/>
              <w:right w:val="single" w:sz="4" w:space="0" w:color="auto"/>
            </w:tcBorders>
            <w:shd w:val="clear" w:color="000000" w:fill="FFFFFF"/>
            <w:noWrap/>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0,00</w:t>
            </w:r>
          </w:p>
        </w:tc>
        <w:tc>
          <w:tcPr>
            <w:tcW w:w="1300" w:type="dxa"/>
            <w:tcBorders>
              <w:top w:val="nil"/>
              <w:left w:val="nil"/>
              <w:bottom w:val="single" w:sz="4" w:space="0" w:color="auto"/>
              <w:right w:val="single" w:sz="4" w:space="0" w:color="auto"/>
            </w:tcBorders>
            <w:shd w:val="clear" w:color="000000" w:fill="FFFFFF"/>
            <w:noWrap/>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10378,90</w:t>
            </w:r>
          </w:p>
        </w:tc>
        <w:tc>
          <w:tcPr>
            <w:tcW w:w="1060" w:type="dxa"/>
            <w:tcBorders>
              <w:top w:val="nil"/>
              <w:left w:val="nil"/>
              <w:bottom w:val="single" w:sz="4" w:space="0" w:color="auto"/>
              <w:right w:val="single" w:sz="4" w:space="0" w:color="auto"/>
            </w:tcBorders>
            <w:shd w:val="clear" w:color="000000" w:fill="FFFFFF"/>
            <w:noWrap/>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0,00</w:t>
            </w:r>
          </w:p>
        </w:tc>
        <w:tc>
          <w:tcPr>
            <w:tcW w:w="142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0,00</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2-3 квартал</w:t>
            </w:r>
          </w:p>
        </w:tc>
        <w:tc>
          <w:tcPr>
            <w:tcW w:w="1940" w:type="dxa"/>
            <w:tcBorders>
              <w:top w:val="nil"/>
              <w:left w:val="nil"/>
              <w:bottom w:val="nil"/>
              <w:right w:val="single" w:sz="4" w:space="0" w:color="969696"/>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начальник управления по социальной работе - Бульдяев А.К.,  отдел образования администрации</w:t>
            </w:r>
          </w:p>
        </w:tc>
        <w:tc>
          <w:tcPr>
            <w:tcW w:w="2880" w:type="dxa"/>
            <w:tcBorders>
              <w:top w:val="nil"/>
              <w:left w:val="single" w:sz="4" w:space="0" w:color="auto"/>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ПСД имеется, Министерство образования</w:t>
            </w:r>
          </w:p>
        </w:tc>
      </w:tr>
      <w:tr w:rsidR="00E70CBC" w:rsidRPr="00E70CBC" w:rsidTr="00E70CBC">
        <w:trPr>
          <w:trHeight w:val="2400"/>
        </w:trPr>
        <w:tc>
          <w:tcPr>
            <w:tcW w:w="400"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000000" w:fill="FFFFFF"/>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14.10 Реконструкция МБОУ "Варжеляйская средняя общеобразовательная школа" (пристрой спортивного зала к зданию школы)</w:t>
            </w:r>
          </w:p>
        </w:tc>
        <w:tc>
          <w:tcPr>
            <w:tcW w:w="1731"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40000,00</w:t>
            </w:r>
          </w:p>
        </w:tc>
        <w:tc>
          <w:tcPr>
            <w:tcW w:w="1140" w:type="dxa"/>
            <w:tcBorders>
              <w:top w:val="nil"/>
              <w:left w:val="nil"/>
              <w:bottom w:val="single" w:sz="4" w:space="0" w:color="auto"/>
              <w:right w:val="single" w:sz="4" w:space="0" w:color="auto"/>
            </w:tcBorders>
            <w:shd w:val="clear" w:color="000000" w:fill="FFFFFF"/>
            <w:noWrap/>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0,00</w:t>
            </w:r>
          </w:p>
        </w:tc>
        <w:tc>
          <w:tcPr>
            <w:tcW w:w="130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40000,00</w:t>
            </w:r>
          </w:p>
        </w:tc>
        <w:tc>
          <w:tcPr>
            <w:tcW w:w="1060" w:type="dxa"/>
            <w:tcBorders>
              <w:top w:val="nil"/>
              <w:left w:val="nil"/>
              <w:bottom w:val="single" w:sz="4" w:space="0" w:color="auto"/>
              <w:right w:val="single" w:sz="4" w:space="0" w:color="auto"/>
            </w:tcBorders>
            <w:shd w:val="clear" w:color="000000" w:fill="FFFFFF"/>
            <w:noWrap/>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0,00</w:t>
            </w:r>
          </w:p>
        </w:tc>
        <w:tc>
          <w:tcPr>
            <w:tcW w:w="1420" w:type="dxa"/>
            <w:tcBorders>
              <w:top w:val="nil"/>
              <w:left w:val="nil"/>
              <w:bottom w:val="single" w:sz="4" w:space="0" w:color="auto"/>
              <w:right w:val="single" w:sz="4" w:space="0" w:color="auto"/>
            </w:tcBorders>
            <w:shd w:val="clear" w:color="000000" w:fill="FFFFFF"/>
            <w:noWrap/>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0,00</w:t>
            </w:r>
          </w:p>
        </w:tc>
        <w:tc>
          <w:tcPr>
            <w:tcW w:w="122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в течении года</w:t>
            </w:r>
          </w:p>
        </w:tc>
        <w:tc>
          <w:tcPr>
            <w:tcW w:w="1940" w:type="dxa"/>
            <w:tcBorders>
              <w:top w:val="single" w:sz="4" w:space="0" w:color="auto"/>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начальник управления по социальной работе - Бульдяев А.К.,  отдел образования администрации</w:t>
            </w:r>
          </w:p>
        </w:tc>
        <w:tc>
          <w:tcPr>
            <w:tcW w:w="2880" w:type="dxa"/>
            <w:tcBorders>
              <w:top w:val="nil"/>
              <w:left w:val="nil"/>
              <w:bottom w:val="single" w:sz="4" w:space="0" w:color="auto"/>
              <w:right w:val="single" w:sz="4" w:space="0" w:color="auto"/>
            </w:tcBorders>
            <w:shd w:val="clear" w:color="000000" w:fill="FFFFFF"/>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ПСД 1400, Министерство образования</w:t>
            </w:r>
          </w:p>
        </w:tc>
      </w:tr>
      <w:tr w:rsidR="00E70CBC" w:rsidRPr="00E70CBC" w:rsidTr="00E70CBC">
        <w:trPr>
          <w:trHeight w:val="2100"/>
        </w:trPr>
        <w:tc>
          <w:tcPr>
            <w:tcW w:w="400"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14.11. Общежитие на 300 мест для ГБОУ РМ СПО "Торбеевский колледж мясной и молочной промышленности"</w:t>
            </w:r>
          </w:p>
        </w:tc>
        <w:tc>
          <w:tcPr>
            <w:tcW w:w="1731"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124711,50</w:t>
            </w:r>
          </w:p>
        </w:tc>
        <w:tc>
          <w:tcPr>
            <w:tcW w:w="1140" w:type="dxa"/>
            <w:tcBorders>
              <w:top w:val="nil"/>
              <w:left w:val="nil"/>
              <w:bottom w:val="single" w:sz="4" w:space="0" w:color="auto"/>
              <w:right w:val="single" w:sz="4" w:space="0" w:color="auto"/>
            </w:tcBorders>
            <w:shd w:val="clear" w:color="000000" w:fill="FFFFFF"/>
            <w:noWrap/>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0,00</w:t>
            </w:r>
          </w:p>
        </w:tc>
        <w:tc>
          <w:tcPr>
            <w:tcW w:w="130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124711,50</w:t>
            </w:r>
          </w:p>
        </w:tc>
        <w:tc>
          <w:tcPr>
            <w:tcW w:w="1060" w:type="dxa"/>
            <w:tcBorders>
              <w:top w:val="nil"/>
              <w:left w:val="nil"/>
              <w:bottom w:val="single" w:sz="4" w:space="0" w:color="auto"/>
              <w:right w:val="single" w:sz="4" w:space="0" w:color="auto"/>
            </w:tcBorders>
            <w:shd w:val="clear" w:color="000000" w:fill="FFFFFF"/>
            <w:noWrap/>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0,00</w:t>
            </w:r>
          </w:p>
        </w:tc>
        <w:tc>
          <w:tcPr>
            <w:tcW w:w="1420" w:type="dxa"/>
            <w:tcBorders>
              <w:top w:val="nil"/>
              <w:left w:val="nil"/>
              <w:bottom w:val="single" w:sz="4" w:space="0" w:color="auto"/>
              <w:right w:val="single" w:sz="4" w:space="0" w:color="auto"/>
            </w:tcBorders>
            <w:shd w:val="clear" w:color="000000" w:fill="FFFFFF"/>
            <w:noWrap/>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0,00</w:t>
            </w:r>
          </w:p>
        </w:tc>
        <w:tc>
          <w:tcPr>
            <w:tcW w:w="122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в течении года</w:t>
            </w:r>
          </w:p>
        </w:tc>
        <w:tc>
          <w:tcPr>
            <w:tcW w:w="1940" w:type="dxa"/>
            <w:tcBorders>
              <w:top w:val="nil"/>
              <w:left w:val="nil"/>
              <w:bottom w:val="nil"/>
              <w:right w:val="single" w:sz="4" w:space="0" w:color="969696"/>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Директор ГБОУ РМ СПО (ССУЗ) "Торбеевский колледж мясной и молочной промышленности" Тутуков Ю.В.</w:t>
            </w:r>
          </w:p>
        </w:tc>
        <w:tc>
          <w:tcPr>
            <w:tcW w:w="2880" w:type="dxa"/>
            <w:tcBorders>
              <w:top w:val="nil"/>
              <w:left w:val="single" w:sz="4" w:space="0" w:color="auto"/>
              <w:bottom w:val="nil"/>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ПСД 972.6, Министерство образования, наказ избирателей</w:t>
            </w:r>
          </w:p>
        </w:tc>
      </w:tr>
      <w:tr w:rsidR="00E70CBC" w:rsidRPr="00E70CBC" w:rsidTr="00E70CBC">
        <w:trPr>
          <w:trHeight w:val="2400"/>
        </w:trPr>
        <w:tc>
          <w:tcPr>
            <w:tcW w:w="400"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000000" w:fill="FFFFFF"/>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14.12. .МБОУ «Торбеевская средняя общеобразовательная школа №3</w:t>
            </w:r>
            <w:r w:rsidRPr="00E70CBC">
              <w:rPr>
                <w:rFonts w:ascii="Times New Roman" w:hAnsi="Times New Roman" w:cs="Times New Roman"/>
                <w:b/>
                <w:bCs/>
                <w:color w:val="auto"/>
                <w:sz w:val="22"/>
                <w:szCs w:val="22"/>
              </w:rPr>
              <w:t xml:space="preserve">». </w:t>
            </w:r>
            <w:r w:rsidRPr="00E70CBC">
              <w:rPr>
                <w:rFonts w:ascii="Times New Roman" w:hAnsi="Times New Roman" w:cs="Times New Roman"/>
                <w:color w:val="auto"/>
                <w:sz w:val="22"/>
                <w:szCs w:val="22"/>
              </w:rPr>
              <w:t xml:space="preserve">Замена плоской крыши на шатровую </w:t>
            </w:r>
            <w:r w:rsidRPr="00E70CBC">
              <w:rPr>
                <w:rFonts w:ascii="Times New Roman" w:hAnsi="Times New Roman" w:cs="Times New Roman"/>
                <w:b/>
                <w:bCs/>
                <w:color w:val="auto"/>
                <w:sz w:val="22"/>
                <w:szCs w:val="22"/>
              </w:rPr>
              <w:t xml:space="preserve"> </w:t>
            </w:r>
            <w:r w:rsidRPr="00E70CBC">
              <w:rPr>
                <w:rFonts w:ascii="Times New Roman" w:hAnsi="Times New Roman" w:cs="Times New Roman"/>
                <w:color w:val="auto"/>
                <w:sz w:val="22"/>
                <w:szCs w:val="22"/>
              </w:rPr>
              <w:t>4760 кв. м , 740 мест, 1 смена</w:t>
            </w:r>
          </w:p>
        </w:tc>
        <w:tc>
          <w:tcPr>
            <w:tcW w:w="1731"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5000,00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0,00</w:t>
            </w:r>
          </w:p>
        </w:tc>
        <w:tc>
          <w:tcPr>
            <w:tcW w:w="130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5000,00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0,00</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0,00</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3 квартал</w:t>
            </w:r>
          </w:p>
        </w:tc>
        <w:tc>
          <w:tcPr>
            <w:tcW w:w="1940" w:type="dxa"/>
            <w:tcBorders>
              <w:top w:val="single" w:sz="4" w:space="0" w:color="auto"/>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начальник управления по социальной работе - Бульдяев А.К.,  отдел образования администрации</w:t>
            </w:r>
          </w:p>
        </w:tc>
        <w:tc>
          <w:tcPr>
            <w:tcW w:w="2880" w:type="dxa"/>
            <w:tcBorders>
              <w:top w:val="single" w:sz="4" w:space="0" w:color="auto"/>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Государственная  программа Республики Мордовия "Доступная среда" на 2014 - 2018 годы, ПСД имеется</w:t>
            </w:r>
          </w:p>
        </w:tc>
      </w:tr>
      <w:tr w:rsidR="00E70CBC" w:rsidRPr="00E70CBC" w:rsidTr="00E70CBC">
        <w:trPr>
          <w:trHeight w:val="2535"/>
        </w:trPr>
        <w:tc>
          <w:tcPr>
            <w:tcW w:w="400"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nil"/>
              <w:right w:val="nil"/>
            </w:tcBorders>
            <w:shd w:val="clear" w:color="000000" w:fill="FFFFFF"/>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14.13 Перепланировка классов по спортзал в МБОУ "Никольская основная общеобразовательная школа"</w:t>
            </w:r>
          </w:p>
        </w:tc>
        <w:tc>
          <w:tcPr>
            <w:tcW w:w="1731" w:type="dxa"/>
            <w:tcBorders>
              <w:top w:val="nil"/>
              <w:left w:val="single" w:sz="4" w:space="0" w:color="auto"/>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200,00</w:t>
            </w:r>
          </w:p>
        </w:tc>
        <w:tc>
          <w:tcPr>
            <w:tcW w:w="1140" w:type="dxa"/>
            <w:tcBorders>
              <w:top w:val="nil"/>
              <w:left w:val="nil"/>
              <w:bottom w:val="nil"/>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 </w:t>
            </w:r>
          </w:p>
        </w:tc>
        <w:tc>
          <w:tcPr>
            <w:tcW w:w="1300" w:type="dxa"/>
            <w:tcBorders>
              <w:top w:val="nil"/>
              <w:left w:val="nil"/>
              <w:bottom w:val="nil"/>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200,00</w:t>
            </w:r>
          </w:p>
        </w:tc>
        <w:tc>
          <w:tcPr>
            <w:tcW w:w="1060" w:type="dxa"/>
            <w:tcBorders>
              <w:top w:val="nil"/>
              <w:left w:val="nil"/>
              <w:bottom w:val="nil"/>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 </w:t>
            </w:r>
          </w:p>
        </w:tc>
        <w:tc>
          <w:tcPr>
            <w:tcW w:w="1420" w:type="dxa"/>
            <w:tcBorders>
              <w:top w:val="nil"/>
              <w:left w:val="nil"/>
              <w:bottom w:val="nil"/>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 </w:t>
            </w:r>
          </w:p>
        </w:tc>
        <w:tc>
          <w:tcPr>
            <w:tcW w:w="1220" w:type="dxa"/>
            <w:tcBorders>
              <w:top w:val="nil"/>
              <w:left w:val="nil"/>
              <w:bottom w:val="nil"/>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начальник управления по социальной работе - Бульдяев А.К.,  отдел образования администрации</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Calibri" w:hAnsi="Calibri" w:cs="Times New Roman"/>
              </w:rPr>
            </w:pPr>
            <w:r w:rsidRPr="00E70CBC">
              <w:rPr>
                <w:rFonts w:ascii="Calibri" w:hAnsi="Calibri" w:cs="Times New Roman"/>
                <w:sz w:val="22"/>
                <w:szCs w:val="22"/>
              </w:rPr>
              <w:t> </w:t>
            </w:r>
          </w:p>
        </w:tc>
      </w:tr>
      <w:tr w:rsidR="00E70CBC" w:rsidRPr="00E70CBC" w:rsidTr="00E70CBC">
        <w:trPr>
          <w:trHeight w:val="2400"/>
        </w:trPr>
        <w:tc>
          <w:tcPr>
            <w:tcW w:w="400"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single" w:sz="4" w:space="0" w:color="auto"/>
              <w:left w:val="nil"/>
              <w:bottom w:val="nil"/>
              <w:right w:val="nil"/>
            </w:tcBorders>
            <w:shd w:val="clear" w:color="000000" w:fill="FFFFFF"/>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14.14 Замена оборудования в газовых котельных ОУ (насосы, котлы)</w:t>
            </w:r>
          </w:p>
        </w:tc>
        <w:tc>
          <w:tcPr>
            <w:tcW w:w="1731" w:type="dxa"/>
            <w:tcBorders>
              <w:top w:val="nil"/>
              <w:left w:val="single" w:sz="4" w:space="0" w:color="auto"/>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250,00</w:t>
            </w:r>
          </w:p>
        </w:tc>
        <w:tc>
          <w:tcPr>
            <w:tcW w:w="1140" w:type="dxa"/>
            <w:tcBorders>
              <w:top w:val="single" w:sz="4" w:space="0" w:color="auto"/>
              <w:left w:val="nil"/>
              <w:bottom w:val="nil"/>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 </w:t>
            </w:r>
          </w:p>
        </w:tc>
        <w:tc>
          <w:tcPr>
            <w:tcW w:w="1300" w:type="dxa"/>
            <w:tcBorders>
              <w:top w:val="single" w:sz="4" w:space="0" w:color="auto"/>
              <w:left w:val="nil"/>
              <w:bottom w:val="nil"/>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 </w:t>
            </w:r>
          </w:p>
        </w:tc>
        <w:tc>
          <w:tcPr>
            <w:tcW w:w="1060" w:type="dxa"/>
            <w:tcBorders>
              <w:top w:val="single" w:sz="4" w:space="0" w:color="auto"/>
              <w:left w:val="nil"/>
              <w:bottom w:val="nil"/>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250,00</w:t>
            </w:r>
          </w:p>
        </w:tc>
        <w:tc>
          <w:tcPr>
            <w:tcW w:w="1420" w:type="dxa"/>
            <w:tcBorders>
              <w:top w:val="single" w:sz="4" w:space="0" w:color="auto"/>
              <w:left w:val="nil"/>
              <w:bottom w:val="nil"/>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 </w:t>
            </w:r>
          </w:p>
        </w:tc>
        <w:tc>
          <w:tcPr>
            <w:tcW w:w="1220" w:type="dxa"/>
            <w:tcBorders>
              <w:top w:val="single" w:sz="4" w:space="0" w:color="auto"/>
              <w:left w:val="nil"/>
              <w:bottom w:val="nil"/>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начальник управления по социальной работе - Бульдяев А.К.,  отдел образования администрации</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Calibri" w:hAnsi="Calibri" w:cs="Times New Roman"/>
              </w:rPr>
            </w:pPr>
            <w:r w:rsidRPr="00E70CBC">
              <w:rPr>
                <w:rFonts w:ascii="Calibri" w:hAnsi="Calibri" w:cs="Times New Roman"/>
                <w:sz w:val="22"/>
                <w:szCs w:val="22"/>
              </w:rPr>
              <w:t> </w:t>
            </w:r>
          </w:p>
        </w:tc>
      </w:tr>
      <w:tr w:rsidR="00E70CBC" w:rsidRPr="00E70CBC" w:rsidTr="00E70CBC">
        <w:trPr>
          <w:trHeight w:val="2415"/>
        </w:trPr>
        <w:tc>
          <w:tcPr>
            <w:tcW w:w="400"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single" w:sz="4" w:space="0" w:color="auto"/>
              <w:left w:val="nil"/>
              <w:bottom w:val="nil"/>
              <w:right w:val="nil"/>
            </w:tcBorders>
            <w:shd w:val="clear" w:color="000000" w:fill="FFFFFF"/>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14.15 Оснащение спортивным оборудованием и инвентарем ОУ</w:t>
            </w:r>
          </w:p>
        </w:tc>
        <w:tc>
          <w:tcPr>
            <w:tcW w:w="1731" w:type="dxa"/>
            <w:tcBorders>
              <w:top w:val="nil"/>
              <w:left w:val="single" w:sz="4" w:space="0" w:color="auto"/>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300,00</w:t>
            </w:r>
          </w:p>
        </w:tc>
        <w:tc>
          <w:tcPr>
            <w:tcW w:w="1140" w:type="dxa"/>
            <w:tcBorders>
              <w:top w:val="single" w:sz="4" w:space="0" w:color="auto"/>
              <w:left w:val="nil"/>
              <w:bottom w:val="nil"/>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 </w:t>
            </w:r>
          </w:p>
        </w:tc>
        <w:tc>
          <w:tcPr>
            <w:tcW w:w="1300" w:type="dxa"/>
            <w:tcBorders>
              <w:top w:val="single" w:sz="4" w:space="0" w:color="auto"/>
              <w:left w:val="nil"/>
              <w:bottom w:val="nil"/>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300,00</w:t>
            </w:r>
          </w:p>
        </w:tc>
        <w:tc>
          <w:tcPr>
            <w:tcW w:w="1060" w:type="dxa"/>
            <w:tcBorders>
              <w:top w:val="single" w:sz="4" w:space="0" w:color="auto"/>
              <w:left w:val="nil"/>
              <w:bottom w:val="nil"/>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 </w:t>
            </w:r>
          </w:p>
        </w:tc>
        <w:tc>
          <w:tcPr>
            <w:tcW w:w="1420" w:type="dxa"/>
            <w:tcBorders>
              <w:top w:val="single" w:sz="4" w:space="0" w:color="auto"/>
              <w:left w:val="nil"/>
              <w:bottom w:val="nil"/>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 </w:t>
            </w:r>
          </w:p>
        </w:tc>
        <w:tc>
          <w:tcPr>
            <w:tcW w:w="1220" w:type="dxa"/>
            <w:tcBorders>
              <w:top w:val="single" w:sz="4" w:space="0" w:color="auto"/>
              <w:left w:val="nil"/>
              <w:bottom w:val="nil"/>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начальник управления по социальной работе - Бульдяев А.К.,  отдел образования администрации</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Calibri" w:hAnsi="Calibri" w:cs="Times New Roman"/>
              </w:rPr>
            </w:pPr>
            <w:r w:rsidRPr="00E70CBC">
              <w:rPr>
                <w:rFonts w:ascii="Calibri" w:hAnsi="Calibri" w:cs="Times New Roman"/>
                <w:sz w:val="22"/>
                <w:szCs w:val="22"/>
              </w:rPr>
              <w:t> </w:t>
            </w:r>
          </w:p>
        </w:tc>
      </w:tr>
      <w:tr w:rsidR="00E70CBC" w:rsidRPr="00E70CBC" w:rsidTr="00E70CBC">
        <w:trPr>
          <w:trHeight w:val="2400"/>
        </w:trPr>
        <w:tc>
          <w:tcPr>
            <w:tcW w:w="400"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single" w:sz="4" w:space="0" w:color="auto"/>
              <w:left w:val="nil"/>
              <w:bottom w:val="nil"/>
              <w:right w:val="nil"/>
            </w:tcBorders>
            <w:shd w:val="clear" w:color="000000" w:fill="FFFFFF"/>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14.16 Капитальный ремонт спортивных залов МБОУ "Лопатинская основная общеобразовательная школа", МБОУ "Морд-Юнкинская основная общеобразовательная школа"</w:t>
            </w:r>
          </w:p>
        </w:tc>
        <w:tc>
          <w:tcPr>
            <w:tcW w:w="1731" w:type="dxa"/>
            <w:tcBorders>
              <w:top w:val="nil"/>
              <w:left w:val="single" w:sz="4" w:space="0" w:color="auto"/>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500,00</w:t>
            </w:r>
          </w:p>
        </w:tc>
        <w:tc>
          <w:tcPr>
            <w:tcW w:w="1140" w:type="dxa"/>
            <w:tcBorders>
              <w:top w:val="single" w:sz="4" w:space="0" w:color="auto"/>
              <w:left w:val="nil"/>
              <w:bottom w:val="nil"/>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 </w:t>
            </w:r>
          </w:p>
        </w:tc>
        <w:tc>
          <w:tcPr>
            <w:tcW w:w="1300" w:type="dxa"/>
            <w:tcBorders>
              <w:top w:val="single" w:sz="4" w:space="0" w:color="auto"/>
              <w:left w:val="nil"/>
              <w:bottom w:val="nil"/>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500,00</w:t>
            </w:r>
          </w:p>
        </w:tc>
        <w:tc>
          <w:tcPr>
            <w:tcW w:w="1060" w:type="dxa"/>
            <w:tcBorders>
              <w:top w:val="single" w:sz="4" w:space="0" w:color="auto"/>
              <w:left w:val="nil"/>
              <w:bottom w:val="nil"/>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 </w:t>
            </w:r>
          </w:p>
        </w:tc>
        <w:tc>
          <w:tcPr>
            <w:tcW w:w="1420" w:type="dxa"/>
            <w:tcBorders>
              <w:top w:val="single" w:sz="4" w:space="0" w:color="auto"/>
              <w:left w:val="nil"/>
              <w:bottom w:val="nil"/>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 </w:t>
            </w:r>
          </w:p>
        </w:tc>
        <w:tc>
          <w:tcPr>
            <w:tcW w:w="1220" w:type="dxa"/>
            <w:tcBorders>
              <w:top w:val="single" w:sz="4" w:space="0" w:color="auto"/>
              <w:left w:val="nil"/>
              <w:bottom w:val="nil"/>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начальник управления по социальной работе - Бульдяев А.К.,  отдел образования администрации</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Calibri" w:hAnsi="Calibri" w:cs="Times New Roman"/>
              </w:rPr>
            </w:pPr>
            <w:r w:rsidRPr="00E70CBC">
              <w:rPr>
                <w:rFonts w:ascii="Calibri" w:hAnsi="Calibri" w:cs="Times New Roman"/>
                <w:sz w:val="22"/>
                <w:szCs w:val="22"/>
              </w:rPr>
              <w:t> </w:t>
            </w:r>
          </w:p>
        </w:tc>
      </w:tr>
      <w:tr w:rsidR="00E70CBC" w:rsidRPr="00E70CBC" w:rsidTr="00E70CBC">
        <w:trPr>
          <w:trHeight w:val="3405"/>
        </w:trPr>
        <w:tc>
          <w:tcPr>
            <w:tcW w:w="400"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single" w:sz="4" w:space="0" w:color="auto"/>
              <w:left w:val="nil"/>
              <w:bottom w:val="nil"/>
              <w:right w:val="nil"/>
            </w:tcBorders>
            <w:shd w:val="clear" w:color="auto" w:fill="auto"/>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14.17. Жилые помещения для детей-сирот и детей, оставшихся без попечения родителей, и лиц из их числа, по договорам специализированного найма.</w:t>
            </w:r>
          </w:p>
        </w:tc>
        <w:tc>
          <w:tcPr>
            <w:tcW w:w="1731" w:type="dxa"/>
            <w:tcBorders>
              <w:top w:val="nil"/>
              <w:left w:val="single" w:sz="4" w:space="0" w:color="auto"/>
              <w:bottom w:val="nil"/>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12520,40</w:t>
            </w:r>
          </w:p>
        </w:tc>
        <w:tc>
          <w:tcPr>
            <w:tcW w:w="1140" w:type="dxa"/>
            <w:tcBorders>
              <w:top w:val="single" w:sz="4" w:space="0" w:color="auto"/>
              <w:left w:val="nil"/>
              <w:bottom w:val="nil"/>
              <w:right w:val="single" w:sz="4" w:space="0" w:color="auto"/>
            </w:tcBorders>
            <w:shd w:val="clear" w:color="000000" w:fill="FFFFFF"/>
            <w:noWrap/>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2075,70</w:t>
            </w:r>
          </w:p>
        </w:tc>
        <w:tc>
          <w:tcPr>
            <w:tcW w:w="1300" w:type="dxa"/>
            <w:tcBorders>
              <w:top w:val="single" w:sz="4" w:space="0" w:color="auto"/>
              <w:left w:val="nil"/>
              <w:bottom w:val="nil"/>
              <w:right w:val="single" w:sz="4" w:space="0" w:color="auto"/>
            </w:tcBorders>
            <w:shd w:val="clear" w:color="000000" w:fill="FFFFFF"/>
            <w:noWrap/>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10444,70</w:t>
            </w:r>
          </w:p>
        </w:tc>
        <w:tc>
          <w:tcPr>
            <w:tcW w:w="1060" w:type="dxa"/>
            <w:tcBorders>
              <w:top w:val="single" w:sz="4" w:space="0" w:color="auto"/>
              <w:left w:val="nil"/>
              <w:bottom w:val="nil"/>
              <w:right w:val="single" w:sz="4" w:space="0" w:color="auto"/>
            </w:tcBorders>
            <w:shd w:val="clear" w:color="000000" w:fill="FFFFFF"/>
            <w:noWrap/>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0,00</w:t>
            </w:r>
          </w:p>
        </w:tc>
        <w:tc>
          <w:tcPr>
            <w:tcW w:w="1420" w:type="dxa"/>
            <w:tcBorders>
              <w:top w:val="single" w:sz="4" w:space="0" w:color="auto"/>
              <w:left w:val="nil"/>
              <w:bottom w:val="nil"/>
              <w:right w:val="single" w:sz="4" w:space="0" w:color="auto"/>
            </w:tcBorders>
            <w:shd w:val="clear" w:color="000000" w:fill="FFFFFF"/>
            <w:noWrap/>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0,00</w:t>
            </w:r>
          </w:p>
        </w:tc>
        <w:tc>
          <w:tcPr>
            <w:tcW w:w="1220" w:type="dxa"/>
            <w:tcBorders>
              <w:top w:val="single" w:sz="4" w:space="0" w:color="auto"/>
              <w:left w:val="nil"/>
              <w:bottom w:val="nil"/>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в течении года</w:t>
            </w:r>
          </w:p>
        </w:tc>
        <w:tc>
          <w:tcPr>
            <w:tcW w:w="1940" w:type="dxa"/>
            <w:tcBorders>
              <w:top w:val="nil"/>
              <w:left w:val="nil"/>
              <w:bottom w:val="nil"/>
              <w:right w:val="single" w:sz="4" w:space="0" w:color="969696"/>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начальник управления по социальной работе - Бульдяев А.К.,  отдел образования администрации</w:t>
            </w:r>
          </w:p>
        </w:tc>
        <w:tc>
          <w:tcPr>
            <w:tcW w:w="2880" w:type="dxa"/>
            <w:tcBorders>
              <w:top w:val="nil"/>
              <w:left w:val="single" w:sz="4" w:space="0" w:color="auto"/>
              <w:bottom w:val="nil"/>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color w:val="auto"/>
                <w:sz w:val="20"/>
                <w:szCs w:val="20"/>
              </w:rPr>
            </w:pPr>
            <w:r w:rsidRPr="00E70CBC">
              <w:rPr>
                <w:rFonts w:ascii="Times New Roman" w:hAnsi="Times New Roman" w:cs="Times New Roman"/>
                <w:color w:val="auto"/>
                <w:sz w:val="20"/>
                <w:szCs w:val="20"/>
              </w:rPr>
              <w:t xml:space="preserve">Государственная программа РМ «Развитие жилищного строительства и сферы жилищно-коммунального хозяйства» на 2014-2020 годы, в которую включена подпрограмма «Обеспечение жилыми помещениями детей-сирот и детей, оставшихся без попечения родителей, а также лиц из их числа в Республике Мордовия на 2014-2020 годы» (постановление Правительства Республики Мордовия от 04.10.2013 г. №455) </w:t>
            </w:r>
          </w:p>
        </w:tc>
      </w:tr>
      <w:tr w:rsidR="00E70CBC" w:rsidRPr="00E70CBC" w:rsidTr="00E70CBC">
        <w:trPr>
          <w:trHeight w:val="300"/>
        </w:trPr>
        <w:tc>
          <w:tcPr>
            <w:tcW w:w="400"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single" w:sz="4" w:space="0" w:color="auto"/>
              <w:left w:val="nil"/>
              <w:bottom w:val="single" w:sz="4" w:space="0" w:color="auto"/>
              <w:right w:val="single" w:sz="4" w:space="0" w:color="auto"/>
            </w:tcBorders>
            <w:shd w:val="clear" w:color="000000" w:fill="CCFFCC"/>
            <w:noWrap/>
            <w:hideMark/>
          </w:tcPr>
          <w:p w:rsidR="00E70CBC" w:rsidRPr="00E70CBC" w:rsidRDefault="00E70CBC" w:rsidP="00E70CBC">
            <w:pPr>
              <w:widowControl/>
              <w:rPr>
                <w:rFonts w:ascii="Times New Roman" w:hAnsi="Times New Roman" w:cs="Times New Roman"/>
                <w:b/>
                <w:bCs/>
              </w:rPr>
            </w:pPr>
            <w:r w:rsidRPr="00E70CBC">
              <w:rPr>
                <w:rFonts w:ascii="Times New Roman" w:hAnsi="Times New Roman" w:cs="Times New Roman"/>
                <w:b/>
                <w:bCs/>
                <w:sz w:val="22"/>
                <w:szCs w:val="22"/>
              </w:rPr>
              <w:t>Итого за 2015 г. (тыс. рублей)</w:t>
            </w:r>
          </w:p>
        </w:tc>
        <w:tc>
          <w:tcPr>
            <w:tcW w:w="1731" w:type="dxa"/>
            <w:tcBorders>
              <w:top w:val="single" w:sz="4" w:space="0" w:color="auto"/>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443690,80</w:t>
            </w:r>
          </w:p>
        </w:tc>
        <w:tc>
          <w:tcPr>
            <w:tcW w:w="1140" w:type="dxa"/>
            <w:tcBorders>
              <w:top w:val="single" w:sz="4" w:space="0" w:color="auto"/>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2075,70</w:t>
            </w:r>
          </w:p>
        </w:tc>
        <w:tc>
          <w:tcPr>
            <w:tcW w:w="1300" w:type="dxa"/>
            <w:tcBorders>
              <w:top w:val="single" w:sz="4" w:space="0" w:color="auto"/>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432395,10</w:t>
            </w:r>
          </w:p>
        </w:tc>
        <w:tc>
          <w:tcPr>
            <w:tcW w:w="1060" w:type="dxa"/>
            <w:tcBorders>
              <w:top w:val="single" w:sz="4" w:space="0" w:color="auto"/>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9220,00</w:t>
            </w:r>
          </w:p>
        </w:tc>
        <w:tc>
          <w:tcPr>
            <w:tcW w:w="1420" w:type="dxa"/>
            <w:tcBorders>
              <w:top w:val="single" w:sz="4" w:space="0" w:color="auto"/>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0,00</w:t>
            </w:r>
          </w:p>
        </w:tc>
        <w:tc>
          <w:tcPr>
            <w:tcW w:w="1220" w:type="dxa"/>
            <w:tcBorders>
              <w:top w:val="single" w:sz="4" w:space="0" w:color="auto"/>
              <w:left w:val="nil"/>
              <w:bottom w:val="single" w:sz="4" w:space="0" w:color="auto"/>
              <w:right w:val="single" w:sz="4" w:space="0" w:color="auto"/>
            </w:tcBorders>
            <w:shd w:val="clear" w:color="000000" w:fill="CCFFCC"/>
            <w:noWrap/>
            <w:hideMark/>
          </w:tcPr>
          <w:p w:rsidR="00E70CBC" w:rsidRPr="00E70CBC" w:rsidRDefault="00E70CBC" w:rsidP="00E70CBC">
            <w:pPr>
              <w:widowControl/>
              <w:rPr>
                <w:rFonts w:ascii="Times New Roman" w:hAnsi="Times New Roman" w:cs="Times New Roman"/>
                <w:b/>
                <w:bCs/>
              </w:rPr>
            </w:pPr>
            <w:r w:rsidRPr="00E70CBC">
              <w:rPr>
                <w:rFonts w:ascii="Times New Roman" w:hAnsi="Times New Roman" w:cs="Times New Roman"/>
                <w:b/>
                <w:bCs/>
                <w:sz w:val="22"/>
                <w:szCs w:val="22"/>
              </w:rPr>
              <w:t> </w:t>
            </w:r>
          </w:p>
        </w:tc>
        <w:tc>
          <w:tcPr>
            <w:tcW w:w="1940" w:type="dxa"/>
            <w:tcBorders>
              <w:top w:val="single" w:sz="4" w:space="0" w:color="auto"/>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c>
          <w:tcPr>
            <w:tcW w:w="2880" w:type="dxa"/>
            <w:tcBorders>
              <w:top w:val="single" w:sz="4" w:space="0" w:color="auto"/>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r>
      <w:tr w:rsidR="00E70CBC" w:rsidRPr="00E70CBC" w:rsidTr="00E70CBC">
        <w:trPr>
          <w:trHeight w:val="300"/>
        </w:trPr>
        <w:tc>
          <w:tcPr>
            <w:tcW w:w="400"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6583" w:type="dxa"/>
            <w:gridSpan w:val="9"/>
            <w:tcBorders>
              <w:top w:val="single" w:sz="4" w:space="0" w:color="auto"/>
              <w:left w:val="nil"/>
              <w:bottom w:val="single" w:sz="4" w:space="0" w:color="auto"/>
              <w:right w:val="single" w:sz="4" w:space="0" w:color="000000"/>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2016 г.</w:t>
            </w:r>
          </w:p>
        </w:tc>
      </w:tr>
      <w:tr w:rsidR="00E70CBC" w:rsidRPr="00E70CBC" w:rsidTr="00E70CBC">
        <w:trPr>
          <w:trHeight w:val="2400"/>
        </w:trPr>
        <w:tc>
          <w:tcPr>
            <w:tcW w:w="400"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14.1. Приобретение школьных автобусов</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1500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1500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начальник управления по социальной работе - Бульдяев А.К.,  отдел образования администрации</w:t>
            </w:r>
          </w:p>
        </w:tc>
        <w:tc>
          <w:tcPr>
            <w:tcW w:w="288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r>
      <w:tr w:rsidR="00E70CBC" w:rsidRPr="00E70CBC" w:rsidTr="00E70CBC">
        <w:trPr>
          <w:trHeight w:val="900"/>
        </w:trPr>
        <w:tc>
          <w:tcPr>
            <w:tcW w:w="400"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14.2 Установка систем видеонаблюдения в образовательных учреждениях</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220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220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c>
          <w:tcPr>
            <w:tcW w:w="288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r>
      <w:tr w:rsidR="00E70CBC" w:rsidRPr="00E70CBC" w:rsidTr="00E70CBC">
        <w:trPr>
          <w:trHeight w:val="2400"/>
        </w:trPr>
        <w:tc>
          <w:tcPr>
            <w:tcW w:w="400"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14.3.Капитальный ремонт МБДОУ "Детский сад "Теремок" в с. Жуково на 40 мест</w:t>
            </w:r>
          </w:p>
        </w:tc>
        <w:tc>
          <w:tcPr>
            <w:tcW w:w="1731" w:type="dxa"/>
            <w:tcBorders>
              <w:top w:val="nil"/>
              <w:left w:val="nil"/>
              <w:bottom w:val="single" w:sz="4" w:space="0" w:color="auto"/>
              <w:right w:val="single" w:sz="4" w:space="0" w:color="auto"/>
            </w:tcBorders>
            <w:shd w:val="clear" w:color="000000" w:fill="FFFFFF"/>
            <w:noWrap/>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4000,00</w:t>
            </w:r>
          </w:p>
        </w:tc>
        <w:tc>
          <w:tcPr>
            <w:tcW w:w="1140" w:type="dxa"/>
            <w:tcBorders>
              <w:top w:val="nil"/>
              <w:left w:val="nil"/>
              <w:bottom w:val="single" w:sz="4" w:space="0" w:color="auto"/>
              <w:right w:val="single" w:sz="4" w:space="0" w:color="auto"/>
            </w:tcBorders>
            <w:shd w:val="clear" w:color="000000" w:fill="FFFFFF"/>
            <w:noWrap/>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0,00</w:t>
            </w:r>
          </w:p>
        </w:tc>
        <w:tc>
          <w:tcPr>
            <w:tcW w:w="1300" w:type="dxa"/>
            <w:tcBorders>
              <w:top w:val="nil"/>
              <w:left w:val="nil"/>
              <w:bottom w:val="single" w:sz="4" w:space="0" w:color="auto"/>
              <w:right w:val="single" w:sz="4" w:space="0" w:color="auto"/>
            </w:tcBorders>
            <w:shd w:val="clear" w:color="000000" w:fill="FFFFFF"/>
            <w:noWrap/>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4000,00</w:t>
            </w:r>
          </w:p>
        </w:tc>
        <w:tc>
          <w:tcPr>
            <w:tcW w:w="1060" w:type="dxa"/>
            <w:tcBorders>
              <w:top w:val="nil"/>
              <w:left w:val="nil"/>
              <w:bottom w:val="single" w:sz="4" w:space="0" w:color="auto"/>
              <w:right w:val="single" w:sz="4" w:space="0" w:color="auto"/>
            </w:tcBorders>
            <w:shd w:val="clear" w:color="000000" w:fill="FFFFFF"/>
            <w:noWrap/>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0,00</w:t>
            </w:r>
          </w:p>
        </w:tc>
        <w:tc>
          <w:tcPr>
            <w:tcW w:w="142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0,00</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2-3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начальник управления по социальной работе - Бульдяев А.К.,  отдел образования администрации</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color w:val="auto"/>
                <w:sz w:val="20"/>
                <w:szCs w:val="20"/>
              </w:rPr>
            </w:pPr>
            <w:r w:rsidRPr="00E70CBC">
              <w:rPr>
                <w:rFonts w:ascii="Times New Roman" w:hAnsi="Times New Roman" w:cs="Times New Roman"/>
                <w:color w:val="auto"/>
                <w:sz w:val="20"/>
                <w:szCs w:val="20"/>
              </w:rPr>
              <w:t>ПСД имеется, Министерство образования</w:t>
            </w:r>
          </w:p>
        </w:tc>
      </w:tr>
      <w:tr w:rsidR="00E70CBC" w:rsidRPr="00E70CBC" w:rsidTr="00E70CBC">
        <w:trPr>
          <w:trHeight w:val="2400"/>
        </w:trPr>
        <w:tc>
          <w:tcPr>
            <w:tcW w:w="400"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14.4 Реконструкция МБОУ "Торбеевская основная общеобразовательная школа" (ремонт фасада здания, емонт подвала, отмостки, ограждение территори)</w:t>
            </w:r>
          </w:p>
        </w:tc>
        <w:tc>
          <w:tcPr>
            <w:tcW w:w="1731" w:type="dxa"/>
            <w:tcBorders>
              <w:top w:val="nil"/>
              <w:left w:val="nil"/>
              <w:bottom w:val="single" w:sz="4" w:space="0" w:color="auto"/>
              <w:right w:val="single" w:sz="4" w:space="0" w:color="auto"/>
            </w:tcBorders>
            <w:shd w:val="clear" w:color="000000" w:fill="FFFFFF"/>
            <w:noWrap/>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6930,00</w:t>
            </w:r>
          </w:p>
        </w:tc>
        <w:tc>
          <w:tcPr>
            <w:tcW w:w="1140" w:type="dxa"/>
            <w:tcBorders>
              <w:top w:val="nil"/>
              <w:left w:val="nil"/>
              <w:bottom w:val="single" w:sz="4" w:space="0" w:color="auto"/>
              <w:right w:val="single" w:sz="4" w:space="0" w:color="auto"/>
            </w:tcBorders>
            <w:shd w:val="clear" w:color="000000" w:fill="FFFFFF"/>
            <w:noWrap/>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 </w:t>
            </w:r>
          </w:p>
        </w:tc>
        <w:tc>
          <w:tcPr>
            <w:tcW w:w="1300" w:type="dxa"/>
            <w:tcBorders>
              <w:top w:val="nil"/>
              <w:left w:val="nil"/>
              <w:bottom w:val="single" w:sz="4" w:space="0" w:color="auto"/>
              <w:right w:val="single" w:sz="4" w:space="0" w:color="auto"/>
            </w:tcBorders>
            <w:shd w:val="clear" w:color="000000" w:fill="FFFFFF"/>
            <w:noWrap/>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6930,00</w:t>
            </w:r>
          </w:p>
        </w:tc>
        <w:tc>
          <w:tcPr>
            <w:tcW w:w="1060" w:type="dxa"/>
            <w:tcBorders>
              <w:top w:val="nil"/>
              <w:left w:val="nil"/>
              <w:bottom w:val="single" w:sz="4" w:space="0" w:color="auto"/>
              <w:right w:val="single" w:sz="4" w:space="0" w:color="auto"/>
            </w:tcBorders>
            <w:shd w:val="clear" w:color="000000" w:fill="FFFFFF"/>
            <w:noWrap/>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 </w:t>
            </w:r>
          </w:p>
        </w:tc>
        <w:tc>
          <w:tcPr>
            <w:tcW w:w="142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 </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начальник управления по социальной работе - Бульдяев А.К.,  отдел образования администрации</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color w:val="auto"/>
                <w:sz w:val="20"/>
                <w:szCs w:val="20"/>
              </w:rPr>
            </w:pPr>
            <w:r w:rsidRPr="00E70CBC">
              <w:rPr>
                <w:rFonts w:ascii="Times New Roman" w:hAnsi="Times New Roman" w:cs="Times New Roman"/>
                <w:color w:val="auto"/>
                <w:sz w:val="20"/>
                <w:szCs w:val="20"/>
              </w:rPr>
              <w:t> </w:t>
            </w:r>
          </w:p>
        </w:tc>
      </w:tr>
      <w:tr w:rsidR="00E70CBC" w:rsidRPr="00E70CBC" w:rsidTr="00E70CBC">
        <w:trPr>
          <w:trHeight w:val="2400"/>
        </w:trPr>
        <w:tc>
          <w:tcPr>
            <w:tcW w:w="400"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14.5. Капитальный ремонт  и реконструкция части  здания МБОУ "Сургодьская ООШ" под ДОУ  на 40 мест</w:t>
            </w:r>
          </w:p>
        </w:tc>
        <w:tc>
          <w:tcPr>
            <w:tcW w:w="1731" w:type="dxa"/>
            <w:tcBorders>
              <w:top w:val="nil"/>
              <w:left w:val="nil"/>
              <w:bottom w:val="single" w:sz="4" w:space="0" w:color="auto"/>
              <w:right w:val="single" w:sz="4" w:space="0" w:color="auto"/>
            </w:tcBorders>
            <w:shd w:val="clear" w:color="000000" w:fill="FFFFFF"/>
            <w:noWrap/>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4200,00</w:t>
            </w:r>
          </w:p>
        </w:tc>
        <w:tc>
          <w:tcPr>
            <w:tcW w:w="1140" w:type="dxa"/>
            <w:tcBorders>
              <w:top w:val="nil"/>
              <w:left w:val="nil"/>
              <w:bottom w:val="single" w:sz="4" w:space="0" w:color="auto"/>
              <w:right w:val="single" w:sz="4" w:space="0" w:color="auto"/>
            </w:tcBorders>
            <w:shd w:val="clear" w:color="000000" w:fill="FFFFFF"/>
            <w:noWrap/>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0,00</w:t>
            </w:r>
          </w:p>
        </w:tc>
        <w:tc>
          <w:tcPr>
            <w:tcW w:w="1300" w:type="dxa"/>
            <w:tcBorders>
              <w:top w:val="nil"/>
              <w:left w:val="nil"/>
              <w:bottom w:val="single" w:sz="4" w:space="0" w:color="auto"/>
              <w:right w:val="single" w:sz="4" w:space="0" w:color="auto"/>
            </w:tcBorders>
            <w:shd w:val="clear" w:color="000000" w:fill="FFFFFF"/>
            <w:noWrap/>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4200,00</w:t>
            </w:r>
          </w:p>
        </w:tc>
        <w:tc>
          <w:tcPr>
            <w:tcW w:w="1060" w:type="dxa"/>
            <w:tcBorders>
              <w:top w:val="nil"/>
              <w:left w:val="nil"/>
              <w:bottom w:val="single" w:sz="4" w:space="0" w:color="auto"/>
              <w:right w:val="single" w:sz="4" w:space="0" w:color="auto"/>
            </w:tcBorders>
            <w:shd w:val="clear" w:color="000000" w:fill="FFFFFF"/>
            <w:noWrap/>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0,00</w:t>
            </w:r>
          </w:p>
        </w:tc>
        <w:tc>
          <w:tcPr>
            <w:tcW w:w="142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0,00</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2-3 квартал</w:t>
            </w:r>
          </w:p>
        </w:tc>
        <w:tc>
          <w:tcPr>
            <w:tcW w:w="1940" w:type="dxa"/>
            <w:tcBorders>
              <w:top w:val="nil"/>
              <w:left w:val="nil"/>
              <w:bottom w:val="nil"/>
              <w:right w:val="single" w:sz="4" w:space="0" w:color="969696"/>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начальник управления по социальной работе - Бульдяев А.К.,  отдел образования администрации</w:t>
            </w:r>
          </w:p>
        </w:tc>
        <w:tc>
          <w:tcPr>
            <w:tcW w:w="2880" w:type="dxa"/>
            <w:tcBorders>
              <w:top w:val="nil"/>
              <w:left w:val="nil"/>
              <w:bottom w:val="nil"/>
              <w:right w:val="nil"/>
            </w:tcBorders>
            <w:shd w:val="clear" w:color="auto" w:fill="auto"/>
            <w:hideMark/>
          </w:tcPr>
          <w:p w:rsidR="00E70CBC" w:rsidRPr="00E70CBC" w:rsidRDefault="00E70CBC" w:rsidP="00E70CBC">
            <w:pPr>
              <w:widowControl/>
              <w:rPr>
                <w:rFonts w:ascii="Calibri" w:hAnsi="Calibri" w:cs="Times New Roman"/>
              </w:rPr>
            </w:pPr>
          </w:p>
        </w:tc>
      </w:tr>
      <w:tr w:rsidR="00E70CBC" w:rsidRPr="00E70CBC" w:rsidTr="00E70CBC">
        <w:trPr>
          <w:trHeight w:val="2400"/>
        </w:trPr>
        <w:tc>
          <w:tcPr>
            <w:tcW w:w="400"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nil"/>
            </w:tcBorders>
            <w:shd w:val="clear" w:color="auto" w:fill="auto"/>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14.6. Жилые помещения для детей-сирот и детей, оставшихся без попечения родителей, и лиц из их числа, по договорам специализированного найма.</w:t>
            </w:r>
          </w:p>
        </w:tc>
        <w:tc>
          <w:tcPr>
            <w:tcW w:w="1731" w:type="dxa"/>
            <w:tcBorders>
              <w:top w:val="nil"/>
              <w:left w:val="single" w:sz="4" w:space="0" w:color="auto"/>
              <w:bottom w:val="single" w:sz="4" w:space="0" w:color="auto"/>
              <w:right w:val="single" w:sz="4" w:space="0" w:color="auto"/>
            </w:tcBorders>
            <w:shd w:val="clear" w:color="000000" w:fill="FFFFFF"/>
            <w:noWrap/>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10433,70</w:t>
            </w:r>
          </w:p>
        </w:tc>
        <w:tc>
          <w:tcPr>
            <w:tcW w:w="1140" w:type="dxa"/>
            <w:tcBorders>
              <w:top w:val="nil"/>
              <w:left w:val="nil"/>
              <w:bottom w:val="single" w:sz="4" w:space="0" w:color="auto"/>
              <w:right w:val="single" w:sz="4" w:space="0" w:color="auto"/>
            </w:tcBorders>
            <w:shd w:val="clear" w:color="000000" w:fill="FFFFFF"/>
            <w:noWrap/>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1037,90</w:t>
            </w:r>
          </w:p>
        </w:tc>
        <w:tc>
          <w:tcPr>
            <w:tcW w:w="1300" w:type="dxa"/>
            <w:tcBorders>
              <w:top w:val="nil"/>
              <w:left w:val="nil"/>
              <w:bottom w:val="single" w:sz="4" w:space="0" w:color="auto"/>
              <w:right w:val="single" w:sz="4" w:space="0" w:color="auto"/>
            </w:tcBorders>
            <w:shd w:val="clear" w:color="000000" w:fill="FFFFFF"/>
            <w:noWrap/>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9395,80</w:t>
            </w:r>
          </w:p>
        </w:tc>
        <w:tc>
          <w:tcPr>
            <w:tcW w:w="106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0,00</w:t>
            </w:r>
          </w:p>
        </w:tc>
        <w:tc>
          <w:tcPr>
            <w:tcW w:w="142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0,00</w:t>
            </w:r>
          </w:p>
        </w:tc>
        <w:tc>
          <w:tcPr>
            <w:tcW w:w="122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в течении года</w:t>
            </w:r>
          </w:p>
        </w:tc>
        <w:tc>
          <w:tcPr>
            <w:tcW w:w="1940" w:type="dxa"/>
            <w:tcBorders>
              <w:top w:val="single" w:sz="4" w:space="0" w:color="auto"/>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начальник управления по социальной работе - Бульдяев А.К.,  отдел образования администрации</w:t>
            </w:r>
          </w:p>
        </w:tc>
        <w:tc>
          <w:tcPr>
            <w:tcW w:w="2880" w:type="dxa"/>
            <w:tcBorders>
              <w:top w:val="single" w:sz="4" w:space="0" w:color="auto"/>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color w:val="auto"/>
                <w:sz w:val="20"/>
                <w:szCs w:val="20"/>
              </w:rPr>
            </w:pPr>
            <w:r w:rsidRPr="00E70CBC">
              <w:rPr>
                <w:rFonts w:ascii="Times New Roman" w:hAnsi="Times New Roman" w:cs="Times New Roman"/>
                <w:color w:val="auto"/>
                <w:sz w:val="20"/>
                <w:szCs w:val="20"/>
              </w:rPr>
              <w:t>Министерство образования</w:t>
            </w:r>
          </w:p>
        </w:tc>
      </w:tr>
      <w:tr w:rsidR="00E70CBC" w:rsidRPr="00E70CBC" w:rsidTr="00E70CBC">
        <w:trPr>
          <w:trHeight w:val="2400"/>
        </w:trPr>
        <w:tc>
          <w:tcPr>
            <w:tcW w:w="400"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14.7. Капитальный ремонт МБДОУ «Детский сад «Ромашка» комбинированного вида" на 169 мест.</w:t>
            </w:r>
          </w:p>
        </w:tc>
        <w:tc>
          <w:tcPr>
            <w:tcW w:w="1731"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6217,60</w:t>
            </w:r>
          </w:p>
        </w:tc>
        <w:tc>
          <w:tcPr>
            <w:tcW w:w="1140" w:type="dxa"/>
            <w:tcBorders>
              <w:top w:val="nil"/>
              <w:left w:val="nil"/>
              <w:bottom w:val="single" w:sz="4" w:space="0" w:color="auto"/>
              <w:right w:val="single" w:sz="4" w:space="0" w:color="auto"/>
            </w:tcBorders>
            <w:shd w:val="clear" w:color="000000" w:fill="FFFFFF"/>
            <w:noWrap/>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0,00</w:t>
            </w:r>
          </w:p>
        </w:tc>
        <w:tc>
          <w:tcPr>
            <w:tcW w:w="130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6217,60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0,00</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0,00</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2-3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начальник управления по социальной работе - Бульдяев А.К.,  отдел образования администрации</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color w:val="auto"/>
                <w:sz w:val="20"/>
                <w:szCs w:val="20"/>
              </w:rPr>
            </w:pPr>
            <w:r w:rsidRPr="00E70CBC">
              <w:rPr>
                <w:rFonts w:ascii="Times New Roman" w:hAnsi="Times New Roman" w:cs="Times New Roman"/>
                <w:color w:val="auto"/>
                <w:sz w:val="20"/>
                <w:szCs w:val="20"/>
              </w:rPr>
              <w:t>ПСД имеется, Министерство образования</w:t>
            </w:r>
          </w:p>
        </w:tc>
      </w:tr>
      <w:tr w:rsidR="00E70CBC" w:rsidRPr="00E70CBC" w:rsidTr="00E70CBC">
        <w:trPr>
          <w:trHeight w:val="2400"/>
        </w:trPr>
        <w:tc>
          <w:tcPr>
            <w:tcW w:w="400"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14.8. Капитальный ремонт  МБДОУ «Детский сад «Колосок» на 95 мест.</w:t>
            </w:r>
          </w:p>
        </w:tc>
        <w:tc>
          <w:tcPr>
            <w:tcW w:w="1731"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13000,00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0,00</w:t>
            </w:r>
          </w:p>
        </w:tc>
        <w:tc>
          <w:tcPr>
            <w:tcW w:w="130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13000,00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0,00</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0,00</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2-3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начальник управления по социальной работе - Бульдяев А.К.,  отдел образования администрации</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color w:val="auto"/>
                <w:sz w:val="20"/>
                <w:szCs w:val="20"/>
              </w:rPr>
            </w:pPr>
            <w:r w:rsidRPr="00E70CBC">
              <w:rPr>
                <w:rFonts w:ascii="Times New Roman" w:hAnsi="Times New Roman" w:cs="Times New Roman"/>
                <w:color w:val="auto"/>
                <w:sz w:val="20"/>
                <w:szCs w:val="20"/>
              </w:rPr>
              <w:t>ПСД 200, Министерство образования</w:t>
            </w:r>
          </w:p>
        </w:tc>
      </w:tr>
      <w:tr w:rsidR="00E70CBC" w:rsidRPr="00E70CBC" w:rsidTr="00E70CBC">
        <w:trPr>
          <w:trHeight w:val="2400"/>
        </w:trPr>
        <w:tc>
          <w:tcPr>
            <w:tcW w:w="400"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nil"/>
              <w:right w:val="nil"/>
            </w:tcBorders>
            <w:shd w:val="clear" w:color="000000" w:fill="FFFFFF"/>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14.9. Оснащение спортивным оборудованием и инвентарем ОУ</w:t>
            </w:r>
          </w:p>
        </w:tc>
        <w:tc>
          <w:tcPr>
            <w:tcW w:w="1731" w:type="dxa"/>
            <w:tcBorders>
              <w:top w:val="nil"/>
              <w:left w:val="single" w:sz="4" w:space="0" w:color="auto"/>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150,00</w:t>
            </w:r>
          </w:p>
        </w:tc>
        <w:tc>
          <w:tcPr>
            <w:tcW w:w="1140" w:type="dxa"/>
            <w:tcBorders>
              <w:top w:val="nil"/>
              <w:left w:val="nil"/>
              <w:bottom w:val="nil"/>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 </w:t>
            </w:r>
          </w:p>
        </w:tc>
        <w:tc>
          <w:tcPr>
            <w:tcW w:w="1300" w:type="dxa"/>
            <w:tcBorders>
              <w:top w:val="nil"/>
              <w:left w:val="nil"/>
              <w:bottom w:val="nil"/>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150,00</w:t>
            </w:r>
          </w:p>
        </w:tc>
        <w:tc>
          <w:tcPr>
            <w:tcW w:w="1060" w:type="dxa"/>
            <w:tcBorders>
              <w:top w:val="nil"/>
              <w:left w:val="nil"/>
              <w:bottom w:val="nil"/>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 </w:t>
            </w:r>
          </w:p>
        </w:tc>
        <w:tc>
          <w:tcPr>
            <w:tcW w:w="1420" w:type="dxa"/>
            <w:tcBorders>
              <w:top w:val="nil"/>
              <w:left w:val="nil"/>
              <w:bottom w:val="nil"/>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 </w:t>
            </w:r>
          </w:p>
        </w:tc>
        <w:tc>
          <w:tcPr>
            <w:tcW w:w="1220" w:type="dxa"/>
            <w:tcBorders>
              <w:top w:val="nil"/>
              <w:left w:val="nil"/>
              <w:bottom w:val="nil"/>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начальник управления по социальной работе - Бульдяев А.К.,  отдел образования администрации</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color w:val="auto"/>
                <w:sz w:val="20"/>
                <w:szCs w:val="20"/>
              </w:rPr>
            </w:pPr>
            <w:r w:rsidRPr="00E70CBC">
              <w:rPr>
                <w:rFonts w:ascii="Times New Roman" w:hAnsi="Times New Roman" w:cs="Times New Roman"/>
                <w:color w:val="auto"/>
                <w:sz w:val="20"/>
                <w:szCs w:val="20"/>
              </w:rPr>
              <w:t> </w:t>
            </w:r>
          </w:p>
        </w:tc>
      </w:tr>
      <w:tr w:rsidR="00E70CBC" w:rsidRPr="00E70CBC" w:rsidTr="00E70CBC">
        <w:trPr>
          <w:trHeight w:val="2400"/>
        </w:trPr>
        <w:tc>
          <w:tcPr>
            <w:tcW w:w="400"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single" w:sz="4" w:space="0" w:color="auto"/>
              <w:left w:val="nil"/>
              <w:bottom w:val="nil"/>
              <w:right w:val="nil"/>
            </w:tcBorders>
            <w:shd w:val="clear" w:color="000000" w:fill="FFFFFF"/>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14.10. Капитальный ремонт спортивных залов МБОУ "Лопатинская основная общеобразовательная школа", МБОУ "Морд-Юнкинская основная общеобразовательная школа"</w:t>
            </w:r>
          </w:p>
        </w:tc>
        <w:tc>
          <w:tcPr>
            <w:tcW w:w="1731" w:type="dxa"/>
            <w:tcBorders>
              <w:top w:val="nil"/>
              <w:left w:val="single" w:sz="4" w:space="0" w:color="auto"/>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350,00</w:t>
            </w:r>
          </w:p>
        </w:tc>
        <w:tc>
          <w:tcPr>
            <w:tcW w:w="1140" w:type="dxa"/>
            <w:tcBorders>
              <w:top w:val="single" w:sz="4" w:space="0" w:color="auto"/>
              <w:left w:val="nil"/>
              <w:bottom w:val="nil"/>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 </w:t>
            </w:r>
          </w:p>
        </w:tc>
        <w:tc>
          <w:tcPr>
            <w:tcW w:w="1300" w:type="dxa"/>
            <w:tcBorders>
              <w:top w:val="single" w:sz="4" w:space="0" w:color="auto"/>
              <w:left w:val="nil"/>
              <w:bottom w:val="nil"/>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350,00</w:t>
            </w:r>
          </w:p>
        </w:tc>
        <w:tc>
          <w:tcPr>
            <w:tcW w:w="1060" w:type="dxa"/>
            <w:tcBorders>
              <w:top w:val="single" w:sz="4" w:space="0" w:color="auto"/>
              <w:left w:val="nil"/>
              <w:bottom w:val="nil"/>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 </w:t>
            </w:r>
          </w:p>
        </w:tc>
        <w:tc>
          <w:tcPr>
            <w:tcW w:w="1420" w:type="dxa"/>
            <w:tcBorders>
              <w:top w:val="single" w:sz="4" w:space="0" w:color="auto"/>
              <w:left w:val="nil"/>
              <w:bottom w:val="nil"/>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 </w:t>
            </w:r>
          </w:p>
        </w:tc>
        <w:tc>
          <w:tcPr>
            <w:tcW w:w="1220" w:type="dxa"/>
            <w:tcBorders>
              <w:top w:val="single" w:sz="4" w:space="0" w:color="auto"/>
              <w:left w:val="nil"/>
              <w:bottom w:val="nil"/>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начальник управления по социальной работе - Бульдяев А.К.,  отдел образования администрации</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color w:val="auto"/>
                <w:sz w:val="20"/>
                <w:szCs w:val="20"/>
              </w:rPr>
            </w:pPr>
            <w:r w:rsidRPr="00E70CBC">
              <w:rPr>
                <w:rFonts w:ascii="Times New Roman" w:hAnsi="Times New Roman" w:cs="Times New Roman"/>
                <w:color w:val="auto"/>
                <w:sz w:val="20"/>
                <w:szCs w:val="20"/>
              </w:rPr>
              <w:t> </w:t>
            </w:r>
          </w:p>
        </w:tc>
      </w:tr>
      <w:tr w:rsidR="00E70CBC" w:rsidRPr="00E70CBC" w:rsidTr="00E70CBC">
        <w:trPr>
          <w:trHeight w:val="2400"/>
        </w:trPr>
        <w:tc>
          <w:tcPr>
            <w:tcW w:w="400"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single" w:sz="4" w:space="0" w:color="auto"/>
              <w:left w:val="nil"/>
              <w:bottom w:val="single" w:sz="4" w:space="0" w:color="auto"/>
              <w:right w:val="single" w:sz="4" w:space="0" w:color="auto"/>
            </w:tcBorders>
            <w:shd w:val="clear" w:color="000000" w:fill="FFFFFF"/>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14.11. Реконструкция МБОУ "Торбеевская основная общеобразовательная школа" Ремонт фасада здания, ремонт подвала, отмостки, ограждение территории 2013кв.м. ,200 мест, 1 смена</w:t>
            </w:r>
          </w:p>
        </w:tc>
        <w:tc>
          <w:tcPr>
            <w:tcW w:w="1731" w:type="dxa"/>
            <w:tcBorders>
              <w:top w:val="nil"/>
              <w:left w:val="nil"/>
              <w:bottom w:val="nil"/>
              <w:right w:val="single" w:sz="4" w:space="0" w:color="auto"/>
            </w:tcBorders>
            <w:shd w:val="clear" w:color="000000" w:fill="FFFFFF"/>
            <w:noWrap/>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6929,60</w:t>
            </w:r>
          </w:p>
        </w:tc>
        <w:tc>
          <w:tcPr>
            <w:tcW w:w="1140" w:type="dxa"/>
            <w:tcBorders>
              <w:top w:val="single" w:sz="4" w:space="0" w:color="auto"/>
              <w:left w:val="nil"/>
              <w:bottom w:val="nil"/>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0,00</w:t>
            </w:r>
          </w:p>
        </w:tc>
        <w:tc>
          <w:tcPr>
            <w:tcW w:w="1300" w:type="dxa"/>
            <w:tcBorders>
              <w:top w:val="single" w:sz="4" w:space="0" w:color="auto"/>
              <w:left w:val="nil"/>
              <w:bottom w:val="nil"/>
              <w:right w:val="single" w:sz="4" w:space="0" w:color="auto"/>
            </w:tcBorders>
            <w:shd w:val="clear" w:color="000000" w:fill="FFFFFF"/>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6929,60</w:t>
            </w:r>
          </w:p>
        </w:tc>
        <w:tc>
          <w:tcPr>
            <w:tcW w:w="1060" w:type="dxa"/>
            <w:tcBorders>
              <w:top w:val="single" w:sz="4" w:space="0" w:color="auto"/>
              <w:left w:val="nil"/>
              <w:bottom w:val="nil"/>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0,00</w:t>
            </w:r>
          </w:p>
        </w:tc>
        <w:tc>
          <w:tcPr>
            <w:tcW w:w="1420" w:type="dxa"/>
            <w:tcBorders>
              <w:top w:val="single" w:sz="4" w:space="0" w:color="auto"/>
              <w:left w:val="nil"/>
              <w:bottom w:val="nil"/>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0,00</w:t>
            </w:r>
          </w:p>
        </w:tc>
        <w:tc>
          <w:tcPr>
            <w:tcW w:w="1220" w:type="dxa"/>
            <w:tcBorders>
              <w:top w:val="single" w:sz="4" w:space="0" w:color="auto"/>
              <w:left w:val="nil"/>
              <w:bottom w:val="nil"/>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3-квартал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начальник управления по социальной работе - Бульдяев А.К.,  отдел образования администрации</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color w:val="auto"/>
                <w:sz w:val="20"/>
                <w:szCs w:val="20"/>
              </w:rPr>
            </w:pPr>
            <w:r w:rsidRPr="00E70CBC">
              <w:rPr>
                <w:rFonts w:ascii="Times New Roman" w:hAnsi="Times New Roman" w:cs="Times New Roman"/>
                <w:color w:val="auto"/>
                <w:sz w:val="20"/>
                <w:szCs w:val="20"/>
              </w:rPr>
              <w:t>ПСД имеется, Министерство образования</w:t>
            </w:r>
          </w:p>
        </w:tc>
      </w:tr>
      <w:tr w:rsidR="00E70CBC" w:rsidRPr="00E70CBC" w:rsidTr="00E70CBC">
        <w:trPr>
          <w:trHeight w:val="300"/>
        </w:trPr>
        <w:tc>
          <w:tcPr>
            <w:tcW w:w="400"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rPr>
                <w:rFonts w:ascii="Times New Roman" w:hAnsi="Times New Roman" w:cs="Times New Roman"/>
                <w:b/>
                <w:bCs/>
              </w:rPr>
            </w:pPr>
            <w:r w:rsidRPr="00E70CBC">
              <w:rPr>
                <w:rFonts w:ascii="Times New Roman" w:hAnsi="Times New Roman" w:cs="Times New Roman"/>
                <w:b/>
                <w:bCs/>
                <w:sz w:val="22"/>
                <w:szCs w:val="22"/>
              </w:rPr>
              <w:t>Итого за 2016 г. (тыс. рублей)</w:t>
            </w:r>
          </w:p>
        </w:tc>
        <w:tc>
          <w:tcPr>
            <w:tcW w:w="1731" w:type="dxa"/>
            <w:tcBorders>
              <w:top w:val="single" w:sz="4" w:space="0" w:color="auto"/>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53930,90</w:t>
            </w:r>
          </w:p>
        </w:tc>
        <w:tc>
          <w:tcPr>
            <w:tcW w:w="1140" w:type="dxa"/>
            <w:tcBorders>
              <w:top w:val="single" w:sz="4" w:space="0" w:color="auto"/>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1037,90</w:t>
            </w:r>
          </w:p>
        </w:tc>
        <w:tc>
          <w:tcPr>
            <w:tcW w:w="1300" w:type="dxa"/>
            <w:tcBorders>
              <w:top w:val="single" w:sz="4" w:space="0" w:color="auto"/>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52893,00</w:t>
            </w:r>
          </w:p>
        </w:tc>
        <w:tc>
          <w:tcPr>
            <w:tcW w:w="1060" w:type="dxa"/>
            <w:tcBorders>
              <w:top w:val="single" w:sz="4" w:space="0" w:color="auto"/>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0,00</w:t>
            </w:r>
          </w:p>
        </w:tc>
        <w:tc>
          <w:tcPr>
            <w:tcW w:w="1420" w:type="dxa"/>
            <w:tcBorders>
              <w:top w:val="single" w:sz="4" w:space="0" w:color="auto"/>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0,00</w:t>
            </w:r>
          </w:p>
        </w:tc>
        <w:tc>
          <w:tcPr>
            <w:tcW w:w="1220" w:type="dxa"/>
            <w:tcBorders>
              <w:top w:val="single" w:sz="4" w:space="0" w:color="auto"/>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c>
          <w:tcPr>
            <w:tcW w:w="19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c>
          <w:tcPr>
            <w:tcW w:w="288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r>
      <w:tr w:rsidR="00E70CBC" w:rsidRPr="00E70CBC" w:rsidTr="00E70CBC">
        <w:trPr>
          <w:trHeight w:val="300"/>
        </w:trPr>
        <w:tc>
          <w:tcPr>
            <w:tcW w:w="400"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6583" w:type="dxa"/>
            <w:gridSpan w:val="9"/>
            <w:tcBorders>
              <w:top w:val="single" w:sz="4" w:space="0" w:color="auto"/>
              <w:left w:val="nil"/>
              <w:bottom w:val="single" w:sz="4" w:space="0" w:color="auto"/>
              <w:right w:val="single" w:sz="4" w:space="0" w:color="000000"/>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2017 г.</w:t>
            </w:r>
          </w:p>
        </w:tc>
      </w:tr>
      <w:tr w:rsidR="00E70CBC" w:rsidRPr="00E70CBC" w:rsidTr="00E70CBC">
        <w:trPr>
          <w:trHeight w:val="2400"/>
        </w:trPr>
        <w:tc>
          <w:tcPr>
            <w:tcW w:w="400"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14.1 Приобретение школьных автобусов</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800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800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220" w:type="dxa"/>
            <w:tcBorders>
              <w:top w:val="nil"/>
              <w:left w:val="nil"/>
              <w:bottom w:val="nil"/>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3-квартал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начальник управления по социальной работе - Бульдяев А.К.,  отдел образования администрации</w:t>
            </w:r>
          </w:p>
        </w:tc>
        <w:tc>
          <w:tcPr>
            <w:tcW w:w="2880" w:type="dxa"/>
            <w:tcBorders>
              <w:top w:val="nil"/>
              <w:left w:val="nil"/>
              <w:bottom w:val="nil"/>
              <w:right w:val="nil"/>
            </w:tcBorders>
            <w:shd w:val="clear" w:color="auto" w:fill="auto"/>
            <w:noWrap/>
            <w:hideMark/>
          </w:tcPr>
          <w:p w:rsidR="00E70CBC" w:rsidRPr="00E70CBC" w:rsidRDefault="00E70CBC" w:rsidP="00E70CBC">
            <w:pPr>
              <w:widowControl/>
              <w:jc w:val="center"/>
              <w:rPr>
                <w:rFonts w:ascii="Times New Roman" w:hAnsi="Times New Roman" w:cs="Times New Roman"/>
                <w:b/>
                <w:bCs/>
              </w:rPr>
            </w:pPr>
          </w:p>
        </w:tc>
      </w:tr>
      <w:tr w:rsidR="00E70CBC" w:rsidRPr="00E70CBC" w:rsidTr="00E70CBC">
        <w:trPr>
          <w:trHeight w:val="2370"/>
        </w:trPr>
        <w:tc>
          <w:tcPr>
            <w:tcW w:w="400"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 xml:space="preserve">14.2.Капитальный ремонт МБОУ «Жуковская средняя общеобразовательная школа». </w:t>
            </w:r>
          </w:p>
        </w:tc>
        <w:tc>
          <w:tcPr>
            <w:tcW w:w="1731"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6000,00</w:t>
            </w:r>
          </w:p>
        </w:tc>
        <w:tc>
          <w:tcPr>
            <w:tcW w:w="11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6000,00</w:t>
            </w:r>
          </w:p>
        </w:tc>
        <w:tc>
          <w:tcPr>
            <w:tcW w:w="106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220" w:type="dxa"/>
            <w:tcBorders>
              <w:top w:val="single" w:sz="4" w:space="0" w:color="auto"/>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xml:space="preserve"> 2-3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начальник управления по социальной работе - Бульдяев А.К.,  отдел образования администрации</w:t>
            </w:r>
          </w:p>
        </w:tc>
        <w:tc>
          <w:tcPr>
            <w:tcW w:w="2880" w:type="dxa"/>
            <w:tcBorders>
              <w:top w:val="nil"/>
              <w:left w:val="nil"/>
              <w:bottom w:val="nil"/>
              <w:right w:val="nil"/>
            </w:tcBorders>
            <w:shd w:val="clear" w:color="auto" w:fill="auto"/>
            <w:hideMark/>
          </w:tcPr>
          <w:p w:rsidR="00E70CBC" w:rsidRPr="00E70CBC" w:rsidRDefault="00E70CBC" w:rsidP="00E70CBC">
            <w:pPr>
              <w:widowControl/>
              <w:rPr>
                <w:rFonts w:ascii="Calibri" w:hAnsi="Calibri" w:cs="Times New Roman"/>
              </w:rPr>
            </w:pPr>
          </w:p>
        </w:tc>
      </w:tr>
      <w:tr w:rsidR="00E70CBC" w:rsidRPr="00E70CBC" w:rsidTr="00E70CBC">
        <w:trPr>
          <w:trHeight w:val="2205"/>
        </w:trPr>
        <w:tc>
          <w:tcPr>
            <w:tcW w:w="400"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 xml:space="preserve">14.3. Капитальный ремонт МБОУ «Красноармейская основная общеобразовательная школа». </w:t>
            </w:r>
          </w:p>
        </w:tc>
        <w:tc>
          <w:tcPr>
            <w:tcW w:w="1731"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3700,00</w:t>
            </w:r>
          </w:p>
        </w:tc>
        <w:tc>
          <w:tcPr>
            <w:tcW w:w="11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3700,00</w:t>
            </w:r>
          </w:p>
        </w:tc>
        <w:tc>
          <w:tcPr>
            <w:tcW w:w="106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2-3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начальник управления по социальной работе - Бульдяев А.К.,  отдел образования администрации</w:t>
            </w:r>
          </w:p>
        </w:tc>
        <w:tc>
          <w:tcPr>
            <w:tcW w:w="2880" w:type="dxa"/>
            <w:tcBorders>
              <w:top w:val="single" w:sz="4" w:space="0" w:color="auto"/>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ПСД 150, Министерство образования</w:t>
            </w:r>
          </w:p>
        </w:tc>
      </w:tr>
      <w:tr w:rsidR="00E70CBC" w:rsidRPr="00E70CBC" w:rsidTr="00E70CBC">
        <w:trPr>
          <w:trHeight w:val="2475"/>
        </w:trPr>
        <w:tc>
          <w:tcPr>
            <w:tcW w:w="400"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 xml:space="preserve">14.4. МБУ ДОД «Дом детского творчества». . </w:t>
            </w:r>
            <w:r w:rsidRPr="00E70CBC">
              <w:rPr>
                <w:rFonts w:ascii="Times New Roman" w:hAnsi="Times New Roman" w:cs="Times New Roman"/>
                <w:color w:val="auto"/>
                <w:sz w:val="22"/>
                <w:szCs w:val="22"/>
              </w:rPr>
              <w:br/>
              <w:t>ремонт отопительной системы, водопровода, канализации, полов 2000 кв.м.</w:t>
            </w:r>
          </w:p>
        </w:tc>
        <w:tc>
          <w:tcPr>
            <w:tcW w:w="1731"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1000,00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0,00</w:t>
            </w:r>
          </w:p>
        </w:tc>
        <w:tc>
          <w:tcPr>
            <w:tcW w:w="130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1000,00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0,00</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0,00</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начальник управления по социальной работе - Бульдяев А.К.,  отдел образования администрации</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color w:val="auto"/>
                <w:sz w:val="20"/>
                <w:szCs w:val="20"/>
              </w:rPr>
            </w:pPr>
            <w:r w:rsidRPr="00E70CBC">
              <w:rPr>
                <w:rFonts w:ascii="Times New Roman" w:hAnsi="Times New Roman" w:cs="Times New Roman"/>
                <w:color w:val="auto"/>
                <w:sz w:val="20"/>
                <w:szCs w:val="20"/>
              </w:rPr>
              <w:t>ПСД 200, Министерство образования</w:t>
            </w:r>
          </w:p>
        </w:tc>
      </w:tr>
      <w:tr w:rsidR="00E70CBC" w:rsidRPr="00E70CBC" w:rsidTr="00E70CBC">
        <w:trPr>
          <w:trHeight w:val="2400"/>
        </w:trPr>
        <w:tc>
          <w:tcPr>
            <w:tcW w:w="400"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000000" w:fill="FFFFFF"/>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14.5. Капитальный ремонт МБОУ «Торбеевская средняя общеобразовательная школа №3</w:t>
            </w:r>
            <w:r w:rsidRPr="00E70CBC">
              <w:rPr>
                <w:rFonts w:ascii="Times New Roman" w:hAnsi="Times New Roman" w:cs="Times New Roman"/>
                <w:b/>
                <w:bCs/>
                <w:color w:val="auto"/>
                <w:sz w:val="22"/>
                <w:szCs w:val="22"/>
              </w:rPr>
              <w:t xml:space="preserve">» </w:t>
            </w:r>
            <w:r w:rsidRPr="00E70CBC">
              <w:rPr>
                <w:rFonts w:ascii="Times New Roman" w:hAnsi="Times New Roman" w:cs="Times New Roman"/>
                <w:color w:val="auto"/>
                <w:sz w:val="22"/>
                <w:szCs w:val="22"/>
              </w:rPr>
              <w:t>Строительство гаража, кап ремонт отопительной системы</w:t>
            </w:r>
          </w:p>
        </w:tc>
        <w:tc>
          <w:tcPr>
            <w:tcW w:w="1731"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3000,00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0,00</w:t>
            </w:r>
          </w:p>
        </w:tc>
        <w:tc>
          <w:tcPr>
            <w:tcW w:w="130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3000,00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0,00</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0,00</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2-3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начальник управления по социальной работе - Бульдяев А.К.,  отдел образования администрации</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color w:val="auto"/>
                <w:sz w:val="20"/>
                <w:szCs w:val="20"/>
              </w:rPr>
            </w:pPr>
            <w:r w:rsidRPr="00E70CBC">
              <w:rPr>
                <w:rFonts w:ascii="Times New Roman" w:hAnsi="Times New Roman" w:cs="Times New Roman"/>
                <w:color w:val="auto"/>
                <w:sz w:val="20"/>
                <w:szCs w:val="20"/>
              </w:rPr>
              <w:t>Министерство образования</w:t>
            </w:r>
          </w:p>
        </w:tc>
      </w:tr>
      <w:tr w:rsidR="00E70CBC" w:rsidRPr="00E70CBC" w:rsidTr="00E70CBC">
        <w:trPr>
          <w:trHeight w:val="1815"/>
        </w:trPr>
        <w:tc>
          <w:tcPr>
            <w:tcW w:w="400"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 xml:space="preserve">14.6. Реконструкция части здания МБОУ «Никольская основная общеобразовательная школа». </w:t>
            </w:r>
          </w:p>
        </w:tc>
        <w:tc>
          <w:tcPr>
            <w:tcW w:w="1731"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1000,00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0,00</w:t>
            </w:r>
          </w:p>
        </w:tc>
        <w:tc>
          <w:tcPr>
            <w:tcW w:w="1300" w:type="dxa"/>
            <w:tcBorders>
              <w:top w:val="nil"/>
              <w:left w:val="nil"/>
              <w:bottom w:val="single" w:sz="4" w:space="0" w:color="auto"/>
              <w:right w:val="single" w:sz="4" w:space="0" w:color="auto"/>
            </w:tcBorders>
            <w:shd w:val="clear" w:color="000000" w:fill="FFFFFF"/>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1000,00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0,00</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0,00</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2-3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начальник управления по социальной работе - Бульдяев А.К.,  отдел образования администрации</w:t>
            </w:r>
          </w:p>
        </w:tc>
        <w:tc>
          <w:tcPr>
            <w:tcW w:w="2880" w:type="dxa"/>
            <w:tcBorders>
              <w:top w:val="nil"/>
              <w:left w:val="nil"/>
              <w:bottom w:val="single" w:sz="4" w:space="0" w:color="auto"/>
              <w:right w:val="single" w:sz="4" w:space="0" w:color="auto"/>
            </w:tcBorders>
            <w:shd w:val="clear" w:color="000000" w:fill="FFFFFF"/>
            <w:hideMark/>
          </w:tcPr>
          <w:p w:rsidR="00E70CBC" w:rsidRPr="00E70CBC" w:rsidRDefault="00E70CBC" w:rsidP="00E70CBC">
            <w:pPr>
              <w:widowControl/>
              <w:jc w:val="center"/>
              <w:rPr>
                <w:rFonts w:ascii="Times New Roman" w:hAnsi="Times New Roman" w:cs="Times New Roman"/>
                <w:color w:val="auto"/>
                <w:sz w:val="20"/>
                <w:szCs w:val="20"/>
              </w:rPr>
            </w:pPr>
            <w:r w:rsidRPr="00E70CBC">
              <w:rPr>
                <w:rFonts w:ascii="Times New Roman" w:hAnsi="Times New Roman" w:cs="Times New Roman"/>
                <w:color w:val="auto"/>
                <w:sz w:val="20"/>
                <w:szCs w:val="20"/>
              </w:rPr>
              <w:t>ПСД 120, Министерство образования</w:t>
            </w:r>
          </w:p>
        </w:tc>
      </w:tr>
      <w:tr w:rsidR="00E70CBC" w:rsidRPr="00E70CBC" w:rsidTr="00E70CBC">
        <w:trPr>
          <w:trHeight w:val="300"/>
        </w:trPr>
        <w:tc>
          <w:tcPr>
            <w:tcW w:w="400"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rPr>
                <w:rFonts w:ascii="Times New Roman" w:hAnsi="Times New Roman" w:cs="Times New Roman"/>
                <w:b/>
                <w:bCs/>
              </w:rPr>
            </w:pPr>
            <w:r w:rsidRPr="00E70CBC">
              <w:rPr>
                <w:rFonts w:ascii="Times New Roman" w:hAnsi="Times New Roman" w:cs="Times New Roman"/>
                <w:b/>
                <w:bCs/>
                <w:sz w:val="22"/>
                <w:szCs w:val="22"/>
              </w:rPr>
              <w:t>Итого за 2017 г. (тыс. рублей)</w:t>
            </w:r>
          </w:p>
        </w:tc>
        <w:tc>
          <w:tcPr>
            <w:tcW w:w="1731"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15500,00</w:t>
            </w:r>
          </w:p>
        </w:tc>
        <w:tc>
          <w:tcPr>
            <w:tcW w:w="1140"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0,00</w:t>
            </w:r>
          </w:p>
        </w:tc>
        <w:tc>
          <w:tcPr>
            <w:tcW w:w="1300"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15500,00</w:t>
            </w:r>
          </w:p>
        </w:tc>
        <w:tc>
          <w:tcPr>
            <w:tcW w:w="1060"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0,00</w:t>
            </w:r>
          </w:p>
        </w:tc>
        <w:tc>
          <w:tcPr>
            <w:tcW w:w="1420"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0,00</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c>
          <w:tcPr>
            <w:tcW w:w="19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c>
          <w:tcPr>
            <w:tcW w:w="288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r>
      <w:tr w:rsidR="00E70CBC" w:rsidRPr="00E70CBC" w:rsidTr="00E70CBC">
        <w:trPr>
          <w:trHeight w:val="300"/>
        </w:trPr>
        <w:tc>
          <w:tcPr>
            <w:tcW w:w="400"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6583" w:type="dxa"/>
            <w:gridSpan w:val="9"/>
            <w:tcBorders>
              <w:top w:val="single" w:sz="4" w:space="0" w:color="auto"/>
              <w:left w:val="nil"/>
              <w:bottom w:val="single" w:sz="4" w:space="0" w:color="auto"/>
              <w:right w:val="single" w:sz="4" w:space="0" w:color="000000"/>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2018-2019 гг.</w:t>
            </w:r>
          </w:p>
        </w:tc>
      </w:tr>
      <w:tr w:rsidR="00E70CBC" w:rsidRPr="00E70CBC" w:rsidTr="00E70CBC">
        <w:trPr>
          <w:trHeight w:val="2400"/>
        </w:trPr>
        <w:tc>
          <w:tcPr>
            <w:tcW w:w="400"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 xml:space="preserve">14.1. Капитальный ремонт МБОУ «Тат-Юнкинская основная общеобразовательная школа». </w:t>
            </w:r>
          </w:p>
        </w:tc>
        <w:tc>
          <w:tcPr>
            <w:tcW w:w="1731" w:type="dxa"/>
            <w:tcBorders>
              <w:top w:val="nil"/>
              <w:left w:val="nil"/>
              <w:bottom w:val="single" w:sz="4" w:space="0" w:color="auto"/>
              <w:right w:val="single" w:sz="4" w:space="0" w:color="auto"/>
            </w:tcBorders>
            <w:shd w:val="clear" w:color="000000" w:fill="FFFFFF"/>
            <w:hideMark/>
          </w:tcPr>
          <w:p w:rsidR="00E70CBC" w:rsidRPr="00E70CBC" w:rsidRDefault="00E70CBC" w:rsidP="00E70CBC">
            <w:pPr>
              <w:widowControl/>
              <w:jc w:val="center"/>
              <w:rPr>
                <w:rFonts w:ascii="Times New Roman" w:hAnsi="Times New Roman" w:cs="Times New Roman"/>
                <w:color w:val="auto"/>
                <w:sz w:val="20"/>
                <w:szCs w:val="20"/>
              </w:rPr>
            </w:pPr>
            <w:r w:rsidRPr="00E70CBC">
              <w:rPr>
                <w:rFonts w:ascii="Times New Roman" w:hAnsi="Times New Roman" w:cs="Times New Roman"/>
                <w:color w:val="auto"/>
                <w:sz w:val="20"/>
                <w:szCs w:val="20"/>
              </w:rPr>
              <w:t>1000,00</w:t>
            </w:r>
          </w:p>
        </w:tc>
        <w:tc>
          <w:tcPr>
            <w:tcW w:w="1140" w:type="dxa"/>
            <w:tcBorders>
              <w:top w:val="nil"/>
              <w:left w:val="nil"/>
              <w:bottom w:val="single" w:sz="4" w:space="0" w:color="auto"/>
              <w:right w:val="single" w:sz="4" w:space="0" w:color="auto"/>
            </w:tcBorders>
            <w:shd w:val="clear" w:color="000000" w:fill="FFFFFF"/>
            <w:hideMark/>
          </w:tcPr>
          <w:p w:rsidR="00E70CBC" w:rsidRPr="00E70CBC" w:rsidRDefault="00E70CBC" w:rsidP="00E70CBC">
            <w:pPr>
              <w:widowControl/>
              <w:jc w:val="center"/>
              <w:rPr>
                <w:rFonts w:ascii="Times New Roman" w:hAnsi="Times New Roman" w:cs="Times New Roman"/>
                <w:color w:val="auto"/>
                <w:sz w:val="20"/>
                <w:szCs w:val="20"/>
              </w:rPr>
            </w:pPr>
            <w:r w:rsidRPr="00E70CBC">
              <w:rPr>
                <w:rFonts w:ascii="Times New Roman" w:hAnsi="Times New Roman" w:cs="Times New Roman"/>
                <w:color w:val="auto"/>
                <w:sz w:val="20"/>
                <w:szCs w:val="20"/>
              </w:rPr>
              <w:t>0,00</w:t>
            </w:r>
          </w:p>
        </w:tc>
        <w:tc>
          <w:tcPr>
            <w:tcW w:w="130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color w:val="auto"/>
                <w:sz w:val="20"/>
                <w:szCs w:val="20"/>
              </w:rPr>
            </w:pPr>
            <w:r w:rsidRPr="00E70CBC">
              <w:rPr>
                <w:rFonts w:ascii="Times New Roman" w:hAnsi="Times New Roman" w:cs="Times New Roman"/>
                <w:color w:val="auto"/>
                <w:sz w:val="20"/>
                <w:szCs w:val="20"/>
              </w:rPr>
              <w:t>1000,00</w:t>
            </w:r>
          </w:p>
        </w:tc>
        <w:tc>
          <w:tcPr>
            <w:tcW w:w="1060" w:type="dxa"/>
            <w:tcBorders>
              <w:top w:val="nil"/>
              <w:left w:val="nil"/>
              <w:bottom w:val="single" w:sz="4" w:space="0" w:color="auto"/>
              <w:right w:val="single" w:sz="4" w:space="0" w:color="auto"/>
            </w:tcBorders>
            <w:shd w:val="clear" w:color="000000" w:fill="FFFFFF"/>
            <w:hideMark/>
          </w:tcPr>
          <w:p w:rsidR="00E70CBC" w:rsidRPr="00E70CBC" w:rsidRDefault="00E70CBC" w:rsidP="00E70CBC">
            <w:pPr>
              <w:widowControl/>
              <w:jc w:val="center"/>
              <w:rPr>
                <w:rFonts w:ascii="Times New Roman" w:hAnsi="Times New Roman" w:cs="Times New Roman"/>
                <w:color w:val="auto"/>
                <w:sz w:val="20"/>
                <w:szCs w:val="20"/>
              </w:rPr>
            </w:pPr>
            <w:r w:rsidRPr="00E70CBC">
              <w:rPr>
                <w:rFonts w:ascii="Times New Roman" w:hAnsi="Times New Roman" w:cs="Times New Roman"/>
                <w:color w:val="auto"/>
                <w:sz w:val="20"/>
                <w:szCs w:val="20"/>
              </w:rPr>
              <w:t>0,00</w:t>
            </w:r>
          </w:p>
        </w:tc>
        <w:tc>
          <w:tcPr>
            <w:tcW w:w="1420" w:type="dxa"/>
            <w:tcBorders>
              <w:top w:val="nil"/>
              <w:left w:val="nil"/>
              <w:bottom w:val="single" w:sz="4" w:space="0" w:color="auto"/>
              <w:right w:val="single" w:sz="4" w:space="0" w:color="auto"/>
            </w:tcBorders>
            <w:shd w:val="clear" w:color="000000" w:fill="FFFFFF"/>
            <w:hideMark/>
          </w:tcPr>
          <w:p w:rsidR="00E70CBC" w:rsidRPr="00E70CBC" w:rsidRDefault="00E70CBC" w:rsidP="00E70CBC">
            <w:pPr>
              <w:widowControl/>
              <w:jc w:val="center"/>
              <w:rPr>
                <w:rFonts w:ascii="Times New Roman" w:hAnsi="Times New Roman" w:cs="Times New Roman"/>
                <w:color w:val="auto"/>
                <w:sz w:val="20"/>
                <w:szCs w:val="20"/>
              </w:rPr>
            </w:pPr>
            <w:r w:rsidRPr="00E70CBC">
              <w:rPr>
                <w:rFonts w:ascii="Times New Roman" w:hAnsi="Times New Roman" w:cs="Times New Roman"/>
                <w:color w:val="auto"/>
                <w:sz w:val="20"/>
                <w:szCs w:val="20"/>
              </w:rPr>
              <w:t>0,00</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начальник управления по социальной работе - Бульдяев А.К.,  отдел образования администрации</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color w:val="auto"/>
                <w:sz w:val="20"/>
                <w:szCs w:val="20"/>
              </w:rPr>
            </w:pPr>
            <w:r w:rsidRPr="00E70CBC">
              <w:rPr>
                <w:rFonts w:ascii="Times New Roman" w:hAnsi="Times New Roman" w:cs="Times New Roman"/>
                <w:color w:val="auto"/>
                <w:sz w:val="20"/>
                <w:szCs w:val="20"/>
              </w:rPr>
              <w:t>ПСД 100, Министерство образования</w:t>
            </w:r>
          </w:p>
        </w:tc>
      </w:tr>
      <w:tr w:rsidR="00E70CBC" w:rsidRPr="00E70CBC" w:rsidTr="00E70CBC">
        <w:trPr>
          <w:trHeight w:val="2400"/>
        </w:trPr>
        <w:tc>
          <w:tcPr>
            <w:tcW w:w="400"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 xml:space="preserve">14.2. Капитальный ремонт МБОУ «Варжеляйская средняя общеобразовательная школа». </w:t>
            </w:r>
          </w:p>
        </w:tc>
        <w:tc>
          <w:tcPr>
            <w:tcW w:w="1731" w:type="dxa"/>
            <w:tcBorders>
              <w:top w:val="nil"/>
              <w:left w:val="nil"/>
              <w:bottom w:val="single" w:sz="4" w:space="0" w:color="auto"/>
              <w:right w:val="single" w:sz="4" w:space="0" w:color="auto"/>
            </w:tcBorders>
            <w:shd w:val="clear" w:color="000000" w:fill="FFFFFF"/>
            <w:hideMark/>
          </w:tcPr>
          <w:p w:rsidR="00E70CBC" w:rsidRPr="00E70CBC" w:rsidRDefault="00E70CBC" w:rsidP="00E70CBC">
            <w:pPr>
              <w:widowControl/>
              <w:jc w:val="center"/>
              <w:rPr>
                <w:rFonts w:ascii="Times New Roman" w:hAnsi="Times New Roman" w:cs="Times New Roman"/>
                <w:color w:val="auto"/>
                <w:sz w:val="20"/>
                <w:szCs w:val="20"/>
              </w:rPr>
            </w:pPr>
            <w:r w:rsidRPr="00E70CBC">
              <w:rPr>
                <w:rFonts w:ascii="Times New Roman" w:hAnsi="Times New Roman" w:cs="Times New Roman"/>
                <w:color w:val="auto"/>
                <w:sz w:val="20"/>
                <w:szCs w:val="20"/>
              </w:rPr>
              <w:t>20000,00</w:t>
            </w:r>
          </w:p>
        </w:tc>
        <w:tc>
          <w:tcPr>
            <w:tcW w:w="1140" w:type="dxa"/>
            <w:tcBorders>
              <w:top w:val="nil"/>
              <w:left w:val="nil"/>
              <w:bottom w:val="single" w:sz="4" w:space="0" w:color="auto"/>
              <w:right w:val="single" w:sz="4" w:space="0" w:color="auto"/>
            </w:tcBorders>
            <w:shd w:val="clear" w:color="000000" w:fill="FFFFFF"/>
            <w:hideMark/>
          </w:tcPr>
          <w:p w:rsidR="00E70CBC" w:rsidRPr="00E70CBC" w:rsidRDefault="00E70CBC" w:rsidP="00E70CBC">
            <w:pPr>
              <w:widowControl/>
              <w:jc w:val="center"/>
              <w:rPr>
                <w:rFonts w:ascii="Times New Roman" w:hAnsi="Times New Roman" w:cs="Times New Roman"/>
                <w:color w:val="auto"/>
                <w:sz w:val="20"/>
                <w:szCs w:val="20"/>
              </w:rPr>
            </w:pPr>
            <w:r w:rsidRPr="00E70CBC">
              <w:rPr>
                <w:rFonts w:ascii="Times New Roman" w:hAnsi="Times New Roman" w:cs="Times New Roman"/>
                <w:color w:val="auto"/>
                <w:sz w:val="20"/>
                <w:szCs w:val="20"/>
              </w:rPr>
              <w:t> </w:t>
            </w:r>
          </w:p>
        </w:tc>
        <w:tc>
          <w:tcPr>
            <w:tcW w:w="130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color w:val="auto"/>
                <w:sz w:val="20"/>
                <w:szCs w:val="20"/>
              </w:rPr>
            </w:pPr>
            <w:r w:rsidRPr="00E70CBC">
              <w:rPr>
                <w:rFonts w:ascii="Times New Roman" w:hAnsi="Times New Roman" w:cs="Times New Roman"/>
                <w:color w:val="auto"/>
                <w:sz w:val="20"/>
                <w:szCs w:val="20"/>
              </w:rPr>
              <w:t>20000,00</w:t>
            </w:r>
          </w:p>
        </w:tc>
        <w:tc>
          <w:tcPr>
            <w:tcW w:w="1060" w:type="dxa"/>
            <w:tcBorders>
              <w:top w:val="nil"/>
              <w:left w:val="nil"/>
              <w:bottom w:val="single" w:sz="4" w:space="0" w:color="auto"/>
              <w:right w:val="single" w:sz="4" w:space="0" w:color="auto"/>
            </w:tcBorders>
            <w:shd w:val="clear" w:color="000000" w:fill="FFFFFF"/>
            <w:hideMark/>
          </w:tcPr>
          <w:p w:rsidR="00E70CBC" w:rsidRPr="00E70CBC" w:rsidRDefault="00E70CBC" w:rsidP="00E70CBC">
            <w:pPr>
              <w:widowControl/>
              <w:jc w:val="center"/>
              <w:rPr>
                <w:rFonts w:ascii="Times New Roman" w:hAnsi="Times New Roman" w:cs="Times New Roman"/>
                <w:color w:val="auto"/>
                <w:sz w:val="20"/>
                <w:szCs w:val="20"/>
              </w:rPr>
            </w:pPr>
            <w:r w:rsidRPr="00E70CBC">
              <w:rPr>
                <w:rFonts w:ascii="Times New Roman" w:hAnsi="Times New Roman" w:cs="Times New Roman"/>
                <w:color w:val="auto"/>
                <w:sz w:val="20"/>
                <w:szCs w:val="20"/>
              </w:rPr>
              <w:t> </w:t>
            </w:r>
          </w:p>
        </w:tc>
        <w:tc>
          <w:tcPr>
            <w:tcW w:w="1420" w:type="dxa"/>
            <w:tcBorders>
              <w:top w:val="nil"/>
              <w:left w:val="nil"/>
              <w:bottom w:val="single" w:sz="4" w:space="0" w:color="auto"/>
              <w:right w:val="single" w:sz="4" w:space="0" w:color="auto"/>
            </w:tcBorders>
            <w:shd w:val="clear" w:color="000000" w:fill="FFFFFF"/>
            <w:hideMark/>
          </w:tcPr>
          <w:p w:rsidR="00E70CBC" w:rsidRPr="00E70CBC" w:rsidRDefault="00E70CBC" w:rsidP="00E70CBC">
            <w:pPr>
              <w:widowControl/>
              <w:jc w:val="center"/>
              <w:rPr>
                <w:rFonts w:ascii="Times New Roman" w:hAnsi="Times New Roman" w:cs="Times New Roman"/>
                <w:color w:val="auto"/>
                <w:sz w:val="20"/>
                <w:szCs w:val="20"/>
              </w:rPr>
            </w:pPr>
            <w:r w:rsidRPr="00E70CBC">
              <w:rPr>
                <w:rFonts w:ascii="Times New Roman" w:hAnsi="Times New Roman" w:cs="Times New Roman"/>
                <w:color w:val="auto"/>
                <w:sz w:val="20"/>
                <w:szCs w:val="20"/>
              </w:rPr>
              <w:t> </w:t>
            </w:r>
          </w:p>
        </w:tc>
        <w:tc>
          <w:tcPr>
            <w:tcW w:w="122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xml:space="preserve"> в течении года</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начальник управления по социальной работе - Бульдяев А.К.,  отдел образования администрации</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color w:val="auto"/>
                <w:sz w:val="20"/>
                <w:szCs w:val="20"/>
              </w:rPr>
            </w:pPr>
            <w:r w:rsidRPr="00E70CBC">
              <w:rPr>
                <w:rFonts w:ascii="Times New Roman" w:hAnsi="Times New Roman" w:cs="Times New Roman"/>
                <w:color w:val="auto"/>
                <w:sz w:val="20"/>
                <w:szCs w:val="20"/>
              </w:rPr>
              <w:t>ПСД 500, Министерство образования</w:t>
            </w:r>
          </w:p>
        </w:tc>
      </w:tr>
      <w:tr w:rsidR="00E70CBC" w:rsidRPr="00E70CBC" w:rsidTr="00E70CBC">
        <w:trPr>
          <w:trHeight w:val="2400"/>
        </w:trPr>
        <w:tc>
          <w:tcPr>
            <w:tcW w:w="400"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 xml:space="preserve">14.3. Капитальный ремонт МБОУ «Морд-Юнкинская основная общеобразовательная школа». </w:t>
            </w:r>
          </w:p>
        </w:tc>
        <w:tc>
          <w:tcPr>
            <w:tcW w:w="1731" w:type="dxa"/>
            <w:tcBorders>
              <w:top w:val="nil"/>
              <w:left w:val="nil"/>
              <w:bottom w:val="nil"/>
              <w:right w:val="single" w:sz="4" w:space="0" w:color="auto"/>
            </w:tcBorders>
            <w:shd w:val="clear" w:color="000000" w:fill="FFFFFF"/>
            <w:hideMark/>
          </w:tcPr>
          <w:p w:rsidR="00E70CBC" w:rsidRPr="00E70CBC" w:rsidRDefault="00E70CBC" w:rsidP="00E70CBC">
            <w:pPr>
              <w:widowControl/>
              <w:jc w:val="center"/>
              <w:rPr>
                <w:rFonts w:ascii="Times New Roman" w:hAnsi="Times New Roman" w:cs="Times New Roman"/>
                <w:color w:val="auto"/>
                <w:sz w:val="20"/>
                <w:szCs w:val="20"/>
              </w:rPr>
            </w:pPr>
            <w:r w:rsidRPr="00E70CBC">
              <w:rPr>
                <w:rFonts w:ascii="Times New Roman" w:hAnsi="Times New Roman" w:cs="Times New Roman"/>
                <w:color w:val="auto"/>
                <w:sz w:val="20"/>
                <w:szCs w:val="20"/>
              </w:rPr>
              <w:t>6000,00</w:t>
            </w:r>
          </w:p>
        </w:tc>
        <w:tc>
          <w:tcPr>
            <w:tcW w:w="1140" w:type="dxa"/>
            <w:tcBorders>
              <w:top w:val="nil"/>
              <w:left w:val="nil"/>
              <w:bottom w:val="nil"/>
              <w:right w:val="single" w:sz="4" w:space="0" w:color="auto"/>
            </w:tcBorders>
            <w:shd w:val="clear" w:color="000000" w:fill="FFFFFF"/>
            <w:hideMark/>
          </w:tcPr>
          <w:p w:rsidR="00E70CBC" w:rsidRPr="00E70CBC" w:rsidRDefault="00E70CBC" w:rsidP="00E70CBC">
            <w:pPr>
              <w:widowControl/>
              <w:jc w:val="center"/>
              <w:rPr>
                <w:rFonts w:ascii="Times New Roman" w:hAnsi="Times New Roman" w:cs="Times New Roman"/>
                <w:color w:val="auto"/>
                <w:sz w:val="20"/>
                <w:szCs w:val="20"/>
              </w:rPr>
            </w:pPr>
            <w:r w:rsidRPr="00E70CBC">
              <w:rPr>
                <w:rFonts w:ascii="Times New Roman" w:hAnsi="Times New Roman" w:cs="Times New Roman"/>
                <w:color w:val="auto"/>
                <w:sz w:val="20"/>
                <w:szCs w:val="20"/>
              </w:rPr>
              <w:t>0,00</w:t>
            </w:r>
          </w:p>
        </w:tc>
        <w:tc>
          <w:tcPr>
            <w:tcW w:w="1300" w:type="dxa"/>
            <w:tcBorders>
              <w:top w:val="nil"/>
              <w:left w:val="nil"/>
              <w:bottom w:val="nil"/>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color w:val="auto"/>
                <w:sz w:val="20"/>
                <w:szCs w:val="20"/>
              </w:rPr>
            </w:pPr>
            <w:r w:rsidRPr="00E70CBC">
              <w:rPr>
                <w:rFonts w:ascii="Times New Roman" w:hAnsi="Times New Roman" w:cs="Times New Roman"/>
                <w:color w:val="auto"/>
                <w:sz w:val="20"/>
                <w:szCs w:val="20"/>
              </w:rPr>
              <w:t>6000,00</w:t>
            </w:r>
          </w:p>
        </w:tc>
        <w:tc>
          <w:tcPr>
            <w:tcW w:w="1060" w:type="dxa"/>
            <w:tcBorders>
              <w:top w:val="nil"/>
              <w:left w:val="nil"/>
              <w:bottom w:val="nil"/>
              <w:right w:val="single" w:sz="4" w:space="0" w:color="auto"/>
            </w:tcBorders>
            <w:shd w:val="clear" w:color="000000" w:fill="FFFFFF"/>
            <w:hideMark/>
          </w:tcPr>
          <w:p w:rsidR="00E70CBC" w:rsidRPr="00E70CBC" w:rsidRDefault="00E70CBC" w:rsidP="00E70CBC">
            <w:pPr>
              <w:widowControl/>
              <w:jc w:val="center"/>
              <w:rPr>
                <w:rFonts w:ascii="Times New Roman" w:hAnsi="Times New Roman" w:cs="Times New Roman"/>
                <w:color w:val="auto"/>
                <w:sz w:val="20"/>
                <w:szCs w:val="20"/>
              </w:rPr>
            </w:pPr>
            <w:r w:rsidRPr="00E70CBC">
              <w:rPr>
                <w:rFonts w:ascii="Times New Roman" w:hAnsi="Times New Roman" w:cs="Times New Roman"/>
                <w:color w:val="auto"/>
                <w:sz w:val="20"/>
                <w:szCs w:val="20"/>
              </w:rPr>
              <w:t>0,00</w:t>
            </w:r>
          </w:p>
        </w:tc>
        <w:tc>
          <w:tcPr>
            <w:tcW w:w="1420" w:type="dxa"/>
            <w:tcBorders>
              <w:top w:val="nil"/>
              <w:left w:val="nil"/>
              <w:bottom w:val="nil"/>
              <w:right w:val="single" w:sz="4" w:space="0" w:color="auto"/>
            </w:tcBorders>
            <w:shd w:val="clear" w:color="000000" w:fill="FFFFFF"/>
            <w:hideMark/>
          </w:tcPr>
          <w:p w:rsidR="00E70CBC" w:rsidRPr="00E70CBC" w:rsidRDefault="00E70CBC" w:rsidP="00E70CBC">
            <w:pPr>
              <w:widowControl/>
              <w:jc w:val="center"/>
              <w:rPr>
                <w:rFonts w:ascii="Times New Roman" w:hAnsi="Times New Roman" w:cs="Times New Roman"/>
                <w:color w:val="auto"/>
                <w:sz w:val="20"/>
                <w:szCs w:val="20"/>
              </w:rPr>
            </w:pPr>
            <w:r w:rsidRPr="00E70CBC">
              <w:rPr>
                <w:rFonts w:ascii="Times New Roman" w:hAnsi="Times New Roman" w:cs="Times New Roman"/>
                <w:color w:val="auto"/>
                <w:sz w:val="20"/>
                <w:szCs w:val="20"/>
              </w:rPr>
              <w:t>0,00</w:t>
            </w:r>
          </w:p>
        </w:tc>
        <w:tc>
          <w:tcPr>
            <w:tcW w:w="1220" w:type="dxa"/>
            <w:tcBorders>
              <w:top w:val="nil"/>
              <w:left w:val="nil"/>
              <w:bottom w:val="nil"/>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2-3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начальник управления по социальной работе - Бульдяев А.К.,  отдел образования администрации</w:t>
            </w:r>
          </w:p>
        </w:tc>
        <w:tc>
          <w:tcPr>
            <w:tcW w:w="2880" w:type="dxa"/>
            <w:tcBorders>
              <w:top w:val="nil"/>
              <w:left w:val="nil"/>
              <w:bottom w:val="nil"/>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color w:val="auto"/>
                <w:sz w:val="20"/>
                <w:szCs w:val="20"/>
              </w:rPr>
            </w:pPr>
            <w:r w:rsidRPr="00E70CBC">
              <w:rPr>
                <w:rFonts w:ascii="Times New Roman" w:hAnsi="Times New Roman" w:cs="Times New Roman"/>
                <w:color w:val="auto"/>
                <w:sz w:val="20"/>
                <w:szCs w:val="20"/>
              </w:rPr>
              <w:t>ПСД 150, Министерство образования</w:t>
            </w:r>
          </w:p>
        </w:tc>
      </w:tr>
      <w:tr w:rsidR="00E70CBC" w:rsidRPr="00E70CBC" w:rsidTr="00E70CBC">
        <w:trPr>
          <w:trHeight w:val="2400"/>
        </w:trPr>
        <w:tc>
          <w:tcPr>
            <w:tcW w:w="400"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14.4.  Строительство пристроя под столовую МБОУ "Торбеевская ООШ" на 120 мест</w:t>
            </w:r>
          </w:p>
        </w:tc>
        <w:tc>
          <w:tcPr>
            <w:tcW w:w="1731" w:type="dxa"/>
            <w:tcBorders>
              <w:top w:val="single" w:sz="4" w:space="0" w:color="auto"/>
              <w:left w:val="nil"/>
              <w:bottom w:val="nil"/>
              <w:right w:val="single" w:sz="4" w:space="0" w:color="auto"/>
            </w:tcBorders>
            <w:shd w:val="clear" w:color="000000" w:fill="FFFFFF"/>
            <w:hideMark/>
          </w:tcPr>
          <w:p w:rsidR="00E70CBC" w:rsidRPr="00E70CBC" w:rsidRDefault="00E70CBC" w:rsidP="00E70CBC">
            <w:pPr>
              <w:widowControl/>
              <w:jc w:val="center"/>
              <w:rPr>
                <w:rFonts w:ascii="Times New Roman" w:hAnsi="Times New Roman" w:cs="Times New Roman"/>
                <w:color w:val="auto"/>
                <w:sz w:val="20"/>
                <w:szCs w:val="20"/>
              </w:rPr>
            </w:pPr>
            <w:r w:rsidRPr="00E70CBC">
              <w:rPr>
                <w:rFonts w:ascii="Times New Roman" w:hAnsi="Times New Roman" w:cs="Times New Roman"/>
                <w:color w:val="auto"/>
                <w:sz w:val="20"/>
                <w:szCs w:val="20"/>
              </w:rPr>
              <w:t>116000,00</w:t>
            </w:r>
          </w:p>
        </w:tc>
        <w:tc>
          <w:tcPr>
            <w:tcW w:w="1140" w:type="dxa"/>
            <w:tcBorders>
              <w:top w:val="single" w:sz="4" w:space="0" w:color="auto"/>
              <w:left w:val="nil"/>
              <w:bottom w:val="nil"/>
              <w:right w:val="single" w:sz="4" w:space="0" w:color="auto"/>
            </w:tcBorders>
            <w:shd w:val="clear" w:color="000000" w:fill="FFFFFF"/>
            <w:hideMark/>
          </w:tcPr>
          <w:p w:rsidR="00E70CBC" w:rsidRPr="00E70CBC" w:rsidRDefault="00E70CBC" w:rsidP="00E70CBC">
            <w:pPr>
              <w:widowControl/>
              <w:jc w:val="center"/>
              <w:rPr>
                <w:rFonts w:ascii="Times New Roman" w:hAnsi="Times New Roman" w:cs="Times New Roman"/>
                <w:color w:val="auto"/>
                <w:sz w:val="20"/>
                <w:szCs w:val="20"/>
              </w:rPr>
            </w:pPr>
            <w:r w:rsidRPr="00E70CBC">
              <w:rPr>
                <w:rFonts w:ascii="Times New Roman" w:hAnsi="Times New Roman" w:cs="Times New Roman"/>
                <w:color w:val="auto"/>
                <w:sz w:val="20"/>
                <w:szCs w:val="20"/>
              </w:rPr>
              <w:t>0,00</w:t>
            </w:r>
          </w:p>
        </w:tc>
        <w:tc>
          <w:tcPr>
            <w:tcW w:w="1300" w:type="dxa"/>
            <w:tcBorders>
              <w:top w:val="single" w:sz="4" w:space="0" w:color="auto"/>
              <w:left w:val="nil"/>
              <w:bottom w:val="nil"/>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color w:val="auto"/>
                <w:sz w:val="20"/>
                <w:szCs w:val="20"/>
              </w:rPr>
            </w:pPr>
            <w:r w:rsidRPr="00E70CBC">
              <w:rPr>
                <w:rFonts w:ascii="Times New Roman" w:hAnsi="Times New Roman" w:cs="Times New Roman"/>
                <w:color w:val="auto"/>
                <w:sz w:val="20"/>
                <w:szCs w:val="20"/>
              </w:rPr>
              <w:t>116000,00</w:t>
            </w:r>
          </w:p>
        </w:tc>
        <w:tc>
          <w:tcPr>
            <w:tcW w:w="1060" w:type="dxa"/>
            <w:tcBorders>
              <w:top w:val="single" w:sz="4" w:space="0" w:color="auto"/>
              <w:left w:val="nil"/>
              <w:bottom w:val="nil"/>
              <w:right w:val="single" w:sz="4" w:space="0" w:color="auto"/>
            </w:tcBorders>
            <w:shd w:val="clear" w:color="000000" w:fill="FFFFFF"/>
            <w:hideMark/>
          </w:tcPr>
          <w:p w:rsidR="00E70CBC" w:rsidRPr="00E70CBC" w:rsidRDefault="00E70CBC" w:rsidP="00E70CBC">
            <w:pPr>
              <w:widowControl/>
              <w:jc w:val="center"/>
              <w:rPr>
                <w:rFonts w:ascii="Times New Roman" w:hAnsi="Times New Roman" w:cs="Times New Roman"/>
                <w:color w:val="auto"/>
                <w:sz w:val="20"/>
                <w:szCs w:val="20"/>
              </w:rPr>
            </w:pPr>
            <w:r w:rsidRPr="00E70CBC">
              <w:rPr>
                <w:rFonts w:ascii="Times New Roman" w:hAnsi="Times New Roman" w:cs="Times New Roman"/>
                <w:color w:val="auto"/>
                <w:sz w:val="20"/>
                <w:szCs w:val="20"/>
              </w:rPr>
              <w:t>0,00</w:t>
            </w:r>
          </w:p>
        </w:tc>
        <w:tc>
          <w:tcPr>
            <w:tcW w:w="1420" w:type="dxa"/>
            <w:tcBorders>
              <w:top w:val="single" w:sz="4" w:space="0" w:color="auto"/>
              <w:left w:val="nil"/>
              <w:bottom w:val="nil"/>
              <w:right w:val="single" w:sz="4" w:space="0" w:color="auto"/>
            </w:tcBorders>
            <w:shd w:val="clear" w:color="000000" w:fill="FFFFFF"/>
            <w:hideMark/>
          </w:tcPr>
          <w:p w:rsidR="00E70CBC" w:rsidRPr="00E70CBC" w:rsidRDefault="00E70CBC" w:rsidP="00E70CBC">
            <w:pPr>
              <w:widowControl/>
              <w:jc w:val="center"/>
              <w:rPr>
                <w:rFonts w:ascii="Times New Roman" w:hAnsi="Times New Roman" w:cs="Times New Roman"/>
                <w:color w:val="auto"/>
                <w:sz w:val="20"/>
                <w:szCs w:val="20"/>
              </w:rPr>
            </w:pPr>
            <w:r w:rsidRPr="00E70CBC">
              <w:rPr>
                <w:rFonts w:ascii="Times New Roman" w:hAnsi="Times New Roman" w:cs="Times New Roman"/>
                <w:color w:val="auto"/>
                <w:sz w:val="20"/>
                <w:szCs w:val="20"/>
              </w:rPr>
              <w:t>0,00</w:t>
            </w:r>
          </w:p>
        </w:tc>
        <w:tc>
          <w:tcPr>
            <w:tcW w:w="1220" w:type="dxa"/>
            <w:tcBorders>
              <w:top w:val="single" w:sz="4" w:space="0" w:color="auto"/>
              <w:left w:val="nil"/>
              <w:bottom w:val="nil"/>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в течении года</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начальник управления по социальной работе - Бульдяев А.К.,  отдел образования администрации</w:t>
            </w:r>
          </w:p>
        </w:tc>
        <w:tc>
          <w:tcPr>
            <w:tcW w:w="2880" w:type="dxa"/>
            <w:tcBorders>
              <w:top w:val="single" w:sz="4" w:space="0" w:color="auto"/>
              <w:left w:val="nil"/>
              <w:bottom w:val="nil"/>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color w:val="auto"/>
                <w:sz w:val="20"/>
                <w:szCs w:val="20"/>
              </w:rPr>
            </w:pPr>
            <w:r w:rsidRPr="00E70CBC">
              <w:rPr>
                <w:rFonts w:ascii="Times New Roman" w:hAnsi="Times New Roman" w:cs="Times New Roman"/>
                <w:color w:val="auto"/>
                <w:sz w:val="20"/>
                <w:szCs w:val="20"/>
              </w:rPr>
              <w:t>Министерство образования</w:t>
            </w:r>
          </w:p>
        </w:tc>
      </w:tr>
      <w:tr w:rsidR="00E70CBC" w:rsidRPr="00E70CBC" w:rsidTr="00E70CBC">
        <w:trPr>
          <w:trHeight w:val="2400"/>
        </w:trPr>
        <w:tc>
          <w:tcPr>
            <w:tcW w:w="400"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14.5. МБОУ "Торбеевская средняя общеобразовательная школа №1" Ограждение территории, ремонт и замена полов, ремонт гаража и мастерских</w:t>
            </w:r>
          </w:p>
        </w:tc>
        <w:tc>
          <w:tcPr>
            <w:tcW w:w="1731" w:type="dxa"/>
            <w:tcBorders>
              <w:top w:val="single" w:sz="4" w:space="0" w:color="auto"/>
              <w:left w:val="nil"/>
              <w:bottom w:val="nil"/>
              <w:right w:val="single" w:sz="4" w:space="0" w:color="auto"/>
            </w:tcBorders>
            <w:shd w:val="clear" w:color="000000" w:fill="FFFFFF"/>
            <w:hideMark/>
          </w:tcPr>
          <w:p w:rsidR="00E70CBC" w:rsidRPr="00E70CBC" w:rsidRDefault="00E70CBC" w:rsidP="00E70CBC">
            <w:pPr>
              <w:widowControl/>
              <w:jc w:val="center"/>
              <w:rPr>
                <w:rFonts w:ascii="Times New Roman" w:hAnsi="Times New Roman" w:cs="Times New Roman"/>
                <w:color w:val="auto"/>
                <w:sz w:val="20"/>
                <w:szCs w:val="20"/>
              </w:rPr>
            </w:pPr>
            <w:r w:rsidRPr="00E70CBC">
              <w:rPr>
                <w:rFonts w:ascii="Times New Roman" w:hAnsi="Times New Roman" w:cs="Times New Roman"/>
                <w:color w:val="auto"/>
                <w:sz w:val="20"/>
                <w:szCs w:val="20"/>
              </w:rPr>
              <w:t>4000,00</w:t>
            </w:r>
          </w:p>
        </w:tc>
        <w:tc>
          <w:tcPr>
            <w:tcW w:w="1140" w:type="dxa"/>
            <w:tcBorders>
              <w:top w:val="single" w:sz="4" w:space="0" w:color="auto"/>
              <w:left w:val="nil"/>
              <w:bottom w:val="nil"/>
              <w:right w:val="single" w:sz="4" w:space="0" w:color="auto"/>
            </w:tcBorders>
            <w:shd w:val="clear" w:color="000000" w:fill="FFFFFF"/>
            <w:hideMark/>
          </w:tcPr>
          <w:p w:rsidR="00E70CBC" w:rsidRPr="00E70CBC" w:rsidRDefault="00E70CBC" w:rsidP="00E70CBC">
            <w:pPr>
              <w:widowControl/>
              <w:jc w:val="center"/>
              <w:rPr>
                <w:rFonts w:ascii="Times New Roman" w:hAnsi="Times New Roman" w:cs="Times New Roman"/>
                <w:color w:val="auto"/>
                <w:sz w:val="20"/>
                <w:szCs w:val="20"/>
              </w:rPr>
            </w:pPr>
            <w:r w:rsidRPr="00E70CBC">
              <w:rPr>
                <w:rFonts w:ascii="Times New Roman" w:hAnsi="Times New Roman" w:cs="Times New Roman"/>
                <w:color w:val="auto"/>
                <w:sz w:val="20"/>
                <w:szCs w:val="20"/>
              </w:rPr>
              <w:t> </w:t>
            </w:r>
          </w:p>
        </w:tc>
        <w:tc>
          <w:tcPr>
            <w:tcW w:w="1300" w:type="dxa"/>
            <w:tcBorders>
              <w:top w:val="single" w:sz="4" w:space="0" w:color="auto"/>
              <w:left w:val="nil"/>
              <w:bottom w:val="nil"/>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color w:val="auto"/>
                <w:sz w:val="20"/>
                <w:szCs w:val="20"/>
              </w:rPr>
            </w:pPr>
            <w:r w:rsidRPr="00E70CBC">
              <w:rPr>
                <w:rFonts w:ascii="Times New Roman" w:hAnsi="Times New Roman" w:cs="Times New Roman"/>
                <w:color w:val="auto"/>
                <w:sz w:val="20"/>
                <w:szCs w:val="20"/>
              </w:rPr>
              <w:t>4000,00</w:t>
            </w:r>
          </w:p>
        </w:tc>
        <w:tc>
          <w:tcPr>
            <w:tcW w:w="1060" w:type="dxa"/>
            <w:tcBorders>
              <w:top w:val="single" w:sz="4" w:space="0" w:color="auto"/>
              <w:left w:val="nil"/>
              <w:bottom w:val="nil"/>
              <w:right w:val="single" w:sz="4" w:space="0" w:color="auto"/>
            </w:tcBorders>
            <w:shd w:val="clear" w:color="000000" w:fill="FFFFFF"/>
            <w:hideMark/>
          </w:tcPr>
          <w:p w:rsidR="00E70CBC" w:rsidRPr="00E70CBC" w:rsidRDefault="00E70CBC" w:rsidP="00E70CBC">
            <w:pPr>
              <w:widowControl/>
              <w:jc w:val="center"/>
              <w:rPr>
                <w:rFonts w:ascii="Times New Roman" w:hAnsi="Times New Roman" w:cs="Times New Roman"/>
                <w:color w:val="auto"/>
                <w:sz w:val="20"/>
                <w:szCs w:val="20"/>
              </w:rPr>
            </w:pPr>
            <w:r w:rsidRPr="00E70CBC">
              <w:rPr>
                <w:rFonts w:ascii="Times New Roman" w:hAnsi="Times New Roman" w:cs="Times New Roman"/>
                <w:color w:val="auto"/>
                <w:sz w:val="20"/>
                <w:szCs w:val="20"/>
              </w:rPr>
              <w:t> </w:t>
            </w:r>
          </w:p>
        </w:tc>
        <w:tc>
          <w:tcPr>
            <w:tcW w:w="1420" w:type="dxa"/>
            <w:tcBorders>
              <w:top w:val="single" w:sz="4" w:space="0" w:color="auto"/>
              <w:left w:val="nil"/>
              <w:bottom w:val="nil"/>
              <w:right w:val="single" w:sz="4" w:space="0" w:color="auto"/>
            </w:tcBorders>
            <w:shd w:val="clear" w:color="000000" w:fill="FFFFFF"/>
            <w:hideMark/>
          </w:tcPr>
          <w:p w:rsidR="00E70CBC" w:rsidRPr="00E70CBC" w:rsidRDefault="00E70CBC" w:rsidP="00E70CBC">
            <w:pPr>
              <w:widowControl/>
              <w:jc w:val="center"/>
              <w:rPr>
                <w:rFonts w:ascii="Times New Roman" w:hAnsi="Times New Roman" w:cs="Times New Roman"/>
                <w:color w:val="auto"/>
                <w:sz w:val="20"/>
                <w:szCs w:val="20"/>
              </w:rPr>
            </w:pPr>
            <w:r w:rsidRPr="00E70CBC">
              <w:rPr>
                <w:rFonts w:ascii="Times New Roman" w:hAnsi="Times New Roman" w:cs="Times New Roman"/>
                <w:color w:val="auto"/>
                <w:sz w:val="20"/>
                <w:szCs w:val="20"/>
              </w:rPr>
              <w:t> </w:t>
            </w:r>
          </w:p>
        </w:tc>
        <w:tc>
          <w:tcPr>
            <w:tcW w:w="1220" w:type="dxa"/>
            <w:tcBorders>
              <w:top w:val="single" w:sz="4" w:space="0" w:color="auto"/>
              <w:left w:val="nil"/>
              <w:bottom w:val="nil"/>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начальник управления по социальной работе - Бульдяев А.К.,  отдел образования администрации</w:t>
            </w:r>
          </w:p>
        </w:tc>
        <w:tc>
          <w:tcPr>
            <w:tcW w:w="2880" w:type="dxa"/>
            <w:tcBorders>
              <w:top w:val="single" w:sz="4" w:space="0" w:color="auto"/>
              <w:left w:val="nil"/>
              <w:bottom w:val="nil"/>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color w:val="auto"/>
                <w:sz w:val="20"/>
                <w:szCs w:val="20"/>
              </w:rPr>
            </w:pPr>
            <w:r w:rsidRPr="00E70CBC">
              <w:rPr>
                <w:rFonts w:ascii="Times New Roman" w:hAnsi="Times New Roman" w:cs="Times New Roman"/>
                <w:color w:val="auto"/>
                <w:sz w:val="20"/>
                <w:szCs w:val="20"/>
              </w:rPr>
              <w:t> </w:t>
            </w:r>
          </w:p>
        </w:tc>
      </w:tr>
      <w:tr w:rsidR="00E70CBC" w:rsidRPr="00E70CBC" w:rsidTr="00E70CBC">
        <w:trPr>
          <w:trHeight w:val="2400"/>
        </w:trPr>
        <w:tc>
          <w:tcPr>
            <w:tcW w:w="400"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14.6. Капитальный ремонт МБОУ "Салазгорьская средняя общеобразовательная школа"</w:t>
            </w:r>
          </w:p>
        </w:tc>
        <w:tc>
          <w:tcPr>
            <w:tcW w:w="1731" w:type="dxa"/>
            <w:tcBorders>
              <w:top w:val="single" w:sz="4" w:space="0" w:color="auto"/>
              <w:left w:val="nil"/>
              <w:bottom w:val="nil"/>
              <w:right w:val="single" w:sz="4" w:space="0" w:color="auto"/>
            </w:tcBorders>
            <w:shd w:val="clear" w:color="000000" w:fill="FFFFFF"/>
            <w:hideMark/>
          </w:tcPr>
          <w:p w:rsidR="00E70CBC" w:rsidRPr="00E70CBC" w:rsidRDefault="00E70CBC" w:rsidP="00E70CBC">
            <w:pPr>
              <w:widowControl/>
              <w:jc w:val="center"/>
              <w:rPr>
                <w:rFonts w:ascii="Times New Roman" w:hAnsi="Times New Roman" w:cs="Times New Roman"/>
                <w:color w:val="auto"/>
                <w:sz w:val="20"/>
                <w:szCs w:val="20"/>
              </w:rPr>
            </w:pPr>
            <w:r w:rsidRPr="00E70CBC">
              <w:rPr>
                <w:rFonts w:ascii="Times New Roman" w:hAnsi="Times New Roman" w:cs="Times New Roman"/>
                <w:color w:val="auto"/>
                <w:sz w:val="20"/>
                <w:szCs w:val="20"/>
              </w:rPr>
              <w:t>23000,00</w:t>
            </w:r>
          </w:p>
        </w:tc>
        <w:tc>
          <w:tcPr>
            <w:tcW w:w="1140" w:type="dxa"/>
            <w:tcBorders>
              <w:top w:val="single" w:sz="4" w:space="0" w:color="auto"/>
              <w:left w:val="nil"/>
              <w:bottom w:val="nil"/>
              <w:right w:val="single" w:sz="4" w:space="0" w:color="auto"/>
            </w:tcBorders>
            <w:shd w:val="clear" w:color="000000" w:fill="FFFFFF"/>
            <w:hideMark/>
          </w:tcPr>
          <w:p w:rsidR="00E70CBC" w:rsidRPr="00E70CBC" w:rsidRDefault="00E70CBC" w:rsidP="00E70CBC">
            <w:pPr>
              <w:widowControl/>
              <w:jc w:val="center"/>
              <w:rPr>
                <w:rFonts w:ascii="Times New Roman" w:hAnsi="Times New Roman" w:cs="Times New Roman"/>
                <w:color w:val="auto"/>
                <w:sz w:val="20"/>
                <w:szCs w:val="20"/>
              </w:rPr>
            </w:pPr>
            <w:r w:rsidRPr="00E70CBC">
              <w:rPr>
                <w:rFonts w:ascii="Times New Roman" w:hAnsi="Times New Roman" w:cs="Times New Roman"/>
                <w:color w:val="auto"/>
                <w:sz w:val="20"/>
                <w:szCs w:val="20"/>
              </w:rPr>
              <w:t> </w:t>
            </w:r>
          </w:p>
        </w:tc>
        <w:tc>
          <w:tcPr>
            <w:tcW w:w="1300" w:type="dxa"/>
            <w:tcBorders>
              <w:top w:val="single" w:sz="4" w:space="0" w:color="auto"/>
              <w:left w:val="nil"/>
              <w:bottom w:val="nil"/>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color w:val="auto"/>
                <w:sz w:val="20"/>
                <w:szCs w:val="20"/>
              </w:rPr>
            </w:pPr>
            <w:r w:rsidRPr="00E70CBC">
              <w:rPr>
                <w:rFonts w:ascii="Times New Roman" w:hAnsi="Times New Roman" w:cs="Times New Roman"/>
                <w:color w:val="auto"/>
                <w:sz w:val="20"/>
                <w:szCs w:val="20"/>
              </w:rPr>
              <w:t>23000,00</w:t>
            </w:r>
          </w:p>
        </w:tc>
        <w:tc>
          <w:tcPr>
            <w:tcW w:w="1060" w:type="dxa"/>
            <w:tcBorders>
              <w:top w:val="single" w:sz="4" w:space="0" w:color="auto"/>
              <w:left w:val="nil"/>
              <w:bottom w:val="nil"/>
              <w:right w:val="single" w:sz="4" w:space="0" w:color="auto"/>
            </w:tcBorders>
            <w:shd w:val="clear" w:color="000000" w:fill="FFFFFF"/>
            <w:hideMark/>
          </w:tcPr>
          <w:p w:rsidR="00E70CBC" w:rsidRPr="00E70CBC" w:rsidRDefault="00E70CBC" w:rsidP="00E70CBC">
            <w:pPr>
              <w:widowControl/>
              <w:jc w:val="center"/>
              <w:rPr>
                <w:rFonts w:ascii="Times New Roman" w:hAnsi="Times New Roman" w:cs="Times New Roman"/>
                <w:color w:val="auto"/>
                <w:sz w:val="20"/>
                <w:szCs w:val="20"/>
              </w:rPr>
            </w:pPr>
            <w:r w:rsidRPr="00E70CBC">
              <w:rPr>
                <w:rFonts w:ascii="Times New Roman" w:hAnsi="Times New Roman" w:cs="Times New Roman"/>
                <w:color w:val="auto"/>
                <w:sz w:val="20"/>
                <w:szCs w:val="20"/>
              </w:rPr>
              <w:t> </w:t>
            </w:r>
          </w:p>
        </w:tc>
        <w:tc>
          <w:tcPr>
            <w:tcW w:w="1420" w:type="dxa"/>
            <w:tcBorders>
              <w:top w:val="single" w:sz="4" w:space="0" w:color="auto"/>
              <w:left w:val="nil"/>
              <w:bottom w:val="nil"/>
              <w:right w:val="single" w:sz="4" w:space="0" w:color="auto"/>
            </w:tcBorders>
            <w:shd w:val="clear" w:color="000000" w:fill="FFFFFF"/>
            <w:hideMark/>
          </w:tcPr>
          <w:p w:rsidR="00E70CBC" w:rsidRPr="00E70CBC" w:rsidRDefault="00E70CBC" w:rsidP="00E70CBC">
            <w:pPr>
              <w:widowControl/>
              <w:jc w:val="center"/>
              <w:rPr>
                <w:rFonts w:ascii="Times New Roman" w:hAnsi="Times New Roman" w:cs="Times New Roman"/>
                <w:color w:val="auto"/>
                <w:sz w:val="20"/>
                <w:szCs w:val="20"/>
              </w:rPr>
            </w:pPr>
            <w:r w:rsidRPr="00E70CBC">
              <w:rPr>
                <w:rFonts w:ascii="Times New Roman" w:hAnsi="Times New Roman" w:cs="Times New Roman"/>
                <w:color w:val="auto"/>
                <w:sz w:val="20"/>
                <w:szCs w:val="20"/>
              </w:rPr>
              <w:t> </w:t>
            </w:r>
          </w:p>
        </w:tc>
        <w:tc>
          <w:tcPr>
            <w:tcW w:w="1220" w:type="dxa"/>
            <w:tcBorders>
              <w:top w:val="single" w:sz="4" w:space="0" w:color="auto"/>
              <w:left w:val="nil"/>
              <w:bottom w:val="nil"/>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начальник управления по социальной работе - Бульдяев А.К.,  отдел образования администрации</w:t>
            </w:r>
          </w:p>
        </w:tc>
        <w:tc>
          <w:tcPr>
            <w:tcW w:w="2880" w:type="dxa"/>
            <w:tcBorders>
              <w:top w:val="single" w:sz="4" w:space="0" w:color="auto"/>
              <w:left w:val="nil"/>
              <w:bottom w:val="nil"/>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color w:val="auto"/>
                <w:sz w:val="20"/>
                <w:szCs w:val="20"/>
              </w:rPr>
            </w:pPr>
            <w:r w:rsidRPr="00E70CBC">
              <w:rPr>
                <w:rFonts w:ascii="Times New Roman" w:hAnsi="Times New Roman" w:cs="Times New Roman"/>
                <w:color w:val="auto"/>
                <w:sz w:val="20"/>
                <w:szCs w:val="20"/>
              </w:rPr>
              <w:t> </w:t>
            </w:r>
          </w:p>
        </w:tc>
      </w:tr>
      <w:tr w:rsidR="00E70CBC" w:rsidRPr="00E70CBC" w:rsidTr="00E70CBC">
        <w:trPr>
          <w:trHeight w:val="2400"/>
        </w:trPr>
        <w:tc>
          <w:tcPr>
            <w:tcW w:w="400"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14.7. Капитальный ремонт МБОУ "Лопатинская основная общеобразовательная школа"</w:t>
            </w:r>
          </w:p>
        </w:tc>
        <w:tc>
          <w:tcPr>
            <w:tcW w:w="1731" w:type="dxa"/>
            <w:tcBorders>
              <w:top w:val="single" w:sz="4" w:space="0" w:color="auto"/>
              <w:left w:val="nil"/>
              <w:bottom w:val="nil"/>
              <w:right w:val="single" w:sz="4" w:space="0" w:color="auto"/>
            </w:tcBorders>
            <w:shd w:val="clear" w:color="000000" w:fill="FFFFFF"/>
            <w:hideMark/>
          </w:tcPr>
          <w:p w:rsidR="00E70CBC" w:rsidRPr="00E70CBC" w:rsidRDefault="00E70CBC" w:rsidP="00E70CBC">
            <w:pPr>
              <w:widowControl/>
              <w:jc w:val="center"/>
              <w:rPr>
                <w:rFonts w:ascii="Times New Roman" w:hAnsi="Times New Roman" w:cs="Times New Roman"/>
                <w:color w:val="auto"/>
                <w:sz w:val="20"/>
                <w:szCs w:val="20"/>
              </w:rPr>
            </w:pPr>
            <w:r w:rsidRPr="00E70CBC">
              <w:rPr>
                <w:rFonts w:ascii="Times New Roman" w:hAnsi="Times New Roman" w:cs="Times New Roman"/>
                <w:color w:val="auto"/>
                <w:sz w:val="20"/>
                <w:szCs w:val="20"/>
              </w:rPr>
              <w:t>10000,00</w:t>
            </w:r>
          </w:p>
        </w:tc>
        <w:tc>
          <w:tcPr>
            <w:tcW w:w="1140" w:type="dxa"/>
            <w:tcBorders>
              <w:top w:val="single" w:sz="4" w:space="0" w:color="auto"/>
              <w:left w:val="nil"/>
              <w:bottom w:val="nil"/>
              <w:right w:val="single" w:sz="4" w:space="0" w:color="auto"/>
            </w:tcBorders>
            <w:shd w:val="clear" w:color="000000" w:fill="FFFFFF"/>
            <w:hideMark/>
          </w:tcPr>
          <w:p w:rsidR="00E70CBC" w:rsidRPr="00E70CBC" w:rsidRDefault="00E70CBC" w:rsidP="00E70CBC">
            <w:pPr>
              <w:widowControl/>
              <w:jc w:val="center"/>
              <w:rPr>
                <w:rFonts w:ascii="Times New Roman" w:hAnsi="Times New Roman" w:cs="Times New Roman"/>
                <w:color w:val="auto"/>
                <w:sz w:val="20"/>
                <w:szCs w:val="20"/>
              </w:rPr>
            </w:pPr>
            <w:r w:rsidRPr="00E70CBC">
              <w:rPr>
                <w:rFonts w:ascii="Times New Roman" w:hAnsi="Times New Roman" w:cs="Times New Roman"/>
                <w:color w:val="auto"/>
                <w:sz w:val="20"/>
                <w:szCs w:val="20"/>
              </w:rPr>
              <w:t> </w:t>
            </w:r>
          </w:p>
        </w:tc>
        <w:tc>
          <w:tcPr>
            <w:tcW w:w="1300" w:type="dxa"/>
            <w:tcBorders>
              <w:top w:val="single" w:sz="4" w:space="0" w:color="auto"/>
              <w:left w:val="nil"/>
              <w:bottom w:val="nil"/>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color w:val="auto"/>
                <w:sz w:val="20"/>
                <w:szCs w:val="20"/>
              </w:rPr>
            </w:pPr>
            <w:r w:rsidRPr="00E70CBC">
              <w:rPr>
                <w:rFonts w:ascii="Times New Roman" w:hAnsi="Times New Roman" w:cs="Times New Roman"/>
                <w:color w:val="auto"/>
                <w:sz w:val="20"/>
                <w:szCs w:val="20"/>
              </w:rPr>
              <w:t>10000,00</w:t>
            </w:r>
          </w:p>
        </w:tc>
        <w:tc>
          <w:tcPr>
            <w:tcW w:w="1060" w:type="dxa"/>
            <w:tcBorders>
              <w:top w:val="single" w:sz="4" w:space="0" w:color="auto"/>
              <w:left w:val="nil"/>
              <w:bottom w:val="nil"/>
              <w:right w:val="single" w:sz="4" w:space="0" w:color="auto"/>
            </w:tcBorders>
            <w:shd w:val="clear" w:color="000000" w:fill="FFFFFF"/>
            <w:hideMark/>
          </w:tcPr>
          <w:p w:rsidR="00E70CBC" w:rsidRPr="00E70CBC" w:rsidRDefault="00E70CBC" w:rsidP="00E70CBC">
            <w:pPr>
              <w:widowControl/>
              <w:jc w:val="center"/>
              <w:rPr>
                <w:rFonts w:ascii="Times New Roman" w:hAnsi="Times New Roman" w:cs="Times New Roman"/>
                <w:color w:val="auto"/>
                <w:sz w:val="20"/>
                <w:szCs w:val="20"/>
              </w:rPr>
            </w:pPr>
            <w:r w:rsidRPr="00E70CBC">
              <w:rPr>
                <w:rFonts w:ascii="Times New Roman" w:hAnsi="Times New Roman" w:cs="Times New Roman"/>
                <w:color w:val="auto"/>
                <w:sz w:val="20"/>
                <w:szCs w:val="20"/>
              </w:rPr>
              <w:t> </w:t>
            </w:r>
          </w:p>
        </w:tc>
        <w:tc>
          <w:tcPr>
            <w:tcW w:w="1420" w:type="dxa"/>
            <w:tcBorders>
              <w:top w:val="single" w:sz="4" w:space="0" w:color="auto"/>
              <w:left w:val="nil"/>
              <w:bottom w:val="nil"/>
              <w:right w:val="single" w:sz="4" w:space="0" w:color="auto"/>
            </w:tcBorders>
            <w:shd w:val="clear" w:color="000000" w:fill="FFFFFF"/>
            <w:hideMark/>
          </w:tcPr>
          <w:p w:rsidR="00E70CBC" w:rsidRPr="00E70CBC" w:rsidRDefault="00E70CBC" w:rsidP="00E70CBC">
            <w:pPr>
              <w:widowControl/>
              <w:jc w:val="center"/>
              <w:rPr>
                <w:rFonts w:ascii="Times New Roman" w:hAnsi="Times New Roman" w:cs="Times New Roman"/>
                <w:color w:val="auto"/>
                <w:sz w:val="20"/>
                <w:szCs w:val="20"/>
              </w:rPr>
            </w:pPr>
            <w:r w:rsidRPr="00E70CBC">
              <w:rPr>
                <w:rFonts w:ascii="Times New Roman" w:hAnsi="Times New Roman" w:cs="Times New Roman"/>
                <w:color w:val="auto"/>
                <w:sz w:val="20"/>
                <w:szCs w:val="20"/>
              </w:rPr>
              <w:t> </w:t>
            </w:r>
          </w:p>
        </w:tc>
        <w:tc>
          <w:tcPr>
            <w:tcW w:w="1220" w:type="dxa"/>
            <w:tcBorders>
              <w:top w:val="single" w:sz="4" w:space="0" w:color="auto"/>
              <w:left w:val="nil"/>
              <w:bottom w:val="nil"/>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940" w:type="dxa"/>
            <w:tcBorders>
              <w:top w:val="nil"/>
              <w:left w:val="nil"/>
              <w:bottom w:val="nil"/>
              <w:right w:val="single" w:sz="4" w:space="0" w:color="969696"/>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начальник управления по социальной работе - Бульдяев А.К.,  отдел образования администрации</w:t>
            </w:r>
          </w:p>
        </w:tc>
        <w:tc>
          <w:tcPr>
            <w:tcW w:w="2880" w:type="dxa"/>
            <w:tcBorders>
              <w:top w:val="single" w:sz="4" w:space="0" w:color="auto"/>
              <w:left w:val="single" w:sz="4" w:space="0" w:color="auto"/>
              <w:bottom w:val="nil"/>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color w:val="auto"/>
                <w:sz w:val="20"/>
                <w:szCs w:val="20"/>
              </w:rPr>
            </w:pPr>
            <w:r w:rsidRPr="00E70CBC">
              <w:rPr>
                <w:rFonts w:ascii="Times New Roman" w:hAnsi="Times New Roman" w:cs="Times New Roman"/>
                <w:color w:val="auto"/>
                <w:sz w:val="20"/>
                <w:szCs w:val="20"/>
              </w:rPr>
              <w:t> </w:t>
            </w:r>
          </w:p>
        </w:tc>
      </w:tr>
      <w:tr w:rsidR="00E70CBC" w:rsidRPr="00E70CBC" w:rsidTr="00E70CBC">
        <w:trPr>
          <w:trHeight w:val="300"/>
        </w:trPr>
        <w:tc>
          <w:tcPr>
            <w:tcW w:w="400"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rPr>
                <w:rFonts w:ascii="Times New Roman" w:hAnsi="Times New Roman" w:cs="Times New Roman"/>
                <w:b/>
                <w:bCs/>
              </w:rPr>
            </w:pPr>
            <w:r w:rsidRPr="00E70CBC">
              <w:rPr>
                <w:rFonts w:ascii="Times New Roman" w:hAnsi="Times New Roman" w:cs="Times New Roman"/>
                <w:b/>
                <w:bCs/>
                <w:sz w:val="22"/>
                <w:szCs w:val="22"/>
              </w:rPr>
              <w:t>Итого за 2018-2019 гг. (тыс. рублей)</w:t>
            </w:r>
          </w:p>
        </w:tc>
        <w:tc>
          <w:tcPr>
            <w:tcW w:w="1731" w:type="dxa"/>
            <w:tcBorders>
              <w:top w:val="single" w:sz="4" w:space="0" w:color="auto"/>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180000,00</w:t>
            </w:r>
          </w:p>
        </w:tc>
        <w:tc>
          <w:tcPr>
            <w:tcW w:w="1140" w:type="dxa"/>
            <w:tcBorders>
              <w:top w:val="single" w:sz="4" w:space="0" w:color="auto"/>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0,00</w:t>
            </w:r>
          </w:p>
        </w:tc>
        <w:tc>
          <w:tcPr>
            <w:tcW w:w="1300" w:type="dxa"/>
            <w:tcBorders>
              <w:top w:val="single" w:sz="4" w:space="0" w:color="auto"/>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180000,00</w:t>
            </w:r>
          </w:p>
        </w:tc>
        <w:tc>
          <w:tcPr>
            <w:tcW w:w="1060" w:type="dxa"/>
            <w:tcBorders>
              <w:top w:val="single" w:sz="4" w:space="0" w:color="auto"/>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0,00</w:t>
            </w:r>
          </w:p>
        </w:tc>
        <w:tc>
          <w:tcPr>
            <w:tcW w:w="1420" w:type="dxa"/>
            <w:tcBorders>
              <w:top w:val="single" w:sz="4" w:space="0" w:color="auto"/>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0,00</w:t>
            </w:r>
          </w:p>
        </w:tc>
        <w:tc>
          <w:tcPr>
            <w:tcW w:w="1220" w:type="dxa"/>
            <w:tcBorders>
              <w:top w:val="single" w:sz="4" w:space="0" w:color="auto"/>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c>
          <w:tcPr>
            <w:tcW w:w="1940" w:type="dxa"/>
            <w:tcBorders>
              <w:top w:val="single" w:sz="4" w:space="0" w:color="auto"/>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c>
          <w:tcPr>
            <w:tcW w:w="2880" w:type="dxa"/>
            <w:tcBorders>
              <w:top w:val="single" w:sz="4" w:space="0" w:color="auto"/>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r>
      <w:tr w:rsidR="00E70CBC" w:rsidRPr="00E70CBC" w:rsidTr="00E70CBC">
        <w:trPr>
          <w:trHeight w:val="315"/>
        </w:trPr>
        <w:tc>
          <w:tcPr>
            <w:tcW w:w="400"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double" w:sz="6" w:space="0" w:color="auto"/>
              <w:right w:val="single" w:sz="4" w:space="0" w:color="auto"/>
            </w:tcBorders>
            <w:shd w:val="clear" w:color="000000" w:fill="FFFF00"/>
            <w:noWrap/>
            <w:hideMark/>
          </w:tcPr>
          <w:p w:rsidR="00E70CBC" w:rsidRPr="00E70CBC" w:rsidRDefault="00E70CBC" w:rsidP="00E70CBC">
            <w:pPr>
              <w:widowControl/>
              <w:rPr>
                <w:rFonts w:ascii="Times New Roman" w:hAnsi="Times New Roman" w:cs="Times New Roman"/>
                <w:b/>
                <w:bCs/>
              </w:rPr>
            </w:pPr>
            <w:r w:rsidRPr="00E70CBC">
              <w:rPr>
                <w:rFonts w:ascii="Times New Roman" w:hAnsi="Times New Roman" w:cs="Times New Roman"/>
                <w:b/>
                <w:bCs/>
                <w:sz w:val="22"/>
                <w:szCs w:val="22"/>
              </w:rPr>
              <w:t>Итого за 2015 -2019 гг.</w:t>
            </w:r>
          </w:p>
        </w:tc>
        <w:tc>
          <w:tcPr>
            <w:tcW w:w="1731" w:type="dxa"/>
            <w:tcBorders>
              <w:top w:val="nil"/>
              <w:left w:val="nil"/>
              <w:bottom w:val="single" w:sz="4" w:space="0" w:color="auto"/>
              <w:right w:val="single" w:sz="4" w:space="0" w:color="auto"/>
            </w:tcBorders>
            <w:shd w:val="clear" w:color="000000" w:fill="FFFF00"/>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693121,70</w:t>
            </w:r>
          </w:p>
        </w:tc>
        <w:tc>
          <w:tcPr>
            <w:tcW w:w="1140" w:type="dxa"/>
            <w:tcBorders>
              <w:top w:val="nil"/>
              <w:left w:val="nil"/>
              <w:bottom w:val="single" w:sz="4" w:space="0" w:color="auto"/>
              <w:right w:val="single" w:sz="4" w:space="0" w:color="auto"/>
            </w:tcBorders>
            <w:shd w:val="clear" w:color="000000" w:fill="FFFF00"/>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3113,60</w:t>
            </w:r>
          </w:p>
        </w:tc>
        <w:tc>
          <w:tcPr>
            <w:tcW w:w="1300" w:type="dxa"/>
            <w:tcBorders>
              <w:top w:val="nil"/>
              <w:left w:val="nil"/>
              <w:bottom w:val="single" w:sz="4" w:space="0" w:color="auto"/>
              <w:right w:val="single" w:sz="4" w:space="0" w:color="auto"/>
            </w:tcBorders>
            <w:shd w:val="clear" w:color="000000" w:fill="FFFF00"/>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680788,10</w:t>
            </w:r>
          </w:p>
        </w:tc>
        <w:tc>
          <w:tcPr>
            <w:tcW w:w="1060" w:type="dxa"/>
            <w:tcBorders>
              <w:top w:val="nil"/>
              <w:left w:val="nil"/>
              <w:bottom w:val="single" w:sz="4" w:space="0" w:color="auto"/>
              <w:right w:val="single" w:sz="4" w:space="0" w:color="auto"/>
            </w:tcBorders>
            <w:shd w:val="clear" w:color="000000" w:fill="FFFF00"/>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9220,00</w:t>
            </w:r>
          </w:p>
        </w:tc>
        <w:tc>
          <w:tcPr>
            <w:tcW w:w="1420" w:type="dxa"/>
            <w:tcBorders>
              <w:top w:val="nil"/>
              <w:left w:val="nil"/>
              <w:bottom w:val="single" w:sz="4" w:space="0" w:color="auto"/>
              <w:right w:val="single" w:sz="4" w:space="0" w:color="auto"/>
            </w:tcBorders>
            <w:shd w:val="clear" w:color="000000" w:fill="FFFF00"/>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0,00</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c>
          <w:tcPr>
            <w:tcW w:w="19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c>
          <w:tcPr>
            <w:tcW w:w="288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r>
      <w:tr w:rsidR="00E70CBC" w:rsidRPr="00E70CBC" w:rsidTr="00E70CBC">
        <w:trPr>
          <w:trHeight w:val="315"/>
        </w:trPr>
        <w:tc>
          <w:tcPr>
            <w:tcW w:w="400" w:type="dxa"/>
            <w:vMerge w:val="restart"/>
            <w:tcBorders>
              <w:top w:val="nil"/>
              <w:left w:val="single" w:sz="4" w:space="0" w:color="auto"/>
              <w:bottom w:val="single" w:sz="4" w:space="0" w:color="000000"/>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15</w:t>
            </w:r>
          </w:p>
        </w:tc>
        <w:tc>
          <w:tcPr>
            <w:tcW w:w="2417" w:type="dxa"/>
            <w:vMerge w:val="restart"/>
            <w:tcBorders>
              <w:top w:val="nil"/>
              <w:left w:val="single" w:sz="4" w:space="0" w:color="auto"/>
              <w:bottom w:val="single" w:sz="4" w:space="0" w:color="000000"/>
              <w:right w:val="single" w:sz="4" w:space="0" w:color="auto"/>
            </w:tcBorders>
            <w:shd w:val="clear" w:color="auto" w:fill="auto"/>
            <w:hideMark/>
          </w:tcPr>
          <w:p w:rsidR="00E70CBC" w:rsidRPr="00E70CBC" w:rsidRDefault="00E70CBC" w:rsidP="00E70CBC">
            <w:pPr>
              <w:widowControl/>
              <w:jc w:val="both"/>
              <w:rPr>
                <w:rFonts w:ascii="Times New Roman" w:hAnsi="Times New Roman" w:cs="Times New Roman"/>
                <w:b/>
                <w:bCs/>
              </w:rPr>
            </w:pPr>
            <w:r w:rsidRPr="00E70CBC">
              <w:rPr>
                <w:rFonts w:ascii="Times New Roman" w:hAnsi="Times New Roman" w:cs="Times New Roman"/>
                <w:b/>
                <w:bCs/>
                <w:sz w:val="22"/>
                <w:szCs w:val="22"/>
              </w:rPr>
              <w:t>Развитие здравоохранения</w:t>
            </w:r>
          </w:p>
        </w:tc>
        <w:tc>
          <w:tcPr>
            <w:tcW w:w="11763" w:type="dxa"/>
            <w:gridSpan w:val="7"/>
            <w:tcBorders>
              <w:top w:val="nil"/>
              <w:left w:val="nil"/>
              <w:bottom w:val="single" w:sz="4" w:space="0" w:color="969696"/>
              <w:right w:val="single" w:sz="4" w:space="0" w:color="969696"/>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xml:space="preserve">                                                                                              2015 г.</w:t>
            </w:r>
          </w:p>
        </w:tc>
        <w:tc>
          <w:tcPr>
            <w:tcW w:w="1940" w:type="dxa"/>
            <w:tcBorders>
              <w:top w:val="nil"/>
              <w:left w:val="nil"/>
              <w:bottom w:val="nil"/>
              <w:right w:val="single" w:sz="4" w:space="0" w:color="969696"/>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c>
          <w:tcPr>
            <w:tcW w:w="2880" w:type="dxa"/>
            <w:tcBorders>
              <w:top w:val="nil"/>
              <w:left w:val="nil"/>
              <w:bottom w:val="single" w:sz="4" w:space="0" w:color="969696"/>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r>
      <w:tr w:rsidR="00E70CBC" w:rsidRPr="00E70CBC" w:rsidTr="00E70CBC">
        <w:trPr>
          <w:trHeight w:val="30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single" w:sz="4" w:space="0" w:color="auto"/>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sz w:val="20"/>
                <w:szCs w:val="20"/>
              </w:rPr>
            </w:pPr>
            <w:r w:rsidRPr="00E70CBC">
              <w:rPr>
                <w:rFonts w:ascii="Times New Roman" w:hAnsi="Times New Roman" w:cs="Times New Roman"/>
                <w:color w:val="auto"/>
                <w:sz w:val="20"/>
                <w:szCs w:val="20"/>
              </w:rPr>
              <w:t>15.1. Капитальный ремонт здания санбаклаборатории 123,1 кв.м.</w:t>
            </w:r>
          </w:p>
        </w:tc>
        <w:tc>
          <w:tcPr>
            <w:tcW w:w="1731" w:type="dxa"/>
            <w:tcBorders>
              <w:top w:val="single" w:sz="4" w:space="0" w:color="auto"/>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4000,00</w:t>
            </w:r>
          </w:p>
        </w:tc>
        <w:tc>
          <w:tcPr>
            <w:tcW w:w="1140" w:type="dxa"/>
            <w:tcBorders>
              <w:top w:val="single" w:sz="4" w:space="0" w:color="auto"/>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single" w:sz="4" w:space="0" w:color="auto"/>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4000,00</w:t>
            </w:r>
          </w:p>
        </w:tc>
        <w:tc>
          <w:tcPr>
            <w:tcW w:w="1060" w:type="dxa"/>
            <w:tcBorders>
              <w:top w:val="single" w:sz="4" w:space="0" w:color="auto"/>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single" w:sz="4" w:space="0" w:color="auto"/>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220" w:type="dxa"/>
            <w:tcBorders>
              <w:top w:val="single" w:sz="4" w:space="0" w:color="auto"/>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2-3 квартал</w:t>
            </w:r>
          </w:p>
        </w:tc>
        <w:tc>
          <w:tcPr>
            <w:tcW w:w="1940" w:type="dxa"/>
            <w:tcBorders>
              <w:top w:val="single" w:sz="4" w:space="0" w:color="auto"/>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начальник управления по социальной работе-Бульдяев А.К., главный врач ГБУЗ РМ "Торбеевская ЦРБ"</w:t>
            </w:r>
          </w:p>
        </w:tc>
        <w:tc>
          <w:tcPr>
            <w:tcW w:w="2880" w:type="dxa"/>
            <w:tcBorders>
              <w:top w:val="single" w:sz="4" w:space="0" w:color="auto"/>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ПСД 300 Министерство здравоохранения</w:t>
            </w:r>
          </w:p>
        </w:tc>
      </w:tr>
      <w:tr w:rsidR="00E70CBC" w:rsidRPr="00E70CBC" w:rsidTr="00E70CBC">
        <w:trPr>
          <w:trHeight w:val="30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sz w:val="20"/>
                <w:szCs w:val="20"/>
              </w:rPr>
            </w:pPr>
            <w:r w:rsidRPr="00E70CBC">
              <w:rPr>
                <w:rFonts w:ascii="Times New Roman" w:hAnsi="Times New Roman" w:cs="Times New Roman"/>
                <w:color w:val="auto"/>
                <w:sz w:val="20"/>
                <w:szCs w:val="20"/>
              </w:rPr>
              <w:t>15.2. Капитальный ремонт здания хозяйственной части 682,1 кв.м.</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8000,00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8000,00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22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2-4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начальник управления по социальной работе-Бульдяев А.К., главный врач ГБУЗ РМ "Торбеевская ЦРБ"</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ПСД 400 Министерство здравоохранения</w:t>
            </w:r>
          </w:p>
        </w:tc>
      </w:tr>
      <w:tr w:rsidR="00E70CBC" w:rsidRPr="00E70CBC" w:rsidTr="00E70CBC">
        <w:trPr>
          <w:trHeight w:val="30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sz w:val="20"/>
                <w:szCs w:val="20"/>
              </w:rPr>
            </w:pPr>
            <w:r w:rsidRPr="00E70CBC">
              <w:rPr>
                <w:rFonts w:ascii="Times New Roman" w:hAnsi="Times New Roman" w:cs="Times New Roman"/>
                <w:color w:val="auto"/>
                <w:sz w:val="20"/>
                <w:szCs w:val="20"/>
              </w:rPr>
              <w:t>15.3. Капитальный ремонт здания пищеблока 226,4 кв.м.</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6000,00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6000,00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2-4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начальник управления по социальной работе-Бульдяев А.К., главный врач ГБУЗ РМ "Торбеевская ЦРБ"</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ПСД 300 Министерство здравоохранения</w:t>
            </w:r>
          </w:p>
        </w:tc>
      </w:tr>
      <w:tr w:rsidR="00E70CBC" w:rsidRPr="00E70CBC" w:rsidTr="00E70CBC">
        <w:trPr>
          <w:trHeight w:val="30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sz w:val="20"/>
                <w:szCs w:val="20"/>
              </w:rPr>
            </w:pPr>
            <w:r w:rsidRPr="00E70CBC">
              <w:rPr>
                <w:rFonts w:ascii="Times New Roman" w:hAnsi="Times New Roman" w:cs="Times New Roman"/>
                <w:color w:val="auto"/>
                <w:sz w:val="20"/>
                <w:szCs w:val="20"/>
              </w:rPr>
              <w:t>15.4. Строительство здания Красноармейского ФАП 667 чел.</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2000,00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2000,00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22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xml:space="preserve"> в течении года </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начальник управления по социальной работе-Бульдяев А.К., главный врач ГБУЗ РМ "Торбеевская ЦРБ"</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ПСД 100, В рамках муницип. Программы Торбеевского муниципального района "Устойчивое развитие сельских территорий на 2014-2017 годы и на период до 2020 года"</w:t>
            </w:r>
          </w:p>
        </w:tc>
      </w:tr>
      <w:tr w:rsidR="00E70CBC" w:rsidRPr="00E70CBC" w:rsidTr="00E70CBC">
        <w:trPr>
          <w:trHeight w:val="30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sz w:val="20"/>
                <w:szCs w:val="20"/>
              </w:rPr>
            </w:pPr>
            <w:r w:rsidRPr="00E70CBC">
              <w:rPr>
                <w:rFonts w:ascii="Times New Roman" w:hAnsi="Times New Roman" w:cs="Times New Roman"/>
                <w:color w:val="auto"/>
                <w:sz w:val="20"/>
                <w:szCs w:val="20"/>
              </w:rPr>
              <w:t>15.5. Строительство здания Варжеляйского  ФАП 645 чел.</w:t>
            </w:r>
          </w:p>
        </w:tc>
        <w:tc>
          <w:tcPr>
            <w:tcW w:w="1731" w:type="dxa"/>
            <w:tcBorders>
              <w:top w:val="nil"/>
              <w:left w:val="nil"/>
              <w:bottom w:val="nil"/>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2000,00</w:t>
            </w:r>
          </w:p>
        </w:tc>
        <w:tc>
          <w:tcPr>
            <w:tcW w:w="1140" w:type="dxa"/>
            <w:tcBorders>
              <w:top w:val="nil"/>
              <w:left w:val="nil"/>
              <w:bottom w:val="nil"/>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nil"/>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2000,00</w:t>
            </w:r>
          </w:p>
        </w:tc>
        <w:tc>
          <w:tcPr>
            <w:tcW w:w="1060" w:type="dxa"/>
            <w:tcBorders>
              <w:top w:val="nil"/>
              <w:left w:val="nil"/>
              <w:bottom w:val="nil"/>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nil"/>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220" w:type="dxa"/>
            <w:tcBorders>
              <w:top w:val="nil"/>
              <w:left w:val="nil"/>
              <w:bottom w:val="nil"/>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xml:space="preserve"> в течении года</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начальник управления по социальной работе-Бульдяев А.К., главный врач ГБУЗ РМ "Торбеевская ЦРБ"</w:t>
            </w:r>
          </w:p>
        </w:tc>
        <w:tc>
          <w:tcPr>
            <w:tcW w:w="2880" w:type="dxa"/>
            <w:tcBorders>
              <w:top w:val="nil"/>
              <w:left w:val="nil"/>
              <w:bottom w:val="nil"/>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ПСД 100, В рамках муницип. Программы Торбеевского муниципального района "Устойчивое развитие сельских территорий на 2014-2017 годы и на период до 2020 года"</w:t>
            </w:r>
          </w:p>
        </w:tc>
      </w:tr>
      <w:tr w:rsidR="00E70CBC" w:rsidRPr="00E70CBC" w:rsidTr="00E70CBC">
        <w:trPr>
          <w:trHeight w:val="3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rPr>
                <w:rFonts w:ascii="Times New Roman" w:hAnsi="Times New Roman" w:cs="Times New Roman"/>
                <w:b/>
                <w:bCs/>
              </w:rPr>
            </w:pPr>
            <w:r w:rsidRPr="00E70CBC">
              <w:rPr>
                <w:rFonts w:ascii="Times New Roman" w:hAnsi="Times New Roman" w:cs="Times New Roman"/>
                <w:b/>
                <w:bCs/>
                <w:sz w:val="22"/>
                <w:szCs w:val="22"/>
              </w:rPr>
              <w:t>Итого за 2015 г. (тыс. рублей)</w:t>
            </w:r>
          </w:p>
        </w:tc>
        <w:tc>
          <w:tcPr>
            <w:tcW w:w="1731" w:type="dxa"/>
            <w:tcBorders>
              <w:top w:val="single" w:sz="4" w:space="0" w:color="auto"/>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22000,00</w:t>
            </w:r>
          </w:p>
        </w:tc>
        <w:tc>
          <w:tcPr>
            <w:tcW w:w="1140" w:type="dxa"/>
            <w:tcBorders>
              <w:top w:val="single" w:sz="4" w:space="0" w:color="auto"/>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0,00</w:t>
            </w:r>
          </w:p>
        </w:tc>
        <w:tc>
          <w:tcPr>
            <w:tcW w:w="1300" w:type="dxa"/>
            <w:tcBorders>
              <w:top w:val="single" w:sz="4" w:space="0" w:color="auto"/>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22000,00</w:t>
            </w:r>
          </w:p>
        </w:tc>
        <w:tc>
          <w:tcPr>
            <w:tcW w:w="1060" w:type="dxa"/>
            <w:tcBorders>
              <w:top w:val="single" w:sz="4" w:space="0" w:color="auto"/>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0,00</w:t>
            </w:r>
          </w:p>
        </w:tc>
        <w:tc>
          <w:tcPr>
            <w:tcW w:w="1420" w:type="dxa"/>
            <w:tcBorders>
              <w:top w:val="single" w:sz="4" w:space="0" w:color="auto"/>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0,00</w:t>
            </w:r>
          </w:p>
        </w:tc>
        <w:tc>
          <w:tcPr>
            <w:tcW w:w="1220" w:type="dxa"/>
            <w:tcBorders>
              <w:top w:val="single" w:sz="4" w:space="0" w:color="auto"/>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9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c>
          <w:tcPr>
            <w:tcW w:w="2880" w:type="dxa"/>
            <w:tcBorders>
              <w:top w:val="single" w:sz="4" w:space="0" w:color="auto"/>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r>
      <w:tr w:rsidR="00E70CBC" w:rsidRPr="00E70CBC" w:rsidTr="00E70CBC">
        <w:trPr>
          <w:trHeight w:val="315"/>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double" w:sz="6" w:space="0" w:color="auto"/>
              <w:right w:val="single" w:sz="4" w:space="0" w:color="auto"/>
            </w:tcBorders>
            <w:shd w:val="clear" w:color="000000" w:fill="FFFF00"/>
            <w:noWrap/>
            <w:hideMark/>
          </w:tcPr>
          <w:p w:rsidR="00E70CBC" w:rsidRPr="00E70CBC" w:rsidRDefault="00E70CBC" w:rsidP="00E70CBC">
            <w:pPr>
              <w:widowControl/>
              <w:rPr>
                <w:rFonts w:ascii="Times New Roman" w:hAnsi="Times New Roman" w:cs="Times New Roman"/>
                <w:b/>
                <w:bCs/>
              </w:rPr>
            </w:pPr>
            <w:r w:rsidRPr="00E70CBC">
              <w:rPr>
                <w:rFonts w:ascii="Times New Roman" w:hAnsi="Times New Roman" w:cs="Times New Roman"/>
                <w:b/>
                <w:bCs/>
                <w:sz w:val="22"/>
                <w:szCs w:val="22"/>
              </w:rPr>
              <w:t>Итого за 2015 -2019 гг.</w:t>
            </w:r>
          </w:p>
        </w:tc>
        <w:tc>
          <w:tcPr>
            <w:tcW w:w="1731" w:type="dxa"/>
            <w:tcBorders>
              <w:top w:val="nil"/>
              <w:left w:val="nil"/>
              <w:bottom w:val="single" w:sz="4" w:space="0" w:color="auto"/>
              <w:right w:val="single" w:sz="4" w:space="0" w:color="auto"/>
            </w:tcBorders>
            <w:shd w:val="clear" w:color="000000" w:fill="FFFF00"/>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22000,00</w:t>
            </w:r>
          </w:p>
        </w:tc>
        <w:tc>
          <w:tcPr>
            <w:tcW w:w="1140" w:type="dxa"/>
            <w:tcBorders>
              <w:top w:val="nil"/>
              <w:left w:val="nil"/>
              <w:bottom w:val="single" w:sz="4" w:space="0" w:color="auto"/>
              <w:right w:val="single" w:sz="4" w:space="0" w:color="auto"/>
            </w:tcBorders>
            <w:shd w:val="clear" w:color="000000" w:fill="FFFF00"/>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0,00</w:t>
            </w:r>
          </w:p>
        </w:tc>
        <w:tc>
          <w:tcPr>
            <w:tcW w:w="1300" w:type="dxa"/>
            <w:tcBorders>
              <w:top w:val="nil"/>
              <w:left w:val="nil"/>
              <w:bottom w:val="single" w:sz="4" w:space="0" w:color="auto"/>
              <w:right w:val="single" w:sz="4" w:space="0" w:color="auto"/>
            </w:tcBorders>
            <w:shd w:val="clear" w:color="000000" w:fill="FFFF00"/>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22000,00</w:t>
            </w:r>
          </w:p>
        </w:tc>
        <w:tc>
          <w:tcPr>
            <w:tcW w:w="1060" w:type="dxa"/>
            <w:tcBorders>
              <w:top w:val="nil"/>
              <w:left w:val="nil"/>
              <w:bottom w:val="single" w:sz="4" w:space="0" w:color="auto"/>
              <w:right w:val="single" w:sz="4" w:space="0" w:color="auto"/>
            </w:tcBorders>
            <w:shd w:val="clear" w:color="000000" w:fill="FFFF00"/>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420" w:type="dxa"/>
            <w:tcBorders>
              <w:top w:val="nil"/>
              <w:left w:val="nil"/>
              <w:bottom w:val="single" w:sz="4" w:space="0" w:color="auto"/>
              <w:right w:val="single" w:sz="4" w:space="0" w:color="auto"/>
            </w:tcBorders>
            <w:shd w:val="clear" w:color="000000" w:fill="FFFF00"/>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9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c>
          <w:tcPr>
            <w:tcW w:w="288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r>
      <w:tr w:rsidR="00E70CBC" w:rsidRPr="00E70CBC" w:rsidTr="00E70CBC">
        <w:trPr>
          <w:trHeight w:val="315"/>
        </w:trPr>
        <w:tc>
          <w:tcPr>
            <w:tcW w:w="400" w:type="dxa"/>
            <w:vMerge w:val="restart"/>
            <w:tcBorders>
              <w:top w:val="nil"/>
              <w:left w:val="single" w:sz="4" w:space="0" w:color="auto"/>
              <w:bottom w:val="single" w:sz="4" w:space="0" w:color="000000"/>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16</w:t>
            </w:r>
          </w:p>
        </w:tc>
        <w:tc>
          <w:tcPr>
            <w:tcW w:w="2417" w:type="dxa"/>
            <w:vMerge w:val="restart"/>
            <w:tcBorders>
              <w:top w:val="nil"/>
              <w:left w:val="single" w:sz="4" w:space="0" w:color="auto"/>
              <w:bottom w:val="single" w:sz="4" w:space="0" w:color="000000"/>
              <w:right w:val="single" w:sz="4" w:space="0" w:color="auto"/>
            </w:tcBorders>
            <w:shd w:val="clear" w:color="auto" w:fill="auto"/>
            <w:hideMark/>
          </w:tcPr>
          <w:p w:rsidR="00E70CBC" w:rsidRPr="00E70CBC" w:rsidRDefault="00E70CBC" w:rsidP="00E70CBC">
            <w:pPr>
              <w:widowControl/>
              <w:jc w:val="both"/>
              <w:rPr>
                <w:rFonts w:ascii="Times New Roman" w:hAnsi="Times New Roman" w:cs="Times New Roman"/>
                <w:b/>
                <w:bCs/>
              </w:rPr>
            </w:pPr>
            <w:r w:rsidRPr="00E70CBC">
              <w:rPr>
                <w:rFonts w:ascii="Times New Roman" w:hAnsi="Times New Roman" w:cs="Times New Roman"/>
                <w:b/>
                <w:bCs/>
                <w:sz w:val="22"/>
                <w:szCs w:val="22"/>
              </w:rPr>
              <w:t>Развитие рынка труда, повышение занятости населения</w:t>
            </w:r>
          </w:p>
        </w:tc>
        <w:tc>
          <w:tcPr>
            <w:tcW w:w="16583" w:type="dxa"/>
            <w:gridSpan w:val="9"/>
            <w:tcBorders>
              <w:top w:val="nil"/>
              <w:left w:val="nil"/>
              <w:bottom w:val="single" w:sz="4" w:space="0" w:color="auto"/>
              <w:right w:val="single" w:sz="4" w:space="0" w:color="000000"/>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2015 г.</w:t>
            </w:r>
          </w:p>
        </w:tc>
      </w:tr>
      <w:tr w:rsidR="00E70CBC" w:rsidRPr="00E70CBC" w:rsidTr="00E70CBC">
        <w:trPr>
          <w:trHeight w:val="15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16.1 Текущий ремонт здания ГКУ РМ "ЦЗН Торбеевского района" Площадь здания 60 м.кв. Количество посещений в день 25 чел.</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750,00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750,00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2-3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Директор ГКУ РМ "ЦЗН Торбеевского района" - Тутуков Д.Ю.</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ПСД 50, Государственный комитет Республики Мордовия по труду и занятости населения</w:t>
            </w:r>
          </w:p>
        </w:tc>
      </w:tr>
      <w:tr w:rsidR="00E70CBC" w:rsidRPr="00E70CBC" w:rsidTr="00E70CBC">
        <w:trPr>
          <w:trHeight w:val="18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16.2 Содействие трудоустройству граждан, ищущих работу, в том числе организация ярмарок вакансий рабочих и учебныхмест, оплачиваемых общественных работ и временной занятости граждан</w:t>
            </w:r>
          </w:p>
        </w:tc>
        <w:tc>
          <w:tcPr>
            <w:tcW w:w="6651" w:type="dxa"/>
            <w:gridSpan w:val="5"/>
            <w:tcBorders>
              <w:top w:val="single" w:sz="4" w:space="0" w:color="auto"/>
              <w:left w:val="nil"/>
              <w:bottom w:val="single" w:sz="4" w:space="0" w:color="auto"/>
              <w:right w:val="single" w:sz="4" w:space="0" w:color="000000"/>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В рамках текущего финансирования</w:t>
            </w:r>
          </w:p>
        </w:tc>
        <w:tc>
          <w:tcPr>
            <w:tcW w:w="1220" w:type="dxa"/>
            <w:tcBorders>
              <w:top w:val="nil"/>
              <w:left w:val="nil"/>
              <w:bottom w:val="nil"/>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xml:space="preserve"> в течении года</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Директор ГКУ РМ "ЦЗН Торбеевского района" - Тутуков Д.Ю.</w:t>
            </w:r>
          </w:p>
        </w:tc>
        <w:tc>
          <w:tcPr>
            <w:tcW w:w="288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jc w:val="center"/>
              <w:rPr>
                <w:rFonts w:ascii="Times New Roman" w:hAnsi="Times New Roman" w:cs="Times New Roman"/>
                <w:sz w:val="20"/>
                <w:szCs w:val="20"/>
              </w:rPr>
            </w:pPr>
            <w:r w:rsidRPr="00E70CBC">
              <w:rPr>
                <w:rFonts w:ascii="Times New Roman" w:hAnsi="Times New Roman" w:cs="Times New Roman"/>
                <w:sz w:val="20"/>
                <w:szCs w:val="20"/>
              </w:rPr>
              <w:t>Госуд.программа "Развитие рынка труда и улучшение условий труда в Республике Мордовия на 2014-2018гг""</w:t>
            </w:r>
          </w:p>
        </w:tc>
      </w:tr>
      <w:tr w:rsidR="00E70CBC" w:rsidRPr="00E70CBC" w:rsidTr="00E70CBC">
        <w:trPr>
          <w:trHeight w:val="15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16.3 Организация оказания услуг по профессиональной подготовке, переподготовке и повышению квалификации различных категорий безработных граждан</w:t>
            </w:r>
          </w:p>
        </w:tc>
        <w:tc>
          <w:tcPr>
            <w:tcW w:w="6651" w:type="dxa"/>
            <w:gridSpan w:val="5"/>
            <w:tcBorders>
              <w:top w:val="single" w:sz="4" w:space="0" w:color="auto"/>
              <w:left w:val="nil"/>
              <w:bottom w:val="single" w:sz="4" w:space="0" w:color="auto"/>
              <w:right w:val="single" w:sz="4" w:space="0" w:color="000000"/>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В рамках текущего финансирования</w:t>
            </w:r>
          </w:p>
        </w:tc>
        <w:tc>
          <w:tcPr>
            <w:tcW w:w="1220" w:type="dxa"/>
            <w:tcBorders>
              <w:top w:val="single" w:sz="4" w:space="0" w:color="auto"/>
              <w:left w:val="nil"/>
              <w:bottom w:val="nil"/>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xml:space="preserve"> в течении года</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Директор ГКУ РМ "ЦЗН Торбеевского района" - Тутуков Д.Ю.</w:t>
            </w:r>
          </w:p>
        </w:tc>
        <w:tc>
          <w:tcPr>
            <w:tcW w:w="288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jc w:val="center"/>
              <w:rPr>
                <w:rFonts w:ascii="Times New Roman" w:hAnsi="Times New Roman" w:cs="Times New Roman"/>
                <w:sz w:val="20"/>
                <w:szCs w:val="20"/>
              </w:rPr>
            </w:pPr>
            <w:r w:rsidRPr="00E70CBC">
              <w:rPr>
                <w:rFonts w:ascii="Times New Roman" w:hAnsi="Times New Roman" w:cs="Times New Roman"/>
                <w:sz w:val="20"/>
                <w:szCs w:val="20"/>
              </w:rPr>
              <w:t>Госуд.программа "Развитие рынка труда и улучшение условий труда в Республике Мордовия на 2014-2018гг""</w:t>
            </w:r>
          </w:p>
        </w:tc>
      </w:tr>
      <w:tr w:rsidR="00E70CBC" w:rsidRPr="00E70CBC" w:rsidTr="00E70CBC">
        <w:trPr>
          <w:trHeight w:val="15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16.4 Содействие безработным гражданам в организации предпринимательской деятельности и самостоятелдьной занятости</w:t>
            </w:r>
          </w:p>
        </w:tc>
        <w:tc>
          <w:tcPr>
            <w:tcW w:w="6651" w:type="dxa"/>
            <w:gridSpan w:val="5"/>
            <w:tcBorders>
              <w:top w:val="single" w:sz="4" w:space="0" w:color="auto"/>
              <w:left w:val="nil"/>
              <w:bottom w:val="single" w:sz="4" w:space="0" w:color="auto"/>
              <w:right w:val="single" w:sz="4" w:space="0" w:color="000000"/>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В рамках текущего финансирования</w:t>
            </w:r>
          </w:p>
        </w:tc>
        <w:tc>
          <w:tcPr>
            <w:tcW w:w="1220" w:type="dxa"/>
            <w:tcBorders>
              <w:top w:val="single" w:sz="4" w:space="0" w:color="auto"/>
              <w:left w:val="nil"/>
              <w:bottom w:val="nil"/>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xml:space="preserve"> в течении года</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Директор ГКУ РМ "ЦЗН Торбеевского района" - Тутуков Д.Ю.</w:t>
            </w:r>
          </w:p>
        </w:tc>
        <w:tc>
          <w:tcPr>
            <w:tcW w:w="288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jc w:val="center"/>
              <w:rPr>
                <w:rFonts w:ascii="Times New Roman" w:hAnsi="Times New Roman" w:cs="Times New Roman"/>
                <w:sz w:val="20"/>
                <w:szCs w:val="20"/>
              </w:rPr>
            </w:pPr>
            <w:r w:rsidRPr="00E70CBC">
              <w:rPr>
                <w:rFonts w:ascii="Times New Roman" w:hAnsi="Times New Roman" w:cs="Times New Roman"/>
                <w:sz w:val="20"/>
                <w:szCs w:val="20"/>
              </w:rPr>
              <w:t>Госуд.программа "Развитие рынка труда и улучшение условий труда в Республике Мордовия на 2014-2018гг""</w:t>
            </w:r>
          </w:p>
        </w:tc>
      </w:tr>
      <w:tr w:rsidR="00E70CBC" w:rsidRPr="00E70CBC" w:rsidTr="00E70CBC">
        <w:trPr>
          <w:trHeight w:val="21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16.5 Содействие занятости граждан, особо нуждающихся в социальной защите и испытывающих трудности в поиске работы: инвалидов, раждан, освобожденных из учреждений, исполняющих наказание в виде лишения свободы</w:t>
            </w:r>
          </w:p>
        </w:tc>
        <w:tc>
          <w:tcPr>
            <w:tcW w:w="6651" w:type="dxa"/>
            <w:gridSpan w:val="5"/>
            <w:tcBorders>
              <w:top w:val="single" w:sz="4" w:space="0" w:color="auto"/>
              <w:left w:val="nil"/>
              <w:bottom w:val="single" w:sz="4" w:space="0" w:color="auto"/>
              <w:right w:val="single" w:sz="4" w:space="0" w:color="000000"/>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В рамках текущего финансирования</w:t>
            </w:r>
          </w:p>
        </w:tc>
        <w:tc>
          <w:tcPr>
            <w:tcW w:w="1220" w:type="dxa"/>
            <w:tcBorders>
              <w:top w:val="single" w:sz="4" w:space="0" w:color="auto"/>
              <w:left w:val="nil"/>
              <w:bottom w:val="nil"/>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xml:space="preserve"> в течении года</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Директор ГКУ РМ "ЦЗН Торбеевского района" - Тутуков Д.Ю.</w:t>
            </w:r>
          </w:p>
        </w:tc>
        <w:tc>
          <w:tcPr>
            <w:tcW w:w="288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jc w:val="center"/>
              <w:rPr>
                <w:rFonts w:ascii="Times New Roman" w:hAnsi="Times New Roman" w:cs="Times New Roman"/>
                <w:sz w:val="20"/>
                <w:szCs w:val="20"/>
              </w:rPr>
            </w:pPr>
            <w:r w:rsidRPr="00E70CBC">
              <w:rPr>
                <w:rFonts w:ascii="Times New Roman" w:hAnsi="Times New Roman" w:cs="Times New Roman"/>
                <w:sz w:val="20"/>
                <w:szCs w:val="20"/>
              </w:rPr>
              <w:t>Госуд.программа "Развитие рынка труда и улучшение условий труда в Республике Мордовия на 2014-2018гг""</w:t>
            </w:r>
          </w:p>
        </w:tc>
      </w:tr>
      <w:tr w:rsidR="00E70CBC" w:rsidRPr="00E70CBC" w:rsidTr="00E70CBC">
        <w:trPr>
          <w:trHeight w:val="15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16.6 Организация временного трудоустройства несовершеннолетних граждан в возрасте от 14 до 18 лет</w:t>
            </w:r>
          </w:p>
        </w:tc>
        <w:tc>
          <w:tcPr>
            <w:tcW w:w="6651" w:type="dxa"/>
            <w:gridSpan w:val="5"/>
            <w:tcBorders>
              <w:top w:val="single" w:sz="4" w:space="0" w:color="auto"/>
              <w:left w:val="nil"/>
              <w:bottom w:val="single" w:sz="4" w:space="0" w:color="auto"/>
              <w:right w:val="single" w:sz="4" w:space="0" w:color="000000"/>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В рамках текущего финансирования</w:t>
            </w:r>
          </w:p>
        </w:tc>
        <w:tc>
          <w:tcPr>
            <w:tcW w:w="1220" w:type="dxa"/>
            <w:tcBorders>
              <w:top w:val="single" w:sz="4" w:space="0" w:color="auto"/>
              <w:left w:val="nil"/>
              <w:bottom w:val="nil"/>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xml:space="preserve"> в течении года</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Директор ГКУ РМ "ЦЗН Торбеевского района" - Тутуков Д.Ю.</w:t>
            </w:r>
          </w:p>
        </w:tc>
        <w:tc>
          <w:tcPr>
            <w:tcW w:w="288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jc w:val="center"/>
              <w:rPr>
                <w:rFonts w:ascii="Times New Roman" w:hAnsi="Times New Roman" w:cs="Times New Roman"/>
                <w:sz w:val="20"/>
                <w:szCs w:val="20"/>
              </w:rPr>
            </w:pPr>
            <w:r w:rsidRPr="00E70CBC">
              <w:rPr>
                <w:rFonts w:ascii="Times New Roman" w:hAnsi="Times New Roman" w:cs="Times New Roman"/>
                <w:sz w:val="20"/>
                <w:szCs w:val="20"/>
              </w:rPr>
              <w:t>Госуд.программа "Развитие рынка труда и улучшение условий труда в Республике Мордовия на 2014-2018гг""</w:t>
            </w:r>
          </w:p>
        </w:tc>
      </w:tr>
      <w:tr w:rsidR="00E70CBC" w:rsidRPr="00E70CBC" w:rsidTr="00E70CBC">
        <w:trPr>
          <w:trHeight w:val="15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16.7 Организация оказания профориентационных услуг различным группам населения</w:t>
            </w:r>
          </w:p>
        </w:tc>
        <w:tc>
          <w:tcPr>
            <w:tcW w:w="6651" w:type="dxa"/>
            <w:gridSpan w:val="5"/>
            <w:tcBorders>
              <w:top w:val="single" w:sz="4" w:space="0" w:color="auto"/>
              <w:left w:val="nil"/>
              <w:bottom w:val="single" w:sz="4" w:space="0" w:color="auto"/>
              <w:right w:val="single" w:sz="4" w:space="0" w:color="000000"/>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В рамках текущего финансирования</w:t>
            </w:r>
          </w:p>
        </w:tc>
        <w:tc>
          <w:tcPr>
            <w:tcW w:w="1220" w:type="dxa"/>
            <w:tcBorders>
              <w:top w:val="single" w:sz="4" w:space="0" w:color="auto"/>
              <w:left w:val="nil"/>
              <w:bottom w:val="nil"/>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xml:space="preserve"> в течении года</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Директор ГКУ РМ "ЦЗН Торбеевского района" - Тутуков Д.Ю.</w:t>
            </w:r>
          </w:p>
        </w:tc>
        <w:tc>
          <w:tcPr>
            <w:tcW w:w="288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jc w:val="center"/>
              <w:rPr>
                <w:rFonts w:ascii="Times New Roman" w:hAnsi="Times New Roman" w:cs="Times New Roman"/>
                <w:sz w:val="20"/>
                <w:szCs w:val="20"/>
              </w:rPr>
            </w:pPr>
            <w:r w:rsidRPr="00E70CBC">
              <w:rPr>
                <w:rFonts w:ascii="Times New Roman" w:hAnsi="Times New Roman" w:cs="Times New Roman"/>
                <w:sz w:val="20"/>
                <w:szCs w:val="20"/>
              </w:rPr>
              <w:t>Госуд.программа "Развитие рынка труда и улучшение условий труда в Республике Мордовия на 2014-2018гг""</w:t>
            </w:r>
          </w:p>
        </w:tc>
      </w:tr>
      <w:tr w:rsidR="00E70CBC" w:rsidRPr="00E70CBC" w:rsidTr="00E70CBC">
        <w:trPr>
          <w:trHeight w:val="15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16.8 Регулирование внутренней и внешней миграции</w:t>
            </w:r>
          </w:p>
        </w:tc>
        <w:tc>
          <w:tcPr>
            <w:tcW w:w="6651" w:type="dxa"/>
            <w:gridSpan w:val="5"/>
            <w:tcBorders>
              <w:top w:val="single" w:sz="4" w:space="0" w:color="auto"/>
              <w:left w:val="nil"/>
              <w:bottom w:val="single" w:sz="4" w:space="0" w:color="auto"/>
              <w:right w:val="single" w:sz="4" w:space="0" w:color="000000"/>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В рамках текущего финансирования</w:t>
            </w:r>
          </w:p>
        </w:tc>
        <w:tc>
          <w:tcPr>
            <w:tcW w:w="1220" w:type="dxa"/>
            <w:tcBorders>
              <w:top w:val="single" w:sz="4" w:space="0" w:color="auto"/>
              <w:left w:val="nil"/>
              <w:bottom w:val="nil"/>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xml:space="preserve"> в течении года</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Директор ГКУ РМ "ЦЗН Торбеевского района" - Тутуков Д.Ю.</w:t>
            </w:r>
          </w:p>
        </w:tc>
        <w:tc>
          <w:tcPr>
            <w:tcW w:w="288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jc w:val="center"/>
              <w:rPr>
                <w:rFonts w:ascii="Times New Roman" w:hAnsi="Times New Roman" w:cs="Times New Roman"/>
                <w:sz w:val="20"/>
                <w:szCs w:val="20"/>
              </w:rPr>
            </w:pPr>
            <w:r w:rsidRPr="00E70CBC">
              <w:rPr>
                <w:rFonts w:ascii="Times New Roman" w:hAnsi="Times New Roman" w:cs="Times New Roman"/>
                <w:sz w:val="20"/>
                <w:szCs w:val="20"/>
              </w:rPr>
              <w:t>Госуд.программа "Развитие рынка труда и улучшение условий труда в Республике Мордовия на 2014-2018гг""</w:t>
            </w:r>
          </w:p>
        </w:tc>
      </w:tr>
      <w:tr w:rsidR="00E70CBC" w:rsidRPr="00E70CBC" w:rsidTr="00E70CBC">
        <w:trPr>
          <w:trHeight w:val="15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16.9 Формирование перечня востребованных на рынке труда профессий, прогноза потребностей в кадрах</w:t>
            </w:r>
          </w:p>
        </w:tc>
        <w:tc>
          <w:tcPr>
            <w:tcW w:w="6651" w:type="dxa"/>
            <w:gridSpan w:val="5"/>
            <w:tcBorders>
              <w:top w:val="single" w:sz="4" w:space="0" w:color="auto"/>
              <w:left w:val="nil"/>
              <w:bottom w:val="single" w:sz="4" w:space="0" w:color="auto"/>
              <w:right w:val="single" w:sz="4" w:space="0" w:color="000000"/>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В рамках текущего финансирования</w:t>
            </w:r>
          </w:p>
        </w:tc>
        <w:tc>
          <w:tcPr>
            <w:tcW w:w="1220" w:type="dxa"/>
            <w:tcBorders>
              <w:top w:val="single" w:sz="4" w:space="0" w:color="auto"/>
              <w:left w:val="nil"/>
              <w:bottom w:val="nil"/>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xml:space="preserve"> в течении года</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Директор ГКУ РМ "ЦЗН Торбеевского района" - Тутуков Д.Ю.</w:t>
            </w:r>
          </w:p>
        </w:tc>
        <w:tc>
          <w:tcPr>
            <w:tcW w:w="288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jc w:val="center"/>
              <w:rPr>
                <w:rFonts w:ascii="Times New Roman" w:hAnsi="Times New Roman" w:cs="Times New Roman"/>
                <w:sz w:val="20"/>
                <w:szCs w:val="20"/>
              </w:rPr>
            </w:pPr>
            <w:r w:rsidRPr="00E70CBC">
              <w:rPr>
                <w:rFonts w:ascii="Times New Roman" w:hAnsi="Times New Roman" w:cs="Times New Roman"/>
                <w:sz w:val="20"/>
                <w:szCs w:val="20"/>
              </w:rPr>
              <w:t>Госуд.программа "Развитие рынка труда и улучшение условий труда в Республике Мордовия на 2014-2018гг""</w:t>
            </w:r>
          </w:p>
        </w:tc>
      </w:tr>
      <w:tr w:rsidR="00E70CBC" w:rsidRPr="00E70CBC" w:rsidTr="00E70CBC">
        <w:trPr>
          <w:trHeight w:val="15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16.10 Содействие социальной адаптации различных категорий безработных граждан на рынке труда</w:t>
            </w:r>
          </w:p>
        </w:tc>
        <w:tc>
          <w:tcPr>
            <w:tcW w:w="6651" w:type="dxa"/>
            <w:gridSpan w:val="5"/>
            <w:tcBorders>
              <w:top w:val="single" w:sz="4" w:space="0" w:color="auto"/>
              <w:left w:val="nil"/>
              <w:bottom w:val="single" w:sz="4" w:space="0" w:color="auto"/>
              <w:right w:val="single" w:sz="4" w:space="0" w:color="000000"/>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В рамках текущего финансирования</w:t>
            </w:r>
          </w:p>
        </w:tc>
        <w:tc>
          <w:tcPr>
            <w:tcW w:w="1220" w:type="dxa"/>
            <w:tcBorders>
              <w:top w:val="single" w:sz="4" w:space="0" w:color="auto"/>
              <w:left w:val="nil"/>
              <w:bottom w:val="nil"/>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xml:space="preserve"> в течении года</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Директор ГКУ РМ "ЦЗН Торбеевского района" - Тутуков Д.Ю.</w:t>
            </w:r>
          </w:p>
        </w:tc>
        <w:tc>
          <w:tcPr>
            <w:tcW w:w="288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jc w:val="center"/>
              <w:rPr>
                <w:rFonts w:ascii="Times New Roman" w:hAnsi="Times New Roman" w:cs="Times New Roman"/>
                <w:sz w:val="20"/>
                <w:szCs w:val="20"/>
              </w:rPr>
            </w:pPr>
            <w:r w:rsidRPr="00E70CBC">
              <w:rPr>
                <w:rFonts w:ascii="Times New Roman" w:hAnsi="Times New Roman" w:cs="Times New Roman"/>
                <w:sz w:val="20"/>
                <w:szCs w:val="20"/>
              </w:rPr>
              <w:t>Госуд.программа "Развитие рынка труда и улучшение условий труда в Республике Мордовия на 2014-2018гг""</w:t>
            </w:r>
          </w:p>
        </w:tc>
      </w:tr>
      <w:tr w:rsidR="00E70CBC" w:rsidRPr="00E70CBC" w:rsidTr="00E70CBC">
        <w:trPr>
          <w:trHeight w:val="15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16.11 Оптимизация информационного обеспечения мероприятий в сфере занятости</w:t>
            </w:r>
          </w:p>
        </w:tc>
        <w:tc>
          <w:tcPr>
            <w:tcW w:w="6651" w:type="dxa"/>
            <w:gridSpan w:val="5"/>
            <w:tcBorders>
              <w:top w:val="single" w:sz="4" w:space="0" w:color="auto"/>
              <w:left w:val="nil"/>
              <w:bottom w:val="single" w:sz="4" w:space="0" w:color="auto"/>
              <w:right w:val="single" w:sz="4" w:space="0" w:color="000000"/>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В рамках текущего финансирования</w:t>
            </w:r>
          </w:p>
        </w:tc>
        <w:tc>
          <w:tcPr>
            <w:tcW w:w="1220" w:type="dxa"/>
            <w:tcBorders>
              <w:top w:val="single" w:sz="4" w:space="0" w:color="auto"/>
              <w:left w:val="nil"/>
              <w:bottom w:val="nil"/>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xml:space="preserve"> в течении года</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Директор ГКУ РМ "ЦЗН Торбеевского района" - Тутуков Д.Ю.</w:t>
            </w:r>
          </w:p>
        </w:tc>
        <w:tc>
          <w:tcPr>
            <w:tcW w:w="288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jc w:val="center"/>
              <w:rPr>
                <w:rFonts w:ascii="Times New Roman" w:hAnsi="Times New Roman" w:cs="Times New Roman"/>
                <w:sz w:val="20"/>
                <w:szCs w:val="20"/>
              </w:rPr>
            </w:pPr>
            <w:r w:rsidRPr="00E70CBC">
              <w:rPr>
                <w:rFonts w:ascii="Times New Roman" w:hAnsi="Times New Roman" w:cs="Times New Roman"/>
                <w:sz w:val="20"/>
                <w:szCs w:val="20"/>
              </w:rPr>
              <w:t>Госуд.программа "Развитие рынка труда и улучшение условий труда в Республике Мордовия на 2014-2018гг""</w:t>
            </w:r>
          </w:p>
        </w:tc>
      </w:tr>
      <w:tr w:rsidR="00E70CBC" w:rsidRPr="00E70CBC" w:rsidTr="00E70CBC">
        <w:trPr>
          <w:trHeight w:val="3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rPr>
                <w:rFonts w:ascii="Times New Roman" w:hAnsi="Times New Roman" w:cs="Times New Roman"/>
                <w:b/>
                <w:bCs/>
              </w:rPr>
            </w:pPr>
            <w:r w:rsidRPr="00E70CBC">
              <w:rPr>
                <w:rFonts w:ascii="Times New Roman" w:hAnsi="Times New Roman" w:cs="Times New Roman"/>
                <w:b/>
                <w:bCs/>
                <w:sz w:val="22"/>
                <w:szCs w:val="22"/>
              </w:rPr>
              <w:t xml:space="preserve">Итого за 2015 г. (тыс. рублей) </w:t>
            </w:r>
          </w:p>
        </w:tc>
        <w:tc>
          <w:tcPr>
            <w:tcW w:w="1731"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750,00</w:t>
            </w:r>
          </w:p>
        </w:tc>
        <w:tc>
          <w:tcPr>
            <w:tcW w:w="1140"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300"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750,00</w:t>
            </w:r>
          </w:p>
        </w:tc>
        <w:tc>
          <w:tcPr>
            <w:tcW w:w="1060"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220" w:type="dxa"/>
            <w:tcBorders>
              <w:top w:val="single" w:sz="4" w:space="0" w:color="auto"/>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c>
          <w:tcPr>
            <w:tcW w:w="19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c>
          <w:tcPr>
            <w:tcW w:w="288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r>
      <w:tr w:rsidR="00E70CBC" w:rsidRPr="00E70CBC" w:rsidTr="00E70CBC">
        <w:trPr>
          <w:trHeight w:val="3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000000" w:fill="FFFF00"/>
            <w:noWrap/>
            <w:hideMark/>
          </w:tcPr>
          <w:p w:rsidR="00E70CBC" w:rsidRPr="00E70CBC" w:rsidRDefault="00E70CBC" w:rsidP="00E70CBC">
            <w:pPr>
              <w:widowControl/>
              <w:rPr>
                <w:rFonts w:ascii="Times New Roman" w:hAnsi="Times New Roman" w:cs="Times New Roman"/>
                <w:b/>
                <w:bCs/>
              </w:rPr>
            </w:pPr>
            <w:r w:rsidRPr="00E70CBC">
              <w:rPr>
                <w:rFonts w:ascii="Times New Roman" w:hAnsi="Times New Roman" w:cs="Times New Roman"/>
                <w:b/>
                <w:bCs/>
                <w:sz w:val="22"/>
                <w:szCs w:val="22"/>
              </w:rPr>
              <w:t>Итого за 2015 -2019 гг.</w:t>
            </w:r>
          </w:p>
        </w:tc>
        <w:tc>
          <w:tcPr>
            <w:tcW w:w="1731" w:type="dxa"/>
            <w:tcBorders>
              <w:top w:val="nil"/>
              <w:left w:val="nil"/>
              <w:bottom w:val="single" w:sz="4" w:space="0" w:color="auto"/>
              <w:right w:val="single" w:sz="4" w:space="0" w:color="auto"/>
            </w:tcBorders>
            <w:shd w:val="clear" w:color="000000" w:fill="FFFF00"/>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750,00</w:t>
            </w:r>
          </w:p>
        </w:tc>
        <w:tc>
          <w:tcPr>
            <w:tcW w:w="1140" w:type="dxa"/>
            <w:tcBorders>
              <w:top w:val="nil"/>
              <w:left w:val="nil"/>
              <w:bottom w:val="single" w:sz="4" w:space="0" w:color="auto"/>
              <w:right w:val="single" w:sz="4" w:space="0" w:color="auto"/>
            </w:tcBorders>
            <w:shd w:val="clear" w:color="000000" w:fill="FFFF00"/>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300" w:type="dxa"/>
            <w:tcBorders>
              <w:top w:val="nil"/>
              <w:left w:val="nil"/>
              <w:bottom w:val="single" w:sz="4" w:space="0" w:color="auto"/>
              <w:right w:val="single" w:sz="4" w:space="0" w:color="auto"/>
            </w:tcBorders>
            <w:shd w:val="clear" w:color="000000" w:fill="FFFF00"/>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750,00</w:t>
            </w:r>
          </w:p>
        </w:tc>
        <w:tc>
          <w:tcPr>
            <w:tcW w:w="1060" w:type="dxa"/>
            <w:tcBorders>
              <w:top w:val="nil"/>
              <w:left w:val="nil"/>
              <w:bottom w:val="single" w:sz="4" w:space="0" w:color="auto"/>
              <w:right w:val="single" w:sz="4" w:space="0" w:color="auto"/>
            </w:tcBorders>
            <w:shd w:val="clear" w:color="000000" w:fill="FFFF00"/>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single" w:sz="4" w:space="0" w:color="auto"/>
              <w:right w:val="single" w:sz="4" w:space="0" w:color="auto"/>
            </w:tcBorders>
            <w:shd w:val="clear" w:color="000000" w:fill="FFFF00"/>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c>
          <w:tcPr>
            <w:tcW w:w="19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c>
          <w:tcPr>
            <w:tcW w:w="288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r>
      <w:tr w:rsidR="00E70CBC" w:rsidRPr="00E70CBC" w:rsidTr="00E70CBC">
        <w:trPr>
          <w:trHeight w:val="300"/>
        </w:trPr>
        <w:tc>
          <w:tcPr>
            <w:tcW w:w="400" w:type="dxa"/>
            <w:vMerge w:val="restart"/>
            <w:tcBorders>
              <w:top w:val="nil"/>
              <w:left w:val="single" w:sz="4" w:space="0" w:color="auto"/>
              <w:bottom w:val="single" w:sz="4" w:space="0" w:color="000000"/>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17</w:t>
            </w:r>
          </w:p>
        </w:tc>
        <w:tc>
          <w:tcPr>
            <w:tcW w:w="2417" w:type="dxa"/>
            <w:vMerge w:val="restart"/>
            <w:tcBorders>
              <w:top w:val="nil"/>
              <w:left w:val="single" w:sz="4" w:space="0" w:color="auto"/>
              <w:bottom w:val="single" w:sz="4" w:space="0" w:color="000000"/>
              <w:right w:val="single" w:sz="4" w:space="0" w:color="auto"/>
            </w:tcBorders>
            <w:shd w:val="clear" w:color="auto" w:fill="auto"/>
            <w:hideMark/>
          </w:tcPr>
          <w:p w:rsidR="00E70CBC" w:rsidRPr="00E70CBC" w:rsidRDefault="00E70CBC" w:rsidP="00E70CBC">
            <w:pPr>
              <w:widowControl/>
              <w:jc w:val="both"/>
              <w:rPr>
                <w:rFonts w:ascii="Times New Roman" w:hAnsi="Times New Roman" w:cs="Times New Roman"/>
                <w:b/>
                <w:bCs/>
              </w:rPr>
            </w:pPr>
            <w:r w:rsidRPr="00E70CBC">
              <w:rPr>
                <w:rFonts w:ascii="Times New Roman" w:hAnsi="Times New Roman" w:cs="Times New Roman"/>
                <w:b/>
                <w:bCs/>
                <w:sz w:val="22"/>
                <w:szCs w:val="22"/>
              </w:rPr>
              <w:t>Развитие культуры</w:t>
            </w:r>
          </w:p>
        </w:tc>
        <w:tc>
          <w:tcPr>
            <w:tcW w:w="16583" w:type="dxa"/>
            <w:gridSpan w:val="9"/>
            <w:tcBorders>
              <w:top w:val="single" w:sz="4" w:space="0" w:color="auto"/>
              <w:left w:val="nil"/>
              <w:bottom w:val="single" w:sz="4" w:space="0" w:color="auto"/>
              <w:right w:val="single" w:sz="4" w:space="0" w:color="000000"/>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2015 г.</w:t>
            </w:r>
          </w:p>
        </w:tc>
      </w:tr>
      <w:tr w:rsidR="00E70CBC" w:rsidRPr="00E70CBC" w:rsidTr="00E70CBC">
        <w:trPr>
          <w:trHeight w:val="24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sz w:val="20"/>
                <w:szCs w:val="20"/>
              </w:rPr>
            </w:pPr>
            <w:r w:rsidRPr="00E70CBC">
              <w:rPr>
                <w:rFonts w:ascii="Times New Roman" w:hAnsi="Times New Roman" w:cs="Times New Roman"/>
                <w:color w:val="auto"/>
                <w:sz w:val="20"/>
                <w:szCs w:val="20"/>
              </w:rPr>
              <w:t>17.1. Реконструкция МБУК «Торбеевский РДК» 1416 кв.м; 400 мест, 300 посещений в смену.</w:t>
            </w:r>
          </w:p>
        </w:tc>
        <w:tc>
          <w:tcPr>
            <w:tcW w:w="1731" w:type="dxa"/>
            <w:tcBorders>
              <w:top w:val="nil"/>
              <w:left w:val="nil"/>
              <w:bottom w:val="nil"/>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45200,00</w:t>
            </w:r>
          </w:p>
        </w:tc>
        <w:tc>
          <w:tcPr>
            <w:tcW w:w="1140" w:type="dxa"/>
            <w:tcBorders>
              <w:top w:val="nil"/>
              <w:left w:val="nil"/>
              <w:bottom w:val="nil"/>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nil"/>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45200,00</w:t>
            </w:r>
          </w:p>
        </w:tc>
        <w:tc>
          <w:tcPr>
            <w:tcW w:w="1060" w:type="dxa"/>
            <w:tcBorders>
              <w:top w:val="nil"/>
              <w:left w:val="nil"/>
              <w:bottom w:val="nil"/>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420" w:type="dxa"/>
            <w:tcBorders>
              <w:top w:val="nil"/>
              <w:left w:val="nil"/>
              <w:bottom w:val="nil"/>
              <w:right w:val="nil"/>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220" w:type="dxa"/>
            <w:tcBorders>
              <w:top w:val="nil"/>
              <w:left w:val="single" w:sz="4" w:space="0" w:color="auto"/>
              <w:bottom w:val="nil"/>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в течении года</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Зам. Главы администрации, начальник управления по социальной работе - Бульдяев А.К.,  отдел культуры администрации</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ПСД имеется, Министерство культуры и туризма</w:t>
            </w:r>
          </w:p>
        </w:tc>
      </w:tr>
      <w:tr w:rsidR="00E70CBC" w:rsidRPr="00E70CBC" w:rsidTr="00E70CBC">
        <w:trPr>
          <w:trHeight w:val="3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rPr>
                <w:rFonts w:ascii="Times New Roman" w:hAnsi="Times New Roman" w:cs="Times New Roman"/>
                <w:b/>
                <w:bCs/>
              </w:rPr>
            </w:pPr>
            <w:r w:rsidRPr="00E70CBC">
              <w:rPr>
                <w:rFonts w:ascii="Times New Roman" w:hAnsi="Times New Roman" w:cs="Times New Roman"/>
                <w:b/>
                <w:bCs/>
                <w:sz w:val="22"/>
                <w:szCs w:val="22"/>
              </w:rPr>
              <w:t>Итого за 2015 г. (тыс. рублей)</w:t>
            </w:r>
          </w:p>
        </w:tc>
        <w:tc>
          <w:tcPr>
            <w:tcW w:w="1731" w:type="dxa"/>
            <w:tcBorders>
              <w:top w:val="single" w:sz="4" w:space="0" w:color="auto"/>
              <w:left w:val="nil"/>
              <w:bottom w:val="single" w:sz="4" w:space="0" w:color="auto"/>
              <w:right w:val="single" w:sz="4" w:space="0" w:color="auto"/>
            </w:tcBorders>
            <w:shd w:val="clear" w:color="000000" w:fill="CCFFCC"/>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45200,00</w:t>
            </w:r>
          </w:p>
        </w:tc>
        <w:tc>
          <w:tcPr>
            <w:tcW w:w="1140" w:type="dxa"/>
            <w:tcBorders>
              <w:top w:val="single" w:sz="4" w:space="0" w:color="auto"/>
              <w:left w:val="nil"/>
              <w:bottom w:val="single" w:sz="4" w:space="0" w:color="auto"/>
              <w:right w:val="single" w:sz="4" w:space="0" w:color="auto"/>
            </w:tcBorders>
            <w:shd w:val="clear" w:color="000000" w:fill="CCFFCC"/>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300" w:type="dxa"/>
            <w:tcBorders>
              <w:top w:val="single" w:sz="4" w:space="0" w:color="auto"/>
              <w:left w:val="nil"/>
              <w:bottom w:val="single" w:sz="4" w:space="0" w:color="auto"/>
              <w:right w:val="single" w:sz="4" w:space="0" w:color="auto"/>
            </w:tcBorders>
            <w:shd w:val="clear" w:color="000000" w:fill="CCFFCC"/>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45200,00</w:t>
            </w:r>
          </w:p>
        </w:tc>
        <w:tc>
          <w:tcPr>
            <w:tcW w:w="1060" w:type="dxa"/>
            <w:tcBorders>
              <w:top w:val="single" w:sz="4" w:space="0" w:color="auto"/>
              <w:left w:val="nil"/>
              <w:bottom w:val="single" w:sz="4" w:space="0" w:color="auto"/>
              <w:right w:val="single" w:sz="4" w:space="0" w:color="auto"/>
            </w:tcBorders>
            <w:shd w:val="clear" w:color="000000" w:fill="CCFFCC"/>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420" w:type="dxa"/>
            <w:tcBorders>
              <w:top w:val="single" w:sz="4" w:space="0" w:color="auto"/>
              <w:left w:val="nil"/>
              <w:bottom w:val="single" w:sz="4" w:space="0" w:color="auto"/>
              <w:right w:val="single" w:sz="4" w:space="0" w:color="auto"/>
            </w:tcBorders>
            <w:shd w:val="clear" w:color="000000" w:fill="CCFFCC"/>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220" w:type="dxa"/>
            <w:tcBorders>
              <w:top w:val="single" w:sz="4" w:space="0" w:color="auto"/>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c>
          <w:tcPr>
            <w:tcW w:w="19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c>
          <w:tcPr>
            <w:tcW w:w="288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r>
      <w:tr w:rsidR="00E70CBC" w:rsidRPr="00E70CBC" w:rsidTr="00E70CBC">
        <w:trPr>
          <w:trHeight w:val="3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6583" w:type="dxa"/>
            <w:gridSpan w:val="9"/>
            <w:tcBorders>
              <w:top w:val="single" w:sz="4" w:space="0" w:color="auto"/>
              <w:left w:val="nil"/>
              <w:bottom w:val="single" w:sz="4" w:space="0" w:color="auto"/>
              <w:right w:val="single" w:sz="4" w:space="0" w:color="000000"/>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2016 г.</w:t>
            </w:r>
          </w:p>
        </w:tc>
      </w:tr>
      <w:tr w:rsidR="00E70CBC" w:rsidRPr="00E70CBC" w:rsidTr="00E70CBC">
        <w:trPr>
          <w:trHeight w:val="24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sz w:val="20"/>
                <w:szCs w:val="20"/>
              </w:rPr>
            </w:pPr>
            <w:r w:rsidRPr="00E70CBC">
              <w:rPr>
                <w:rFonts w:ascii="Times New Roman" w:hAnsi="Times New Roman" w:cs="Times New Roman"/>
                <w:color w:val="auto"/>
                <w:sz w:val="20"/>
                <w:szCs w:val="20"/>
              </w:rPr>
              <w:t>17.1. Строительство МБУК «КДЦ Дракинского с\поселения» 1500 кв.м, 100 мест, 200 посещений в смену</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25000,00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24250,00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750,00</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22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в течении года</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Зам. Главы администрации, начальник управления по социальной работе - Бульдяев А.К.,  отдел культуры администрации</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ПСД 650, В рамках муницип. Программы Торбеевского муниципального района "Устойчивое развитие сельских территорий на 2014-2017 годы и на период до 2020 года"</w:t>
            </w:r>
          </w:p>
        </w:tc>
      </w:tr>
      <w:tr w:rsidR="00E70CBC" w:rsidRPr="00E70CBC" w:rsidTr="00E70CBC">
        <w:trPr>
          <w:trHeight w:val="24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sz w:val="20"/>
                <w:szCs w:val="20"/>
              </w:rPr>
            </w:pPr>
            <w:r w:rsidRPr="00E70CBC">
              <w:rPr>
                <w:rFonts w:ascii="Times New Roman" w:hAnsi="Times New Roman" w:cs="Times New Roman"/>
                <w:color w:val="auto"/>
                <w:sz w:val="20"/>
                <w:szCs w:val="20"/>
              </w:rPr>
              <w:t>17.2. Строительство МБУК «КДЦ  Виндрейского с\поселения»  50 мест</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40000,00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26900,00</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12700,00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400,00</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22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xml:space="preserve"> в течении года</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Зам. Главы администрации, начальник управления по социальной работе - Бульдяев А.К.,  отдел культуры администрации</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ПСД 450, В рамках муницип. Программы Торбеевского муниципального района "Устойчивое развитие сельских территорий на 2014-2017 годы и на период до 2020 года"</w:t>
            </w:r>
          </w:p>
        </w:tc>
      </w:tr>
      <w:tr w:rsidR="00E70CBC" w:rsidRPr="00E70CBC" w:rsidTr="00E70CBC">
        <w:trPr>
          <w:trHeight w:val="24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sz w:val="20"/>
                <w:szCs w:val="20"/>
              </w:rPr>
            </w:pPr>
            <w:r w:rsidRPr="00E70CBC">
              <w:rPr>
                <w:rFonts w:ascii="Times New Roman" w:hAnsi="Times New Roman" w:cs="Times New Roman"/>
                <w:color w:val="auto"/>
                <w:sz w:val="20"/>
                <w:szCs w:val="20"/>
              </w:rPr>
              <w:t>17.3. Строительство МБУК «КДЦ  Никольского с\поселения»  50 мест</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40000,00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26900,00</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12700,00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400,00</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22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xml:space="preserve"> в течении года</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Зам. Главы администрации, начальник управления по социальной работе - Бульдяев А.К.,  отдел культуры администрации</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В рамках муницип. Программы Торбеевского муниципального района "Устойчивое развитие сельских территорий на 2014-2017 годы и на период до 2020 года"</w:t>
            </w:r>
          </w:p>
        </w:tc>
      </w:tr>
      <w:tr w:rsidR="00E70CBC" w:rsidRPr="00E70CBC" w:rsidTr="00E70CBC">
        <w:trPr>
          <w:trHeight w:val="3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rPr>
                <w:rFonts w:ascii="Times New Roman" w:hAnsi="Times New Roman" w:cs="Times New Roman"/>
                <w:b/>
                <w:bCs/>
              </w:rPr>
            </w:pPr>
            <w:r w:rsidRPr="00E70CBC">
              <w:rPr>
                <w:rFonts w:ascii="Times New Roman" w:hAnsi="Times New Roman" w:cs="Times New Roman"/>
                <w:b/>
                <w:bCs/>
                <w:sz w:val="22"/>
                <w:szCs w:val="22"/>
              </w:rPr>
              <w:t>Итого за 2016 г. (тыс. рублей)</w:t>
            </w:r>
          </w:p>
        </w:tc>
        <w:tc>
          <w:tcPr>
            <w:tcW w:w="1731" w:type="dxa"/>
            <w:tcBorders>
              <w:top w:val="nil"/>
              <w:left w:val="nil"/>
              <w:bottom w:val="single" w:sz="4" w:space="0" w:color="auto"/>
              <w:right w:val="single" w:sz="4" w:space="0" w:color="auto"/>
            </w:tcBorders>
            <w:shd w:val="clear" w:color="000000" w:fill="CCFFCC"/>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105000,00</w:t>
            </w:r>
          </w:p>
        </w:tc>
        <w:tc>
          <w:tcPr>
            <w:tcW w:w="1140" w:type="dxa"/>
            <w:tcBorders>
              <w:top w:val="nil"/>
              <w:left w:val="nil"/>
              <w:bottom w:val="single" w:sz="4" w:space="0" w:color="auto"/>
              <w:right w:val="single" w:sz="4" w:space="0" w:color="auto"/>
            </w:tcBorders>
            <w:shd w:val="clear" w:color="000000" w:fill="CCFFCC"/>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53800,00</w:t>
            </w:r>
          </w:p>
        </w:tc>
        <w:tc>
          <w:tcPr>
            <w:tcW w:w="1300" w:type="dxa"/>
            <w:tcBorders>
              <w:top w:val="nil"/>
              <w:left w:val="nil"/>
              <w:bottom w:val="single" w:sz="4" w:space="0" w:color="auto"/>
              <w:right w:val="single" w:sz="4" w:space="0" w:color="auto"/>
            </w:tcBorders>
            <w:shd w:val="clear" w:color="000000" w:fill="CCFFCC"/>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49650,00</w:t>
            </w:r>
          </w:p>
        </w:tc>
        <w:tc>
          <w:tcPr>
            <w:tcW w:w="1060" w:type="dxa"/>
            <w:tcBorders>
              <w:top w:val="nil"/>
              <w:left w:val="nil"/>
              <w:bottom w:val="single" w:sz="4" w:space="0" w:color="auto"/>
              <w:right w:val="single" w:sz="4" w:space="0" w:color="auto"/>
            </w:tcBorders>
            <w:shd w:val="clear" w:color="000000" w:fill="CCFFCC"/>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1550,00</w:t>
            </w:r>
          </w:p>
        </w:tc>
        <w:tc>
          <w:tcPr>
            <w:tcW w:w="1420" w:type="dxa"/>
            <w:tcBorders>
              <w:top w:val="nil"/>
              <w:left w:val="nil"/>
              <w:bottom w:val="single" w:sz="4" w:space="0" w:color="auto"/>
              <w:right w:val="single" w:sz="4" w:space="0" w:color="auto"/>
            </w:tcBorders>
            <w:shd w:val="clear" w:color="000000" w:fill="CCFFCC"/>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0,00</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c>
          <w:tcPr>
            <w:tcW w:w="19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c>
          <w:tcPr>
            <w:tcW w:w="288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r>
      <w:tr w:rsidR="00E70CBC" w:rsidRPr="00E70CBC" w:rsidTr="00E70CBC">
        <w:trPr>
          <w:trHeight w:val="3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6583" w:type="dxa"/>
            <w:gridSpan w:val="9"/>
            <w:tcBorders>
              <w:top w:val="single" w:sz="4" w:space="0" w:color="auto"/>
              <w:left w:val="nil"/>
              <w:bottom w:val="single" w:sz="4" w:space="0" w:color="auto"/>
              <w:right w:val="single" w:sz="4" w:space="0" w:color="000000"/>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2017 г.</w:t>
            </w:r>
          </w:p>
        </w:tc>
      </w:tr>
      <w:tr w:rsidR="00E70CBC" w:rsidRPr="00E70CBC" w:rsidTr="00E70CBC">
        <w:trPr>
          <w:trHeight w:val="24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sz w:val="20"/>
                <w:szCs w:val="20"/>
              </w:rPr>
            </w:pPr>
            <w:r w:rsidRPr="00E70CBC">
              <w:rPr>
                <w:rFonts w:ascii="Times New Roman" w:hAnsi="Times New Roman" w:cs="Times New Roman"/>
                <w:color w:val="auto"/>
                <w:sz w:val="20"/>
                <w:szCs w:val="20"/>
              </w:rPr>
              <w:t xml:space="preserve">17.1. Капитальный ремонт здания и техническое оснащение МБУК «Торбеевская районная библиотека» 900 кв. м </w:t>
            </w:r>
            <w:r w:rsidRPr="00E70CBC">
              <w:rPr>
                <w:rFonts w:ascii="Times New Roman" w:hAnsi="Times New Roman" w:cs="Times New Roman"/>
                <w:color w:val="auto"/>
                <w:sz w:val="20"/>
                <w:szCs w:val="20"/>
              </w:rPr>
              <w:br/>
              <w:t>120 посещений в смену.</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20000,00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19800,00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200,00</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22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в течении года</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Зам. Главы администрации, начальник управления по социальной работе - Бульдяев А.К.,  отдел культуры администрации</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ПСД 520, Министерство культуры и туризма</w:t>
            </w:r>
          </w:p>
        </w:tc>
      </w:tr>
      <w:tr w:rsidR="00E70CBC" w:rsidRPr="00E70CBC" w:rsidTr="00E70CBC">
        <w:trPr>
          <w:trHeight w:val="24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sz w:val="20"/>
                <w:szCs w:val="20"/>
              </w:rPr>
            </w:pPr>
            <w:r w:rsidRPr="00E70CBC">
              <w:rPr>
                <w:rFonts w:ascii="Times New Roman" w:hAnsi="Times New Roman" w:cs="Times New Roman"/>
                <w:color w:val="auto"/>
                <w:sz w:val="20"/>
                <w:szCs w:val="20"/>
              </w:rPr>
              <w:t>17.2. Строительство МБУК «КДЦ Жуковского  с\поселения» 240 м ест</w:t>
            </w:r>
          </w:p>
        </w:tc>
        <w:tc>
          <w:tcPr>
            <w:tcW w:w="1731" w:type="dxa"/>
            <w:tcBorders>
              <w:top w:val="nil"/>
              <w:left w:val="nil"/>
              <w:bottom w:val="nil"/>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40000,00</w:t>
            </w:r>
          </w:p>
        </w:tc>
        <w:tc>
          <w:tcPr>
            <w:tcW w:w="1140" w:type="dxa"/>
            <w:tcBorders>
              <w:top w:val="nil"/>
              <w:left w:val="nil"/>
              <w:bottom w:val="nil"/>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26900,00</w:t>
            </w:r>
          </w:p>
        </w:tc>
        <w:tc>
          <w:tcPr>
            <w:tcW w:w="1300" w:type="dxa"/>
            <w:tcBorders>
              <w:top w:val="nil"/>
              <w:left w:val="nil"/>
              <w:bottom w:val="nil"/>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12700,00</w:t>
            </w:r>
          </w:p>
        </w:tc>
        <w:tc>
          <w:tcPr>
            <w:tcW w:w="1060" w:type="dxa"/>
            <w:tcBorders>
              <w:top w:val="nil"/>
              <w:left w:val="nil"/>
              <w:bottom w:val="nil"/>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400,00</w:t>
            </w:r>
          </w:p>
        </w:tc>
        <w:tc>
          <w:tcPr>
            <w:tcW w:w="1420" w:type="dxa"/>
            <w:tcBorders>
              <w:top w:val="nil"/>
              <w:left w:val="nil"/>
              <w:bottom w:val="nil"/>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22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в течении года</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Зам. Главы администрации, начальник управления по социальной работе - Бульдяев А.К.,  отдел культуры администрации</w:t>
            </w:r>
          </w:p>
        </w:tc>
        <w:tc>
          <w:tcPr>
            <w:tcW w:w="2880" w:type="dxa"/>
            <w:tcBorders>
              <w:top w:val="nil"/>
              <w:left w:val="nil"/>
              <w:bottom w:val="nil"/>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ПСД 300, В рамках муницип. Программы Торбеевского муниципального района "Устойчивое развитие сельских территорий на 2014-2017 годы и на период до 2020 года"</w:t>
            </w:r>
          </w:p>
        </w:tc>
      </w:tr>
      <w:tr w:rsidR="00E70CBC" w:rsidRPr="00E70CBC" w:rsidTr="00E70CBC">
        <w:trPr>
          <w:trHeight w:val="24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sz w:val="20"/>
                <w:szCs w:val="20"/>
              </w:rPr>
            </w:pPr>
            <w:r w:rsidRPr="00E70CBC">
              <w:rPr>
                <w:rFonts w:ascii="Times New Roman" w:hAnsi="Times New Roman" w:cs="Times New Roman"/>
                <w:color w:val="auto"/>
                <w:sz w:val="20"/>
                <w:szCs w:val="20"/>
              </w:rPr>
              <w:t>17.3. Проведение 100-летнего юбилея легендарного летчика, Героя Советского Союза, уроженца Торбеевского района М.П. Девятаева</w:t>
            </w:r>
          </w:p>
        </w:tc>
        <w:tc>
          <w:tcPr>
            <w:tcW w:w="1731" w:type="dxa"/>
            <w:tcBorders>
              <w:top w:val="single" w:sz="4" w:space="0" w:color="auto"/>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250,00</w:t>
            </w:r>
          </w:p>
        </w:tc>
        <w:tc>
          <w:tcPr>
            <w:tcW w:w="1140" w:type="dxa"/>
            <w:tcBorders>
              <w:top w:val="single" w:sz="4" w:space="0" w:color="auto"/>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single" w:sz="4" w:space="0" w:color="auto"/>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200,00</w:t>
            </w:r>
          </w:p>
        </w:tc>
        <w:tc>
          <w:tcPr>
            <w:tcW w:w="1060" w:type="dxa"/>
            <w:tcBorders>
              <w:top w:val="single" w:sz="4" w:space="0" w:color="auto"/>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50,00</w:t>
            </w:r>
          </w:p>
        </w:tc>
        <w:tc>
          <w:tcPr>
            <w:tcW w:w="1420" w:type="dxa"/>
            <w:tcBorders>
              <w:top w:val="single" w:sz="4" w:space="0" w:color="auto"/>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22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3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Зам. Главы администрации, начальник управления по социальной работе - Бульдяев А.К.,  отдел культуры администрации</w:t>
            </w:r>
          </w:p>
        </w:tc>
        <w:tc>
          <w:tcPr>
            <w:tcW w:w="2880" w:type="dxa"/>
            <w:tcBorders>
              <w:top w:val="single" w:sz="4" w:space="0" w:color="auto"/>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Министерство по национальной политике</w:t>
            </w:r>
          </w:p>
        </w:tc>
      </w:tr>
      <w:tr w:rsidR="00E70CBC" w:rsidRPr="00E70CBC" w:rsidTr="00E70CBC">
        <w:trPr>
          <w:trHeight w:val="3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rPr>
                <w:rFonts w:ascii="Times New Roman" w:hAnsi="Times New Roman" w:cs="Times New Roman"/>
                <w:b/>
                <w:bCs/>
              </w:rPr>
            </w:pPr>
            <w:r w:rsidRPr="00E70CBC">
              <w:rPr>
                <w:rFonts w:ascii="Times New Roman" w:hAnsi="Times New Roman" w:cs="Times New Roman"/>
                <w:b/>
                <w:bCs/>
                <w:sz w:val="22"/>
                <w:szCs w:val="22"/>
              </w:rPr>
              <w:t>Итого за 2017 г. (тыс. рублей)</w:t>
            </w:r>
          </w:p>
        </w:tc>
        <w:tc>
          <w:tcPr>
            <w:tcW w:w="1731"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60250,00</w:t>
            </w:r>
          </w:p>
        </w:tc>
        <w:tc>
          <w:tcPr>
            <w:tcW w:w="1140"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26900,00</w:t>
            </w:r>
          </w:p>
        </w:tc>
        <w:tc>
          <w:tcPr>
            <w:tcW w:w="1300"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32700,00</w:t>
            </w:r>
          </w:p>
        </w:tc>
        <w:tc>
          <w:tcPr>
            <w:tcW w:w="1060"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650,00</w:t>
            </w:r>
          </w:p>
        </w:tc>
        <w:tc>
          <w:tcPr>
            <w:tcW w:w="1420"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0,00</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9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288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r>
      <w:tr w:rsidR="00E70CBC" w:rsidRPr="00E70CBC" w:rsidTr="00E70CBC">
        <w:trPr>
          <w:trHeight w:val="3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6583" w:type="dxa"/>
            <w:gridSpan w:val="9"/>
            <w:tcBorders>
              <w:top w:val="single" w:sz="4" w:space="0" w:color="auto"/>
              <w:left w:val="nil"/>
              <w:bottom w:val="single" w:sz="4" w:space="0" w:color="auto"/>
              <w:right w:val="single" w:sz="4" w:space="0" w:color="000000"/>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2018-2019 гг.</w:t>
            </w:r>
          </w:p>
        </w:tc>
      </w:tr>
      <w:tr w:rsidR="00E70CBC" w:rsidRPr="00E70CBC" w:rsidTr="00E70CBC">
        <w:trPr>
          <w:trHeight w:val="24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sz w:val="20"/>
                <w:szCs w:val="20"/>
              </w:rPr>
            </w:pPr>
            <w:r w:rsidRPr="00E70CBC">
              <w:rPr>
                <w:rFonts w:ascii="Times New Roman" w:hAnsi="Times New Roman" w:cs="Times New Roman"/>
                <w:color w:val="auto"/>
                <w:sz w:val="20"/>
                <w:szCs w:val="20"/>
              </w:rPr>
              <w:t>17.1 Капитальный ремонт и техническое оснащение МБУ ДОД "Детская школа искусств" 288,5 кв.м., 40-45 посещений в смену</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15000,00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14850,00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150,00</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22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в течении года</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Зам. Главы администрации, начальник управления по социальной работе - Бульдяев А.К.,  отдел культуры администрации</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ПСД 400, Министерство культуры и туризма</w:t>
            </w:r>
          </w:p>
        </w:tc>
      </w:tr>
      <w:tr w:rsidR="00E70CBC" w:rsidRPr="00E70CBC" w:rsidTr="00E70CBC">
        <w:trPr>
          <w:trHeight w:val="24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sz w:val="20"/>
                <w:szCs w:val="20"/>
              </w:rPr>
            </w:pPr>
            <w:r w:rsidRPr="00E70CBC">
              <w:rPr>
                <w:rFonts w:ascii="Times New Roman" w:hAnsi="Times New Roman" w:cs="Times New Roman"/>
                <w:color w:val="auto"/>
                <w:sz w:val="20"/>
                <w:szCs w:val="20"/>
              </w:rPr>
              <w:t>17.2. Строительство МБУК «КДЦ Лопатинского  с\поселения» 75 мест</w:t>
            </w:r>
          </w:p>
        </w:tc>
        <w:tc>
          <w:tcPr>
            <w:tcW w:w="1731" w:type="dxa"/>
            <w:tcBorders>
              <w:top w:val="nil"/>
              <w:left w:val="nil"/>
              <w:bottom w:val="nil"/>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60000,00</w:t>
            </w:r>
          </w:p>
        </w:tc>
        <w:tc>
          <w:tcPr>
            <w:tcW w:w="1140" w:type="dxa"/>
            <w:tcBorders>
              <w:top w:val="nil"/>
              <w:left w:val="nil"/>
              <w:bottom w:val="nil"/>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40400,00</w:t>
            </w:r>
          </w:p>
        </w:tc>
        <w:tc>
          <w:tcPr>
            <w:tcW w:w="1300" w:type="dxa"/>
            <w:tcBorders>
              <w:top w:val="nil"/>
              <w:left w:val="nil"/>
              <w:bottom w:val="nil"/>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19000,00</w:t>
            </w:r>
          </w:p>
        </w:tc>
        <w:tc>
          <w:tcPr>
            <w:tcW w:w="1060" w:type="dxa"/>
            <w:tcBorders>
              <w:top w:val="nil"/>
              <w:left w:val="nil"/>
              <w:bottom w:val="nil"/>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600,00</w:t>
            </w:r>
          </w:p>
        </w:tc>
        <w:tc>
          <w:tcPr>
            <w:tcW w:w="1420" w:type="dxa"/>
            <w:tcBorders>
              <w:top w:val="nil"/>
              <w:left w:val="nil"/>
              <w:bottom w:val="nil"/>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22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в течении года</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Зам. Главы администрации, начальник управления по социальной работе - Бульдяев А.К.,  отдел культуры администрации</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ПСД 350, В рамках муницип. Программы Торбеевского муниципального района "Устойчивое развитие сельских территорий на 2014-2017 годы и на период до 2020 года"</w:t>
            </w:r>
          </w:p>
        </w:tc>
      </w:tr>
      <w:tr w:rsidR="00E70CBC" w:rsidRPr="00E70CBC" w:rsidTr="00E70CBC">
        <w:trPr>
          <w:trHeight w:val="3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rPr>
                <w:rFonts w:ascii="Times New Roman" w:hAnsi="Times New Roman" w:cs="Times New Roman"/>
                <w:b/>
                <w:bCs/>
              </w:rPr>
            </w:pPr>
            <w:r w:rsidRPr="00E70CBC">
              <w:rPr>
                <w:rFonts w:ascii="Times New Roman" w:hAnsi="Times New Roman" w:cs="Times New Roman"/>
                <w:b/>
                <w:bCs/>
                <w:sz w:val="22"/>
                <w:szCs w:val="22"/>
              </w:rPr>
              <w:t>Итого за 2018-2019 гг. (тыс. рублей)</w:t>
            </w:r>
          </w:p>
        </w:tc>
        <w:tc>
          <w:tcPr>
            <w:tcW w:w="1731" w:type="dxa"/>
            <w:tcBorders>
              <w:top w:val="single" w:sz="4" w:space="0" w:color="auto"/>
              <w:left w:val="nil"/>
              <w:bottom w:val="single" w:sz="4" w:space="0" w:color="auto"/>
              <w:right w:val="single" w:sz="4" w:space="0" w:color="auto"/>
            </w:tcBorders>
            <w:shd w:val="clear" w:color="000000" w:fill="CCFFCC"/>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75000,00</w:t>
            </w:r>
          </w:p>
        </w:tc>
        <w:tc>
          <w:tcPr>
            <w:tcW w:w="1140" w:type="dxa"/>
            <w:tcBorders>
              <w:top w:val="single" w:sz="4" w:space="0" w:color="auto"/>
              <w:left w:val="nil"/>
              <w:bottom w:val="single" w:sz="4" w:space="0" w:color="auto"/>
              <w:right w:val="single" w:sz="4" w:space="0" w:color="auto"/>
            </w:tcBorders>
            <w:shd w:val="clear" w:color="000000" w:fill="CCFFCC"/>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40400,00</w:t>
            </w:r>
          </w:p>
        </w:tc>
        <w:tc>
          <w:tcPr>
            <w:tcW w:w="1300" w:type="dxa"/>
            <w:tcBorders>
              <w:top w:val="single" w:sz="4" w:space="0" w:color="auto"/>
              <w:left w:val="nil"/>
              <w:bottom w:val="single" w:sz="4" w:space="0" w:color="auto"/>
              <w:right w:val="single" w:sz="4" w:space="0" w:color="auto"/>
            </w:tcBorders>
            <w:shd w:val="clear" w:color="000000" w:fill="CCFFCC"/>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33850,00</w:t>
            </w:r>
          </w:p>
        </w:tc>
        <w:tc>
          <w:tcPr>
            <w:tcW w:w="1060" w:type="dxa"/>
            <w:tcBorders>
              <w:top w:val="single" w:sz="4" w:space="0" w:color="auto"/>
              <w:left w:val="nil"/>
              <w:bottom w:val="single" w:sz="4" w:space="0" w:color="auto"/>
              <w:right w:val="single" w:sz="4" w:space="0" w:color="auto"/>
            </w:tcBorders>
            <w:shd w:val="clear" w:color="000000" w:fill="CCFFCC"/>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750,00</w:t>
            </w:r>
          </w:p>
        </w:tc>
        <w:tc>
          <w:tcPr>
            <w:tcW w:w="1420" w:type="dxa"/>
            <w:tcBorders>
              <w:top w:val="single" w:sz="4" w:space="0" w:color="auto"/>
              <w:left w:val="nil"/>
              <w:bottom w:val="single" w:sz="4" w:space="0" w:color="auto"/>
              <w:right w:val="single" w:sz="4" w:space="0" w:color="auto"/>
            </w:tcBorders>
            <w:shd w:val="clear" w:color="000000" w:fill="CCFFCC"/>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0,00</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c>
          <w:tcPr>
            <w:tcW w:w="19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c>
          <w:tcPr>
            <w:tcW w:w="288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r>
      <w:tr w:rsidR="00E70CBC" w:rsidRPr="00E70CBC" w:rsidTr="00E70CBC">
        <w:trPr>
          <w:trHeight w:val="315"/>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double" w:sz="6" w:space="0" w:color="auto"/>
              <w:right w:val="single" w:sz="4" w:space="0" w:color="auto"/>
            </w:tcBorders>
            <w:shd w:val="clear" w:color="000000" w:fill="FFFF00"/>
            <w:noWrap/>
            <w:hideMark/>
          </w:tcPr>
          <w:p w:rsidR="00E70CBC" w:rsidRPr="00E70CBC" w:rsidRDefault="00E70CBC" w:rsidP="00E70CBC">
            <w:pPr>
              <w:widowControl/>
              <w:rPr>
                <w:rFonts w:ascii="Times New Roman" w:hAnsi="Times New Roman" w:cs="Times New Roman"/>
                <w:b/>
                <w:bCs/>
              </w:rPr>
            </w:pPr>
            <w:r w:rsidRPr="00E70CBC">
              <w:rPr>
                <w:rFonts w:ascii="Times New Roman" w:hAnsi="Times New Roman" w:cs="Times New Roman"/>
                <w:b/>
                <w:bCs/>
                <w:sz w:val="22"/>
                <w:szCs w:val="22"/>
              </w:rPr>
              <w:t>Итого за 2015 -2019 гг.</w:t>
            </w:r>
          </w:p>
        </w:tc>
        <w:tc>
          <w:tcPr>
            <w:tcW w:w="1731" w:type="dxa"/>
            <w:tcBorders>
              <w:top w:val="nil"/>
              <w:left w:val="nil"/>
              <w:bottom w:val="single" w:sz="4" w:space="0" w:color="auto"/>
              <w:right w:val="single" w:sz="4" w:space="0" w:color="auto"/>
            </w:tcBorders>
            <w:shd w:val="clear" w:color="000000" w:fill="FFFF00"/>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285450,00</w:t>
            </w:r>
          </w:p>
        </w:tc>
        <w:tc>
          <w:tcPr>
            <w:tcW w:w="1140" w:type="dxa"/>
            <w:tcBorders>
              <w:top w:val="nil"/>
              <w:left w:val="nil"/>
              <w:bottom w:val="single" w:sz="4" w:space="0" w:color="auto"/>
              <w:right w:val="single" w:sz="4" w:space="0" w:color="auto"/>
            </w:tcBorders>
            <w:shd w:val="clear" w:color="000000" w:fill="FFFF00"/>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121100,00</w:t>
            </w:r>
          </w:p>
        </w:tc>
        <w:tc>
          <w:tcPr>
            <w:tcW w:w="1300" w:type="dxa"/>
            <w:tcBorders>
              <w:top w:val="nil"/>
              <w:left w:val="nil"/>
              <w:bottom w:val="single" w:sz="4" w:space="0" w:color="auto"/>
              <w:right w:val="single" w:sz="4" w:space="0" w:color="auto"/>
            </w:tcBorders>
            <w:shd w:val="clear" w:color="000000" w:fill="FFFF00"/>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161400,00</w:t>
            </w:r>
          </w:p>
        </w:tc>
        <w:tc>
          <w:tcPr>
            <w:tcW w:w="1060" w:type="dxa"/>
            <w:tcBorders>
              <w:top w:val="nil"/>
              <w:left w:val="nil"/>
              <w:bottom w:val="single" w:sz="4" w:space="0" w:color="auto"/>
              <w:right w:val="single" w:sz="4" w:space="0" w:color="auto"/>
            </w:tcBorders>
            <w:shd w:val="clear" w:color="000000" w:fill="FFFF00"/>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2950,00</w:t>
            </w:r>
          </w:p>
        </w:tc>
        <w:tc>
          <w:tcPr>
            <w:tcW w:w="1420" w:type="dxa"/>
            <w:tcBorders>
              <w:top w:val="nil"/>
              <w:left w:val="nil"/>
              <w:bottom w:val="single" w:sz="4" w:space="0" w:color="auto"/>
              <w:right w:val="single" w:sz="4" w:space="0" w:color="auto"/>
            </w:tcBorders>
            <w:shd w:val="clear" w:color="000000" w:fill="FFFF00"/>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0,00</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c>
          <w:tcPr>
            <w:tcW w:w="19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c>
          <w:tcPr>
            <w:tcW w:w="288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r>
      <w:tr w:rsidR="00E70CBC" w:rsidRPr="00E70CBC" w:rsidTr="00E70CBC">
        <w:trPr>
          <w:trHeight w:val="315"/>
        </w:trPr>
        <w:tc>
          <w:tcPr>
            <w:tcW w:w="400" w:type="dxa"/>
            <w:vMerge w:val="restart"/>
            <w:tcBorders>
              <w:top w:val="nil"/>
              <w:left w:val="single" w:sz="4" w:space="0" w:color="auto"/>
              <w:bottom w:val="single" w:sz="4" w:space="0" w:color="000000"/>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18</w:t>
            </w:r>
          </w:p>
        </w:tc>
        <w:tc>
          <w:tcPr>
            <w:tcW w:w="2417" w:type="dxa"/>
            <w:tcBorders>
              <w:top w:val="nil"/>
              <w:left w:val="nil"/>
              <w:bottom w:val="nil"/>
              <w:right w:val="single" w:sz="4" w:space="0" w:color="auto"/>
            </w:tcBorders>
            <w:shd w:val="clear" w:color="auto" w:fill="auto"/>
            <w:hideMark/>
          </w:tcPr>
          <w:p w:rsidR="00E70CBC" w:rsidRPr="00E70CBC" w:rsidRDefault="00E70CBC" w:rsidP="00E70CBC">
            <w:pPr>
              <w:widowControl/>
              <w:rPr>
                <w:rFonts w:ascii="Times New Roman" w:hAnsi="Times New Roman" w:cs="Times New Roman"/>
                <w:b/>
                <w:bCs/>
              </w:rPr>
            </w:pPr>
            <w:r w:rsidRPr="00E70CBC">
              <w:rPr>
                <w:rFonts w:ascii="Times New Roman" w:hAnsi="Times New Roman" w:cs="Times New Roman"/>
                <w:b/>
                <w:bCs/>
                <w:sz w:val="22"/>
                <w:szCs w:val="22"/>
              </w:rPr>
              <w:t>Развитие физической культуры и спорта</w:t>
            </w:r>
          </w:p>
        </w:tc>
        <w:tc>
          <w:tcPr>
            <w:tcW w:w="16583" w:type="dxa"/>
            <w:gridSpan w:val="9"/>
            <w:tcBorders>
              <w:top w:val="nil"/>
              <w:left w:val="nil"/>
              <w:bottom w:val="single" w:sz="4" w:space="0" w:color="auto"/>
              <w:right w:val="single" w:sz="4" w:space="0" w:color="000000"/>
            </w:tcBorders>
            <w:shd w:val="clear" w:color="auto" w:fill="auto"/>
            <w:hideMark/>
          </w:tcPr>
          <w:p w:rsidR="00E70CBC" w:rsidRPr="00E70CBC" w:rsidRDefault="00E70CBC" w:rsidP="00E70CBC">
            <w:pPr>
              <w:widowControl/>
              <w:jc w:val="center"/>
              <w:rPr>
                <w:rFonts w:ascii="Times New Roman" w:hAnsi="Times New Roman" w:cs="Times New Roman"/>
                <w:b/>
                <w:bCs/>
                <w:color w:val="auto"/>
              </w:rPr>
            </w:pPr>
            <w:r w:rsidRPr="00E70CBC">
              <w:rPr>
                <w:rFonts w:ascii="Times New Roman" w:hAnsi="Times New Roman" w:cs="Times New Roman"/>
                <w:b/>
                <w:bCs/>
                <w:color w:val="auto"/>
                <w:sz w:val="22"/>
                <w:szCs w:val="22"/>
              </w:rPr>
              <w:t>2015 г.</w:t>
            </w:r>
          </w:p>
        </w:tc>
      </w:tr>
      <w:tr w:rsidR="00E70CBC" w:rsidRPr="00E70CBC" w:rsidTr="00E70CBC">
        <w:trPr>
          <w:trHeight w:val="18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tcBorders>
              <w:top w:val="nil"/>
              <w:left w:val="nil"/>
              <w:bottom w:val="nil"/>
              <w:right w:val="single" w:sz="4" w:space="0" w:color="auto"/>
            </w:tcBorders>
            <w:shd w:val="clear" w:color="auto" w:fill="auto"/>
            <w:hideMark/>
          </w:tcPr>
          <w:p w:rsidR="00E70CBC" w:rsidRPr="00E70CBC" w:rsidRDefault="00E70CBC" w:rsidP="00E70CBC">
            <w:pPr>
              <w:widowControl/>
              <w:rPr>
                <w:rFonts w:ascii="Times New Roman" w:hAnsi="Times New Roman" w:cs="Times New Roman"/>
                <w:b/>
                <w:bCs/>
              </w:rPr>
            </w:pPr>
            <w:r w:rsidRPr="00E70CBC">
              <w:rPr>
                <w:rFonts w:ascii="Times New Roman" w:hAnsi="Times New Roman" w:cs="Times New Roman"/>
                <w:b/>
                <w:bCs/>
                <w:sz w:val="22"/>
                <w:szCs w:val="22"/>
              </w:rPr>
              <w:t> </w:t>
            </w: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18.1. Размещение информационных материалов о физкультурно-оздоровительной массовой работе, популяризация здорового образа жизни</w:t>
            </w:r>
          </w:p>
        </w:tc>
        <w:tc>
          <w:tcPr>
            <w:tcW w:w="7871" w:type="dxa"/>
            <w:gridSpan w:val="6"/>
            <w:tcBorders>
              <w:top w:val="single" w:sz="4" w:space="0" w:color="auto"/>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b/>
                <w:bCs/>
                <w:color w:val="auto"/>
              </w:rPr>
            </w:pPr>
            <w:r w:rsidRPr="00E70CBC">
              <w:rPr>
                <w:rFonts w:ascii="Times New Roman" w:hAnsi="Times New Roman" w:cs="Times New Roman"/>
                <w:b/>
                <w:bCs/>
                <w:color w:val="auto"/>
                <w:sz w:val="22"/>
                <w:szCs w:val="22"/>
              </w:rPr>
              <w:t>В рамках текущего финансирования</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xml:space="preserve">Зам. Главы администрации, начальник управления по социальной работе - Бульдяев А.К.,  </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b/>
                <w:bCs/>
                <w:color w:val="auto"/>
              </w:rPr>
            </w:pPr>
            <w:r w:rsidRPr="00E70CBC">
              <w:rPr>
                <w:rFonts w:ascii="Times New Roman" w:hAnsi="Times New Roman" w:cs="Times New Roman"/>
                <w:b/>
                <w:bCs/>
                <w:color w:val="auto"/>
                <w:sz w:val="22"/>
                <w:szCs w:val="22"/>
              </w:rPr>
              <w:t> </w:t>
            </w:r>
          </w:p>
        </w:tc>
      </w:tr>
      <w:tr w:rsidR="00E70CBC" w:rsidRPr="00E70CBC" w:rsidTr="00E70CBC">
        <w:trPr>
          <w:trHeight w:val="18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val="restart"/>
            <w:tcBorders>
              <w:top w:val="nil"/>
              <w:left w:val="single" w:sz="4" w:space="0" w:color="auto"/>
              <w:bottom w:val="nil"/>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Проведение спортивных мероприятий</w:t>
            </w:r>
          </w:p>
        </w:tc>
        <w:tc>
          <w:tcPr>
            <w:tcW w:w="1731"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b/>
                <w:bCs/>
                <w:color w:val="auto"/>
              </w:rPr>
            </w:pPr>
            <w:r w:rsidRPr="00E70CBC">
              <w:rPr>
                <w:rFonts w:ascii="Times New Roman" w:hAnsi="Times New Roman" w:cs="Times New Roman"/>
                <w:b/>
                <w:bCs/>
                <w:color w:val="auto"/>
                <w:sz w:val="22"/>
                <w:szCs w:val="22"/>
              </w:rPr>
              <w:t>100</w:t>
            </w:r>
          </w:p>
        </w:tc>
        <w:tc>
          <w:tcPr>
            <w:tcW w:w="11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b/>
                <w:bCs/>
                <w:color w:val="auto"/>
              </w:rPr>
            </w:pPr>
            <w:r w:rsidRPr="00E70CBC">
              <w:rPr>
                <w:rFonts w:ascii="Times New Roman" w:hAnsi="Times New Roman" w:cs="Times New Roman"/>
                <w:b/>
                <w:bCs/>
                <w:color w:val="auto"/>
                <w:sz w:val="22"/>
                <w:szCs w:val="22"/>
              </w:rPr>
              <w:t> </w:t>
            </w:r>
          </w:p>
        </w:tc>
        <w:tc>
          <w:tcPr>
            <w:tcW w:w="130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b/>
                <w:bCs/>
                <w:color w:val="auto"/>
              </w:rPr>
            </w:pPr>
            <w:r w:rsidRPr="00E70CBC">
              <w:rPr>
                <w:rFonts w:ascii="Times New Roman" w:hAnsi="Times New Roman" w:cs="Times New Roman"/>
                <w:b/>
                <w:bCs/>
                <w:color w:val="auto"/>
                <w:sz w:val="22"/>
                <w:szCs w:val="22"/>
              </w:rPr>
              <w:t> </w:t>
            </w:r>
          </w:p>
        </w:tc>
        <w:tc>
          <w:tcPr>
            <w:tcW w:w="106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b/>
                <w:bCs/>
                <w:color w:val="auto"/>
              </w:rPr>
            </w:pPr>
            <w:r w:rsidRPr="00E70CBC">
              <w:rPr>
                <w:rFonts w:ascii="Times New Roman" w:hAnsi="Times New Roman" w:cs="Times New Roman"/>
                <w:b/>
                <w:bCs/>
                <w:color w:val="auto"/>
                <w:sz w:val="22"/>
                <w:szCs w:val="22"/>
              </w:rPr>
              <w:t>100</w:t>
            </w:r>
          </w:p>
        </w:tc>
        <w:tc>
          <w:tcPr>
            <w:tcW w:w="142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b/>
                <w:bCs/>
                <w:color w:val="auto"/>
              </w:rPr>
            </w:pPr>
            <w:r w:rsidRPr="00E70CBC">
              <w:rPr>
                <w:rFonts w:ascii="Times New Roman" w:hAnsi="Times New Roman" w:cs="Times New Roman"/>
                <w:b/>
                <w:bCs/>
                <w:color w:val="auto"/>
                <w:sz w:val="22"/>
                <w:szCs w:val="22"/>
              </w:rPr>
              <w:t> </w:t>
            </w:r>
          </w:p>
        </w:tc>
        <w:tc>
          <w:tcPr>
            <w:tcW w:w="122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b/>
                <w:bCs/>
                <w:color w:val="auto"/>
              </w:rPr>
            </w:pPr>
            <w:r w:rsidRPr="00E70CBC">
              <w:rPr>
                <w:rFonts w:ascii="Times New Roman" w:hAnsi="Times New Roman" w:cs="Times New Roman"/>
                <w:b/>
                <w:bCs/>
                <w:color w:val="auto"/>
                <w:sz w:val="22"/>
                <w:szCs w:val="22"/>
              </w:rPr>
              <w:t> </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xml:space="preserve">Зам. Главы администрации, начальник управления по социальной работе - Бульдяев А.К.,  </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b/>
                <w:bCs/>
                <w:color w:val="auto"/>
              </w:rPr>
            </w:pPr>
            <w:r w:rsidRPr="00E70CBC">
              <w:rPr>
                <w:rFonts w:ascii="Times New Roman" w:hAnsi="Times New Roman" w:cs="Times New Roman"/>
                <w:b/>
                <w:bCs/>
                <w:color w:val="auto"/>
                <w:sz w:val="22"/>
                <w:szCs w:val="22"/>
              </w:rPr>
              <w:t> </w:t>
            </w:r>
          </w:p>
        </w:tc>
      </w:tr>
      <w:tr w:rsidR="00E70CBC" w:rsidRPr="00E70CBC" w:rsidTr="00E70CBC">
        <w:trPr>
          <w:trHeight w:val="3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nil"/>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rPr>
                <w:rFonts w:ascii="Times New Roman" w:hAnsi="Times New Roman" w:cs="Times New Roman"/>
                <w:b/>
                <w:bCs/>
              </w:rPr>
            </w:pPr>
            <w:r w:rsidRPr="00E70CBC">
              <w:rPr>
                <w:rFonts w:ascii="Times New Roman" w:hAnsi="Times New Roman" w:cs="Times New Roman"/>
                <w:b/>
                <w:bCs/>
                <w:sz w:val="22"/>
                <w:szCs w:val="22"/>
              </w:rPr>
              <w:t>Итого за 2015 г. (тыс. рублей)</w:t>
            </w:r>
          </w:p>
        </w:tc>
        <w:tc>
          <w:tcPr>
            <w:tcW w:w="1731" w:type="dxa"/>
            <w:tcBorders>
              <w:top w:val="nil"/>
              <w:left w:val="nil"/>
              <w:bottom w:val="single" w:sz="4" w:space="0" w:color="auto"/>
              <w:right w:val="single" w:sz="4" w:space="0" w:color="auto"/>
            </w:tcBorders>
            <w:shd w:val="clear" w:color="000000" w:fill="CCFFCC"/>
            <w:hideMark/>
          </w:tcPr>
          <w:p w:rsidR="00E70CBC" w:rsidRPr="00E70CBC" w:rsidRDefault="00E70CBC" w:rsidP="00E70CBC">
            <w:pPr>
              <w:widowControl/>
              <w:jc w:val="center"/>
              <w:rPr>
                <w:rFonts w:ascii="Times New Roman" w:hAnsi="Times New Roman" w:cs="Times New Roman"/>
                <w:b/>
                <w:bCs/>
                <w:color w:val="auto"/>
              </w:rPr>
            </w:pPr>
            <w:r w:rsidRPr="00E70CBC">
              <w:rPr>
                <w:rFonts w:ascii="Times New Roman" w:hAnsi="Times New Roman" w:cs="Times New Roman"/>
                <w:b/>
                <w:bCs/>
                <w:color w:val="auto"/>
                <w:sz w:val="22"/>
                <w:szCs w:val="22"/>
              </w:rPr>
              <w:t>100</w:t>
            </w:r>
          </w:p>
        </w:tc>
        <w:tc>
          <w:tcPr>
            <w:tcW w:w="1140" w:type="dxa"/>
            <w:tcBorders>
              <w:top w:val="nil"/>
              <w:left w:val="nil"/>
              <w:bottom w:val="single" w:sz="4" w:space="0" w:color="auto"/>
              <w:right w:val="single" w:sz="4" w:space="0" w:color="auto"/>
            </w:tcBorders>
            <w:shd w:val="clear" w:color="000000" w:fill="CCFFCC"/>
            <w:hideMark/>
          </w:tcPr>
          <w:p w:rsidR="00E70CBC" w:rsidRPr="00E70CBC" w:rsidRDefault="00E70CBC" w:rsidP="00E70CBC">
            <w:pPr>
              <w:widowControl/>
              <w:jc w:val="center"/>
              <w:rPr>
                <w:rFonts w:ascii="Times New Roman" w:hAnsi="Times New Roman" w:cs="Times New Roman"/>
                <w:b/>
                <w:bCs/>
                <w:color w:val="auto"/>
              </w:rPr>
            </w:pPr>
            <w:r w:rsidRPr="00E70CBC">
              <w:rPr>
                <w:rFonts w:ascii="Times New Roman" w:hAnsi="Times New Roman" w:cs="Times New Roman"/>
                <w:b/>
                <w:bCs/>
                <w:color w:val="auto"/>
                <w:sz w:val="22"/>
                <w:szCs w:val="22"/>
              </w:rPr>
              <w:t> </w:t>
            </w:r>
          </w:p>
        </w:tc>
        <w:tc>
          <w:tcPr>
            <w:tcW w:w="1300" w:type="dxa"/>
            <w:tcBorders>
              <w:top w:val="nil"/>
              <w:left w:val="nil"/>
              <w:bottom w:val="single" w:sz="4" w:space="0" w:color="auto"/>
              <w:right w:val="single" w:sz="4" w:space="0" w:color="auto"/>
            </w:tcBorders>
            <w:shd w:val="clear" w:color="000000" w:fill="CCFFCC"/>
            <w:hideMark/>
          </w:tcPr>
          <w:p w:rsidR="00E70CBC" w:rsidRPr="00E70CBC" w:rsidRDefault="00E70CBC" w:rsidP="00E70CBC">
            <w:pPr>
              <w:widowControl/>
              <w:jc w:val="center"/>
              <w:rPr>
                <w:rFonts w:ascii="Times New Roman" w:hAnsi="Times New Roman" w:cs="Times New Roman"/>
                <w:b/>
                <w:bCs/>
                <w:color w:val="auto"/>
              </w:rPr>
            </w:pPr>
            <w:r w:rsidRPr="00E70CBC">
              <w:rPr>
                <w:rFonts w:ascii="Times New Roman" w:hAnsi="Times New Roman" w:cs="Times New Roman"/>
                <w:b/>
                <w:bCs/>
                <w:color w:val="auto"/>
                <w:sz w:val="22"/>
                <w:szCs w:val="22"/>
              </w:rPr>
              <w:t> </w:t>
            </w:r>
          </w:p>
        </w:tc>
        <w:tc>
          <w:tcPr>
            <w:tcW w:w="1060" w:type="dxa"/>
            <w:tcBorders>
              <w:top w:val="nil"/>
              <w:left w:val="nil"/>
              <w:bottom w:val="single" w:sz="4" w:space="0" w:color="auto"/>
              <w:right w:val="single" w:sz="4" w:space="0" w:color="auto"/>
            </w:tcBorders>
            <w:shd w:val="clear" w:color="000000" w:fill="CCFFCC"/>
            <w:hideMark/>
          </w:tcPr>
          <w:p w:rsidR="00E70CBC" w:rsidRPr="00E70CBC" w:rsidRDefault="00E70CBC" w:rsidP="00E70CBC">
            <w:pPr>
              <w:widowControl/>
              <w:jc w:val="center"/>
              <w:rPr>
                <w:rFonts w:ascii="Times New Roman" w:hAnsi="Times New Roman" w:cs="Times New Roman"/>
                <w:b/>
                <w:bCs/>
                <w:color w:val="auto"/>
              </w:rPr>
            </w:pPr>
            <w:r w:rsidRPr="00E70CBC">
              <w:rPr>
                <w:rFonts w:ascii="Times New Roman" w:hAnsi="Times New Roman" w:cs="Times New Roman"/>
                <w:b/>
                <w:bCs/>
                <w:color w:val="auto"/>
                <w:sz w:val="22"/>
                <w:szCs w:val="22"/>
              </w:rPr>
              <w:t>100</w:t>
            </w:r>
          </w:p>
        </w:tc>
        <w:tc>
          <w:tcPr>
            <w:tcW w:w="1420" w:type="dxa"/>
            <w:tcBorders>
              <w:top w:val="nil"/>
              <w:left w:val="nil"/>
              <w:bottom w:val="single" w:sz="4" w:space="0" w:color="auto"/>
              <w:right w:val="single" w:sz="4" w:space="0" w:color="auto"/>
            </w:tcBorders>
            <w:shd w:val="clear" w:color="000000" w:fill="CCFFCC"/>
            <w:hideMark/>
          </w:tcPr>
          <w:p w:rsidR="00E70CBC" w:rsidRPr="00E70CBC" w:rsidRDefault="00E70CBC" w:rsidP="00E70CBC">
            <w:pPr>
              <w:widowControl/>
              <w:jc w:val="center"/>
              <w:rPr>
                <w:rFonts w:ascii="Times New Roman" w:hAnsi="Times New Roman" w:cs="Times New Roman"/>
                <w:b/>
                <w:bCs/>
                <w:color w:val="auto"/>
              </w:rPr>
            </w:pPr>
            <w:r w:rsidRPr="00E70CBC">
              <w:rPr>
                <w:rFonts w:ascii="Times New Roman" w:hAnsi="Times New Roman" w:cs="Times New Roman"/>
                <w:b/>
                <w:bCs/>
                <w:color w:val="auto"/>
                <w:sz w:val="22"/>
                <w:szCs w:val="22"/>
              </w:rPr>
              <w:t> </w:t>
            </w:r>
          </w:p>
        </w:tc>
        <w:tc>
          <w:tcPr>
            <w:tcW w:w="1220" w:type="dxa"/>
            <w:tcBorders>
              <w:top w:val="nil"/>
              <w:left w:val="nil"/>
              <w:bottom w:val="single" w:sz="4" w:space="0" w:color="auto"/>
              <w:right w:val="single" w:sz="4" w:space="0" w:color="auto"/>
            </w:tcBorders>
            <w:shd w:val="clear" w:color="000000" w:fill="CCFFCC"/>
            <w:hideMark/>
          </w:tcPr>
          <w:p w:rsidR="00E70CBC" w:rsidRPr="00E70CBC" w:rsidRDefault="00E70CBC" w:rsidP="00E70CBC">
            <w:pPr>
              <w:widowControl/>
              <w:jc w:val="center"/>
              <w:rPr>
                <w:rFonts w:ascii="Times New Roman" w:hAnsi="Times New Roman" w:cs="Times New Roman"/>
                <w:b/>
                <w:bCs/>
                <w:color w:val="auto"/>
              </w:rPr>
            </w:pPr>
            <w:r w:rsidRPr="00E70CBC">
              <w:rPr>
                <w:rFonts w:ascii="Times New Roman" w:hAnsi="Times New Roman" w:cs="Times New Roman"/>
                <w:b/>
                <w:bCs/>
                <w:color w:val="auto"/>
                <w:sz w:val="22"/>
                <w:szCs w:val="22"/>
              </w:rPr>
              <w:t> </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b/>
                <w:bCs/>
                <w:color w:val="auto"/>
              </w:rPr>
            </w:pPr>
            <w:r w:rsidRPr="00E70CBC">
              <w:rPr>
                <w:rFonts w:ascii="Times New Roman" w:hAnsi="Times New Roman" w:cs="Times New Roman"/>
                <w:b/>
                <w:bCs/>
                <w:color w:val="auto"/>
                <w:sz w:val="22"/>
                <w:szCs w:val="22"/>
              </w:rPr>
              <w:t> </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b/>
                <w:bCs/>
                <w:color w:val="auto"/>
              </w:rPr>
            </w:pPr>
            <w:r w:rsidRPr="00E70CBC">
              <w:rPr>
                <w:rFonts w:ascii="Times New Roman" w:hAnsi="Times New Roman" w:cs="Times New Roman"/>
                <w:b/>
                <w:bCs/>
                <w:color w:val="auto"/>
                <w:sz w:val="22"/>
                <w:szCs w:val="22"/>
              </w:rPr>
              <w:t> </w:t>
            </w:r>
          </w:p>
        </w:tc>
      </w:tr>
      <w:tr w:rsidR="00E70CBC" w:rsidRPr="00E70CBC" w:rsidTr="00E70CBC">
        <w:trPr>
          <w:trHeight w:val="3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nil"/>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3703" w:type="dxa"/>
            <w:gridSpan w:val="8"/>
            <w:tcBorders>
              <w:top w:val="single" w:sz="4" w:space="0" w:color="auto"/>
              <w:left w:val="nil"/>
              <w:bottom w:val="single" w:sz="4" w:space="0" w:color="auto"/>
              <w:right w:val="single" w:sz="4" w:space="0" w:color="000000"/>
            </w:tcBorders>
            <w:shd w:val="clear" w:color="auto" w:fill="auto"/>
            <w:hideMark/>
          </w:tcPr>
          <w:p w:rsidR="00E70CBC" w:rsidRPr="00E70CBC" w:rsidRDefault="00E70CBC" w:rsidP="00E70CBC">
            <w:pPr>
              <w:widowControl/>
              <w:jc w:val="center"/>
              <w:rPr>
                <w:rFonts w:ascii="Times New Roman" w:hAnsi="Times New Roman" w:cs="Times New Roman"/>
                <w:b/>
                <w:bCs/>
                <w:color w:val="auto"/>
              </w:rPr>
            </w:pPr>
            <w:r w:rsidRPr="00E70CBC">
              <w:rPr>
                <w:rFonts w:ascii="Times New Roman" w:hAnsi="Times New Roman" w:cs="Times New Roman"/>
                <w:b/>
                <w:bCs/>
                <w:color w:val="auto"/>
                <w:sz w:val="22"/>
                <w:szCs w:val="22"/>
              </w:rPr>
              <w:t>2016 г.</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b/>
                <w:bCs/>
                <w:color w:val="auto"/>
              </w:rPr>
            </w:pPr>
            <w:r w:rsidRPr="00E70CBC">
              <w:rPr>
                <w:rFonts w:ascii="Times New Roman" w:hAnsi="Times New Roman" w:cs="Times New Roman"/>
                <w:b/>
                <w:bCs/>
                <w:color w:val="auto"/>
                <w:sz w:val="22"/>
                <w:szCs w:val="22"/>
              </w:rPr>
              <w:t> </w:t>
            </w:r>
          </w:p>
        </w:tc>
      </w:tr>
      <w:tr w:rsidR="00E70CBC" w:rsidRPr="00E70CBC" w:rsidTr="00E70CBC">
        <w:trPr>
          <w:trHeight w:val="18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nil"/>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Проведение спортивных мероприятий</w:t>
            </w:r>
          </w:p>
        </w:tc>
        <w:tc>
          <w:tcPr>
            <w:tcW w:w="1731"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b/>
                <w:bCs/>
                <w:color w:val="auto"/>
              </w:rPr>
            </w:pPr>
            <w:r w:rsidRPr="00E70CBC">
              <w:rPr>
                <w:rFonts w:ascii="Times New Roman" w:hAnsi="Times New Roman" w:cs="Times New Roman"/>
                <w:b/>
                <w:bCs/>
                <w:color w:val="auto"/>
                <w:sz w:val="22"/>
                <w:szCs w:val="22"/>
              </w:rPr>
              <w:t>100</w:t>
            </w:r>
          </w:p>
        </w:tc>
        <w:tc>
          <w:tcPr>
            <w:tcW w:w="11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b/>
                <w:bCs/>
                <w:color w:val="auto"/>
              </w:rPr>
            </w:pPr>
            <w:r w:rsidRPr="00E70CBC">
              <w:rPr>
                <w:rFonts w:ascii="Times New Roman" w:hAnsi="Times New Roman" w:cs="Times New Roman"/>
                <w:b/>
                <w:bCs/>
                <w:color w:val="auto"/>
                <w:sz w:val="22"/>
                <w:szCs w:val="22"/>
              </w:rPr>
              <w:t> </w:t>
            </w:r>
          </w:p>
        </w:tc>
        <w:tc>
          <w:tcPr>
            <w:tcW w:w="130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b/>
                <w:bCs/>
                <w:color w:val="auto"/>
              </w:rPr>
            </w:pPr>
            <w:r w:rsidRPr="00E70CBC">
              <w:rPr>
                <w:rFonts w:ascii="Times New Roman" w:hAnsi="Times New Roman" w:cs="Times New Roman"/>
                <w:b/>
                <w:bCs/>
                <w:color w:val="auto"/>
                <w:sz w:val="22"/>
                <w:szCs w:val="22"/>
              </w:rPr>
              <w:t> </w:t>
            </w:r>
          </w:p>
        </w:tc>
        <w:tc>
          <w:tcPr>
            <w:tcW w:w="106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b/>
                <w:bCs/>
                <w:color w:val="auto"/>
              </w:rPr>
            </w:pPr>
            <w:r w:rsidRPr="00E70CBC">
              <w:rPr>
                <w:rFonts w:ascii="Times New Roman" w:hAnsi="Times New Roman" w:cs="Times New Roman"/>
                <w:b/>
                <w:bCs/>
                <w:color w:val="auto"/>
                <w:sz w:val="22"/>
                <w:szCs w:val="22"/>
              </w:rPr>
              <w:t>100</w:t>
            </w:r>
          </w:p>
        </w:tc>
        <w:tc>
          <w:tcPr>
            <w:tcW w:w="142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b/>
                <w:bCs/>
                <w:color w:val="auto"/>
              </w:rPr>
            </w:pPr>
            <w:r w:rsidRPr="00E70CBC">
              <w:rPr>
                <w:rFonts w:ascii="Times New Roman" w:hAnsi="Times New Roman" w:cs="Times New Roman"/>
                <w:b/>
                <w:bCs/>
                <w:color w:val="auto"/>
                <w:sz w:val="22"/>
                <w:szCs w:val="22"/>
              </w:rPr>
              <w:t> </w:t>
            </w:r>
          </w:p>
        </w:tc>
        <w:tc>
          <w:tcPr>
            <w:tcW w:w="122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b/>
                <w:bCs/>
                <w:color w:val="auto"/>
              </w:rPr>
            </w:pPr>
            <w:r w:rsidRPr="00E70CBC">
              <w:rPr>
                <w:rFonts w:ascii="Times New Roman" w:hAnsi="Times New Roman" w:cs="Times New Roman"/>
                <w:b/>
                <w:bCs/>
                <w:color w:val="auto"/>
                <w:sz w:val="22"/>
                <w:szCs w:val="22"/>
              </w:rPr>
              <w:t> </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xml:space="preserve">Зам. Главы администрации, начальник управления по социальной работе - Бульдяев А.К.,  </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b/>
                <w:bCs/>
                <w:color w:val="auto"/>
              </w:rPr>
            </w:pPr>
            <w:r w:rsidRPr="00E70CBC">
              <w:rPr>
                <w:rFonts w:ascii="Times New Roman" w:hAnsi="Times New Roman" w:cs="Times New Roman"/>
                <w:b/>
                <w:bCs/>
                <w:color w:val="auto"/>
                <w:sz w:val="22"/>
                <w:szCs w:val="22"/>
              </w:rPr>
              <w:t> </w:t>
            </w:r>
          </w:p>
        </w:tc>
      </w:tr>
      <w:tr w:rsidR="00E70CBC" w:rsidRPr="00E70CBC" w:rsidTr="00E70CBC">
        <w:trPr>
          <w:trHeight w:val="3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nil"/>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rPr>
                <w:rFonts w:ascii="Times New Roman" w:hAnsi="Times New Roman" w:cs="Times New Roman"/>
                <w:b/>
                <w:bCs/>
              </w:rPr>
            </w:pPr>
            <w:r w:rsidRPr="00E70CBC">
              <w:rPr>
                <w:rFonts w:ascii="Times New Roman" w:hAnsi="Times New Roman" w:cs="Times New Roman"/>
                <w:b/>
                <w:bCs/>
                <w:sz w:val="22"/>
                <w:szCs w:val="22"/>
              </w:rPr>
              <w:t>Итого за 2016 г. (тыс. рублей)</w:t>
            </w:r>
          </w:p>
        </w:tc>
        <w:tc>
          <w:tcPr>
            <w:tcW w:w="1731" w:type="dxa"/>
            <w:tcBorders>
              <w:top w:val="nil"/>
              <w:left w:val="nil"/>
              <w:bottom w:val="single" w:sz="4" w:space="0" w:color="auto"/>
              <w:right w:val="single" w:sz="4" w:space="0" w:color="auto"/>
            </w:tcBorders>
            <w:shd w:val="clear" w:color="000000" w:fill="CCFFCC"/>
            <w:hideMark/>
          </w:tcPr>
          <w:p w:rsidR="00E70CBC" w:rsidRPr="00E70CBC" w:rsidRDefault="00E70CBC" w:rsidP="00E70CBC">
            <w:pPr>
              <w:widowControl/>
              <w:jc w:val="center"/>
              <w:rPr>
                <w:rFonts w:ascii="Times New Roman" w:hAnsi="Times New Roman" w:cs="Times New Roman"/>
                <w:b/>
                <w:bCs/>
                <w:color w:val="auto"/>
              </w:rPr>
            </w:pPr>
            <w:r w:rsidRPr="00E70CBC">
              <w:rPr>
                <w:rFonts w:ascii="Times New Roman" w:hAnsi="Times New Roman" w:cs="Times New Roman"/>
                <w:b/>
                <w:bCs/>
                <w:color w:val="auto"/>
                <w:sz w:val="22"/>
                <w:szCs w:val="22"/>
              </w:rPr>
              <w:t>100</w:t>
            </w:r>
          </w:p>
        </w:tc>
        <w:tc>
          <w:tcPr>
            <w:tcW w:w="1140" w:type="dxa"/>
            <w:tcBorders>
              <w:top w:val="nil"/>
              <w:left w:val="nil"/>
              <w:bottom w:val="single" w:sz="4" w:space="0" w:color="auto"/>
              <w:right w:val="single" w:sz="4" w:space="0" w:color="auto"/>
            </w:tcBorders>
            <w:shd w:val="clear" w:color="000000" w:fill="CCFFCC"/>
            <w:hideMark/>
          </w:tcPr>
          <w:p w:rsidR="00E70CBC" w:rsidRPr="00E70CBC" w:rsidRDefault="00E70CBC" w:rsidP="00E70CBC">
            <w:pPr>
              <w:widowControl/>
              <w:jc w:val="center"/>
              <w:rPr>
                <w:rFonts w:ascii="Times New Roman" w:hAnsi="Times New Roman" w:cs="Times New Roman"/>
                <w:b/>
                <w:bCs/>
                <w:color w:val="auto"/>
              </w:rPr>
            </w:pPr>
            <w:r w:rsidRPr="00E70CBC">
              <w:rPr>
                <w:rFonts w:ascii="Times New Roman" w:hAnsi="Times New Roman" w:cs="Times New Roman"/>
                <w:b/>
                <w:bCs/>
                <w:color w:val="auto"/>
                <w:sz w:val="22"/>
                <w:szCs w:val="22"/>
              </w:rPr>
              <w:t> </w:t>
            </w:r>
          </w:p>
        </w:tc>
        <w:tc>
          <w:tcPr>
            <w:tcW w:w="1300" w:type="dxa"/>
            <w:tcBorders>
              <w:top w:val="nil"/>
              <w:left w:val="nil"/>
              <w:bottom w:val="single" w:sz="4" w:space="0" w:color="auto"/>
              <w:right w:val="single" w:sz="4" w:space="0" w:color="auto"/>
            </w:tcBorders>
            <w:shd w:val="clear" w:color="000000" w:fill="CCFFCC"/>
            <w:hideMark/>
          </w:tcPr>
          <w:p w:rsidR="00E70CBC" w:rsidRPr="00E70CBC" w:rsidRDefault="00E70CBC" w:rsidP="00E70CBC">
            <w:pPr>
              <w:widowControl/>
              <w:jc w:val="center"/>
              <w:rPr>
                <w:rFonts w:ascii="Times New Roman" w:hAnsi="Times New Roman" w:cs="Times New Roman"/>
                <w:b/>
                <w:bCs/>
                <w:color w:val="auto"/>
              </w:rPr>
            </w:pPr>
            <w:r w:rsidRPr="00E70CBC">
              <w:rPr>
                <w:rFonts w:ascii="Times New Roman" w:hAnsi="Times New Roman" w:cs="Times New Roman"/>
                <w:b/>
                <w:bCs/>
                <w:color w:val="auto"/>
                <w:sz w:val="22"/>
                <w:szCs w:val="22"/>
              </w:rPr>
              <w:t> </w:t>
            </w:r>
          </w:p>
        </w:tc>
        <w:tc>
          <w:tcPr>
            <w:tcW w:w="1060" w:type="dxa"/>
            <w:tcBorders>
              <w:top w:val="nil"/>
              <w:left w:val="nil"/>
              <w:bottom w:val="single" w:sz="4" w:space="0" w:color="auto"/>
              <w:right w:val="single" w:sz="4" w:space="0" w:color="auto"/>
            </w:tcBorders>
            <w:shd w:val="clear" w:color="000000" w:fill="CCFFCC"/>
            <w:hideMark/>
          </w:tcPr>
          <w:p w:rsidR="00E70CBC" w:rsidRPr="00E70CBC" w:rsidRDefault="00E70CBC" w:rsidP="00E70CBC">
            <w:pPr>
              <w:widowControl/>
              <w:jc w:val="center"/>
              <w:rPr>
                <w:rFonts w:ascii="Times New Roman" w:hAnsi="Times New Roman" w:cs="Times New Roman"/>
                <w:b/>
                <w:bCs/>
                <w:color w:val="auto"/>
              </w:rPr>
            </w:pPr>
            <w:r w:rsidRPr="00E70CBC">
              <w:rPr>
                <w:rFonts w:ascii="Times New Roman" w:hAnsi="Times New Roman" w:cs="Times New Roman"/>
                <w:b/>
                <w:bCs/>
                <w:color w:val="auto"/>
                <w:sz w:val="22"/>
                <w:szCs w:val="22"/>
              </w:rPr>
              <w:t>100</w:t>
            </w:r>
          </w:p>
        </w:tc>
        <w:tc>
          <w:tcPr>
            <w:tcW w:w="1420" w:type="dxa"/>
            <w:tcBorders>
              <w:top w:val="nil"/>
              <w:left w:val="nil"/>
              <w:bottom w:val="single" w:sz="4" w:space="0" w:color="auto"/>
              <w:right w:val="single" w:sz="4" w:space="0" w:color="auto"/>
            </w:tcBorders>
            <w:shd w:val="clear" w:color="000000" w:fill="CCFFCC"/>
            <w:hideMark/>
          </w:tcPr>
          <w:p w:rsidR="00E70CBC" w:rsidRPr="00E70CBC" w:rsidRDefault="00E70CBC" w:rsidP="00E70CBC">
            <w:pPr>
              <w:widowControl/>
              <w:jc w:val="center"/>
              <w:rPr>
                <w:rFonts w:ascii="Times New Roman" w:hAnsi="Times New Roman" w:cs="Times New Roman"/>
                <w:b/>
                <w:bCs/>
                <w:color w:val="auto"/>
              </w:rPr>
            </w:pPr>
            <w:r w:rsidRPr="00E70CBC">
              <w:rPr>
                <w:rFonts w:ascii="Times New Roman" w:hAnsi="Times New Roman" w:cs="Times New Roman"/>
                <w:b/>
                <w:bCs/>
                <w:color w:val="auto"/>
                <w:sz w:val="22"/>
                <w:szCs w:val="22"/>
              </w:rPr>
              <w:t> </w:t>
            </w:r>
          </w:p>
        </w:tc>
        <w:tc>
          <w:tcPr>
            <w:tcW w:w="1220" w:type="dxa"/>
            <w:tcBorders>
              <w:top w:val="nil"/>
              <w:left w:val="nil"/>
              <w:bottom w:val="single" w:sz="4" w:space="0" w:color="auto"/>
              <w:right w:val="single" w:sz="4" w:space="0" w:color="auto"/>
            </w:tcBorders>
            <w:shd w:val="clear" w:color="000000" w:fill="CCFFCC"/>
            <w:hideMark/>
          </w:tcPr>
          <w:p w:rsidR="00E70CBC" w:rsidRPr="00E70CBC" w:rsidRDefault="00E70CBC" w:rsidP="00E70CBC">
            <w:pPr>
              <w:widowControl/>
              <w:jc w:val="center"/>
              <w:rPr>
                <w:rFonts w:ascii="Times New Roman" w:hAnsi="Times New Roman" w:cs="Times New Roman"/>
                <w:b/>
                <w:bCs/>
                <w:color w:val="auto"/>
              </w:rPr>
            </w:pPr>
            <w:r w:rsidRPr="00E70CBC">
              <w:rPr>
                <w:rFonts w:ascii="Times New Roman" w:hAnsi="Times New Roman" w:cs="Times New Roman"/>
                <w:b/>
                <w:bCs/>
                <w:color w:val="auto"/>
                <w:sz w:val="22"/>
                <w:szCs w:val="22"/>
              </w:rPr>
              <w:t> </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b/>
                <w:bCs/>
                <w:color w:val="auto"/>
              </w:rPr>
            </w:pPr>
            <w:r w:rsidRPr="00E70CBC">
              <w:rPr>
                <w:rFonts w:ascii="Times New Roman" w:hAnsi="Times New Roman" w:cs="Times New Roman"/>
                <w:b/>
                <w:bCs/>
                <w:color w:val="auto"/>
                <w:sz w:val="22"/>
                <w:szCs w:val="22"/>
              </w:rPr>
              <w:t> </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b/>
                <w:bCs/>
                <w:color w:val="auto"/>
              </w:rPr>
            </w:pPr>
            <w:r w:rsidRPr="00E70CBC">
              <w:rPr>
                <w:rFonts w:ascii="Times New Roman" w:hAnsi="Times New Roman" w:cs="Times New Roman"/>
                <w:b/>
                <w:bCs/>
                <w:color w:val="auto"/>
                <w:sz w:val="22"/>
                <w:szCs w:val="22"/>
              </w:rPr>
              <w:t> </w:t>
            </w:r>
          </w:p>
        </w:tc>
      </w:tr>
      <w:tr w:rsidR="00E70CBC" w:rsidRPr="00E70CBC" w:rsidTr="00E70CBC">
        <w:trPr>
          <w:trHeight w:val="3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nil"/>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3703" w:type="dxa"/>
            <w:gridSpan w:val="8"/>
            <w:tcBorders>
              <w:top w:val="single" w:sz="4" w:space="0" w:color="auto"/>
              <w:left w:val="nil"/>
              <w:bottom w:val="single" w:sz="4" w:space="0" w:color="auto"/>
              <w:right w:val="single" w:sz="4" w:space="0" w:color="000000"/>
            </w:tcBorders>
            <w:shd w:val="clear" w:color="auto" w:fill="auto"/>
            <w:hideMark/>
          </w:tcPr>
          <w:p w:rsidR="00E70CBC" w:rsidRPr="00E70CBC" w:rsidRDefault="00E70CBC" w:rsidP="00E70CBC">
            <w:pPr>
              <w:widowControl/>
              <w:jc w:val="center"/>
              <w:rPr>
                <w:rFonts w:ascii="Times New Roman" w:hAnsi="Times New Roman" w:cs="Times New Roman"/>
                <w:b/>
                <w:bCs/>
                <w:color w:val="auto"/>
              </w:rPr>
            </w:pPr>
            <w:r w:rsidRPr="00E70CBC">
              <w:rPr>
                <w:rFonts w:ascii="Times New Roman" w:hAnsi="Times New Roman" w:cs="Times New Roman"/>
                <w:b/>
                <w:bCs/>
                <w:color w:val="auto"/>
                <w:sz w:val="22"/>
                <w:szCs w:val="22"/>
              </w:rPr>
              <w:t>2017 г.</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b/>
                <w:bCs/>
                <w:color w:val="auto"/>
              </w:rPr>
            </w:pPr>
            <w:r w:rsidRPr="00E70CBC">
              <w:rPr>
                <w:rFonts w:ascii="Times New Roman" w:hAnsi="Times New Roman" w:cs="Times New Roman"/>
                <w:b/>
                <w:bCs/>
                <w:color w:val="auto"/>
                <w:sz w:val="22"/>
                <w:szCs w:val="22"/>
              </w:rPr>
              <w:t> </w:t>
            </w:r>
          </w:p>
        </w:tc>
      </w:tr>
      <w:tr w:rsidR="00E70CBC" w:rsidRPr="00E70CBC" w:rsidTr="00E70CBC">
        <w:trPr>
          <w:trHeight w:val="18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nil"/>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Проведение спортивных мероприятий</w:t>
            </w:r>
          </w:p>
        </w:tc>
        <w:tc>
          <w:tcPr>
            <w:tcW w:w="1731"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b/>
                <w:bCs/>
                <w:color w:val="auto"/>
              </w:rPr>
            </w:pPr>
            <w:r w:rsidRPr="00E70CBC">
              <w:rPr>
                <w:rFonts w:ascii="Times New Roman" w:hAnsi="Times New Roman" w:cs="Times New Roman"/>
                <w:b/>
                <w:bCs/>
                <w:color w:val="auto"/>
                <w:sz w:val="22"/>
                <w:szCs w:val="22"/>
              </w:rPr>
              <w:t>100</w:t>
            </w:r>
          </w:p>
        </w:tc>
        <w:tc>
          <w:tcPr>
            <w:tcW w:w="11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b/>
                <w:bCs/>
                <w:color w:val="auto"/>
              </w:rPr>
            </w:pPr>
            <w:r w:rsidRPr="00E70CBC">
              <w:rPr>
                <w:rFonts w:ascii="Times New Roman" w:hAnsi="Times New Roman" w:cs="Times New Roman"/>
                <w:b/>
                <w:bCs/>
                <w:color w:val="auto"/>
                <w:sz w:val="22"/>
                <w:szCs w:val="22"/>
              </w:rPr>
              <w:t> </w:t>
            </w:r>
          </w:p>
        </w:tc>
        <w:tc>
          <w:tcPr>
            <w:tcW w:w="130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b/>
                <w:bCs/>
                <w:color w:val="auto"/>
              </w:rPr>
            </w:pPr>
            <w:r w:rsidRPr="00E70CBC">
              <w:rPr>
                <w:rFonts w:ascii="Times New Roman" w:hAnsi="Times New Roman" w:cs="Times New Roman"/>
                <w:b/>
                <w:bCs/>
                <w:color w:val="auto"/>
                <w:sz w:val="22"/>
                <w:szCs w:val="22"/>
              </w:rPr>
              <w:t> </w:t>
            </w:r>
          </w:p>
        </w:tc>
        <w:tc>
          <w:tcPr>
            <w:tcW w:w="106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b/>
                <w:bCs/>
                <w:color w:val="auto"/>
              </w:rPr>
            </w:pPr>
            <w:r w:rsidRPr="00E70CBC">
              <w:rPr>
                <w:rFonts w:ascii="Times New Roman" w:hAnsi="Times New Roman" w:cs="Times New Roman"/>
                <w:b/>
                <w:bCs/>
                <w:color w:val="auto"/>
                <w:sz w:val="22"/>
                <w:szCs w:val="22"/>
              </w:rPr>
              <w:t>100</w:t>
            </w:r>
          </w:p>
        </w:tc>
        <w:tc>
          <w:tcPr>
            <w:tcW w:w="142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b/>
                <w:bCs/>
                <w:color w:val="auto"/>
              </w:rPr>
            </w:pPr>
            <w:r w:rsidRPr="00E70CBC">
              <w:rPr>
                <w:rFonts w:ascii="Times New Roman" w:hAnsi="Times New Roman" w:cs="Times New Roman"/>
                <w:b/>
                <w:bCs/>
                <w:color w:val="auto"/>
                <w:sz w:val="22"/>
                <w:szCs w:val="22"/>
              </w:rPr>
              <w:t> </w:t>
            </w:r>
          </w:p>
        </w:tc>
        <w:tc>
          <w:tcPr>
            <w:tcW w:w="122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b/>
                <w:bCs/>
                <w:color w:val="auto"/>
              </w:rPr>
            </w:pPr>
            <w:r w:rsidRPr="00E70CBC">
              <w:rPr>
                <w:rFonts w:ascii="Times New Roman" w:hAnsi="Times New Roman" w:cs="Times New Roman"/>
                <w:b/>
                <w:bCs/>
                <w:color w:val="auto"/>
                <w:sz w:val="22"/>
                <w:szCs w:val="22"/>
              </w:rPr>
              <w:t> </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xml:space="preserve">Зам. Главы администрации, начальник управления по социальной работе - Бульдяев А.К.,  </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b/>
                <w:bCs/>
                <w:color w:val="auto"/>
              </w:rPr>
            </w:pPr>
            <w:r w:rsidRPr="00E70CBC">
              <w:rPr>
                <w:rFonts w:ascii="Times New Roman" w:hAnsi="Times New Roman" w:cs="Times New Roman"/>
                <w:b/>
                <w:bCs/>
                <w:color w:val="auto"/>
                <w:sz w:val="22"/>
                <w:szCs w:val="22"/>
              </w:rPr>
              <w:t> </w:t>
            </w:r>
          </w:p>
        </w:tc>
      </w:tr>
      <w:tr w:rsidR="00E70CBC" w:rsidRPr="00E70CBC" w:rsidTr="00E70CBC">
        <w:trPr>
          <w:trHeight w:val="33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nil"/>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sz w:val="20"/>
                <w:szCs w:val="20"/>
              </w:rPr>
            </w:pPr>
            <w:r w:rsidRPr="00E70CBC">
              <w:rPr>
                <w:rFonts w:ascii="Times New Roman" w:hAnsi="Times New Roman" w:cs="Times New Roman"/>
                <w:color w:val="auto"/>
                <w:sz w:val="20"/>
                <w:szCs w:val="20"/>
              </w:rPr>
              <w:t>20.1. Бассейн в р.п. Торбеево Торбевского муниципального района Республики Мордовия (филиал Стадиона водных видов спорта, г Саранск)</w:t>
            </w:r>
          </w:p>
        </w:tc>
        <w:tc>
          <w:tcPr>
            <w:tcW w:w="1731"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b/>
                <w:bCs/>
                <w:color w:val="auto"/>
              </w:rPr>
            </w:pPr>
            <w:r w:rsidRPr="00E70CBC">
              <w:rPr>
                <w:rFonts w:ascii="Times New Roman" w:hAnsi="Times New Roman" w:cs="Times New Roman"/>
                <w:b/>
                <w:bCs/>
                <w:color w:val="auto"/>
                <w:sz w:val="22"/>
                <w:szCs w:val="22"/>
              </w:rPr>
              <w:t>12600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12500,00</w:t>
            </w:r>
          </w:p>
        </w:tc>
        <w:tc>
          <w:tcPr>
            <w:tcW w:w="106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b/>
                <w:bCs/>
                <w:color w:val="auto"/>
              </w:rPr>
            </w:pPr>
            <w:r w:rsidRPr="00E70CBC">
              <w:rPr>
                <w:rFonts w:ascii="Times New Roman" w:hAnsi="Times New Roman" w:cs="Times New Roman"/>
                <w:b/>
                <w:bCs/>
                <w:color w:val="auto"/>
                <w:sz w:val="22"/>
                <w:szCs w:val="22"/>
              </w:rPr>
              <w:t>100</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22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xml:space="preserve"> в течении года</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Зам. Главы администрации, начальник управления по социальной работе - Бульдяев А.К.,  отдел по делам молодежи, физкультуры и спорта администрации</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Государственная программа Республики Мордовия "Развитие физической культуры и спорта на 2014-2020 годы";</w:t>
            </w:r>
            <w:r w:rsidRPr="00E70CBC">
              <w:rPr>
                <w:rFonts w:ascii="Times New Roman" w:hAnsi="Times New Roman" w:cs="Times New Roman"/>
                <w:color w:val="auto"/>
                <w:sz w:val="22"/>
                <w:szCs w:val="22"/>
              </w:rPr>
              <w:br/>
              <w:t>ФЦП "Развитие физической культуры и спорта в Российской Федерации на 2016-2020 годы", наказ избирателей</w:t>
            </w:r>
          </w:p>
        </w:tc>
      </w:tr>
      <w:tr w:rsidR="00E70CBC" w:rsidRPr="00E70CBC" w:rsidTr="00E70CBC">
        <w:trPr>
          <w:trHeight w:val="3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nil"/>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rPr>
                <w:rFonts w:ascii="Times New Roman" w:hAnsi="Times New Roman" w:cs="Times New Roman"/>
                <w:b/>
                <w:bCs/>
              </w:rPr>
            </w:pPr>
            <w:r w:rsidRPr="00E70CBC">
              <w:rPr>
                <w:rFonts w:ascii="Times New Roman" w:hAnsi="Times New Roman" w:cs="Times New Roman"/>
                <w:b/>
                <w:bCs/>
                <w:sz w:val="22"/>
                <w:szCs w:val="22"/>
              </w:rPr>
              <w:t>Итого за 2017 г. (тыс. рублей)</w:t>
            </w:r>
          </w:p>
        </w:tc>
        <w:tc>
          <w:tcPr>
            <w:tcW w:w="1731" w:type="dxa"/>
            <w:tcBorders>
              <w:top w:val="nil"/>
              <w:left w:val="nil"/>
              <w:bottom w:val="single" w:sz="4" w:space="0" w:color="auto"/>
              <w:right w:val="single" w:sz="4" w:space="0" w:color="auto"/>
            </w:tcBorders>
            <w:shd w:val="clear" w:color="000000" w:fill="CCFFCC"/>
            <w:hideMark/>
          </w:tcPr>
          <w:p w:rsidR="00E70CBC" w:rsidRPr="00E70CBC" w:rsidRDefault="00E70CBC" w:rsidP="00E70CBC">
            <w:pPr>
              <w:widowControl/>
              <w:jc w:val="center"/>
              <w:rPr>
                <w:rFonts w:ascii="Times New Roman" w:hAnsi="Times New Roman" w:cs="Times New Roman"/>
                <w:b/>
                <w:bCs/>
                <w:color w:val="auto"/>
              </w:rPr>
            </w:pPr>
            <w:r w:rsidRPr="00E70CBC">
              <w:rPr>
                <w:rFonts w:ascii="Times New Roman" w:hAnsi="Times New Roman" w:cs="Times New Roman"/>
                <w:b/>
                <w:bCs/>
                <w:color w:val="auto"/>
                <w:sz w:val="22"/>
                <w:szCs w:val="22"/>
              </w:rPr>
              <w:t>12700</w:t>
            </w:r>
          </w:p>
        </w:tc>
        <w:tc>
          <w:tcPr>
            <w:tcW w:w="1140" w:type="dxa"/>
            <w:tcBorders>
              <w:top w:val="nil"/>
              <w:left w:val="nil"/>
              <w:bottom w:val="single" w:sz="4" w:space="0" w:color="auto"/>
              <w:right w:val="single" w:sz="4" w:space="0" w:color="auto"/>
            </w:tcBorders>
            <w:shd w:val="clear" w:color="000000" w:fill="CCFFCC"/>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300" w:type="dxa"/>
            <w:tcBorders>
              <w:top w:val="nil"/>
              <w:left w:val="nil"/>
              <w:bottom w:val="single" w:sz="4" w:space="0" w:color="auto"/>
              <w:right w:val="single" w:sz="4" w:space="0" w:color="auto"/>
            </w:tcBorders>
            <w:shd w:val="clear" w:color="000000" w:fill="CCFFCC"/>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12500,00</w:t>
            </w:r>
          </w:p>
        </w:tc>
        <w:tc>
          <w:tcPr>
            <w:tcW w:w="1060" w:type="dxa"/>
            <w:tcBorders>
              <w:top w:val="nil"/>
              <w:left w:val="nil"/>
              <w:bottom w:val="single" w:sz="4" w:space="0" w:color="auto"/>
              <w:right w:val="single" w:sz="4" w:space="0" w:color="auto"/>
            </w:tcBorders>
            <w:shd w:val="clear" w:color="000000" w:fill="CCFFCC"/>
            <w:hideMark/>
          </w:tcPr>
          <w:p w:rsidR="00E70CBC" w:rsidRPr="00E70CBC" w:rsidRDefault="00E70CBC" w:rsidP="00E70CBC">
            <w:pPr>
              <w:widowControl/>
              <w:jc w:val="center"/>
              <w:rPr>
                <w:rFonts w:ascii="Times New Roman" w:hAnsi="Times New Roman" w:cs="Times New Roman"/>
                <w:b/>
                <w:bCs/>
                <w:color w:val="auto"/>
              </w:rPr>
            </w:pPr>
            <w:r w:rsidRPr="00E70CBC">
              <w:rPr>
                <w:rFonts w:ascii="Times New Roman" w:hAnsi="Times New Roman" w:cs="Times New Roman"/>
                <w:b/>
                <w:bCs/>
                <w:color w:val="auto"/>
                <w:sz w:val="22"/>
                <w:szCs w:val="22"/>
              </w:rPr>
              <w:t>200</w:t>
            </w:r>
          </w:p>
        </w:tc>
        <w:tc>
          <w:tcPr>
            <w:tcW w:w="1420"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c>
          <w:tcPr>
            <w:tcW w:w="19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c>
          <w:tcPr>
            <w:tcW w:w="288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r>
      <w:tr w:rsidR="00E70CBC" w:rsidRPr="00E70CBC" w:rsidTr="00E70CBC">
        <w:trPr>
          <w:trHeight w:val="3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nil"/>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6583" w:type="dxa"/>
            <w:gridSpan w:val="9"/>
            <w:tcBorders>
              <w:top w:val="single" w:sz="4" w:space="0" w:color="auto"/>
              <w:left w:val="nil"/>
              <w:bottom w:val="single" w:sz="4" w:space="0" w:color="auto"/>
              <w:right w:val="single" w:sz="4" w:space="0" w:color="000000"/>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2018-2019 гг.</w:t>
            </w:r>
          </w:p>
        </w:tc>
      </w:tr>
      <w:tr w:rsidR="00E70CBC" w:rsidRPr="00E70CBC" w:rsidTr="00E70CBC">
        <w:trPr>
          <w:trHeight w:val="6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nil"/>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Проведение спортивных мероприятий</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100</w:t>
            </w:r>
          </w:p>
        </w:tc>
        <w:tc>
          <w:tcPr>
            <w:tcW w:w="11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30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100</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9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288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r>
      <w:tr w:rsidR="00E70CBC" w:rsidRPr="00E70CBC" w:rsidTr="00E70CBC">
        <w:trPr>
          <w:trHeight w:val="33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tcBorders>
              <w:top w:val="nil"/>
              <w:left w:val="nil"/>
              <w:bottom w:val="nil"/>
              <w:right w:val="single" w:sz="4" w:space="0" w:color="auto"/>
            </w:tcBorders>
            <w:shd w:val="clear" w:color="auto" w:fill="auto"/>
            <w:hideMark/>
          </w:tcPr>
          <w:p w:rsidR="00E70CBC" w:rsidRPr="00E70CBC" w:rsidRDefault="00E70CBC" w:rsidP="00E70CBC">
            <w:pPr>
              <w:widowControl/>
              <w:rPr>
                <w:rFonts w:ascii="Times New Roman" w:hAnsi="Times New Roman" w:cs="Times New Roman"/>
                <w:b/>
                <w:bCs/>
              </w:rPr>
            </w:pPr>
            <w:r w:rsidRPr="00E70CBC">
              <w:rPr>
                <w:rFonts w:ascii="Times New Roman" w:hAnsi="Times New Roman" w:cs="Times New Roman"/>
                <w:b/>
                <w:bCs/>
                <w:sz w:val="22"/>
                <w:szCs w:val="22"/>
              </w:rPr>
              <w:t> </w:t>
            </w: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sz w:val="20"/>
                <w:szCs w:val="20"/>
              </w:rPr>
            </w:pPr>
            <w:r w:rsidRPr="00E70CBC">
              <w:rPr>
                <w:rFonts w:ascii="Times New Roman" w:hAnsi="Times New Roman" w:cs="Times New Roman"/>
                <w:color w:val="auto"/>
                <w:sz w:val="20"/>
                <w:szCs w:val="20"/>
              </w:rPr>
              <w:t>20.1. Бассейн в р.п. Торбеево Торбевского муниципального района Республики Мордовия (филиал Стадиона водных видов спорта, г Саранск)</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87600</w:t>
            </w:r>
          </w:p>
        </w:tc>
        <w:tc>
          <w:tcPr>
            <w:tcW w:w="11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75 000,00</w:t>
            </w:r>
          </w:p>
        </w:tc>
        <w:tc>
          <w:tcPr>
            <w:tcW w:w="130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12 500,00</w:t>
            </w:r>
          </w:p>
        </w:tc>
        <w:tc>
          <w:tcPr>
            <w:tcW w:w="106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100</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22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в течении года</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Зам. Главы администрации, начальник управления по социальной работе - Бульдяев А.К.,  отдел по делам молодежи, физкультуры и спорта администрации</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Государственная программа Республики Мордовия "Развитие физической культуры и спорта на 2014-2020 годы";</w:t>
            </w:r>
            <w:r w:rsidRPr="00E70CBC">
              <w:rPr>
                <w:rFonts w:ascii="Times New Roman" w:hAnsi="Times New Roman" w:cs="Times New Roman"/>
                <w:color w:val="auto"/>
                <w:sz w:val="22"/>
                <w:szCs w:val="22"/>
              </w:rPr>
              <w:br w:type="page"/>
              <w:t>ФЦП "Развитие физической культуры и спорта в Российской Федерации на 2016-2020 годы", наказ избирателей</w:t>
            </w:r>
          </w:p>
        </w:tc>
      </w:tr>
      <w:tr w:rsidR="00E70CBC" w:rsidRPr="00E70CBC" w:rsidTr="00E70CBC">
        <w:trPr>
          <w:trHeight w:val="300"/>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tcBorders>
              <w:top w:val="nil"/>
              <w:left w:val="nil"/>
              <w:bottom w:val="nil"/>
              <w:right w:val="single" w:sz="4" w:space="0" w:color="auto"/>
            </w:tcBorders>
            <w:shd w:val="clear" w:color="auto" w:fill="auto"/>
            <w:hideMark/>
          </w:tcPr>
          <w:p w:rsidR="00E70CBC" w:rsidRPr="00E70CBC" w:rsidRDefault="00E70CBC" w:rsidP="00E70CBC">
            <w:pPr>
              <w:widowControl/>
              <w:rPr>
                <w:rFonts w:ascii="Times New Roman" w:hAnsi="Times New Roman" w:cs="Times New Roman"/>
                <w:b/>
                <w:bCs/>
              </w:rPr>
            </w:pPr>
            <w:r w:rsidRPr="00E70CBC">
              <w:rPr>
                <w:rFonts w:ascii="Times New Roman" w:hAnsi="Times New Roman" w:cs="Times New Roman"/>
                <w:b/>
                <w:bCs/>
                <w:sz w:val="22"/>
                <w:szCs w:val="22"/>
              </w:rPr>
              <w:t> </w:t>
            </w:r>
          </w:p>
        </w:tc>
        <w:tc>
          <w:tcPr>
            <w:tcW w:w="3892"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rPr>
                <w:rFonts w:ascii="Times New Roman" w:hAnsi="Times New Roman" w:cs="Times New Roman"/>
                <w:b/>
                <w:bCs/>
              </w:rPr>
            </w:pPr>
            <w:r w:rsidRPr="00E70CBC">
              <w:rPr>
                <w:rFonts w:ascii="Times New Roman" w:hAnsi="Times New Roman" w:cs="Times New Roman"/>
                <w:b/>
                <w:bCs/>
                <w:sz w:val="22"/>
                <w:szCs w:val="22"/>
              </w:rPr>
              <w:t>Итого за 2018-2019 гг. (тыс. рублей)</w:t>
            </w:r>
          </w:p>
        </w:tc>
        <w:tc>
          <w:tcPr>
            <w:tcW w:w="1731"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87600</w:t>
            </w:r>
          </w:p>
        </w:tc>
        <w:tc>
          <w:tcPr>
            <w:tcW w:w="1140" w:type="dxa"/>
            <w:tcBorders>
              <w:top w:val="nil"/>
              <w:left w:val="nil"/>
              <w:bottom w:val="single" w:sz="4" w:space="0" w:color="auto"/>
              <w:right w:val="single" w:sz="4" w:space="0" w:color="auto"/>
            </w:tcBorders>
            <w:shd w:val="clear" w:color="000000" w:fill="CCFFCC"/>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75 000,00</w:t>
            </w:r>
          </w:p>
        </w:tc>
        <w:tc>
          <w:tcPr>
            <w:tcW w:w="1300" w:type="dxa"/>
            <w:tcBorders>
              <w:top w:val="nil"/>
              <w:left w:val="nil"/>
              <w:bottom w:val="single" w:sz="4" w:space="0" w:color="auto"/>
              <w:right w:val="single" w:sz="4" w:space="0" w:color="auto"/>
            </w:tcBorders>
            <w:shd w:val="clear" w:color="000000" w:fill="CCFFCC"/>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12 500,00</w:t>
            </w:r>
          </w:p>
        </w:tc>
        <w:tc>
          <w:tcPr>
            <w:tcW w:w="1060"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100</w:t>
            </w:r>
          </w:p>
        </w:tc>
        <w:tc>
          <w:tcPr>
            <w:tcW w:w="1420"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c>
          <w:tcPr>
            <w:tcW w:w="19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c>
          <w:tcPr>
            <w:tcW w:w="288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r>
      <w:tr w:rsidR="00E70CBC" w:rsidRPr="00E70CBC" w:rsidTr="00E70CBC">
        <w:trPr>
          <w:trHeight w:val="315"/>
        </w:trPr>
        <w:tc>
          <w:tcPr>
            <w:tcW w:w="40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b/>
                <w:bCs/>
              </w:rPr>
            </w:pPr>
            <w:r w:rsidRPr="00E70CBC">
              <w:rPr>
                <w:rFonts w:ascii="Times New Roman" w:hAnsi="Times New Roman" w:cs="Times New Roman"/>
                <w:b/>
                <w:bCs/>
                <w:sz w:val="22"/>
                <w:szCs w:val="22"/>
              </w:rPr>
              <w:t> </w:t>
            </w:r>
          </w:p>
        </w:tc>
        <w:tc>
          <w:tcPr>
            <w:tcW w:w="3892" w:type="dxa"/>
            <w:tcBorders>
              <w:top w:val="nil"/>
              <w:left w:val="nil"/>
              <w:bottom w:val="double" w:sz="6" w:space="0" w:color="auto"/>
              <w:right w:val="single" w:sz="4" w:space="0" w:color="auto"/>
            </w:tcBorders>
            <w:shd w:val="clear" w:color="000000" w:fill="FFFF00"/>
            <w:noWrap/>
            <w:hideMark/>
          </w:tcPr>
          <w:p w:rsidR="00E70CBC" w:rsidRPr="00E70CBC" w:rsidRDefault="00E70CBC" w:rsidP="00E70CBC">
            <w:pPr>
              <w:widowControl/>
              <w:rPr>
                <w:rFonts w:ascii="Times New Roman" w:hAnsi="Times New Roman" w:cs="Times New Roman"/>
                <w:b/>
                <w:bCs/>
              </w:rPr>
            </w:pPr>
            <w:r w:rsidRPr="00E70CBC">
              <w:rPr>
                <w:rFonts w:ascii="Times New Roman" w:hAnsi="Times New Roman" w:cs="Times New Roman"/>
                <w:b/>
                <w:bCs/>
                <w:sz w:val="22"/>
                <w:szCs w:val="22"/>
              </w:rPr>
              <w:t>Итого за 2015 -2019 гг.</w:t>
            </w:r>
          </w:p>
        </w:tc>
        <w:tc>
          <w:tcPr>
            <w:tcW w:w="1731" w:type="dxa"/>
            <w:tcBorders>
              <w:top w:val="nil"/>
              <w:left w:val="nil"/>
              <w:bottom w:val="single" w:sz="4" w:space="0" w:color="auto"/>
              <w:right w:val="single" w:sz="4" w:space="0" w:color="auto"/>
            </w:tcBorders>
            <w:shd w:val="clear" w:color="000000" w:fill="FFFF00"/>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100 500,00</w:t>
            </w:r>
          </w:p>
        </w:tc>
        <w:tc>
          <w:tcPr>
            <w:tcW w:w="1140" w:type="dxa"/>
            <w:tcBorders>
              <w:top w:val="nil"/>
              <w:left w:val="nil"/>
              <w:bottom w:val="single" w:sz="4" w:space="0" w:color="auto"/>
              <w:right w:val="single" w:sz="4" w:space="0" w:color="auto"/>
            </w:tcBorders>
            <w:shd w:val="clear" w:color="000000" w:fill="FFFF00"/>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75 000,00</w:t>
            </w:r>
          </w:p>
        </w:tc>
        <w:tc>
          <w:tcPr>
            <w:tcW w:w="1300" w:type="dxa"/>
            <w:tcBorders>
              <w:top w:val="nil"/>
              <w:left w:val="nil"/>
              <w:bottom w:val="single" w:sz="4" w:space="0" w:color="auto"/>
              <w:right w:val="single" w:sz="4" w:space="0" w:color="auto"/>
            </w:tcBorders>
            <w:shd w:val="clear" w:color="000000" w:fill="FFFF00"/>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25 000,00</w:t>
            </w:r>
          </w:p>
        </w:tc>
        <w:tc>
          <w:tcPr>
            <w:tcW w:w="1060" w:type="dxa"/>
            <w:tcBorders>
              <w:top w:val="nil"/>
              <w:left w:val="nil"/>
              <w:bottom w:val="single" w:sz="4" w:space="0" w:color="auto"/>
              <w:right w:val="single" w:sz="4" w:space="0" w:color="auto"/>
            </w:tcBorders>
            <w:shd w:val="clear" w:color="000000" w:fill="FFFF00"/>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500,00</w:t>
            </w:r>
          </w:p>
        </w:tc>
        <w:tc>
          <w:tcPr>
            <w:tcW w:w="1420" w:type="dxa"/>
            <w:tcBorders>
              <w:top w:val="nil"/>
              <w:left w:val="nil"/>
              <w:bottom w:val="single" w:sz="4" w:space="0" w:color="auto"/>
              <w:right w:val="single" w:sz="4" w:space="0" w:color="auto"/>
            </w:tcBorders>
            <w:shd w:val="clear" w:color="000000" w:fill="FFFF00"/>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0,00</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c>
          <w:tcPr>
            <w:tcW w:w="19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c>
          <w:tcPr>
            <w:tcW w:w="288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r>
      <w:tr w:rsidR="00E70CBC" w:rsidRPr="00E70CBC" w:rsidTr="00E70CBC">
        <w:trPr>
          <w:trHeight w:val="315"/>
        </w:trPr>
        <w:tc>
          <w:tcPr>
            <w:tcW w:w="400" w:type="dxa"/>
            <w:vMerge w:val="restart"/>
            <w:tcBorders>
              <w:top w:val="nil"/>
              <w:left w:val="single" w:sz="4" w:space="0" w:color="auto"/>
              <w:bottom w:val="nil"/>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20</w:t>
            </w:r>
          </w:p>
        </w:tc>
        <w:tc>
          <w:tcPr>
            <w:tcW w:w="2417" w:type="dxa"/>
            <w:vMerge w:val="restart"/>
            <w:tcBorders>
              <w:top w:val="nil"/>
              <w:left w:val="single" w:sz="4" w:space="0" w:color="auto"/>
              <w:bottom w:val="nil"/>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Экологическая политика</w:t>
            </w:r>
          </w:p>
        </w:tc>
        <w:tc>
          <w:tcPr>
            <w:tcW w:w="16583" w:type="dxa"/>
            <w:gridSpan w:val="9"/>
            <w:tcBorders>
              <w:top w:val="single" w:sz="4" w:space="0" w:color="auto"/>
              <w:left w:val="nil"/>
              <w:bottom w:val="single" w:sz="4" w:space="0" w:color="auto"/>
              <w:right w:val="single" w:sz="4" w:space="0" w:color="000000"/>
            </w:tcBorders>
            <w:shd w:val="clear" w:color="auto" w:fill="auto"/>
            <w:hideMark/>
          </w:tcPr>
          <w:p w:rsidR="00E70CBC" w:rsidRPr="00E70CBC" w:rsidRDefault="00E70CBC" w:rsidP="00E70CBC">
            <w:pPr>
              <w:widowControl/>
              <w:jc w:val="center"/>
              <w:rPr>
                <w:rFonts w:ascii="Times New Roman" w:hAnsi="Times New Roman" w:cs="Times New Roman"/>
                <w:b/>
                <w:bCs/>
                <w:color w:val="auto"/>
              </w:rPr>
            </w:pPr>
            <w:r w:rsidRPr="00E70CBC">
              <w:rPr>
                <w:rFonts w:ascii="Times New Roman" w:hAnsi="Times New Roman" w:cs="Times New Roman"/>
                <w:b/>
                <w:bCs/>
                <w:color w:val="auto"/>
                <w:sz w:val="22"/>
                <w:szCs w:val="22"/>
              </w:rPr>
              <w:t>2015 г.</w:t>
            </w:r>
          </w:p>
        </w:tc>
      </w:tr>
      <w:tr w:rsidR="00E70CBC" w:rsidRPr="00E70CBC" w:rsidTr="00E70CBC">
        <w:trPr>
          <w:trHeight w:val="1770"/>
        </w:trPr>
        <w:tc>
          <w:tcPr>
            <w:tcW w:w="400" w:type="dxa"/>
            <w:vMerge/>
            <w:tcBorders>
              <w:top w:val="nil"/>
              <w:left w:val="single" w:sz="4" w:space="0" w:color="auto"/>
              <w:bottom w:val="nil"/>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nil"/>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19.1. Капитальный ремонт гидротехнических сооружений пруда на р.Юнка, с.п. Мордовские Юнки Торбеевского муниципального района Республики Мордовия,160 тыс. куб.м.</w:t>
            </w:r>
          </w:p>
        </w:tc>
        <w:tc>
          <w:tcPr>
            <w:tcW w:w="1731"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4643,00</w:t>
            </w:r>
          </w:p>
        </w:tc>
        <w:tc>
          <w:tcPr>
            <w:tcW w:w="11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3482,00</w:t>
            </w:r>
          </w:p>
        </w:tc>
        <w:tc>
          <w:tcPr>
            <w:tcW w:w="130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1161,00</w:t>
            </w:r>
          </w:p>
        </w:tc>
        <w:tc>
          <w:tcPr>
            <w:tcW w:w="106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0,00</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2-3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по промышленности, строительству, транспорту, ЖКХ и связи - Катаев В.Н.</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sz w:val="18"/>
                <w:szCs w:val="18"/>
              </w:rPr>
            </w:pPr>
            <w:r w:rsidRPr="00E70CBC">
              <w:rPr>
                <w:rFonts w:ascii="Times New Roman" w:hAnsi="Times New Roman" w:cs="Times New Roman"/>
                <w:color w:val="auto"/>
                <w:sz w:val="18"/>
                <w:szCs w:val="18"/>
              </w:rPr>
              <w:t>Министерство природных ресурсов ПСД 270, Государственная программа Республики Мордовия "Развитие водохозяйственного комплекса Республики Мордовия " на 2014-2020 годы</w:t>
            </w:r>
          </w:p>
        </w:tc>
      </w:tr>
      <w:tr w:rsidR="00E70CBC" w:rsidRPr="00E70CBC" w:rsidTr="00E70CBC">
        <w:trPr>
          <w:trHeight w:val="405"/>
        </w:trPr>
        <w:tc>
          <w:tcPr>
            <w:tcW w:w="400" w:type="dxa"/>
            <w:vMerge/>
            <w:tcBorders>
              <w:top w:val="nil"/>
              <w:left w:val="single" w:sz="4" w:space="0" w:color="auto"/>
              <w:bottom w:val="nil"/>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nil"/>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rPr>
                <w:rFonts w:ascii="Times New Roman" w:hAnsi="Times New Roman" w:cs="Times New Roman"/>
                <w:b/>
                <w:bCs/>
              </w:rPr>
            </w:pPr>
            <w:r w:rsidRPr="00E70CBC">
              <w:rPr>
                <w:rFonts w:ascii="Times New Roman" w:hAnsi="Times New Roman" w:cs="Times New Roman"/>
                <w:b/>
                <w:bCs/>
                <w:sz w:val="22"/>
                <w:szCs w:val="22"/>
              </w:rPr>
              <w:t>Итого за 2015 г. (тыс. рублей)</w:t>
            </w:r>
          </w:p>
        </w:tc>
        <w:tc>
          <w:tcPr>
            <w:tcW w:w="1731"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color w:val="auto"/>
              </w:rPr>
            </w:pPr>
            <w:r w:rsidRPr="00E70CBC">
              <w:rPr>
                <w:rFonts w:ascii="Times New Roman" w:hAnsi="Times New Roman" w:cs="Times New Roman"/>
                <w:b/>
                <w:bCs/>
                <w:color w:val="auto"/>
                <w:sz w:val="22"/>
                <w:szCs w:val="22"/>
              </w:rPr>
              <w:t>4643,00</w:t>
            </w:r>
          </w:p>
        </w:tc>
        <w:tc>
          <w:tcPr>
            <w:tcW w:w="1140" w:type="dxa"/>
            <w:tcBorders>
              <w:top w:val="nil"/>
              <w:left w:val="nil"/>
              <w:bottom w:val="single" w:sz="4" w:space="0" w:color="auto"/>
              <w:right w:val="single" w:sz="4" w:space="0" w:color="auto"/>
            </w:tcBorders>
            <w:shd w:val="clear" w:color="000000" w:fill="CCFFCC"/>
            <w:hideMark/>
          </w:tcPr>
          <w:p w:rsidR="00E70CBC" w:rsidRPr="00E70CBC" w:rsidRDefault="00E70CBC" w:rsidP="00E70CBC">
            <w:pPr>
              <w:widowControl/>
              <w:jc w:val="center"/>
              <w:rPr>
                <w:rFonts w:ascii="Times New Roman" w:hAnsi="Times New Roman" w:cs="Times New Roman"/>
                <w:b/>
                <w:bCs/>
                <w:color w:val="auto"/>
              </w:rPr>
            </w:pPr>
            <w:r w:rsidRPr="00E70CBC">
              <w:rPr>
                <w:rFonts w:ascii="Times New Roman" w:hAnsi="Times New Roman" w:cs="Times New Roman"/>
                <w:b/>
                <w:bCs/>
                <w:color w:val="auto"/>
                <w:sz w:val="22"/>
                <w:szCs w:val="22"/>
              </w:rPr>
              <w:t>3482,00</w:t>
            </w:r>
          </w:p>
        </w:tc>
        <w:tc>
          <w:tcPr>
            <w:tcW w:w="1300" w:type="dxa"/>
            <w:tcBorders>
              <w:top w:val="nil"/>
              <w:left w:val="nil"/>
              <w:bottom w:val="single" w:sz="4" w:space="0" w:color="auto"/>
              <w:right w:val="single" w:sz="4" w:space="0" w:color="auto"/>
            </w:tcBorders>
            <w:shd w:val="clear" w:color="000000" w:fill="CCFFCC"/>
            <w:hideMark/>
          </w:tcPr>
          <w:p w:rsidR="00E70CBC" w:rsidRPr="00E70CBC" w:rsidRDefault="00E70CBC" w:rsidP="00E70CBC">
            <w:pPr>
              <w:widowControl/>
              <w:jc w:val="center"/>
              <w:rPr>
                <w:rFonts w:ascii="Times New Roman" w:hAnsi="Times New Roman" w:cs="Times New Roman"/>
                <w:b/>
                <w:bCs/>
                <w:color w:val="auto"/>
              </w:rPr>
            </w:pPr>
            <w:r w:rsidRPr="00E70CBC">
              <w:rPr>
                <w:rFonts w:ascii="Times New Roman" w:hAnsi="Times New Roman" w:cs="Times New Roman"/>
                <w:b/>
                <w:bCs/>
                <w:color w:val="auto"/>
                <w:sz w:val="22"/>
                <w:szCs w:val="22"/>
              </w:rPr>
              <w:t>1161,00</w:t>
            </w:r>
          </w:p>
        </w:tc>
        <w:tc>
          <w:tcPr>
            <w:tcW w:w="1060" w:type="dxa"/>
            <w:tcBorders>
              <w:top w:val="nil"/>
              <w:left w:val="nil"/>
              <w:bottom w:val="single" w:sz="4" w:space="0" w:color="auto"/>
              <w:right w:val="single" w:sz="4" w:space="0" w:color="auto"/>
            </w:tcBorders>
            <w:shd w:val="clear" w:color="000000" w:fill="CCFFCC"/>
            <w:hideMark/>
          </w:tcPr>
          <w:p w:rsidR="00E70CBC" w:rsidRPr="00E70CBC" w:rsidRDefault="00E70CBC" w:rsidP="00E70CBC">
            <w:pPr>
              <w:widowControl/>
              <w:jc w:val="center"/>
              <w:rPr>
                <w:rFonts w:ascii="Times New Roman" w:hAnsi="Times New Roman" w:cs="Times New Roman"/>
                <w:b/>
                <w:bCs/>
                <w:color w:val="auto"/>
              </w:rPr>
            </w:pPr>
            <w:r w:rsidRPr="00E70CBC">
              <w:rPr>
                <w:rFonts w:ascii="Times New Roman" w:hAnsi="Times New Roman" w:cs="Times New Roman"/>
                <w:b/>
                <w:bCs/>
                <w:color w:val="auto"/>
                <w:sz w:val="22"/>
                <w:szCs w:val="22"/>
              </w:rPr>
              <w:t>0,00</w:t>
            </w:r>
          </w:p>
        </w:tc>
        <w:tc>
          <w:tcPr>
            <w:tcW w:w="1420"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c>
          <w:tcPr>
            <w:tcW w:w="19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sz w:val="18"/>
                <w:szCs w:val="18"/>
              </w:rPr>
            </w:pPr>
            <w:r w:rsidRPr="00E70CBC">
              <w:rPr>
                <w:rFonts w:ascii="Times New Roman" w:hAnsi="Times New Roman" w:cs="Times New Roman"/>
                <w:color w:val="auto"/>
                <w:sz w:val="18"/>
                <w:szCs w:val="18"/>
              </w:rPr>
              <w:t> </w:t>
            </w:r>
          </w:p>
        </w:tc>
      </w:tr>
      <w:tr w:rsidR="00E70CBC" w:rsidRPr="00E70CBC" w:rsidTr="00E70CBC">
        <w:trPr>
          <w:trHeight w:val="405"/>
        </w:trPr>
        <w:tc>
          <w:tcPr>
            <w:tcW w:w="400" w:type="dxa"/>
            <w:vMerge/>
            <w:tcBorders>
              <w:top w:val="nil"/>
              <w:left w:val="single" w:sz="4" w:space="0" w:color="auto"/>
              <w:bottom w:val="nil"/>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nil"/>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6583" w:type="dxa"/>
            <w:gridSpan w:val="9"/>
            <w:tcBorders>
              <w:top w:val="single" w:sz="4" w:space="0" w:color="auto"/>
              <w:left w:val="nil"/>
              <w:bottom w:val="single" w:sz="4" w:space="0" w:color="auto"/>
              <w:right w:val="single" w:sz="4" w:space="0" w:color="000000"/>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2017 г.</w:t>
            </w:r>
          </w:p>
        </w:tc>
      </w:tr>
      <w:tr w:rsidR="00E70CBC" w:rsidRPr="00E70CBC" w:rsidTr="00E70CBC">
        <w:trPr>
          <w:trHeight w:val="2055"/>
        </w:trPr>
        <w:tc>
          <w:tcPr>
            <w:tcW w:w="400" w:type="dxa"/>
            <w:vMerge/>
            <w:tcBorders>
              <w:top w:val="nil"/>
              <w:left w:val="single" w:sz="4" w:space="0" w:color="auto"/>
              <w:bottom w:val="nil"/>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nil"/>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19.1. Расчистка русла р. Виндрей, с. Виндрей Торбеевского муниципального района Республики Мордовия</w:t>
            </w:r>
          </w:p>
        </w:tc>
        <w:tc>
          <w:tcPr>
            <w:tcW w:w="1731"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23894,00</w:t>
            </w:r>
          </w:p>
        </w:tc>
        <w:tc>
          <w:tcPr>
            <w:tcW w:w="11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17848,80</w:t>
            </w:r>
          </w:p>
        </w:tc>
        <w:tc>
          <w:tcPr>
            <w:tcW w:w="130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6045,20</w:t>
            </w:r>
          </w:p>
        </w:tc>
        <w:tc>
          <w:tcPr>
            <w:tcW w:w="106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b/>
                <w:bCs/>
                <w:color w:val="auto"/>
              </w:rPr>
            </w:pPr>
            <w:r w:rsidRPr="00E70CBC">
              <w:rPr>
                <w:rFonts w:ascii="Times New Roman" w:hAnsi="Times New Roman" w:cs="Times New Roman"/>
                <w:b/>
                <w:bCs/>
                <w:color w:val="auto"/>
                <w:sz w:val="22"/>
                <w:szCs w:val="22"/>
              </w:rPr>
              <w:t>-</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2-3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по промышленности, строительству, транспорту, ЖКХ и связи - Катаев В.Н.</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sz w:val="18"/>
                <w:szCs w:val="18"/>
              </w:rPr>
            </w:pPr>
            <w:r w:rsidRPr="00E70CBC">
              <w:rPr>
                <w:rFonts w:ascii="Times New Roman" w:hAnsi="Times New Roman" w:cs="Times New Roman"/>
                <w:color w:val="auto"/>
                <w:sz w:val="18"/>
                <w:szCs w:val="18"/>
              </w:rPr>
              <w:t xml:space="preserve"> Министерство природных ресурсов, ПСД 450, Государственная программа Республики Мордовия "Развитие водохозяйственного комплекса Республики Мордовия " на 2014-2020 годы</w:t>
            </w:r>
          </w:p>
        </w:tc>
      </w:tr>
      <w:tr w:rsidR="00E70CBC" w:rsidRPr="00E70CBC" w:rsidTr="00E70CBC">
        <w:trPr>
          <w:trHeight w:val="420"/>
        </w:trPr>
        <w:tc>
          <w:tcPr>
            <w:tcW w:w="400" w:type="dxa"/>
            <w:vMerge/>
            <w:tcBorders>
              <w:top w:val="nil"/>
              <w:left w:val="single" w:sz="4" w:space="0" w:color="auto"/>
              <w:bottom w:val="nil"/>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nil"/>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rPr>
                <w:rFonts w:ascii="Times New Roman" w:hAnsi="Times New Roman" w:cs="Times New Roman"/>
                <w:b/>
                <w:bCs/>
              </w:rPr>
            </w:pPr>
            <w:r w:rsidRPr="00E70CBC">
              <w:rPr>
                <w:rFonts w:ascii="Times New Roman" w:hAnsi="Times New Roman" w:cs="Times New Roman"/>
                <w:b/>
                <w:bCs/>
                <w:sz w:val="22"/>
                <w:szCs w:val="22"/>
              </w:rPr>
              <w:t>Итого за 2017 г. (тыс. рублей)</w:t>
            </w:r>
          </w:p>
        </w:tc>
        <w:tc>
          <w:tcPr>
            <w:tcW w:w="1731"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b/>
                <w:bCs/>
                <w:color w:val="auto"/>
              </w:rPr>
            </w:pPr>
            <w:r w:rsidRPr="00E70CBC">
              <w:rPr>
                <w:rFonts w:ascii="Times New Roman" w:hAnsi="Times New Roman" w:cs="Times New Roman"/>
                <w:b/>
                <w:bCs/>
                <w:color w:val="auto"/>
                <w:sz w:val="22"/>
                <w:szCs w:val="22"/>
              </w:rPr>
              <w:t>23894,00</w:t>
            </w:r>
          </w:p>
        </w:tc>
        <w:tc>
          <w:tcPr>
            <w:tcW w:w="1140" w:type="dxa"/>
            <w:tcBorders>
              <w:top w:val="nil"/>
              <w:left w:val="nil"/>
              <w:bottom w:val="single" w:sz="4" w:space="0" w:color="auto"/>
              <w:right w:val="single" w:sz="4" w:space="0" w:color="auto"/>
            </w:tcBorders>
            <w:shd w:val="clear" w:color="000000" w:fill="CCFFCC"/>
            <w:hideMark/>
          </w:tcPr>
          <w:p w:rsidR="00E70CBC" w:rsidRPr="00E70CBC" w:rsidRDefault="00E70CBC" w:rsidP="00E70CBC">
            <w:pPr>
              <w:widowControl/>
              <w:jc w:val="center"/>
              <w:rPr>
                <w:rFonts w:ascii="Times New Roman" w:hAnsi="Times New Roman" w:cs="Times New Roman"/>
                <w:b/>
                <w:bCs/>
                <w:color w:val="auto"/>
              </w:rPr>
            </w:pPr>
            <w:r w:rsidRPr="00E70CBC">
              <w:rPr>
                <w:rFonts w:ascii="Times New Roman" w:hAnsi="Times New Roman" w:cs="Times New Roman"/>
                <w:b/>
                <w:bCs/>
                <w:color w:val="auto"/>
                <w:sz w:val="22"/>
                <w:szCs w:val="22"/>
              </w:rPr>
              <w:t>17848,80</w:t>
            </w:r>
          </w:p>
        </w:tc>
        <w:tc>
          <w:tcPr>
            <w:tcW w:w="1300" w:type="dxa"/>
            <w:tcBorders>
              <w:top w:val="nil"/>
              <w:left w:val="nil"/>
              <w:bottom w:val="single" w:sz="4" w:space="0" w:color="auto"/>
              <w:right w:val="single" w:sz="4" w:space="0" w:color="auto"/>
            </w:tcBorders>
            <w:shd w:val="clear" w:color="000000" w:fill="CCFFCC"/>
            <w:hideMark/>
          </w:tcPr>
          <w:p w:rsidR="00E70CBC" w:rsidRPr="00E70CBC" w:rsidRDefault="00E70CBC" w:rsidP="00E70CBC">
            <w:pPr>
              <w:widowControl/>
              <w:jc w:val="center"/>
              <w:rPr>
                <w:rFonts w:ascii="Times New Roman" w:hAnsi="Times New Roman" w:cs="Times New Roman"/>
                <w:b/>
                <w:bCs/>
                <w:color w:val="auto"/>
              </w:rPr>
            </w:pPr>
            <w:r w:rsidRPr="00E70CBC">
              <w:rPr>
                <w:rFonts w:ascii="Times New Roman" w:hAnsi="Times New Roman" w:cs="Times New Roman"/>
                <w:b/>
                <w:bCs/>
                <w:color w:val="auto"/>
                <w:sz w:val="22"/>
                <w:szCs w:val="22"/>
              </w:rPr>
              <w:t>6045,20</w:t>
            </w:r>
          </w:p>
        </w:tc>
        <w:tc>
          <w:tcPr>
            <w:tcW w:w="1060" w:type="dxa"/>
            <w:tcBorders>
              <w:top w:val="nil"/>
              <w:left w:val="nil"/>
              <w:bottom w:val="single" w:sz="4" w:space="0" w:color="auto"/>
              <w:right w:val="single" w:sz="4" w:space="0" w:color="auto"/>
            </w:tcBorders>
            <w:shd w:val="clear" w:color="000000" w:fill="CCFFCC"/>
            <w:hideMark/>
          </w:tcPr>
          <w:p w:rsidR="00E70CBC" w:rsidRPr="00E70CBC" w:rsidRDefault="00E70CBC" w:rsidP="00E70CBC">
            <w:pPr>
              <w:widowControl/>
              <w:jc w:val="center"/>
              <w:rPr>
                <w:rFonts w:ascii="Times New Roman" w:hAnsi="Times New Roman" w:cs="Times New Roman"/>
                <w:b/>
                <w:bCs/>
                <w:color w:val="auto"/>
              </w:rPr>
            </w:pPr>
            <w:r w:rsidRPr="00E70CBC">
              <w:rPr>
                <w:rFonts w:ascii="Times New Roman" w:hAnsi="Times New Roman" w:cs="Times New Roman"/>
                <w:b/>
                <w:bCs/>
                <w:color w:val="auto"/>
                <w:sz w:val="22"/>
                <w:szCs w:val="22"/>
              </w:rPr>
              <w:t> </w:t>
            </w:r>
          </w:p>
        </w:tc>
        <w:tc>
          <w:tcPr>
            <w:tcW w:w="1420" w:type="dxa"/>
            <w:tcBorders>
              <w:top w:val="nil"/>
              <w:left w:val="nil"/>
              <w:bottom w:val="single" w:sz="4" w:space="0" w:color="auto"/>
              <w:right w:val="single" w:sz="4" w:space="0" w:color="auto"/>
            </w:tcBorders>
            <w:shd w:val="clear" w:color="000000" w:fill="CCFFCC"/>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c>
          <w:tcPr>
            <w:tcW w:w="194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sz w:val="18"/>
                <w:szCs w:val="18"/>
              </w:rPr>
            </w:pPr>
            <w:r w:rsidRPr="00E70CBC">
              <w:rPr>
                <w:rFonts w:ascii="Times New Roman" w:hAnsi="Times New Roman" w:cs="Times New Roman"/>
                <w:color w:val="auto"/>
                <w:sz w:val="18"/>
                <w:szCs w:val="18"/>
              </w:rPr>
              <w:t> </w:t>
            </w:r>
          </w:p>
        </w:tc>
      </w:tr>
      <w:tr w:rsidR="00E70CBC" w:rsidRPr="00E70CBC" w:rsidTr="00E70CBC">
        <w:trPr>
          <w:trHeight w:val="420"/>
        </w:trPr>
        <w:tc>
          <w:tcPr>
            <w:tcW w:w="400" w:type="dxa"/>
            <w:vMerge/>
            <w:tcBorders>
              <w:top w:val="nil"/>
              <w:left w:val="single" w:sz="4" w:space="0" w:color="auto"/>
              <w:bottom w:val="nil"/>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nil"/>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6583" w:type="dxa"/>
            <w:gridSpan w:val="9"/>
            <w:tcBorders>
              <w:top w:val="single" w:sz="4" w:space="0" w:color="auto"/>
              <w:left w:val="nil"/>
              <w:bottom w:val="single" w:sz="4" w:space="0" w:color="auto"/>
              <w:right w:val="single" w:sz="4" w:space="0" w:color="000000"/>
            </w:tcBorders>
            <w:shd w:val="clear" w:color="auto" w:fill="auto"/>
            <w:noWrap/>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2018-2019 гг.</w:t>
            </w:r>
          </w:p>
        </w:tc>
      </w:tr>
      <w:tr w:rsidR="00E70CBC" w:rsidRPr="00E70CBC" w:rsidTr="00E70CBC">
        <w:trPr>
          <w:trHeight w:val="2040"/>
        </w:trPr>
        <w:tc>
          <w:tcPr>
            <w:tcW w:w="400" w:type="dxa"/>
            <w:vMerge/>
            <w:tcBorders>
              <w:top w:val="nil"/>
              <w:left w:val="single" w:sz="4" w:space="0" w:color="auto"/>
              <w:bottom w:val="nil"/>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nil"/>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19.1. Капитальный ремонт состояния гидротехнических   сооружений   пруда   на  овраге Пятничный у села Жуково   Торбеевского муниципального района Республики Мордовия,180 тыс.куб. м.</w:t>
            </w:r>
          </w:p>
        </w:tc>
        <w:tc>
          <w:tcPr>
            <w:tcW w:w="1731"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9200,00</w:t>
            </w:r>
          </w:p>
        </w:tc>
        <w:tc>
          <w:tcPr>
            <w:tcW w:w="11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6872,40</w:t>
            </w:r>
          </w:p>
        </w:tc>
        <w:tc>
          <w:tcPr>
            <w:tcW w:w="130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2327,60</w:t>
            </w:r>
          </w:p>
        </w:tc>
        <w:tc>
          <w:tcPr>
            <w:tcW w:w="106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b/>
                <w:bCs/>
                <w:color w:val="auto"/>
              </w:rPr>
            </w:pPr>
            <w:r w:rsidRPr="00E70CBC">
              <w:rPr>
                <w:rFonts w:ascii="Times New Roman" w:hAnsi="Times New Roman" w:cs="Times New Roman"/>
                <w:b/>
                <w:bCs/>
                <w:color w:val="auto"/>
                <w:sz w:val="22"/>
                <w:szCs w:val="22"/>
              </w:rPr>
              <w:t>-</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2-3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по промышленности, строительству, транспорту, ЖКХ и связи - Катаев В.Н.</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sz w:val="18"/>
                <w:szCs w:val="18"/>
              </w:rPr>
            </w:pPr>
            <w:r w:rsidRPr="00E70CBC">
              <w:rPr>
                <w:rFonts w:ascii="Times New Roman" w:hAnsi="Times New Roman" w:cs="Times New Roman"/>
                <w:color w:val="auto"/>
                <w:sz w:val="18"/>
                <w:szCs w:val="18"/>
              </w:rPr>
              <w:t xml:space="preserve"> Министерство природных ресурсов, ПСД 302.5, Государственная программа Республики Мордовия "Развитие водохозяйственного комплекса Республики Мордовия " на 2014-2020 годы</w:t>
            </w:r>
          </w:p>
        </w:tc>
      </w:tr>
      <w:tr w:rsidR="00E70CBC" w:rsidRPr="00E70CBC" w:rsidTr="00E70CBC">
        <w:trPr>
          <w:trHeight w:val="2040"/>
        </w:trPr>
        <w:tc>
          <w:tcPr>
            <w:tcW w:w="400" w:type="dxa"/>
            <w:vMerge/>
            <w:tcBorders>
              <w:top w:val="nil"/>
              <w:left w:val="single" w:sz="4" w:space="0" w:color="auto"/>
              <w:bottom w:val="nil"/>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nil"/>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 </w:t>
            </w:r>
          </w:p>
        </w:tc>
        <w:tc>
          <w:tcPr>
            <w:tcW w:w="1731"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 </w:t>
            </w:r>
          </w:p>
        </w:tc>
        <w:tc>
          <w:tcPr>
            <w:tcW w:w="11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 </w:t>
            </w:r>
          </w:p>
        </w:tc>
        <w:tc>
          <w:tcPr>
            <w:tcW w:w="130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 </w:t>
            </w:r>
          </w:p>
        </w:tc>
        <w:tc>
          <w:tcPr>
            <w:tcW w:w="106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b/>
                <w:bCs/>
                <w:color w:val="auto"/>
              </w:rPr>
            </w:pPr>
            <w:r w:rsidRPr="00E70CBC">
              <w:rPr>
                <w:rFonts w:ascii="Times New Roman" w:hAnsi="Times New Roman" w:cs="Times New Roman"/>
                <w:b/>
                <w:bCs/>
                <w:color w:val="auto"/>
                <w:sz w:val="22"/>
                <w:szCs w:val="22"/>
              </w:rPr>
              <w:t> </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sz w:val="18"/>
                <w:szCs w:val="18"/>
              </w:rPr>
            </w:pPr>
            <w:r w:rsidRPr="00E70CBC">
              <w:rPr>
                <w:rFonts w:ascii="Times New Roman" w:hAnsi="Times New Roman" w:cs="Times New Roman"/>
                <w:color w:val="auto"/>
                <w:sz w:val="18"/>
                <w:szCs w:val="18"/>
              </w:rPr>
              <w:t> </w:t>
            </w:r>
          </w:p>
        </w:tc>
      </w:tr>
      <w:tr w:rsidR="00E70CBC" w:rsidRPr="00E70CBC" w:rsidTr="00E70CBC">
        <w:trPr>
          <w:trHeight w:val="1800"/>
        </w:trPr>
        <w:tc>
          <w:tcPr>
            <w:tcW w:w="400" w:type="dxa"/>
            <w:vMerge/>
            <w:tcBorders>
              <w:top w:val="nil"/>
              <w:left w:val="single" w:sz="4" w:space="0" w:color="auto"/>
              <w:bottom w:val="nil"/>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nil"/>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rPr>
            </w:pPr>
            <w:r w:rsidRPr="00E70CBC">
              <w:rPr>
                <w:rFonts w:ascii="Times New Roman" w:hAnsi="Times New Roman" w:cs="Times New Roman"/>
                <w:color w:val="auto"/>
                <w:sz w:val="22"/>
                <w:szCs w:val="22"/>
              </w:rPr>
              <w:t>19.2. Капитальный ремонт гидротехнических сооружений пруда на р. Савва, с. п. Савва Торбеевского муниципального района Республики Мордовия,175 тыс. куб.м.</w:t>
            </w:r>
          </w:p>
        </w:tc>
        <w:tc>
          <w:tcPr>
            <w:tcW w:w="1731"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9900,00</w:t>
            </w:r>
          </w:p>
        </w:tc>
        <w:tc>
          <w:tcPr>
            <w:tcW w:w="11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7425,00</w:t>
            </w:r>
          </w:p>
        </w:tc>
        <w:tc>
          <w:tcPr>
            <w:tcW w:w="130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2475,00</w:t>
            </w:r>
          </w:p>
        </w:tc>
        <w:tc>
          <w:tcPr>
            <w:tcW w:w="106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color w:val="auto"/>
              </w:rPr>
            </w:pPr>
            <w:r w:rsidRPr="00E70CBC">
              <w:rPr>
                <w:rFonts w:ascii="Times New Roman" w:hAnsi="Times New Roman" w:cs="Times New Roman"/>
                <w:color w:val="auto"/>
                <w:sz w:val="22"/>
                <w:szCs w:val="22"/>
              </w:rPr>
              <w:t>-</w:t>
            </w:r>
          </w:p>
        </w:tc>
        <w:tc>
          <w:tcPr>
            <w:tcW w:w="14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w:t>
            </w:r>
          </w:p>
        </w:tc>
        <w:tc>
          <w:tcPr>
            <w:tcW w:w="1220" w:type="dxa"/>
            <w:tcBorders>
              <w:top w:val="nil"/>
              <w:left w:val="nil"/>
              <w:bottom w:val="single" w:sz="4" w:space="0" w:color="auto"/>
              <w:right w:val="single" w:sz="4" w:space="0" w:color="auto"/>
            </w:tcBorders>
            <w:shd w:val="clear" w:color="auto" w:fill="auto"/>
            <w:noWrap/>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2-3 квартал</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Зам. Главы администрации по промышленности, строительству, транспорту, ЖКХ и связи - Катаев В.Н.</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color w:val="auto"/>
                <w:sz w:val="18"/>
                <w:szCs w:val="18"/>
              </w:rPr>
            </w:pPr>
            <w:r w:rsidRPr="00E70CBC">
              <w:rPr>
                <w:rFonts w:ascii="Times New Roman" w:hAnsi="Times New Roman" w:cs="Times New Roman"/>
                <w:color w:val="auto"/>
                <w:sz w:val="18"/>
                <w:szCs w:val="18"/>
              </w:rPr>
              <w:t xml:space="preserve">  Министерство природных ресурсов, ПСД 270, Государственная программа Республики Мордовия "Развитие водохозяйственного комплекса Республики Мордовия " на 2014-2020 годы</w:t>
            </w:r>
          </w:p>
        </w:tc>
      </w:tr>
      <w:tr w:rsidR="00E70CBC" w:rsidRPr="00E70CBC" w:rsidTr="00E70CBC">
        <w:trPr>
          <w:trHeight w:val="420"/>
        </w:trPr>
        <w:tc>
          <w:tcPr>
            <w:tcW w:w="400" w:type="dxa"/>
            <w:vMerge/>
            <w:tcBorders>
              <w:top w:val="nil"/>
              <w:left w:val="single" w:sz="4" w:space="0" w:color="auto"/>
              <w:bottom w:val="nil"/>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nil"/>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000000" w:fill="CCFFCC"/>
            <w:noWrap/>
            <w:vAlign w:val="bottom"/>
            <w:hideMark/>
          </w:tcPr>
          <w:p w:rsidR="00E70CBC" w:rsidRPr="00E70CBC" w:rsidRDefault="00E70CBC" w:rsidP="00E70CBC">
            <w:pPr>
              <w:widowControl/>
              <w:rPr>
                <w:rFonts w:ascii="Times New Roman" w:hAnsi="Times New Roman" w:cs="Times New Roman"/>
                <w:b/>
                <w:bCs/>
              </w:rPr>
            </w:pPr>
            <w:r w:rsidRPr="00E70CBC">
              <w:rPr>
                <w:rFonts w:ascii="Times New Roman" w:hAnsi="Times New Roman" w:cs="Times New Roman"/>
                <w:b/>
                <w:bCs/>
                <w:sz w:val="22"/>
                <w:szCs w:val="22"/>
              </w:rPr>
              <w:t>Итого за 2018-2019 гг. (тыс. рублей)</w:t>
            </w:r>
          </w:p>
        </w:tc>
        <w:tc>
          <w:tcPr>
            <w:tcW w:w="1731" w:type="dxa"/>
            <w:tcBorders>
              <w:top w:val="nil"/>
              <w:left w:val="nil"/>
              <w:bottom w:val="single" w:sz="4" w:space="0" w:color="auto"/>
              <w:right w:val="single" w:sz="4" w:space="0" w:color="auto"/>
            </w:tcBorders>
            <w:shd w:val="clear" w:color="000000" w:fill="CCFFCC"/>
            <w:noWrap/>
            <w:vAlign w:val="bottom"/>
            <w:hideMark/>
          </w:tcPr>
          <w:p w:rsidR="00E70CBC" w:rsidRPr="00E70CBC" w:rsidRDefault="00E70CBC" w:rsidP="00E70CBC">
            <w:pPr>
              <w:widowControl/>
              <w:jc w:val="center"/>
              <w:rPr>
                <w:rFonts w:ascii="Times New Roman" w:hAnsi="Times New Roman" w:cs="Times New Roman"/>
                <w:b/>
                <w:bCs/>
                <w:color w:val="auto"/>
              </w:rPr>
            </w:pPr>
            <w:r w:rsidRPr="00E70CBC">
              <w:rPr>
                <w:rFonts w:ascii="Times New Roman" w:hAnsi="Times New Roman" w:cs="Times New Roman"/>
                <w:b/>
                <w:bCs/>
                <w:color w:val="auto"/>
                <w:sz w:val="22"/>
                <w:szCs w:val="22"/>
              </w:rPr>
              <w:t>19100,00</w:t>
            </w:r>
          </w:p>
        </w:tc>
        <w:tc>
          <w:tcPr>
            <w:tcW w:w="1140" w:type="dxa"/>
            <w:tcBorders>
              <w:top w:val="nil"/>
              <w:left w:val="nil"/>
              <w:bottom w:val="single" w:sz="4" w:space="0" w:color="auto"/>
              <w:right w:val="single" w:sz="4" w:space="0" w:color="auto"/>
            </w:tcBorders>
            <w:shd w:val="clear" w:color="000000" w:fill="CCFFCC"/>
            <w:noWrap/>
            <w:vAlign w:val="bottom"/>
            <w:hideMark/>
          </w:tcPr>
          <w:p w:rsidR="00E70CBC" w:rsidRPr="00E70CBC" w:rsidRDefault="00E70CBC" w:rsidP="00E70CBC">
            <w:pPr>
              <w:widowControl/>
              <w:jc w:val="center"/>
              <w:rPr>
                <w:rFonts w:ascii="Times New Roman" w:hAnsi="Times New Roman" w:cs="Times New Roman"/>
                <w:b/>
                <w:bCs/>
                <w:color w:val="auto"/>
              </w:rPr>
            </w:pPr>
            <w:r w:rsidRPr="00E70CBC">
              <w:rPr>
                <w:rFonts w:ascii="Times New Roman" w:hAnsi="Times New Roman" w:cs="Times New Roman"/>
                <w:b/>
                <w:bCs/>
                <w:color w:val="auto"/>
                <w:sz w:val="22"/>
                <w:szCs w:val="22"/>
              </w:rPr>
              <w:t>14297,40</w:t>
            </w:r>
          </w:p>
        </w:tc>
        <w:tc>
          <w:tcPr>
            <w:tcW w:w="1300" w:type="dxa"/>
            <w:tcBorders>
              <w:top w:val="nil"/>
              <w:left w:val="nil"/>
              <w:bottom w:val="single" w:sz="4" w:space="0" w:color="auto"/>
              <w:right w:val="single" w:sz="4" w:space="0" w:color="auto"/>
            </w:tcBorders>
            <w:shd w:val="clear" w:color="000000" w:fill="CCFFCC"/>
            <w:noWrap/>
            <w:vAlign w:val="bottom"/>
            <w:hideMark/>
          </w:tcPr>
          <w:p w:rsidR="00E70CBC" w:rsidRPr="00E70CBC" w:rsidRDefault="00E70CBC" w:rsidP="00E70CBC">
            <w:pPr>
              <w:widowControl/>
              <w:jc w:val="center"/>
              <w:rPr>
                <w:rFonts w:ascii="Times New Roman" w:hAnsi="Times New Roman" w:cs="Times New Roman"/>
                <w:b/>
                <w:bCs/>
                <w:color w:val="auto"/>
              </w:rPr>
            </w:pPr>
            <w:r w:rsidRPr="00E70CBC">
              <w:rPr>
                <w:rFonts w:ascii="Times New Roman" w:hAnsi="Times New Roman" w:cs="Times New Roman"/>
                <w:b/>
                <w:bCs/>
                <w:color w:val="auto"/>
                <w:sz w:val="22"/>
                <w:szCs w:val="22"/>
              </w:rPr>
              <w:t>4802,60</w:t>
            </w:r>
          </w:p>
        </w:tc>
        <w:tc>
          <w:tcPr>
            <w:tcW w:w="1060" w:type="dxa"/>
            <w:tcBorders>
              <w:top w:val="nil"/>
              <w:left w:val="nil"/>
              <w:bottom w:val="single" w:sz="4" w:space="0" w:color="auto"/>
              <w:right w:val="single" w:sz="4" w:space="0" w:color="auto"/>
            </w:tcBorders>
            <w:shd w:val="clear" w:color="000000" w:fill="CCFFCC"/>
            <w:noWrap/>
            <w:vAlign w:val="bottom"/>
            <w:hideMark/>
          </w:tcPr>
          <w:p w:rsidR="00E70CBC" w:rsidRPr="00E70CBC" w:rsidRDefault="00E70CBC" w:rsidP="00E70CBC">
            <w:pPr>
              <w:widowControl/>
              <w:jc w:val="center"/>
              <w:rPr>
                <w:rFonts w:ascii="Times New Roman" w:hAnsi="Times New Roman" w:cs="Times New Roman"/>
                <w:b/>
                <w:bCs/>
                <w:color w:val="auto"/>
              </w:rPr>
            </w:pPr>
            <w:r w:rsidRPr="00E70CBC">
              <w:rPr>
                <w:rFonts w:ascii="Times New Roman" w:hAnsi="Times New Roman" w:cs="Times New Roman"/>
                <w:b/>
                <w:bCs/>
                <w:color w:val="auto"/>
                <w:sz w:val="22"/>
                <w:szCs w:val="22"/>
              </w:rPr>
              <w:t>0,00</w:t>
            </w:r>
          </w:p>
        </w:tc>
        <w:tc>
          <w:tcPr>
            <w:tcW w:w="1420" w:type="dxa"/>
            <w:tcBorders>
              <w:top w:val="nil"/>
              <w:left w:val="nil"/>
              <w:bottom w:val="single" w:sz="4" w:space="0" w:color="auto"/>
              <w:right w:val="single" w:sz="4" w:space="0" w:color="auto"/>
            </w:tcBorders>
            <w:shd w:val="clear" w:color="000000" w:fill="CCFFCC"/>
            <w:noWrap/>
            <w:vAlign w:val="bottom"/>
            <w:hideMark/>
          </w:tcPr>
          <w:p w:rsidR="00E70CBC" w:rsidRPr="00E70CBC" w:rsidRDefault="00E70CBC" w:rsidP="00E70CBC">
            <w:pPr>
              <w:widowControl/>
              <w:jc w:val="center"/>
              <w:rPr>
                <w:rFonts w:ascii="Times New Roman" w:hAnsi="Times New Roman" w:cs="Times New Roman"/>
                <w:b/>
                <w:bCs/>
                <w:color w:val="auto"/>
              </w:rPr>
            </w:pPr>
            <w:r w:rsidRPr="00E70CBC">
              <w:rPr>
                <w:rFonts w:ascii="Times New Roman" w:hAnsi="Times New Roman" w:cs="Times New Roman"/>
                <w:b/>
                <w:bCs/>
                <w:color w:val="auto"/>
                <w:sz w:val="22"/>
                <w:szCs w:val="22"/>
              </w:rPr>
              <w:t>0,00</w:t>
            </w:r>
          </w:p>
        </w:tc>
        <w:tc>
          <w:tcPr>
            <w:tcW w:w="122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c>
          <w:tcPr>
            <w:tcW w:w="19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c>
          <w:tcPr>
            <w:tcW w:w="288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color w:val="auto"/>
                <w:sz w:val="18"/>
                <w:szCs w:val="18"/>
              </w:rPr>
            </w:pPr>
            <w:r w:rsidRPr="00E70CBC">
              <w:rPr>
                <w:rFonts w:ascii="Times New Roman" w:hAnsi="Times New Roman" w:cs="Times New Roman"/>
                <w:color w:val="auto"/>
                <w:sz w:val="18"/>
                <w:szCs w:val="18"/>
              </w:rPr>
              <w:t> </w:t>
            </w:r>
          </w:p>
        </w:tc>
      </w:tr>
      <w:tr w:rsidR="00E70CBC" w:rsidRPr="00E70CBC" w:rsidTr="00E70CBC">
        <w:trPr>
          <w:trHeight w:val="420"/>
        </w:trPr>
        <w:tc>
          <w:tcPr>
            <w:tcW w:w="400" w:type="dxa"/>
            <w:vMerge/>
            <w:tcBorders>
              <w:top w:val="nil"/>
              <w:left w:val="single" w:sz="4" w:space="0" w:color="auto"/>
              <w:bottom w:val="nil"/>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nil"/>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nil"/>
              <w:right w:val="single" w:sz="4" w:space="0" w:color="auto"/>
            </w:tcBorders>
            <w:shd w:val="clear" w:color="000000" w:fill="FFFF00"/>
            <w:noWrap/>
            <w:vAlign w:val="bottom"/>
            <w:hideMark/>
          </w:tcPr>
          <w:p w:rsidR="00E70CBC" w:rsidRPr="00E70CBC" w:rsidRDefault="00E70CBC" w:rsidP="00E70CBC">
            <w:pPr>
              <w:widowControl/>
              <w:rPr>
                <w:rFonts w:ascii="Times New Roman" w:hAnsi="Times New Roman" w:cs="Times New Roman"/>
                <w:b/>
                <w:bCs/>
              </w:rPr>
            </w:pPr>
            <w:r w:rsidRPr="00E70CBC">
              <w:rPr>
                <w:rFonts w:ascii="Times New Roman" w:hAnsi="Times New Roman" w:cs="Times New Roman"/>
                <w:b/>
                <w:bCs/>
                <w:sz w:val="22"/>
                <w:szCs w:val="22"/>
              </w:rPr>
              <w:t>Итого за 2015 -2019 гг.</w:t>
            </w:r>
          </w:p>
        </w:tc>
        <w:tc>
          <w:tcPr>
            <w:tcW w:w="1731" w:type="dxa"/>
            <w:tcBorders>
              <w:top w:val="nil"/>
              <w:left w:val="nil"/>
              <w:bottom w:val="nil"/>
              <w:right w:val="single" w:sz="4" w:space="0" w:color="auto"/>
            </w:tcBorders>
            <w:shd w:val="clear" w:color="000000" w:fill="FFFF00"/>
            <w:noWrap/>
            <w:vAlign w:val="bottom"/>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38437,00</w:t>
            </w:r>
          </w:p>
        </w:tc>
        <w:tc>
          <w:tcPr>
            <w:tcW w:w="1140" w:type="dxa"/>
            <w:tcBorders>
              <w:top w:val="nil"/>
              <w:left w:val="nil"/>
              <w:bottom w:val="nil"/>
              <w:right w:val="single" w:sz="4" w:space="0" w:color="auto"/>
            </w:tcBorders>
            <w:shd w:val="clear" w:color="000000" w:fill="FFFF00"/>
            <w:noWrap/>
            <w:vAlign w:val="bottom"/>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28755,80</w:t>
            </w:r>
          </w:p>
        </w:tc>
        <w:tc>
          <w:tcPr>
            <w:tcW w:w="1300" w:type="dxa"/>
            <w:tcBorders>
              <w:top w:val="nil"/>
              <w:left w:val="nil"/>
              <w:bottom w:val="nil"/>
              <w:right w:val="single" w:sz="4" w:space="0" w:color="auto"/>
            </w:tcBorders>
            <w:shd w:val="clear" w:color="000000" w:fill="FFFF00"/>
            <w:noWrap/>
            <w:vAlign w:val="bottom"/>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9681,20</w:t>
            </w:r>
          </w:p>
        </w:tc>
        <w:tc>
          <w:tcPr>
            <w:tcW w:w="1060" w:type="dxa"/>
            <w:tcBorders>
              <w:top w:val="nil"/>
              <w:left w:val="nil"/>
              <w:bottom w:val="nil"/>
              <w:right w:val="single" w:sz="4" w:space="0" w:color="auto"/>
            </w:tcBorders>
            <w:shd w:val="clear" w:color="000000" w:fill="FFFF00"/>
            <w:noWrap/>
            <w:vAlign w:val="bottom"/>
            <w:hideMark/>
          </w:tcPr>
          <w:p w:rsidR="00E70CBC" w:rsidRPr="00E70CBC" w:rsidRDefault="00E70CBC" w:rsidP="00E70CBC">
            <w:pPr>
              <w:widowControl/>
              <w:jc w:val="center"/>
              <w:rPr>
                <w:rFonts w:ascii="Times New Roman" w:hAnsi="Times New Roman" w:cs="Times New Roman"/>
                <w:b/>
                <w:bCs/>
                <w:color w:val="auto"/>
              </w:rPr>
            </w:pPr>
            <w:r w:rsidRPr="00E70CBC">
              <w:rPr>
                <w:rFonts w:ascii="Times New Roman" w:hAnsi="Times New Roman" w:cs="Times New Roman"/>
                <w:b/>
                <w:bCs/>
                <w:color w:val="auto"/>
                <w:sz w:val="22"/>
                <w:szCs w:val="22"/>
              </w:rPr>
              <w:t> </w:t>
            </w:r>
          </w:p>
        </w:tc>
        <w:tc>
          <w:tcPr>
            <w:tcW w:w="1420" w:type="dxa"/>
            <w:tcBorders>
              <w:top w:val="nil"/>
              <w:left w:val="nil"/>
              <w:bottom w:val="nil"/>
              <w:right w:val="single" w:sz="4" w:space="0" w:color="auto"/>
            </w:tcBorders>
            <w:shd w:val="clear" w:color="000000" w:fill="FFFF00"/>
            <w:noWrap/>
            <w:vAlign w:val="bottom"/>
            <w:hideMark/>
          </w:tcPr>
          <w:p w:rsidR="00E70CBC" w:rsidRPr="00E70CBC" w:rsidRDefault="00E70CBC" w:rsidP="00E70CBC">
            <w:pPr>
              <w:widowControl/>
              <w:jc w:val="center"/>
              <w:rPr>
                <w:rFonts w:ascii="Times New Roman" w:hAnsi="Times New Roman" w:cs="Times New Roman"/>
                <w:b/>
                <w:bCs/>
                <w:color w:val="auto"/>
              </w:rPr>
            </w:pPr>
            <w:r w:rsidRPr="00E70CBC">
              <w:rPr>
                <w:rFonts w:ascii="Times New Roman" w:hAnsi="Times New Roman" w:cs="Times New Roman"/>
                <w:b/>
                <w:bCs/>
                <w:color w:val="auto"/>
                <w:sz w:val="22"/>
                <w:szCs w:val="22"/>
              </w:rPr>
              <w:t> </w:t>
            </w:r>
          </w:p>
        </w:tc>
        <w:tc>
          <w:tcPr>
            <w:tcW w:w="1220" w:type="dxa"/>
            <w:tcBorders>
              <w:top w:val="nil"/>
              <w:left w:val="nil"/>
              <w:bottom w:val="nil"/>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c>
          <w:tcPr>
            <w:tcW w:w="1940" w:type="dxa"/>
            <w:tcBorders>
              <w:top w:val="nil"/>
              <w:left w:val="nil"/>
              <w:bottom w:val="nil"/>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c>
          <w:tcPr>
            <w:tcW w:w="2880" w:type="dxa"/>
            <w:tcBorders>
              <w:top w:val="nil"/>
              <w:left w:val="nil"/>
              <w:bottom w:val="nil"/>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color w:val="auto"/>
                <w:sz w:val="18"/>
                <w:szCs w:val="18"/>
              </w:rPr>
            </w:pPr>
            <w:r w:rsidRPr="00E70CBC">
              <w:rPr>
                <w:rFonts w:ascii="Times New Roman" w:hAnsi="Times New Roman" w:cs="Times New Roman"/>
                <w:color w:val="auto"/>
                <w:sz w:val="18"/>
                <w:szCs w:val="18"/>
              </w:rPr>
              <w:t> </w:t>
            </w:r>
          </w:p>
        </w:tc>
      </w:tr>
      <w:tr w:rsidR="00E70CBC" w:rsidRPr="00E70CBC" w:rsidTr="00E70CBC">
        <w:trPr>
          <w:trHeight w:val="420"/>
        </w:trPr>
        <w:tc>
          <w:tcPr>
            <w:tcW w:w="400" w:type="dxa"/>
            <w:vMerge/>
            <w:tcBorders>
              <w:top w:val="nil"/>
              <w:left w:val="single" w:sz="4" w:space="0" w:color="auto"/>
              <w:bottom w:val="nil"/>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val="restart"/>
            <w:tcBorders>
              <w:top w:val="single" w:sz="4" w:space="0" w:color="auto"/>
              <w:left w:val="single" w:sz="4" w:space="0" w:color="auto"/>
              <w:bottom w:val="nil"/>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Организация  развития туристических и реакреационных зон</w:t>
            </w:r>
          </w:p>
        </w:tc>
        <w:tc>
          <w:tcPr>
            <w:tcW w:w="3892" w:type="dxa"/>
            <w:tcBorders>
              <w:top w:val="single" w:sz="4" w:space="0" w:color="auto"/>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b/>
                <w:bCs/>
              </w:rPr>
            </w:pPr>
            <w:r w:rsidRPr="00E70CBC">
              <w:rPr>
                <w:rFonts w:ascii="Times New Roman" w:hAnsi="Times New Roman" w:cs="Times New Roman"/>
                <w:b/>
                <w:bCs/>
                <w:sz w:val="22"/>
                <w:szCs w:val="22"/>
              </w:rPr>
              <w:t> </w:t>
            </w:r>
          </w:p>
        </w:tc>
        <w:tc>
          <w:tcPr>
            <w:tcW w:w="1731" w:type="dxa"/>
            <w:tcBorders>
              <w:top w:val="single" w:sz="4" w:space="0" w:color="auto"/>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140" w:type="dxa"/>
            <w:tcBorders>
              <w:top w:val="single" w:sz="4" w:space="0" w:color="auto"/>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Times New Roman" w:hAnsi="Times New Roman" w:cs="Times New Roman"/>
                <w:b/>
                <w:bCs/>
                <w:color w:val="auto"/>
              </w:rPr>
            </w:pPr>
            <w:r w:rsidRPr="00E70CBC">
              <w:rPr>
                <w:rFonts w:ascii="Times New Roman" w:hAnsi="Times New Roman" w:cs="Times New Roman"/>
                <w:b/>
                <w:bCs/>
                <w:color w:val="auto"/>
                <w:sz w:val="22"/>
                <w:szCs w:val="22"/>
              </w:rPr>
              <w:t> </w:t>
            </w:r>
          </w:p>
        </w:tc>
        <w:tc>
          <w:tcPr>
            <w:tcW w:w="1420" w:type="dxa"/>
            <w:tcBorders>
              <w:top w:val="single" w:sz="4" w:space="0" w:color="auto"/>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Times New Roman" w:hAnsi="Times New Roman" w:cs="Times New Roman"/>
                <w:b/>
                <w:bCs/>
                <w:color w:val="auto"/>
              </w:rPr>
            </w:pPr>
            <w:r w:rsidRPr="00E70CBC">
              <w:rPr>
                <w:rFonts w:ascii="Times New Roman" w:hAnsi="Times New Roman" w:cs="Times New Roman"/>
                <w:b/>
                <w:bCs/>
                <w:color w:val="auto"/>
                <w:sz w:val="22"/>
                <w:szCs w:val="22"/>
              </w:rPr>
              <w:t> </w:t>
            </w:r>
          </w:p>
        </w:tc>
        <w:tc>
          <w:tcPr>
            <w:tcW w:w="1220" w:type="dxa"/>
            <w:tcBorders>
              <w:top w:val="single" w:sz="4" w:space="0" w:color="auto"/>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c>
          <w:tcPr>
            <w:tcW w:w="1940" w:type="dxa"/>
            <w:tcBorders>
              <w:top w:val="single" w:sz="4" w:space="0" w:color="auto"/>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w:t>
            </w:r>
          </w:p>
        </w:tc>
        <w:tc>
          <w:tcPr>
            <w:tcW w:w="2880" w:type="dxa"/>
            <w:tcBorders>
              <w:top w:val="single" w:sz="4" w:space="0" w:color="auto"/>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color w:val="auto"/>
                <w:sz w:val="18"/>
                <w:szCs w:val="18"/>
              </w:rPr>
            </w:pPr>
            <w:r w:rsidRPr="00E70CBC">
              <w:rPr>
                <w:rFonts w:ascii="Times New Roman" w:hAnsi="Times New Roman" w:cs="Times New Roman"/>
                <w:color w:val="auto"/>
                <w:sz w:val="18"/>
                <w:szCs w:val="18"/>
              </w:rPr>
              <w:t> </w:t>
            </w:r>
          </w:p>
        </w:tc>
      </w:tr>
      <w:tr w:rsidR="00E70CBC" w:rsidRPr="00E70CBC" w:rsidTr="00E70CBC">
        <w:trPr>
          <w:trHeight w:val="2640"/>
        </w:trPr>
        <w:tc>
          <w:tcPr>
            <w:tcW w:w="400" w:type="dxa"/>
            <w:vMerge/>
            <w:tcBorders>
              <w:top w:val="nil"/>
              <w:left w:val="single" w:sz="4" w:space="0" w:color="auto"/>
              <w:bottom w:val="nil"/>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single" w:sz="4" w:space="0" w:color="auto"/>
              <w:left w:val="single" w:sz="4" w:space="0" w:color="auto"/>
              <w:bottom w:val="nil"/>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20.1 Инвентаризация объектов, пригодных для развития туризма и составление единой базы по историко-культурным и природным достопримичательностям района</w:t>
            </w:r>
          </w:p>
        </w:tc>
        <w:tc>
          <w:tcPr>
            <w:tcW w:w="7871" w:type="dxa"/>
            <w:gridSpan w:val="6"/>
            <w:tcBorders>
              <w:top w:val="nil"/>
              <w:left w:val="nil"/>
              <w:bottom w:val="single" w:sz="4" w:space="0" w:color="auto"/>
              <w:right w:val="single" w:sz="4" w:space="0" w:color="000000"/>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в рамках текущего финансирования 2015-2019 гг.</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Зам. Главы администрации, начальник управления по социальной работе - Бульдяев А.К.,  отдел культуры администрации</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xml:space="preserve"> Министерство культуры и туризма</w:t>
            </w:r>
          </w:p>
        </w:tc>
      </w:tr>
      <w:tr w:rsidR="00E70CBC" w:rsidRPr="00E70CBC" w:rsidTr="00E70CBC">
        <w:trPr>
          <w:trHeight w:val="2610"/>
        </w:trPr>
        <w:tc>
          <w:tcPr>
            <w:tcW w:w="400" w:type="dxa"/>
            <w:vMerge/>
            <w:tcBorders>
              <w:top w:val="nil"/>
              <w:left w:val="single" w:sz="4" w:space="0" w:color="auto"/>
              <w:bottom w:val="nil"/>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single" w:sz="4" w:space="0" w:color="auto"/>
              <w:left w:val="single" w:sz="4" w:space="0" w:color="auto"/>
              <w:bottom w:val="nil"/>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20.2 Укрепление материально-технической базы объектов историко-культурной инфраструктуры района</w:t>
            </w:r>
          </w:p>
        </w:tc>
        <w:tc>
          <w:tcPr>
            <w:tcW w:w="7871" w:type="dxa"/>
            <w:gridSpan w:val="6"/>
            <w:tcBorders>
              <w:top w:val="single" w:sz="4" w:space="0" w:color="auto"/>
              <w:left w:val="nil"/>
              <w:bottom w:val="single" w:sz="4" w:space="0" w:color="auto"/>
              <w:right w:val="single" w:sz="4" w:space="0" w:color="000000"/>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в рамках текущего финансирования 2015-2019 гг.</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Зам. Главы администрации, начальник управления по социальной работе - Бульдяев А.К.,  отдел культуры администрации</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xml:space="preserve"> Министерство культуры и туризма</w:t>
            </w:r>
          </w:p>
        </w:tc>
      </w:tr>
      <w:tr w:rsidR="00E70CBC" w:rsidRPr="00E70CBC" w:rsidTr="00E70CBC">
        <w:trPr>
          <w:trHeight w:val="2595"/>
        </w:trPr>
        <w:tc>
          <w:tcPr>
            <w:tcW w:w="400" w:type="dxa"/>
            <w:vMerge/>
            <w:tcBorders>
              <w:top w:val="nil"/>
              <w:left w:val="single" w:sz="4" w:space="0" w:color="auto"/>
              <w:bottom w:val="nil"/>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single" w:sz="4" w:space="0" w:color="auto"/>
              <w:left w:val="single" w:sz="4" w:space="0" w:color="auto"/>
              <w:bottom w:val="nil"/>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20.3 Сохранение и развитие природного потенциала территории</w:t>
            </w:r>
          </w:p>
        </w:tc>
        <w:tc>
          <w:tcPr>
            <w:tcW w:w="7871" w:type="dxa"/>
            <w:gridSpan w:val="6"/>
            <w:tcBorders>
              <w:top w:val="single" w:sz="4" w:space="0" w:color="auto"/>
              <w:left w:val="nil"/>
              <w:bottom w:val="single" w:sz="4" w:space="0" w:color="auto"/>
              <w:right w:val="single" w:sz="4" w:space="0" w:color="000000"/>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в рамках текущего финансирования 2015-2019 гг.</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Зам. Главы администрации, начальник управления по социальной работе - Бульдяев А.К.,  отдел культуры администрации</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xml:space="preserve"> Министерство культуры и туризма</w:t>
            </w:r>
          </w:p>
        </w:tc>
      </w:tr>
      <w:tr w:rsidR="00E70CBC" w:rsidRPr="00E70CBC" w:rsidTr="00E70CBC">
        <w:trPr>
          <w:trHeight w:val="2790"/>
        </w:trPr>
        <w:tc>
          <w:tcPr>
            <w:tcW w:w="400" w:type="dxa"/>
            <w:vMerge/>
            <w:tcBorders>
              <w:top w:val="nil"/>
              <w:left w:val="single" w:sz="4" w:space="0" w:color="auto"/>
              <w:bottom w:val="nil"/>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single" w:sz="4" w:space="0" w:color="auto"/>
              <w:left w:val="single" w:sz="4" w:space="0" w:color="auto"/>
              <w:bottom w:val="nil"/>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20.4  Проведение учета рекреационных ресурсов поселений и формирование опорных точек для развития рекреационных услуг</w:t>
            </w:r>
          </w:p>
        </w:tc>
        <w:tc>
          <w:tcPr>
            <w:tcW w:w="7871" w:type="dxa"/>
            <w:gridSpan w:val="6"/>
            <w:tcBorders>
              <w:top w:val="single" w:sz="4" w:space="0" w:color="auto"/>
              <w:left w:val="nil"/>
              <w:bottom w:val="single" w:sz="4" w:space="0" w:color="auto"/>
              <w:right w:val="single" w:sz="4" w:space="0" w:color="000000"/>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в рамках текущего финансирования 2015-2019 гг.</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Зам. Главы администрации, начальник управления по социальной работе - Бульдяев А.К.,  отдел культуры администрации</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xml:space="preserve"> Министерство культуры и туризма</w:t>
            </w:r>
          </w:p>
        </w:tc>
      </w:tr>
      <w:tr w:rsidR="00E70CBC" w:rsidRPr="00E70CBC" w:rsidTr="00E70CBC">
        <w:trPr>
          <w:trHeight w:val="2745"/>
        </w:trPr>
        <w:tc>
          <w:tcPr>
            <w:tcW w:w="400" w:type="dxa"/>
            <w:vMerge/>
            <w:tcBorders>
              <w:top w:val="nil"/>
              <w:left w:val="single" w:sz="4" w:space="0" w:color="auto"/>
              <w:bottom w:val="nil"/>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single" w:sz="4" w:space="0" w:color="auto"/>
              <w:left w:val="single" w:sz="4" w:space="0" w:color="auto"/>
              <w:bottom w:val="nil"/>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20.5 Разработка туристических маршрутов и туристических услуг</w:t>
            </w:r>
          </w:p>
        </w:tc>
        <w:tc>
          <w:tcPr>
            <w:tcW w:w="7871" w:type="dxa"/>
            <w:gridSpan w:val="6"/>
            <w:tcBorders>
              <w:top w:val="single" w:sz="4" w:space="0" w:color="auto"/>
              <w:left w:val="nil"/>
              <w:bottom w:val="single" w:sz="4" w:space="0" w:color="auto"/>
              <w:right w:val="single" w:sz="4" w:space="0" w:color="000000"/>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в рамках текущего финансирования 2015-2019 гг.</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Зам. Главы администрации, начальник управления по социальной работе - Бульдяев А.К.,  отдел культуры администрации</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xml:space="preserve"> Министерство культуры и туризма</w:t>
            </w:r>
          </w:p>
        </w:tc>
      </w:tr>
      <w:tr w:rsidR="00E70CBC" w:rsidRPr="00E70CBC" w:rsidTr="00E70CBC">
        <w:trPr>
          <w:trHeight w:val="2655"/>
        </w:trPr>
        <w:tc>
          <w:tcPr>
            <w:tcW w:w="400" w:type="dxa"/>
            <w:vMerge/>
            <w:tcBorders>
              <w:top w:val="nil"/>
              <w:left w:val="single" w:sz="4" w:space="0" w:color="auto"/>
              <w:bottom w:val="nil"/>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single" w:sz="4" w:space="0" w:color="auto"/>
              <w:left w:val="single" w:sz="4" w:space="0" w:color="auto"/>
              <w:bottom w:val="nil"/>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20.6  Развитие экологического туризма</w:t>
            </w:r>
          </w:p>
        </w:tc>
        <w:tc>
          <w:tcPr>
            <w:tcW w:w="7871" w:type="dxa"/>
            <w:gridSpan w:val="6"/>
            <w:tcBorders>
              <w:top w:val="single" w:sz="4" w:space="0" w:color="auto"/>
              <w:left w:val="nil"/>
              <w:bottom w:val="single" w:sz="4" w:space="0" w:color="auto"/>
              <w:right w:val="single" w:sz="4" w:space="0" w:color="000000"/>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в рамках текущего финансирования 2015-2019 гг.</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Зам. Главы администрации, начальник управления по социальной работе - Бульдяев А.К.,  отдел культуры администрации</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xml:space="preserve"> Министерство культуры и туризма</w:t>
            </w:r>
          </w:p>
        </w:tc>
      </w:tr>
      <w:tr w:rsidR="00E70CBC" w:rsidRPr="00E70CBC" w:rsidTr="00E70CBC">
        <w:trPr>
          <w:trHeight w:val="2790"/>
        </w:trPr>
        <w:tc>
          <w:tcPr>
            <w:tcW w:w="400" w:type="dxa"/>
            <w:vMerge/>
            <w:tcBorders>
              <w:top w:val="nil"/>
              <w:left w:val="single" w:sz="4" w:space="0" w:color="auto"/>
              <w:bottom w:val="nil"/>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single" w:sz="4" w:space="0" w:color="auto"/>
              <w:left w:val="single" w:sz="4" w:space="0" w:color="auto"/>
              <w:bottom w:val="nil"/>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20.7 Развитие сельскохозяйственного туризма</w:t>
            </w:r>
          </w:p>
        </w:tc>
        <w:tc>
          <w:tcPr>
            <w:tcW w:w="7871" w:type="dxa"/>
            <w:gridSpan w:val="6"/>
            <w:tcBorders>
              <w:top w:val="single" w:sz="4" w:space="0" w:color="auto"/>
              <w:left w:val="nil"/>
              <w:bottom w:val="single" w:sz="4" w:space="0" w:color="auto"/>
              <w:right w:val="single" w:sz="4" w:space="0" w:color="000000"/>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в рамках текущего финансирования 2015-2019 гг.</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Зам. Главы администрации, начальник управления по социальной работе - Бульдяев А.К.,  отдел культуры администрации</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xml:space="preserve"> Министерство культуры и туризма</w:t>
            </w:r>
          </w:p>
        </w:tc>
      </w:tr>
      <w:tr w:rsidR="00E70CBC" w:rsidRPr="00E70CBC" w:rsidTr="00E70CBC">
        <w:trPr>
          <w:trHeight w:val="2430"/>
        </w:trPr>
        <w:tc>
          <w:tcPr>
            <w:tcW w:w="400" w:type="dxa"/>
            <w:vMerge/>
            <w:tcBorders>
              <w:top w:val="nil"/>
              <w:left w:val="single" w:sz="4" w:space="0" w:color="auto"/>
              <w:bottom w:val="nil"/>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single" w:sz="4" w:space="0" w:color="auto"/>
              <w:left w:val="single" w:sz="4" w:space="0" w:color="auto"/>
              <w:bottom w:val="nil"/>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20.8 Развитие грибного и ягодного туризма</w:t>
            </w:r>
          </w:p>
        </w:tc>
        <w:tc>
          <w:tcPr>
            <w:tcW w:w="7871" w:type="dxa"/>
            <w:gridSpan w:val="6"/>
            <w:tcBorders>
              <w:top w:val="single" w:sz="4" w:space="0" w:color="auto"/>
              <w:left w:val="nil"/>
              <w:bottom w:val="single" w:sz="4" w:space="0" w:color="auto"/>
              <w:right w:val="single" w:sz="4" w:space="0" w:color="000000"/>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в рамках текущего финансирования 2015-2019 гг.</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Зам. Главы администрации, начальник управления по социальной работе - Бульдяев А.К.,  отдел культуры администрации</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xml:space="preserve"> Министерство культуры и туризма</w:t>
            </w:r>
          </w:p>
        </w:tc>
      </w:tr>
      <w:tr w:rsidR="00E70CBC" w:rsidRPr="00E70CBC" w:rsidTr="00E70CBC">
        <w:trPr>
          <w:trHeight w:val="2520"/>
        </w:trPr>
        <w:tc>
          <w:tcPr>
            <w:tcW w:w="400" w:type="dxa"/>
            <w:vMerge/>
            <w:tcBorders>
              <w:top w:val="nil"/>
              <w:left w:val="single" w:sz="4" w:space="0" w:color="auto"/>
              <w:bottom w:val="nil"/>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single" w:sz="4" w:space="0" w:color="auto"/>
              <w:left w:val="single" w:sz="4" w:space="0" w:color="auto"/>
              <w:bottom w:val="nil"/>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20.9 Развитие охоты и рыболовства</w:t>
            </w:r>
          </w:p>
        </w:tc>
        <w:tc>
          <w:tcPr>
            <w:tcW w:w="7871" w:type="dxa"/>
            <w:gridSpan w:val="6"/>
            <w:tcBorders>
              <w:top w:val="single" w:sz="4" w:space="0" w:color="auto"/>
              <w:left w:val="nil"/>
              <w:bottom w:val="single" w:sz="4" w:space="0" w:color="auto"/>
              <w:right w:val="single" w:sz="4" w:space="0" w:color="000000"/>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в рамках текущего финансирования 2015-2019 гг.</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Зам. Главы администрации, начальник управления по социальной работе - Бульдяев А.К.,  отдел культуры администрации</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xml:space="preserve"> Министерство культуры и туризма</w:t>
            </w:r>
          </w:p>
        </w:tc>
      </w:tr>
      <w:tr w:rsidR="00E70CBC" w:rsidRPr="00E70CBC" w:rsidTr="00E70CBC">
        <w:trPr>
          <w:trHeight w:val="2670"/>
        </w:trPr>
        <w:tc>
          <w:tcPr>
            <w:tcW w:w="400" w:type="dxa"/>
            <w:vMerge/>
            <w:tcBorders>
              <w:top w:val="nil"/>
              <w:left w:val="single" w:sz="4" w:space="0" w:color="auto"/>
              <w:bottom w:val="nil"/>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single" w:sz="4" w:space="0" w:color="auto"/>
              <w:left w:val="single" w:sz="4" w:space="0" w:color="auto"/>
              <w:bottom w:val="nil"/>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20.10  Формирование гостиничного фонда малых форм за счет подключения индивидуальных хозяйств, поддержка дачного строительства</w:t>
            </w:r>
          </w:p>
        </w:tc>
        <w:tc>
          <w:tcPr>
            <w:tcW w:w="7871" w:type="dxa"/>
            <w:gridSpan w:val="6"/>
            <w:tcBorders>
              <w:top w:val="single" w:sz="4" w:space="0" w:color="auto"/>
              <w:left w:val="nil"/>
              <w:bottom w:val="single" w:sz="4" w:space="0" w:color="auto"/>
              <w:right w:val="single" w:sz="4" w:space="0" w:color="000000"/>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в рамках текущего финансирования 2015-2019 гг.</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Зам. Главы администрации, начальник управления по социальной работе - Бульдяев А.К.,  отдел культуры администрации</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xml:space="preserve"> Министерство культуры и туризма</w:t>
            </w:r>
          </w:p>
        </w:tc>
      </w:tr>
      <w:tr w:rsidR="00E70CBC" w:rsidRPr="00E70CBC" w:rsidTr="00E70CBC">
        <w:trPr>
          <w:trHeight w:val="2460"/>
        </w:trPr>
        <w:tc>
          <w:tcPr>
            <w:tcW w:w="400" w:type="dxa"/>
            <w:vMerge/>
            <w:tcBorders>
              <w:top w:val="nil"/>
              <w:left w:val="single" w:sz="4" w:space="0" w:color="auto"/>
              <w:bottom w:val="nil"/>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single" w:sz="4" w:space="0" w:color="auto"/>
              <w:left w:val="single" w:sz="4" w:space="0" w:color="auto"/>
              <w:bottom w:val="nil"/>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20.11  Привлечение инвесторов в сектор рекреационных услуг, а также к развитию туристской инфраструктуры, строительство досугово-развлекательных центров, ремонт и строительство новых спортивных площадок</w:t>
            </w:r>
          </w:p>
        </w:tc>
        <w:tc>
          <w:tcPr>
            <w:tcW w:w="7871" w:type="dxa"/>
            <w:gridSpan w:val="6"/>
            <w:tcBorders>
              <w:top w:val="single" w:sz="4" w:space="0" w:color="auto"/>
              <w:left w:val="nil"/>
              <w:bottom w:val="single" w:sz="4" w:space="0" w:color="auto"/>
              <w:right w:val="single" w:sz="4" w:space="0" w:color="000000"/>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в рамках текущего финансирования 2015-2019 гг.</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Зам. Главы администрации, начальник управления по социальной работе - Бульдяев А.К.,  отдел культуры администрации</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xml:space="preserve"> Министерство культуры и туризма</w:t>
            </w:r>
          </w:p>
        </w:tc>
      </w:tr>
      <w:tr w:rsidR="00E70CBC" w:rsidRPr="00E70CBC" w:rsidTr="00E70CBC">
        <w:trPr>
          <w:trHeight w:val="3030"/>
        </w:trPr>
        <w:tc>
          <w:tcPr>
            <w:tcW w:w="400" w:type="dxa"/>
            <w:vMerge/>
            <w:tcBorders>
              <w:top w:val="nil"/>
              <w:left w:val="single" w:sz="4" w:space="0" w:color="auto"/>
              <w:bottom w:val="nil"/>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single" w:sz="4" w:space="0" w:color="auto"/>
              <w:left w:val="single" w:sz="4" w:space="0" w:color="auto"/>
              <w:bottom w:val="nil"/>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20.12 Создание новых рабочих мест</w:t>
            </w:r>
          </w:p>
        </w:tc>
        <w:tc>
          <w:tcPr>
            <w:tcW w:w="7871" w:type="dxa"/>
            <w:gridSpan w:val="6"/>
            <w:tcBorders>
              <w:top w:val="single" w:sz="4" w:space="0" w:color="auto"/>
              <w:left w:val="nil"/>
              <w:bottom w:val="single" w:sz="4" w:space="0" w:color="auto"/>
              <w:right w:val="single" w:sz="4" w:space="0" w:color="000000"/>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в рамках текущего финансирования 2015-2019 гг.</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Зам. Главы администрации, начальник управления по социальной работе - Бульдяев А.К.,  отдел культуры администрации</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xml:space="preserve"> Министерство культуры и туризма</w:t>
            </w:r>
          </w:p>
        </w:tc>
      </w:tr>
      <w:tr w:rsidR="00E70CBC" w:rsidRPr="00E70CBC" w:rsidTr="00E70CBC">
        <w:trPr>
          <w:trHeight w:val="2535"/>
        </w:trPr>
        <w:tc>
          <w:tcPr>
            <w:tcW w:w="400" w:type="dxa"/>
            <w:vMerge/>
            <w:tcBorders>
              <w:top w:val="nil"/>
              <w:left w:val="single" w:sz="4" w:space="0" w:color="auto"/>
              <w:bottom w:val="nil"/>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single" w:sz="4" w:space="0" w:color="auto"/>
              <w:left w:val="single" w:sz="4" w:space="0" w:color="auto"/>
              <w:bottom w:val="nil"/>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20.13 Совершенствование системы информационного обеспечения, продление активной рекламной деятельности</w:t>
            </w:r>
          </w:p>
        </w:tc>
        <w:tc>
          <w:tcPr>
            <w:tcW w:w="7871" w:type="dxa"/>
            <w:gridSpan w:val="6"/>
            <w:tcBorders>
              <w:top w:val="single" w:sz="4" w:space="0" w:color="auto"/>
              <w:left w:val="nil"/>
              <w:bottom w:val="single" w:sz="4" w:space="0" w:color="auto"/>
              <w:right w:val="single" w:sz="4" w:space="0" w:color="000000"/>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в рамках текущего финансирования 2015-2019 гг.</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Зам. Главы администрации, начальник управления по социальной работе - Бульдяев А.К.,  отдел культуры администрации</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xml:space="preserve"> Министерство культуры и туризма</w:t>
            </w:r>
          </w:p>
        </w:tc>
      </w:tr>
      <w:tr w:rsidR="00E70CBC" w:rsidRPr="00E70CBC" w:rsidTr="00E70CBC">
        <w:trPr>
          <w:trHeight w:val="2805"/>
        </w:trPr>
        <w:tc>
          <w:tcPr>
            <w:tcW w:w="400" w:type="dxa"/>
            <w:vMerge/>
            <w:tcBorders>
              <w:top w:val="nil"/>
              <w:left w:val="single" w:sz="4" w:space="0" w:color="auto"/>
              <w:bottom w:val="nil"/>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single" w:sz="4" w:space="0" w:color="auto"/>
              <w:left w:val="single" w:sz="4" w:space="0" w:color="auto"/>
              <w:bottom w:val="nil"/>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20.14  Восстановление и развитие площадок для проведения массовых праздников в поселениях</w:t>
            </w:r>
          </w:p>
        </w:tc>
        <w:tc>
          <w:tcPr>
            <w:tcW w:w="7871" w:type="dxa"/>
            <w:gridSpan w:val="6"/>
            <w:tcBorders>
              <w:top w:val="single" w:sz="4" w:space="0" w:color="auto"/>
              <w:left w:val="nil"/>
              <w:bottom w:val="single" w:sz="4" w:space="0" w:color="auto"/>
              <w:right w:val="single" w:sz="4" w:space="0" w:color="000000"/>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в рамках текущего финансирования 2015-2019 гг.</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Зам. Главы администрации, начальник управления по социальной работе - Бульдяев А.К.,  отдел культуры администрации</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xml:space="preserve"> Министерство культуры и туризма</w:t>
            </w:r>
          </w:p>
        </w:tc>
      </w:tr>
      <w:tr w:rsidR="00E70CBC" w:rsidRPr="00E70CBC" w:rsidTr="00E70CBC">
        <w:trPr>
          <w:trHeight w:val="2370"/>
        </w:trPr>
        <w:tc>
          <w:tcPr>
            <w:tcW w:w="400" w:type="dxa"/>
            <w:vMerge/>
            <w:tcBorders>
              <w:top w:val="nil"/>
              <w:left w:val="single" w:sz="4" w:space="0" w:color="auto"/>
              <w:bottom w:val="nil"/>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single" w:sz="4" w:space="0" w:color="auto"/>
              <w:left w:val="single" w:sz="4" w:space="0" w:color="auto"/>
              <w:bottom w:val="nil"/>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20.15  Поддержка досуговой деятельности в поселениях</w:t>
            </w:r>
          </w:p>
        </w:tc>
        <w:tc>
          <w:tcPr>
            <w:tcW w:w="7871" w:type="dxa"/>
            <w:gridSpan w:val="6"/>
            <w:tcBorders>
              <w:top w:val="single" w:sz="4" w:space="0" w:color="auto"/>
              <w:left w:val="nil"/>
              <w:bottom w:val="single" w:sz="4" w:space="0" w:color="auto"/>
              <w:right w:val="single" w:sz="4" w:space="0" w:color="000000"/>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в рамках текущего финансирования 2015-2019 гг.</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Зам. Главы администрации, начальник управления по социальной работе - Бульдяев А.К.,  отдел культуры администрации</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xml:space="preserve"> Министерство культуры и туризма</w:t>
            </w:r>
          </w:p>
        </w:tc>
      </w:tr>
      <w:tr w:rsidR="00E70CBC" w:rsidRPr="00E70CBC" w:rsidTr="00E70CBC">
        <w:trPr>
          <w:trHeight w:val="1845"/>
        </w:trPr>
        <w:tc>
          <w:tcPr>
            <w:tcW w:w="400" w:type="dxa"/>
            <w:vMerge/>
            <w:tcBorders>
              <w:top w:val="nil"/>
              <w:left w:val="single" w:sz="4" w:space="0" w:color="auto"/>
              <w:bottom w:val="nil"/>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single" w:sz="4" w:space="0" w:color="auto"/>
              <w:left w:val="single" w:sz="4" w:space="0" w:color="auto"/>
              <w:bottom w:val="nil"/>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20.16 Интеграция проектов в области развития внутреннего туризма и проектов, имеющих рекреационную направленность</w:t>
            </w:r>
          </w:p>
        </w:tc>
        <w:tc>
          <w:tcPr>
            <w:tcW w:w="7871" w:type="dxa"/>
            <w:gridSpan w:val="6"/>
            <w:tcBorders>
              <w:top w:val="single" w:sz="4" w:space="0" w:color="auto"/>
              <w:left w:val="nil"/>
              <w:bottom w:val="single" w:sz="4" w:space="0" w:color="auto"/>
              <w:right w:val="single" w:sz="4" w:space="0" w:color="000000"/>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в рамках текущего финансирования 2015-2019 гг.</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Зам. Главы администрации, начальник управления по социальной работе - Бульдяев А.К.,  отдел культуры администрации</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xml:space="preserve"> Министерство культуры и туризма</w:t>
            </w:r>
          </w:p>
        </w:tc>
      </w:tr>
      <w:tr w:rsidR="00E70CBC" w:rsidRPr="00E70CBC" w:rsidTr="00E70CBC">
        <w:trPr>
          <w:trHeight w:val="2925"/>
        </w:trPr>
        <w:tc>
          <w:tcPr>
            <w:tcW w:w="400" w:type="dxa"/>
            <w:vMerge/>
            <w:tcBorders>
              <w:top w:val="nil"/>
              <w:left w:val="single" w:sz="4" w:space="0" w:color="auto"/>
              <w:bottom w:val="nil"/>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single" w:sz="4" w:space="0" w:color="auto"/>
              <w:left w:val="single" w:sz="4" w:space="0" w:color="auto"/>
              <w:bottom w:val="nil"/>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3892"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20.17. Развитие экологического туризма путем развития особо охраняемых природных территорий района</w:t>
            </w:r>
          </w:p>
        </w:tc>
        <w:tc>
          <w:tcPr>
            <w:tcW w:w="7871" w:type="dxa"/>
            <w:gridSpan w:val="6"/>
            <w:tcBorders>
              <w:top w:val="single" w:sz="4" w:space="0" w:color="auto"/>
              <w:left w:val="nil"/>
              <w:bottom w:val="single" w:sz="4" w:space="0" w:color="auto"/>
              <w:right w:val="single" w:sz="4" w:space="0" w:color="000000"/>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в рамках текущего финансирования 2015-2019 гг.</w:t>
            </w:r>
          </w:p>
        </w:tc>
        <w:tc>
          <w:tcPr>
            <w:tcW w:w="19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Зам. Главы администрации, начальник управления по социальной работе - Бульдяев А.К.,  отдел культуры администрации</w:t>
            </w:r>
          </w:p>
        </w:tc>
        <w:tc>
          <w:tcPr>
            <w:tcW w:w="288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 xml:space="preserve"> Министерство культуры и туризма</w:t>
            </w:r>
          </w:p>
        </w:tc>
      </w:tr>
      <w:tr w:rsidR="00E70CBC" w:rsidRPr="00E70CBC" w:rsidTr="00E70CBC">
        <w:trPr>
          <w:trHeight w:val="300"/>
        </w:trPr>
        <w:tc>
          <w:tcPr>
            <w:tcW w:w="400" w:type="dxa"/>
            <w:tcBorders>
              <w:top w:val="nil"/>
              <w:left w:val="nil"/>
              <w:bottom w:val="nil"/>
              <w:right w:val="nil"/>
            </w:tcBorders>
            <w:shd w:val="clear" w:color="auto" w:fill="auto"/>
            <w:noWrap/>
            <w:hideMark/>
          </w:tcPr>
          <w:p w:rsidR="00E70CBC" w:rsidRPr="00E70CBC" w:rsidRDefault="00E70CBC" w:rsidP="00E70CBC">
            <w:pPr>
              <w:widowControl/>
              <w:jc w:val="center"/>
              <w:rPr>
                <w:rFonts w:ascii="Times New Roman" w:hAnsi="Times New Roman" w:cs="Times New Roman"/>
                <w:b/>
                <w:bCs/>
              </w:rPr>
            </w:pPr>
          </w:p>
        </w:tc>
        <w:tc>
          <w:tcPr>
            <w:tcW w:w="2417" w:type="dxa"/>
            <w:tcBorders>
              <w:top w:val="nil"/>
              <w:left w:val="nil"/>
              <w:bottom w:val="nil"/>
              <w:right w:val="nil"/>
            </w:tcBorders>
            <w:shd w:val="clear" w:color="auto" w:fill="auto"/>
            <w:hideMark/>
          </w:tcPr>
          <w:p w:rsidR="00E70CBC" w:rsidRPr="00E70CBC" w:rsidRDefault="00E70CBC" w:rsidP="00E70CBC">
            <w:pPr>
              <w:widowControl/>
              <w:jc w:val="both"/>
              <w:rPr>
                <w:rFonts w:ascii="Times New Roman" w:hAnsi="Times New Roman" w:cs="Times New Roman"/>
                <w:b/>
                <w:bCs/>
              </w:rPr>
            </w:pPr>
          </w:p>
        </w:tc>
        <w:tc>
          <w:tcPr>
            <w:tcW w:w="3892" w:type="dxa"/>
            <w:tcBorders>
              <w:top w:val="nil"/>
              <w:left w:val="nil"/>
              <w:bottom w:val="nil"/>
              <w:right w:val="nil"/>
            </w:tcBorders>
            <w:shd w:val="clear" w:color="auto" w:fill="auto"/>
            <w:noWrap/>
            <w:vAlign w:val="bottom"/>
            <w:hideMark/>
          </w:tcPr>
          <w:p w:rsidR="00E70CBC" w:rsidRPr="00E70CBC" w:rsidRDefault="00E70CBC" w:rsidP="00E70CBC">
            <w:pPr>
              <w:widowControl/>
              <w:rPr>
                <w:rFonts w:ascii="Times New Roman" w:hAnsi="Times New Roman" w:cs="Times New Roman"/>
                <w:b/>
                <w:bCs/>
              </w:rPr>
            </w:pPr>
          </w:p>
        </w:tc>
        <w:tc>
          <w:tcPr>
            <w:tcW w:w="1731" w:type="dxa"/>
            <w:tcBorders>
              <w:top w:val="nil"/>
              <w:left w:val="nil"/>
              <w:bottom w:val="nil"/>
              <w:right w:val="nil"/>
            </w:tcBorders>
            <w:shd w:val="clear" w:color="auto" w:fill="auto"/>
            <w:noWrap/>
            <w:vAlign w:val="bottom"/>
            <w:hideMark/>
          </w:tcPr>
          <w:p w:rsidR="00E70CBC" w:rsidRPr="00E70CBC" w:rsidRDefault="00E70CBC" w:rsidP="00E70CBC">
            <w:pPr>
              <w:widowControl/>
              <w:jc w:val="center"/>
              <w:rPr>
                <w:rFonts w:ascii="Times New Roman" w:hAnsi="Times New Roman" w:cs="Times New Roman"/>
                <w:b/>
                <w:bCs/>
              </w:rPr>
            </w:pPr>
          </w:p>
        </w:tc>
        <w:tc>
          <w:tcPr>
            <w:tcW w:w="1140" w:type="dxa"/>
            <w:tcBorders>
              <w:top w:val="nil"/>
              <w:left w:val="nil"/>
              <w:bottom w:val="nil"/>
              <w:right w:val="nil"/>
            </w:tcBorders>
            <w:shd w:val="clear" w:color="auto" w:fill="auto"/>
            <w:noWrap/>
            <w:vAlign w:val="bottom"/>
            <w:hideMark/>
          </w:tcPr>
          <w:p w:rsidR="00E70CBC" w:rsidRPr="00E70CBC" w:rsidRDefault="00E70CBC" w:rsidP="00E70CBC">
            <w:pPr>
              <w:widowControl/>
              <w:jc w:val="center"/>
              <w:rPr>
                <w:rFonts w:ascii="Times New Roman" w:hAnsi="Times New Roman" w:cs="Times New Roman"/>
                <w:b/>
                <w:bCs/>
              </w:rPr>
            </w:pPr>
          </w:p>
        </w:tc>
        <w:tc>
          <w:tcPr>
            <w:tcW w:w="1300" w:type="dxa"/>
            <w:tcBorders>
              <w:top w:val="nil"/>
              <w:left w:val="nil"/>
              <w:bottom w:val="nil"/>
              <w:right w:val="nil"/>
            </w:tcBorders>
            <w:shd w:val="clear" w:color="auto" w:fill="auto"/>
            <w:noWrap/>
            <w:vAlign w:val="bottom"/>
            <w:hideMark/>
          </w:tcPr>
          <w:p w:rsidR="00E70CBC" w:rsidRPr="00E70CBC" w:rsidRDefault="00E70CBC" w:rsidP="00E70CBC">
            <w:pPr>
              <w:widowControl/>
              <w:jc w:val="center"/>
              <w:rPr>
                <w:rFonts w:ascii="Times New Roman" w:hAnsi="Times New Roman" w:cs="Times New Roman"/>
                <w:b/>
                <w:bCs/>
              </w:rPr>
            </w:pPr>
          </w:p>
        </w:tc>
        <w:tc>
          <w:tcPr>
            <w:tcW w:w="1060" w:type="dxa"/>
            <w:tcBorders>
              <w:top w:val="nil"/>
              <w:left w:val="nil"/>
              <w:bottom w:val="nil"/>
              <w:right w:val="nil"/>
            </w:tcBorders>
            <w:shd w:val="clear" w:color="auto" w:fill="auto"/>
            <w:noWrap/>
            <w:vAlign w:val="bottom"/>
            <w:hideMark/>
          </w:tcPr>
          <w:p w:rsidR="00E70CBC" w:rsidRPr="00E70CBC" w:rsidRDefault="00E70CBC" w:rsidP="00E70CBC">
            <w:pPr>
              <w:widowControl/>
              <w:jc w:val="center"/>
              <w:rPr>
                <w:rFonts w:ascii="Times New Roman" w:hAnsi="Times New Roman" w:cs="Times New Roman"/>
                <w:b/>
                <w:bCs/>
              </w:rPr>
            </w:pPr>
          </w:p>
        </w:tc>
        <w:tc>
          <w:tcPr>
            <w:tcW w:w="1420" w:type="dxa"/>
            <w:tcBorders>
              <w:top w:val="nil"/>
              <w:left w:val="nil"/>
              <w:bottom w:val="nil"/>
              <w:right w:val="nil"/>
            </w:tcBorders>
            <w:shd w:val="clear" w:color="auto" w:fill="auto"/>
            <w:noWrap/>
            <w:vAlign w:val="bottom"/>
            <w:hideMark/>
          </w:tcPr>
          <w:p w:rsidR="00E70CBC" w:rsidRPr="00E70CBC" w:rsidRDefault="00E70CBC" w:rsidP="00E70CBC">
            <w:pPr>
              <w:widowControl/>
              <w:jc w:val="center"/>
              <w:rPr>
                <w:rFonts w:ascii="Times New Roman" w:hAnsi="Times New Roman" w:cs="Times New Roman"/>
                <w:b/>
                <w:bCs/>
              </w:rPr>
            </w:pPr>
          </w:p>
        </w:tc>
        <w:tc>
          <w:tcPr>
            <w:tcW w:w="1220" w:type="dxa"/>
            <w:tcBorders>
              <w:top w:val="nil"/>
              <w:left w:val="nil"/>
              <w:bottom w:val="nil"/>
              <w:right w:val="nil"/>
            </w:tcBorders>
            <w:shd w:val="clear" w:color="auto" w:fill="auto"/>
            <w:noWrap/>
            <w:vAlign w:val="bottom"/>
            <w:hideMark/>
          </w:tcPr>
          <w:p w:rsidR="00E70CBC" w:rsidRPr="00E70CBC" w:rsidRDefault="00E70CBC" w:rsidP="00E70CBC">
            <w:pPr>
              <w:widowControl/>
              <w:rPr>
                <w:rFonts w:ascii="Times New Roman" w:hAnsi="Times New Roman" w:cs="Times New Roman"/>
              </w:rPr>
            </w:pPr>
          </w:p>
        </w:tc>
        <w:tc>
          <w:tcPr>
            <w:tcW w:w="1940" w:type="dxa"/>
            <w:tcBorders>
              <w:top w:val="nil"/>
              <w:left w:val="nil"/>
              <w:bottom w:val="nil"/>
              <w:right w:val="nil"/>
            </w:tcBorders>
            <w:shd w:val="clear" w:color="auto" w:fill="auto"/>
            <w:noWrap/>
            <w:vAlign w:val="bottom"/>
            <w:hideMark/>
          </w:tcPr>
          <w:p w:rsidR="00E70CBC" w:rsidRPr="00E70CBC" w:rsidRDefault="00E70CBC" w:rsidP="00E70CBC">
            <w:pPr>
              <w:widowControl/>
              <w:rPr>
                <w:rFonts w:ascii="Times New Roman" w:hAnsi="Times New Roman" w:cs="Times New Roman"/>
              </w:rPr>
            </w:pPr>
          </w:p>
        </w:tc>
        <w:tc>
          <w:tcPr>
            <w:tcW w:w="2880" w:type="dxa"/>
            <w:tcBorders>
              <w:top w:val="nil"/>
              <w:left w:val="nil"/>
              <w:bottom w:val="nil"/>
              <w:right w:val="nil"/>
            </w:tcBorders>
            <w:shd w:val="clear" w:color="auto" w:fill="auto"/>
            <w:noWrap/>
            <w:vAlign w:val="bottom"/>
            <w:hideMark/>
          </w:tcPr>
          <w:p w:rsidR="00E70CBC" w:rsidRPr="00E70CBC" w:rsidRDefault="00E70CBC" w:rsidP="00E70CBC">
            <w:pPr>
              <w:widowControl/>
              <w:rPr>
                <w:rFonts w:ascii="Times New Roman" w:hAnsi="Times New Roman" w:cs="Times New Roman"/>
              </w:rPr>
            </w:pPr>
          </w:p>
        </w:tc>
      </w:tr>
      <w:tr w:rsidR="00E70CBC" w:rsidRPr="00E70CBC" w:rsidTr="00E70CBC">
        <w:trPr>
          <w:trHeight w:val="300"/>
        </w:trPr>
        <w:tc>
          <w:tcPr>
            <w:tcW w:w="400" w:type="dxa"/>
            <w:tcBorders>
              <w:top w:val="nil"/>
              <w:left w:val="nil"/>
              <w:bottom w:val="nil"/>
              <w:right w:val="nil"/>
            </w:tcBorders>
            <w:shd w:val="clear" w:color="auto" w:fill="auto"/>
            <w:noWrap/>
            <w:hideMark/>
          </w:tcPr>
          <w:p w:rsidR="00E70CBC" w:rsidRPr="00E70CBC" w:rsidRDefault="00E70CBC" w:rsidP="00E70CBC">
            <w:pPr>
              <w:widowControl/>
              <w:jc w:val="center"/>
              <w:rPr>
                <w:rFonts w:ascii="Times New Roman" w:hAnsi="Times New Roman" w:cs="Times New Roman"/>
                <w:b/>
                <w:bCs/>
              </w:rPr>
            </w:pPr>
          </w:p>
        </w:tc>
        <w:tc>
          <w:tcPr>
            <w:tcW w:w="2417" w:type="dxa"/>
            <w:tcBorders>
              <w:top w:val="nil"/>
              <w:left w:val="nil"/>
              <w:bottom w:val="nil"/>
              <w:right w:val="nil"/>
            </w:tcBorders>
            <w:shd w:val="clear" w:color="auto" w:fill="auto"/>
            <w:hideMark/>
          </w:tcPr>
          <w:p w:rsidR="00E70CBC" w:rsidRPr="00E70CBC" w:rsidRDefault="00E70CBC" w:rsidP="00E70CBC">
            <w:pPr>
              <w:widowControl/>
              <w:jc w:val="both"/>
              <w:rPr>
                <w:rFonts w:ascii="Times New Roman" w:hAnsi="Times New Roman" w:cs="Times New Roman"/>
                <w:b/>
                <w:bCs/>
              </w:rPr>
            </w:pPr>
          </w:p>
        </w:tc>
        <w:tc>
          <w:tcPr>
            <w:tcW w:w="3892" w:type="dxa"/>
            <w:tcBorders>
              <w:top w:val="nil"/>
              <w:left w:val="nil"/>
              <w:bottom w:val="nil"/>
              <w:right w:val="nil"/>
            </w:tcBorders>
            <w:shd w:val="clear" w:color="auto" w:fill="auto"/>
            <w:noWrap/>
            <w:vAlign w:val="bottom"/>
            <w:hideMark/>
          </w:tcPr>
          <w:p w:rsidR="00E70CBC" w:rsidRPr="00E70CBC" w:rsidRDefault="00E70CBC" w:rsidP="00E70CBC">
            <w:pPr>
              <w:widowControl/>
              <w:rPr>
                <w:rFonts w:ascii="Times New Roman" w:hAnsi="Times New Roman" w:cs="Times New Roman"/>
                <w:b/>
                <w:bCs/>
              </w:rPr>
            </w:pPr>
          </w:p>
        </w:tc>
        <w:tc>
          <w:tcPr>
            <w:tcW w:w="1731" w:type="dxa"/>
            <w:tcBorders>
              <w:top w:val="nil"/>
              <w:left w:val="nil"/>
              <w:bottom w:val="nil"/>
              <w:right w:val="nil"/>
            </w:tcBorders>
            <w:shd w:val="clear" w:color="auto" w:fill="auto"/>
            <w:noWrap/>
            <w:vAlign w:val="bottom"/>
            <w:hideMark/>
          </w:tcPr>
          <w:p w:rsidR="00E70CBC" w:rsidRPr="00E70CBC" w:rsidRDefault="00E70CBC" w:rsidP="00E70CBC">
            <w:pPr>
              <w:widowControl/>
              <w:jc w:val="center"/>
              <w:rPr>
                <w:rFonts w:ascii="Times New Roman" w:hAnsi="Times New Roman" w:cs="Times New Roman"/>
                <w:b/>
                <w:bCs/>
              </w:rPr>
            </w:pPr>
          </w:p>
        </w:tc>
        <w:tc>
          <w:tcPr>
            <w:tcW w:w="1140" w:type="dxa"/>
            <w:tcBorders>
              <w:top w:val="nil"/>
              <w:left w:val="nil"/>
              <w:bottom w:val="nil"/>
              <w:right w:val="nil"/>
            </w:tcBorders>
            <w:shd w:val="clear" w:color="auto" w:fill="auto"/>
            <w:noWrap/>
            <w:vAlign w:val="bottom"/>
            <w:hideMark/>
          </w:tcPr>
          <w:p w:rsidR="00E70CBC" w:rsidRPr="00E70CBC" w:rsidRDefault="00E70CBC" w:rsidP="00E70CBC">
            <w:pPr>
              <w:widowControl/>
              <w:jc w:val="center"/>
              <w:rPr>
                <w:rFonts w:ascii="Times New Roman" w:hAnsi="Times New Roman" w:cs="Times New Roman"/>
                <w:b/>
                <w:bCs/>
              </w:rPr>
            </w:pPr>
          </w:p>
        </w:tc>
        <w:tc>
          <w:tcPr>
            <w:tcW w:w="1300" w:type="dxa"/>
            <w:tcBorders>
              <w:top w:val="nil"/>
              <w:left w:val="nil"/>
              <w:bottom w:val="nil"/>
              <w:right w:val="nil"/>
            </w:tcBorders>
            <w:shd w:val="clear" w:color="auto" w:fill="auto"/>
            <w:noWrap/>
            <w:vAlign w:val="bottom"/>
            <w:hideMark/>
          </w:tcPr>
          <w:p w:rsidR="00E70CBC" w:rsidRPr="00E70CBC" w:rsidRDefault="00E70CBC" w:rsidP="00E70CBC">
            <w:pPr>
              <w:widowControl/>
              <w:jc w:val="center"/>
              <w:rPr>
                <w:rFonts w:ascii="Times New Roman" w:hAnsi="Times New Roman" w:cs="Times New Roman"/>
                <w:b/>
                <w:bCs/>
              </w:rPr>
            </w:pPr>
          </w:p>
        </w:tc>
        <w:tc>
          <w:tcPr>
            <w:tcW w:w="1060" w:type="dxa"/>
            <w:tcBorders>
              <w:top w:val="nil"/>
              <w:left w:val="nil"/>
              <w:bottom w:val="nil"/>
              <w:right w:val="nil"/>
            </w:tcBorders>
            <w:shd w:val="clear" w:color="auto" w:fill="auto"/>
            <w:noWrap/>
            <w:vAlign w:val="bottom"/>
            <w:hideMark/>
          </w:tcPr>
          <w:p w:rsidR="00E70CBC" w:rsidRPr="00E70CBC" w:rsidRDefault="00E70CBC" w:rsidP="00E70CBC">
            <w:pPr>
              <w:widowControl/>
              <w:jc w:val="center"/>
              <w:rPr>
                <w:rFonts w:ascii="Times New Roman" w:hAnsi="Times New Roman" w:cs="Times New Roman"/>
                <w:b/>
                <w:bCs/>
              </w:rPr>
            </w:pPr>
          </w:p>
        </w:tc>
        <w:tc>
          <w:tcPr>
            <w:tcW w:w="1420" w:type="dxa"/>
            <w:tcBorders>
              <w:top w:val="nil"/>
              <w:left w:val="nil"/>
              <w:bottom w:val="nil"/>
              <w:right w:val="nil"/>
            </w:tcBorders>
            <w:shd w:val="clear" w:color="auto" w:fill="auto"/>
            <w:noWrap/>
            <w:vAlign w:val="bottom"/>
            <w:hideMark/>
          </w:tcPr>
          <w:p w:rsidR="00E70CBC" w:rsidRPr="00E70CBC" w:rsidRDefault="00E70CBC" w:rsidP="00E70CBC">
            <w:pPr>
              <w:widowControl/>
              <w:jc w:val="center"/>
              <w:rPr>
                <w:rFonts w:ascii="Times New Roman" w:hAnsi="Times New Roman" w:cs="Times New Roman"/>
                <w:b/>
                <w:bCs/>
              </w:rPr>
            </w:pPr>
          </w:p>
        </w:tc>
        <w:tc>
          <w:tcPr>
            <w:tcW w:w="1220" w:type="dxa"/>
            <w:tcBorders>
              <w:top w:val="nil"/>
              <w:left w:val="nil"/>
              <w:bottom w:val="nil"/>
              <w:right w:val="nil"/>
            </w:tcBorders>
            <w:shd w:val="clear" w:color="auto" w:fill="auto"/>
            <w:noWrap/>
            <w:vAlign w:val="bottom"/>
            <w:hideMark/>
          </w:tcPr>
          <w:p w:rsidR="00E70CBC" w:rsidRPr="00E70CBC" w:rsidRDefault="00E70CBC" w:rsidP="00E70CBC">
            <w:pPr>
              <w:widowControl/>
              <w:rPr>
                <w:rFonts w:ascii="Times New Roman" w:hAnsi="Times New Roman" w:cs="Times New Roman"/>
              </w:rPr>
            </w:pPr>
          </w:p>
        </w:tc>
        <w:tc>
          <w:tcPr>
            <w:tcW w:w="1940" w:type="dxa"/>
            <w:tcBorders>
              <w:top w:val="nil"/>
              <w:left w:val="nil"/>
              <w:bottom w:val="nil"/>
              <w:right w:val="nil"/>
            </w:tcBorders>
            <w:shd w:val="clear" w:color="auto" w:fill="auto"/>
            <w:noWrap/>
            <w:vAlign w:val="bottom"/>
            <w:hideMark/>
          </w:tcPr>
          <w:p w:rsidR="00E70CBC" w:rsidRPr="00E70CBC" w:rsidRDefault="00E70CBC" w:rsidP="00E70CBC">
            <w:pPr>
              <w:widowControl/>
              <w:rPr>
                <w:rFonts w:ascii="Times New Roman" w:hAnsi="Times New Roman" w:cs="Times New Roman"/>
              </w:rPr>
            </w:pPr>
          </w:p>
        </w:tc>
        <w:tc>
          <w:tcPr>
            <w:tcW w:w="2880" w:type="dxa"/>
            <w:tcBorders>
              <w:top w:val="nil"/>
              <w:left w:val="nil"/>
              <w:bottom w:val="nil"/>
              <w:right w:val="nil"/>
            </w:tcBorders>
            <w:shd w:val="clear" w:color="auto" w:fill="auto"/>
            <w:noWrap/>
            <w:vAlign w:val="bottom"/>
            <w:hideMark/>
          </w:tcPr>
          <w:p w:rsidR="00E70CBC" w:rsidRPr="00E70CBC" w:rsidRDefault="00E70CBC" w:rsidP="00E70CBC">
            <w:pPr>
              <w:widowControl/>
              <w:rPr>
                <w:rFonts w:ascii="Times New Roman" w:hAnsi="Times New Roman" w:cs="Times New Roman"/>
              </w:rPr>
            </w:pPr>
          </w:p>
        </w:tc>
      </w:tr>
      <w:tr w:rsidR="00E70CBC" w:rsidRPr="00E70CBC" w:rsidTr="00E70CBC">
        <w:trPr>
          <w:trHeight w:val="300"/>
        </w:trPr>
        <w:tc>
          <w:tcPr>
            <w:tcW w:w="400" w:type="dxa"/>
            <w:tcBorders>
              <w:top w:val="nil"/>
              <w:left w:val="nil"/>
              <w:bottom w:val="nil"/>
              <w:right w:val="nil"/>
            </w:tcBorders>
            <w:shd w:val="clear" w:color="auto" w:fill="auto"/>
            <w:noWrap/>
            <w:vAlign w:val="bottom"/>
            <w:hideMark/>
          </w:tcPr>
          <w:p w:rsidR="00E70CBC" w:rsidRPr="00E70CBC" w:rsidRDefault="00E70CBC" w:rsidP="00E70CBC">
            <w:pPr>
              <w:widowControl/>
              <w:rPr>
                <w:rFonts w:ascii="Times New Roman" w:hAnsi="Times New Roman" w:cs="Times New Roman"/>
              </w:rPr>
            </w:pPr>
          </w:p>
        </w:tc>
        <w:tc>
          <w:tcPr>
            <w:tcW w:w="2417" w:type="dxa"/>
            <w:tcBorders>
              <w:top w:val="nil"/>
              <w:left w:val="nil"/>
              <w:bottom w:val="nil"/>
              <w:right w:val="nil"/>
            </w:tcBorders>
            <w:shd w:val="clear" w:color="auto" w:fill="auto"/>
            <w:noWrap/>
            <w:vAlign w:val="bottom"/>
            <w:hideMark/>
          </w:tcPr>
          <w:p w:rsidR="00E70CBC" w:rsidRPr="00E70CBC" w:rsidRDefault="00E70CBC" w:rsidP="00E70CBC">
            <w:pPr>
              <w:widowControl/>
              <w:rPr>
                <w:rFonts w:ascii="Times New Roman" w:hAnsi="Times New Roman" w:cs="Times New Roman"/>
              </w:rPr>
            </w:pPr>
          </w:p>
        </w:tc>
        <w:tc>
          <w:tcPr>
            <w:tcW w:w="3892" w:type="dxa"/>
            <w:tcBorders>
              <w:top w:val="nil"/>
              <w:left w:val="nil"/>
              <w:bottom w:val="nil"/>
              <w:right w:val="nil"/>
            </w:tcBorders>
            <w:shd w:val="clear" w:color="auto" w:fill="auto"/>
            <w:noWrap/>
            <w:vAlign w:val="bottom"/>
            <w:hideMark/>
          </w:tcPr>
          <w:p w:rsidR="00E70CBC" w:rsidRPr="00E70CBC" w:rsidRDefault="00E70CBC" w:rsidP="00E70CBC">
            <w:pPr>
              <w:widowControl/>
              <w:rPr>
                <w:rFonts w:ascii="Times New Roman" w:hAnsi="Times New Roman" w:cs="Times New Roman"/>
              </w:rPr>
            </w:pPr>
          </w:p>
        </w:tc>
        <w:tc>
          <w:tcPr>
            <w:tcW w:w="1731" w:type="dxa"/>
            <w:tcBorders>
              <w:top w:val="nil"/>
              <w:left w:val="nil"/>
              <w:bottom w:val="nil"/>
              <w:right w:val="nil"/>
            </w:tcBorders>
            <w:shd w:val="clear" w:color="auto" w:fill="auto"/>
            <w:noWrap/>
            <w:vAlign w:val="bottom"/>
            <w:hideMark/>
          </w:tcPr>
          <w:p w:rsidR="00E70CBC" w:rsidRPr="00E70CBC" w:rsidRDefault="00E70CBC" w:rsidP="00E70CBC">
            <w:pPr>
              <w:widowControl/>
              <w:jc w:val="center"/>
              <w:rPr>
                <w:rFonts w:ascii="Times New Roman" w:hAnsi="Times New Roman" w:cs="Times New Roman"/>
              </w:rPr>
            </w:pPr>
          </w:p>
        </w:tc>
        <w:tc>
          <w:tcPr>
            <w:tcW w:w="1140" w:type="dxa"/>
            <w:tcBorders>
              <w:top w:val="nil"/>
              <w:left w:val="nil"/>
              <w:bottom w:val="nil"/>
              <w:right w:val="nil"/>
            </w:tcBorders>
            <w:shd w:val="clear" w:color="auto" w:fill="auto"/>
            <w:noWrap/>
            <w:vAlign w:val="bottom"/>
            <w:hideMark/>
          </w:tcPr>
          <w:p w:rsidR="00E70CBC" w:rsidRPr="00E70CBC" w:rsidRDefault="00E70CBC" w:rsidP="00E70CBC">
            <w:pPr>
              <w:widowControl/>
              <w:jc w:val="center"/>
              <w:rPr>
                <w:rFonts w:ascii="Times New Roman" w:hAnsi="Times New Roman" w:cs="Times New Roman"/>
              </w:rPr>
            </w:pPr>
          </w:p>
        </w:tc>
        <w:tc>
          <w:tcPr>
            <w:tcW w:w="1300" w:type="dxa"/>
            <w:tcBorders>
              <w:top w:val="nil"/>
              <w:left w:val="nil"/>
              <w:bottom w:val="nil"/>
              <w:right w:val="nil"/>
            </w:tcBorders>
            <w:shd w:val="clear" w:color="auto" w:fill="auto"/>
            <w:noWrap/>
            <w:vAlign w:val="bottom"/>
            <w:hideMark/>
          </w:tcPr>
          <w:p w:rsidR="00E70CBC" w:rsidRPr="00E70CBC" w:rsidRDefault="00E70CBC" w:rsidP="00E70CBC">
            <w:pPr>
              <w:widowControl/>
              <w:jc w:val="center"/>
              <w:rPr>
                <w:rFonts w:ascii="Times New Roman" w:hAnsi="Times New Roman" w:cs="Times New Roman"/>
              </w:rPr>
            </w:pPr>
          </w:p>
        </w:tc>
        <w:tc>
          <w:tcPr>
            <w:tcW w:w="1060" w:type="dxa"/>
            <w:tcBorders>
              <w:top w:val="nil"/>
              <w:left w:val="nil"/>
              <w:bottom w:val="nil"/>
              <w:right w:val="nil"/>
            </w:tcBorders>
            <w:shd w:val="clear" w:color="auto" w:fill="auto"/>
            <w:noWrap/>
            <w:vAlign w:val="bottom"/>
            <w:hideMark/>
          </w:tcPr>
          <w:p w:rsidR="00E70CBC" w:rsidRPr="00E70CBC" w:rsidRDefault="00E70CBC" w:rsidP="00E70CBC">
            <w:pPr>
              <w:widowControl/>
              <w:jc w:val="center"/>
              <w:rPr>
                <w:rFonts w:ascii="Times New Roman" w:hAnsi="Times New Roman" w:cs="Times New Roman"/>
              </w:rPr>
            </w:pPr>
          </w:p>
        </w:tc>
        <w:tc>
          <w:tcPr>
            <w:tcW w:w="1420" w:type="dxa"/>
            <w:tcBorders>
              <w:top w:val="nil"/>
              <w:left w:val="nil"/>
              <w:bottom w:val="nil"/>
              <w:right w:val="nil"/>
            </w:tcBorders>
            <w:shd w:val="clear" w:color="auto" w:fill="auto"/>
            <w:noWrap/>
            <w:vAlign w:val="bottom"/>
            <w:hideMark/>
          </w:tcPr>
          <w:p w:rsidR="00E70CBC" w:rsidRPr="00E70CBC" w:rsidRDefault="00E70CBC" w:rsidP="00E70CBC">
            <w:pPr>
              <w:widowControl/>
              <w:jc w:val="center"/>
              <w:rPr>
                <w:rFonts w:ascii="Times New Roman" w:hAnsi="Times New Roman" w:cs="Times New Roman"/>
              </w:rPr>
            </w:pPr>
          </w:p>
        </w:tc>
        <w:tc>
          <w:tcPr>
            <w:tcW w:w="1220" w:type="dxa"/>
            <w:tcBorders>
              <w:top w:val="nil"/>
              <w:left w:val="nil"/>
              <w:bottom w:val="nil"/>
              <w:right w:val="nil"/>
            </w:tcBorders>
            <w:shd w:val="clear" w:color="auto" w:fill="auto"/>
            <w:noWrap/>
            <w:vAlign w:val="bottom"/>
            <w:hideMark/>
          </w:tcPr>
          <w:p w:rsidR="00E70CBC" w:rsidRPr="00E70CBC" w:rsidRDefault="00E70CBC" w:rsidP="00E70CBC">
            <w:pPr>
              <w:widowControl/>
              <w:rPr>
                <w:rFonts w:ascii="Times New Roman" w:hAnsi="Times New Roman" w:cs="Times New Roman"/>
              </w:rPr>
            </w:pPr>
          </w:p>
        </w:tc>
        <w:tc>
          <w:tcPr>
            <w:tcW w:w="1940" w:type="dxa"/>
            <w:tcBorders>
              <w:top w:val="nil"/>
              <w:left w:val="nil"/>
              <w:bottom w:val="nil"/>
              <w:right w:val="nil"/>
            </w:tcBorders>
            <w:shd w:val="clear" w:color="auto" w:fill="auto"/>
            <w:noWrap/>
            <w:vAlign w:val="bottom"/>
            <w:hideMark/>
          </w:tcPr>
          <w:p w:rsidR="00E70CBC" w:rsidRPr="00E70CBC" w:rsidRDefault="00E70CBC" w:rsidP="00E70CBC">
            <w:pPr>
              <w:widowControl/>
              <w:rPr>
                <w:rFonts w:ascii="Times New Roman" w:hAnsi="Times New Roman" w:cs="Times New Roman"/>
              </w:rPr>
            </w:pPr>
          </w:p>
        </w:tc>
        <w:tc>
          <w:tcPr>
            <w:tcW w:w="2880" w:type="dxa"/>
            <w:tcBorders>
              <w:top w:val="nil"/>
              <w:left w:val="nil"/>
              <w:bottom w:val="nil"/>
              <w:right w:val="nil"/>
            </w:tcBorders>
            <w:shd w:val="clear" w:color="auto" w:fill="auto"/>
            <w:noWrap/>
            <w:vAlign w:val="bottom"/>
            <w:hideMark/>
          </w:tcPr>
          <w:p w:rsidR="00E70CBC" w:rsidRPr="00E70CBC" w:rsidRDefault="00E70CBC" w:rsidP="00E70CBC">
            <w:pPr>
              <w:widowControl/>
              <w:rPr>
                <w:rFonts w:ascii="Times New Roman" w:hAnsi="Times New Roman" w:cs="Times New Roman"/>
              </w:rPr>
            </w:pPr>
          </w:p>
        </w:tc>
      </w:tr>
      <w:tr w:rsidR="00E70CBC" w:rsidRPr="00E70CBC" w:rsidTr="00E70CBC">
        <w:trPr>
          <w:trHeight w:val="300"/>
        </w:trPr>
        <w:tc>
          <w:tcPr>
            <w:tcW w:w="400" w:type="dxa"/>
            <w:tcBorders>
              <w:top w:val="nil"/>
              <w:left w:val="nil"/>
              <w:bottom w:val="nil"/>
              <w:right w:val="nil"/>
            </w:tcBorders>
            <w:shd w:val="clear" w:color="auto" w:fill="auto"/>
            <w:noWrap/>
            <w:vAlign w:val="bottom"/>
            <w:hideMark/>
          </w:tcPr>
          <w:p w:rsidR="00E70CBC" w:rsidRPr="00E70CBC" w:rsidRDefault="00E70CBC" w:rsidP="00E70CBC">
            <w:pPr>
              <w:widowControl/>
              <w:rPr>
                <w:rFonts w:ascii="Times New Roman" w:hAnsi="Times New Roman" w:cs="Times New Roman"/>
              </w:rPr>
            </w:pPr>
          </w:p>
        </w:tc>
        <w:tc>
          <w:tcPr>
            <w:tcW w:w="2417" w:type="dxa"/>
            <w:tcBorders>
              <w:top w:val="nil"/>
              <w:left w:val="nil"/>
              <w:bottom w:val="nil"/>
              <w:right w:val="nil"/>
            </w:tcBorders>
            <w:shd w:val="clear" w:color="auto" w:fill="auto"/>
            <w:noWrap/>
            <w:vAlign w:val="bottom"/>
            <w:hideMark/>
          </w:tcPr>
          <w:p w:rsidR="00E70CBC" w:rsidRPr="00E70CBC" w:rsidRDefault="00E70CBC" w:rsidP="00E70CBC">
            <w:pPr>
              <w:widowControl/>
              <w:rPr>
                <w:rFonts w:ascii="Times New Roman" w:hAnsi="Times New Roman" w:cs="Times New Roman"/>
              </w:rPr>
            </w:pPr>
          </w:p>
        </w:tc>
        <w:tc>
          <w:tcPr>
            <w:tcW w:w="3892" w:type="dxa"/>
            <w:tcBorders>
              <w:top w:val="nil"/>
              <w:left w:val="nil"/>
              <w:bottom w:val="nil"/>
              <w:right w:val="nil"/>
            </w:tcBorders>
            <w:shd w:val="clear" w:color="auto" w:fill="auto"/>
            <w:noWrap/>
            <w:vAlign w:val="bottom"/>
            <w:hideMark/>
          </w:tcPr>
          <w:p w:rsidR="00E70CBC" w:rsidRPr="00E70CBC" w:rsidRDefault="00E70CBC" w:rsidP="00E70CBC">
            <w:pPr>
              <w:widowControl/>
              <w:rPr>
                <w:rFonts w:ascii="Times New Roman" w:hAnsi="Times New Roman" w:cs="Times New Roman"/>
              </w:rPr>
            </w:pPr>
          </w:p>
        </w:tc>
        <w:tc>
          <w:tcPr>
            <w:tcW w:w="1731" w:type="dxa"/>
            <w:tcBorders>
              <w:top w:val="nil"/>
              <w:left w:val="nil"/>
              <w:bottom w:val="nil"/>
              <w:right w:val="nil"/>
            </w:tcBorders>
            <w:shd w:val="clear" w:color="auto" w:fill="auto"/>
            <w:noWrap/>
            <w:vAlign w:val="bottom"/>
            <w:hideMark/>
          </w:tcPr>
          <w:p w:rsidR="00E70CBC" w:rsidRPr="00E70CBC" w:rsidRDefault="00E70CBC" w:rsidP="00E70CBC">
            <w:pPr>
              <w:widowControl/>
              <w:jc w:val="center"/>
              <w:rPr>
                <w:rFonts w:ascii="Times New Roman" w:hAnsi="Times New Roman" w:cs="Times New Roman"/>
              </w:rPr>
            </w:pPr>
          </w:p>
        </w:tc>
        <w:tc>
          <w:tcPr>
            <w:tcW w:w="1140" w:type="dxa"/>
            <w:tcBorders>
              <w:top w:val="nil"/>
              <w:left w:val="nil"/>
              <w:bottom w:val="nil"/>
              <w:right w:val="nil"/>
            </w:tcBorders>
            <w:shd w:val="clear" w:color="auto" w:fill="auto"/>
            <w:noWrap/>
            <w:vAlign w:val="bottom"/>
            <w:hideMark/>
          </w:tcPr>
          <w:p w:rsidR="00E70CBC" w:rsidRPr="00E70CBC" w:rsidRDefault="00E70CBC" w:rsidP="00E70CBC">
            <w:pPr>
              <w:widowControl/>
              <w:jc w:val="center"/>
              <w:rPr>
                <w:rFonts w:ascii="Times New Roman" w:hAnsi="Times New Roman" w:cs="Times New Roman"/>
              </w:rPr>
            </w:pPr>
          </w:p>
        </w:tc>
        <w:tc>
          <w:tcPr>
            <w:tcW w:w="1300" w:type="dxa"/>
            <w:tcBorders>
              <w:top w:val="nil"/>
              <w:left w:val="nil"/>
              <w:bottom w:val="nil"/>
              <w:right w:val="nil"/>
            </w:tcBorders>
            <w:shd w:val="clear" w:color="auto" w:fill="auto"/>
            <w:noWrap/>
            <w:vAlign w:val="bottom"/>
            <w:hideMark/>
          </w:tcPr>
          <w:p w:rsidR="00E70CBC" w:rsidRPr="00E70CBC" w:rsidRDefault="00E70CBC" w:rsidP="00E70CBC">
            <w:pPr>
              <w:widowControl/>
              <w:jc w:val="center"/>
              <w:rPr>
                <w:rFonts w:ascii="Times New Roman" w:hAnsi="Times New Roman" w:cs="Times New Roman"/>
              </w:rPr>
            </w:pPr>
          </w:p>
        </w:tc>
        <w:tc>
          <w:tcPr>
            <w:tcW w:w="1060" w:type="dxa"/>
            <w:tcBorders>
              <w:top w:val="nil"/>
              <w:left w:val="nil"/>
              <w:bottom w:val="nil"/>
              <w:right w:val="nil"/>
            </w:tcBorders>
            <w:shd w:val="clear" w:color="auto" w:fill="auto"/>
            <w:noWrap/>
            <w:vAlign w:val="bottom"/>
            <w:hideMark/>
          </w:tcPr>
          <w:p w:rsidR="00E70CBC" w:rsidRPr="00E70CBC" w:rsidRDefault="00E70CBC" w:rsidP="00E70CBC">
            <w:pPr>
              <w:widowControl/>
              <w:jc w:val="center"/>
              <w:rPr>
                <w:rFonts w:ascii="Times New Roman" w:hAnsi="Times New Roman" w:cs="Times New Roman"/>
              </w:rPr>
            </w:pPr>
          </w:p>
        </w:tc>
        <w:tc>
          <w:tcPr>
            <w:tcW w:w="1420" w:type="dxa"/>
            <w:tcBorders>
              <w:top w:val="nil"/>
              <w:left w:val="nil"/>
              <w:bottom w:val="nil"/>
              <w:right w:val="nil"/>
            </w:tcBorders>
            <w:shd w:val="clear" w:color="auto" w:fill="auto"/>
            <w:noWrap/>
            <w:vAlign w:val="bottom"/>
            <w:hideMark/>
          </w:tcPr>
          <w:p w:rsidR="00E70CBC" w:rsidRPr="00E70CBC" w:rsidRDefault="00E70CBC" w:rsidP="00E70CBC">
            <w:pPr>
              <w:widowControl/>
              <w:jc w:val="center"/>
              <w:rPr>
                <w:rFonts w:ascii="Times New Roman" w:hAnsi="Times New Roman" w:cs="Times New Roman"/>
              </w:rPr>
            </w:pPr>
          </w:p>
        </w:tc>
        <w:tc>
          <w:tcPr>
            <w:tcW w:w="1220" w:type="dxa"/>
            <w:tcBorders>
              <w:top w:val="nil"/>
              <w:left w:val="nil"/>
              <w:bottom w:val="nil"/>
              <w:right w:val="nil"/>
            </w:tcBorders>
            <w:shd w:val="clear" w:color="auto" w:fill="auto"/>
            <w:noWrap/>
            <w:vAlign w:val="bottom"/>
            <w:hideMark/>
          </w:tcPr>
          <w:p w:rsidR="00E70CBC" w:rsidRPr="00E70CBC" w:rsidRDefault="00E70CBC" w:rsidP="00E70CBC">
            <w:pPr>
              <w:widowControl/>
              <w:rPr>
                <w:rFonts w:ascii="Times New Roman" w:hAnsi="Times New Roman" w:cs="Times New Roman"/>
              </w:rPr>
            </w:pPr>
          </w:p>
        </w:tc>
        <w:tc>
          <w:tcPr>
            <w:tcW w:w="1940" w:type="dxa"/>
            <w:tcBorders>
              <w:top w:val="nil"/>
              <w:left w:val="nil"/>
              <w:bottom w:val="nil"/>
              <w:right w:val="nil"/>
            </w:tcBorders>
            <w:shd w:val="clear" w:color="auto" w:fill="auto"/>
            <w:noWrap/>
            <w:vAlign w:val="bottom"/>
            <w:hideMark/>
          </w:tcPr>
          <w:p w:rsidR="00E70CBC" w:rsidRPr="00E70CBC" w:rsidRDefault="00E70CBC" w:rsidP="00E70CBC">
            <w:pPr>
              <w:widowControl/>
              <w:rPr>
                <w:rFonts w:ascii="Times New Roman" w:hAnsi="Times New Roman" w:cs="Times New Roman"/>
              </w:rPr>
            </w:pPr>
          </w:p>
        </w:tc>
        <w:tc>
          <w:tcPr>
            <w:tcW w:w="2880" w:type="dxa"/>
            <w:tcBorders>
              <w:top w:val="nil"/>
              <w:left w:val="nil"/>
              <w:bottom w:val="nil"/>
              <w:right w:val="nil"/>
            </w:tcBorders>
            <w:shd w:val="clear" w:color="auto" w:fill="auto"/>
            <w:noWrap/>
            <w:vAlign w:val="bottom"/>
            <w:hideMark/>
          </w:tcPr>
          <w:p w:rsidR="00E70CBC" w:rsidRPr="00E70CBC" w:rsidRDefault="00E70CBC" w:rsidP="00E70CBC">
            <w:pPr>
              <w:widowControl/>
              <w:rPr>
                <w:rFonts w:ascii="Times New Roman" w:hAnsi="Times New Roman" w:cs="Times New Roman"/>
              </w:rPr>
            </w:pPr>
          </w:p>
        </w:tc>
      </w:tr>
      <w:tr w:rsidR="00E70CBC" w:rsidRPr="00E70CBC" w:rsidTr="00E70CBC">
        <w:trPr>
          <w:trHeight w:val="645"/>
        </w:trPr>
        <w:tc>
          <w:tcPr>
            <w:tcW w:w="400" w:type="dxa"/>
            <w:tcBorders>
              <w:top w:val="nil"/>
              <w:left w:val="nil"/>
              <w:bottom w:val="nil"/>
              <w:right w:val="nil"/>
            </w:tcBorders>
            <w:shd w:val="clear" w:color="auto" w:fill="auto"/>
            <w:noWrap/>
            <w:vAlign w:val="bottom"/>
            <w:hideMark/>
          </w:tcPr>
          <w:p w:rsidR="00E70CBC" w:rsidRPr="00E70CBC" w:rsidRDefault="00E70CBC" w:rsidP="00E70CBC">
            <w:pPr>
              <w:widowControl/>
              <w:rPr>
                <w:rFonts w:ascii="Times New Roman" w:hAnsi="Times New Roman" w:cs="Times New Roman"/>
              </w:rPr>
            </w:pPr>
          </w:p>
        </w:tc>
        <w:tc>
          <w:tcPr>
            <w:tcW w:w="2417" w:type="dxa"/>
            <w:tcBorders>
              <w:top w:val="nil"/>
              <w:left w:val="nil"/>
              <w:bottom w:val="nil"/>
              <w:right w:val="nil"/>
            </w:tcBorders>
            <w:shd w:val="clear" w:color="auto" w:fill="auto"/>
            <w:noWrap/>
            <w:vAlign w:val="bottom"/>
            <w:hideMark/>
          </w:tcPr>
          <w:p w:rsidR="00E70CBC" w:rsidRPr="00E70CBC" w:rsidRDefault="00E70CBC" w:rsidP="00E70CBC">
            <w:pPr>
              <w:widowControl/>
              <w:rPr>
                <w:rFonts w:ascii="Times New Roman" w:hAnsi="Times New Roman" w:cs="Times New Roman"/>
              </w:rPr>
            </w:pPr>
          </w:p>
        </w:tc>
        <w:tc>
          <w:tcPr>
            <w:tcW w:w="3892" w:type="dxa"/>
            <w:tcBorders>
              <w:top w:val="nil"/>
              <w:left w:val="nil"/>
              <w:bottom w:val="nil"/>
              <w:right w:val="nil"/>
            </w:tcBorders>
            <w:shd w:val="clear" w:color="auto" w:fill="auto"/>
            <w:noWrap/>
            <w:vAlign w:val="bottom"/>
            <w:hideMark/>
          </w:tcPr>
          <w:p w:rsidR="00E70CBC" w:rsidRPr="00E70CBC" w:rsidRDefault="00E70CBC" w:rsidP="00E70CBC">
            <w:pPr>
              <w:widowControl/>
              <w:rPr>
                <w:rFonts w:ascii="Times New Roman" w:hAnsi="Times New Roman" w:cs="Times New Roman"/>
              </w:rPr>
            </w:pPr>
          </w:p>
        </w:tc>
        <w:tc>
          <w:tcPr>
            <w:tcW w:w="1731" w:type="dxa"/>
            <w:tcBorders>
              <w:top w:val="nil"/>
              <w:left w:val="nil"/>
              <w:bottom w:val="nil"/>
              <w:right w:val="nil"/>
            </w:tcBorders>
            <w:shd w:val="clear" w:color="auto" w:fill="auto"/>
            <w:noWrap/>
            <w:vAlign w:val="bottom"/>
            <w:hideMark/>
          </w:tcPr>
          <w:p w:rsidR="00E70CBC" w:rsidRPr="00E70CBC" w:rsidRDefault="00E70CBC" w:rsidP="00E70CBC">
            <w:pPr>
              <w:widowControl/>
              <w:jc w:val="center"/>
              <w:rPr>
                <w:rFonts w:ascii="Times New Roman" w:hAnsi="Times New Roman" w:cs="Times New Roman"/>
              </w:rPr>
            </w:pPr>
          </w:p>
        </w:tc>
        <w:tc>
          <w:tcPr>
            <w:tcW w:w="1140" w:type="dxa"/>
            <w:tcBorders>
              <w:top w:val="nil"/>
              <w:left w:val="nil"/>
              <w:bottom w:val="nil"/>
              <w:right w:val="nil"/>
            </w:tcBorders>
            <w:shd w:val="clear" w:color="auto" w:fill="auto"/>
            <w:noWrap/>
            <w:vAlign w:val="bottom"/>
            <w:hideMark/>
          </w:tcPr>
          <w:p w:rsidR="00E70CBC" w:rsidRPr="00E70CBC" w:rsidRDefault="00E70CBC" w:rsidP="00E70CBC">
            <w:pPr>
              <w:widowControl/>
              <w:jc w:val="center"/>
              <w:rPr>
                <w:rFonts w:ascii="Times New Roman" w:hAnsi="Times New Roman" w:cs="Times New Roman"/>
              </w:rPr>
            </w:pPr>
          </w:p>
        </w:tc>
        <w:tc>
          <w:tcPr>
            <w:tcW w:w="1300" w:type="dxa"/>
            <w:tcBorders>
              <w:top w:val="nil"/>
              <w:left w:val="nil"/>
              <w:bottom w:val="nil"/>
              <w:right w:val="nil"/>
            </w:tcBorders>
            <w:shd w:val="clear" w:color="auto" w:fill="auto"/>
            <w:noWrap/>
            <w:vAlign w:val="bottom"/>
            <w:hideMark/>
          </w:tcPr>
          <w:p w:rsidR="00E70CBC" w:rsidRPr="00E70CBC" w:rsidRDefault="00E70CBC" w:rsidP="00E70CBC">
            <w:pPr>
              <w:widowControl/>
              <w:jc w:val="center"/>
              <w:rPr>
                <w:rFonts w:ascii="Times New Roman" w:hAnsi="Times New Roman" w:cs="Times New Roman"/>
              </w:rPr>
            </w:pPr>
          </w:p>
        </w:tc>
        <w:tc>
          <w:tcPr>
            <w:tcW w:w="1060" w:type="dxa"/>
            <w:tcBorders>
              <w:top w:val="nil"/>
              <w:left w:val="nil"/>
              <w:bottom w:val="nil"/>
              <w:right w:val="nil"/>
            </w:tcBorders>
            <w:shd w:val="clear" w:color="auto" w:fill="auto"/>
            <w:noWrap/>
            <w:vAlign w:val="bottom"/>
            <w:hideMark/>
          </w:tcPr>
          <w:p w:rsidR="00E70CBC" w:rsidRPr="00E70CBC" w:rsidRDefault="00E70CBC" w:rsidP="00E70CBC">
            <w:pPr>
              <w:widowControl/>
              <w:jc w:val="center"/>
              <w:rPr>
                <w:rFonts w:ascii="Times New Roman" w:hAnsi="Times New Roman" w:cs="Times New Roman"/>
              </w:rPr>
            </w:pPr>
          </w:p>
        </w:tc>
        <w:tc>
          <w:tcPr>
            <w:tcW w:w="1420" w:type="dxa"/>
            <w:tcBorders>
              <w:top w:val="nil"/>
              <w:left w:val="nil"/>
              <w:bottom w:val="nil"/>
              <w:right w:val="nil"/>
            </w:tcBorders>
            <w:shd w:val="clear" w:color="auto" w:fill="auto"/>
            <w:noWrap/>
            <w:vAlign w:val="bottom"/>
            <w:hideMark/>
          </w:tcPr>
          <w:p w:rsidR="00E70CBC" w:rsidRPr="00E70CBC" w:rsidRDefault="00E70CBC" w:rsidP="00E70CBC">
            <w:pPr>
              <w:widowControl/>
              <w:jc w:val="center"/>
              <w:rPr>
                <w:rFonts w:ascii="Times New Roman" w:hAnsi="Times New Roman" w:cs="Times New Roman"/>
              </w:rPr>
            </w:pPr>
          </w:p>
        </w:tc>
        <w:tc>
          <w:tcPr>
            <w:tcW w:w="1220" w:type="dxa"/>
            <w:tcBorders>
              <w:top w:val="nil"/>
              <w:left w:val="nil"/>
              <w:bottom w:val="nil"/>
              <w:right w:val="nil"/>
            </w:tcBorders>
            <w:shd w:val="clear" w:color="auto" w:fill="auto"/>
            <w:noWrap/>
            <w:vAlign w:val="bottom"/>
            <w:hideMark/>
          </w:tcPr>
          <w:p w:rsidR="00E70CBC" w:rsidRPr="00E70CBC" w:rsidRDefault="00E70CBC" w:rsidP="00E70CBC">
            <w:pPr>
              <w:widowControl/>
              <w:rPr>
                <w:rFonts w:ascii="Times New Roman" w:hAnsi="Times New Roman" w:cs="Times New Roman"/>
              </w:rPr>
            </w:pPr>
          </w:p>
        </w:tc>
        <w:tc>
          <w:tcPr>
            <w:tcW w:w="1940" w:type="dxa"/>
            <w:tcBorders>
              <w:top w:val="nil"/>
              <w:left w:val="nil"/>
              <w:bottom w:val="nil"/>
              <w:right w:val="nil"/>
            </w:tcBorders>
            <w:shd w:val="clear" w:color="auto" w:fill="auto"/>
            <w:noWrap/>
            <w:vAlign w:val="bottom"/>
            <w:hideMark/>
          </w:tcPr>
          <w:p w:rsidR="00E70CBC" w:rsidRPr="00E70CBC" w:rsidRDefault="00E70CBC" w:rsidP="00E70CBC">
            <w:pPr>
              <w:widowControl/>
              <w:rPr>
                <w:rFonts w:ascii="Times New Roman" w:hAnsi="Times New Roman" w:cs="Times New Roman"/>
              </w:rPr>
            </w:pPr>
          </w:p>
        </w:tc>
        <w:tc>
          <w:tcPr>
            <w:tcW w:w="2880" w:type="dxa"/>
            <w:tcBorders>
              <w:top w:val="nil"/>
              <w:left w:val="nil"/>
              <w:bottom w:val="nil"/>
              <w:right w:val="nil"/>
            </w:tcBorders>
            <w:shd w:val="clear" w:color="auto" w:fill="auto"/>
            <w:noWrap/>
            <w:vAlign w:val="bottom"/>
            <w:hideMark/>
          </w:tcPr>
          <w:p w:rsidR="00E70CBC" w:rsidRPr="00E70CBC" w:rsidRDefault="00E70CBC" w:rsidP="00E70CBC">
            <w:pPr>
              <w:widowControl/>
              <w:rPr>
                <w:rFonts w:ascii="Times New Roman" w:hAnsi="Times New Roman" w:cs="Times New Roman"/>
              </w:rPr>
            </w:pPr>
          </w:p>
        </w:tc>
      </w:tr>
      <w:tr w:rsidR="00E70CBC" w:rsidRPr="00E70CBC" w:rsidTr="00E70CBC">
        <w:trPr>
          <w:trHeight w:val="315"/>
        </w:trPr>
        <w:tc>
          <w:tcPr>
            <w:tcW w:w="400" w:type="dxa"/>
            <w:tcBorders>
              <w:top w:val="nil"/>
              <w:left w:val="nil"/>
              <w:bottom w:val="nil"/>
              <w:right w:val="nil"/>
            </w:tcBorders>
            <w:shd w:val="clear" w:color="auto" w:fill="auto"/>
            <w:noWrap/>
            <w:vAlign w:val="bottom"/>
            <w:hideMark/>
          </w:tcPr>
          <w:p w:rsidR="00E70CBC" w:rsidRPr="00E70CBC" w:rsidRDefault="00E70CBC" w:rsidP="00E70CBC">
            <w:pPr>
              <w:widowControl/>
              <w:rPr>
                <w:rFonts w:ascii="Times New Roman" w:hAnsi="Times New Roman" w:cs="Times New Roman"/>
              </w:rPr>
            </w:pPr>
          </w:p>
        </w:tc>
        <w:tc>
          <w:tcPr>
            <w:tcW w:w="2417" w:type="dxa"/>
            <w:tcBorders>
              <w:top w:val="nil"/>
              <w:left w:val="nil"/>
              <w:bottom w:val="nil"/>
              <w:right w:val="nil"/>
            </w:tcBorders>
            <w:shd w:val="clear" w:color="auto" w:fill="auto"/>
            <w:noWrap/>
            <w:vAlign w:val="bottom"/>
            <w:hideMark/>
          </w:tcPr>
          <w:p w:rsidR="00E70CBC" w:rsidRPr="00E70CBC" w:rsidRDefault="00E70CBC" w:rsidP="00E70CBC">
            <w:pPr>
              <w:widowControl/>
              <w:rPr>
                <w:rFonts w:ascii="Times New Roman" w:hAnsi="Times New Roman" w:cs="Times New Roman"/>
              </w:rPr>
            </w:pPr>
          </w:p>
        </w:tc>
        <w:tc>
          <w:tcPr>
            <w:tcW w:w="38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b/>
                <w:bCs/>
              </w:rPr>
            </w:pPr>
            <w:r w:rsidRPr="00E70CBC">
              <w:rPr>
                <w:rFonts w:ascii="Times New Roman" w:hAnsi="Times New Roman" w:cs="Times New Roman"/>
                <w:b/>
                <w:bCs/>
              </w:rPr>
              <w:t>всего, в т.ч. по годам</w:t>
            </w:r>
          </w:p>
        </w:tc>
        <w:tc>
          <w:tcPr>
            <w:tcW w:w="1731" w:type="dxa"/>
            <w:tcBorders>
              <w:top w:val="single" w:sz="4" w:space="0" w:color="auto"/>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b/>
                <w:bCs/>
              </w:rPr>
            </w:pPr>
            <w:r w:rsidRPr="00E70CBC">
              <w:rPr>
                <w:rFonts w:ascii="Times New Roman" w:hAnsi="Times New Roman" w:cs="Times New Roman"/>
                <w:b/>
                <w:bCs/>
                <w:sz w:val="22"/>
                <w:szCs w:val="22"/>
              </w:rPr>
              <w:t>4713321,4</w:t>
            </w:r>
          </w:p>
        </w:tc>
        <w:tc>
          <w:tcPr>
            <w:tcW w:w="1140" w:type="dxa"/>
            <w:tcBorders>
              <w:top w:val="single" w:sz="4" w:space="0" w:color="auto"/>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b/>
                <w:bCs/>
              </w:rPr>
            </w:pPr>
            <w:r w:rsidRPr="00E70CBC">
              <w:rPr>
                <w:rFonts w:ascii="Times New Roman" w:hAnsi="Times New Roman" w:cs="Times New Roman"/>
                <w:b/>
                <w:bCs/>
                <w:sz w:val="22"/>
                <w:szCs w:val="22"/>
              </w:rPr>
              <w:t>465853,2</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b/>
                <w:bCs/>
              </w:rPr>
            </w:pPr>
            <w:r w:rsidRPr="00E70CBC">
              <w:rPr>
                <w:rFonts w:ascii="Times New Roman" w:hAnsi="Times New Roman" w:cs="Times New Roman"/>
                <w:b/>
                <w:bCs/>
                <w:sz w:val="22"/>
                <w:szCs w:val="22"/>
              </w:rPr>
              <w:t>1845803,4</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b/>
                <w:bCs/>
              </w:rPr>
            </w:pPr>
            <w:r w:rsidRPr="00E70CBC">
              <w:rPr>
                <w:rFonts w:ascii="Times New Roman" w:hAnsi="Times New Roman" w:cs="Times New Roman"/>
                <w:b/>
                <w:bCs/>
                <w:sz w:val="22"/>
                <w:szCs w:val="22"/>
              </w:rPr>
              <w:t>67940,8</w:t>
            </w:r>
          </w:p>
        </w:tc>
        <w:tc>
          <w:tcPr>
            <w:tcW w:w="1420" w:type="dxa"/>
            <w:tcBorders>
              <w:top w:val="single" w:sz="4" w:space="0" w:color="auto"/>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b/>
                <w:bCs/>
              </w:rPr>
            </w:pPr>
            <w:r w:rsidRPr="00E70CBC">
              <w:rPr>
                <w:rFonts w:ascii="Times New Roman" w:hAnsi="Times New Roman" w:cs="Times New Roman"/>
                <w:b/>
                <w:bCs/>
                <w:sz w:val="22"/>
                <w:szCs w:val="22"/>
              </w:rPr>
              <w:t>2333724,0</w:t>
            </w:r>
          </w:p>
        </w:tc>
        <w:tc>
          <w:tcPr>
            <w:tcW w:w="1220" w:type="dxa"/>
            <w:tcBorders>
              <w:top w:val="nil"/>
              <w:left w:val="nil"/>
              <w:bottom w:val="nil"/>
              <w:right w:val="nil"/>
            </w:tcBorders>
            <w:shd w:val="clear" w:color="auto" w:fill="auto"/>
            <w:noWrap/>
            <w:vAlign w:val="bottom"/>
            <w:hideMark/>
          </w:tcPr>
          <w:p w:rsidR="00E70CBC" w:rsidRPr="00E70CBC" w:rsidRDefault="00E70CBC" w:rsidP="00E70CBC">
            <w:pPr>
              <w:widowControl/>
              <w:rPr>
                <w:rFonts w:ascii="Times New Roman" w:hAnsi="Times New Roman" w:cs="Times New Roman"/>
              </w:rPr>
            </w:pPr>
          </w:p>
        </w:tc>
        <w:tc>
          <w:tcPr>
            <w:tcW w:w="1940" w:type="dxa"/>
            <w:tcBorders>
              <w:top w:val="nil"/>
              <w:left w:val="nil"/>
              <w:bottom w:val="nil"/>
              <w:right w:val="nil"/>
            </w:tcBorders>
            <w:shd w:val="clear" w:color="auto" w:fill="auto"/>
            <w:noWrap/>
            <w:vAlign w:val="bottom"/>
            <w:hideMark/>
          </w:tcPr>
          <w:p w:rsidR="00E70CBC" w:rsidRPr="00E70CBC" w:rsidRDefault="00E70CBC" w:rsidP="00E70CBC">
            <w:pPr>
              <w:widowControl/>
              <w:rPr>
                <w:rFonts w:ascii="Times New Roman" w:hAnsi="Times New Roman" w:cs="Times New Roman"/>
              </w:rPr>
            </w:pPr>
          </w:p>
        </w:tc>
        <w:tc>
          <w:tcPr>
            <w:tcW w:w="2880" w:type="dxa"/>
            <w:tcBorders>
              <w:top w:val="nil"/>
              <w:left w:val="nil"/>
              <w:bottom w:val="nil"/>
              <w:right w:val="nil"/>
            </w:tcBorders>
            <w:shd w:val="clear" w:color="auto" w:fill="auto"/>
            <w:noWrap/>
            <w:vAlign w:val="bottom"/>
            <w:hideMark/>
          </w:tcPr>
          <w:p w:rsidR="00E70CBC" w:rsidRPr="00E70CBC" w:rsidRDefault="00E70CBC" w:rsidP="00E70CBC">
            <w:pPr>
              <w:widowControl/>
              <w:rPr>
                <w:rFonts w:ascii="Times New Roman" w:hAnsi="Times New Roman" w:cs="Times New Roman"/>
              </w:rPr>
            </w:pPr>
          </w:p>
        </w:tc>
      </w:tr>
      <w:tr w:rsidR="00E70CBC" w:rsidRPr="00E70CBC" w:rsidTr="00E70CBC">
        <w:trPr>
          <w:trHeight w:val="300"/>
        </w:trPr>
        <w:tc>
          <w:tcPr>
            <w:tcW w:w="400" w:type="dxa"/>
            <w:tcBorders>
              <w:top w:val="nil"/>
              <w:left w:val="nil"/>
              <w:bottom w:val="nil"/>
              <w:right w:val="nil"/>
            </w:tcBorders>
            <w:shd w:val="clear" w:color="auto" w:fill="auto"/>
            <w:noWrap/>
            <w:vAlign w:val="bottom"/>
            <w:hideMark/>
          </w:tcPr>
          <w:p w:rsidR="00E70CBC" w:rsidRPr="00E70CBC" w:rsidRDefault="00E70CBC" w:rsidP="00E70CBC">
            <w:pPr>
              <w:widowControl/>
              <w:rPr>
                <w:rFonts w:ascii="Times New Roman" w:hAnsi="Times New Roman" w:cs="Times New Roman"/>
              </w:rPr>
            </w:pPr>
          </w:p>
        </w:tc>
        <w:tc>
          <w:tcPr>
            <w:tcW w:w="2417" w:type="dxa"/>
            <w:tcBorders>
              <w:top w:val="nil"/>
              <w:left w:val="nil"/>
              <w:bottom w:val="nil"/>
              <w:right w:val="nil"/>
            </w:tcBorders>
            <w:shd w:val="clear" w:color="auto" w:fill="auto"/>
            <w:noWrap/>
            <w:vAlign w:val="bottom"/>
            <w:hideMark/>
          </w:tcPr>
          <w:p w:rsidR="00E70CBC" w:rsidRPr="00E70CBC" w:rsidRDefault="00E70CBC" w:rsidP="00E70CBC">
            <w:pPr>
              <w:widowControl/>
              <w:rPr>
                <w:rFonts w:ascii="Times New Roman" w:hAnsi="Times New Roman" w:cs="Times New Roman"/>
              </w:rPr>
            </w:pPr>
          </w:p>
        </w:tc>
        <w:tc>
          <w:tcPr>
            <w:tcW w:w="3892" w:type="dxa"/>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b/>
                <w:bCs/>
              </w:rPr>
            </w:pPr>
            <w:r w:rsidRPr="00E70CBC">
              <w:rPr>
                <w:rFonts w:ascii="Times New Roman" w:hAnsi="Times New Roman" w:cs="Times New Roman"/>
                <w:b/>
                <w:bCs/>
                <w:sz w:val="22"/>
                <w:szCs w:val="22"/>
              </w:rPr>
              <w:t>2015г</w:t>
            </w:r>
          </w:p>
        </w:tc>
        <w:tc>
          <w:tcPr>
            <w:tcW w:w="173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b/>
                <w:bCs/>
              </w:rPr>
            </w:pPr>
            <w:r w:rsidRPr="00E70CBC">
              <w:rPr>
                <w:rFonts w:ascii="Times New Roman" w:hAnsi="Times New Roman" w:cs="Times New Roman"/>
                <w:b/>
                <w:bCs/>
                <w:sz w:val="22"/>
                <w:szCs w:val="22"/>
              </w:rPr>
              <w:t>2862615,1</w:t>
            </w:r>
          </w:p>
        </w:tc>
        <w:tc>
          <w:tcPr>
            <w:tcW w:w="11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b/>
                <w:bCs/>
              </w:rPr>
            </w:pPr>
            <w:r w:rsidRPr="00E70CBC">
              <w:rPr>
                <w:rFonts w:ascii="Times New Roman" w:hAnsi="Times New Roman" w:cs="Times New Roman"/>
                <w:b/>
                <w:bCs/>
                <w:sz w:val="22"/>
                <w:szCs w:val="22"/>
              </w:rPr>
              <w:t>91746,8</w:t>
            </w:r>
          </w:p>
        </w:tc>
        <w:tc>
          <w:tcPr>
            <w:tcW w:w="130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b/>
                <w:bCs/>
              </w:rPr>
            </w:pPr>
            <w:r w:rsidRPr="00E70CBC">
              <w:rPr>
                <w:rFonts w:ascii="Times New Roman" w:hAnsi="Times New Roman" w:cs="Times New Roman"/>
                <w:b/>
                <w:bCs/>
                <w:sz w:val="22"/>
                <w:szCs w:val="22"/>
              </w:rPr>
              <w:t>1243660,6</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b/>
                <w:bCs/>
              </w:rPr>
            </w:pPr>
            <w:r w:rsidRPr="00E70CBC">
              <w:rPr>
                <w:rFonts w:ascii="Times New Roman" w:hAnsi="Times New Roman" w:cs="Times New Roman"/>
                <w:b/>
                <w:bCs/>
                <w:sz w:val="22"/>
                <w:szCs w:val="22"/>
              </w:rPr>
              <w:t>48560,7</w:t>
            </w:r>
          </w:p>
        </w:tc>
        <w:tc>
          <w:tcPr>
            <w:tcW w:w="142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b/>
                <w:bCs/>
              </w:rPr>
            </w:pPr>
            <w:r w:rsidRPr="00E70CBC">
              <w:rPr>
                <w:rFonts w:ascii="Times New Roman" w:hAnsi="Times New Roman" w:cs="Times New Roman"/>
                <w:b/>
                <w:bCs/>
                <w:sz w:val="22"/>
                <w:szCs w:val="22"/>
              </w:rPr>
              <w:t>1478647,0</w:t>
            </w:r>
          </w:p>
        </w:tc>
        <w:tc>
          <w:tcPr>
            <w:tcW w:w="1220" w:type="dxa"/>
            <w:tcBorders>
              <w:top w:val="nil"/>
              <w:left w:val="nil"/>
              <w:bottom w:val="nil"/>
              <w:right w:val="nil"/>
            </w:tcBorders>
            <w:shd w:val="clear" w:color="auto" w:fill="auto"/>
            <w:noWrap/>
            <w:vAlign w:val="bottom"/>
            <w:hideMark/>
          </w:tcPr>
          <w:p w:rsidR="00E70CBC" w:rsidRPr="00E70CBC" w:rsidRDefault="00E70CBC" w:rsidP="00E70CBC">
            <w:pPr>
              <w:widowControl/>
              <w:rPr>
                <w:rFonts w:ascii="Times New Roman" w:hAnsi="Times New Roman" w:cs="Times New Roman"/>
              </w:rPr>
            </w:pPr>
          </w:p>
        </w:tc>
        <w:tc>
          <w:tcPr>
            <w:tcW w:w="1940" w:type="dxa"/>
            <w:tcBorders>
              <w:top w:val="nil"/>
              <w:left w:val="nil"/>
              <w:bottom w:val="nil"/>
              <w:right w:val="nil"/>
            </w:tcBorders>
            <w:shd w:val="clear" w:color="auto" w:fill="auto"/>
            <w:noWrap/>
            <w:vAlign w:val="bottom"/>
            <w:hideMark/>
          </w:tcPr>
          <w:p w:rsidR="00E70CBC" w:rsidRPr="00E70CBC" w:rsidRDefault="00E70CBC" w:rsidP="00E70CBC">
            <w:pPr>
              <w:widowControl/>
              <w:rPr>
                <w:rFonts w:ascii="Times New Roman" w:hAnsi="Times New Roman" w:cs="Times New Roman"/>
              </w:rPr>
            </w:pPr>
          </w:p>
        </w:tc>
        <w:tc>
          <w:tcPr>
            <w:tcW w:w="2880" w:type="dxa"/>
            <w:tcBorders>
              <w:top w:val="nil"/>
              <w:left w:val="nil"/>
              <w:bottom w:val="nil"/>
              <w:right w:val="nil"/>
            </w:tcBorders>
            <w:shd w:val="clear" w:color="auto" w:fill="auto"/>
            <w:noWrap/>
            <w:vAlign w:val="bottom"/>
            <w:hideMark/>
          </w:tcPr>
          <w:p w:rsidR="00E70CBC" w:rsidRPr="00E70CBC" w:rsidRDefault="00E70CBC" w:rsidP="00E70CBC">
            <w:pPr>
              <w:widowControl/>
              <w:rPr>
                <w:rFonts w:ascii="Times New Roman" w:hAnsi="Times New Roman" w:cs="Times New Roman"/>
              </w:rPr>
            </w:pPr>
          </w:p>
        </w:tc>
      </w:tr>
      <w:tr w:rsidR="00E70CBC" w:rsidRPr="00E70CBC" w:rsidTr="00E70CBC">
        <w:trPr>
          <w:trHeight w:val="300"/>
        </w:trPr>
        <w:tc>
          <w:tcPr>
            <w:tcW w:w="400" w:type="dxa"/>
            <w:tcBorders>
              <w:top w:val="nil"/>
              <w:left w:val="nil"/>
              <w:bottom w:val="nil"/>
              <w:right w:val="nil"/>
            </w:tcBorders>
            <w:shd w:val="clear" w:color="auto" w:fill="auto"/>
            <w:noWrap/>
            <w:vAlign w:val="bottom"/>
            <w:hideMark/>
          </w:tcPr>
          <w:p w:rsidR="00E70CBC" w:rsidRPr="00E70CBC" w:rsidRDefault="00E70CBC" w:rsidP="00E70CBC">
            <w:pPr>
              <w:widowControl/>
              <w:rPr>
                <w:rFonts w:ascii="Times New Roman" w:hAnsi="Times New Roman" w:cs="Times New Roman"/>
              </w:rPr>
            </w:pPr>
          </w:p>
        </w:tc>
        <w:tc>
          <w:tcPr>
            <w:tcW w:w="2417" w:type="dxa"/>
            <w:tcBorders>
              <w:top w:val="nil"/>
              <w:left w:val="nil"/>
              <w:bottom w:val="nil"/>
              <w:right w:val="nil"/>
            </w:tcBorders>
            <w:shd w:val="clear" w:color="auto" w:fill="auto"/>
            <w:noWrap/>
            <w:vAlign w:val="bottom"/>
            <w:hideMark/>
          </w:tcPr>
          <w:p w:rsidR="00E70CBC" w:rsidRPr="00E70CBC" w:rsidRDefault="00E70CBC" w:rsidP="00E70CBC">
            <w:pPr>
              <w:widowControl/>
              <w:rPr>
                <w:rFonts w:ascii="Times New Roman" w:hAnsi="Times New Roman" w:cs="Times New Roman"/>
              </w:rPr>
            </w:pPr>
          </w:p>
        </w:tc>
        <w:tc>
          <w:tcPr>
            <w:tcW w:w="3892" w:type="dxa"/>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b/>
                <w:bCs/>
              </w:rPr>
            </w:pPr>
            <w:r w:rsidRPr="00E70CBC">
              <w:rPr>
                <w:rFonts w:ascii="Times New Roman" w:hAnsi="Times New Roman" w:cs="Times New Roman"/>
                <w:b/>
                <w:bCs/>
                <w:sz w:val="22"/>
                <w:szCs w:val="22"/>
              </w:rPr>
              <w:t>2016г</w:t>
            </w:r>
          </w:p>
        </w:tc>
        <w:tc>
          <w:tcPr>
            <w:tcW w:w="173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b/>
                <w:bCs/>
              </w:rPr>
            </w:pPr>
            <w:r w:rsidRPr="00E70CBC">
              <w:rPr>
                <w:rFonts w:ascii="Times New Roman" w:hAnsi="Times New Roman" w:cs="Times New Roman"/>
                <w:b/>
                <w:bCs/>
                <w:sz w:val="22"/>
                <w:szCs w:val="22"/>
              </w:rPr>
              <w:t>682724,4</w:t>
            </w:r>
          </w:p>
        </w:tc>
        <w:tc>
          <w:tcPr>
            <w:tcW w:w="11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b/>
                <w:bCs/>
              </w:rPr>
            </w:pPr>
            <w:r w:rsidRPr="00E70CBC">
              <w:rPr>
                <w:rFonts w:ascii="Times New Roman" w:hAnsi="Times New Roman" w:cs="Times New Roman"/>
                <w:b/>
                <w:bCs/>
                <w:sz w:val="22"/>
                <w:szCs w:val="22"/>
              </w:rPr>
              <w:t>123407,7</w:t>
            </w:r>
          </w:p>
        </w:tc>
        <w:tc>
          <w:tcPr>
            <w:tcW w:w="130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b/>
                <w:bCs/>
              </w:rPr>
            </w:pPr>
            <w:r w:rsidRPr="00E70CBC">
              <w:rPr>
                <w:rFonts w:ascii="Times New Roman" w:hAnsi="Times New Roman" w:cs="Times New Roman"/>
                <w:b/>
                <w:bCs/>
                <w:sz w:val="22"/>
                <w:szCs w:val="22"/>
              </w:rPr>
              <w:t>151993,4</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b/>
                <w:bCs/>
              </w:rPr>
            </w:pPr>
            <w:r w:rsidRPr="00E70CBC">
              <w:rPr>
                <w:rFonts w:ascii="Times New Roman" w:hAnsi="Times New Roman" w:cs="Times New Roman"/>
                <w:b/>
                <w:bCs/>
                <w:sz w:val="22"/>
                <w:szCs w:val="22"/>
              </w:rPr>
              <w:t>9154,3</w:t>
            </w:r>
          </w:p>
        </w:tc>
        <w:tc>
          <w:tcPr>
            <w:tcW w:w="142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b/>
                <w:bCs/>
              </w:rPr>
            </w:pPr>
            <w:r w:rsidRPr="00E70CBC">
              <w:rPr>
                <w:rFonts w:ascii="Times New Roman" w:hAnsi="Times New Roman" w:cs="Times New Roman"/>
                <w:b/>
                <w:bCs/>
                <w:sz w:val="22"/>
                <w:szCs w:val="22"/>
              </w:rPr>
              <w:t>398169,0</w:t>
            </w:r>
          </w:p>
        </w:tc>
        <w:tc>
          <w:tcPr>
            <w:tcW w:w="1220" w:type="dxa"/>
            <w:tcBorders>
              <w:top w:val="nil"/>
              <w:left w:val="nil"/>
              <w:bottom w:val="nil"/>
              <w:right w:val="nil"/>
            </w:tcBorders>
            <w:shd w:val="clear" w:color="auto" w:fill="auto"/>
            <w:noWrap/>
            <w:vAlign w:val="bottom"/>
            <w:hideMark/>
          </w:tcPr>
          <w:p w:rsidR="00E70CBC" w:rsidRPr="00E70CBC" w:rsidRDefault="00E70CBC" w:rsidP="00E70CBC">
            <w:pPr>
              <w:widowControl/>
              <w:rPr>
                <w:rFonts w:ascii="Times New Roman" w:hAnsi="Times New Roman" w:cs="Times New Roman"/>
              </w:rPr>
            </w:pPr>
          </w:p>
        </w:tc>
        <w:tc>
          <w:tcPr>
            <w:tcW w:w="1940" w:type="dxa"/>
            <w:tcBorders>
              <w:top w:val="nil"/>
              <w:left w:val="nil"/>
              <w:bottom w:val="nil"/>
              <w:right w:val="nil"/>
            </w:tcBorders>
            <w:shd w:val="clear" w:color="auto" w:fill="auto"/>
            <w:noWrap/>
            <w:vAlign w:val="bottom"/>
            <w:hideMark/>
          </w:tcPr>
          <w:p w:rsidR="00E70CBC" w:rsidRPr="00E70CBC" w:rsidRDefault="00E70CBC" w:rsidP="00E70CBC">
            <w:pPr>
              <w:widowControl/>
              <w:rPr>
                <w:rFonts w:ascii="Times New Roman" w:hAnsi="Times New Roman" w:cs="Times New Roman"/>
              </w:rPr>
            </w:pPr>
          </w:p>
        </w:tc>
        <w:tc>
          <w:tcPr>
            <w:tcW w:w="2880" w:type="dxa"/>
            <w:tcBorders>
              <w:top w:val="nil"/>
              <w:left w:val="nil"/>
              <w:bottom w:val="nil"/>
              <w:right w:val="nil"/>
            </w:tcBorders>
            <w:shd w:val="clear" w:color="auto" w:fill="auto"/>
            <w:noWrap/>
            <w:vAlign w:val="bottom"/>
            <w:hideMark/>
          </w:tcPr>
          <w:p w:rsidR="00E70CBC" w:rsidRPr="00E70CBC" w:rsidRDefault="00E70CBC" w:rsidP="00E70CBC">
            <w:pPr>
              <w:widowControl/>
              <w:rPr>
                <w:rFonts w:ascii="Times New Roman" w:hAnsi="Times New Roman" w:cs="Times New Roman"/>
              </w:rPr>
            </w:pPr>
          </w:p>
        </w:tc>
      </w:tr>
      <w:tr w:rsidR="00E70CBC" w:rsidRPr="00E70CBC" w:rsidTr="00E70CBC">
        <w:trPr>
          <w:trHeight w:val="300"/>
        </w:trPr>
        <w:tc>
          <w:tcPr>
            <w:tcW w:w="400" w:type="dxa"/>
            <w:tcBorders>
              <w:top w:val="nil"/>
              <w:left w:val="nil"/>
              <w:bottom w:val="nil"/>
              <w:right w:val="nil"/>
            </w:tcBorders>
            <w:shd w:val="clear" w:color="auto" w:fill="auto"/>
            <w:noWrap/>
            <w:vAlign w:val="bottom"/>
            <w:hideMark/>
          </w:tcPr>
          <w:p w:rsidR="00E70CBC" w:rsidRPr="00E70CBC" w:rsidRDefault="00E70CBC" w:rsidP="00E70CBC">
            <w:pPr>
              <w:widowControl/>
              <w:rPr>
                <w:rFonts w:ascii="Times New Roman" w:hAnsi="Times New Roman" w:cs="Times New Roman"/>
              </w:rPr>
            </w:pPr>
          </w:p>
        </w:tc>
        <w:tc>
          <w:tcPr>
            <w:tcW w:w="2417" w:type="dxa"/>
            <w:tcBorders>
              <w:top w:val="nil"/>
              <w:left w:val="nil"/>
              <w:bottom w:val="nil"/>
              <w:right w:val="nil"/>
            </w:tcBorders>
            <w:shd w:val="clear" w:color="auto" w:fill="auto"/>
            <w:noWrap/>
            <w:vAlign w:val="bottom"/>
            <w:hideMark/>
          </w:tcPr>
          <w:p w:rsidR="00E70CBC" w:rsidRPr="00E70CBC" w:rsidRDefault="00E70CBC" w:rsidP="00E70CBC">
            <w:pPr>
              <w:widowControl/>
              <w:rPr>
                <w:rFonts w:ascii="Times New Roman" w:hAnsi="Times New Roman" w:cs="Times New Roman"/>
              </w:rPr>
            </w:pPr>
          </w:p>
        </w:tc>
        <w:tc>
          <w:tcPr>
            <w:tcW w:w="3892" w:type="dxa"/>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b/>
                <w:bCs/>
              </w:rPr>
            </w:pPr>
            <w:r w:rsidRPr="00E70CBC">
              <w:rPr>
                <w:rFonts w:ascii="Times New Roman" w:hAnsi="Times New Roman" w:cs="Times New Roman"/>
                <w:b/>
                <w:bCs/>
                <w:sz w:val="22"/>
                <w:szCs w:val="22"/>
              </w:rPr>
              <w:t>2017 г</w:t>
            </w:r>
          </w:p>
        </w:tc>
        <w:tc>
          <w:tcPr>
            <w:tcW w:w="173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b/>
                <w:bCs/>
              </w:rPr>
            </w:pPr>
            <w:r w:rsidRPr="00E70CBC">
              <w:rPr>
                <w:rFonts w:ascii="Times New Roman" w:hAnsi="Times New Roman" w:cs="Times New Roman"/>
                <w:b/>
                <w:bCs/>
                <w:sz w:val="22"/>
                <w:szCs w:val="22"/>
              </w:rPr>
              <w:t>504342,9</w:t>
            </w:r>
          </w:p>
        </w:tc>
        <w:tc>
          <w:tcPr>
            <w:tcW w:w="11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b/>
                <w:bCs/>
              </w:rPr>
            </w:pPr>
            <w:r w:rsidRPr="00E70CBC">
              <w:rPr>
                <w:rFonts w:ascii="Times New Roman" w:hAnsi="Times New Roman" w:cs="Times New Roman"/>
                <w:b/>
                <w:bCs/>
                <w:sz w:val="22"/>
                <w:szCs w:val="22"/>
              </w:rPr>
              <w:t>87395,2</w:t>
            </w:r>
          </w:p>
        </w:tc>
        <w:tc>
          <w:tcPr>
            <w:tcW w:w="130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b/>
                <w:bCs/>
              </w:rPr>
            </w:pPr>
            <w:r w:rsidRPr="00E70CBC">
              <w:rPr>
                <w:rFonts w:ascii="Times New Roman" w:hAnsi="Times New Roman" w:cs="Times New Roman"/>
                <w:b/>
                <w:bCs/>
                <w:sz w:val="22"/>
                <w:szCs w:val="22"/>
              </w:rPr>
              <w:t>186576,3</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b/>
                <w:bCs/>
              </w:rPr>
            </w:pPr>
            <w:r w:rsidRPr="00E70CBC">
              <w:rPr>
                <w:rFonts w:ascii="Times New Roman" w:hAnsi="Times New Roman" w:cs="Times New Roman"/>
                <w:b/>
                <w:bCs/>
                <w:sz w:val="22"/>
                <w:szCs w:val="22"/>
              </w:rPr>
              <w:t>5855,4</w:t>
            </w:r>
          </w:p>
        </w:tc>
        <w:tc>
          <w:tcPr>
            <w:tcW w:w="142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b/>
                <w:bCs/>
              </w:rPr>
            </w:pPr>
            <w:r w:rsidRPr="00E70CBC">
              <w:rPr>
                <w:rFonts w:ascii="Times New Roman" w:hAnsi="Times New Roman" w:cs="Times New Roman"/>
                <w:b/>
                <w:bCs/>
                <w:sz w:val="22"/>
                <w:szCs w:val="22"/>
              </w:rPr>
              <w:t>224516,0</w:t>
            </w:r>
          </w:p>
        </w:tc>
        <w:tc>
          <w:tcPr>
            <w:tcW w:w="1220" w:type="dxa"/>
            <w:tcBorders>
              <w:top w:val="nil"/>
              <w:left w:val="nil"/>
              <w:bottom w:val="nil"/>
              <w:right w:val="nil"/>
            </w:tcBorders>
            <w:shd w:val="clear" w:color="auto" w:fill="auto"/>
            <w:noWrap/>
            <w:vAlign w:val="bottom"/>
            <w:hideMark/>
          </w:tcPr>
          <w:p w:rsidR="00E70CBC" w:rsidRPr="00E70CBC" w:rsidRDefault="00E70CBC" w:rsidP="00E70CBC">
            <w:pPr>
              <w:widowControl/>
              <w:rPr>
                <w:rFonts w:ascii="Times New Roman" w:hAnsi="Times New Roman" w:cs="Times New Roman"/>
              </w:rPr>
            </w:pPr>
          </w:p>
        </w:tc>
        <w:tc>
          <w:tcPr>
            <w:tcW w:w="1940" w:type="dxa"/>
            <w:tcBorders>
              <w:top w:val="nil"/>
              <w:left w:val="nil"/>
              <w:bottom w:val="nil"/>
              <w:right w:val="nil"/>
            </w:tcBorders>
            <w:shd w:val="clear" w:color="auto" w:fill="auto"/>
            <w:noWrap/>
            <w:vAlign w:val="bottom"/>
            <w:hideMark/>
          </w:tcPr>
          <w:p w:rsidR="00E70CBC" w:rsidRPr="00E70CBC" w:rsidRDefault="00E70CBC" w:rsidP="00E70CBC">
            <w:pPr>
              <w:widowControl/>
              <w:rPr>
                <w:rFonts w:ascii="Times New Roman" w:hAnsi="Times New Roman" w:cs="Times New Roman"/>
              </w:rPr>
            </w:pPr>
          </w:p>
        </w:tc>
        <w:tc>
          <w:tcPr>
            <w:tcW w:w="2880" w:type="dxa"/>
            <w:tcBorders>
              <w:top w:val="nil"/>
              <w:left w:val="nil"/>
              <w:bottom w:val="nil"/>
              <w:right w:val="nil"/>
            </w:tcBorders>
            <w:shd w:val="clear" w:color="auto" w:fill="auto"/>
            <w:noWrap/>
            <w:vAlign w:val="bottom"/>
            <w:hideMark/>
          </w:tcPr>
          <w:p w:rsidR="00E70CBC" w:rsidRPr="00E70CBC" w:rsidRDefault="00E70CBC" w:rsidP="00E70CBC">
            <w:pPr>
              <w:widowControl/>
              <w:rPr>
                <w:rFonts w:ascii="Times New Roman" w:hAnsi="Times New Roman" w:cs="Times New Roman"/>
              </w:rPr>
            </w:pPr>
          </w:p>
        </w:tc>
      </w:tr>
      <w:tr w:rsidR="00E70CBC" w:rsidRPr="00E70CBC" w:rsidTr="00E70CBC">
        <w:trPr>
          <w:trHeight w:val="300"/>
        </w:trPr>
        <w:tc>
          <w:tcPr>
            <w:tcW w:w="400" w:type="dxa"/>
            <w:tcBorders>
              <w:top w:val="nil"/>
              <w:left w:val="nil"/>
              <w:bottom w:val="nil"/>
              <w:right w:val="nil"/>
            </w:tcBorders>
            <w:shd w:val="clear" w:color="auto" w:fill="auto"/>
            <w:noWrap/>
            <w:vAlign w:val="bottom"/>
            <w:hideMark/>
          </w:tcPr>
          <w:p w:rsidR="00E70CBC" w:rsidRPr="00E70CBC" w:rsidRDefault="00E70CBC" w:rsidP="00E70CBC">
            <w:pPr>
              <w:widowControl/>
              <w:rPr>
                <w:rFonts w:ascii="Times New Roman" w:hAnsi="Times New Roman" w:cs="Times New Roman"/>
              </w:rPr>
            </w:pPr>
          </w:p>
        </w:tc>
        <w:tc>
          <w:tcPr>
            <w:tcW w:w="2417" w:type="dxa"/>
            <w:tcBorders>
              <w:top w:val="nil"/>
              <w:left w:val="nil"/>
              <w:bottom w:val="nil"/>
              <w:right w:val="nil"/>
            </w:tcBorders>
            <w:shd w:val="clear" w:color="auto" w:fill="auto"/>
            <w:noWrap/>
            <w:vAlign w:val="bottom"/>
            <w:hideMark/>
          </w:tcPr>
          <w:p w:rsidR="00E70CBC" w:rsidRPr="00E70CBC" w:rsidRDefault="00E70CBC" w:rsidP="00E70CBC">
            <w:pPr>
              <w:widowControl/>
              <w:rPr>
                <w:rFonts w:ascii="Times New Roman" w:hAnsi="Times New Roman" w:cs="Times New Roman"/>
              </w:rPr>
            </w:pPr>
          </w:p>
        </w:tc>
        <w:tc>
          <w:tcPr>
            <w:tcW w:w="3892" w:type="dxa"/>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b/>
                <w:bCs/>
              </w:rPr>
            </w:pPr>
            <w:r w:rsidRPr="00E70CBC">
              <w:rPr>
                <w:rFonts w:ascii="Times New Roman" w:hAnsi="Times New Roman" w:cs="Times New Roman"/>
                <w:b/>
                <w:bCs/>
                <w:sz w:val="22"/>
                <w:szCs w:val="22"/>
              </w:rPr>
              <w:t>2018-2019 гг</w:t>
            </w:r>
          </w:p>
        </w:tc>
        <w:tc>
          <w:tcPr>
            <w:tcW w:w="173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b/>
                <w:bCs/>
              </w:rPr>
            </w:pPr>
            <w:r w:rsidRPr="00E70CBC">
              <w:rPr>
                <w:rFonts w:ascii="Times New Roman" w:hAnsi="Times New Roman" w:cs="Times New Roman"/>
                <w:b/>
                <w:bCs/>
                <w:sz w:val="22"/>
                <w:szCs w:val="22"/>
              </w:rPr>
              <w:t>663639,0</w:t>
            </w:r>
          </w:p>
        </w:tc>
        <w:tc>
          <w:tcPr>
            <w:tcW w:w="11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b/>
                <w:bCs/>
              </w:rPr>
            </w:pPr>
            <w:r w:rsidRPr="00E70CBC">
              <w:rPr>
                <w:rFonts w:ascii="Times New Roman" w:hAnsi="Times New Roman" w:cs="Times New Roman"/>
                <w:b/>
                <w:bCs/>
                <w:sz w:val="22"/>
                <w:szCs w:val="22"/>
              </w:rPr>
              <w:t>163303,5</w:t>
            </w:r>
          </w:p>
        </w:tc>
        <w:tc>
          <w:tcPr>
            <w:tcW w:w="130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b/>
                <w:bCs/>
              </w:rPr>
            </w:pPr>
            <w:r w:rsidRPr="00E70CBC">
              <w:rPr>
                <w:rFonts w:ascii="Times New Roman" w:hAnsi="Times New Roman" w:cs="Times New Roman"/>
                <w:b/>
                <w:bCs/>
                <w:sz w:val="22"/>
                <w:szCs w:val="22"/>
              </w:rPr>
              <w:t>263573,1</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b/>
                <w:bCs/>
              </w:rPr>
            </w:pPr>
            <w:r w:rsidRPr="00E70CBC">
              <w:rPr>
                <w:rFonts w:ascii="Times New Roman" w:hAnsi="Times New Roman" w:cs="Times New Roman"/>
                <w:b/>
                <w:bCs/>
                <w:sz w:val="22"/>
                <w:szCs w:val="22"/>
              </w:rPr>
              <w:t>4370,4</w:t>
            </w:r>
          </w:p>
        </w:tc>
        <w:tc>
          <w:tcPr>
            <w:tcW w:w="142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b/>
                <w:bCs/>
              </w:rPr>
            </w:pPr>
            <w:r w:rsidRPr="00E70CBC">
              <w:rPr>
                <w:rFonts w:ascii="Times New Roman" w:hAnsi="Times New Roman" w:cs="Times New Roman"/>
                <w:b/>
                <w:bCs/>
                <w:sz w:val="22"/>
                <w:szCs w:val="22"/>
              </w:rPr>
              <w:t>232392,0</w:t>
            </w:r>
          </w:p>
        </w:tc>
        <w:tc>
          <w:tcPr>
            <w:tcW w:w="1220" w:type="dxa"/>
            <w:tcBorders>
              <w:top w:val="nil"/>
              <w:left w:val="nil"/>
              <w:bottom w:val="nil"/>
              <w:right w:val="nil"/>
            </w:tcBorders>
            <w:shd w:val="clear" w:color="auto" w:fill="auto"/>
            <w:noWrap/>
            <w:vAlign w:val="bottom"/>
            <w:hideMark/>
          </w:tcPr>
          <w:p w:rsidR="00E70CBC" w:rsidRPr="00E70CBC" w:rsidRDefault="00E70CBC" w:rsidP="00E70CBC">
            <w:pPr>
              <w:widowControl/>
              <w:rPr>
                <w:rFonts w:ascii="Times New Roman" w:hAnsi="Times New Roman" w:cs="Times New Roman"/>
              </w:rPr>
            </w:pPr>
          </w:p>
        </w:tc>
        <w:tc>
          <w:tcPr>
            <w:tcW w:w="1940" w:type="dxa"/>
            <w:tcBorders>
              <w:top w:val="nil"/>
              <w:left w:val="nil"/>
              <w:bottom w:val="nil"/>
              <w:right w:val="nil"/>
            </w:tcBorders>
            <w:shd w:val="clear" w:color="auto" w:fill="auto"/>
            <w:noWrap/>
            <w:vAlign w:val="bottom"/>
            <w:hideMark/>
          </w:tcPr>
          <w:p w:rsidR="00E70CBC" w:rsidRPr="00E70CBC" w:rsidRDefault="00E70CBC" w:rsidP="00E70CBC">
            <w:pPr>
              <w:widowControl/>
              <w:rPr>
                <w:rFonts w:ascii="Times New Roman" w:hAnsi="Times New Roman" w:cs="Times New Roman"/>
              </w:rPr>
            </w:pPr>
          </w:p>
        </w:tc>
        <w:tc>
          <w:tcPr>
            <w:tcW w:w="2880" w:type="dxa"/>
            <w:tcBorders>
              <w:top w:val="nil"/>
              <w:left w:val="nil"/>
              <w:bottom w:val="nil"/>
              <w:right w:val="nil"/>
            </w:tcBorders>
            <w:shd w:val="clear" w:color="auto" w:fill="auto"/>
            <w:noWrap/>
            <w:vAlign w:val="bottom"/>
            <w:hideMark/>
          </w:tcPr>
          <w:p w:rsidR="00E70CBC" w:rsidRPr="00E70CBC" w:rsidRDefault="00E70CBC" w:rsidP="00E70CBC">
            <w:pPr>
              <w:widowControl/>
              <w:rPr>
                <w:rFonts w:ascii="Times New Roman" w:hAnsi="Times New Roman" w:cs="Times New Roman"/>
              </w:rPr>
            </w:pPr>
          </w:p>
        </w:tc>
      </w:tr>
      <w:tr w:rsidR="00E70CBC" w:rsidRPr="00E70CBC" w:rsidTr="00E70CBC">
        <w:trPr>
          <w:trHeight w:val="300"/>
        </w:trPr>
        <w:tc>
          <w:tcPr>
            <w:tcW w:w="400" w:type="dxa"/>
            <w:tcBorders>
              <w:top w:val="nil"/>
              <w:left w:val="nil"/>
              <w:bottom w:val="nil"/>
              <w:right w:val="nil"/>
            </w:tcBorders>
            <w:shd w:val="clear" w:color="auto" w:fill="auto"/>
            <w:noWrap/>
            <w:vAlign w:val="bottom"/>
            <w:hideMark/>
          </w:tcPr>
          <w:p w:rsidR="00E70CBC" w:rsidRPr="00E70CBC" w:rsidRDefault="00E70CBC" w:rsidP="00E70CBC">
            <w:pPr>
              <w:widowControl/>
              <w:rPr>
                <w:rFonts w:ascii="Times New Roman" w:hAnsi="Times New Roman" w:cs="Times New Roman"/>
              </w:rPr>
            </w:pPr>
          </w:p>
        </w:tc>
        <w:tc>
          <w:tcPr>
            <w:tcW w:w="2417" w:type="dxa"/>
            <w:tcBorders>
              <w:top w:val="nil"/>
              <w:left w:val="nil"/>
              <w:bottom w:val="nil"/>
              <w:right w:val="nil"/>
            </w:tcBorders>
            <w:shd w:val="clear" w:color="auto" w:fill="auto"/>
            <w:noWrap/>
            <w:vAlign w:val="bottom"/>
            <w:hideMark/>
          </w:tcPr>
          <w:p w:rsidR="00E70CBC" w:rsidRPr="00E70CBC" w:rsidRDefault="00E70CBC" w:rsidP="00E70CBC">
            <w:pPr>
              <w:widowControl/>
              <w:rPr>
                <w:rFonts w:ascii="Times New Roman" w:hAnsi="Times New Roman" w:cs="Times New Roman"/>
              </w:rPr>
            </w:pPr>
          </w:p>
        </w:tc>
        <w:tc>
          <w:tcPr>
            <w:tcW w:w="3892" w:type="dxa"/>
            <w:tcBorders>
              <w:top w:val="nil"/>
              <w:left w:val="nil"/>
              <w:bottom w:val="nil"/>
              <w:right w:val="nil"/>
            </w:tcBorders>
            <w:shd w:val="clear" w:color="auto" w:fill="auto"/>
            <w:noWrap/>
            <w:vAlign w:val="bottom"/>
            <w:hideMark/>
          </w:tcPr>
          <w:p w:rsidR="00E70CBC" w:rsidRPr="00E70CBC" w:rsidRDefault="00E70CBC" w:rsidP="00E70CBC">
            <w:pPr>
              <w:widowControl/>
              <w:rPr>
                <w:rFonts w:ascii="Times New Roman" w:hAnsi="Times New Roman" w:cs="Times New Roman"/>
              </w:rPr>
            </w:pPr>
          </w:p>
        </w:tc>
        <w:tc>
          <w:tcPr>
            <w:tcW w:w="1731" w:type="dxa"/>
            <w:tcBorders>
              <w:top w:val="nil"/>
              <w:left w:val="nil"/>
              <w:bottom w:val="nil"/>
              <w:right w:val="nil"/>
            </w:tcBorders>
            <w:shd w:val="clear" w:color="auto" w:fill="auto"/>
            <w:noWrap/>
            <w:vAlign w:val="bottom"/>
            <w:hideMark/>
          </w:tcPr>
          <w:p w:rsidR="00E70CBC" w:rsidRPr="00E70CBC" w:rsidRDefault="00E70CBC" w:rsidP="00E70CBC">
            <w:pPr>
              <w:widowControl/>
              <w:jc w:val="center"/>
              <w:rPr>
                <w:rFonts w:ascii="Times New Roman" w:hAnsi="Times New Roman" w:cs="Times New Roman"/>
              </w:rPr>
            </w:pPr>
          </w:p>
        </w:tc>
        <w:tc>
          <w:tcPr>
            <w:tcW w:w="1140" w:type="dxa"/>
            <w:tcBorders>
              <w:top w:val="nil"/>
              <w:left w:val="nil"/>
              <w:bottom w:val="nil"/>
              <w:right w:val="nil"/>
            </w:tcBorders>
            <w:shd w:val="clear" w:color="auto" w:fill="auto"/>
            <w:noWrap/>
            <w:vAlign w:val="bottom"/>
            <w:hideMark/>
          </w:tcPr>
          <w:p w:rsidR="00E70CBC" w:rsidRPr="00E70CBC" w:rsidRDefault="00E70CBC" w:rsidP="00E70CBC">
            <w:pPr>
              <w:widowControl/>
              <w:jc w:val="center"/>
              <w:rPr>
                <w:rFonts w:ascii="Times New Roman" w:hAnsi="Times New Roman" w:cs="Times New Roman"/>
              </w:rPr>
            </w:pPr>
          </w:p>
        </w:tc>
        <w:tc>
          <w:tcPr>
            <w:tcW w:w="1300" w:type="dxa"/>
            <w:tcBorders>
              <w:top w:val="nil"/>
              <w:left w:val="nil"/>
              <w:bottom w:val="nil"/>
              <w:right w:val="nil"/>
            </w:tcBorders>
            <w:shd w:val="clear" w:color="auto" w:fill="auto"/>
            <w:noWrap/>
            <w:vAlign w:val="bottom"/>
            <w:hideMark/>
          </w:tcPr>
          <w:p w:rsidR="00E70CBC" w:rsidRPr="00E70CBC" w:rsidRDefault="00E70CBC" w:rsidP="00E70CBC">
            <w:pPr>
              <w:widowControl/>
              <w:jc w:val="center"/>
              <w:rPr>
                <w:rFonts w:ascii="Times New Roman" w:hAnsi="Times New Roman" w:cs="Times New Roman"/>
              </w:rPr>
            </w:pPr>
          </w:p>
        </w:tc>
        <w:tc>
          <w:tcPr>
            <w:tcW w:w="1060" w:type="dxa"/>
            <w:tcBorders>
              <w:top w:val="nil"/>
              <w:left w:val="nil"/>
              <w:bottom w:val="nil"/>
              <w:right w:val="nil"/>
            </w:tcBorders>
            <w:shd w:val="clear" w:color="auto" w:fill="auto"/>
            <w:noWrap/>
            <w:vAlign w:val="bottom"/>
            <w:hideMark/>
          </w:tcPr>
          <w:p w:rsidR="00E70CBC" w:rsidRPr="00E70CBC" w:rsidRDefault="00E70CBC" w:rsidP="00E70CBC">
            <w:pPr>
              <w:widowControl/>
              <w:jc w:val="center"/>
              <w:rPr>
                <w:rFonts w:ascii="Times New Roman" w:hAnsi="Times New Roman" w:cs="Times New Roman"/>
              </w:rPr>
            </w:pPr>
          </w:p>
        </w:tc>
        <w:tc>
          <w:tcPr>
            <w:tcW w:w="1420" w:type="dxa"/>
            <w:tcBorders>
              <w:top w:val="nil"/>
              <w:left w:val="nil"/>
              <w:bottom w:val="nil"/>
              <w:right w:val="nil"/>
            </w:tcBorders>
            <w:shd w:val="clear" w:color="auto" w:fill="auto"/>
            <w:noWrap/>
            <w:vAlign w:val="bottom"/>
            <w:hideMark/>
          </w:tcPr>
          <w:p w:rsidR="00E70CBC" w:rsidRPr="00E70CBC" w:rsidRDefault="00E70CBC" w:rsidP="00E70CBC">
            <w:pPr>
              <w:widowControl/>
              <w:jc w:val="center"/>
              <w:rPr>
                <w:rFonts w:ascii="Times New Roman" w:hAnsi="Times New Roman" w:cs="Times New Roman"/>
              </w:rPr>
            </w:pPr>
          </w:p>
        </w:tc>
        <w:tc>
          <w:tcPr>
            <w:tcW w:w="1220" w:type="dxa"/>
            <w:tcBorders>
              <w:top w:val="nil"/>
              <w:left w:val="nil"/>
              <w:bottom w:val="nil"/>
              <w:right w:val="nil"/>
            </w:tcBorders>
            <w:shd w:val="clear" w:color="auto" w:fill="auto"/>
            <w:noWrap/>
            <w:vAlign w:val="bottom"/>
            <w:hideMark/>
          </w:tcPr>
          <w:p w:rsidR="00E70CBC" w:rsidRPr="00E70CBC" w:rsidRDefault="00E70CBC" w:rsidP="00E70CBC">
            <w:pPr>
              <w:widowControl/>
              <w:rPr>
                <w:rFonts w:ascii="Times New Roman" w:hAnsi="Times New Roman" w:cs="Times New Roman"/>
              </w:rPr>
            </w:pPr>
          </w:p>
        </w:tc>
        <w:tc>
          <w:tcPr>
            <w:tcW w:w="1940" w:type="dxa"/>
            <w:tcBorders>
              <w:top w:val="nil"/>
              <w:left w:val="nil"/>
              <w:bottom w:val="nil"/>
              <w:right w:val="nil"/>
            </w:tcBorders>
            <w:shd w:val="clear" w:color="auto" w:fill="auto"/>
            <w:noWrap/>
            <w:vAlign w:val="bottom"/>
            <w:hideMark/>
          </w:tcPr>
          <w:p w:rsidR="00E70CBC" w:rsidRPr="00E70CBC" w:rsidRDefault="00E70CBC" w:rsidP="00E70CBC">
            <w:pPr>
              <w:widowControl/>
              <w:rPr>
                <w:rFonts w:ascii="Times New Roman" w:hAnsi="Times New Roman" w:cs="Times New Roman"/>
              </w:rPr>
            </w:pPr>
          </w:p>
        </w:tc>
        <w:tc>
          <w:tcPr>
            <w:tcW w:w="2880" w:type="dxa"/>
            <w:tcBorders>
              <w:top w:val="nil"/>
              <w:left w:val="nil"/>
              <w:bottom w:val="nil"/>
              <w:right w:val="nil"/>
            </w:tcBorders>
            <w:shd w:val="clear" w:color="auto" w:fill="auto"/>
            <w:noWrap/>
            <w:vAlign w:val="bottom"/>
            <w:hideMark/>
          </w:tcPr>
          <w:p w:rsidR="00E70CBC" w:rsidRPr="00E70CBC" w:rsidRDefault="00E70CBC" w:rsidP="00E70CBC">
            <w:pPr>
              <w:widowControl/>
              <w:rPr>
                <w:rFonts w:ascii="Times New Roman" w:hAnsi="Times New Roman" w:cs="Times New Roman"/>
              </w:rPr>
            </w:pPr>
          </w:p>
        </w:tc>
      </w:tr>
      <w:tr w:rsidR="00E70CBC" w:rsidRPr="00E70CBC" w:rsidTr="00E70CBC">
        <w:trPr>
          <w:trHeight w:val="300"/>
        </w:trPr>
        <w:tc>
          <w:tcPr>
            <w:tcW w:w="400" w:type="dxa"/>
            <w:tcBorders>
              <w:top w:val="nil"/>
              <w:left w:val="nil"/>
              <w:bottom w:val="nil"/>
              <w:right w:val="nil"/>
            </w:tcBorders>
            <w:shd w:val="clear" w:color="auto" w:fill="auto"/>
            <w:noWrap/>
            <w:vAlign w:val="bottom"/>
            <w:hideMark/>
          </w:tcPr>
          <w:p w:rsidR="00E70CBC" w:rsidRPr="00E70CBC" w:rsidRDefault="00E70CBC" w:rsidP="00E70CBC">
            <w:pPr>
              <w:widowControl/>
              <w:rPr>
                <w:rFonts w:ascii="Times New Roman" w:hAnsi="Times New Roman" w:cs="Times New Roman"/>
              </w:rPr>
            </w:pPr>
          </w:p>
        </w:tc>
        <w:tc>
          <w:tcPr>
            <w:tcW w:w="2417" w:type="dxa"/>
            <w:tcBorders>
              <w:top w:val="nil"/>
              <w:left w:val="nil"/>
              <w:bottom w:val="nil"/>
              <w:right w:val="nil"/>
            </w:tcBorders>
            <w:shd w:val="clear" w:color="auto" w:fill="auto"/>
            <w:noWrap/>
            <w:vAlign w:val="bottom"/>
            <w:hideMark/>
          </w:tcPr>
          <w:p w:rsidR="00E70CBC" w:rsidRPr="00E70CBC" w:rsidRDefault="00E70CBC" w:rsidP="00E70CBC">
            <w:pPr>
              <w:widowControl/>
              <w:rPr>
                <w:rFonts w:ascii="Times New Roman" w:hAnsi="Times New Roman" w:cs="Times New Roman"/>
              </w:rPr>
            </w:pPr>
          </w:p>
        </w:tc>
        <w:tc>
          <w:tcPr>
            <w:tcW w:w="3892" w:type="dxa"/>
            <w:tcBorders>
              <w:top w:val="nil"/>
              <w:left w:val="nil"/>
              <w:bottom w:val="nil"/>
              <w:right w:val="nil"/>
            </w:tcBorders>
            <w:shd w:val="clear" w:color="auto" w:fill="auto"/>
            <w:noWrap/>
            <w:vAlign w:val="bottom"/>
            <w:hideMark/>
          </w:tcPr>
          <w:p w:rsidR="00E70CBC" w:rsidRPr="00E70CBC" w:rsidRDefault="00E70CBC" w:rsidP="00E70CBC">
            <w:pPr>
              <w:widowControl/>
              <w:rPr>
                <w:rFonts w:ascii="Times New Roman" w:hAnsi="Times New Roman" w:cs="Times New Roman"/>
              </w:rPr>
            </w:pPr>
          </w:p>
        </w:tc>
        <w:tc>
          <w:tcPr>
            <w:tcW w:w="1731" w:type="dxa"/>
            <w:tcBorders>
              <w:top w:val="nil"/>
              <w:left w:val="nil"/>
              <w:bottom w:val="nil"/>
              <w:right w:val="nil"/>
            </w:tcBorders>
            <w:shd w:val="clear" w:color="auto" w:fill="auto"/>
            <w:noWrap/>
            <w:vAlign w:val="bottom"/>
            <w:hideMark/>
          </w:tcPr>
          <w:p w:rsidR="00E70CBC" w:rsidRPr="00E70CBC" w:rsidRDefault="00E70CBC" w:rsidP="00E70CBC">
            <w:pPr>
              <w:widowControl/>
              <w:jc w:val="center"/>
              <w:rPr>
                <w:rFonts w:ascii="Times New Roman" w:hAnsi="Times New Roman" w:cs="Times New Roman"/>
              </w:rPr>
            </w:pPr>
          </w:p>
        </w:tc>
        <w:tc>
          <w:tcPr>
            <w:tcW w:w="1140" w:type="dxa"/>
            <w:tcBorders>
              <w:top w:val="nil"/>
              <w:left w:val="nil"/>
              <w:bottom w:val="nil"/>
              <w:right w:val="nil"/>
            </w:tcBorders>
            <w:shd w:val="clear" w:color="auto" w:fill="auto"/>
            <w:noWrap/>
            <w:vAlign w:val="bottom"/>
            <w:hideMark/>
          </w:tcPr>
          <w:p w:rsidR="00E70CBC" w:rsidRPr="00E70CBC" w:rsidRDefault="00E70CBC" w:rsidP="00E70CBC">
            <w:pPr>
              <w:widowControl/>
              <w:jc w:val="center"/>
              <w:rPr>
                <w:rFonts w:ascii="Times New Roman" w:hAnsi="Times New Roman" w:cs="Times New Roman"/>
              </w:rPr>
            </w:pPr>
          </w:p>
        </w:tc>
        <w:tc>
          <w:tcPr>
            <w:tcW w:w="1300" w:type="dxa"/>
            <w:tcBorders>
              <w:top w:val="nil"/>
              <w:left w:val="nil"/>
              <w:bottom w:val="nil"/>
              <w:right w:val="nil"/>
            </w:tcBorders>
            <w:shd w:val="clear" w:color="auto" w:fill="auto"/>
            <w:noWrap/>
            <w:vAlign w:val="bottom"/>
            <w:hideMark/>
          </w:tcPr>
          <w:p w:rsidR="00E70CBC" w:rsidRPr="00E70CBC" w:rsidRDefault="00E70CBC" w:rsidP="00E70CBC">
            <w:pPr>
              <w:widowControl/>
              <w:jc w:val="center"/>
              <w:rPr>
                <w:rFonts w:ascii="Times New Roman" w:hAnsi="Times New Roman" w:cs="Times New Roman"/>
              </w:rPr>
            </w:pPr>
          </w:p>
        </w:tc>
        <w:tc>
          <w:tcPr>
            <w:tcW w:w="1060" w:type="dxa"/>
            <w:tcBorders>
              <w:top w:val="nil"/>
              <w:left w:val="nil"/>
              <w:bottom w:val="nil"/>
              <w:right w:val="nil"/>
            </w:tcBorders>
            <w:shd w:val="clear" w:color="auto" w:fill="auto"/>
            <w:noWrap/>
            <w:vAlign w:val="bottom"/>
            <w:hideMark/>
          </w:tcPr>
          <w:p w:rsidR="00E70CBC" w:rsidRPr="00E70CBC" w:rsidRDefault="00E70CBC" w:rsidP="00E70CBC">
            <w:pPr>
              <w:widowControl/>
              <w:jc w:val="center"/>
              <w:rPr>
                <w:rFonts w:ascii="Times New Roman" w:hAnsi="Times New Roman" w:cs="Times New Roman"/>
              </w:rPr>
            </w:pPr>
          </w:p>
        </w:tc>
        <w:tc>
          <w:tcPr>
            <w:tcW w:w="1420" w:type="dxa"/>
            <w:tcBorders>
              <w:top w:val="nil"/>
              <w:left w:val="nil"/>
              <w:bottom w:val="nil"/>
              <w:right w:val="nil"/>
            </w:tcBorders>
            <w:shd w:val="clear" w:color="auto" w:fill="auto"/>
            <w:noWrap/>
            <w:vAlign w:val="bottom"/>
            <w:hideMark/>
          </w:tcPr>
          <w:p w:rsidR="00E70CBC" w:rsidRPr="00E70CBC" w:rsidRDefault="00E70CBC" w:rsidP="00E70CBC">
            <w:pPr>
              <w:widowControl/>
              <w:jc w:val="center"/>
              <w:rPr>
                <w:rFonts w:ascii="Times New Roman" w:hAnsi="Times New Roman" w:cs="Times New Roman"/>
              </w:rPr>
            </w:pPr>
          </w:p>
        </w:tc>
        <w:tc>
          <w:tcPr>
            <w:tcW w:w="1220" w:type="dxa"/>
            <w:tcBorders>
              <w:top w:val="nil"/>
              <w:left w:val="nil"/>
              <w:bottom w:val="nil"/>
              <w:right w:val="nil"/>
            </w:tcBorders>
            <w:shd w:val="clear" w:color="auto" w:fill="auto"/>
            <w:noWrap/>
            <w:vAlign w:val="bottom"/>
            <w:hideMark/>
          </w:tcPr>
          <w:p w:rsidR="00E70CBC" w:rsidRPr="00E70CBC" w:rsidRDefault="00E70CBC" w:rsidP="00E70CBC">
            <w:pPr>
              <w:widowControl/>
              <w:rPr>
                <w:rFonts w:ascii="Times New Roman" w:hAnsi="Times New Roman" w:cs="Times New Roman"/>
              </w:rPr>
            </w:pPr>
          </w:p>
        </w:tc>
        <w:tc>
          <w:tcPr>
            <w:tcW w:w="1940" w:type="dxa"/>
            <w:tcBorders>
              <w:top w:val="nil"/>
              <w:left w:val="nil"/>
              <w:bottom w:val="nil"/>
              <w:right w:val="nil"/>
            </w:tcBorders>
            <w:shd w:val="clear" w:color="auto" w:fill="auto"/>
            <w:noWrap/>
            <w:vAlign w:val="bottom"/>
            <w:hideMark/>
          </w:tcPr>
          <w:p w:rsidR="00E70CBC" w:rsidRPr="00E70CBC" w:rsidRDefault="00E70CBC" w:rsidP="00E70CBC">
            <w:pPr>
              <w:widowControl/>
              <w:rPr>
                <w:rFonts w:ascii="Times New Roman" w:hAnsi="Times New Roman" w:cs="Times New Roman"/>
              </w:rPr>
            </w:pPr>
          </w:p>
        </w:tc>
        <w:tc>
          <w:tcPr>
            <w:tcW w:w="2880" w:type="dxa"/>
            <w:tcBorders>
              <w:top w:val="nil"/>
              <w:left w:val="nil"/>
              <w:bottom w:val="nil"/>
              <w:right w:val="nil"/>
            </w:tcBorders>
            <w:shd w:val="clear" w:color="auto" w:fill="auto"/>
            <w:noWrap/>
            <w:vAlign w:val="bottom"/>
            <w:hideMark/>
          </w:tcPr>
          <w:p w:rsidR="00E70CBC" w:rsidRPr="00E70CBC" w:rsidRDefault="00E70CBC" w:rsidP="00E70CBC">
            <w:pPr>
              <w:widowControl/>
              <w:rPr>
                <w:rFonts w:ascii="Times New Roman" w:hAnsi="Times New Roman" w:cs="Times New Roman"/>
              </w:rPr>
            </w:pPr>
          </w:p>
        </w:tc>
      </w:tr>
      <w:tr w:rsidR="00E70CBC" w:rsidRPr="00E70CBC" w:rsidTr="00E70CBC">
        <w:trPr>
          <w:trHeight w:val="300"/>
        </w:trPr>
        <w:tc>
          <w:tcPr>
            <w:tcW w:w="400" w:type="dxa"/>
            <w:tcBorders>
              <w:top w:val="nil"/>
              <w:left w:val="nil"/>
              <w:bottom w:val="nil"/>
              <w:right w:val="nil"/>
            </w:tcBorders>
            <w:shd w:val="clear" w:color="auto" w:fill="auto"/>
            <w:noWrap/>
            <w:vAlign w:val="bottom"/>
            <w:hideMark/>
          </w:tcPr>
          <w:p w:rsidR="00E70CBC" w:rsidRPr="00E70CBC" w:rsidRDefault="00E70CBC" w:rsidP="00E70CBC">
            <w:pPr>
              <w:widowControl/>
              <w:rPr>
                <w:rFonts w:ascii="Times New Roman" w:hAnsi="Times New Roman" w:cs="Times New Roman"/>
              </w:rPr>
            </w:pPr>
          </w:p>
        </w:tc>
        <w:tc>
          <w:tcPr>
            <w:tcW w:w="2417" w:type="dxa"/>
            <w:tcBorders>
              <w:top w:val="nil"/>
              <w:left w:val="nil"/>
              <w:bottom w:val="nil"/>
              <w:right w:val="nil"/>
            </w:tcBorders>
            <w:shd w:val="clear" w:color="auto" w:fill="auto"/>
            <w:noWrap/>
            <w:vAlign w:val="bottom"/>
            <w:hideMark/>
          </w:tcPr>
          <w:p w:rsidR="00E70CBC" w:rsidRPr="00E70CBC" w:rsidRDefault="00E70CBC" w:rsidP="00E70CBC">
            <w:pPr>
              <w:widowControl/>
              <w:rPr>
                <w:rFonts w:ascii="Times New Roman" w:hAnsi="Times New Roman" w:cs="Times New Roman"/>
              </w:rPr>
            </w:pPr>
          </w:p>
        </w:tc>
        <w:tc>
          <w:tcPr>
            <w:tcW w:w="3892" w:type="dxa"/>
            <w:tcBorders>
              <w:top w:val="nil"/>
              <w:left w:val="nil"/>
              <w:bottom w:val="nil"/>
              <w:right w:val="nil"/>
            </w:tcBorders>
            <w:shd w:val="clear" w:color="auto" w:fill="auto"/>
            <w:noWrap/>
            <w:vAlign w:val="bottom"/>
            <w:hideMark/>
          </w:tcPr>
          <w:p w:rsidR="00E70CBC" w:rsidRPr="00E70CBC" w:rsidRDefault="00E70CBC" w:rsidP="00E70CBC">
            <w:pPr>
              <w:widowControl/>
              <w:rPr>
                <w:rFonts w:ascii="Times New Roman" w:hAnsi="Times New Roman" w:cs="Times New Roman"/>
              </w:rPr>
            </w:pPr>
          </w:p>
        </w:tc>
        <w:tc>
          <w:tcPr>
            <w:tcW w:w="1731" w:type="dxa"/>
            <w:tcBorders>
              <w:top w:val="nil"/>
              <w:left w:val="nil"/>
              <w:bottom w:val="nil"/>
              <w:right w:val="nil"/>
            </w:tcBorders>
            <w:shd w:val="clear" w:color="auto" w:fill="auto"/>
            <w:noWrap/>
            <w:vAlign w:val="bottom"/>
            <w:hideMark/>
          </w:tcPr>
          <w:p w:rsidR="00E70CBC" w:rsidRPr="00E70CBC" w:rsidRDefault="00E70CBC" w:rsidP="00E70CBC">
            <w:pPr>
              <w:widowControl/>
              <w:jc w:val="center"/>
              <w:rPr>
                <w:rFonts w:ascii="Times New Roman" w:hAnsi="Times New Roman" w:cs="Times New Roman"/>
              </w:rPr>
            </w:pPr>
          </w:p>
        </w:tc>
        <w:tc>
          <w:tcPr>
            <w:tcW w:w="1140" w:type="dxa"/>
            <w:tcBorders>
              <w:top w:val="nil"/>
              <w:left w:val="nil"/>
              <w:bottom w:val="nil"/>
              <w:right w:val="nil"/>
            </w:tcBorders>
            <w:shd w:val="clear" w:color="auto" w:fill="auto"/>
            <w:noWrap/>
            <w:vAlign w:val="bottom"/>
            <w:hideMark/>
          </w:tcPr>
          <w:p w:rsidR="00E70CBC" w:rsidRPr="00E70CBC" w:rsidRDefault="00E70CBC" w:rsidP="00E70CBC">
            <w:pPr>
              <w:widowControl/>
              <w:jc w:val="center"/>
              <w:rPr>
                <w:rFonts w:ascii="Times New Roman" w:hAnsi="Times New Roman" w:cs="Times New Roman"/>
              </w:rPr>
            </w:pPr>
          </w:p>
        </w:tc>
        <w:tc>
          <w:tcPr>
            <w:tcW w:w="1300" w:type="dxa"/>
            <w:tcBorders>
              <w:top w:val="nil"/>
              <w:left w:val="nil"/>
              <w:bottom w:val="nil"/>
              <w:right w:val="nil"/>
            </w:tcBorders>
            <w:shd w:val="clear" w:color="auto" w:fill="auto"/>
            <w:noWrap/>
            <w:vAlign w:val="bottom"/>
            <w:hideMark/>
          </w:tcPr>
          <w:p w:rsidR="00E70CBC" w:rsidRPr="00E70CBC" w:rsidRDefault="00E70CBC" w:rsidP="00E70CBC">
            <w:pPr>
              <w:widowControl/>
              <w:jc w:val="center"/>
              <w:rPr>
                <w:rFonts w:ascii="Times New Roman" w:hAnsi="Times New Roman" w:cs="Times New Roman"/>
              </w:rPr>
            </w:pPr>
          </w:p>
        </w:tc>
        <w:tc>
          <w:tcPr>
            <w:tcW w:w="1060" w:type="dxa"/>
            <w:tcBorders>
              <w:top w:val="nil"/>
              <w:left w:val="nil"/>
              <w:bottom w:val="nil"/>
              <w:right w:val="nil"/>
            </w:tcBorders>
            <w:shd w:val="clear" w:color="auto" w:fill="auto"/>
            <w:noWrap/>
            <w:vAlign w:val="bottom"/>
            <w:hideMark/>
          </w:tcPr>
          <w:p w:rsidR="00E70CBC" w:rsidRPr="00E70CBC" w:rsidRDefault="00E70CBC" w:rsidP="00E70CBC">
            <w:pPr>
              <w:widowControl/>
              <w:jc w:val="center"/>
              <w:rPr>
                <w:rFonts w:ascii="Times New Roman" w:hAnsi="Times New Roman" w:cs="Times New Roman"/>
              </w:rPr>
            </w:pPr>
          </w:p>
        </w:tc>
        <w:tc>
          <w:tcPr>
            <w:tcW w:w="1420" w:type="dxa"/>
            <w:tcBorders>
              <w:top w:val="nil"/>
              <w:left w:val="nil"/>
              <w:bottom w:val="nil"/>
              <w:right w:val="nil"/>
            </w:tcBorders>
            <w:shd w:val="clear" w:color="auto" w:fill="auto"/>
            <w:noWrap/>
            <w:vAlign w:val="bottom"/>
            <w:hideMark/>
          </w:tcPr>
          <w:p w:rsidR="00E70CBC" w:rsidRPr="00E70CBC" w:rsidRDefault="00E70CBC" w:rsidP="00E70CBC">
            <w:pPr>
              <w:widowControl/>
              <w:jc w:val="center"/>
              <w:rPr>
                <w:rFonts w:ascii="Times New Roman" w:hAnsi="Times New Roman" w:cs="Times New Roman"/>
              </w:rPr>
            </w:pPr>
          </w:p>
        </w:tc>
        <w:tc>
          <w:tcPr>
            <w:tcW w:w="1220" w:type="dxa"/>
            <w:tcBorders>
              <w:top w:val="nil"/>
              <w:left w:val="nil"/>
              <w:bottom w:val="nil"/>
              <w:right w:val="nil"/>
            </w:tcBorders>
            <w:shd w:val="clear" w:color="auto" w:fill="auto"/>
            <w:noWrap/>
            <w:vAlign w:val="bottom"/>
            <w:hideMark/>
          </w:tcPr>
          <w:p w:rsidR="00E70CBC" w:rsidRPr="00E70CBC" w:rsidRDefault="00E70CBC" w:rsidP="00E70CBC">
            <w:pPr>
              <w:widowControl/>
              <w:rPr>
                <w:rFonts w:ascii="Times New Roman" w:hAnsi="Times New Roman" w:cs="Times New Roman"/>
              </w:rPr>
            </w:pPr>
          </w:p>
        </w:tc>
        <w:tc>
          <w:tcPr>
            <w:tcW w:w="1940" w:type="dxa"/>
            <w:tcBorders>
              <w:top w:val="nil"/>
              <w:left w:val="nil"/>
              <w:bottom w:val="nil"/>
              <w:right w:val="nil"/>
            </w:tcBorders>
            <w:shd w:val="clear" w:color="auto" w:fill="auto"/>
            <w:noWrap/>
            <w:vAlign w:val="bottom"/>
            <w:hideMark/>
          </w:tcPr>
          <w:p w:rsidR="00E70CBC" w:rsidRPr="00E70CBC" w:rsidRDefault="00E70CBC" w:rsidP="00E70CBC">
            <w:pPr>
              <w:widowControl/>
              <w:rPr>
                <w:rFonts w:ascii="Times New Roman" w:hAnsi="Times New Roman" w:cs="Times New Roman"/>
              </w:rPr>
            </w:pPr>
          </w:p>
        </w:tc>
        <w:tc>
          <w:tcPr>
            <w:tcW w:w="2880" w:type="dxa"/>
            <w:tcBorders>
              <w:top w:val="nil"/>
              <w:left w:val="nil"/>
              <w:bottom w:val="nil"/>
              <w:right w:val="nil"/>
            </w:tcBorders>
            <w:shd w:val="clear" w:color="auto" w:fill="auto"/>
            <w:noWrap/>
            <w:vAlign w:val="bottom"/>
            <w:hideMark/>
          </w:tcPr>
          <w:p w:rsidR="00E70CBC" w:rsidRPr="00E70CBC" w:rsidRDefault="00E70CBC" w:rsidP="00E70CBC">
            <w:pPr>
              <w:widowControl/>
              <w:rPr>
                <w:rFonts w:ascii="Times New Roman" w:hAnsi="Times New Roman" w:cs="Times New Roman"/>
              </w:rPr>
            </w:pPr>
          </w:p>
        </w:tc>
      </w:tr>
      <w:tr w:rsidR="00E70CBC" w:rsidRPr="00E70CBC" w:rsidTr="00E70CBC">
        <w:trPr>
          <w:trHeight w:val="300"/>
        </w:trPr>
        <w:tc>
          <w:tcPr>
            <w:tcW w:w="400" w:type="dxa"/>
            <w:tcBorders>
              <w:top w:val="nil"/>
              <w:left w:val="nil"/>
              <w:bottom w:val="nil"/>
              <w:right w:val="nil"/>
            </w:tcBorders>
            <w:shd w:val="clear" w:color="auto" w:fill="auto"/>
            <w:noWrap/>
            <w:vAlign w:val="bottom"/>
            <w:hideMark/>
          </w:tcPr>
          <w:p w:rsidR="00E70CBC" w:rsidRPr="00E70CBC" w:rsidRDefault="00E70CBC" w:rsidP="00E70CBC">
            <w:pPr>
              <w:widowControl/>
              <w:rPr>
                <w:rFonts w:ascii="Times New Roman" w:hAnsi="Times New Roman" w:cs="Times New Roman"/>
              </w:rPr>
            </w:pPr>
          </w:p>
        </w:tc>
        <w:tc>
          <w:tcPr>
            <w:tcW w:w="2417" w:type="dxa"/>
            <w:tcBorders>
              <w:top w:val="nil"/>
              <w:left w:val="nil"/>
              <w:bottom w:val="nil"/>
              <w:right w:val="nil"/>
            </w:tcBorders>
            <w:shd w:val="clear" w:color="auto" w:fill="auto"/>
            <w:noWrap/>
            <w:vAlign w:val="bottom"/>
            <w:hideMark/>
          </w:tcPr>
          <w:p w:rsidR="00E70CBC" w:rsidRPr="00E70CBC" w:rsidRDefault="00E70CBC" w:rsidP="00E70CBC">
            <w:pPr>
              <w:widowControl/>
              <w:rPr>
                <w:rFonts w:ascii="Times New Roman" w:hAnsi="Times New Roman" w:cs="Times New Roman"/>
              </w:rPr>
            </w:pPr>
          </w:p>
        </w:tc>
        <w:tc>
          <w:tcPr>
            <w:tcW w:w="3892" w:type="dxa"/>
            <w:tcBorders>
              <w:top w:val="nil"/>
              <w:left w:val="nil"/>
              <w:bottom w:val="nil"/>
              <w:right w:val="nil"/>
            </w:tcBorders>
            <w:shd w:val="clear" w:color="auto" w:fill="auto"/>
            <w:noWrap/>
            <w:vAlign w:val="bottom"/>
            <w:hideMark/>
          </w:tcPr>
          <w:p w:rsidR="00E70CBC" w:rsidRPr="00E70CBC" w:rsidRDefault="00E70CBC" w:rsidP="00E70CBC">
            <w:pPr>
              <w:widowControl/>
              <w:rPr>
                <w:rFonts w:ascii="Times New Roman" w:hAnsi="Times New Roman" w:cs="Times New Roman"/>
              </w:rPr>
            </w:pPr>
          </w:p>
        </w:tc>
        <w:tc>
          <w:tcPr>
            <w:tcW w:w="1731" w:type="dxa"/>
            <w:tcBorders>
              <w:top w:val="nil"/>
              <w:left w:val="nil"/>
              <w:bottom w:val="nil"/>
              <w:right w:val="nil"/>
            </w:tcBorders>
            <w:shd w:val="clear" w:color="auto" w:fill="auto"/>
            <w:noWrap/>
            <w:vAlign w:val="bottom"/>
            <w:hideMark/>
          </w:tcPr>
          <w:p w:rsidR="00E70CBC" w:rsidRPr="00E70CBC" w:rsidRDefault="00E70CBC" w:rsidP="00E70CBC">
            <w:pPr>
              <w:widowControl/>
              <w:jc w:val="center"/>
              <w:rPr>
                <w:rFonts w:ascii="Times New Roman" w:hAnsi="Times New Roman" w:cs="Times New Roman"/>
              </w:rPr>
            </w:pPr>
          </w:p>
        </w:tc>
        <w:tc>
          <w:tcPr>
            <w:tcW w:w="1140" w:type="dxa"/>
            <w:tcBorders>
              <w:top w:val="nil"/>
              <w:left w:val="nil"/>
              <w:bottom w:val="nil"/>
              <w:right w:val="nil"/>
            </w:tcBorders>
            <w:shd w:val="clear" w:color="auto" w:fill="auto"/>
            <w:noWrap/>
            <w:vAlign w:val="bottom"/>
            <w:hideMark/>
          </w:tcPr>
          <w:p w:rsidR="00E70CBC" w:rsidRPr="00E70CBC" w:rsidRDefault="00E70CBC" w:rsidP="00E70CBC">
            <w:pPr>
              <w:widowControl/>
              <w:jc w:val="center"/>
              <w:rPr>
                <w:rFonts w:ascii="Times New Roman" w:hAnsi="Times New Roman" w:cs="Times New Roman"/>
              </w:rPr>
            </w:pPr>
          </w:p>
        </w:tc>
        <w:tc>
          <w:tcPr>
            <w:tcW w:w="1300" w:type="dxa"/>
            <w:tcBorders>
              <w:top w:val="nil"/>
              <w:left w:val="nil"/>
              <w:bottom w:val="nil"/>
              <w:right w:val="nil"/>
            </w:tcBorders>
            <w:shd w:val="clear" w:color="auto" w:fill="auto"/>
            <w:noWrap/>
            <w:vAlign w:val="bottom"/>
            <w:hideMark/>
          </w:tcPr>
          <w:p w:rsidR="00E70CBC" w:rsidRPr="00E70CBC" w:rsidRDefault="00E70CBC" w:rsidP="00E70CBC">
            <w:pPr>
              <w:widowControl/>
              <w:jc w:val="center"/>
              <w:rPr>
                <w:rFonts w:ascii="Times New Roman" w:hAnsi="Times New Roman" w:cs="Times New Roman"/>
              </w:rPr>
            </w:pPr>
          </w:p>
        </w:tc>
        <w:tc>
          <w:tcPr>
            <w:tcW w:w="1060" w:type="dxa"/>
            <w:tcBorders>
              <w:top w:val="nil"/>
              <w:left w:val="nil"/>
              <w:bottom w:val="nil"/>
              <w:right w:val="nil"/>
            </w:tcBorders>
            <w:shd w:val="clear" w:color="auto" w:fill="auto"/>
            <w:noWrap/>
            <w:vAlign w:val="bottom"/>
            <w:hideMark/>
          </w:tcPr>
          <w:p w:rsidR="00E70CBC" w:rsidRPr="00E70CBC" w:rsidRDefault="00E70CBC" w:rsidP="00E70CBC">
            <w:pPr>
              <w:widowControl/>
              <w:jc w:val="center"/>
              <w:rPr>
                <w:rFonts w:ascii="Times New Roman" w:hAnsi="Times New Roman" w:cs="Times New Roman"/>
              </w:rPr>
            </w:pPr>
          </w:p>
        </w:tc>
        <w:tc>
          <w:tcPr>
            <w:tcW w:w="1420" w:type="dxa"/>
            <w:tcBorders>
              <w:top w:val="nil"/>
              <w:left w:val="nil"/>
              <w:bottom w:val="nil"/>
              <w:right w:val="nil"/>
            </w:tcBorders>
            <w:shd w:val="clear" w:color="auto" w:fill="auto"/>
            <w:noWrap/>
            <w:vAlign w:val="bottom"/>
            <w:hideMark/>
          </w:tcPr>
          <w:p w:rsidR="00E70CBC" w:rsidRPr="00E70CBC" w:rsidRDefault="00E70CBC" w:rsidP="00E70CBC">
            <w:pPr>
              <w:widowControl/>
              <w:jc w:val="center"/>
              <w:rPr>
                <w:rFonts w:ascii="Times New Roman" w:hAnsi="Times New Roman" w:cs="Times New Roman"/>
              </w:rPr>
            </w:pPr>
          </w:p>
        </w:tc>
        <w:tc>
          <w:tcPr>
            <w:tcW w:w="1220" w:type="dxa"/>
            <w:tcBorders>
              <w:top w:val="nil"/>
              <w:left w:val="nil"/>
              <w:bottom w:val="nil"/>
              <w:right w:val="nil"/>
            </w:tcBorders>
            <w:shd w:val="clear" w:color="auto" w:fill="auto"/>
            <w:noWrap/>
            <w:vAlign w:val="bottom"/>
            <w:hideMark/>
          </w:tcPr>
          <w:p w:rsidR="00E70CBC" w:rsidRPr="00E70CBC" w:rsidRDefault="00E70CBC" w:rsidP="00E70CBC">
            <w:pPr>
              <w:widowControl/>
              <w:rPr>
                <w:rFonts w:ascii="Times New Roman" w:hAnsi="Times New Roman" w:cs="Times New Roman"/>
              </w:rPr>
            </w:pPr>
          </w:p>
        </w:tc>
        <w:tc>
          <w:tcPr>
            <w:tcW w:w="1940" w:type="dxa"/>
            <w:tcBorders>
              <w:top w:val="nil"/>
              <w:left w:val="nil"/>
              <w:bottom w:val="nil"/>
              <w:right w:val="nil"/>
            </w:tcBorders>
            <w:shd w:val="clear" w:color="auto" w:fill="auto"/>
            <w:noWrap/>
            <w:vAlign w:val="bottom"/>
            <w:hideMark/>
          </w:tcPr>
          <w:p w:rsidR="00E70CBC" w:rsidRPr="00E70CBC" w:rsidRDefault="00E70CBC" w:rsidP="00E70CBC">
            <w:pPr>
              <w:widowControl/>
              <w:rPr>
                <w:rFonts w:ascii="Times New Roman" w:hAnsi="Times New Roman" w:cs="Times New Roman"/>
              </w:rPr>
            </w:pPr>
          </w:p>
        </w:tc>
        <w:tc>
          <w:tcPr>
            <w:tcW w:w="2880" w:type="dxa"/>
            <w:tcBorders>
              <w:top w:val="nil"/>
              <w:left w:val="nil"/>
              <w:bottom w:val="nil"/>
              <w:right w:val="nil"/>
            </w:tcBorders>
            <w:shd w:val="clear" w:color="auto" w:fill="auto"/>
            <w:noWrap/>
            <w:vAlign w:val="bottom"/>
            <w:hideMark/>
          </w:tcPr>
          <w:p w:rsidR="00E70CBC" w:rsidRPr="00E70CBC" w:rsidRDefault="00E70CBC" w:rsidP="00E70CBC">
            <w:pPr>
              <w:widowControl/>
              <w:rPr>
                <w:rFonts w:ascii="Times New Roman" w:hAnsi="Times New Roman" w:cs="Times New Roman"/>
              </w:rPr>
            </w:pPr>
          </w:p>
        </w:tc>
      </w:tr>
      <w:tr w:rsidR="00E70CBC" w:rsidRPr="00E70CBC" w:rsidTr="00E70CBC">
        <w:trPr>
          <w:trHeight w:val="300"/>
        </w:trPr>
        <w:tc>
          <w:tcPr>
            <w:tcW w:w="400" w:type="dxa"/>
            <w:tcBorders>
              <w:top w:val="nil"/>
              <w:left w:val="nil"/>
              <w:bottom w:val="nil"/>
              <w:right w:val="nil"/>
            </w:tcBorders>
            <w:shd w:val="clear" w:color="auto" w:fill="auto"/>
            <w:noWrap/>
            <w:vAlign w:val="bottom"/>
            <w:hideMark/>
          </w:tcPr>
          <w:p w:rsidR="00E70CBC" w:rsidRPr="00E70CBC" w:rsidRDefault="00E70CBC" w:rsidP="00E70CBC">
            <w:pPr>
              <w:widowControl/>
              <w:rPr>
                <w:rFonts w:ascii="Times New Roman" w:hAnsi="Times New Roman" w:cs="Times New Roman"/>
              </w:rPr>
            </w:pPr>
          </w:p>
        </w:tc>
        <w:tc>
          <w:tcPr>
            <w:tcW w:w="2417" w:type="dxa"/>
            <w:tcBorders>
              <w:top w:val="nil"/>
              <w:left w:val="nil"/>
              <w:bottom w:val="nil"/>
              <w:right w:val="nil"/>
            </w:tcBorders>
            <w:shd w:val="clear" w:color="auto" w:fill="auto"/>
            <w:noWrap/>
            <w:vAlign w:val="bottom"/>
            <w:hideMark/>
          </w:tcPr>
          <w:p w:rsidR="00E70CBC" w:rsidRPr="00E70CBC" w:rsidRDefault="00E70CBC" w:rsidP="00E70CBC">
            <w:pPr>
              <w:widowControl/>
              <w:rPr>
                <w:rFonts w:ascii="Times New Roman" w:hAnsi="Times New Roman" w:cs="Times New Roman"/>
              </w:rPr>
            </w:pPr>
          </w:p>
        </w:tc>
        <w:tc>
          <w:tcPr>
            <w:tcW w:w="3892" w:type="dxa"/>
            <w:tcBorders>
              <w:top w:val="nil"/>
              <w:left w:val="nil"/>
              <w:bottom w:val="nil"/>
              <w:right w:val="nil"/>
            </w:tcBorders>
            <w:shd w:val="clear" w:color="auto" w:fill="auto"/>
            <w:noWrap/>
            <w:vAlign w:val="bottom"/>
            <w:hideMark/>
          </w:tcPr>
          <w:p w:rsidR="00E70CBC" w:rsidRPr="00E70CBC" w:rsidRDefault="00E70CBC" w:rsidP="00E70CBC">
            <w:pPr>
              <w:widowControl/>
              <w:rPr>
                <w:rFonts w:ascii="Times New Roman" w:hAnsi="Times New Roman" w:cs="Times New Roman"/>
              </w:rPr>
            </w:pPr>
          </w:p>
        </w:tc>
        <w:tc>
          <w:tcPr>
            <w:tcW w:w="1731" w:type="dxa"/>
            <w:tcBorders>
              <w:top w:val="nil"/>
              <w:left w:val="nil"/>
              <w:bottom w:val="nil"/>
              <w:right w:val="nil"/>
            </w:tcBorders>
            <w:shd w:val="clear" w:color="auto" w:fill="auto"/>
            <w:noWrap/>
            <w:vAlign w:val="bottom"/>
            <w:hideMark/>
          </w:tcPr>
          <w:p w:rsidR="00E70CBC" w:rsidRPr="00E70CBC" w:rsidRDefault="00E70CBC" w:rsidP="00E70CBC">
            <w:pPr>
              <w:widowControl/>
              <w:jc w:val="center"/>
              <w:rPr>
                <w:rFonts w:ascii="Times New Roman" w:hAnsi="Times New Roman" w:cs="Times New Roman"/>
              </w:rPr>
            </w:pPr>
          </w:p>
        </w:tc>
        <w:tc>
          <w:tcPr>
            <w:tcW w:w="1140" w:type="dxa"/>
            <w:tcBorders>
              <w:top w:val="nil"/>
              <w:left w:val="nil"/>
              <w:bottom w:val="nil"/>
              <w:right w:val="nil"/>
            </w:tcBorders>
            <w:shd w:val="clear" w:color="auto" w:fill="auto"/>
            <w:noWrap/>
            <w:vAlign w:val="bottom"/>
            <w:hideMark/>
          </w:tcPr>
          <w:p w:rsidR="00E70CBC" w:rsidRPr="00E70CBC" w:rsidRDefault="00E70CBC" w:rsidP="00E70CBC">
            <w:pPr>
              <w:widowControl/>
              <w:jc w:val="center"/>
              <w:rPr>
                <w:rFonts w:ascii="Times New Roman" w:hAnsi="Times New Roman" w:cs="Times New Roman"/>
              </w:rPr>
            </w:pPr>
          </w:p>
        </w:tc>
        <w:tc>
          <w:tcPr>
            <w:tcW w:w="1300" w:type="dxa"/>
            <w:tcBorders>
              <w:top w:val="nil"/>
              <w:left w:val="nil"/>
              <w:bottom w:val="nil"/>
              <w:right w:val="nil"/>
            </w:tcBorders>
            <w:shd w:val="clear" w:color="auto" w:fill="auto"/>
            <w:noWrap/>
            <w:vAlign w:val="bottom"/>
            <w:hideMark/>
          </w:tcPr>
          <w:p w:rsidR="00E70CBC" w:rsidRPr="00E70CBC" w:rsidRDefault="00E70CBC" w:rsidP="00E70CBC">
            <w:pPr>
              <w:widowControl/>
              <w:jc w:val="center"/>
              <w:rPr>
                <w:rFonts w:ascii="Times New Roman" w:hAnsi="Times New Roman" w:cs="Times New Roman"/>
              </w:rPr>
            </w:pPr>
          </w:p>
        </w:tc>
        <w:tc>
          <w:tcPr>
            <w:tcW w:w="1060" w:type="dxa"/>
            <w:tcBorders>
              <w:top w:val="nil"/>
              <w:left w:val="nil"/>
              <w:bottom w:val="nil"/>
              <w:right w:val="nil"/>
            </w:tcBorders>
            <w:shd w:val="clear" w:color="auto" w:fill="auto"/>
            <w:noWrap/>
            <w:vAlign w:val="bottom"/>
            <w:hideMark/>
          </w:tcPr>
          <w:p w:rsidR="00E70CBC" w:rsidRPr="00E70CBC" w:rsidRDefault="00E70CBC" w:rsidP="00E70CBC">
            <w:pPr>
              <w:widowControl/>
              <w:jc w:val="center"/>
              <w:rPr>
                <w:rFonts w:ascii="Times New Roman" w:hAnsi="Times New Roman" w:cs="Times New Roman"/>
              </w:rPr>
            </w:pPr>
          </w:p>
        </w:tc>
        <w:tc>
          <w:tcPr>
            <w:tcW w:w="1420" w:type="dxa"/>
            <w:tcBorders>
              <w:top w:val="nil"/>
              <w:left w:val="nil"/>
              <w:bottom w:val="nil"/>
              <w:right w:val="nil"/>
            </w:tcBorders>
            <w:shd w:val="clear" w:color="auto" w:fill="auto"/>
            <w:noWrap/>
            <w:vAlign w:val="bottom"/>
            <w:hideMark/>
          </w:tcPr>
          <w:p w:rsidR="00E70CBC" w:rsidRPr="00E70CBC" w:rsidRDefault="00E70CBC" w:rsidP="00E70CBC">
            <w:pPr>
              <w:widowControl/>
              <w:jc w:val="center"/>
              <w:rPr>
                <w:rFonts w:ascii="Times New Roman" w:hAnsi="Times New Roman" w:cs="Times New Roman"/>
              </w:rPr>
            </w:pPr>
          </w:p>
        </w:tc>
        <w:tc>
          <w:tcPr>
            <w:tcW w:w="1220" w:type="dxa"/>
            <w:tcBorders>
              <w:top w:val="nil"/>
              <w:left w:val="nil"/>
              <w:bottom w:val="nil"/>
              <w:right w:val="nil"/>
            </w:tcBorders>
            <w:shd w:val="clear" w:color="auto" w:fill="auto"/>
            <w:noWrap/>
            <w:vAlign w:val="bottom"/>
            <w:hideMark/>
          </w:tcPr>
          <w:p w:rsidR="00E70CBC" w:rsidRPr="00E70CBC" w:rsidRDefault="00E70CBC" w:rsidP="00E70CBC">
            <w:pPr>
              <w:widowControl/>
              <w:rPr>
                <w:rFonts w:ascii="Times New Roman" w:hAnsi="Times New Roman" w:cs="Times New Roman"/>
              </w:rPr>
            </w:pPr>
          </w:p>
        </w:tc>
        <w:tc>
          <w:tcPr>
            <w:tcW w:w="1940" w:type="dxa"/>
            <w:tcBorders>
              <w:top w:val="nil"/>
              <w:left w:val="nil"/>
              <w:bottom w:val="nil"/>
              <w:right w:val="nil"/>
            </w:tcBorders>
            <w:shd w:val="clear" w:color="auto" w:fill="auto"/>
            <w:noWrap/>
            <w:vAlign w:val="bottom"/>
            <w:hideMark/>
          </w:tcPr>
          <w:p w:rsidR="00E70CBC" w:rsidRPr="00E70CBC" w:rsidRDefault="00E70CBC" w:rsidP="00E70CBC">
            <w:pPr>
              <w:widowControl/>
              <w:rPr>
                <w:rFonts w:ascii="Times New Roman" w:hAnsi="Times New Roman" w:cs="Times New Roman"/>
              </w:rPr>
            </w:pPr>
          </w:p>
        </w:tc>
        <w:tc>
          <w:tcPr>
            <w:tcW w:w="2880" w:type="dxa"/>
            <w:tcBorders>
              <w:top w:val="nil"/>
              <w:left w:val="nil"/>
              <w:bottom w:val="nil"/>
              <w:right w:val="nil"/>
            </w:tcBorders>
            <w:shd w:val="clear" w:color="auto" w:fill="auto"/>
            <w:noWrap/>
            <w:vAlign w:val="bottom"/>
            <w:hideMark/>
          </w:tcPr>
          <w:p w:rsidR="00E70CBC" w:rsidRPr="00E70CBC" w:rsidRDefault="00E70CBC" w:rsidP="00E70CBC">
            <w:pPr>
              <w:widowControl/>
              <w:rPr>
                <w:rFonts w:ascii="Times New Roman" w:hAnsi="Times New Roman" w:cs="Times New Roman"/>
              </w:rPr>
            </w:pPr>
          </w:p>
        </w:tc>
      </w:tr>
    </w:tbl>
    <w:p w:rsidR="0064704A" w:rsidRPr="00FA619A" w:rsidRDefault="0064704A" w:rsidP="0064704A">
      <w:pPr>
        <w:rPr>
          <w:rFonts w:ascii="Times New Roman" w:hAnsi="Times New Roman" w:cs="Times New Roman"/>
        </w:rPr>
      </w:pPr>
    </w:p>
    <w:p w:rsidR="0064704A" w:rsidRPr="00FA619A" w:rsidRDefault="0064704A" w:rsidP="0064704A">
      <w:pPr>
        <w:rPr>
          <w:rFonts w:ascii="Times New Roman" w:hAnsi="Times New Roman" w:cs="Times New Roman"/>
        </w:rPr>
      </w:pPr>
    </w:p>
    <w:p w:rsidR="0064704A" w:rsidRPr="00FA619A" w:rsidRDefault="0064704A" w:rsidP="0064704A">
      <w:pPr>
        <w:rPr>
          <w:rFonts w:ascii="Times New Roman" w:hAnsi="Times New Roman" w:cs="Times New Roman"/>
        </w:rPr>
      </w:pPr>
    </w:p>
    <w:p w:rsidR="0064704A" w:rsidRPr="00FA619A" w:rsidRDefault="0064704A" w:rsidP="0064704A">
      <w:pPr>
        <w:rPr>
          <w:rFonts w:ascii="Times New Roman" w:hAnsi="Times New Roman" w:cs="Times New Roman"/>
        </w:rPr>
      </w:pPr>
    </w:p>
    <w:p w:rsidR="0064704A" w:rsidRPr="00FA619A" w:rsidRDefault="0064704A" w:rsidP="0064704A">
      <w:pPr>
        <w:rPr>
          <w:rFonts w:ascii="Times New Roman" w:hAnsi="Times New Roman" w:cs="Times New Roman"/>
        </w:rPr>
      </w:pPr>
    </w:p>
    <w:tbl>
      <w:tblPr>
        <w:tblW w:w="17896" w:type="dxa"/>
        <w:tblInd w:w="93" w:type="dxa"/>
        <w:tblLook w:val="04A0"/>
      </w:tblPr>
      <w:tblGrid>
        <w:gridCol w:w="774"/>
        <w:gridCol w:w="2822"/>
        <w:gridCol w:w="2397"/>
        <w:gridCol w:w="2603"/>
        <w:gridCol w:w="1190"/>
        <w:gridCol w:w="1388"/>
        <w:gridCol w:w="1287"/>
        <w:gridCol w:w="1066"/>
        <w:gridCol w:w="1354"/>
        <w:gridCol w:w="1703"/>
        <w:gridCol w:w="1647"/>
        <w:gridCol w:w="1504"/>
      </w:tblGrid>
      <w:tr w:rsidR="00E70CBC" w:rsidRPr="00E70CBC" w:rsidTr="00E70CBC">
        <w:trPr>
          <w:trHeight w:val="300"/>
        </w:trPr>
        <w:tc>
          <w:tcPr>
            <w:tcW w:w="640" w:type="dxa"/>
            <w:tcBorders>
              <w:top w:val="nil"/>
              <w:left w:val="nil"/>
              <w:bottom w:val="nil"/>
              <w:right w:val="nil"/>
            </w:tcBorders>
            <w:shd w:val="clear" w:color="auto" w:fill="auto"/>
            <w:noWrap/>
            <w:vAlign w:val="bottom"/>
            <w:hideMark/>
          </w:tcPr>
          <w:p w:rsidR="00E70CBC" w:rsidRPr="00E70CBC" w:rsidRDefault="00E70CBC" w:rsidP="00E70CBC">
            <w:pPr>
              <w:widowControl/>
              <w:rPr>
                <w:rFonts w:ascii="Calibri" w:hAnsi="Calibri" w:cs="Times New Roman"/>
              </w:rPr>
            </w:pPr>
          </w:p>
        </w:tc>
        <w:tc>
          <w:tcPr>
            <w:tcW w:w="2636" w:type="dxa"/>
            <w:tcBorders>
              <w:top w:val="nil"/>
              <w:left w:val="nil"/>
              <w:bottom w:val="nil"/>
              <w:right w:val="nil"/>
            </w:tcBorders>
            <w:shd w:val="clear" w:color="auto" w:fill="auto"/>
            <w:noWrap/>
            <w:vAlign w:val="bottom"/>
            <w:hideMark/>
          </w:tcPr>
          <w:p w:rsidR="00E70CBC" w:rsidRPr="00E70CBC" w:rsidRDefault="00E70CBC" w:rsidP="00E70CBC">
            <w:pPr>
              <w:widowControl/>
              <w:rPr>
                <w:rFonts w:ascii="Calibri" w:hAnsi="Calibri" w:cs="Times New Roman"/>
              </w:rPr>
            </w:pPr>
          </w:p>
        </w:tc>
        <w:tc>
          <w:tcPr>
            <w:tcW w:w="2211" w:type="dxa"/>
            <w:tcBorders>
              <w:top w:val="nil"/>
              <w:left w:val="nil"/>
              <w:bottom w:val="nil"/>
              <w:right w:val="nil"/>
            </w:tcBorders>
            <w:shd w:val="clear" w:color="auto" w:fill="auto"/>
            <w:noWrap/>
            <w:vAlign w:val="bottom"/>
            <w:hideMark/>
          </w:tcPr>
          <w:p w:rsidR="00E70CBC" w:rsidRPr="00E70CBC" w:rsidRDefault="00E70CBC" w:rsidP="00E70CBC">
            <w:pPr>
              <w:widowControl/>
              <w:rPr>
                <w:rFonts w:ascii="Calibri" w:hAnsi="Calibri" w:cs="Times New Roman"/>
              </w:rPr>
            </w:pPr>
          </w:p>
        </w:tc>
        <w:tc>
          <w:tcPr>
            <w:tcW w:w="2417" w:type="dxa"/>
            <w:tcBorders>
              <w:top w:val="nil"/>
              <w:left w:val="nil"/>
              <w:bottom w:val="nil"/>
              <w:right w:val="nil"/>
            </w:tcBorders>
            <w:shd w:val="clear" w:color="auto" w:fill="auto"/>
            <w:noWrap/>
            <w:vAlign w:val="bottom"/>
            <w:hideMark/>
          </w:tcPr>
          <w:p w:rsidR="00E70CBC" w:rsidRPr="00E70CBC" w:rsidRDefault="00E70CBC" w:rsidP="00E70CBC">
            <w:pPr>
              <w:widowControl/>
              <w:rPr>
                <w:rFonts w:ascii="Calibri" w:hAnsi="Calibri" w:cs="Times New Roman"/>
              </w:rPr>
            </w:pPr>
          </w:p>
        </w:tc>
        <w:tc>
          <w:tcPr>
            <w:tcW w:w="1004" w:type="dxa"/>
            <w:tcBorders>
              <w:top w:val="nil"/>
              <w:left w:val="nil"/>
              <w:bottom w:val="nil"/>
              <w:right w:val="nil"/>
            </w:tcBorders>
            <w:shd w:val="clear" w:color="auto" w:fill="auto"/>
            <w:noWrap/>
            <w:vAlign w:val="bottom"/>
            <w:hideMark/>
          </w:tcPr>
          <w:p w:rsidR="00E70CBC" w:rsidRPr="00E70CBC" w:rsidRDefault="00E70CBC" w:rsidP="00E70CBC">
            <w:pPr>
              <w:widowControl/>
              <w:rPr>
                <w:rFonts w:ascii="Calibri" w:hAnsi="Calibri" w:cs="Times New Roman"/>
              </w:rPr>
            </w:pPr>
          </w:p>
        </w:tc>
        <w:tc>
          <w:tcPr>
            <w:tcW w:w="1202" w:type="dxa"/>
            <w:tcBorders>
              <w:top w:val="nil"/>
              <w:left w:val="nil"/>
              <w:bottom w:val="nil"/>
              <w:right w:val="nil"/>
            </w:tcBorders>
            <w:shd w:val="clear" w:color="auto" w:fill="auto"/>
            <w:noWrap/>
            <w:vAlign w:val="bottom"/>
            <w:hideMark/>
          </w:tcPr>
          <w:p w:rsidR="00E70CBC" w:rsidRPr="00E70CBC" w:rsidRDefault="00E70CBC" w:rsidP="00E70CBC">
            <w:pPr>
              <w:widowControl/>
              <w:rPr>
                <w:rFonts w:ascii="Calibri" w:hAnsi="Calibri" w:cs="Times New Roman"/>
              </w:rPr>
            </w:pPr>
          </w:p>
        </w:tc>
        <w:tc>
          <w:tcPr>
            <w:tcW w:w="1140" w:type="dxa"/>
            <w:tcBorders>
              <w:top w:val="nil"/>
              <w:left w:val="nil"/>
              <w:bottom w:val="nil"/>
              <w:right w:val="nil"/>
            </w:tcBorders>
            <w:shd w:val="clear" w:color="auto" w:fill="auto"/>
            <w:noWrap/>
            <w:vAlign w:val="bottom"/>
            <w:hideMark/>
          </w:tcPr>
          <w:p w:rsidR="00E70CBC" w:rsidRPr="00E70CBC" w:rsidRDefault="00E70CBC" w:rsidP="00E70CBC">
            <w:pPr>
              <w:widowControl/>
              <w:rPr>
                <w:rFonts w:ascii="Calibri" w:hAnsi="Calibri" w:cs="Times New Roman"/>
              </w:rPr>
            </w:pPr>
          </w:p>
        </w:tc>
        <w:tc>
          <w:tcPr>
            <w:tcW w:w="1060" w:type="dxa"/>
            <w:tcBorders>
              <w:top w:val="nil"/>
              <w:left w:val="nil"/>
              <w:bottom w:val="nil"/>
              <w:right w:val="nil"/>
            </w:tcBorders>
            <w:shd w:val="clear" w:color="auto" w:fill="auto"/>
            <w:noWrap/>
            <w:vAlign w:val="bottom"/>
            <w:hideMark/>
          </w:tcPr>
          <w:p w:rsidR="00E70CBC" w:rsidRPr="00E70CBC" w:rsidRDefault="00E70CBC" w:rsidP="00E70CBC">
            <w:pPr>
              <w:widowControl/>
              <w:rPr>
                <w:rFonts w:ascii="Calibri" w:hAnsi="Calibri" w:cs="Times New Roman"/>
              </w:rPr>
            </w:pPr>
          </w:p>
        </w:tc>
        <w:tc>
          <w:tcPr>
            <w:tcW w:w="1168" w:type="dxa"/>
            <w:tcBorders>
              <w:top w:val="nil"/>
              <w:left w:val="nil"/>
              <w:bottom w:val="nil"/>
              <w:right w:val="nil"/>
            </w:tcBorders>
            <w:shd w:val="clear" w:color="auto" w:fill="auto"/>
            <w:noWrap/>
            <w:vAlign w:val="bottom"/>
            <w:hideMark/>
          </w:tcPr>
          <w:p w:rsidR="00E70CBC" w:rsidRPr="00E70CBC" w:rsidRDefault="00E70CBC" w:rsidP="00E70CBC">
            <w:pPr>
              <w:widowControl/>
              <w:rPr>
                <w:rFonts w:ascii="Calibri" w:hAnsi="Calibri" w:cs="Times New Roman"/>
              </w:rPr>
            </w:pPr>
          </w:p>
        </w:tc>
        <w:tc>
          <w:tcPr>
            <w:tcW w:w="1517" w:type="dxa"/>
            <w:tcBorders>
              <w:top w:val="nil"/>
              <w:left w:val="nil"/>
              <w:bottom w:val="nil"/>
              <w:right w:val="nil"/>
            </w:tcBorders>
            <w:shd w:val="clear" w:color="auto" w:fill="auto"/>
            <w:noWrap/>
            <w:vAlign w:val="bottom"/>
            <w:hideMark/>
          </w:tcPr>
          <w:p w:rsidR="00E70CBC" w:rsidRPr="00E70CBC" w:rsidRDefault="00E70CBC" w:rsidP="00E70CBC">
            <w:pPr>
              <w:widowControl/>
              <w:rPr>
                <w:rFonts w:ascii="Calibri" w:hAnsi="Calibri" w:cs="Times New Roman"/>
              </w:rPr>
            </w:pPr>
          </w:p>
        </w:tc>
        <w:tc>
          <w:tcPr>
            <w:tcW w:w="1461" w:type="dxa"/>
            <w:tcBorders>
              <w:top w:val="nil"/>
              <w:left w:val="nil"/>
              <w:bottom w:val="nil"/>
              <w:right w:val="nil"/>
            </w:tcBorders>
            <w:shd w:val="clear" w:color="auto" w:fill="auto"/>
            <w:noWrap/>
            <w:vAlign w:val="bottom"/>
            <w:hideMark/>
          </w:tcPr>
          <w:p w:rsidR="00E70CBC" w:rsidRPr="00E70CBC" w:rsidRDefault="00E70CBC" w:rsidP="00E70CBC">
            <w:pPr>
              <w:widowControl/>
              <w:rPr>
                <w:rFonts w:ascii="Calibri" w:hAnsi="Calibri" w:cs="Times New Roman"/>
                <w:color w:val="auto"/>
              </w:rPr>
            </w:pPr>
          </w:p>
        </w:tc>
        <w:tc>
          <w:tcPr>
            <w:tcW w:w="1440" w:type="dxa"/>
            <w:tcBorders>
              <w:top w:val="nil"/>
              <w:left w:val="nil"/>
              <w:bottom w:val="nil"/>
              <w:right w:val="nil"/>
            </w:tcBorders>
            <w:shd w:val="clear" w:color="000000" w:fill="FFFFFF"/>
            <w:noWrap/>
            <w:vAlign w:val="bottom"/>
            <w:hideMark/>
          </w:tcPr>
          <w:p w:rsidR="00E70CBC" w:rsidRPr="00E70CBC" w:rsidRDefault="00E70CBC" w:rsidP="00E70CBC">
            <w:pPr>
              <w:widowControl/>
              <w:rPr>
                <w:rFonts w:ascii="Calibri" w:hAnsi="Calibri" w:cs="Times New Roman"/>
                <w:b/>
                <w:bCs/>
                <w:color w:val="auto"/>
              </w:rPr>
            </w:pPr>
            <w:r w:rsidRPr="00E70CBC">
              <w:rPr>
                <w:rFonts w:ascii="Calibri" w:hAnsi="Calibri" w:cs="Times New Roman"/>
                <w:b/>
                <w:bCs/>
                <w:color w:val="auto"/>
                <w:sz w:val="22"/>
                <w:szCs w:val="22"/>
              </w:rPr>
              <w:t>Приложение 4</w:t>
            </w:r>
          </w:p>
        </w:tc>
      </w:tr>
      <w:tr w:rsidR="00E70CBC" w:rsidRPr="00E70CBC" w:rsidTr="00E70CBC">
        <w:trPr>
          <w:trHeight w:val="990"/>
        </w:trPr>
        <w:tc>
          <w:tcPr>
            <w:tcW w:w="16456" w:type="dxa"/>
            <w:gridSpan w:val="11"/>
            <w:tcBorders>
              <w:top w:val="nil"/>
              <w:left w:val="nil"/>
              <w:bottom w:val="nil"/>
              <w:right w:val="nil"/>
            </w:tcBorders>
            <w:shd w:val="clear" w:color="auto" w:fill="auto"/>
            <w:vAlign w:val="bottom"/>
            <w:hideMark/>
          </w:tcPr>
          <w:p w:rsidR="00E70CBC" w:rsidRPr="00E70CBC" w:rsidRDefault="00E70CBC" w:rsidP="00E70CBC">
            <w:pPr>
              <w:widowControl/>
              <w:jc w:val="center"/>
              <w:rPr>
                <w:rFonts w:ascii="Calibri" w:hAnsi="Calibri" w:cs="Times New Roman"/>
                <w:b/>
                <w:bCs/>
              </w:rPr>
            </w:pPr>
            <w:r w:rsidRPr="00E70CBC">
              <w:rPr>
                <w:rFonts w:ascii="Calibri" w:hAnsi="Calibri" w:cs="Times New Roman"/>
                <w:b/>
                <w:bCs/>
                <w:sz w:val="22"/>
                <w:szCs w:val="22"/>
              </w:rPr>
              <w:t>Детальный план-график реализации муниципальной программы комплексного социально-экономического развития Торбеевского муниципального района Республики Мордовия на  2015-2019 годов</w:t>
            </w:r>
          </w:p>
        </w:tc>
        <w:tc>
          <w:tcPr>
            <w:tcW w:w="1440" w:type="dxa"/>
            <w:tcBorders>
              <w:top w:val="nil"/>
              <w:left w:val="nil"/>
              <w:bottom w:val="nil"/>
              <w:right w:val="nil"/>
            </w:tcBorders>
            <w:shd w:val="clear" w:color="auto" w:fill="auto"/>
            <w:noWrap/>
            <w:vAlign w:val="bottom"/>
            <w:hideMark/>
          </w:tcPr>
          <w:p w:rsidR="00E70CBC" w:rsidRPr="00E70CBC" w:rsidRDefault="00E70CBC" w:rsidP="00E70CBC">
            <w:pPr>
              <w:widowControl/>
              <w:rPr>
                <w:rFonts w:ascii="Calibri" w:hAnsi="Calibri" w:cs="Times New Roman"/>
              </w:rPr>
            </w:pPr>
          </w:p>
        </w:tc>
      </w:tr>
      <w:tr w:rsidR="00E70CBC" w:rsidRPr="00E70CBC" w:rsidTr="00E70CBC">
        <w:trPr>
          <w:trHeight w:val="300"/>
        </w:trPr>
        <w:tc>
          <w:tcPr>
            <w:tcW w:w="640" w:type="dxa"/>
            <w:tcBorders>
              <w:top w:val="nil"/>
              <w:left w:val="nil"/>
              <w:bottom w:val="nil"/>
              <w:right w:val="nil"/>
            </w:tcBorders>
            <w:shd w:val="clear" w:color="auto" w:fill="auto"/>
            <w:noWrap/>
            <w:vAlign w:val="bottom"/>
            <w:hideMark/>
          </w:tcPr>
          <w:p w:rsidR="00E70CBC" w:rsidRPr="00E70CBC" w:rsidRDefault="00E70CBC" w:rsidP="00E70CBC">
            <w:pPr>
              <w:widowControl/>
              <w:rPr>
                <w:rFonts w:ascii="Calibri" w:hAnsi="Calibri" w:cs="Times New Roman"/>
              </w:rPr>
            </w:pPr>
          </w:p>
        </w:tc>
        <w:tc>
          <w:tcPr>
            <w:tcW w:w="2636" w:type="dxa"/>
            <w:tcBorders>
              <w:top w:val="nil"/>
              <w:left w:val="nil"/>
              <w:bottom w:val="nil"/>
              <w:right w:val="nil"/>
            </w:tcBorders>
            <w:shd w:val="clear" w:color="auto" w:fill="auto"/>
            <w:noWrap/>
            <w:vAlign w:val="bottom"/>
            <w:hideMark/>
          </w:tcPr>
          <w:p w:rsidR="00E70CBC" w:rsidRPr="00E70CBC" w:rsidRDefault="00E70CBC" w:rsidP="00E70CBC">
            <w:pPr>
              <w:widowControl/>
              <w:rPr>
                <w:rFonts w:ascii="Calibri" w:hAnsi="Calibri" w:cs="Times New Roman"/>
              </w:rPr>
            </w:pPr>
          </w:p>
        </w:tc>
        <w:tc>
          <w:tcPr>
            <w:tcW w:w="2211" w:type="dxa"/>
            <w:tcBorders>
              <w:top w:val="nil"/>
              <w:left w:val="nil"/>
              <w:bottom w:val="nil"/>
              <w:right w:val="nil"/>
            </w:tcBorders>
            <w:shd w:val="clear" w:color="auto" w:fill="auto"/>
            <w:noWrap/>
            <w:vAlign w:val="bottom"/>
            <w:hideMark/>
          </w:tcPr>
          <w:p w:rsidR="00E70CBC" w:rsidRPr="00E70CBC" w:rsidRDefault="00E70CBC" w:rsidP="00E70CBC">
            <w:pPr>
              <w:widowControl/>
              <w:rPr>
                <w:rFonts w:ascii="Calibri" w:hAnsi="Calibri" w:cs="Times New Roman"/>
              </w:rPr>
            </w:pPr>
          </w:p>
        </w:tc>
        <w:tc>
          <w:tcPr>
            <w:tcW w:w="2417" w:type="dxa"/>
            <w:tcBorders>
              <w:top w:val="nil"/>
              <w:left w:val="nil"/>
              <w:bottom w:val="nil"/>
              <w:right w:val="nil"/>
            </w:tcBorders>
            <w:shd w:val="clear" w:color="auto" w:fill="auto"/>
            <w:noWrap/>
            <w:vAlign w:val="bottom"/>
            <w:hideMark/>
          </w:tcPr>
          <w:p w:rsidR="00E70CBC" w:rsidRPr="00E70CBC" w:rsidRDefault="00E70CBC" w:rsidP="00E70CBC">
            <w:pPr>
              <w:widowControl/>
              <w:rPr>
                <w:rFonts w:ascii="Calibri" w:hAnsi="Calibri" w:cs="Times New Roman"/>
              </w:rPr>
            </w:pPr>
          </w:p>
        </w:tc>
        <w:tc>
          <w:tcPr>
            <w:tcW w:w="1004" w:type="dxa"/>
            <w:tcBorders>
              <w:top w:val="nil"/>
              <w:left w:val="nil"/>
              <w:bottom w:val="nil"/>
              <w:right w:val="nil"/>
            </w:tcBorders>
            <w:shd w:val="clear" w:color="auto" w:fill="auto"/>
            <w:noWrap/>
            <w:vAlign w:val="bottom"/>
            <w:hideMark/>
          </w:tcPr>
          <w:p w:rsidR="00E70CBC" w:rsidRPr="00E70CBC" w:rsidRDefault="00E70CBC" w:rsidP="00E70CBC">
            <w:pPr>
              <w:widowControl/>
              <w:rPr>
                <w:rFonts w:ascii="Calibri" w:hAnsi="Calibri" w:cs="Times New Roman"/>
              </w:rPr>
            </w:pPr>
          </w:p>
        </w:tc>
        <w:tc>
          <w:tcPr>
            <w:tcW w:w="1202" w:type="dxa"/>
            <w:tcBorders>
              <w:top w:val="nil"/>
              <w:left w:val="nil"/>
              <w:bottom w:val="nil"/>
              <w:right w:val="nil"/>
            </w:tcBorders>
            <w:shd w:val="clear" w:color="auto" w:fill="auto"/>
            <w:noWrap/>
            <w:vAlign w:val="bottom"/>
            <w:hideMark/>
          </w:tcPr>
          <w:p w:rsidR="00E70CBC" w:rsidRPr="00E70CBC" w:rsidRDefault="00E70CBC" w:rsidP="00E70CBC">
            <w:pPr>
              <w:widowControl/>
              <w:rPr>
                <w:rFonts w:ascii="Calibri" w:hAnsi="Calibri" w:cs="Times New Roman"/>
              </w:rPr>
            </w:pPr>
          </w:p>
        </w:tc>
        <w:tc>
          <w:tcPr>
            <w:tcW w:w="1140" w:type="dxa"/>
            <w:tcBorders>
              <w:top w:val="nil"/>
              <w:left w:val="nil"/>
              <w:bottom w:val="nil"/>
              <w:right w:val="nil"/>
            </w:tcBorders>
            <w:shd w:val="clear" w:color="auto" w:fill="auto"/>
            <w:noWrap/>
            <w:vAlign w:val="bottom"/>
            <w:hideMark/>
          </w:tcPr>
          <w:p w:rsidR="00E70CBC" w:rsidRPr="00E70CBC" w:rsidRDefault="00E70CBC" w:rsidP="00E70CBC">
            <w:pPr>
              <w:widowControl/>
              <w:rPr>
                <w:rFonts w:ascii="Calibri" w:hAnsi="Calibri" w:cs="Times New Roman"/>
              </w:rPr>
            </w:pPr>
          </w:p>
        </w:tc>
        <w:tc>
          <w:tcPr>
            <w:tcW w:w="1060" w:type="dxa"/>
            <w:tcBorders>
              <w:top w:val="nil"/>
              <w:left w:val="nil"/>
              <w:bottom w:val="nil"/>
              <w:right w:val="nil"/>
            </w:tcBorders>
            <w:shd w:val="clear" w:color="auto" w:fill="auto"/>
            <w:noWrap/>
            <w:vAlign w:val="bottom"/>
            <w:hideMark/>
          </w:tcPr>
          <w:p w:rsidR="00E70CBC" w:rsidRPr="00E70CBC" w:rsidRDefault="00E70CBC" w:rsidP="00E70CBC">
            <w:pPr>
              <w:widowControl/>
              <w:rPr>
                <w:rFonts w:ascii="Calibri" w:hAnsi="Calibri" w:cs="Times New Roman"/>
              </w:rPr>
            </w:pPr>
          </w:p>
        </w:tc>
        <w:tc>
          <w:tcPr>
            <w:tcW w:w="1168" w:type="dxa"/>
            <w:tcBorders>
              <w:top w:val="nil"/>
              <w:left w:val="nil"/>
              <w:bottom w:val="nil"/>
              <w:right w:val="nil"/>
            </w:tcBorders>
            <w:shd w:val="clear" w:color="auto" w:fill="auto"/>
            <w:noWrap/>
            <w:vAlign w:val="bottom"/>
            <w:hideMark/>
          </w:tcPr>
          <w:p w:rsidR="00E70CBC" w:rsidRPr="00E70CBC" w:rsidRDefault="00E70CBC" w:rsidP="00E70CBC">
            <w:pPr>
              <w:widowControl/>
              <w:rPr>
                <w:rFonts w:ascii="Calibri" w:hAnsi="Calibri" w:cs="Times New Roman"/>
              </w:rPr>
            </w:pPr>
          </w:p>
        </w:tc>
        <w:tc>
          <w:tcPr>
            <w:tcW w:w="1517" w:type="dxa"/>
            <w:tcBorders>
              <w:top w:val="nil"/>
              <w:left w:val="nil"/>
              <w:bottom w:val="nil"/>
              <w:right w:val="nil"/>
            </w:tcBorders>
            <w:shd w:val="clear" w:color="auto" w:fill="auto"/>
            <w:noWrap/>
            <w:vAlign w:val="bottom"/>
            <w:hideMark/>
          </w:tcPr>
          <w:p w:rsidR="00E70CBC" w:rsidRPr="00E70CBC" w:rsidRDefault="00E70CBC" w:rsidP="00E70CBC">
            <w:pPr>
              <w:widowControl/>
              <w:rPr>
                <w:rFonts w:ascii="Calibri" w:hAnsi="Calibri" w:cs="Times New Roman"/>
              </w:rPr>
            </w:pPr>
          </w:p>
        </w:tc>
        <w:tc>
          <w:tcPr>
            <w:tcW w:w="1461" w:type="dxa"/>
            <w:tcBorders>
              <w:top w:val="nil"/>
              <w:left w:val="nil"/>
              <w:bottom w:val="nil"/>
              <w:right w:val="nil"/>
            </w:tcBorders>
            <w:shd w:val="clear" w:color="auto" w:fill="auto"/>
            <w:noWrap/>
            <w:vAlign w:val="bottom"/>
            <w:hideMark/>
          </w:tcPr>
          <w:p w:rsidR="00E70CBC" w:rsidRPr="00E70CBC" w:rsidRDefault="00E70CBC" w:rsidP="00E70CBC">
            <w:pPr>
              <w:widowControl/>
              <w:rPr>
                <w:rFonts w:ascii="Calibri" w:hAnsi="Calibri" w:cs="Times New Roman"/>
              </w:rPr>
            </w:pPr>
          </w:p>
        </w:tc>
        <w:tc>
          <w:tcPr>
            <w:tcW w:w="1440" w:type="dxa"/>
            <w:tcBorders>
              <w:top w:val="nil"/>
              <w:left w:val="nil"/>
              <w:bottom w:val="nil"/>
              <w:right w:val="nil"/>
            </w:tcBorders>
            <w:shd w:val="clear" w:color="auto" w:fill="auto"/>
            <w:noWrap/>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тыс. руб.</w:t>
            </w:r>
          </w:p>
        </w:tc>
      </w:tr>
      <w:tr w:rsidR="00E70CBC" w:rsidRPr="00E70CBC" w:rsidTr="00E70CBC">
        <w:trPr>
          <w:trHeight w:val="300"/>
        </w:trPr>
        <w:tc>
          <w:tcPr>
            <w:tcW w:w="640" w:type="dxa"/>
            <w:vMerge w:val="restart"/>
            <w:tcBorders>
              <w:top w:val="single" w:sz="4" w:space="0" w:color="auto"/>
              <w:left w:val="single" w:sz="4" w:space="0" w:color="auto"/>
              <w:bottom w:val="single" w:sz="4" w:space="0" w:color="000000"/>
              <w:right w:val="nil"/>
            </w:tcBorders>
            <w:shd w:val="clear" w:color="auto" w:fill="auto"/>
            <w:hideMark/>
          </w:tcPr>
          <w:p w:rsidR="00E70CBC" w:rsidRPr="00E70CBC" w:rsidRDefault="00E70CBC" w:rsidP="00E70CBC">
            <w:pPr>
              <w:widowControl/>
              <w:jc w:val="center"/>
              <w:rPr>
                <w:rFonts w:ascii="Times New Roman" w:hAnsi="Times New Roman" w:cs="Times New Roman"/>
                <w:sz w:val="20"/>
                <w:szCs w:val="20"/>
              </w:rPr>
            </w:pPr>
            <w:r w:rsidRPr="00E70CBC">
              <w:rPr>
                <w:rFonts w:ascii="Times New Roman" w:hAnsi="Times New Roman" w:cs="Times New Roman"/>
                <w:sz w:val="20"/>
                <w:szCs w:val="20"/>
              </w:rPr>
              <w:t>№п/п</w:t>
            </w:r>
          </w:p>
        </w:tc>
        <w:tc>
          <w:tcPr>
            <w:tcW w:w="2636"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sz w:val="20"/>
                <w:szCs w:val="20"/>
              </w:rPr>
            </w:pPr>
            <w:r w:rsidRPr="00E70CBC">
              <w:rPr>
                <w:rFonts w:ascii="Times New Roman" w:hAnsi="Times New Roman" w:cs="Times New Roman"/>
                <w:sz w:val="20"/>
                <w:szCs w:val="20"/>
              </w:rPr>
              <w:t>Наименование основного мероприятия программы</w:t>
            </w:r>
          </w:p>
        </w:tc>
        <w:tc>
          <w:tcPr>
            <w:tcW w:w="2211" w:type="dxa"/>
            <w:vMerge w:val="restart"/>
            <w:tcBorders>
              <w:top w:val="single" w:sz="4" w:space="0" w:color="auto"/>
              <w:left w:val="nil"/>
              <w:bottom w:val="single" w:sz="4" w:space="0" w:color="000000"/>
              <w:right w:val="nil"/>
            </w:tcBorders>
            <w:shd w:val="clear" w:color="auto" w:fill="auto"/>
            <w:hideMark/>
          </w:tcPr>
          <w:p w:rsidR="00E70CBC" w:rsidRPr="00E70CBC" w:rsidRDefault="00E70CBC" w:rsidP="00E70CBC">
            <w:pPr>
              <w:widowControl/>
              <w:jc w:val="center"/>
              <w:rPr>
                <w:rFonts w:ascii="Times New Roman" w:hAnsi="Times New Roman" w:cs="Times New Roman"/>
                <w:sz w:val="20"/>
                <w:szCs w:val="20"/>
              </w:rPr>
            </w:pPr>
            <w:r w:rsidRPr="00E70CBC">
              <w:rPr>
                <w:rFonts w:ascii="Times New Roman" w:hAnsi="Times New Roman" w:cs="Times New Roman"/>
                <w:sz w:val="20"/>
                <w:szCs w:val="20"/>
              </w:rPr>
              <w:t>Ответственный исполнитель (должность, ФИО)</w:t>
            </w:r>
          </w:p>
        </w:tc>
        <w:tc>
          <w:tcPr>
            <w:tcW w:w="2417"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sz w:val="20"/>
                <w:szCs w:val="20"/>
              </w:rPr>
            </w:pPr>
            <w:r w:rsidRPr="00E70CBC">
              <w:rPr>
                <w:rFonts w:ascii="Times New Roman" w:hAnsi="Times New Roman" w:cs="Times New Roman"/>
                <w:sz w:val="20"/>
                <w:szCs w:val="20"/>
              </w:rPr>
              <w:t>Ожидаемый результат (краткое описание)</w:t>
            </w:r>
          </w:p>
        </w:tc>
        <w:tc>
          <w:tcPr>
            <w:tcW w:w="1004" w:type="dxa"/>
            <w:vMerge w:val="restart"/>
            <w:tcBorders>
              <w:top w:val="single" w:sz="4" w:space="0" w:color="auto"/>
              <w:left w:val="nil"/>
              <w:bottom w:val="single" w:sz="4" w:space="0" w:color="000000"/>
              <w:right w:val="nil"/>
            </w:tcBorders>
            <w:shd w:val="clear" w:color="auto" w:fill="auto"/>
            <w:hideMark/>
          </w:tcPr>
          <w:p w:rsidR="00E70CBC" w:rsidRPr="00E70CBC" w:rsidRDefault="00E70CBC" w:rsidP="00E70CBC">
            <w:pPr>
              <w:widowControl/>
              <w:jc w:val="center"/>
              <w:rPr>
                <w:rFonts w:ascii="Times New Roman" w:hAnsi="Times New Roman" w:cs="Times New Roman"/>
                <w:sz w:val="20"/>
                <w:szCs w:val="20"/>
              </w:rPr>
            </w:pPr>
            <w:r w:rsidRPr="00E70CBC">
              <w:rPr>
                <w:rFonts w:ascii="Times New Roman" w:hAnsi="Times New Roman" w:cs="Times New Roman"/>
                <w:sz w:val="20"/>
                <w:szCs w:val="20"/>
              </w:rPr>
              <w:t>Срок начала реализации</w:t>
            </w:r>
          </w:p>
        </w:tc>
        <w:tc>
          <w:tcPr>
            <w:tcW w:w="1202"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sz w:val="20"/>
                <w:szCs w:val="20"/>
              </w:rPr>
            </w:pPr>
            <w:r w:rsidRPr="00E70CBC">
              <w:rPr>
                <w:rFonts w:ascii="Times New Roman" w:hAnsi="Times New Roman" w:cs="Times New Roman"/>
                <w:sz w:val="20"/>
                <w:szCs w:val="20"/>
              </w:rPr>
              <w:t>Срок окончания реализации (дата  окончания контрольного события)</w:t>
            </w:r>
          </w:p>
        </w:tc>
        <w:tc>
          <w:tcPr>
            <w:tcW w:w="1140" w:type="dxa"/>
            <w:vMerge w:val="restart"/>
            <w:tcBorders>
              <w:top w:val="single" w:sz="4" w:space="0" w:color="auto"/>
              <w:left w:val="nil"/>
              <w:bottom w:val="single" w:sz="4" w:space="0" w:color="000000"/>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sz w:val="20"/>
                <w:szCs w:val="20"/>
              </w:rPr>
            </w:pPr>
            <w:r w:rsidRPr="00E70CBC">
              <w:rPr>
                <w:rFonts w:ascii="Times New Roman" w:hAnsi="Times New Roman" w:cs="Times New Roman"/>
                <w:sz w:val="20"/>
                <w:szCs w:val="20"/>
              </w:rPr>
              <w:t>Объем ресурсного обеспечения на очередной финансовый год и плановый период (тыс.руб)</w:t>
            </w:r>
          </w:p>
        </w:tc>
        <w:tc>
          <w:tcPr>
            <w:tcW w:w="1060" w:type="dxa"/>
            <w:vMerge w:val="restart"/>
            <w:tcBorders>
              <w:top w:val="single" w:sz="4" w:space="0" w:color="auto"/>
              <w:left w:val="nil"/>
              <w:bottom w:val="nil"/>
              <w:right w:val="nil"/>
            </w:tcBorders>
            <w:shd w:val="clear" w:color="auto" w:fill="auto"/>
            <w:hideMark/>
          </w:tcPr>
          <w:p w:rsidR="00E70CBC" w:rsidRPr="00E70CBC" w:rsidRDefault="00E70CBC" w:rsidP="00E70CBC">
            <w:pPr>
              <w:widowControl/>
              <w:jc w:val="center"/>
              <w:rPr>
                <w:rFonts w:ascii="Times New Roman" w:hAnsi="Times New Roman" w:cs="Times New Roman"/>
                <w:sz w:val="20"/>
                <w:szCs w:val="20"/>
              </w:rPr>
            </w:pPr>
            <w:r w:rsidRPr="00E70CBC">
              <w:rPr>
                <w:rFonts w:ascii="Times New Roman" w:hAnsi="Times New Roman" w:cs="Times New Roman"/>
                <w:sz w:val="20"/>
                <w:szCs w:val="20"/>
              </w:rPr>
              <w:t>всего</w:t>
            </w:r>
          </w:p>
        </w:tc>
        <w:tc>
          <w:tcPr>
            <w:tcW w:w="5586"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E70CBC" w:rsidRPr="00E70CBC" w:rsidRDefault="00E70CBC" w:rsidP="00E70CBC">
            <w:pPr>
              <w:widowControl/>
              <w:jc w:val="center"/>
              <w:rPr>
                <w:rFonts w:ascii="Times New Roman" w:hAnsi="Times New Roman" w:cs="Times New Roman"/>
                <w:sz w:val="20"/>
                <w:szCs w:val="20"/>
              </w:rPr>
            </w:pPr>
            <w:r w:rsidRPr="00E70CBC">
              <w:rPr>
                <w:rFonts w:ascii="Times New Roman" w:hAnsi="Times New Roman" w:cs="Times New Roman"/>
                <w:sz w:val="20"/>
                <w:szCs w:val="20"/>
              </w:rPr>
              <w:t>в т.ч. по источникам финансирования</w:t>
            </w:r>
          </w:p>
        </w:tc>
      </w:tr>
      <w:tr w:rsidR="00E70CBC" w:rsidRPr="00E70CBC" w:rsidTr="00E70CBC">
        <w:trPr>
          <w:trHeight w:val="1020"/>
        </w:trPr>
        <w:tc>
          <w:tcPr>
            <w:tcW w:w="640" w:type="dxa"/>
            <w:vMerge/>
            <w:tcBorders>
              <w:top w:val="single" w:sz="4" w:space="0" w:color="auto"/>
              <w:left w:val="single" w:sz="4" w:space="0" w:color="auto"/>
              <w:bottom w:val="single" w:sz="4" w:space="0" w:color="000000"/>
              <w:right w:val="nil"/>
            </w:tcBorders>
            <w:vAlign w:val="center"/>
            <w:hideMark/>
          </w:tcPr>
          <w:p w:rsidR="00E70CBC" w:rsidRPr="00E70CBC" w:rsidRDefault="00E70CBC" w:rsidP="00E70CBC">
            <w:pPr>
              <w:widowControl/>
              <w:rPr>
                <w:rFonts w:ascii="Times New Roman" w:hAnsi="Times New Roman" w:cs="Times New Roman"/>
                <w:sz w:val="20"/>
                <w:szCs w:val="20"/>
              </w:rPr>
            </w:pPr>
          </w:p>
        </w:tc>
        <w:tc>
          <w:tcPr>
            <w:tcW w:w="2636" w:type="dxa"/>
            <w:vMerge/>
            <w:tcBorders>
              <w:top w:val="single" w:sz="4" w:space="0" w:color="auto"/>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sz w:val="20"/>
                <w:szCs w:val="20"/>
              </w:rPr>
            </w:pPr>
          </w:p>
        </w:tc>
        <w:tc>
          <w:tcPr>
            <w:tcW w:w="2211" w:type="dxa"/>
            <w:vMerge/>
            <w:tcBorders>
              <w:top w:val="single" w:sz="4" w:space="0" w:color="auto"/>
              <w:left w:val="nil"/>
              <w:bottom w:val="single" w:sz="4" w:space="0" w:color="000000"/>
              <w:right w:val="nil"/>
            </w:tcBorders>
            <w:vAlign w:val="center"/>
            <w:hideMark/>
          </w:tcPr>
          <w:p w:rsidR="00E70CBC" w:rsidRPr="00E70CBC" w:rsidRDefault="00E70CBC" w:rsidP="00E70CBC">
            <w:pPr>
              <w:widowControl/>
              <w:rPr>
                <w:rFonts w:ascii="Times New Roman" w:hAnsi="Times New Roman" w:cs="Times New Roman"/>
                <w:sz w:val="20"/>
                <w:szCs w:val="20"/>
              </w:rPr>
            </w:pPr>
          </w:p>
        </w:tc>
        <w:tc>
          <w:tcPr>
            <w:tcW w:w="2417" w:type="dxa"/>
            <w:vMerge/>
            <w:tcBorders>
              <w:top w:val="single" w:sz="4" w:space="0" w:color="auto"/>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sz w:val="20"/>
                <w:szCs w:val="20"/>
              </w:rPr>
            </w:pPr>
          </w:p>
        </w:tc>
        <w:tc>
          <w:tcPr>
            <w:tcW w:w="1004" w:type="dxa"/>
            <w:vMerge/>
            <w:tcBorders>
              <w:top w:val="single" w:sz="4" w:space="0" w:color="auto"/>
              <w:left w:val="nil"/>
              <w:bottom w:val="single" w:sz="4" w:space="0" w:color="000000"/>
              <w:right w:val="nil"/>
            </w:tcBorders>
            <w:vAlign w:val="center"/>
            <w:hideMark/>
          </w:tcPr>
          <w:p w:rsidR="00E70CBC" w:rsidRPr="00E70CBC" w:rsidRDefault="00E70CBC" w:rsidP="00E70CBC">
            <w:pPr>
              <w:widowControl/>
              <w:rPr>
                <w:rFonts w:ascii="Times New Roman" w:hAnsi="Times New Roman" w:cs="Times New Roman"/>
                <w:sz w:val="20"/>
                <w:szCs w:val="20"/>
              </w:rPr>
            </w:pPr>
          </w:p>
        </w:tc>
        <w:tc>
          <w:tcPr>
            <w:tcW w:w="1202" w:type="dxa"/>
            <w:vMerge/>
            <w:tcBorders>
              <w:top w:val="single" w:sz="4" w:space="0" w:color="auto"/>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sz w:val="20"/>
                <w:szCs w:val="20"/>
              </w:rPr>
            </w:pPr>
          </w:p>
        </w:tc>
        <w:tc>
          <w:tcPr>
            <w:tcW w:w="1140" w:type="dxa"/>
            <w:vMerge/>
            <w:tcBorders>
              <w:top w:val="single" w:sz="4" w:space="0" w:color="auto"/>
              <w:left w:val="nil"/>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sz w:val="20"/>
                <w:szCs w:val="20"/>
              </w:rPr>
            </w:pPr>
          </w:p>
        </w:tc>
        <w:tc>
          <w:tcPr>
            <w:tcW w:w="1060" w:type="dxa"/>
            <w:vMerge/>
            <w:tcBorders>
              <w:top w:val="single" w:sz="4" w:space="0" w:color="auto"/>
              <w:left w:val="nil"/>
              <w:bottom w:val="nil"/>
              <w:right w:val="nil"/>
            </w:tcBorders>
            <w:vAlign w:val="center"/>
            <w:hideMark/>
          </w:tcPr>
          <w:p w:rsidR="00E70CBC" w:rsidRPr="00E70CBC" w:rsidRDefault="00E70CBC" w:rsidP="00E70CBC">
            <w:pPr>
              <w:widowControl/>
              <w:rPr>
                <w:rFonts w:ascii="Times New Roman" w:hAnsi="Times New Roman" w:cs="Times New Roman"/>
                <w:sz w:val="20"/>
                <w:szCs w:val="20"/>
              </w:rPr>
            </w:pPr>
          </w:p>
        </w:tc>
        <w:tc>
          <w:tcPr>
            <w:tcW w:w="1168" w:type="dxa"/>
            <w:tcBorders>
              <w:top w:val="nil"/>
              <w:left w:val="single" w:sz="4" w:space="0" w:color="auto"/>
              <w:bottom w:val="single" w:sz="4" w:space="0" w:color="auto"/>
              <w:right w:val="nil"/>
            </w:tcBorders>
            <w:shd w:val="clear" w:color="auto" w:fill="auto"/>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федеральный бюджет</w:t>
            </w:r>
          </w:p>
        </w:tc>
        <w:tc>
          <w:tcPr>
            <w:tcW w:w="1517" w:type="dxa"/>
            <w:tcBorders>
              <w:top w:val="nil"/>
              <w:left w:val="single" w:sz="4" w:space="0" w:color="auto"/>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республиканский бюджет</w:t>
            </w:r>
          </w:p>
        </w:tc>
        <w:tc>
          <w:tcPr>
            <w:tcW w:w="1461"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бюджет муниципального образования</w:t>
            </w:r>
          </w:p>
        </w:tc>
        <w:tc>
          <w:tcPr>
            <w:tcW w:w="1440" w:type="dxa"/>
            <w:tcBorders>
              <w:top w:val="nil"/>
              <w:left w:val="nil"/>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внебюджетные средства</w:t>
            </w:r>
          </w:p>
        </w:tc>
      </w:tr>
      <w:tr w:rsidR="00E70CBC" w:rsidRPr="00E70CBC" w:rsidTr="00E70CBC">
        <w:trPr>
          <w:trHeight w:val="300"/>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w:t>
            </w:r>
          </w:p>
        </w:tc>
        <w:tc>
          <w:tcPr>
            <w:tcW w:w="2636" w:type="dxa"/>
            <w:tcBorders>
              <w:top w:val="nil"/>
              <w:left w:val="nil"/>
              <w:bottom w:val="nil"/>
              <w:right w:val="nil"/>
            </w:tcBorders>
            <w:shd w:val="clear" w:color="auto" w:fill="auto"/>
            <w:hideMark/>
          </w:tcPr>
          <w:p w:rsidR="00E70CBC" w:rsidRPr="00E70CBC" w:rsidRDefault="00E70CBC" w:rsidP="00E70CBC">
            <w:pPr>
              <w:widowControl/>
              <w:jc w:val="center"/>
              <w:rPr>
                <w:rFonts w:ascii="Times New Roman" w:hAnsi="Times New Roman" w:cs="Times New Roman"/>
                <w:sz w:val="20"/>
                <w:szCs w:val="20"/>
              </w:rPr>
            </w:pPr>
            <w:r w:rsidRPr="00E70CBC">
              <w:rPr>
                <w:rFonts w:ascii="Times New Roman" w:hAnsi="Times New Roman" w:cs="Times New Roman"/>
                <w:sz w:val="20"/>
                <w:szCs w:val="20"/>
              </w:rPr>
              <w:t>2</w:t>
            </w:r>
          </w:p>
        </w:tc>
        <w:tc>
          <w:tcPr>
            <w:tcW w:w="2211" w:type="dxa"/>
            <w:tcBorders>
              <w:top w:val="nil"/>
              <w:left w:val="single" w:sz="4" w:space="0" w:color="auto"/>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sz w:val="20"/>
                <w:szCs w:val="20"/>
              </w:rPr>
            </w:pPr>
            <w:r w:rsidRPr="00E70CBC">
              <w:rPr>
                <w:rFonts w:ascii="Times New Roman" w:hAnsi="Times New Roman" w:cs="Times New Roman"/>
                <w:sz w:val="20"/>
                <w:szCs w:val="20"/>
              </w:rPr>
              <w:t>3</w:t>
            </w:r>
          </w:p>
        </w:tc>
        <w:tc>
          <w:tcPr>
            <w:tcW w:w="2417" w:type="dxa"/>
            <w:tcBorders>
              <w:top w:val="nil"/>
              <w:left w:val="nil"/>
              <w:bottom w:val="nil"/>
              <w:right w:val="nil"/>
            </w:tcBorders>
            <w:shd w:val="clear" w:color="auto" w:fill="auto"/>
            <w:hideMark/>
          </w:tcPr>
          <w:p w:rsidR="00E70CBC" w:rsidRPr="00E70CBC" w:rsidRDefault="00E70CBC" w:rsidP="00E70CBC">
            <w:pPr>
              <w:widowControl/>
              <w:jc w:val="center"/>
              <w:rPr>
                <w:rFonts w:ascii="Times New Roman" w:hAnsi="Times New Roman" w:cs="Times New Roman"/>
                <w:sz w:val="20"/>
                <w:szCs w:val="20"/>
              </w:rPr>
            </w:pPr>
          </w:p>
        </w:tc>
        <w:tc>
          <w:tcPr>
            <w:tcW w:w="1004" w:type="dxa"/>
            <w:tcBorders>
              <w:top w:val="nil"/>
              <w:left w:val="single" w:sz="4" w:space="0" w:color="auto"/>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sz w:val="20"/>
                <w:szCs w:val="20"/>
              </w:rPr>
            </w:pPr>
            <w:r w:rsidRPr="00E70CBC">
              <w:rPr>
                <w:rFonts w:ascii="Times New Roman" w:hAnsi="Times New Roman" w:cs="Times New Roman"/>
                <w:sz w:val="20"/>
                <w:szCs w:val="20"/>
              </w:rPr>
              <w:t>5</w:t>
            </w:r>
          </w:p>
        </w:tc>
        <w:tc>
          <w:tcPr>
            <w:tcW w:w="1202" w:type="dxa"/>
            <w:tcBorders>
              <w:top w:val="nil"/>
              <w:left w:val="nil"/>
              <w:bottom w:val="nil"/>
              <w:right w:val="nil"/>
            </w:tcBorders>
            <w:shd w:val="clear" w:color="auto" w:fill="auto"/>
            <w:hideMark/>
          </w:tcPr>
          <w:p w:rsidR="00E70CBC" w:rsidRPr="00E70CBC" w:rsidRDefault="00E70CBC" w:rsidP="00E70CBC">
            <w:pPr>
              <w:widowControl/>
              <w:jc w:val="center"/>
              <w:rPr>
                <w:rFonts w:ascii="Times New Roman" w:hAnsi="Times New Roman" w:cs="Times New Roman"/>
                <w:sz w:val="20"/>
                <w:szCs w:val="20"/>
              </w:rPr>
            </w:pPr>
            <w:r w:rsidRPr="00E70CBC">
              <w:rPr>
                <w:rFonts w:ascii="Times New Roman" w:hAnsi="Times New Roman" w:cs="Times New Roman"/>
                <w:sz w:val="20"/>
                <w:szCs w:val="20"/>
              </w:rPr>
              <w:t>6</w:t>
            </w:r>
          </w:p>
        </w:tc>
        <w:tc>
          <w:tcPr>
            <w:tcW w:w="1140" w:type="dxa"/>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7</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8</w:t>
            </w:r>
          </w:p>
        </w:tc>
        <w:tc>
          <w:tcPr>
            <w:tcW w:w="1168" w:type="dxa"/>
            <w:tcBorders>
              <w:top w:val="nil"/>
              <w:left w:val="nil"/>
              <w:bottom w:val="nil"/>
              <w:right w:val="nil"/>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9</w:t>
            </w:r>
          </w:p>
        </w:tc>
        <w:tc>
          <w:tcPr>
            <w:tcW w:w="1517" w:type="dxa"/>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10</w:t>
            </w:r>
          </w:p>
        </w:tc>
        <w:tc>
          <w:tcPr>
            <w:tcW w:w="1461" w:type="dxa"/>
            <w:tcBorders>
              <w:top w:val="nil"/>
              <w:left w:val="nil"/>
              <w:bottom w:val="nil"/>
              <w:right w:val="nil"/>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11</w:t>
            </w:r>
          </w:p>
        </w:tc>
        <w:tc>
          <w:tcPr>
            <w:tcW w:w="1440" w:type="dxa"/>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12</w:t>
            </w:r>
          </w:p>
        </w:tc>
      </w:tr>
      <w:tr w:rsidR="00E70CBC" w:rsidRPr="00E70CBC" w:rsidTr="00E70CBC">
        <w:trPr>
          <w:trHeight w:val="525"/>
        </w:trPr>
        <w:tc>
          <w:tcPr>
            <w:tcW w:w="640" w:type="dxa"/>
            <w:vMerge w:val="restart"/>
            <w:tcBorders>
              <w:top w:val="nil"/>
              <w:left w:val="single" w:sz="4" w:space="0" w:color="auto"/>
              <w:bottom w:val="single" w:sz="4" w:space="0" w:color="000000"/>
              <w:right w:val="nil"/>
            </w:tcBorders>
            <w:shd w:val="clear" w:color="auto" w:fill="auto"/>
            <w:noWrap/>
            <w:vAlign w:val="bottom"/>
            <w:hideMark/>
          </w:tcPr>
          <w:p w:rsidR="00E70CBC" w:rsidRPr="00E70CBC" w:rsidRDefault="00E70CBC" w:rsidP="00E70CBC">
            <w:pPr>
              <w:widowControl/>
              <w:jc w:val="center"/>
              <w:rPr>
                <w:rFonts w:ascii="Times New Roman" w:hAnsi="Times New Roman" w:cs="Times New Roman"/>
                <w:sz w:val="20"/>
                <w:szCs w:val="20"/>
              </w:rPr>
            </w:pPr>
            <w:r w:rsidRPr="00E70CBC">
              <w:rPr>
                <w:rFonts w:ascii="Times New Roman" w:hAnsi="Times New Roman" w:cs="Times New Roman"/>
                <w:sz w:val="20"/>
                <w:szCs w:val="20"/>
              </w:rPr>
              <w:t> </w:t>
            </w:r>
          </w:p>
        </w:tc>
        <w:tc>
          <w:tcPr>
            <w:tcW w:w="2636"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Всего по муниципальной программе</w:t>
            </w:r>
          </w:p>
        </w:tc>
        <w:tc>
          <w:tcPr>
            <w:tcW w:w="2211" w:type="dxa"/>
            <w:vMerge w:val="restart"/>
            <w:tcBorders>
              <w:top w:val="nil"/>
              <w:left w:val="nil"/>
              <w:bottom w:val="nil"/>
              <w:right w:val="nil"/>
            </w:tcBorders>
            <w:shd w:val="clear" w:color="auto" w:fill="auto"/>
            <w:noWrap/>
            <w:hideMark/>
          </w:tcPr>
          <w:p w:rsidR="00E70CBC" w:rsidRPr="00E70CBC" w:rsidRDefault="00E70CBC" w:rsidP="00E70CBC">
            <w:pPr>
              <w:widowControl/>
              <w:jc w:val="center"/>
              <w:rPr>
                <w:rFonts w:ascii="Times New Roman" w:hAnsi="Times New Roman" w:cs="Times New Roman"/>
                <w:sz w:val="20"/>
                <w:szCs w:val="20"/>
              </w:rPr>
            </w:pPr>
            <w:r w:rsidRPr="00E70CBC">
              <w:rPr>
                <w:rFonts w:ascii="Times New Roman" w:hAnsi="Times New Roman" w:cs="Times New Roman"/>
                <w:sz w:val="20"/>
                <w:szCs w:val="20"/>
              </w:rPr>
              <w:t>х</w:t>
            </w:r>
          </w:p>
        </w:tc>
        <w:tc>
          <w:tcPr>
            <w:tcW w:w="2417"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sz w:val="20"/>
                <w:szCs w:val="20"/>
              </w:rPr>
            </w:pPr>
            <w:r w:rsidRPr="00E70CBC">
              <w:rPr>
                <w:rFonts w:ascii="Times New Roman" w:hAnsi="Times New Roman" w:cs="Times New Roman"/>
                <w:sz w:val="20"/>
                <w:szCs w:val="20"/>
              </w:rPr>
              <w:t>х</w:t>
            </w:r>
          </w:p>
        </w:tc>
        <w:tc>
          <w:tcPr>
            <w:tcW w:w="1004" w:type="dxa"/>
            <w:vMerge w:val="restart"/>
            <w:tcBorders>
              <w:top w:val="nil"/>
              <w:left w:val="nil"/>
              <w:bottom w:val="nil"/>
              <w:right w:val="nil"/>
            </w:tcBorders>
            <w:shd w:val="clear" w:color="auto" w:fill="auto"/>
            <w:noWrap/>
            <w:hideMark/>
          </w:tcPr>
          <w:p w:rsidR="00E70CBC" w:rsidRPr="00E70CBC" w:rsidRDefault="00E70CBC" w:rsidP="00E70CBC">
            <w:pPr>
              <w:widowControl/>
              <w:jc w:val="center"/>
              <w:rPr>
                <w:rFonts w:ascii="Times New Roman" w:hAnsi="Times New Roman" w:cs="Times New Roman"/>
                <w:sz w:val="20"/>
                <w:szCs w:val="20"/>
              </w:rPr>
            </w:pPr>
            <w:r w:rsidRPr="00E70CBC">
              <w:rPr>
                <w:rFonts w:ascii="Times New Roman" w:hAnsi="Times New Roman" w:cs="Times New Roman"/>
                <w:sz w:val="20"/>
                <w:szCs w:val="20"/>
              </w:rPr>
              <w:t>х</w:t>
            </w:r>
          </w:p>
        </w:tc>
        <w:tc>
          <w:tcPr>
            <w:tcW w:w="1202"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E70CBC" w:rsidRPr="00E70CBC" w:rsidRDefault="00E70CBC" w:rsidP="00E70CBC">
            <w:pPr>
              <w:widowControl/>
              <w:jc w:val="center"/>
              <w:rPr>
                <w:rFonts w:ascii="Times New Roman" w:hAnsi="Times New Roman" w:cs="Times New Roman"/>
                <w:sz w:val="20"/>
                <w:szCs w:val="20"/>
              </w:rPr>
            </w:pPr>
            <w:r w:rsidRPr="00E70CBC">
              <w:rPr>
                <w:rFonts w:ascii="Times New Roman" w:hAnsi="Times New Roman" w:cs="Times New Roman"/>
                <w:sz w:val="20"/>
                <w:szCs w:val="20"/>
              </w:rPr>
              <w:t>х</w:t>
            </w:r>
          </w:p>
        </w:tc>
        <w:tc>
          <w:tcPr>
            <w:tcW w:w="1140" w:type="dxa"/>
            <w:tcBorders>
              <w:top w:val="nil"/>
              <w:left w:val="nil"/>
              <w:bottom w:val="nil"/>
              <w:right w:val="nil"/>
            </w:tcBorders>
            <w:shd w:val="clear" w:color="auto" w:fill="auto"/>
            <w:vAlign w:val="bottom"/>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всего, в т.ч. по годам</w:t>
            </w:r>
          </w:p>
        </w:tc>
        <w:tc>
          <w:tcPr>
            <w:tcW w:w="1060" w:type="dxa"/>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4049682,4</w:t>
            </w:r>
          </w:p>
        </w:tc>
        <w:tc>
          <w:tcPr>
            <w:tcW w:w="1168" w:type="dxa"/>
            <w:tcBorders>
              <w:top w:val="single" w:sz="4" w:space="0" w:color="auto"/>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303579,7</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1581200,3</w:t>
            </w:r>
          </w:p>
        </w:tc>
        <w:tc>
          <w:tcPr>
            <w:tcW w:w="1461" w:type="dxa"/>
            <w:tcBorders>
              <w:top w:val="single" w:sz="4" w:space="0" w:color="auto"/>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63570,4</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2101332,0</w:t>
            </w:r>
          </w:p>
        </w:tc>
      </w:tr>
      <w:tr w:rsidR="00E70CBC" w:rsidRPr="00E70CBC" w:rsidTr="00E70CBC">
        <w:trPr>
          <w:trHeight w:val="300"/>
        </w:trPr>
        <w:tc>
          <w:tcPr>
            <w:tcW w:w="640" w:type="dxa"/>
            <w:vMerge/>
            <w:tcBorders>
              <w:top w:val="nil"/>
              <w:left w:val="single" w:sz="4" w:space="0" w:color="auto"/>
              <w:bottom w:val="single" w:sz="4" w:space="0" w:color="000000"/>
              <w:right w:val="nil"/>
            </w:tcBorders>
            <w:vAlign w:val="center"/>
            <w:hideMark/>
          </w:tcPr>
          <w:p w:rsidR="00E70CBC" w:rsidRPr="00E70CBC" w:rsidRDefault="00E70CBC" w:rsidP="00E70CBC">
            <w:pPr>
              <w:widowControl/>
              <w:rPr>
                <w:rFonts w:ascii="Times New Roman" w:hAnsi="Times New Roman" w:cs="Times New Roman"/>
                <w:sz w:val="20"/>
                <w:szCs w:val="20"/>
              </w:rPr>
            </w:pPr>
          </w:p>
        </w:tc>
        <w:tc>
          <w:tcPr>
            <w:tcW w:w="2636" w:type="dxa"/>
            <w:vMerge/>
            <w:tcBorders>
              <w:top w:val="single" w:sz="4" w:space="0" w:color="auto"/>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211" w:type="dxa"/>
            <w:vMerge/>
            <w:tcBorders>
              <w:top w:val="nil"/>
              <w:left w:val="nil"/>
              <w:bottom w:val="nil"/>
              <w:right w:val="nil"/>
            </w:tcBorders>
            <w:vAlign w:val="center"/>
            <w:hideMark/>
          </w:tcPr>
          <w:p w:rsidR="00E70CBC" w:rsidRPr="00E70CBC" w:rsidRDefault="00E70CBC" w:rsidP="00E70CBC">
            <w:pPr>
              <w:widowControl/>
              <w:rPr>
                <w:rFonts w:ascii="Times New Roman" w:hAnsi="Times New Roman" w:cs="Times New Roman"/>
                <w:sz w:val="20"/>
                <w:szCs w:val="20"/>
              </w:rPr>
            </w:pPr>
          </w:p>
        </w:tc>
        <w:tc>
          <w:tcPr>
            <w:tcW w:w="2417" w:type="dxa"/>
            <w:vMerge/>
            <w:tcBorders>
              <w:top w:val="single" w:sz="4" w:space="0" w:color="auto"/>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sz w:val="20"/>
                <w:szCs w:val="20"/>
              </w:rPr>
            </w:pPr>
          </w:p>
        </w:tc>
        <w:tc>
          <w:tcPr>
            <w:tcW w:w="1004" w:type="dxa"/>
            <w:vMerge/>
            <w:tcBorders>
              <w:top w:val="nil"/>
              <w:left w:val="nil"/>
              <w:bottom w:val="nil"/>
              <w:right w:val="nil"/>
            </w:tcBorders>
            <w:vAlign w:val="center"/>
            <w:hideMark/>
          </w:tcPr>
          <w:p w:rsidR="00E70CBC" w:rsidRPr="00E70CBC" w:rsidRDefault="00E70CBC" w:rsidP="00E70CBC">
            <w:pPr>
              <w:widowControl/>
              <w:rPr>
                <w:rFonts w:ascii="Times New Roman" w:hAnsi="Times New Roman" w:cs="Times New Roman"/>
                <w:sz w:val="20"/>
                <w:szCs w:val="20"/>
              </w:rPr>
            </w:pPr>
          </w:p>
        </w:tc>
        <w:tc>
          <w:tcPr>
            <w:tcW w:w="1202" w:type="dxa"/>
            <w:vMerge/>
            <w:tcBorders>
              <w:top w:val="single" w:sz="4" w:space="0" w:color="auto"/>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sz w:val="20"/>
                <w:szCs w:val="20"/>
              </w:rPr>
            </w:pPr>
          </w:p>
        </w:tc>
        <w:tc>
          <w:tcPr>
            <w:tcW w:w="1140" w:type="dxa"/>
            <w:tcBorders>
              <w:top w:val="single" w:sz="4" w:space="0" w:color="auto"/>
              <w:left w:val="nil"/>
              <w:bottom w:val="single" w:sz="4" w:space="0" w:color="auto"/>
              <w:right w:val="nil"/>
            </w:tcBorders>
            <w:shd w:val="clear" w:color="auto" w:fill="auto"/>
            <w:vAlign w:val="bottom"/>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2015г</w:t>
            </w:r>
          </w:p>
        </w:tc>
        <w:tc>
          <w:tcPr>
            <w:tcW w:w="1060" w:type="dxa"/>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2862615,1</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92201,8</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1243205,6</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48560,7</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1478647,0</w:t>
            </w:r>
          </w:p>
        </w:tc>
      </w:tr>
      <w:tr w:rsidR="00E70CBC" w:rsidRPr="00E70CBC" w:rsidTr="00E70CBC">
        <w:trPr>
          <w:trHeight w:val="300"/>
        </w:trPr>
        <w:tc>
          <w:tcPr>
            <w:tcW w:w="640" w:type="dxa"/>
            <w:vMerge/>
            <w:tcBorders>
              <w:top w:val="nil"/>
              <w:left w:val="single" w:sz="4" w:space="0" w:color="auto"/>
              <w:bottom w:val="single" w:sz="4" w:space="0" w:color="000000"/>
              <w:right w:val="nil"/>
            </w:tcBorders>
            <w:vAlign w:val="center"/>
            <w:hideMark/>
          </w:tcPr>
          <w:p w:rsidR="00E70CBC" w:rsidRPr="00E70CBC" w:rsidRDefault="00E70CBC" w:rsidP="00E70CBC">
            <w:pPr>
              <w:widowControl/>
              <w:rPr>
                <w:rFonts w:ascii="Times New Roman" w:hAnsi="Times New Roman" w:cs="Times New Roman"/>
                <w:sz w:val="20"/>
                <w:szCs w:val="20"/>
              </w:rPr>
            </w:pPr>
          </w:p>
        </w:tc>
        <w:tc>
          <w:tcPr>
            <w:tcW w:w="2636" w:type="dxa"/>
            <w:vMerge/>
            <w:tcBorders>
              <w:top w:val="single" w:sz="4" w:space="0" w:color="auto"/>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211" w:type="dxa"/>
            <w:vMerge/>
            <w:tcBorders>
              <w:top w:val="nil"/>
              <w:left w:val="nil"/>
              <w:bottom w:val="nil"/>
              <w:right w:val="nil"/>
            </w:tcBorders>
            <w:vAlign w:val="center"/>
            <w:hideMark/>
          </w:tcPr>
          <w:p w:rsidR="00E70CBC" w:rsidRPr="00E70CBC" w:rsidRDefault="00E70CBC" w:rsidP="00E70CBC">
            <w:pPr>
              <w:widowControl/>
              <w:rPr>
                <w:rFonts w:ascii="Times New Roman" w:hAnsi="Times New Roman" w:cs="Times New Roman"/>
                <w:sz w:val="20"/>
                <w:szCs w:val="20"/>
              </w:rPr>
            </w:pPr>
          </w:p>
        </w:tc>
        <w:tc>
          <w:tcPr>
            <w:tcW w:w="2417" w:type="dxa"/>
            <w:vMerge/>
            <w:tcBorders>
              <w:top w:val="single" w:sz="4" w:space="0" w:color="auto"/>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sz w:val="20"/>
                <w:szCs w:val="20"/>
              </w:rPr>
            </w:pPr>
          </w:p>
        </w:tc>
        <w:tc>
          <w:tcPr>
            <w:tcW w:w="1004" w:type="dxa"/>
            <w:vMerge/>
            <w:tcBorders>
              <w:top w:val="nil"/>
              <w:left w:val="nil"/>
              <w:bottom w:val="nil"/>
              <w:right w:val="nil"/>
            </w:tcBorders>
            <w:vAlign w:val="center"/>
            <w:hideMark/>
          </w:tcPr>
          <w:p w:rsidR="00E70CBC" w:rsidRPr="00E70CBC" w:rsidRDefault="00E70CBC" w:rsidP="00E70CBC">
            <w:pPr>
              <w:widowControl/>
              <w:rPr>
                <w:rFonts w:ascii="Times New Roman" w:hAnsi="Times New Roman" w:cs="Times New Roman"/>
                <w:sz w:val="20"/>
                <w:szCs w:val="20"/>
              </w:rPr>
            </w:pPr>
          </w:p>
        </w:tc>
        <w:tc>
          <w:tcPr>
            <w:tcW w:w="1202" w:type="dxa"/>
            <w:vMerge/>
            <w:tcBorders>
              <w:top w:val="single" w:sz="4" w:space="0" w:color="auto"/>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sz w:val="20"/>
                <w:szCs w:val="20"/>
              </w:rPr>
            </w:pPr>
          </w:p>
        </w:tc>
        <w:tc>
          <w:tcPr>
            <w:tcW w:w="1140" w:type="dxa"/>
            <w:tcBorders>
              <w:top w:val="nil"/>
              <w:left w:val="nil"/>
              <w:bottom w:val="single" w:sz="4" w:space="0" w:color="auto"/>
              <w:right w:val="nil"/>
            </w:tcBorders>
            <w:shd w:val="clear" w:color="auto" w:fill="auto"/>
            <w:vAlign w:val="bottom"/>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2016г</w:t>
            </w:r>
          </w:p>
        </w:tc>
        <w:tc>
          <w:tcPr>
            <w:tcW w:w="1060" w:type="dxa"/>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682724,4</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123952,7</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151448,4</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9154,3</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398169,0</w:t>
            </w:r>
          </w:p>
        </w:tc>
      </w:tr>
      <w:tr w:rsidR="00E70CBC" w:rsidRPr="00E70CBC" w:rsidTr="00E70CBC">
        <w:trPr>
          <w:trHeight w:val="300"/>
        </w:trPr>
        <w:tc>
          <w:tcPr>
            <w:tcW w:w="640" w:type="dxa"/>
            <w:vMerge/>
            <w:tcBorders>
              <w:top w:val="nil"/>
              <w:left w:val="single" w:sz="4" w:space="0" w:color="auto"/>
              <w:bottom w:val="single" w:sz="4" w:space="0" w:color="000000"/>
              <w:right w:val="nil"/>
            </w:tcBorders>
            <w:vAlign w:val="center"/>
            <w:hideMark/>
          </w:tcPr>
          <w:p w:rsidR="00E70CBC" w:rsidRPr="00E70CBC" w:rsidRDefault="00E70CBC" w:rsidP="00E70CBC">
            <w:pPr>
              <w:widowControl/>
              <w:rPr>
                <w:rFonts w:ascii="Times New Roman" w:hAnsi="Times New Roman" w:cs="Times New Roman"/>
                <w:sz w:val="20"/>
                <w:szCs w:val="20"/>
              </w:rPr>
            </w:pPr>
          </w:p>
        </w:tc>
        <w:tc>
          <w:tcPr>
            <w:tcW w:w="2636" w:type="dxa"/>
            <w:vMerge/>
            <w:tcBorders>
              <w:top w:val="single" w:sz="4" w:space="0" w:color="auto"/>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211" w:type="dxa"/>
            <w:vMerge/>
            <w:tcBorders>
              <w:top w:val="nil"/>
              <w:left w:val="nil"/>
              <w:bottom w:val="nil"/>
              <w:right w:val="nil"/>
            </w:tcBorders>
            <w:vAlign w:val="center"/>
            <w:hideMark/>
          </w:tcPr>
          <w:p w:rsidR="00E70CBC" w:rsidRPr="00E70CBC" w:rsidRDefault="00E70CBC" w:rsidP="00E70CBC">
            <w:pPr>
              <w:widowControl/>
              <w:rPr>
                <w:rFonts w:ascii="Times New Roman" w:hAnsi="Times New Roman" w:cs="Times New Roman"/>
                <w:sz w:val="20"/>
                <w:szCs w:val="20"/>
              </w:rPr>
            </w:pPr>
          </w:p>
        </w:tc>
        <w:tc>
          <w:tcPr>
            <w:tcW w:w="2417" w:type="dxa"/>
            <w:vMerge/>
            <w:tcBorders>
              <w:top w:val="single" w:sz="4" w:space="0" w:color="auto"/>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sz w:val="20"/>
                <w:szCs w:val="20"/>
              </w:rPr>
            </w:pPr>
          </w:p>
        </w:tc>
        <w:tc>
          <w:tcPr>
            <w:tcW w:w="1004" w:type="dxa"/>
            <w:vMerge/>
            <w:tcBorders>
              <w:top w:val="nil"/>
              <w:left w:val="nil"/>
              <w:bottom w:val="nil"/>
              <w:right w:val="nil"/>
            </w:tcBorders>
            <w:vAlign w:val="center"/>
            <w:hideMark/>
          </w:tcPr>
          <w:p w:rsidR="00E70CBC" w:rsidRPr="00E70CBC" w:rsidRDefault="00E70CBC" w:rsidP="00E70CBC">
            <w:pPr>
              <w:widowControl/>
              <w:rPr>
                <w:rFonts w:ascii="Times New Roman" w:hAnsi="Times New Roman" w:cs="Times New Roman"/>
                <w:sz w:val="20"/>
                <w:szCs w:val="20"/>
              </w:rPr>
            </w:pPr>
          </w:p>
        </w:tc>
        <w:tc>
          <w:tcPr>
            <w:tcW w:w="1202" w:type="dxa"/>
            <w:vMerge/>
            <w:tcBorders>
              <w:top w:val="single" w:sz="4" w:space="0" w:color="auto"/>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sz w:val="20"/>
                <w:szCs w:val="20"/>
              </w:rPr>
            </w:pPr>
          </w:p>
        </w:tc>
        <w:tc>
          <w:tcPr>
            <w:tcW w:w="1140" w:type="dxa"/>
            <w:tcBorders>
              <w:top w:val="nil"/>
              <w:left w:val="nil"/>
              <w:bottom w:val="single" w:sz="4" w:space="0" w:color="auto"/>
              <w:right w:val="nil"/>
            </w:tcBorders>
            <w:shd w:val="clear" w:color="auto" w:fill="auto"/>
            <w:vAlign w:val="bottom"/>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2017г</w:t>
            </w:r>
          </w:p>
        </w:tc>
        <w:tc>
          <w:tcPr>
            <w:tcW w:w="1060" w:type="dxa"/>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504342,9</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87425,2</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186546,3</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5855,4</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224516,0</w:t>
            </w:r>
          </w:p>
        </w:tc>
      </w:tr>
      <w:tr w:rsidR="00E70CBC" w:rsidRPr="00E70CBC" w:rsidTr="00E70CBC">
        <w:trPr>
          <w:trHeight w:val="525"/>
        </w:trPr>
        <w:tc>
          <w:tcPr>
            <w:tcW w:w="640" w:type="dxa"/>
            <w:vMerge w:val="restart"/>
            <w:tcBorders>
              <w:top w:val="nil"/>
              <w:left w:val="single" w:sz="4" w:space="0" w:color="auto"/>
              <w:bottom w:val="nil"/>
              <w:right w:val="single" w:sz="4" w:space="0" w:color="auto"/>
            </w:tcBorders>
            <w:shd w:val="clear" w:color="000000" w:fill="CCFFFF"/>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1</w:t>
            </w:r>
          </w:p>
        </w:tc>
        <w:tc>
          <w:tcPr>
            <w:tcW w:w="2636" w:type="dxa"/>
            <w:vMerge w:val="restart"/>
            <w:tcBorders>
              <w:top w:val="nil"/>
              <w:left w:val="single" w:sz="4" w:space="0" w:color="auto"/>
              <w:bottom w:val="single" w:sz="4" w:space="0" w:color="auto"/>
              <w:right w:val="single" w:sz="4" w:space="0" w:color="auto"/>
            </w:tcBorders>
            <w:shd w:val="clear" w:color="000000" w:fill="CCFFFF"/>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Достижение экономического роста и конкурентоспособности в реальном секторе экономики</w:t>
            </w:r>
          </w:p>
        </w:tc>
        <w:tc>
          <w:tcPr>
            <w:tcW w:w="2211" w:type="dxa"/>
            <w:vMerge w:val="restart"/>
            <w:tcBorders>
              <w:top w:val="single" w:sz="4" w:space="0" w:color="auto"/>
              <w:left w:val="single" w:sz="4" w:space="0" w:color="auto"/>
              <w:bottom w:val="nil"/>
              <w:right w:val="single" w:sz="4" w:space="0" w:color="auto"/>
            </w:tcBorders>
            <w:shd w:val="clear" w:color="000000" w:fill="CCFFFF"/>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Заместитель Главы администрации Торбеевского муниципального района Корнеева С.А.</w:t>
            </w:r>
          </w:p>
        </w:tc>
        <w:tc>
          <w:tcPr>
            <w:tcW w:w="2417" w:type="dxa"/>
            <w:vMerge w:val="restart"/>
            <w:tcBorders>
              <w:top w:val="nil"/>
              <w:left w:val="single" w:sz="4" w:space="0" w:color="auto"/>
              <w:bottom w:val="single" w:sz="4" w:space="0" w:color="auto"/>
              <w:right w:val="single" w:sz="4" w:space="0" w:color="auto"/>
            </w:tcBorders>
            <w:shd w:val="clear" w:color="000000" w:fill="CCFFFF"/>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Повышение конкурентоспособности промышленных предприятий района</w:t>
            </w:r>
          </w:p>
        </w:tc>
        <w:tc>
          <w:tcPr>
            <w:tcW w:w="1004" w:type="dxa"/>
            <w:vMerge w:val="restart"/>
            <w:tcBorders>
              <w:top w:val="single" w:sz="4" w:space="0" w:color="auto"/>
              <w:left w:val="single" w:sz="4" w:space="0" w:color="auto"/>
              <w:bottom w:val="single" w:sz="4" w:space="0" w:color="auto"/>
              <w:right w:val="single" w:sz="4" w:space="0" w:color="auto"/>
            </w:tcBorders>
            <w:shd w:val="clear" w:color="000000" w:fill="CCFFFF"/>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2015</w:t>
            </w:r>
          </w:p>
        </w:tc>
        <w:tc>
          <w:tcPr>
            <w:tcW w:w="1202" w:type="dxa"/>
            <w:vMerge w:val="restart"/>
            <w:tcBorders>
              <w:top w:val="nil"/>
              <w:left w:val="single" w:sz="4" w:space="0" w:color="auto"/>
              <w:bottom w:val="single" w:sz="4" w:space="0" w:color="auto"/>
              <w:right w:val="single" w:sz="4" w:space="0" w:color="auto"/>
            </w:tcBorders>
            <w:shd w:val="clear" w:color="000000" w:fill="CCFFFF"/>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2019</w:t>
            </w:r>
          </w:p>
        </w:tc>
        <w:tc>
          <w:tcPr>
            <w:tcW w:w="1140" w:type="dxa"/>
            <w:tcBorders>
              <w:top w:val="nil"/>
              <w:left w:val="nil"/>
              <w:bottom w:val="single" w:sz="4" w:space="0" w:color="auto"/>
              <w:right w:val="single" w:sz="4" w:space="0" w:color="auto"/>
            </w:tcBorders>
            <w:shd w:val="clear" w:color="000000" w:fill="CCFFFF"/>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1486875</w:t>
            </w:r>
          </w:p>
        </w:tc>
        <w:tc>
          <w:tcPr>
            <w:tcW w:w="1168"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61"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1486875</w:t>
            </w:r>
          </w:p>
        </w:tc>
      </w:tr>
      <w:tr w:rsidR="00E70CBC" w:rsidRPr="00E70CBC" w:rsidTr="00E70CBC">
        <w:trPr>
          <w:trHeight w:val="300"/>
        </w:trPr>
        <w:tc>
          <w:tcPr>
            <w:tcW w:w="640" w:type="dxa"/>
            <w:vMerge/>
            <w:tcBorders>
              <w:top w:val="nil"/>
              <w:left w:val="single" w:sz="4" w:space="0" w:color="auto"/>
              <w:bottom w:val="nil"/>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211" w:type="dxa"/>
            <w:vMerge/>
            <w:tcBorders>
              <w:top w:val="single" w:sz="4" w:space="0" w:color="auto"/>
              <w:left w:val="single" w:sz="4" w:space="0" w:color="auto"/>
              <w:bottom w:val="nil"/>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1004"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1140" w:type="dxa"/>
            <w:tcBorders>
              <w:top w:val="nil"/>
              <w:left w:val="nil"/>
              <w:bottom w:val="single" w:sz="4" w:space="0" w:color="auto"/>
              <w:right w:val="single" w:sz="4" w:space="0" w:color="auto"/>
            </w:tcBorders>
            <w:shd w:val="clear" w:color="000000" w:fill="CCFFFF"/>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1303672</w:t>
            </w:r>
          </w:p>
        </w:tc>
        <w:tc>
          <w:tcPr>
            <w:tcW w:w="1168"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61"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1303672</w:t>
            </w:r>
          </w:p>
        </w:tc>
      </w:tr>
      <w:tr w:rsidR="00E70CBC" w:rsidRPr="00E70CBC" w:rsidTr="00E70CBC">
        <w:trPr>
          <w:trHeight w:val="300"/>
        </w:trPr>
        <w:tc>
          <w:tcPr>
            <w:tcW w:w="640" w:type="dxa"/>
            <w:vMerge/>
            <w:tcBorders>
              <w:top w:val="nil"/>
              <w:left w:val="single" w:sz="4" w:space="0" w:color="auto"/>
              <w:bottom w:val="nil"/>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211" w:type="dxa"/>
            <w:vMerge/>
            <w:tcBorders>
              <w:top w:val="single" w:sz="4" w:space="0" w:color="auto"/>
              <w:left w:val="single" w:sz="4" w:space="0" w:color="auto"/>
              <w:bottom w:val="nil"/>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1004"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1140" w:type="dxa"/>
            <w:tcBorders>
              <w:top w:val="nil"/>
              <w:left w:val="nil"/>
              <w:bottom w:val="single" w:sz="4" w:space="0" w:color="auto"/>
              <w:right w:val="single" w:sz="4" w:space="0" w:color="auto"/>
            </w:tcBorders>
            <w:shd w:val="clear" w:color="000000" w:fill="CCFFFF"/>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183203</w:t>
            </w:r>
          </w:p>
        </w:tc>
        <w:tc>
          <w:tcPr>
            <w:tcW w:w="1168"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61"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183203</w:t>
            </w:r>
          </w:p>
        </w:tc>
      </w:tr>
      <w:tr w:rsidR="00E70CBC" w:rsidRPr="00E70CBC" w:rsidTr="00E70CBC">
        <w:trPr>
          <w:trHeight w:val="420"/>
        </w:trPr>
        <w:tc>
          <w:tcPr>
            <w:tcW w:w="640" w:type="dxa"/>
            <w:vMerge/>
            <w:tcBorders>
              <w:top w:val="nil"/>
              <w:left w:val="single" w:sz="4" w:space="0" w:color="auto"/>
              <w:bottom w:val="nil"/>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211" w:type="dxa"/>
            <w:vMerge/>
            <w:tcBorders>
              <w:top w:val="single" w:sz="4" w:space="0" w:color="auto"/>
              <w:left w:val="single" w:sz="4" w:space="0" w:color="auto"/>
              <w:bottom w:val="nil"/>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1004"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1140" w:type="dxa"/>
            <w:tcBorders>
              <w:top w:val="nil"/>
              <w:left w:val="nil"/>
              <w:bottom w:val="single" w:sz="4" w:space="0" w:color="auto"/>
              <w:right w:val="single" w:sz="4" w:space="0" w:color="auto"/>
            </w:tcBorders>
            <w:shd w:val="clear" w:color="000000" w:fill="CCFFFF"/>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61"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585"/>
        </w:trPr>
        <w:tc>
          <w:tcPr>
            <w:tcW w:w="64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1,1</w:t>
            </w:r>
          </w:p>
        </w:tc>
        <w:tc>
          <w:tcPr>
            <w:tcW w:w="2636"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xml:space="preserve"> Реконструкция убойного цеха в пгт. Торбеево</w:t>
            </w:r>
          </w:p>
        </w:tc>
        <w:tc>
          <w:tcPr>
            <w:tcW w:w="2211"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c>
          <w:tcPr>
            <w:tcW w:w="2417"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c>
          <w:tcPr>
            <w:tcW w:w="1004"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2015</w:t>
            </w:r>
          </w:p>
        </w:tc>
        <w:tc>
          <w:tcPr>
            <w:tcW w:w="1202"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2016</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147742</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147742</w:t>
            </w:r>
          </w:p>
        </w:tc>
      </w:tr>
      <w:tr w:rsidR="00E70CBC" w:rsidRPr="00E70CBC" w:rsidTr="00E70CBC">
        <w:trPr>
          <w:trHeight w:val="300"/>
        </w:trPr>
        <w:tc>
          <w:tcPr>
            <w:tcW w:w="640"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636" w:type="dxa"/>
            <w:vMerge/>
            <w:tcBorders>
              <w:top w:val="single" w:sz="4" w:space="0" w:color="auto"/>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202"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139242</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139242</w:t>
            </w:r>
          </w:p>
        </w:tc>
      </w:tr>
      <w:tr w:rsidR="00E70CBC" w:rsidRPr="00E70CBC" w:rsidTr="00E70CBC">
        <w:trPr>
          <w:trHeight w:val="300"/>
        </w:trPr>
        <w:tc>
          <w:tcPr>
            <w:tcW w:w="640"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636" w:type="dxa"/>
            <w:vMerge/>
            <w:tcBorders>
              <w:top w:val="single" w:sz="4" w:space="0" w:color="auto"/>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202"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8500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8500</w:t>
            </w:r>
          </w:p>
        </w:tc>
      </w:tr>
      <w:tr w:rsidR="00E70CBC" w:rsidRPr="00E70CBC" w:rsidTr="00E70CBC">
        <w:trPr>
          <w:trHeight w:val="300"/>
        </w:trPr>
        <w:tc>
          <w:tcPr>
            <w:tcW w:w="640"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636" w:type="dxa"/>
            <w:vMerge/>
            <w:tcBorders>
              <w:top w:val="single" w:sz="4" w:space="0" w:color="auto"/>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202"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525"/>
        </w:trPr>
        <w:tc>
          <w:tcPr>
            <w:tcW w:w="64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1,2</w:t>
            </w:r>
          </w:p>
        </w:tc>
        <w:tc>
          <w:tcPr>
            <w:tcW w:w="2636" w:type="dxa"/>
            <w:vMerge w:val="restart"/>
            <w:tcBorders>
              <w:top w:val="nil"/>
              <w:left w:val="single" w:sz="4" w:space="0" w:color="auto"/>
              <w:bottom w:val="single" w:sz="4" w:space="0" w:color="000000"/>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Поставка и монтаж технологического оборудования пгт Торбеево ЗАО МПК "Атяшевский"</w:t>
            </w:r>
          </w:p>
        </w:tc>
        <w:tc>
          <w:tcPr>
            <w:tcW w:w="2211"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c>
          <w:tcPr>
            <w:tcW w:w="2417"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c>
          <w:tcPr>
            <w:tcW w:w="1004"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2015</w:t>
            </w:r>
          </w:p>
        </w:tc>
        <w:tc>
          <w:tcPr>
            <w:tcW w:w="1202"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2016</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1309333</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1309333</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1151930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1151930</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157403</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157403</w:t>
            </w:r>
          </w:p>
        </w:tc>
      </w:tr>
      <w:tr w:rsidR="00E70CBC" w:rsidRPr="00E70CBC" w:rsidTr="00E70CBC">
        <w:trPr>
          <w:trHeight w:val="405"/>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570"/>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1,3</w:t>
            </w:r>
          </w:p>
        </w:tc>
        <w:tc>
          <w:tcPr>
            <w:tcW w:w="2636" w:type="dxa"/>
            <w:vMerge w:val="restart"/>
            <w:tcBorders>
              <w:top w:val="nil"/>
              <w:left w:val="single" w:sz="4" w:space="0" w:color="auto"/>
              <w:bottom w:val="single" w:sz="4" w:space="0" w:color="000000"/>
              <w:right w:val="single" w:sz="4" w:space="0" w:color="auto"/>
            </w:tcBorders>
            <w:shd w:val="clear" w:color="auto" w:fill="auto"/>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Создание материально-технической, приборно-аналитической и технологической базы семеноводства в ООО "МАПО "Торбеево"</w:t>
            </w:r>
          </w:p>
        </w:tc>
        <w:tc>
          <w:tcPr>
            <w:tcW w:w="2211"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c>
          <w:tcPr>
            <w:tcW w:w="2417"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2016</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29800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29800</w:t>
            </w:r>
          </w:p>
        </w:tc>
      </w:tr>
      <w:tr w:rsidR="00E70CBC" w:rsidRPr="00E70CBC" w:rsidTr="00E70CBC">
        <w:trPr>
          <w:trHeight w:val="465"/>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12500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12500</w:t>
            </w:r>
          </w:p>
        </w:tc>
      </w:tr>
      <w:tr w:rsidR="00E70CBC" w:rsidRPr="00E70CBC" w:rsidTr="00E70CBC">
        <w:trPr>
          <w:trHeight w:val="42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17300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17300</w:t>
            </w:r>
          </w:p>
        </w:tc>
      </w:tr>
      <w:tr w:rsidR="00E70CBC" w:rsidRPr="00E70CBC" w:rsidTr="00E70CBC">
        <w:trPr>
          <w:trHeight w:val="57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555"/>
        </w:trPr>
        <w:tc>
          <w:tcPr>
            <w:tcW w:w="640" w:type="dxa"/>
            <w:vMerge w:val="restart"/>
            <w:tcBorders>
              <w:top w:val="nil"/>
              <w:left w:val="single" w:sz="4" w:space="0" w:color="auto"/>
              <w:bottom w:val="single" w:sz="4" w:space="0" w:color="auto"/>
              <w:right w:val="single" w:sz="4" w:space="0" w:color="auto"/>
            </w:tcBorders>
            <w:shd w:val="clear" w:color="000000" w:fill="CCFFFF"/>
            <w:noWrap/>
            <w:vAlign w:val="bottom"/>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w:t>
            </w:r>
          </w:p>
        </w:tc>
        <w:tc>
          <w:tcPr>
            <w:tcW w:w="2636" w:type="dxa"/>
            <w:vMerge w:val="restart"/>
            <w:tcBorders>
              <w:top w:val="nil"/>
              <w:left w:val="single" w:sz="4" w:space="0" w:color="auto"/>
              <w:bottom w:val="single" w:sz="4" w:space="0" w:color="auto"/>
              <w:right w:val="single" w:sz="4" w:space="0" w:color="auto"/>
            </w:tcBorders>
            <w:shd w:val="clear" w:color="000000" w:fill="CCFFFF"/>
            <w:vAlign w:val="center"/>
            <w:hideMark/>
          </w:tcPr>
          <w:p w:rsidR="00E70CBC" w:rsidRPr="00E70CBC" w:rsidRDefault="00E70CBC" w:rsidP="00E70CBC">
            <w:pPr>
              <w:widowControl/>
              <w:rPr>
                <w:rFonts w:ascii="Times New Roman" w:hAnsi="Times New Roman" w:cs="Times New Roman"/>
                <w:b/>
                <w:bCs/>
              </w:rPr>
            </w:pPr>
            <w:r w:rsidRPr="00E70CBC">
              <w:rPr>
                <w:rFonts w:ascii="Times New Roman" w:hAnsi="Times New Roman" w:cs="Times New Roman"/>
                <w:b/>
                <w:bCs/>
                <w:sz w:val="22"/>
                <w:szCs w:val="22"/>
              </w:rPr>
              <w:t>Развитие промышленного комплекса</w:t>
            </w:r>
          </w:p>
        </w:tc>
        <w:tc>
          <w:tcPr>
            <w:tcW w:w="2211" w:type="dxa"/>
            <w:vMerge w:val="restart"/>
            <w:tcBorders>
              <w:top w:val="nil"/>
              <w:left w:val="single" w:sz="4" w:space="0" w:color="auto"/>
              <w:bottom w:val="single" w:sz="4" w:space="0" w:color="auto"/>
              <w:right w:val="single" w:sz="4" w:space="0" w:color="auto"/>
            </w:tcBorders>
            <w:shd w:val="clear" w:color="000000" w:fill="CCFFFF"/>
            <w:vAlign w:val="center"/>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Заместитель Главы администрации Торбеевского муниципального района Катаев В.Н.</w:t>
            </w:r>
          </w:p>
        </w:tc>
        <w:tc>
          <w:tcPr>
            <w:tcW w:w="2417" w:type="dxa"/>
            <w:vMerge w:val="restart"/>
            <w:tcBorders>
              <w:top w:val="nil"/>
              <w:left w:val="single" w:sz="4" w:space="0" w:color="auto"/>
              <w:bottom w:val="single" w:sz="4" w:space="0" w:color="auto"/>
              <w:right w:val="single" w:sz="4" w:space="0" w:color="auto"/>
            </w:tcBorders>
            <w:shd w:val="clear" w:color="000000" w:fill="CCFFFF"/>
            <w:vAlign w:val="center"/>
            <w:hideMark/>
          </w:tcPr>
          <w:p w:rsidR="00E70CBC" w:rsidRPr="00E70CBC" w:rsidRDefault="00E70CBC" w:rsidP="00E70CBC">
            <w:pPr>
              <w:widowControl/>
              <w:rPr>
                <w:rFonts w:ascii="Times New Roman" w:hAnsi="Times New Roman" w:cs="Times New Roman"/>
                <w:b/>
                <w:bCs/>
              </w:rPr>
            </w:pPr>
            <w:r w:rsidRPr="00E70CBC">
              <w:rPr>
                <w:rFonts w:ascii="Times New Roman" w:hAnsi="Times New Roman" w:cs="Times New Roman"/>
                <w:b/>
                <w:bCs/>
                <w:sz w:val="22"/>
                <w:szCs w:val="22"/>
              </w:rPr>
              <w:t>Повышение конкурентоспособности промышленных предприятий района</w:t>
            </w:r>
          </w:p>
        </w:tc>
        <w:tc>
          <w:tcPr>
            <w:tcW w:w="1004" w:type="dxa"/>
            <w:vMerge w:val="restart"/>
            <w:tcBorders>
              <w:top w:val="nil"/>
              <w:left w:val="single" w:sz="4" w:space="0" w:color="auto"/>
              <w:bottom w:val="single" w:sz="4" w:space="0" w:color="auto"/>
              <w:right w:val="single" w:sz="4" w:space="0" w:color="auto"/>
            </w:tcBorders>
            <w:shd w:val="clear" w:color="000000" w:fill="CCFFFF"/>
            <w:noWrap/>
            <w:vAlign w:val="bottom"/>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000000" w:fill="CCFFFF"/>
            <w:noWrap/>
            <w:vAlign w:val="bottom"/>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2019</w:t>
            </w:r>
          </w:p>
        </w:tc>
        <w:tc>
          <w:tcPr>
            <w:tcW w:w="1140" w:type="dxa"/>
            <w:tcBorders>
              <w:top w:val="nil"/>
              <w:left w:val="nil"/>
              <w:bottom w:val="single" w:sz="4" w:space="0" w:color="auto"/>
              <w:right w:val="single" w:sz="4" w:space="0" w:color="auto"/>
            </w:tcBorders>
            <w:shd w:val="clear" w:color="000000" w:fill="CCFFFF"/>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1030</w:t>
            </w:r>
          </w:p>
        </w:tc>
        <w:tc>
          <w:tcPr>
            <w:tcW w:w="1168"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1030</w:t>
            </w:r>
          </w:p>
        </w:tc>
        <w:tc>
          <w:tcPr>
            <w:tcW w:w="1517"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61"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3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140" w:type="dxa"/>
            <w:tcBorders>
              <w:top w:val="nil"/>
              <w:left w:val="nil"/>
              <w:bottom w:val="single" w:sz="4" w:space="0" w:color="auto"/>
              <w:right w:val="single" w:sz="4" w:space="0" w:color="auto"/>
            </w:tcBorders>
            <w:shd w:val="clear" w:color="000000" w:fill="CCFFFF"/>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455</w:t>
            </w:r>
          </w:p>
        </w:tc>
        <w:tc>
          <w:tcPr>
            <w:tcW w:w="1168"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455</w:t>
            </w:r>
          </w:p>
        </w:tc>
        <w:tc>
          <w:tcPr>
            <w:tcW w:w="1517"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61"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45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140" w:type="dxa"/>
            <w:tcBorders>
              <w:top w:val="nil"/>
              <w:left w:val="nil"/>
              <w:bottom w:val="single" w:sz="4" w:space="0" w:color="auto"/>
              <w:right w:val="single" w:sz="4" w:space="0" w:color="auto"/>
            </w:tcBorders>
            <w:shd w:val="clear" w:color="000000" w:fill="CCFFFF"/>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545</w:t>
            </w:r>
          </w:p>
        </w:tc>
        <w:tc>
          <w:tcPr>
            <w:tcW w:w="1168"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545</w:t>
            </w:r>
          </w:p>
        </w:tc>
        <w:tc>
          <w:tcPr>
            <w:tcW w:w="1517"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405"/>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140" w:type="dxa"/>
            <w:tcBorders>
              <w:top w:val="nil"/>
              <w:left w:val="nil"/>
              <w:bottom w:val="single" w:sz="4" w:space="0" w:color="auto"/>
              <w:right w:val="single" w:sz="4" w:space="0" w:color="auto"/>
            </w:tcBorders>
            <w:shd w:val="clear" w:color="000000" w:fill="CCFFFF"/>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30</w:t>
            </w:r>
          </w:p>
        </w:tc>
        <w:tc>
          <w:tcPr>
            <w:tcW w:w="1168"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30</w:t>
            </w:r>
          </w:p>
        </w:tc>
        <w:tc>
          <w:tcPr>
            <w:tcW w:w="1517"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450"/>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2,1</w:t>
            </w:r>
          </w:p>
        </w:tc>
        <w:tc>
          <w:tcPr>
            <w:tcW w:w="2636" w:type="dxa"/>
            <w:vMerge w:val="restart"/>
            <w:tcBorders>
              <w:top w:val="nil"/>
              <w:left w:val="single" w:sz="4" w:space="0" w:color="auto"/>
              <w:bottom w:val="single" w:sz="4" w:space="0" w:color="auto"/>
              <w:right w:val="single" w:sz="4" w:space="0" w:color="auto"/>
            </w:tcBorders>
            <w:shd w:val="clear" w:color="auto" w:fill="auto"/>
            <w:hideMark/>
          </w:tcPr>
          <w:p w:rsidR="00E70CBC" w:rsidRPr="00E70CBC" w:rsidRDefault="00E70CBC" w:rsidP="00E70CBC">
            <w:pPr>
              <w:widowControl/>
              <w:rPr>
                <w:rFonts w:ascii="Times New Roman" w:hAnsi="Times New Roman" w:cs="Times New Roman"/>
                <w:sz w:val="21"/>
                <w:szCs w:val="21"/>
              </w:rPr>
            </w:pPr>
            <w:r w:rsidRPr="00E70CBC">
              <w:rPr>
                <w:rFonts w:ascii="Times New Roman" w:hAnsi="Times New Roman" w:cs="Times New Roman"/>
                <w:sz w:val="21"/>
                <w:szCs w:val="21"/>
              </w:rPr>
              <w:t xml:space="preserve"> Приобретение оргтехники АНО Редакция газеты "Торбеевские новости"</w:t>
            </w:r>
          </w:p>
        </w:tc>
        <w:tc>
          <w:tcPr>
            <w:tcW w:w="2211"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c>
          <w:tcPr>
            <w:tcW w:w="2417"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2018</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140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140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405"/>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sz w:val="21"/>
                <w:szCs w:val="21"/>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65</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65</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405"/>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sz w:val="21"/>
                <w:szCs w:val="21"/>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45</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45</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405"/>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sz w:val="21"/>
                <w:szCs w:val="21"/>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30</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570"/>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2,2</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xml:space="preserve"> Приобретение фотоаппарата АНО Редакция газеты "Торбеевские новости"</w:t>
            </w:r>
          </w:p>
        </w:tc>
        <w:tc>
          <w:tcPr>
            <w:tcW w:w="2211"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c>
          <w:tcPr>
            <w:tcW w:w="2417"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2015</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405"/>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40</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405"/>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405"/>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480"/>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2,3</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Ремонт крыши здания АНО Редакция газеты "Торбеевские новости"</w:t>
            </w:r>
          </w:p>
        </w:tc>
        <w:tc>
          <w:tcPr>
            <w:tcW w:w="2211"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c>
          <w:tcPr>
            <w:tcW w:w="2417"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2015</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350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350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405"/>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350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350</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405"/>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405"/>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585"/>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2,4</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Ремонт фасада здания АНО Редакция газеты "Торбеевские новости"</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2016</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2016</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500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500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405"/>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405"/>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500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500</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405"/>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2445"/>
        </w:trPr>
        <w:tc>
          <w:tcPr>
            <w:tcW w:w="640" w:type="dxa"/>
            <w:vMerge w:val="restart"/>
            <w:tcBorders>
              <w:top w:val="nil"/>
              <w:left w:val="single" w:sz="4" w:space="0" w:color="auto"/>
              <w:bottom w:val="single" w:sz="4" w:space="0" w:color="000000"/>
              <w:right w:val="single" w:sz="4" w:space="0" w:color="auto"/>
            </w:tcBorders>
            <w:shd w:val="clear" w:color="000000" w:fill="CCFFFF"/>
            <w:noWrap/>
            <w:vAlign w:val="bottom"/>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3</w:t>
            </w:r>
          </w:p>
        </w:tc>
        <w:tc>
          <w:tcPr>
            <w:tcW w:w="2636" w:type="dxa"/>
            <w:vMerge w:val="restart"/>
            <w:tcBorders>
              <w:top w:val="nil"/>
              <w:left w:val="single" w:sz="4" w:space="0" w:color="auto"/>
              <w:bottom w:val="single" w:sz="4" w:space="0" w:color="000000"/>
              <w:right w:val="single" w:sz="4" w:space="0" w:color="auto"/>
            </w:tcBorders>
            <w:shd w:val="clear" w:color="000000" w:fill="CCFFFF"/>
            <w:vAlign w:val="center"/>
            <w:hideMark/>
          </w:tcPr>
          <w:p w:rsidR="00E70CBC" w:rsidRPr="00E70CBC" w:rsidRDefault="00E70CBC" w:rsidP="00E70CBC">
            <w:pPr>
              <w:widowControl/>
              <w:rPr>
                <w:rFonts w:ascii="Times New Roman" w:hAnsi="Times New Roman" w:cs="Times New Roman"/>
                <w:b/>
                <w:bCs/>
              </w:rPr>
            </w:pPr>
            <w:r w:rsidRPr="00E70CBC">
              <w:rPr>
                <w:rFonts w:ascii="Times New Roman" w:hAnsi="Times New Roman" w:cs="Times New Roman"/>
                <w:b/>
                <w:bCs/>
                <w:sz w:val="22"/>
                <w:szCs w:val="22"/>
              </w:rPr>
              <w:t>Развитие агромромышленного комплекса и перерабатывающей промышленности</w:t>
            </w:r>
          </w:p>
        </w:tc>
        <w:tc>
          <w:tcPr>
            <w:tcW w:w="2211" w:type="dxa"/>
            <w:vMerge w:val="restart"/>
            <w:tcBorders>
              <w:top w:val="nil"/>
              <w:left w:val="single" w:sz="4" w:space="0" w:color="auto"/>
              <w:bottom w:val="single" w:sz="4" w:space="0" w:color="auto"/>
              <w:right w:val="single" w:sz="4" w:space="0" w:color="auto"/>
            </w:tcBorders>
            <w:shd w:val="clear" w:color="000000" w:fill="CCFFFF"/>
            <w:vAlign w:val="center"/>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Первый заместитель Главы администрации Торбеевского муниципального района Солдаткин М.Я.</w:t>
            </w:r>
          </w:p>
        </w:tc>
        <w:tc>
          <w:tcPr>
            <w:tcW w:w="2417" w:type="dxa"/>
            <w:vMerge w:val="restart"/>
            <w:tcBorders>
              <w:top w:val="nil"/>
              <w:left w:val="single" w:sz="4" w:space="0" w:color="auto"/>
              <w:bottom w:val="single" w:sz="4" w:space="0" w:color="000000"/>
              <w:right w:val="single" w:sz="4" w:space="0" w:color="auto"/>
            </w:tcBorders>
            <w:shd w:val="clear" w:color="000000" w:fill="CCFFFF"/>
            <w:vAlign w:val="center"/>
            <w:hideMark/>
          </w:tcPr>
          <w:p w:rsidR="00E70CBC" w:rsidRPr="00E70CBC" w:rsidRDefault="00E70CBC" w:rsidP="00E70CBC">
            <w:pPr>
              <w:widowControl/>
              <w:rPr>
                <w:rFonts w:ascii="Times New Roman" w:hAnsi="Times New Roman" w:cs="Times New Roman"/>
                <w:b/>
                <w:bCs/>
              </w:rPr>
            </w:pPr>
            <w:r w:rsidRPr="00E70CBC">
              <w:rPr>
                <w:rFonts w:ascii="Times New Roman" w:hAnsi="Times New Roman" w:cs="Times New Roman"/>
                <w:b/>
                <w:bCs/>
                <w:sz w:val="22"/>
                <w:szCs w:val="22"/>
              </w:rPr>
              <w:t>Создание благоприятных условий для развития агропомышленного производства на территории Торбеевского муниципального района, расширение рынка сельскохозяйственной продукции, сырья и продовольствия</w:t>
            </w:r>
          </w:p>
        </w:tc>
        <w:tc>
          <w:tcPr>
            <w:tcW w:w="1004" w:type="dxa"/>
            <w:vMerge w:val="restart"/>
            <w:tcBorders>
              <w:top w:val="nil"/>
              <w:left w:val="single" w:sz="4" w:space="0" w:color="auto"/>
              <w:bottom w:val="single" w:sz="4" w:space="0" w:color="auto"/>
              <w:right w:val="single" w:sz="4" w:space="0" w:color="auto"/>
            </w:tcBorders>
            <w:shd w:val="clear" w:color="000000" w:fill="CCFFFF"/>
            <w:noWrap/>
            <w:vAlign w:val="bottom"/>
            <w:hideMark/>
          </w:tcPr>
          <w:p w:rsidR="00E70CBC" w:rsidRPr="00E70CBC" w:rsidRDefault="00E70CBC" w:rsidP="00E70CBC">
            <w:pPr>
              <w:widowControl/>
              <w:rPr>
                <w:rFonts w:ascii="Times New Roman" w:hAnsi="Times New Roman" w:cs="Times New Roman"/>
                <w:b/>
                <w:bCs/>
              </w:rPr>
            </w:pPr>
            <w:r w:rsidRPr="00E70CBC">
              <w:rPr>
                <w:rFonts w:ascii="Times New Roman" w:hAnsi="Times New Roman" w:cs="Times New Roman"/>
                <w:b/>
                <w:bCs/>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000000" w:fill="CCFFFF"/>
            <w:noWrap/>
            <w:vAlign w:val="bottom"/>
            <w:hideMark/>
          </w:tcPr>
          <w:p w:rsidR="00E70CBC" w:rsidRPr="00E70CBC" w:rsidRDefault="00E70CBC" w:rsidP="00E70CBC">
            <w:pPr>
              <w:widowControl/>
              <w:rPr>
                <w:rFonts w:ascii="Times New Roman" w:hAnsi="Times New Roman" w:cs="Times New Roman"/>
                <w:b/>
                <w:bCs/>
              </w:rPr>
            </w:pPr>
            <w:r w:rsidRPr="00E70CBC">
              <w:rPr>
                <w:rFonts w:ascii="Times New Roman" w:hAnsi="Times New Roman" w:cs="Times New Roman"/>
                <w:b/>
                <w:bCs/>
                <w:sz w:val="22"/>
                <w:szCs w:val="22"/>
              </w:rPr>
              <w:t>2019</w:t>
            </w:r>
          </w:p>
        </w:tc>
        <w:tc>
          <w:tcPr>
            <w:tcW w:w="1140" w:type="dxa"/>
            <w:tcBorders>
              <w:top w:val="nil"/>
              <w:left w:val="nil"/>
              <w:bottom w:val="single" w:sz="4" w:space="0" w:color="auto"/>
              <w:right w:val="single" w:sz="4" w:space="0" w:color="auto"/>
            </w:tcBorders>
            <w:shd w:val="clear" w:color="000000" w:fill="CCFFFF"/>
            <w:vAlign w:val="bottom"/>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всего, в т.ч. по годам</w:t>
            </w:r>
          </w:p>
        </w:tc>
        <w:tc>
          <w:tcPr>
            <w:tcW w:w="106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538752</w:t>
            </w:r>
          </w:p>
        </w:tc>
        <w:tc>
          <w:tcPr>
            <w:tcW w:w="1168"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11790</w:t>
            </w:r>
          </w:p>
        </w:tc>
        <w:tc>
          <w:tcPr>
            <w:tcW w:w="1517"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8010</w:t>
            </w:r>
          </w:p>
        </w:tc>
        <w:tc>
          <w:tcPr>
            <w:tcW w:w="1461"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44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518952</w:t>
            </w:r>
          </w:p>
        </w:tc>
      </w:tr>
      <w:tr w:rsidR="00E70CBC" w:rsidRPr="00E70CBC" w:rsidTr="00E70CBC">
        <w:trPr>
          <w:trHeight w:val="675"/>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140" w:type="dxa"/>
            <w:tcBorders>
              <w:top w:val="nil"/>
              <w:left w:val="nil"/>
              <w:bottom w:val="single" w:sz="4" w:space="0" w:color="auto"/>
              <w:right w:val="single" w:sz="4" w:space="0" w:color="auto"/>
            </w:tcBorders>
            <w:shd w:val="clear" w:color="000000" w:fill="CCFFFF"/>
            <w:vAlign w:val="bottom"/>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2015г</w:t>
            </w:r>
          </w:p>
        </w:tc>
        <w:tc>
          <w:tcPr>
            <w:tcW w:w="106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143175</w:t>
            </w:r>
          </w:p>
        </w:tc>
        <w:tc>
          <w:tcPr>
            <w:tcW w:w="1168"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2130</w:t>
            </w:r>
          </w:p>
        </w:tc>
        <w:tc>
          <w:tcPr>
            <w:tcW w:w="1517"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870</w:t>
            </w:r>
          </w:p>
        </w:tc>
        <w:tc>
          <w:tcPr>
            <w:tcW w:w="1461"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44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140175</w:t>
            </w:r>
          </w:p>
        </w:tc>
      </w:tr>
      <w:tr w:rsidR="00E70CBC" w:rsidRPr="00E70CBC" w:rsidTr="00E70CBC">
        <w:trPr>
          <w:trHeight w:val="555"/>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140" w:type="dxa"/>
            <w:tcBorders>
              <w:top w:val="nil"/>
              <w:left w:val="nil"/>
              <w:bottom w:val="single" w:sz="4" w:space="0" w:color="auto"/>
              <w:right w:val="single" w:sz="4" w:space="0" w:color="auto"/>
            </w:tcBorders>
            <w:shd w:val="clear" w:color="000000" w:fill="CCFFFF"/>
            <w:vAlign w:val="bottom"/>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2016г</w:t>
            </w:r>
          </w:p>
        </w:tc>
        <w:tc>
          <w:tcPr>
            <w:tcW w:w="106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175495</w:t>
            </w:r>
          </w:p>
        </w:tc>
        <w:tc>
          <w:tcPr>
            <w:tcW w:w="1168"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2430</w:t>
            </w:r>
          </w:p>
        </w:tc>
        <w:tc>
          <w:tcPr>
            <w:tcW w:w="1517"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1170</w:t>
            </w:r>
          </w:p>
        </w:tc>
        <w:tc>
          <w:tcPr>
            <w:tcW w:w="1461"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44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171895</w:t>
            </w:r>
          </w:p>
        </w:tc>
      </w:tr>
      <w:tr w:rsidR="00E70CBC" w:rsidRPr="00E70CBC" w:rsidTr="00E70CBC">
        <w:trPr>
          <w:trHeight w:val="6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140" w:type="dxa"/>
            <w:tcBorders>
              <w:top w:val="nil"/>
              <w:left w:val="nil"/>
              <w:bottom w:val="single" w:sz="4" w:space="0" w:color="auto"/>
              <w:right w:val="single" w:sz="4" w:space="0" w:color="auto"/>
            </w:tcBorders>
            <w:shd w:val="clear" w:color="000000" w:fill="CCFFFF"/>
            <w:vAlign w:val="bottom"/>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2017г</w:t>
            </w:r>
          </w:p>
        </w:tc>
        <w:tc>
          <w:tcPr>
            <w:tcW w:w="106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220082</w:t>
            </w:r>
          </w:p>
        </w:tc>
        <w:tc>
          <w:tcPr>
            <w:tcW w:w="1168"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7230</w:t>
            </w:r>
          </w:p>
        </w:tc>
        <w:tc>
          <w:tcPr>
            <w:tcW w:w="1517"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5970</w:t>
            </w:r>
          </w:p>
        </w:tc>
        <w:tc>
          <w:tcPr>
            <w:tcW w:w="1461"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44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206882</w:t>
            </w:r>
          </w:p>
        </w:tc>
      </w:tr>
      <w:tr w:rsidR="00E70CBC" w:rsidRPr="00E70CBC" w:rsidTr="00E70CBC">
        <w:trPr>
          <w:trHeight w:val="450"/>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3,1</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Приобретение элитных семян</w:t>
            </w:r>
          </w:p>
        </w:tc>
        <w:tc>
          <w:tcPr>
            <w:tcW w:w="221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c>
          <w:tcPr>
            <w:tcW w:w="241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2019</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10425</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10425</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2925</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2925</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3450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3450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4050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4050</w:t>
            </w:r>
          </w:p>
        </w:tc>
      </w:tr>
      <w:tr w:rsidR="00E70CBC" w:rsidRPr="00E70CBC" w:rsidTr="00E70CBC">
        <w:trPr>
          <w:trHeight w:val="525"/>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3,2</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Приобретение семян 1 репродукции</w:t>
            </w:r>
          </w:p>
        </w:tc>
        <w:tc>
          <w:tcPr>
            <w:tcW w:w="221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c>
          <w:tcPr>
            <w:tcW w:w="241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2019</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36360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36360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10800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10800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12240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12240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13320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13320</w:t>
            </w:r>
          </w:p>
        </w:tc>
      </w:tr>
      <w:tr w:rsidR="00E70CBC" w:rsidRPr="00E70CBC" w:rsidTr="00E70CBC">
        <w:trPr>
          <w:trHeight w:val="525"/>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3,3</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 xml:space="preserve">Приобретение семян 2 репродукции </w:t>
            </w:r>
          </w:p>
        </w:tc>
        <w:tc>
          <w:tcPr>
            <w:tcW w:w="221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c>
          <w:tcPr>
            <w:tcW w:w="241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2019</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39000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39000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12300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12300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13000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13000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13700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13700</w:t>
            </w:r>
          </w:p>
        </w:tc>
      </w:tr>
      <w:tr w:rsidR="00E70CBC" w:rsidRPr="00E70CBC" w:rsidTr="00E70CBC">
        <w:trPr>
          <w:trHeight w:val="525"/>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3,4</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Приобретение минеральных удобрений</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2019</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250230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250230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75600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75600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83160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83160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91470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91470</w:t>
            </w:r>
          </w:p>
        </w:tc>
      </w:tr>
      <w:tr w:rsidR="00E70CBC" w:rsidRPr="00E70CBC" w:rsidTr="00E70CBC">
        <w:trPr>
          <w:trHeight w:val="525"/>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3,5</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Приобретение средств защиты растений</w:t>
            </w:r>
          </w:p>
        </w:tc>
        <w:tc>
          <w:tcPr>
            <w:tcW w:w="221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c>
          <w:tcPr>
            <w:tcW w:w="241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2019</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14537</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14537</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4750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4750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4845</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4845</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4942</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4942</w:t>
            </w:r>
          </w:p>
        </w:tc>
      </w:tr>
      <w:tr w:rsidR="00E70CBC" w:rsidRPr="00E70CBC" w:rsidTr="00E70CBC">
        <w:trPr>
          <w:trHeight w:val="525"/>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3,6</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Приобретение основных видов сельскохозяйственной техники</w:t>
            </w:r>
          </w:p>
        </w:tc>
        <w:tc>
          <w:tcPr>
            <w:tcW w:w="221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c>
          <w:tcPr>
            <w:tcW w:w="241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2019</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128000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128000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27000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27000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45000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45000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56000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56000</w:t>
            </w:r>
          </w:p>
        </w:tc>
      </w:tr>
      <w:tr w:rsidR="00E70CBC" w:rsidRPr="00E70CBC" w:rsidTr="00E70CBC">
        <w:trPr>
          <w:trHeight w:val="1380"/>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3,7</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Приобретение техники для применения удобрений и средств защиты растений, другой специализированной техники</w:t>
            </w:r>
          </w:p>
        </w:tc>
        <w:tc>
          <w:tcPr>
            <w:tcW w:w="221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c>
          <w:tcPr>
            <w:tcW w:w="241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2019</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11200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11200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3300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3300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4600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4600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3300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3300</w:t>
            </w:r>
          </w:p>
        </w:tc>
      </w:tr>
      <w:tr w:rsidR="00E70CBC" w:rsidRPr="00E70CBC" w:rsidTr="00E70CBC">
        <w:trPr>
          <w:trHeight w:val="1350"/>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3,8</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Реализация комплекса мероприятий по улучшению мелиоративного состояния сельскохозяйственных земель</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2019</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9000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2700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2700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3600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2000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600</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600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800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3000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900</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900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1200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4000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1200</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1200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1600</w:t>
            </w:r>
          </w:p>
        </w:tc>
      </w:tr>
      <w:tr w:rsidR="00E70CBC" w:rsidRPr="00E70CBC" w:rsidTr="00E70CBC">
        <w:trPr>
          <w:trHeight w:val="525"/>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3,9</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Реализация прграммы "Поддержка начинающих фермеров"</w:t>
            </w:r>
          </w:p>
        </w:tc>
        <w:tc>
          <w:tcPr>
            <w:tcW w:w="221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c>
          <w:tcPr>
            <w:tcW w:w="241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2019</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6000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4590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810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600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2000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1530</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270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200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2000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1530</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270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200</w:t>
            </w:r>
          </w:p>
        </w:tc>
      </w:tr>
      <w:tr w:rsidR="00E70CBC" w:rsidRPr="00E70CBC" w:rsidTr="00E70CBC">
        <w:trPr>
          <w:trHeight w:val="435"/>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2000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1530</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270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200</w:t>
            </w:r>
          </w:p>
        </w:tc>
      </w:tr>
      <w:tr w:rsidR="00E70CBC" w:rsidRPr="00E70CBC" w:rsidTr="00E70CBC">
        <w:trPr>
          <w:trHeight w:val="525"/>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3,10</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Приобретение специализированной техники дляживотноводства</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2018</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6500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6500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2000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2000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2200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2200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2300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2300</w:t>
            </w:r>
          </w:p>
        </w:tc>
      </w:tr>
      <w:tr w:rsidR="00E70CBC" w:rsidRPr="00E70CBC" w:rsidTr="00E70CBC">
        <w:trPr>
          <w:trHeight w:val="825"/>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3,11</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Приобретение фасовочного аппарата для розлива молока и кисломолочных продуктов</w:t>
            </w:r>
          </w:p>
        </w:tc>
        <w:tc>
          <w:tcPr>
            <w:tcW w:w="221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c>
          <w:tcPr>
            <w:tcW w:w="241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500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500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500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500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525"/>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3,12</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Приобретение автомата для фасовки сливочного масла</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2016</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2016</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2000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2000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2000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2000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510"/>
        </w:trPr>
        <w:tc>
          <w:tcPr>
            <w:tcW w:w="64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3,13</w:t>
            </w:r>
          </w:p>
        </w:tc>
        <w:tc>
          <w:tcPr>
            <w:tcW w:w="2636" w:type="dxa"/>
            <w:vMerge w:val="restart"/>
            <w:tcBorders>
              <w:top w:val="nil"/>
              <w:left w:val="single" w:sz="4" w:space="0" w:color="auto"/>
              <w:bottom w:val="single" w:sz="4" w:space="0" w:color="000000"/>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Строительство семейной животноводческой фермы на 100 коров</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2017</w:t>
            </w:r>
          </w:p>
        </w:tc>
        <w:tc>
          <w:tcPr>
            <w:tcW w:w="1202"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2017</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15000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4500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4500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6000</w:t>
            </w:r>
          </w:p>
        </w:tc>
      </w:tr>
      <w:tr w:rsidR="00E70CBC" w:rsidRPr="00E70CBC" w:rsidTr="00E70CBC">
        <w:trPr>
          <w:trHeight w:val="315"/>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15"/>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15"/>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15000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4500</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4500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6000</w:t>
            </w:r>
          </w:p>
        </w:tc>
      </w:tr>
      <w:tr w:rsidR="00E70CBC" w:rsidRPr="00E70CBC" w:rsidTr="00E70CBC">
        <w:trPr>
          <w:trHeight w:val="570"/>
        </w:trPr>
        <w:tc>
          <w:tcPr>
            <w:tcW w:w="64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3,14</w:t>
            </w:r>
          </w:p>
        </w:tc>
        <w:tc>
          <w:tcPr>
            <w:tcW w:w="2636" w:type="dxa"/>
            <w:vMerge w:val="restart"/>
            <w:tcBorders>
              <w:top w:val="nil"/>
              <w:left w:val="single" w:sz="4" w:space="0" w:color="auto"/>
              <w:bottom w:val="single" w:sz="4" w:space="0" w:color="000000"/>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Строительство модульной газовой котельной</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2017</w:t>
            </w:r>
          </w:p>
        </w:tc>
        <w:tc>
          <w:tcPr>
            <w:tcW w:w="1202"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2017</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10000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10000</w:t>
            </w:r>
          </w:p>
        </w:tc>
      </w:tr>
      <w:tr w:rsidR="00E70CBC" w:rsidRPr="00E70CBC" w:rsidTr="00E70CBC">
        <w:trPr>
          <w:trHeight w:val="315"/>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15"/>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15"/>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10000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10000</w:t>
            </w:r>
          </w:p>
        </w:tc>
      </w:tr>
      <w:tr w:rsidR="00E70CBC" w:rsidRPr="00E70CBC" w:rsidTr="00E70CBC">
        <w:trPr>
          <w:trHeight w:val="1680"/>
        </w:trPr>
        <w:tc>
          <w:tcPr>
            <w:tcW w:w="640" w:type="dxa"/>
            <w:vMerge w:val="restart"/>
            <w:tcBorders>
              <w:top w:val="nil"/>
              <w:left w:val="single" w:sz="4" w:space="0" w:color="auto"/>
              <w:bottom w:val="single" w:sz="4" w:space="0" w:color="auto"/>
              <w:right w:val="single" w:sz="4" w:space="0" w:color="auto"/>
            </w:tcBorders>
            <w:shd w:val="clear" w:color="000000" w:fill="CCFFFF"/>
            <w:noWrap/>
            <w:vAlign w:val="bottom"/>
            <w:hideMark/>
          </w:tcPr>
          <w:p w:rsidR="00E70CBC" w:rsidRPr="00E70CBC" w:rsidRDefault="00E70CBC" w:rsidP="00E70CBC">
            <w:pPr>
              <w:widowControl/>
              <w:jc w:val="center"/>
              <w:rPr>
                <w:rFonts w:ascii="Calibri" w:hAnsi="Calibri" w:cs="Times New Roman"/>
                <w:b/>
                <w:bCs/>
              </w:rPr>
            </w:pPr>
            <w:r w:rsidRPr="00E70CBC">
              <w:rPr>
                <w:rFonts w:ascii="Calibri" w:hAnsi="Calibri" w:cs="Times New Roman"/>
                <w:b/>
                <w:bCs/>
                <w:sz w:val="22"/>
                <w:szCs w:val="22"/>
              </w:rPr>
              <w:t>4</w:t>
            </w:r>
          </w:p>
        </w:tc>
        <w:tc>
          <w:tcPr>
            <w:tcW w:w="2636" w:type="dxa"/>
            <w:vMerge w:val="restart"/>
            <w:tcBorders>
              <w:top w:val="nil"/>
              <w:left w:val="single" w:sz="4" w:space="0" w:color="auto"/>
              <w:bottom w:val="single" w:sz="4" w:space="0" w:color="auto"/>
              <w:right w:val="single" w:sz="4" w:space="0" w:color="auto"/>
            </w:tcBorders>
            <w:shd w:val="clear" w:color="000000" w:fill="CCFFFF"/>
            <w:vAlign w:val="center"/>
            <w:hideMark/>
          </w:tcPr>
          <w:p w:rsidR="00E70CBC" w:rsidRPr="00E70CBC" w:rsidRDefault="00E70CBC" w:rsidP="00E70CBC">
            <w:pPr>
              <w:widowControl/>
              <w:rPr>
                <w:rFonts w:ascii="Times New Roman" w:hAnsi="Times New Roman" w:cs="Times New Roman"/>
                <w:b/>
                <w:bCs/>
              </w:rPr>
            </w:pPr>
            <w:r w:rsidRPr="00E70CBC">
              <w:rPr>
                <w:rFonts w:ascii="Times New Roman" w:hAnsi="Times New Roman" w:cs="Times New Roman"/>
                <w:b/>
                <w:bCs/>
              </w:rPr>
              <w:t>Развитие инновационной инфраструктуры и повышение инвестиционной привлекательности</w:t>
            </w:r>
          </w:p>
        </w:tc>
        <w:tc>
          <w:tcPr>
            <w:tcW w:w="2211" w:type="dxa"/>
            <w:vMerge w:val="restart"/>
            <w:tcBorders>
              <w:top w:val="nil"/>
              <w:left w:val="single" w:sz="4" w:space="0" w:color="auto"/>
              <w:bottom w:val="single" w:sz="4" w:space="0" w:color="auto"/>
              <w:right w:val="single" w:sz="4" w:space="0" w:color="auto"/>
            </w:tcBorders>
            <w:shd w:val="clear" w:color="000000" w:fill="CCFFFF"/>
            <w:vAlign w:val="center"/>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Заместитель Главы администрации Торбеевского муниципального района Катаев В.Н.</w:t>
            </w:r>
          </w:p>
        </w:tc>
        <w:tc>
          <w:tcPr>
            <w:tcW w:w="2417" w:type="dxa"/>
            <w:vMerge w:val="restart"/>
            <w:tcBorders>
              <w:top w:val="nil"/>
              <w:left w:val="single" w:sz="4" w:space="0" w:color="auto"/>
              <w:bottom w:val="single" w:sz="4" w:space="0" w:color="000000"/>
              <w:right w:val="single" w:sz="4" w:space="0" w:color="auto"/>
            </w:tcBorders>
            <w:shd w:val="clear" w:color="000000" w:fill="CCFFFF"/>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Создание необходимых и благоприятных условий для интенсификации экономического роста, повышения качества жизни населения</w:t>
            </w:r>
          </w:p>
        </w:tc>
        <w:tc>
          <w:tcPr>
            <w:tcW w:w="1004" w:type="dxa"/>
            <w:vMerge w:val="restart"/>
            <w:tcBorders>
              <w:top w:val="nil"/>
              <w:left w:val="single" w:sz="4" w:space="0" w:color="auto"/>
              <w:bottom w:val="single" w:sz="4" w:space="0" w:color="auto"/>
              <w:right w:val="single" w:sz="4" w:space="0" w:color="auto"/>
            </w:tcBorders>
            <w:shd w:val="clear" w:color="000000" w:fill="CCFFFF"/>
            <w:noWrap/>
            <w:vAlign w:val="bottom"/>
            <w:hideMark/>
          </w:tcPr>
          <w:p w:rsidR="00E70CBC" w:rsidRPr="00E70CBC" w:rsidRDefault="00E70CBC" w:rsidP="00E70CBC">
            <w:pPr>
              <w:widowControl/>
              <w:jc w:val="center"/>
              <w:rPr>
                <w:rFonts w:ascii="Calibri" w:hAnsi="Calibri" w:cs="Times New Roman"/>
                <w:b/>
                <w:bCs/>
              </w:rPr>
            </w:pPr>
            <w:r w:rsidRPr="00E70CBC">
              <w:rPr>
                <w:rFonts w:ascii="Calibri" w:hAnsi="Calibri" w:cs="Times New Roman"/>
                <w:b/>
                <w:bCs/>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000000" w:fill="CCFFFF"/>
            <w:noWrap/>
            <w:vAlign w:val="bottom"/>
            <w:hideMark/>
          </w:tcPr>
          <w:p w:rsidR="00E70CBC" w:rsidRPr="00E70CBC" w:rsidRDefault="00E70CBC" w:rsidP="00E70CBC">
            <w:pPr>
              <w:widowControl/>
              <w:jc w:val="center"/>
              <w:rPr>
                <w:rFonts w:ascii="Calibri" w:hAnsi="Calibri" w:cs="Times New Roman"/>
                <w:b/>
                <w:bCs/>
              </w:rPr>
            </w:pPr>
            <w:r w:rsidRPr="00E70CBC">
              <w:rPr>
                <w:rFonts w:ascii="Calibri" w:hAnsi="Calibri" w:cs="Times New Roman"/>
                <w:b/>
                <w:bCs/>
                <w:sz w:val="22"/>
                <w:szCs w:val="22"/>
              </w:rPr>
              <w:t>2019</w:t>
            </w:r>
          </w:p>
        </w:tc>
        <w:tc>
          <w:tcPr>
            <w:tcW w:w="1140" w:type="dxa"/>
            <w:tcBorders>
              <w:top w:val="nil"/>
              <w:left w:val="nil"/>
              <w:bottom w:val="single" w:sz="4" w:space="0" w:color="auto"/>
              <w:right w:val="single" w:sz="4" w:space="0" w:color="auto"/>
            </w:tcBorders>
            <w:shd w:val="clear" w:color="000000" w:fill="CCFFFF"/>
            <w:vAlign w:val="bottom"/>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всего, в т.ч. по годам</w:t>
            </w:r>
          </w:p>
        </w:tc>
        <w:tc>
          <w:tcPr>
            <w:tcW w:w="106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168"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517"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461"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44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b/>
                <w:bCs/>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b/>
                <w:bCs/>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b/>
                <w:bCs/>
              </w:rPr>
            </w:pPr>
          </w:p>
        </w:tc>
        <w:tc>
          <w:tcPr>
            <w:tcW w:w="1140" w:type="dxa"/>
            <w:tcBorders>
              <w:top w:val="nil"/>
              <w:left w:val="nil"/>
              <w:bottom w:val="single" w:sz="4" w:space="0" w:color="auto"/>
              <w:right w:val="single" w:sz="4" w:space="0" w:color="auto"/>
            </w:tcBorders>
            <w:shd w:val="clear" w:color="000000" w:fill="CCFFFF"/>
            <w:vAlign w:val="bottom"/>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2014г</w:t>
            </w:r>
          </w:p>
        </w:tc>
        <w:tc>
          <w:tcPr>
            <w:tcW w:w="106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168"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 </w:t>
            </w:r>
          </w:p>
        </w:tc>
        <w:tc>
          <w:tcPr>
            <w:tcW w:w="1517"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 </w:t>
            </w:r>
          </w:p>
        </w:tc>
        <w:tc>
          <w:tcPr>
            <w:tcW w:w="1461"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 </w:t>
            </w:r>
          </w:p>
        </w:tc>
        <w:tc>
          <w:tcPr>
            <w:tcW w:w="144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b/>
                <w:bCs/>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b/>
                <w:bCs/>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b/>
                <w:bCs/>
              </w:rPr>
            </w:pPr>
          </w:p>
        </w:tc>
        <w:tc>
          <w:tcPr>
            <w:tcW w:w="1140" w:type="dxa"/>
            <w:tcBorders>
              <w:top w:val="nil"/>
              <w:left w:val="nil"/>
              <w:bottom w:val="single" w:sz="4" w:space="0" w:color="auto"/>
              <w:right w:val="single" w:sz="4" w:space="0" w:color="auto"/>
            </w:tcBorders>
            <w:shd w:val="clear" w:color="000000" w:fill="CCFFFF"/>
            <w:vAlign w:val="bottom"/>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2015г</w:t>
            </w:r>
          </w:p>
        </w:tc>
        <w:tc>
          <w:tcPr>
            <w:tcW w:w="106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168"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 </w:t>
            </w:r>
          </w:p>
        </w:tc>
        <w:tc>
          <w:tcPr>
            <w:tcW w:w="1517"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 </w:t>
            </w:r>
          </w:p>
        </w:tc>
        <w:tc>
          <w:tcPr>
            <w:tcW w:w="1461"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 </w:t>
            </w:r>
          </w:p>
        </w:tc>
        <w:tc>
          <w:tcPr>
            <w:tcW w:w="144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b/>
                <w:bCs/>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b/>
                <w:bCs/>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b/>
                <w:bCs/>
              </w:rPr>
            </w:pPr>
          </w:p>
        </w:tc>
        <w:tc>
          <w:tcPr>
            <w:tcW w:w="1140" w:type="dxa"/>
            <w:tcBorders>
              <w:top w:val="nil"/>
              <w:left w:val="nil"/>
              <w:bottom w:val="single" w:sz="4" w:space="0" w:color="auto"/>
              <w:right w:val="single" w:sz="4" w:space="0" w:color="auto"/>
            </w:tcBorders>
            <w:shd w:val="clear" w:color="000000" w:fill="CCFFFF"/>
            <w:vAlign w:val="bottom"/>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2016г</w:t>
            </w:r>
          </w:p>
        </w:tc>
        <w:tc>
          <w:tcPr>
            <w:tcW w:w="106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168"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 </w:t>
            </w:r>
          </w:p>
        </w:tc>
        <w:tc>
          <w:tcPr>
            <w:tcW w:w="1517"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 </w:t>
            </w:r>
          </w:p>
        </w:tc>
        <w:tc>
          <w:tcPr>
            <w:tcW w:w="1461"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 </w:t>
            </w:r>
          </w:p>
        </w:tc>
        <w:tc>
          <w:tcPr>
            <w:tcW w:w="144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 </w:t>
            </w:r>
          </w:p>
        </w:tc>
      </w:tr>
      <w:tr w:rsidR="00E70CBC" w:rsidRPr="00E70CBC" w:rsidTr="00E70CBC">
        <w:trPr>
          <w:trHeight w:val="510"/>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4,1</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xml:space="preserve"> Ежегодное обновление инвестиционного паспорта района</w:t>
            </w:r>
          </w:p>
        </w:tc>
        <w:tc>
          <w:tcPr>
            <w:tcW w:w="2211" w:type="dxa"/>
            <w:vMerge w:val="restart"/>
            <w:tcBorders>
              <w:top w:val="nil"/>
              <w:left w:val="single" w:sz="4" w:space="0" w:color="auto"/>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 </w:t>
            </w:r>
          </w:p>
        </w:tc>
        <w:tc>
          <w:tcPr>
            <w:tcW w:w="2417"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004"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2019</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6646" w:type="dxa"/>
            <w:gridSpan w:val="5"/>
            <w:tcBorders>
              <w:top w:val="single" w:sz="4" w:space="0" w:color="auto"/>
              <w:left w:val="nil"/>
              <w:bottom w:val="single" w:sz="4" w:space="0" w:color="auto"/>
              <w:right w:val="single" w:sz="4" w:space="0" w:color="000000"/>
            </w:tcBorders>
            <w:shd w:val="clear" w:color="000000" w:fill="FFFF99"/>
            <w:noWrap/>
            <w:vAlign w:val="bottom"/>
            <w:hideMark/>
          </w:tcPr>
          <w:p w:rsidR="00E70CBC" w:rsidRPr="00E70CBC" w:rsidRDefault="00E70CBC" w:rsidP="00E70CBC">
            <w:pPr>
              <w:widowControl/>
              <w:jc w:val="center"/>
              <w:rPr>
                <w:rFonts w:ascii="Times New Roman" w:hAnsi="Times New Roman" w:cs="Times New Roman"/>
                <w:sz w:val="20"/>
                <w:szCs w:val="20"/>
              </w:rPr>
            </w:pPr>
            <w:r w:rsidRPr="00E70CBC">
              <w:rPr>
                <w:rFonts w:ascii="Times New Roman" w:hAnsi="Times New Roman" w:cs="Times New Roman"/>
                <w:sz w:val="20"/>
                <w:szCs w:val="20"/>
              </w:rPr>
              <w:t>Не требует финансирования</w:t>
            </w:r>
          </w:p>
        </w:tc>
      </w:tr>
      <w:tr w:rsidR="00E70CBC" w:rsidRPr="00E70CBC" w:rsidTr="00E70CBC">
        <w:trPr>
          <w:trHeight w:val="315"/>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15"/>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15"/>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480"/>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4,2</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Подготовка и размещение в СМИ  материалов об инвестиционных возможностях района</w:t>
            </w:r>
          </w:p>
        </w:tc>
        <w:tc>
          <w:tcPr>
            <w:tcW w:w="2211" w:type="dxa"/>
            <w:vMerge w:val="restart"/>
            <w:tcBorders>
              <w:top w:val="nil"/>
              <w:left w:val="single" w:sz="4" w:space="0" w:color="auto"/>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 </w:t>
            </w:r>
          </w:p>
        </w:tc>
        <w:tc>
          <w:tcPr>
            <w:tcW w:w="2417"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004"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2019</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6646" w:type="dxa"/>
            <w:gridSpan w:val="5"/>
            <w:tcBorders>
              <w:top w:val="single" w:sz="4" w:space="0" w:color="auto"/>
              <w:left w:val="nil"/>
              <w:bottom w:val="single" w:sz="4" w:space="0" w:color="auto"/>
              <w:right w:val="single" w:sz="4" w:space="0" w:color="000000"/>
            </w:tcBorders>
            <w:shd w:val="clear" w:color="000000" w:fill="FFFF99"/>
            <w:noWrap/>
            <w:vAlign w:val="bottom"/>
            <w:hideMark/>
          </w:tcPr>
          <w:p w:rsidR="00E70CBC" w:rsidRPr="00E70CBC" w:rsidRDefault="00E70CBC" w:rsidP="00E70CBC">
            <w:pPr>
              <w:widowControl/>
              <w:jc w:val="center"/>
              <w:rPr>
                <w:rFonts w:ascii="Times New Roman" w:hAnsi="Times New Roman" w:cs="Times New Roman"/>
                <w:sz w:val="20"/>
                <w:szCs w:val="20"/>
              </w:rPr>
            </w:pPr>
            <w:r w:rsidRPr="00E70CBC">
              <w:rPr>
                <w:rFonts w:ascii="Times New Roman" w:hAnsi="Times New Roman" w:cs="Times New Roman"/>
                <w:sz w:val="20"/>
                <w:szCs w:val="20"/>
              </w:rPr>
              <w:t>Не требует финансирования</w:t>
            </w:r>
          </w:p>
        </w:tc>
      </w:tr>
      <w:tr w:rsidR="00E70CBC" w:rsidRPr="00E70CBC" w:rsidTr="00E70CBC">
        <w:trPr>
          <w:trHeight w:val="315"/>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15"/>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15"/>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450"/>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4,3</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xml:space="preserve"> Подготовка бюджетных заявок для включения инвестиционных проектов Торбеевского муниципального района в пеечень федеральных, республиканских целевых и адресных программ </w:t>
            </w:r>
          </w:p>
        </w:tc>
        <w:tc>
          <w:tcPr>
            <w:tcW w:w="2211" w:type="dxa"/>
            <w:vMerge w:val="restart"/>
            <w:tcBorders>
              <w:top w:val="nil"/>
              <w:left w:val="single" w:sz="4" w:space="0" w:color="auto"/>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 </w:t>
            </w:r>
          </w:p>
        </w:tc>
        <w:tc>
          <w:tcPr>
            <w:tcW w:w="2417"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004"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2019</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6646" w:type="dxa"/>
            <w:gridSpan w:val="5"/>
            <w:tcBorders>
              <w:top w:val="single" w:sz="4" w:space="0" w:color="auto"/>
              <w:left w:val="nil"/>
              <w:bottom w:val="single" w:sz="4" w:space="0" w:color="auto"/>
              <w:right w:val="single" w:sz="4" w:space="0" w:color="000000"/>
            </w:tcBorders>
            <w:shd w:val="clear" w:color="000000" w:fill="FFFF99"/>
            <w:noWrap/>
            <w:vAlign w:val="bottom"/>
            <w:hideMark/>
          </w:tcPr>
          <w:p w:rsidR="00E70CBC" w:rsidRPr="00E70CBC" w:rsidRDefault="00E70CBC" w:rsidP="00E70CBC">
            <w:pPr>
              <w:widowControl/>
              <w:jc w:val="center"/>
              <w:rPr>
                <w:rFonts w:ascii="Times New Roman" w:hAnsi="Times New Roman" w:cs="Times New Roman"/>
                <w:sz w:val="20"/>
                <w:szCs w:val="20"/>
              </w:rPr>
            </w:pPr>
            <w:r w:rsidRPr="00E70CBC">
              <w:rPr>
                <w:rFonts w:ascii="Times New Roman" w:hAnsi="Times New Roman" w:cs="Times New Roman"/>
                <w:sz w:val="20"/>
                <w:szCs w:val="20"/>
              </w:rPr>
              <w:t>Не требует финансирования</w:t>
            </w:r>
          </w:p>
        </w:tc>
      </w:tr>
      <w:tr w:rsidR="00E70CBC" w:rsidRPr="00E70CBC" w:rsidTr="00E70CBC">
        <w:trPr>
          <w:trHeight w:val="315"/>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15"/>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15"/>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495"/>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4,4</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Оказание консультационной помощи субъектам инвестиционной деятельности по формированию пакета документов на получение льгот и субсидий</w:t>
            </w:r>
          </w:p>
        </w:tc>
        <w:tc>
          <w:tcPr>
            <w:tcW w:w="2211" w:type="dxa"/>
            <w:vMerge w:val="restart"/>
            <w:tcBorders>
              <w:top w:val="nil"/>
              <w:left w:val="single" w:sz="4" w:space="0" w:color="auto"/>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 </w:t>
            </w:r>
          </w:p>
        </w:tc>
        <w:tc>
          <w:tcPr>
            <w:tcW w:w="2417"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004"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2019</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6646" w:type="dxa"/>
            <w:gridSpan w:val="5"/>
            <w:tcBorders>
              <w:top w:val="single" w:sz="4" w:space="0" w:color="auto"/>
              <w:left w:val="nil"/>
              <w:bottom w:val="single" w:sz="4" w:space="0" w:color="auto"/>
              <w:right w:val="single" w:sz="4" w:space="0" w:color="000000"/>
            </w:tcBorders>
            <w:shd w:val="clear" w:color="000000" w:fill="FFFF99"/>
            <w:noWrap/>
            <w:vAlign w:val="bottom"/>
            <w:hideMark/>
          </w:tcPr>
          <w:p w:rsidR="00E70CBC" w:rsidRPr="00E70CBC" w:rsidRDefault="00E70CBC" w:rsidP="00E70CBC">
            <w:pPr>
              <w:widowControl/>
              <w:jc w:val="center"/>
              <w:rPr>
                <w:rFonts w:ascii="Times New Roman" w:hAnsi="Times New Roman" w:cs="Times New Roman"/>
                <w:sz w:val="20"/>
                <w:szCs w:val="20"/>
              </w:rPr>
            </w:pPr>
            <w:r w:rsidRPr="00E70CBC">
              <w:rPr>
                <w:rFonts w:ascii="Times New Roman" w:hAnsi="Times New Roman" w:cs="Times New Roman"/>
                <w:sz w:val="20"/>
                <w:szCs w:val="20"/>
              </w:rPr>
              <w:t>Не требует финансирования</w:t>
            </w:r>
          </w:p>
        </w:tc>
      </w:tr>
      <w:tr w:rsidR="00E70CBC" w:rsidRPr="00E70CBC" w:rsidTr="00E70CBC">
        <w:trPr>
          <w:trHeight w:val="315"/>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15"/>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15"/>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495"/>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4,5</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xml:space="preserve"> Оказание консультационной поддержки по разработке бизнес-планов инвестиционных проектов для реализации на территории муниципального района</w:t>
            </w:r>
          </w:p>
        </w:tc>
        <w:tc>
          <w:tcPr>
            <w:tcW w:w="2211" w:type="dxa"/>
            <w:vMerge w:val="restart"/>
            <w:tcBorders>
              <w:top w:val="nil"/>
              <w:left w:val="single" w:sz="4" w:space="0" w:color="auto"/>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 </w:t>
            </w:r>
          </w:p>
        </w:tc>
        <w:tc>
          <w:tcPr>
            <w:tcW w:w="2417"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004"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2019</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6646" w:type="dxa"/>
            <w:gridSpan w:val="5"/>
            <w:tcBorders>
              <w:top w:val="single" w:sz="4" w:space="0" w:color="auto"/>
              <w:left w:val="nil"/>
              <w:bottom w:val="single" w:sz="4" w:space="0" w:color="auto"/>
              <w:right w:val="single" w:sz="4" w:space="0" w:color="000000"/>
            </w:tcBorders>
            <w:shd w:val="clear" w:color="000000" w:fill="FFFF99"/>
            <w:noWrap/>
            <w:vAlign w:val="bottom"/>
            <w:hideMark/>
          </w:tcPr>
          <w:p w:rsidR="00E70CBC" w:rsidRPr="00E70CBC" w:rsidRDefault="00E70CBC" w:rsidP="00E70CBC">
            <w:pPr>
              <w:widowControl/>
              <w:jc w:val="center"/>
              <w:rPr>
                <w:rFonts w:ascii="Times New Roman" w:hAnsi="Times New Roman" w:cs="Times New Roman"/>
                <w:sz w:val="20"/>
                <w:szCs w:val="20"/>
              </w:rPr>
            </w:pPr>
            <w:r w:rsidRPr="00E70CBC">
              <w:rPr>
                <w:rFonts w:ascii="Times New Roman" w:hAnsi="Times New Roman" w:cs="Times New Roman"/>
                <w:sz w:val="20"/>
                <w:szCs w:val="20"/>
              </w:rPr>
              <w:t>Не требует финансирования</w:t>
            </w:r>
          </w:p>
        </w:tc>
      </w:tr>
      <w:tr w:rsidR="00E70CBC" w:rsidRPr="00E70CBC" w:rsidTr="00E70CBC">
        <w:trPr>
          <w:trHeight w:val="315"/>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15"/>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15"/>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480"/>
        </w:trPr>
        <w:tc>
          <w:tcPr>
            <w:tcW w:w="64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4,6</w:t>
            </w:r>
          </w:p>
        </w:tc>
        <w:tc>
          <w:tcPr>
            <w:tcW w:w="2636" w:type="dxa"/>
            <w:vMerge w:val="restart"/>
            <w:tcBorders>
              <w:top w:val="nil"/>
              <w:left w:val="single" w:sz="4" w:space="0" w:color="auto"/>
              <w:bottom w:val="single" w:sz="4" w:space="0" w:color="000000"/>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Подготовка новых инвестиционных площадок с инфраструктурным и правовым обеспечением</w:t>
            </w:r>
          </w:p>
        </w:tc>
        <w:tc>
          <w:tcPr>
            <w:tcW w:w="2211" w:type="dxa"/>
            <w:vMerge w:val="restart"/>
            <w:tcBorders>
              <w:top w:val="nil"/>
              <w:left w:val="single" w:sz="4" w:space="0" w:color="auto"/>
              <w:bottom w:val="single" w:sz="4" w:space="0" w:color="000000"/>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 </w:t>
            </w:r>
          </w:p>
        </w:tc>
        <w:tc>
          <w:tcPr>
            <w:tcW w:w="2417" w:type="dxa"/>
            <w:vMerge w:val="restart"/>
            <w:tcBorders>
              <w:top w:val="nil"/>
              <w:left w:val="single" w:sz="4" w:space="0" w:color="auto"/>
              <w:bottom w:val="single" w:sz="4" w:space="0" w:color="000000"/>
              <w:right w:val="single" w:sz="4" w:space="0" w:color="auto"/>
            </w:tcBorders>
            <w:shd w:val="clear" w:color="auto" w:fill="auto"/>
            <w:vAlign w:val="bottom"/>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004"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2019</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6646" w:type="dxa"/>
            <w:gridSpan w:val="5"/>
            <w:tcBorders>
              <w:top w:val="single" w:sz="4" w:space="0" w:color="auto"/>
              <w:left w:val="nil"/>
              <w:bottom w:val="single" w:sz="4" w:space="0" w:color="auto"/>
              <w:right w:val="single" w:sz="4" w:space="0" w:color="000000"/>
            </w:tcBorders>
            <w:shd w:val="clear" w:color="000000" w:fill="FFFF99"/>
            <w:noWrap/>
            <w:vAlign w:val="bottom"/>
            <w:hideMark/>
          </w:tcPr>
          <w:p w:rsidR="00E70CBC" w:rsidRPr="00E70CBC" w:rsidRDefault="00E70CBC" w:rsidP="00E70CBC">
            <w:pPr>
              <w:widowControl/>
              <w:jc w:val="center"/>
              <w:rPr>
                <w:rFonts w:ascii="Times New Roman" w:hAnsi="Times New Roman" w:cs="Times New Roman"/>
                <w:sz w:val="20"/>
                <w:szCs w:val="20"/>
              </w:rPr>
            </w:pPr>
            <w:r w:rsidRPr="00E70CBC">
              <w:rPr>
                <w:rFonts w:ascii="Times New Roman" w:hAnsi="Times New Roman" w:cs="Times New Roman"/>
                <w:sz w:val="20"/>
                <w:szCs w:val="20"/>
              </w:rPr>
              <w:t>Не требует финансирования</w:t>
            </w:r>
          </w:p>
        </w:tc>
      </w:tr>
      <w:tr w:rsidR="00E70CBC" w:rsidRPr="00E70CBC" w:rsidTr="00E70CBC">
        <w:trPr>
          <w:trHeight w:val="315"/>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15"/>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15"/>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495"/>
        </w:trPr>
        <w:tc>
          <w:tcPr>
            <w:tcW w:w="64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4,7</w:t>
            </w:r>
          </w:p>
        </w:tc>
        <w:tc>
          <w:tcPr>
            <w:tcW w:w="2636" w:type="dxa"/>
            <w:vMerge w:val="restart"/>
            <w:tcBorders>
              <w:top w:val="nil"/>
              <w:left w:val="single" w:sz="4" w:space="0" w:color="auto"/>
              <w:bottom w:val="single" w:sz="4" w:space="0" w:color="000000"/>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Мониторинг инвестиционных процессов в разрезе видов экономической деятельности</w:t>
            </w:r>
          </w:p>
        </w:tc>
        <w:tc>
          <w:tcPr>
            <w:tcW w:w="2211" w:type="dxa"/>
            <w:vMerge w:val="restart"/>
            <w:tcBorders>
              <w:top w:val="nil"/>
              <w:left w:val="single" w:sz="4" w:space="0" w:color="auto"/>
              <w:bottom w:val="single" w:sz="4" w:space="0" w:color="000000"/>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 </w:t>
            </w:r>
          </w:p>
        </w:tc>
        <w:tc>
          <w:tcPr>
            <w:tcW w:w="2417" w:type="dxa"/>
            <w:vMerge w:val="restart"/>
            <w:tcBorders>
              <w:top w:val="nil"/>
              <w:left w:val="single" w:sz="4" w:space="0" w:color="auto"/>
              <w:bottom w:val="single" w:sz="4" w:space="0" w:color="000000"/>
              <w:right w:val="single" w:sz="4" w:space="0" w:color="auto"/>
            </w:tcBorders>
            <w:shd w:val="clear" w:color="auto" w:fill="auto"/>
            <w:vAlign w:val="bottom"/>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004"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2019</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6646" w:type="dxa"/>
            <w:gridSpan w:val="5"/>
            <w:tcBorders>
              <w:top w:val="single" w:sz="4" w:space="0" w:color="auto"/>
              <w:left w:val="nil"/>
              <w:bottom w:val="single" w:sz="4" w:space="0" w:color="auto"/>
              <w:right w:val="single" w:sz="4" w:space="0" w:color="000000"/>
            </w:tcBorders>
            <w:shd w:val="clear" w:color="000000" w:fill="FFFF99"/>
            <w:noWrap/>
            <w:vAlign w:val="bottom"/>
            <w:hideMark/>
          </w:tcPr>
          <w:p w:rsidR="00E70CBC" w:rsidRPr="00E70CBC" w:rsidRDefault="00E70CBC" w:rsidP="00E70CBC">
            <w:pPr>
              <w:widowControl/>
              <w:jc w:val="center"/>
              <w:rPr>
                <w:rFonts w:ascii="Times New Roman" w:hAnsi="Times New Roman" w:cs="Times New Roman"/>
                <w:sz w:val="20"/>
                <w:szCs w:val="20"/>
              </w:rPr>
            </w:pPr>
            <w:r w:rsidRPr="00E70CBC">
              <w:rPr>
                <w:rFonts w:ascii="Times New Roman" w:hAnsi="Times New Roman" w:cs="Times New Roman"/>
                <w:sz w:val="20"/>
                <w:szCs w:val="20"/>
              </w:rPr>
              <w:t>Не требует финансирования</w:t>
            </w:r>
          </w:p>
        </w:tc>
      </w:tr>
      <w:tr w:rsidR="00E70CBC" w:rsidRPr="00E70CBC" w:rsidTr="00E70CBC">
        <w:trPr>
          <w:trHeight w:val="315"/>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15"/>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15"/>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495"/>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4,8</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Ведение и обновление электронного реестра инвестиционных проектов, реализуемых в муниципальном районе ( на web-портале администрации района)</w:t>
            </w:r>
          </w:p>
        </w:tc>
        <w:tc>
          <w:tcPr>
            <w:tcW w:w="2211" w:type="dxa"/>
            <w:vMerge w:val="restart"/>
            <w:tcBorders>
              <w:top w:val="nil"/>
              <w:left w:val="single" w:sz="4" w:space="0" w:color="auto"/>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 </w:t>
            </w:r>
          </w:p>
        </w:tc>
        <w:tc>
          <w:tcPr>
            <w:tcW w:w="2417"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004"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2019</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6646" w:type="dxa"/>
            <w:gridSpan w:val="5"/>
            <w:tcBorders>
              <w:top w:val="single" w:sz="4" w:space="0" w:color="auto"/>
              <w:left w:val="nil"/>
              <w:bottom w:val="single" w:sz="4" w:space="0" w:color="auto"/>
              <w:right w:val="single" w:sz="4" w:space="0" w:color="000000"/>
            </w:tcBorders>
            <w:shd w:val="clear" w:color="000000" w:fill="FFFF99"/>
            <w:noWrap/>
            <w:vAlign w:val="bottom"/>
            <w:hideMark/>
          </w:tcPr>
          <w:p w:rsidR="00E70CBC" w:rsidRPr="00E70CBC" w:rsidRDefault="00E70CBC" w:rsidP="00E70CBC">
            <w:pPr>
              <w:widowControl/>
              <w:jc w:val="center"/>
              <w:rPr>
                <w:rFonts w:ascii="Times New Roman" w:hAnsi="Times New Roman" w:cs="Times New Roman"/>
                <w:sz w:val="20"/>
                <w:szCs w:val="20"/>
              </w:rPr>
            </w:pPr>
            <w:r w:rsidRPr="00E70CBC">
              <w:rPr>
                <w:rFonts w:ascii="Times New Roman" w:hAnsi="Times New Roman" w:cs="Times New Roman"/>
                <w:sz w:val="20"/>
                <w:szCs w:val="20"/>
              </w:rPr>
              <w:t>Не требует финансирования</w:t>
            </w:r>
          </w:p>
        </w:tc>
      </w:tr>
      <w:tr w:rsidR="00E70CBC" w:rsidRPr="00E70CBC" w:rsidTr="00E70CBC">
        <w:trPr>
          <w:trHeight w:val="315"/>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15"/>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183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435"/>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4,9</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Организация и проведение тематических выставок, ярмарок-презентаций инвестиционных проектов в муниципальном районе</w:t>
            </w:r>
          </w:p>
        </w:tc>
        <w:tc>
          <w:tcPr>
            <w:tcW w:w="2211" w:type="dxa"/>
            <w:vMerge w:val="restart"/>
            <w:tcBorders>
              <w:top w:val="nil"/>
              <w:left w:val="single" w:sz="4" w:space="0" w:color="auto"/>
              <w:bottom w:val="single" w:sz="4" w:space="0" w:color="auto"/>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 </w:t>
            </w:r>
          </w:p>
        </w:tc>
        <w:tc>
          <w:tcPr>
            <w:tcW w:w="2417"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004"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2019</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6646" w:type="dxa"/>
            <w:gridSpan w:val="5"/>
            <w:tcBorders>
              <w:top w:val="single" w:sz="4" w:space="0" w:color="auto"/>
              <w:left w:val="nil"/>
              <w:bottom w:val="single" w:sz="4" w:space="0" w:color="auto"/>
              <w:right w:val="single" w:sz="4" w:space="0" w:color="000000"/>
            </w:tcBorders>
            <w:shd w:val="clear" w:color="000000" w:fill="FFFF99"/>
            <w:noWrap/>
            <w:vAlign w:val="bottom"/>
            <w:hideMark/>
          </w:tcPr>
          <w:p w:rsidR="00E70CBC" w:rsidRPr="00E70CBC" w:rsidRDefault="00E70CBC" w:rsidP="00E70CBC">
            <w:pPr>
              <w:widowControl/>
              <w:jc w:val="center"/>
              <w:rPr>
                <w:rFonts w:ascii="Times New Roman" w:hAnsi="Times New Roman" w:cs="Times New Roman"/>
                <w:sz w:val="20"/>
                <w:szCs w:val="20"/>
              </w:rPr>
            </w:pPr>
            <w:r w:rsidRPr="00E70CBC">
              <w:rPr>
                <w:rFonts w:ascii="Times New Roman" w:hAnsi="Times New Roman" w:cs="Times New Roman"/>
                <w:sz w:val="20"/>
                <w:szCs w:val="20"/>
              </w:rPr>
              <w:t>Не требует финансирования</w:t>
            </w:r>
          </w:p>
        </w:tc>
      </w:tr>
      <w:tr w:rsidR="00E70CBC" w:rsidRPr="00E70CBC" w:rsidTr="00E70CBC">
        <w:trPr>
          <w:trHeight w:val="315"/>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15"/>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435"/>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510"/>
        </w:trPr>
        <w:tc>
          <w:tcPr>
            <w:tcW w:w="64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4,10</w:t>
            </w:r>
          </w:p>
        </w:tc>
        <w:tc>
          <w:tcPr>
            <w:tcW w:w="2636" w:type="dxa"/>
            <w:vMerge w:val="restart"/>
            <w:tcBorders>
              <w:top w:val="nil"/>
              <w:left w:val="single" w:sz="4" w:space="0" w:color="auto"/>
              <w:bottom w:val="single" w:sz="4" w:space="0" w:color="000000"/>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Изготовление презентационного фильма, флеш-презентации</w:t>
            </w:r>
          </w:p>
        </w:tc>
        <w:tc>
          <w:tcPr>
            <w:tcW w:w="2211" w:type="dxa"/>
            <w:vMerge w:val="restart"/>
            <w:tcBorders>
              <w:top w:val="nil"/>
              <w:left w:val="single" w:sz="4" w:space="0" w:color="auto"/>
              <w:bottom w:val="single" w:sz="4" w:space="0" w:color="000000"/>
              <w:right w:val="single" w:sz="4" w:space="0" w:color="auto"/>
            </w:tcBorders>
            <w:shd w:val="clear" w:color="auto" w:fill="auto"/>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 </w:t>
            </w:r>
          </w:p>
        </w:tc>
        <w:tc>
          <w:tcPr>
            <w:tcW w:w="2417" w:type="dxa"/>
            <w:vMerge w:val="restart"/>
            <w:tcBorders>
              <w:top w:val="nil"/>
              <w:left w:val="single" w:sz="4" w:space="0" w:color="auto"/>
              <w:bottom w:val="single" w:sz="4" w:space="0" w:color="000000"/>
              <w:right w:val="single" w:sz="4" w:space="0" w:color="auto"/>
            </w:tcBorders>
            <w:shd w:val="clear" w:color="auto" w:fill="auto"/>
            <w:vAlign w:val="bottom"/>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004"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2019</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6646" w:type="dxa"/>
            <w:gridSpan w:val="5"/>
            <w:tcBorders>
              <w:top w:val="single" w:sz="4" w:space="0" w:color="auto"/>
              <w:left w:val="nil"/>
              <w:bottom w:val="single" w:sz="4" w:space="0" w:color="auto"/>
              <w:right w:val="single" w:sz="4" w:space="0" w:color="000000"/>
            </w:tcBorders>
            <w:shd w:val="clear" w:color="000000" w:fill="FFFF99"/>
            <w:noWrap/>
            <w:vAlign w:val="bottom"/>
            <w:hideMark/>
          </w:tcPr>
          <w:p w:rsidR="00E70CBC" w:rsidRPr="00E70CBC" w:rsidRDefault="00E70CBC" w:rsidP="00E70CBC">
            <w:pPr>
              <w:widowControl/>
              <w:jc w:val="center"/>
              <w:rPr>
                <w:rFonts w:ascii="Times New Roman" w:hAnsi="Times New Roman" w:cs="Times New Roman"/>
                <w:sz w:val="20"/>
                <w:szCs w:val="20"/>
              </w:rPr>
            </w:pPr>
            <w:r w:rsidRPr="00E70CBC">
              <w:rPr>
                <w:rFonts w:ascii="Times New Roman" w:hAnsi="Times New Roman" w:cs="Times New Roman"/>
                <w:sz w:val="20"/>
                <w:szCs w:val="20"/>
              </w:rPr>
              <w:t>Не требует финансирования</w:t>
            </w:r>
          </w:p>
        </w:tc>
      </w:tr>
      <w:tr w:rsidR="00E70CBC" w:rsidRPr="00E70CBC" w:rsidTr="00E70CBC">
        <w:trPr>
          <w:trHeight w:val="315"/>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15"/>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15"/>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375"/>
        </w:trPr>
        <w:tc>
          <w:tcPr>
            <w:tcW w:w="640" w:type="dxa"/>
            <w:vMerge w:val="restart"/>
            <w:tcBorders>
              <w:top w:val="nil"/>
              <w:left w:val="single" w:sz="4" w:space="0" w:color="auto"/>
              <w:bottom w:val="single" w:sz="4" w:space="0" w:color="auto"/>
              <w:right w:val="single" w:sz="4" w:space="0" w:color="auto"/>
            </w:tcBorders>
            <w:shd w:val="clear" w:color="000000" w:fill="CCFFFF"/>
            <w:noWrap/>
            <w:vAlign w:val="bottom"/>
            <w:hideMark/>
          </w:tcPr>
          <w:p w:rsidR="00E70CBC" w:rsidRPr="00E70CBC" w:rsidRDefault="00E70CBC" w:rsidP="00E70CBC">
            <w:pPr>
              <w:widowControl/>
              <w:jc w:val="center"/>
              <w:rPr>
                <w:rFonts w:ascii="Calibri" w:hAnsi="Calibri" w:cs="Times New Roman"/>
                <w:b/>
                <w:bCs/>
              </w:rPr>
            </w:pPr>
            <w:r w:rsidRPr="00E70CBC">
              <w:rPr>
                <w:rFonts w:ascii="Calibri" w:hAnsi="Calibri" w:cs="Times New Roman"/>
                <w:b/>
                <w:bCs/>
                <w:sz w:val="22"/>
                <w:szCs w:val="22"/>
              </w:rPr>
              <w:t>5</w:t>
            </w:r>
          </w:p>
        </w:tc>
        <w:tc>
          <w:tcPr>
            <w:tcW w:w="2636" w:type="dxa"/>
            <w:vMerge w:val="restart"/>
            <w:tcBorders>
              <w:top w:val="nil"/>
              <w:left w:val="single" w:sz="4" w:space="0" w:color="auto"/>
              <w:bottom w:val="single" w:sz="4" w:space="0" w:color="000000"/>
              <w:right w:val="single" w:sz="4" w:space="0" w:color="auto"/>
            </w:tcBorders>
            <w:shd w:val="clear" w:color="000000" w:fill="CCFFFF"/>
            <w:vAlign w:val="center"/>
            <w:hideMark/>
          </w:tcPr>
          <w:p w:rsidR="00E70CBC" w:rsidRPr="00E70CBC" w:rsidRDefault="00E70CBC" w:rsidP="00E70CBC">
            <w:pPr>
              <w:widowControl/>
              <w:rPr>
                <w:rFonts w:ascii="Times New Roman" w:hAnsi="Times New Roman" w:cs="Times New Roman"/>
                <w:b/>
                <w:bCs/>
              </w:rPr>
            </w:pPr>
            <w:r w:rsidRPr="00E70CBC">
              <w:rPr>
                <w:rFonts w:ascii="Times New Roman" w:hAnsi="Times New Roman" w:cs="Times New Roman"/>
                <w:b/>
                <w:bCs/>
              </w:rPr>
              <w:t>Развитие строительного комплекса, в т.ч. жилищного строительства</w:t>
            </w:r>
          </w:p>
        </w:tc>
        <w:tc>
          <w:tcPr>
            <w:tcW w:w="2211" w:type="dxa"/>
            <w:vMerge w:val="restart"/>
            <w:tcBorders>
              <w:top w:val="nil"/>
              <w:left w:val="single" w:sz="4" w:space="0" w:color="auto"/>
              <w:bottom w:val="nil"/>
              <w:right w:val="single" w:sz="4" w:space="0" w:color="auto"/>
            </w:tcBorders>
            <w:shd w:val="clear" w:color="000000" w:fill="CCFFFF"/>
            <w:vAlign w:val="center"/>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Заместитель Главы администрации Торбеевского муниципального района Катаев В.Н.</w:t>
            </w:r>
          </w:p>
        </w:tc>
        <w:tc>
          <w:tcPr>
            <w:tcW w:w="2417" w:type="dxa"/>
            <w:vMerge w:val="restart"/>
            <w:tcBorders>
              <w:top w:val="nil"/>
              <w:left w:val="single" w:sz="4" w:space="0" w:color="auto"/>
              <w:bottom w:val="single" w:sz="4" w:space="0" w:color="000000"/>
              <w:right w:val="single" w:sz="4" w:space="0" w:color="auto"/>
            </w:tcBorders>
            <w:shd w:val="clear" w:color="000000" w:fill="CCFFFF"/>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Приведение объектов муниципальной собственности в надлежащее техническое состояние, отвечающее стандартам качества; повышение уровня обеспеченности и доступности жилья для нселения района</w:t>
            </w:r>
          </w:p>
        </w:tc>
        <w:tc>
          <w:tcPr>
            <w:tcW w:w="1004" w:type="dxa"/>
            <w:vMerge w:val="restart"/>
            <w:tcBorders>
              <w:top w:val="nil"/>
              <w:left w:val="single" w:sz="4" w:space="0" w:color="auto"/>
              <w:bottom w:val="single" w:sz="4" w:space="0" w:color="auto"/>
              <w:right w:val="single" w:sz="4" w:space="0" w:color="auto"/>
            </w:tcBorders>
            <w:shd w:val="clear" w:color="000000" w:fill="CCFFFF"/>
            <w:noWrap/>
            <w:vAlign w:val="bottom"/>
            <w:hideMark/>
          </w:tcPr>
          <w:p w:rsidR="00E70CBC" w:rsidRPr="00E70CBC" w:rsidRDefault="00E70CBC" w:rsidP="00E70CBC">
            <w:pPr>
              <w:widowControl/>
              <w:jc w:val="center"/>
              <w:rPr>
                <w:rFonts w:ascii="Calibri" w:hAnsi="Calibri" w:cs="Times New Roman"/>
                <w:b/>
                <w:bCs/>
              </w:rPr>
            </w:pPr>
            <w:r w:rsidRPr="00E70CBC">
              <w:rPr>
                <w:rFonts w:ascii="Calibri" w:hAnsi="Calibri" w:cs="Times New Roman"/>
                <w:b/>
                <w:bCs/>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000000" w:fill="CCFFFF"/>
            <w:noWrap/>
            <w:vAlign w:val="bottom"/>
            <w:hideMark/>
          </w:tcPr>
          <w:p w:rsidR="00E70CBC" w:rsidRPr="00E70CBC" w:rsidRDefault="00E70CBC" w:rsidP="00E70CBC">
            <w:pPr>
              <w:widowControl/>
              <w:jc w:val="center"/>
              <w:rPr>
                <w:rFonts w:ascii="Calibri" w:hAnsi="Calibri" w:cs="Times New Roman"/>
                <w:b/>
                <w:bCs/>
              </w:rPr>
            </w:pPr>
            <w:r w:rsidRPr="00E70CBC">
              <w:rPr>
                <w:rFonts w:ascii="Calibri" w:hAnsi="Calibri" w:cs="Times New Roman"/>
                <w:b/>
                <w:bCs/>
                <w:sz w:val="22"/>
                <w:szCs w:val="22"/>
              </w:rPr>
              <w:t>2019</w:t>
            </w:r>
          </w:p>
        </w:tc>
        <w:tc>
          <w:tcPr>
            <w:tcW w:w="1140" w:type="dxa"/>
            <w:tcBorders>
              <w:top w:val="nil"/>
              <w:left w:val="nil"/>
              <w:bottom w:val="single" w:sz="4" w:space="0" w:color="auto"/>
              <w:right w:val="single" w:sz="4" w:space="0" w:color="auto"/>
            </w:tcBorders>
            <w:shd w:val="clear" w:color="000000" w:fill="CCFFFF"/>
            <w:vAlign w:val="bottom"/>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всего, в т.ч. по годам</w:t>
            </w:r>
          </w:p>
        </w:tc>
        <w:tc>
          <w:tcPr>
            <w:tcW w:w="106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246508,7</w:t>
            </w:r>
          </w:p>
        </w:tc>
        <w:tc>
          <w:tcPr>
            <w:tcW w:w="1168"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99557,9</w:t>
            </w:r>
          </w:p>
        </w:tc>
        <w:tc>
          <w:tcPr>
            <w:tcW w:w="1517"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116360,6</w:t>
            </w:r>
          </w:p>
        </w:tc>
        <w:tc>
          <w:tcPr>
            <w:tcW w:w="1461"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12090,2</w:t>
            </w:r>
          </w:p>
        </w:tc>
        <w:tc>
          <w:tcPr>
            <w:tcW w:w="144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18500</w:t>
            </w:r>
          </w:p>
        </w:tc>
      </w:tr>
      <w:tr w:rsidR="00E70CBC" w:rsidRPr="00E70CBC" w:rsidTr="00E70CBC">
        <w:trPr>
          <w:trHeight w:val="285"/>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b/>
                <w:bCs/>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211" w:type="dxa"/>
            <w:vMerge/>
            <w:tcBorders>
              <w:top w:val="nil"/>
              <w:left w:val="single" w:sz="4" w:space="0" w:color="auto"/>
              <w:bottom w:val="nil"/>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b/>
                <w:bCs/>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b/>
                <w:bCs/>
              </w:rPr>
            </w:pPr>
          </w:p>
        </w:tc>
        <w:tc>
          <w:tcPr>
            <w:tcW w:w="1140" w:type="dxa"/>
            <w:tcBorders>
              <w:top w:val="nil"/>
              <w:left w:val="nil"/>
              <w:bottom w:val="single" w:sz="4" w:space="0" w:color="auto"/>
              <w:right w:val="single" w:sz="4" w:space="0" w:color="auto"/>
            </w:tcBorders>
            <w:shd w:val="clear" w:color="000000" w:fill="CCFFFF"/>
            <w:vAlign w:val="bottom"/>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2015г</w:t>
            </w:r>
          </w:p>
        </w:tc>
        <w:tc>
          <w:tcPr>
            <w:tcW w:w="106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130311,8</w:t>
            </w:r>
          </w:p>
        </w:tc>
        <w:tc>
          <w:tcPr>
            <w:tcW w:w="1168"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47091,7</w:t>
            </w:r>
          </w:p>
        </w:tc>
        <w:tc>
          <w:tcPr>
            <w:tcW w:w="1517"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75407,9</w:t>
            </w:r>
          </w:p>
        </w:tc>
        <w:tc>
          <w:tcPr>
            <w:tcW w:w="1461"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6462,2</w:t>
            </w:r>
          </w:p>
        </w:tc>
        <w:tc>
          <w:tcPr>
            <w:tcW w:w="144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1350</w:t>
            </w:r>
          </w:p>
        </w:tc>
      </w:tr>
      <w:tr w:rsidR="00E70CBC" w:rsidRPr="00E70CBC" w:rsidTr="00E70CBC">
        <w:trPr>
          <w:trHeight w:val="285"/>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b/>
                <w:bCs/>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211" w:type="dxa"/>
            <w:vMerge/>
            <w:tcBorders>
              <w:top w:val="nil"/>
              <w:left w:val="single" w:sz="4" w:space="0" w:color="auto"/>
              <w:bottom w:val="nil"/>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b/>
                <w:bCs/>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b/>
                <w:bCs/>
              </w:rPr>
            </w:pPr>
          </w:p>
        </w:tc>
        <w:tc>
          <w:tcPr>
            <w:tcW w:w="1140" w:type="dxa"/>
            <w:tcBorders>
              <w:top w:val="nil"/>
              <w:left w:val="nil"/>
              <w:bottom w:val="single" w:sz="4" w:space="0" w:color="auto"/>
              <w:right w:val="single" w:sz="4" w:space="0" w:color="auto"/>
            </w:tcBorders>
            <w:shd w:val="clear" w:color="000000" w:fill="CCFFFF"/>
            <w:vAlign w:val="bottom"/>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2016г</w:t>
            </w:r>
          </w:p>
        </w:tc>
        <w:tc>
          <w:tcPr>
            <w:tcW w:w="106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85636,5</w:t>
            </w:r>
          </w:p>
        </w:tc>
        <w:tc>
          <w:tcPr>
            <w:tcW w:w="1168"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40408,8</w:t>
            </w:r>
          </w:p>
        </w:tc>
        <w:tc>
          <w:tcPr>
            <w:tcW w:w="1517"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26238,4</w:t>
            </w:r>
          </w:p>
        </w:tc>
        <w:tc>
          <w:tcPr>
            <w:tcW w:w="1461"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4639,3</w:t>
            </w:r>
          </w:p>
        </w:tc>
        <w:tc>
          <w:tcPr>
            <w:tcW w:w="144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14350</w:t>
            </w:r>
          </w:p>
        </w:tc>
      </w:tr>
      <w:tr w:rsidR="00E70CBC" w:rsidRPr="00E70CBC" w:rsidTr="00E70CBC">
        <w:trPr>
          <w:trHeight w:val="285"/>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b/>
                <w:bCs/>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211" w:type="dxa"/>
            <w:vMerge/>
            <w:tcBorders>
              <w:top w:val="nil"/>
              <w:left w:val="single" w:sz="4" w:space="0" w:color="auto"/>
              <w:bottom w:val="nil"/>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b/>
                <w:bCs/>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b/>
                <w:bCs/>
              </w:rPr>
            </w:pPr>
          </w:p>
        </w:tc>
        <w:tc>
          <w:tcPr>
            <w:tcW w:w="1140" w:type="dxa"/>
            <w:tcBorders>
              <w:top w:val="nil"/>
              <w:left w:val="nil"/>
              <w:bottom w:val="single" w:sz="4" w:space="0" w:color="auto"/>
              <w:right w:val="single" w:sz="4" w:space="0" w:color="auto"/>
            </w:tcBorders>
            <w:shd w:val="clear" w:color="000000" w:fill="CCFFFF"/>
            <w:vAlign w:val="bottom"/>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2017г</w:t>
            </w:r>
          </w:p>
        </w:tc>
        <w:tc>
          <w:tcPr>
            <w:tcW w:w="106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30560,4</w:t>
            </w:r>
          </w:p>
        </w:tc>
        <w:tc>
          <w:tcPr>
            <w:tcW w:w="1168"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12057,4</w:t>
            </w:r>
          </w:p>
        </w:tc>
        <w:tc>
          <w:tcPr>
            <w:tcW w:w="1517"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14714,3</w:t>
            </w:r>
          </w:p>
        </w:tc>
        <w:tc>
          <w:tcPr>
            <w:tcW w:w="1461"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988,7</w:t>
            </w:r>
          </w:p>
        </w:tc>
        <w:tc>
          <w:tcPr>
            <w:tcW w:w="144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2800</w:t>
            </w:r>
          </w:p>
        </w:tc>
      </w:tr>
      <w:tr w:rsidR="00E70CBC" w:rsidRPr="00E70CBC" w:rsidTr="00E70CBC">
        <w:trPr>
          <w:trHeight w:val="1185"/>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5,1</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 xml:space="preserve"> Строительство 32-х кв. дома в рп Торбеево по программе "Переселение граждан из ветхого и варийного жилья"</w:t>
            </w:r>
          </w:p>
        </w:tc>
        <w:tc>
          <w:tcPr>
            <w:tcW w:w="221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c>
          <w:tcPr>
            <w:tcW w:w="241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53584</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29471,2</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20361,9</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3750,9</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53584</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29471,2</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20361,9</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3750,9</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2115"/>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5,2</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 xml:space="preserve"> Районная подпрограмма "Обеспечение жильем молодых семей федеральной целевой программы "Жилище" на 2011-2015гг (на конкусной основе)</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37183,3</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10623,8</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25497,1</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1062,4</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37183,3</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10623,8</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25497,1</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1062,4</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765"/>
        </w:trPr>
        <w:tc>
          <w:tcPr>
            <w:tcW w:w="640" w:type="dxa"/>
            <w:vMerge w:val="restart"/>
            <w:tcBorders>
              <w:top w:val="nil"/>
              <w:left w:val="single" w:sz="4" w:space="0" w:color="auto"/>
              <w:bottom w:val="single" w:sz="4" w:space="0" w:color="auto"/>
              <w:right w:val="single" w:sz="4" w:space="0" w:color="auto"/>
            </w:tcBorders>
            <w:shd w:val="clear" w:color="000000" w:fill="FFFF00"/>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5,3</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Водоснабжение улиц Зеленая, Первомайская, Строительная, Полевая, Ушакова; 5,1 км</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6800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6800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6800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6800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1800"/>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5,4</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Строительство линии электропередач 1-ый пусковой комплекс в массиве новостроящихся улиц Южная, Трудовая, Мокшанская, Производственная, Придорожная  3,9 км</w:t>
            </w:r>
          </w:p>
        </w:tc>
        <w:tc>
          <w:tcPr>
            <w:tcW w:w="221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c>
          <w:tcPr>
            <w:tcW w:w="241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2900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2900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2900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2900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1710"/>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5,5</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Строительство газопровода 1-ый пусковой комплекс в массиве новостроящихся улиц Южная, Трудовая, Мокшанская, Производственная, Придорожная 2,5 км</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3100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3100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3100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3100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1680"/>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5,6</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Строительство водопровода 1-ый пусковой комплекс в массиве новостроящихся улиц Южная, Трудовая, Мокшанская, Производственная, Придорожная 2,6 км</w:t>
            </w:r>
          </w:p>
        </w:tc>
        <w:tc>
          <w:tcPr>
            <w:tcW w:w="221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c>
          <w:tcPr>
            <w:tcW w:w="241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3200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3200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3200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3200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525"/>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5,70</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Строительство распределительного водопровода Виндрейское с/п, 1 км</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2018</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4800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2400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1200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1200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1600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800</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400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400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1600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800</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400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400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1600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800</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400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400</w:t>
            </w:r>
          </w:p>
        </w:tc>
      </w:tr>
      <w:tr w:rsidR="00E70CBC" w:rsidRPr="00E70CBC" w:rsidTr="00E70CBC">
        <w:trPr>
          <w:trHeight w:val="525"/>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5,8</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Строительство распределительного водопровода Старо-Пичурское с/п, 4,5 км</w:t>
            </w:r>
          </w:p>
        </w:tc>
        <w:tc>
          <w:tcPr>
            <w:tcW w:w="221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c>
          <w:tcPr>
            <w:tcW w:w="241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2016</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5515</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3309</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1103</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1103</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2757,5</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1654,5</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551,5</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551,5</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2757,5</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1654,5</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551,5</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551,5</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525"/>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5,9</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Строительство распределительного водопровода Тат-Юнкинское с/п, 4,7 км</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5487</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3292,2</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1097,4</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1097,4</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5487</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3292,2</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1097,4</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1097,4</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525"/>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5,10</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Строительство  газопровода Виндрейское с/п,2км</w:t>
            </w:r>
          </w:p>
        </w:tc>
        <w:tc>
          <w:tcPr>
            <w:tcW w:w="221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c>
          <w:tcPr>
            <w:tcW w:w="241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2016</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3600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1700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800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1100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1800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850</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400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550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1800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850</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400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550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525"/>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5,11</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Строительство водонапорной башни Виндрейское с/п</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900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400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100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400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900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400</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100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400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1110"/>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5,11</w:t>
            </w:r>
          </w:p>
        </w:tc>
        <w:tc>
          <w:tcPr>
            <w:tcW w:w="2636" w:type="dxa"/>
            <w:vMerge w:val="restart"/>
            <w:tcBorders>
              <w:top w:val="nil"/>
              <w:left w:val="single" w:sz="4" w:space="0" w:color="auto"/>
              <w:bottom w:val="single" w:sz="4" w:space="0" w:color="000000"/>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Строительство линии электропередач 1-ый пусковой комплекс в массиве новостроящихся улиц Солнечная, Восточная 4 км</w:t>
            </w:r>
          </w:p>
        </w:tc>
        <w:tc>
          <w:tcPr>
            <w:tcW w:w="221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c>
          <w:tcPr>
            <w:tcW w:w="241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3000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3000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285"/>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3000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3000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285"/>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285"/>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1050"/>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5,12</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Строительство газопровода 1-ый пусковой комплекс в массиве новостроящихся улиц Солнечная, Восточная 4 км</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4000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4000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4000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4000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825"/>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5,13</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 xml:space="preserve"> Строительство водопровода в массиве новостроящихся улиц Солнечная, Восточная 4 км</w:t>
            </w:r>
          </w:p>
        </w:tc>
        <w:tc>
          <w:tcPr>
            <w:tcW w:w="221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c>
          <w:tcPr>
            <w:tcW w:w="241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4000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4000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4000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4000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1155"/>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5,14</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Строительство 8-ми кв. дома в рп Торбеево по программе "Переселение граждан из ветхого и варийного жилья"</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2016</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2016</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9826</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5404,3</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3733,9</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687,8</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9826</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5404,3</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3733,9</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687,8</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1875"/>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5,15</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Строительство линии электропередач 2-ой пусковой комплекс в массиве новостроящихся улиц Южная, Трудовая, Мокшанская, Производственная, Придорожная  2,3 км</w:t>
            </w:r>
          </w:p>
        </w:tc>
        <w:tc>
          <w:tcPr>
            <w:tcW w:w="221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c>
          <w:tcPr>
            <w:tcW w:w="241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2016</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2016</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1800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1800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1800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1800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1830"/>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5,16</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Строительство газопровода 2-ой пусковой комплекс в массиве новостроящихся улиц Южная, Трудовая, Мокшанская, Производственная, Придорожная 2,5 км</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2016</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2016</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3200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3200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3200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3200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1680"/>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5,17</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Строительство водопровода 2-ой пусковой комплекс в массиве новостроящихся улиц Южная, Трудовая, Мокшанская, Производственная, Придорожная 2,1 км</w:t>
            </w:r>
          </w:p>
        </w:tc>
        <w:tc>
          <w:tcPr>
            <w:tcW w:w="221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c>
          <w:tcPr>
            <w:tcW w:w="241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2016</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2016</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2653</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2653</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2653</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2653</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525"/>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5,18</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Строительство распределительного водопровода Лопатинского с/п, 5 км</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2016</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2016</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8000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4800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1600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1600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8000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4800</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1600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1600</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1050"/>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5,19</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Строительство артезианских скважин ( 1ед.),водопровода (1 км), водонапорных башен ( 1 ед) Никольское с/п</w:t>
            </w:r>
          </w:p>
        </w:tc>
        <w:tc>
          <w:tcPr>
            <w:tcW w:w="221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c>
          <w:tcPr>
            <w:tcW w:w="241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2016</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2016</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2400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1200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500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700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2400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1200</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500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700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525"/>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5,20</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Строительство распредилительного водопроводаСургодьское с/п, 5,7 км</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2016</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2016</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9000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5400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1800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1800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9000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5400</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1800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1800</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525"/>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5,21</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Строительство газопровода Сургодьское с/п, 0,1 км</w:t>
            </w:r>
          </w:p>
        </w:tc>
        <w:tc>
          <w:tcPr>
            <w:tcW w:w="221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c>
          <w:tcPr>
            <w:tcW w:w="241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2016</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2017</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200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200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100</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100</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525"/>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5,22</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Строительство распределительного водопровода Кажлодское с/п, 25 км</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2016</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2016</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40000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19000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9000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12000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40000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19000</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9000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12000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525"/>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5,23</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Строительство распределительного водопровода Морд-Юнкинское с/п,4 км</w:t>
            </w:r>
          </w:p>
        </w:tc>
        <w:tc>
          <w:tcPr>
            <w:tcW w:w="221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c>
          <w:tcPr>
            <w:tcW w:w="241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2016</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2016</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2500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1200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600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700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2500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1200</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600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700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1050"/>
        </w:trPr>
        <w:tc>
          <w:tcPr>
            <w:tcW w:w="64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5,24</w:t>
            </w:r>
          </w:p>
        </w:tc>
        <w:tc>
          <w:tcPr>
            <w:tcW w:w="2636" w:type="dxa"/>
            <w:vMerge w:val="restart"/>
            <w:tcBorders>
              <w:top w:val="nil"/>
              <w:left w:val="single" w:sz="4" w:space="0" w:color="auto"/>
              <w:bottom w:val="single" w:sz="4" w:space="0" w:color="000000"/>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Строительство линии электропередач 1-ый пусковой комплекс в массиве новостроящейся улицы Грачева А.С. 1,5 км</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2017</w:t>
            </w:r>
          </w:p>
        </w:tc>
        <w:tc>
          <w:tcPr>
            <w:tcW w:w="1202"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2017</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750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750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750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750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1065"/>
        </w:trPr>
        <w:tc>
          <w:tcPr>
            <w:tcW w:w="64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5,25</w:t>
            </w:r>
          </w:p>
        </w:tc>
        <w:tc>
          <w:tcPr>
            <w:tcW w:w="2636" w:type="dxa"/>
            <w:vMerge w:val="restart"/>
            <w:tcBorders>
              <w:top w:val="nil"/>
              <w:left w:val="single" w:sz="4" w:space="0" w:color="auto"/>
              <w:bottom w:val="single" w:sz="4" w:space="0" w:color="000000"/>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Строительство газопровода 1-ый пусковой комплекс в массиве новостроящейся улицы Грачева А.С. 1,5 км</w:t>
            </w:r>
          </w:p>
        </w:tc>
        <w:tc>
          <w:tcPr>
            <w:tcW w:w="221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c>
          <w:tcPr>
            <w:tcW w:w="241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c>
          <w:tcPr>
            <w:tcW w:w="1004"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2017</w:t>
            </w:r>
          </w:p>
        </w:tc>
        <w:tc>
          <w:tcPr>
            <w:tcW w:w="1202"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2017</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1200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1200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1200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1200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525"/>
        </w:trPr>
        <w:tc>
          <w:tcPr>
            <w:tcW w:w="64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5,26</w:t>
            </w:r>
          </w:p>
        </w:tc>
        <w:tc>
          <w:tcPr>
            <w:tcW w:w="2636" w:type="dxa"/>
            <w:vMerge w:val="restart"/>
            <w:tcBorders>
              <w:top w:val="nil"/>
              <w:left w:val="single" w:sz="4" w:space="0" w:color="auto"/>
              <w:bottom w:val="single" w:sz="4" w:space="0" w:color="000000"/>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Строительство водопровода в массиве новостроящейся улицы Грачева А.С. 1,5 км</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2017</w:t>
            </w:r>
          </w:p>
        </w:tc>
        <w:tc>
          <w:tcPr>
            <w:tcW w:w="1202"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2017</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800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800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800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800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765"/>
        </w:trPr>
        <w:tc>
          <w:tcPr>
            <w:tcW w:w="64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5,27</w:t>
            </w:r>
          </w:p>
        </w:tc>
        <w:tc>
          <w:tcPr>
            <w:tcW w:w="2636" w:type="dxa"/>
            <w:vMerge w:val="restart"/>
            <w:tcBorders>
              <w:top w:val="nil"/>
              <w:left w:val="single" w:sz="4" w:space="0" w:color="auto"/>
              <w:bottom w:val="single" w:sz="4" w:space="0" w:color="000000"/>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Строительство распределительного водопровода Краснопольское с/п, 5км.</w:t>
            </w:r>
          </w:p>
        </w:tc>
        <w:tc>
          <w:tcPr>
            <w:tcW w:w="221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c>
          <w:tcPr>
            <w:tcW w:w="241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c>
          <w:tcPr>
            <w:tcW w:w="1004"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2017</w:t>
            </w:r>
          </w:p>
        </w:tc>
        <w:tc>
          <w:tcPr>
            <w:tcW w:w="1202"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2017</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8000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3800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1800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2400</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8000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3800</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1800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2400</w:t>
            </w:r>
          </w:p>
        </w:tc>
      </w:tr>
      <w:tr w:rsidR="00E70CBC" w:rsidRPr="00E70CBC" w:rsidTr="00E70CBC">
        <w:trPr>
          <w:trHeight w:val="1635"/>
        </w:trPr>
        <w:tc>
          <w:tcPr>
            <w:tcW w:w="64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5,28</w:t>
            </w:r>
          </w:p>
        </w:tc>
        <w:tc>
          <w:tcPr>
            <w:tcW w:w="2636" w:type="dxa"/>
            <w:vMerge w:val="restart"/>
            <w:tcBorders>
              <w:top w:val="nil"/>
              <w:left w:val="single" w:sz="4" w:space="0" w:color="auto"/>
              <w:bottom w:val="single" w:sz="4" w:space="0" w:color="000000"/>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 xml:space="preserve"> Строительство многоквартирных домов по программе "Переселение из ветхового и аварийного жилья" п. Красноармейский, ул. Школьная, 2</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2017</w:t>
            </w:r>
          </w:p>
        </w:tc>
        <w:tc>
          <w:tcPr>
            <w:tcW w:w="1202"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2017</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9878,4</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4013,1</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5326</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539,3</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9878,4</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4013,1</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5326</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539,3</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1710"/>
        </w:trPr>
        <w:tc>
          <w:tcPr>
            <w:tcW w:w="64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5,29</w:t>
            </w:r>
          </w:p>
        </w:tc>
        <w:tc>
          <w:tcPr>
            <w:tcW w:w="2636" w:type="dxa"/>
            <w:vMerge w:val="restart"/>
            <w:tcBorders>
              <w:top w:val="nil"/>
              <w:left w:val="single" w:sz="4" w:space="0" w:color="auto"/>
              <w:bottom w:val="single" w:sz="4" w:space="0" w:color="000000"/>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Строительство многоквартирных домов по программе "Переселение из ветхового и аварийного жилья"п. Красноармейский, ул. Школьная, 4</w:t>
            </w:r>
          </w:p>
        </w:tc>
        <w:tc>
          <w:tcPr>
            <w:tcW w:w="221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c>
          <w:tcPr>
            <w:tcW w:w="241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c>
          <w:tcPr>
            <w:tcW w:w="1004"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2017</w:t>
            </w:r>
          </w:p>
        </w:tc>
        <w:tc>
          <w:tcPr>
            <w:tcW w:w="1202"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2017</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8232</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3344,3</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4438,3</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449,4</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8232</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3344,3</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4438,3</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449,4</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525"/>
        </w:trPr>
        <w:tc>
          <w:tcPr>
            <w:tcW w:w="64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5,30</w:t>
            </w:r>
          </w:p>
        </w:tc>
        <w:tc>
          <w:tcPr>
            <w:tcW w:w="2636" w:type="dxa"/>
            <w:vMerge w:val="restart"/>
            <w:tcBorders>
              <w:top w:val="nil"/>
              <w:left w:val="single" w:sz="4" w:space="0" w:color="auto"/>
              <w:bottom w:val="single" w:sz="4" w:space="0" w:color="000000"/>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Строительство распределительного водопровода  Варжеляйское с/п,3км</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2018</w:t>
            </w:r>
          </w:p>
        </w:tc>
        <w:tc>
          <w:tcPr>
            <w:tcW w:w="1202"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2018</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870"/>
        </w:trPr>
        <w:tc>
          <w:tcPr>
            <w:tcW w:w="64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5,31</w:t>
            </w:r>
          </w:p>
        </w:tc>
        <w:tc>
          <w:tcPr>
            <w:tcW w:w="2636" w:type="dxa"/>
            <w:vMerge w:val="restart"/>
            <w:tcBorders>
              <w:top w:val="nil"/>
              <w:left w:val="single" w:sz="4" w:space="0" w:color="auto"/>
              <w:bottom w:val="single" w:sz="4" w:space="0" w:color="000000"/>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Строительство распределительного водопровода,2 км, водонапорных башен (2 ед) Жуковское  с/п.</w:t>
            </w:r>
          </w:p>
        </w:tc>
        <w:tc>
          <w:tcPr>
            <w:tcW w:w="221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c>
          <w:tcPr>
            <w:tcW w:w="241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c>
          <w:tcPr>
            <w:tcW w:w="1004"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2018</w:t>
            </w:r>
          </w:p>
        </w:tc>
        <w:tc>
          <w:tcPr>
            <w:tcW w:w="1202"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2018</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555"/>
        </w:trPr>
        <w:tc>
          <w:tcPr>
            <w:tcW w:w="64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5,32</w:t>
            </w:r>
          </w:p>
        </w:tc>
        <w:tc>
          <w:tcPr>
            <w:tcW w:w="2636" w:type="dxa"/>
            <w:vMerge w:val="restart"/>
            <w:tcBorders>
              <w:top w:val="nil"/>
              <w:left w:val="single" w:sz="4" w:space="0" w:color="auto"/>
              <w:bottom w:val="single" w:sz="4" w:space="0" w:color="000000"/>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Строительство распределительного водопровода  Салазгорьское с/п, 3 км</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2018</w:t>
            </w:r>
          </w:p>
        </w:tc>
        <w:tc>
          <w:tcPr>
            <w:tcW w:w="1202"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2018</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15"/>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15"/>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15"/>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2700"/>
        </w:trPr>
        <w:tc>
          <w:tcPr>
            <w:tcW w:w="640" w:type="dxa"/>
            <w:vMerge w:val="restart"/>
            <w:tcBorders>
              <w:top w:val="nil"/>
              <w:left w:val="single" w:sz="4" w:space="0" w:color="auto"/>
              <w:bottom w:val="single" w:sz="4" w:space="0" w:color="auto"/>
              <w:right w:val="single" w:sz="4" w:space="0" w:color="auto"/>
            </w:tcBorders>
            <w:shd w:val="clear" w:color="000000" w:fill="CCFFFF"/>
            <w:noWrap/>
            <w:vAlign w:val="bottom"/>
            <w:hideMark/>
          </w:tcPr>
          <w:p w:rsidR="00E70CBC" w:rsidRPr="00E70CBC" w:rsidRDefault="00E70CBC" w:rsidP="00E70CBC">
            <w:pPr>
              <w:widowControl/>
              <w:jc w:val="center"/>
              <w:rPr>
                <w:rFonts w:ascii="Calibri" w:hAnsi="Calibri" w:cs="Times New Roman"/>
                <w:b/>
                <w:bCs/>
              </w:rPr>
            </w:pPr>
            <w:r w:rsidRPr="00E70CBC">
              <w:rPr>
                <w:rFonts w:ascii="Calibri" w:hAnsi="Calibri" w:cs="Times New Roman"/>
                <w:b/>
                <w:bCs/>
                <w:sz w:val="22"/>
                <w:szCs w:val="22"/>
              </w:rPr>
              <w:t>6</w:t>
            </w:r>
          </w:p>
        </w:tc>
        <w:tc>
          <w:tcPr>
            <w:tcW w:w="2636" w:type="dxa"/>
            <w:vMerge w:val="restart"/>
            <w:tcBorders>
              <w:top w:val="nil"/>
              <w:left w:val="single" w:sz="4" w:space="0" w:color="auto"/>
              <w:bottom w:val="single" w:sz="4" w:space="0" w:color="auto"/>
              <w:right w:val="single" w:sz="4" w:space="0" w:color="auto"/>
            </w:tcBorders>
            <w:shd w:val="clear" w:color="000000" w:fill="CCFFFF"/>
            <w:vAlign w:val="center"/>
            <w:hideMark/>
          </w:tcPr>
          <w:p w:rsidR="00E70CBC" w:rsidRPr="00E70CBC" w:rsidRDefault="00E70CBC" w:rsidP="00E70CBC">
            <w:pPr>
              <w:widowControl/>
              <w:rPr>
                <w:rFonts w:ascii="Times New Roman" w:hAnsi="Times New Roman" w:cs="Times New Roman"/>
                <w:b/>
                <w:bCs/>
              </w:rPr>
            </w:pPr>
            <w:r w:rsidRPr="00E70CBC">
              <w:rPr>
                <w:rFonts w:ascii="Times New Roman" w:hAnsi="Times New Roman" w:cs="Times New Roman"/>
                <w:b/>
                <w:bCs/>
              </w:rPr>
              <w:t>Развитие транспортной инфраструктуры и транспортного обслуживания</w:t>
            </w:r>
          </w:p>
        </w:tc>
        <w:tc>
          <w:tcPr>
            <w:tcW w:w="2211" w:type="dxa"/>
            <w:vMerge w:val="restart"/>
            <w:tcBorders>
              <w:top w:val="nil"/>
              <w:left w:val="single" w:sz="4" w:space="0" w:color="auto"/>
              <w:bottom w:val="nil"/>
              <w:right w:val="single" w:sz="4" w:space="0" w:color="auto"/>
            </w:tcBorders>
            <w:shd w:val="clear" w:color="000000" w:fill="CCFFFF"/>
            <w:vAlign w:val="center"/>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Заместитель Главы администрации Торбеевского муниципального района Катаев В.Н.</w:t>
            </w:r>
          </w:p>
        </w:tc>
        <w:tc>
          <w:tcPr>
            <w:tcW w:w="2417" w:type="dxa"/>
            <w:vMerge w:val="restart"/>
            <w:tcBorders>
              <w:top w:val="nil"/>
              <w:left w:val="single" w:sz="4" w:space="0" w:color="auto"/>
              <w:bottom w:val="single" w:sz="4" w:space="0" w:color="000000"/>
              <w:right w:val="single" w:sz="4" w:space="0" w:color="auto"/>
            </w:tcBorders>
            <w:shd w:val="clear" w:color="000000" w:fill="CCFFFF"/>
            <w:vAlign w:val="center"/>
            <w:hideMark/>
          </w:tcPr>
          <w:p w:rsidR="00E70CBC" w:rsidRPr="00E70CBC" w:rsidRDefault="00E70CBC" w:rsidP="00E70CBC">
            <w:pPr>
              <w:widowControl/>
              <w:rPr>
                <w:rFonts w:ascii="Times New Roman" w:hAnsi="Times New Roman" w:cs="Times New Roman"/>
                <w:b/>
                <w:bCs/>
              </w:rPr>
            </w:pPr>
            <w:r w:rsidRPr="00E70CBC">
              <w:rPr>
                <w:rFonts w:ascii="Times New Roman" w:hAnsi="Times New Roman" w:cs="Times New Roman"/>
                <w:b/>
                <w:bCs/>
                <w:sz w:val="22"/>
                <w:szCs w:val="22"/>
              </w:rPr>
              <w:t xml:space="preserve">Наличие качественных дорог между населенными пунктами района; повышение уровня  комфортности, доступности и качества оказываемых транспортных услуг населению </w:t>
            </w:r>
          </w:p>
        </w:tc>
        <w:tc>
          <w:tcPr>
            <w:tcW w:w="1004" w:type="dxa"/>
            <w:vMerge w:val="restart"/>
            <w:tcBorders>
              <w:top w:val="nil"/>
              <w:left w:val="single" w:sz="4" w:space="0" w:color="auto"/>
              <w:bottom w:val="single" w:sz="4" w:space="0" w:color="auto"/>
              <w:right w:val="single" w:sz="4" w:space="0" w:color="auto"/>
            </w:tcBorders>
            <w:shd w:val="clear" w:color="000000" w:fill="CCFFFF"/>
            <w:noWrap/>
            <w:vAlign w:val="bottom"/>
            <w:hideMark/>
          </w:tcPr>
          <w:p w:rsidR="00E70CBC" w:rsidRPr="00E70CBC" w:rsidRDefault="00E70CBC" w:rsidP="00E70CBC">
            <w:pPr>
              <w:widowControl/>
              <w:jc w:val="center"/>
              <w:rPr>
                <w:rFonts w:ascii="Calibri" w:hAnsi="Calibri" w:cs="Times New Roman"/>
                <w:b/>
                <w:bCs/>
              </w:rPr>
            </w:pPr>
            <w:r w:rsidRPr="00E70CBC">
              <w:rPr>
                <w:rFonts w:ascii="Calibri" w:hAnsi="Calibri" w:cs="Times New Roman"/>
                <w:b/>
                <w:bCs/>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000000" w:fill="CCFFFF"/>
            <w:noWrap/>
            <w:vAlign w:val="bottom"/>
            <w:hideMark/>
          </w:tcPr>
          <w:p w:rsidR="00E70CBC" w:rsidRPr="00E70CBC" w:rsidRDefault="00E70CBC" w:rsidP="00E70CBC">
            <w:pPr>
              <w:widowControl/>
              <w:jc w:val="center"/>
              <w:rPr>
                <w:rFonts w:ascii="Calibri" w:hAnsi="Calibri" w:cs="Times New Roman"/>
                <w:b/>
                <w:bCs/>
              </w:rPr>
            </w:pPr>
            <w:r w:rsidRPr="00E70CBC">
              <w:rPr>
                <w:rFonts w:ascii="Calibri" w:hAnsi="Calibri" w:cs="Times New Roman"/>
                <w:b/>
                <w:bCs/>
                <w:sz w:val="22"/>
                <w:szCs w:val="22"/>
              </w:rPr>
              <w:t>2019</w:t>
            </w:r>
          </w:p>
        </w:tc>
        <w:tc>
          <w:tcPr>
            <w:tcW w:w="1140" w:type="dxa"/>
            <w:tcBorders>
              <w:top w:val="nil"/>
              <w:left w:val="nil"/>
              <w:bottom w:val="single" w:sz="4" w:space="0" w:color="auto"/>
              <w:right w:val="single" w:sz="4" w:space="0" w:color="auto"/>
            </w:tcBorders>
            <w:shd w:val="clear" w:color="000000" w:fill="CCFFFF"/>
            <w:vAlign w:val="bottom"/>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всего, в т.ч. по годам</w:t>
            </w:r>
          </w:p>
        </w:tc>
        <w:tc>
          <w:tcPr>
            <w:tcW w:w="106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634700</w:t>
            </w:r>
          </w:p>
        </w:tc>
        <w:tc>
          <w:tcPr>
            <w:tcW w:w="1168"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517"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627500</w:t>
            </w:r>
          </w:p>
        </w:tc>
        <w:tc>
          <w:tcPr>
            <w:tcW w:w="1461"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7200</w:t>
            </w:r>
          </w:p>
        </w:tc>
        <w:tc>
          <w:tcPr>
            <w:tcW w:w="144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r>
      <w:tr w:rsidR="00E70CBC" w:rsidRPr="00E70CBC" w:rsidTr="00E70CBC">
        <w:trPr>
          <w:trHeight w:val="285"/>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b/>
                <w:bCs/>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211" w:type="dxa"/>
            <w:vMerge/>
            <w:tcBorders>
              <w:top w:val="nil"/>
              <w:left w:val="single" w:sz="4" w:space="0" w:color="auto"/>
              <w:bottom w:val="nil"/>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b/>
                <w:bCs/>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b/>
                <w:bCs/>
              </w:rPr>
            </w:pPr>
          </w:p>
        </w:tc>
        <w:tc>
          <w:tcPr>
            <w:tcW w:w="1140" w:type="dxa"/>
            <w:tcBorders>
              <w:top w:val="nil"/>
              <w:left w:val="nil"/>
              <w:bottom w:val="single" w:sz="4" w:space="0" w:color="auto"/>
              <w:right w:val="single" w:sz="4" w:space="0" w:color="auto"/>
            </w:tcBorders>
            <w:shd w:val="clear" w:color="000000" w:fill="CCFFFF"/>
            <w:vAlign w:val="bottom"/>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2015г</w:t>
            </w:r>
          </w:p>
        </w:tc>
        <w:tc>
          <w:tcPr>
            <w:tcW w:w="106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610200</w:t>
            </w:r>
          </w:p>
        </w:tc>
        <w:tc>
          <w:tcPr>
            <w:tcW w:w="1168"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517"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603000</w:t>
            </w:r>
          </w:p>
        </w:tc>
        <w:tc>
          <w:tcPr>
            <w:tcW w:w="1461"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7200</w:t>
            </w:r>
          </w:p>
        </w:tc>
        <w:tc>
          <w:tcPr>
            <w:tcW w:w="144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r>
      <w:tr w:rsidR="00E70CBC" w:rsidRPr="00E70CBC" w:rsidTr="00E70CBC">
        <w:trPr>
          <w:trHeight w:val="285"/>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b/>
                <w:bCs/>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211" w:type="dxa"/>
            <w:vMerge/>
            <w:tcBorders>
              <w:top w:val="nil"/>
              <w:left w:val="single" w:sz="4" w:space="0" w:color="auto"/>
              <w:bottom w:val="nil"/>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b/>
                <w:bCs/>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b/>
                <w:bCs/>
              </w:rPr>
            </w:pPr>
          </w:p>
        </w:tc>
        <w:tc>
          <w:tcPr>
            <w:tcW w:w="1140" w:type="dxa"/>
            <w:tcBorders>
              <w:top w:val="nil"/>
              <w:left w:val="nil"/>
              <w:bottom w:val="single" w:sz="4" w:space="0" w:color="auto"/>
              <w:right w:val="single" w:sz="4" w:space="0" w:color="auto"/>
            </w:tcBorders>
            <w:shd w:val="clear" w:color="000000" w:fill="CCFFFF"/>
            <w:vAlign w:val="bottom"/>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2016г</w:t>
            </w:r>
          </w:p>
        </w:tc>
        <w:tc>
          <w:tcPr>
            <w:tcW w:w="106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168"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517"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461"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44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r>
      <w:tr w:rsidR="00E70CBC" w:rsidRPr="00E70CBC" w:rsidTr="00E70CBC">
        <w:trPr>
          <w:trHeight w:val="285"/>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b/>
                <w:bCs/>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211" w:type="dxa"/>
            <w:vMerge/>
            <w:tcBorders>
              <w:top w:val="nil"/>
              <w:left w:val="single" w:sz="4" w:space="0" w:color="auto"/>
              <w:bottom w:val="nil"/>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b/>
                <w:bCs/>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b/>
                <w:bCs/>
              </w:rPr>
            </w:pPr>
          </w:p>
        </w:tc>
        <w:tc>
          <w:tcPr>
            <w:tcW w:w="1140" w:type="dxa"/>
            <w:tcBorders>
              <w:top w:val="nil"/>
              <w:left w:val="nil"/>
              <w:bottom w:val="single" w:sz="4" w:space="0" w:color="auto"/>
              <w:right w:val="single" w:sz="4" w:space="0" w:color="auto"/>
            </w:tcBorders>
            <w:shd w:val="clear" w:color="000000" w:fill="CCFFFF"/>
            <w:vAlign w:val="bottom"/>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2017г</w:t>
            </w:r>
          </w:p>
        </w:tc>
        <w:tc>
          <w:tcPr>
            <w:tcW w:w="106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24500</w:t>
            </w:r>
          </w:p>
        </w:tc>
        <w:tc>
          <w:tcPr>
            <w:tcW w:w="1168"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517"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24500</w:t>
            </w:r>
          </w:p>
        </w:tc>
        <w:tc>
          <w:tcPr>
            <w:tcW w:w="1461"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44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r>
      <w:tr w:rsidR="00E70CBC" w:rsidRPr="00E70CBC" w:rsidTr="00E70CBC">
        <w:trPr>
          <w:trHeight w:val="525"/>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6,1</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Ремонт Торбеевской автостанции</w:t>
            </w:r>
          </w:p>
        </w:tc>
        <w:tc>
          <w:tcPr>
            <w:tcW w:w="221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c>
          <w:tcPr>
            <w:tcW w:w="241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3800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3800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3800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3800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525"/>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6,2</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 xml:space="preserve"> Обустройство дорог и тротуаров </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3000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1000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2000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3000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1000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2000</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525"/>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6,3</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Капитальный ремонт дороги рп Торбеево, ул. Школьный переулок</w:t>
            </w:r>
          </w:p>
        </w:tc>
        <w:tc>
          <w:tcPr>
            <w:tcW w:w="221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c>
          <w:tcPr>
            <w:tcW w:w="241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1700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1700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1700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1700</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525"/>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6,4</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 xml:space="preserve"> Капитальный ремонт дороги рп Торбеево, ул. Мичурина</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3500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3500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3500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3500</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525"/>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6,5</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Строительство автодороги по ул. Ушакова, Полевая 2,2 км</w:t>
            </w:r>
          </w:p>
        </w:tc>
        <w:tc>
          <w:tcPr>
            <w:tcW w:w="221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c>
          <w:tcPr>
            <w:tcW w:w="241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20000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20000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20000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20000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525"/>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6,6</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Завершение строительства дороги  по ул. Садовая с. Дракино 0.7 км</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6200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6200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6200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6200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525"/>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6,7</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Реконструкция дороги п. Торбеево-с. Кажлодка 10 км</w:t>
            </w:r>
          </w:p>
        </w:tc>
        <w:tc>
          <w:tcPr>
            <w:tcW w:w="221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c>
          <w:tcPr>
            <w:tcW w:w="241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100000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100000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100000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100000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525"/>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6,8</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Реконструкция дороги Торбеево-Виндрей  27 км</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320000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320000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320000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320000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1470"/>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6,9</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Строительство подъезда автодороги к улицам Южная, Трудовая, Мокшанская, Производственная, Придорожная 0,50 км</w:t>
            </w:r>
          </w:p>
        </w:tc>
        <w:tc>
          <w:tcPr>
            <w:tcW w:w="221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c>
          <w:tcPr>
            <w:tcW w:w="241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4000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4000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4000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4000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525"/>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6,10</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Строительство дороги с. Старые Пичуры 2 км</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20000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20000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20000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20000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525"/>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6,11</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 xml:space="preserve"> Строительство дороги с. Краснополье 2 км</w:t>
            </w:r>
          </w:p>
        </w:tc>
        <w:tc>
          <w:tcPr>
            <w:tcW w:w="221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c>
          <w:tcPr>
            <w:tcW w:w="241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20000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20000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20000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20000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480"/>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6,12</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 xml:space="preserve"> Капитальный ремонт дороги  с М-5 –г. Саранск до с. Лопатино-д. Гальчевка  10 км</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60000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60000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60000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60000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525"/>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6,13</w:t>
            </w:r>
          </w:p>
        </w:tc>
        <w:tc>
          <w:tcPr>
            <w:tcW w:w="2636" w:type="dxa"/>
            <w:vMerge w:val="restart"/>
            <w:tcBorders>
              <w:top w:val="nil"/>
              <w:left w:val="single" w:sz="4" w:space="0" w:color="auto"/>
              <w:bottom w:val="single" w:sz="4" w:space="0" w:color="000000"/>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Капитальный ремонт дороги  с М-5 –г. Саранск до с. Носакино 4,5 км</w:t>
            </w:r>
          </w:p>
        </w:tc>
        <w:tc>
          <w:tcPr>
            <w:tcW w:w="221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c>
          <w:tcPr>
            <w:tcW w:w="241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32000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32000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32000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32000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525"/>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6,14</w:t>
            </w:r>
          </w:p>
        </w:tc>
        <w:tc>
          <w:tcPr>
            <w:tcW w:w="2636" w:type="dxa"/>
            <w:vMerge w:val="restart"/>
            <w:tcBorders>
              <w:top w:val="nil"/>
              <w:left w:val="single" w:sz="4" w:space="0" w:color="auto"/>
              <w:bottom w:val="single" w:sz="4" w:space="0" w:color="000000"/>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 xml:space="preserve"> Капитальный ремонт дороги с.Тат-Юнки- д. Большая Ивановка 4 км</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16000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16000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16000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16000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1335"/>
        </w:trPr>
        <w:tc>
          <w:tcPr>
            <w:tcW w:w="64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6,15</w:t>
            </w:r>
          </w:p>
        </w:tc>
        <w:tc>
          <w:tcPr>
            <w:tcW w:w="2636" w:type="dxa"/>
            <w:vMerge w:val="restart"/>
            <w:tcBorders>
              <w:top w:val="nil"/>
              <w:left w:val="single" w:sz="4" w:space="0" w:color="auto"/>
              <w:bottom w:val="single" w:sz="4" w:space="0" w:color="000000"/>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Строительство автодороги соединяющей улицы Водная, Павлова, Юбилейная, Советская, Пушкина, Чайковского, Лермонтова 1,1 км</w:t>
            </w:r>
          </w:p>
        </w:tc>
        <w:tc>
          <w:tcPr>
            <w:tcW w:w="221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c>
          <w:tcPr>
            <w:tcW w:w="241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c>
          <w:tcPr>
            <w:tcW w:w="1004"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2017</w:t>
            </w:r>
          </w:p>
        </w:tc>
        <w:tc>
          <w:tcPr>
            <w:tcW w:w="1202"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2017</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10000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10000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10000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10000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615"/>
        </w:trPr>
        <w:tc>
          <w:tcPr>
            <w:tcW w:w="64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6,16</w:t>
            </w:r>
          </w:p>
        </w:tc>
        <w:tc>
          <w:tcPr>
            <w:tcW w:w="2636" w:type="dxa"/>
            <w:vMerge w:val="restart"/>
            <w:tcBorders>
              <w:top w:val="nil"/>
              <w:left w:val="single" w:sz="4" w:space="0" w:color="auto"/>
              <w:bottom w:val="single" w:sz="4" w:space="0" w:color="000000"/>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Строительство автодороги по улице Давлетшина 0,700 км</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2017</w:t>
            </w:r>
          </w:p>
        </w:tc>
        <w:tc>
          <w:tcPr>
            <w:tcW w:w="1202"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2017</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4500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4500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15"/>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15"/>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15"/>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4500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4500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525"/>
        </w:trPr>
        <w:tc>
          <w:tcPr>
            <w:tcW w:w="64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6,17</w:t>
            </w:r>
          </w:p>
        </w:tc>
        <w:tc>
          <w:tcPr>
            <w:tcW w:w="2636" w:type="dxa"/>
            <w:vMerge w:val="restart"/>
            <w:tcBorders>
              <w:top w:val="nil"/>
              <w:left w:val="single" w:sz="4" w:space="0" w:color="auto"/>
              <w:bottom w:val="single" w:sz="4" w:space="0" w:color="000000"/>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Строительство автодороги по улице Рабочая 1 км</w:t>
            </w:r>
          </w:p>
        </w:tc>
        <w:tc>
          <w:tcPr>
            <w:tcW w:w="221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c>
          <w:tcPr>
            <w:tcW w:w="241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c>
          <w:tcPr>
            <w:tcW w:w="1004"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2017</w:t>
            </w:r>
          </w:p>
        </w:tc>
        <w:tc>
          <w:tcPr>
            <w:tcW w:w="1202"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2017</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5000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5000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5000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5000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495"/>
        </w:trPr>
        <w:tc>
          <w:tcPr>
            <w:tcW w:w="64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6,18</w:t>
            </w:r>
          </w:p>
        </w:tc>
        <w:tc>
          <w:tcPr>
            <w:tcW w:w="2636" w:type="dxa"/>
            <w:vMerge w:val="restart"/>
            <w:tcBorders>
              <w:top w:val="nil"/>
              <w:left w:val="single" w:sz="4" w:space="0" w:color="auto"/>
              <w:bottom w:val="single" w:sz="4" w:space="0" w:color="000000"/>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Реконструкция автодороги по улице Интернациональная, 2-я Пятилетка 1 км</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2017</w:t>
            </w:r>
          </w:p>
        </w:tc>
        <w:tc>
          <w:tcPr>
            <w:tcW w:w="1202"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2017</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5000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5000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5000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5000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810"/>
        </w:trPr>
        <w:tc>
          <w:tcPr>
            <w:tcW w:w="640" w:type="dxa"/>
            <w:vMerge w:val="restart"/>
            <w:tcBorders>
              <w:top w:val="nil"/>
              <w:left w:val="single" w:sz="4" w:space="0" w:color="auto"/>
              <w:bottom w:val="single" w:sz="4" w:space="0" w:color="auto"/>
              <w:right w:val="single" w:sz="4" w:space="0" w:color="auto"/>
            </w:tcBorders>
            <w:shd w:val="clear" w:color="000000" w:fill="CCFFFF"/>
            <w:noWrap/>
            <w:vAlign w:val="bottom"/>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7</w:t>
            </w:r>
          </w:p>
        </w:tc>
        <w:tc>
          <w:tcPr>
            <w:tcW w:w="2636" w:type="dxa"/>
            <w:vMerge w:val="restart"/>
            <w:tcBorders>
              <w:top w:val="nil"/>
              <w:left w:val="single" w:sz="4" w:space="0" w:color="auto"/>
              <w:bottom w:val="single" w:sz="4" w:space="0" w:color="auto"/>
              <w:right w:val="single" w:sz="4" w:space="0" w:color="auto"/>
            </w:tcBorders>
            <w:shd w:val="clear" w:color="000000" w:fill="CCFFFF"/>
            <w:vAlign w:val="center"/>
            <w:hideMark/>
          </w:tcPr>
          <w:p w:rsidR="00E70CBC" w:rsidRPr="00E70CBC" w:rsidRDefault="00E70CBC" w:rsidP="00E70CBC">
            <w:pPr>
              <w:widowControl/>
              <w:rPr>
                <w:rFonts w:ascii="Times New Roman" w:hAnsi="Times New Roman" w:cs="Times New Roman"/>
                <w:b/>
                <w:bCs/>
              </w:rPr>
            </w:pPr>
            <w:r w:rsidRPr="00E70CBC">
              <w:rPr>
                <w:rFonts w:ascii="Times New Roman" w:hAnsi="Times New Roman" w:cs="Times New Roman"/>
                <w:b/>
                <w:bCs/>
              </w:rPr>
              <w:t>Развитие жилищно-комунальной сферы</w:t>
            </w:r>
          </w:p>
        </w:tc>
        <w:tc>
          <w:tcPr>
            <w:tcW w:w="2211" w:type="dxa"/>
            <w:vMerge w:val="restart"/>
            <w:tcBorders>
              <w:top w:val="nil"/>
              <w:left w:val="single" w:sz="4" w:space="0" w:color="auto"/>
              <w:bottom w:val="nil"/>
              <w:right w:val="single" w:sz="4" w:space="0" w:color="auto"/>
            </w:tcBorders>
            <w:shd w:val="clear" w:color="000000" w:fill="CCFFFF"/>
            <w:vAlign w:val="center"/>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Заместитель Главы администрации Торбеевского муниципального района Катаев В.Н.</w:t>
            </w:r>
          </w:p>
        </w:tc>
        <w:tc>
          <w:tcPr>
            <w:tcW w:w="2417" w:type="dxa"/>
            <w:vMerge w:val="restart"/>
            <w:tcBorders>
              <w:top w:val="nil"/>
              <w:left w:val="single" w:sz="4" w:space="0" w:color="auto"/>
              <w:bottom w:val="single" w:sz="4" w:space="0" w:color="000000"/>
              <w:right w:val="single" w:sz="4" w:space="0" w:color="auto"/>
            </w:tcBorders>
            <w:shd w:val="clear" w:color="000000" w:fill="CCFFFF"/>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Повышение удовлетворительности населения уровнем коммунального обслуживания</w:t>
            </w:r>
          </w:p>
        </w:tc>
        <w:tc>
          <w:tcPr>
            <w:tcW w:w="1004" w:type="dxa"/>
            <w:vMerge w:val="restart"/>
            <w:tcBorders>
              <w:top w:val="nil"/>
              <w:left w:val="single" w:sz="4" w:space="0" w:color="auto"/>
              <w:bottom w:val="single" w:sz="4" w:space="0" w:color="auto"/>
              <w:right w:val="single" w:sz="4" w:space="0" w:color="auto"/>
            </w:tcBorders>
            <w:shd w:val="clear" w:color="000000" w:fill="CCFFFF"/>
            <w:noWrap/>
            <w:vAlign w:val="bottom"/>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000000" w:fill="CCFFFF"/>
            <w:noWrap/>
            <w:vAlign w:val="bottom"/>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2019</w:t>
            </w:r>
          </w:p>
        </w:tc>
        <w:tc>
          <w:tcPr>
            <w:tcW w:w="1140" w:type="dxa"/>
            <w:tcBorders>
              <w:top w:val="nil"/>
              <w:left w:val="nil"/>
              <w:bottom w:val="single" w:sz="4" w:space="0" w:color="auto"/>
              <w:right w:val="single" w:sz="4" w:space="0" w:color="auto"/>
            </w:tcBorders>
            <w:shd w:val="clear" w:color="000000" w:fill="CCFFFF"/>
            <w:vAlign w:val="bottom"/>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всего, в т.ч. по годам</w:t>
            </w:r>
          </w:p>
        </w:tc>
        <w:tc>
          <w:tcPr>
            <w:tcW w:w="106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313532,5</w:t>
            </w:r>
          </w:p>
        </w:tc>
        <w:tc>
          <w:tcPr>
            <w:tcW w:w="1168"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86057,4</w:t>
            </w:r>
          </w:p>
        </w:tc>
        <w:tc>
          <w:tcPr>
            <w:tcW w:w="1517"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146050,1</w:t>
            </w:r>
          </w:p>
        </w:tc>
        <w:tc>
          <w:tcPr>
            <w:tcW w:w="1461"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16157</w:t>
            </w:r>
          </w:p>
        </w:tc>
        <w:tc>
          <w:tcPr>
            <w:tcW w:w="144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65268</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211" w:type="dxa"/>
            <w:vMerge/>
            <w:tcBorders>
              <w:top w:val="nil"/>
              <w:left w:val="single" w:sz="4" w:space="0" w:color="auto"/>
              <w:bottom w:val="nil"/>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140" w:type="dxa"/>
            <w:tcBorders>
              <w:top w:val="nil"/>
              <w:left w:val="nil"/>
              <w:bottom w:val="single" w:sz="4" w:space="0" w:color="auto"/>
              <w:right w:val="single" w:sz="4" w:space="0" w:color="auto"/>
            </w:tcBorders>
            <w:shd w:val="clear" w:color="000000" w:fill="CCFFFF"/>
            <w:vAlign w:val="bottom"/>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2015г</w:t>
            </w:r>
          </w:p>
        </w:tc>
        <w:tc>
          <w:tcPr>
            <w:tcW w:w="106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122089</w:t>
            </w:r>
          </w:p>
        </w:tc>
        <w:tc>
          <w:tcPr>
            <w:tcW w:w="1168"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36967,4</w:t>
            </w:r>
          </w:p>
        </w:tc>
        <w:tc>
          <w:tcPr>
            <w:tcW w:w="1517"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49936,3</w:t>
            </w:r>
          </w:p>
        </w:tc>
        <w:tc>
          <w:tcPr>
            <w:tcW w:w="1461"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9275,3</w:t>
            </w:r>
          </w:p>
        </w:tc>
        <w:tc>
          <w:tcPr>
            <w:tcW w:w="144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25910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211" w:type="dxa"/>
            <w:vMerge/>
            <w:tcBorders>
              <w:top w:val="nil"/>
              <w:left w:val="single" w:sz="4" w:space="0" w:color="auto"/>
              <w:bottom w:val="nil"/>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140" w:type="dxa"/>
            <w:tcBorders>
              <w:top w:val="nil"/>
              <w:left w:val="nil"/>
              <w:bottom w:val="single" w:sz="4" w:space="0" w:color="auto"/>
              <w:right w:val="single" w:sz="4" w:space="0" w:color="auto"/>
            </w:tcBorders>
            <w:shd w:val="clear" w:color="000000" w:fill="CCFFFF"/>
            <w:vAlign w:val="bottom"/>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2016г</w:t>
            </w:r>
          </w:p>
        </w:tc>
        <w:tc>
          <w:tcPr>
            <w:tcW w:w="106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74745</w:t>
            </w:r>
          </w:p>
        </w:tc>
        <w:tc>
          <w:tcPr>
            <w:tcW w:w="1168"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25731</w:t>
            </w:r>
          </w:p>
        </w:tc>
        <w:tc>
          <w:tcPr>
            <w:tcW w:w="1517"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21497</w:t>
            </w:r>
          </w:p>
        </w:tc>
        <w:tc>
          <w:tcPr>
            <w:tcW w:w="1461"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2865</w:t>
            </w:r>
          </w:p>
        </w:tc>
        <w:tc>
          <w:tcPr>
            <w:tcW w:w="144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24652</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211" w:type="dxa"/>
            <w:vMerge/>
            <w:tcBorders>
              <w:top w:val="nil"/>
              <w:left w:val="single" w:sz="4" w:space="0" w:color="auto"/>
              <w:bottom w:val="nil"/>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140" w:type="dxa"/>
            <w:tcBorders>
              <w:top w:val="nil"/>
              <w:left w:val="nil"/>
              <w:bottom w:val="single" w:sz="4" w:space="0" w:color="auto"/>
              <w:right w:val="single" w:sz="4" w:space="0" w:color="auto"/>
            </w:tcBorders>
            <w:shd w:val="clear" w:color="000000" w:fill="CCFFFF"/>
            <w:vAlign w:val="bottom"/>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2017г</w:t>
            </w:r>
          </w:p>
        </w:tc>
        <w:tc>
          <w:tcPr>
            <w:tcW w:w="106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116698,5</w:t>
            </w:r>
          </w:p>
        </w:tc>
        <w:tc>
          <w:tcPr>
            <w:tcW w:w="1168"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23359</w:t>
            </w:r>
          </w:p>
        </w:tc>
        <w:tc>
          <w:tcPr>
            <w:tcW w:w="1517"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74616,8</w:t>
            </w:r>
          </w:p>
        </w:tc>
        <w:tc>
          <w:tcPr>
            <w:tcW w:w="1461"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4016,7</w:t>
            </w:r>
          </w:p>
        </w:tc>
        <w:tc>
          <w:tcPr>
            <w:tcW w:w="144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14706</w:t>
            </w:r>
          </w:p>
        </w:tc>
      </w:tr>
      <w:tr w:rsidR="00E70CBC" w:rsidRPr="00E70CBC" w:rsidTr="00E70CBC">
        <w:trPr>
          <w:trHeight w:val="525"/>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7,1</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Строительство автодороги на свалку ТБО 0,9 км.</w:t>
            </w:r>
          </w:p>
        </w:tc>
        <w:tc>
          <w:tcPr>
            <w:tcW w:w="221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8500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8500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8500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8500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465"/>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7,2</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Замена водопроводных сетей по ул. Советская, Пушкина, Чайковского 5 км.</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5000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2500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1500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1000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5000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2500</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1500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1000</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525"/>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7,3</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Приобретение спецтехники КО-440-2, 2 машины</w:t>
            </w:r>
          </w:p>
        </w:tc>
        <w:tc>
          <w:tcPr>
            <w:tcW w:w="221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c>
          <w:tcPr>
            <w:tcW w:w="241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2300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2300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2300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2300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615"/>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7,4</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Капитальный ремонт канализационной насосной станции рп Торбеево</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1500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175,5</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52,5</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1272</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1500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175,5</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52,5</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1272</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750"/>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7,5</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 xml:space="preserve">Замена котлов котельной по ул.3 мкр., </w:t>
            </w:r>
            <w:r w:rsidRPr="00E70CBC">
              <w:rPr>
                <w:rFonts w:ascii="Times New Roman" w:hAnsi="Times New Roman" w:cs="Times New Roman"/>
              </w:rPr>
              <w:br/>
              <w:t>(3 шт.)</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4500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2250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2250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4500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2250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2250</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1440"/>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7,6</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Капитальный ремонт водопровода, с проколом через ж/дорожное полотно, ул. Больничная, Акиняева рп Торбеево, 300 м.</w:t>
            </w:r>
          </w:p>
        </w:tc>
        <w:tc>
          <w:tcPr>
            <w:tcW w:w="221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c>
          <w:tcPr>
            <w:tcW w:w="241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2500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1250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750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500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2500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1250</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750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500</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525"/>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7,7</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Приобретение установки для понижения фтора в составе воды</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10000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10000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10000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10000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750"/>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7,80</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Замена водопроводных сетей по ул. Новая, Б-Хмельницкого, Мира, Интернациональная, 10 км.</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10000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5000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3000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2000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10000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5000</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3000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2000</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1080"/>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7,9</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Ремонт  многоквартирных домов по Программе «Капитальный ремонт многоквартирных домов» 3423,8 кв.м.</w:t>
            </w:r>
          </w:p>
        </w:tc>
        <w:tc>
          <w:tcPr>
            <w:tcW w:w="221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c>
          <w:tcPr>
            <w:tcW w:w="241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17119</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11983,4</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2567,8</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2567,8</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17119</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11983,4</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2567,8</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2567,8</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750"/>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7,10</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Строительство инженерной инфраструктуры  на площадках ИЖС, 12 км.</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2016</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18000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2106</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630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15264</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9000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1053</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315</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7632</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9000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1053</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315</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7632</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525"/>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7,11</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Строительство (приобретение) жилья для граждан сельских поселений, 800кв.м.</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2018</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61920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20505</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22221</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618</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18576</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20640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6835</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7407</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206</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6192</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20640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6835</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7407</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206</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6192</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20640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6835</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7407</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206</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6192</w:t>
            </w:r>
          </w:p>
        </w:tc>
      </w:tr>
      <w:tr w:rsidR="00E70CBC" w:rsidRPr="00E70CBC" w:rsidTr="00E70CBC">
        <w:trPr>
          <w:trHeight w:val="795"/>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7,12</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Строительство (приобретение) жилья для молодых семей и молодых специалистов, 1100 кв.м.</w:t>
            </w:r>
          </w:p>
        </w:tc>
        <w:tc>
          <w:tcPr>
            <w:tcW w:w="221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c>
          <w:tcPr>
            <w:tcW w:w="241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2018</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85140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28197</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30549</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852</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25542</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28380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9399</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10183</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284</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8514</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28380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9399</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10183</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284</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8514</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28380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9399</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10183</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284</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8514</w:t>
            </w:r>
          </w:p>
        </w:tc>
      </w:tr>
      <w:tr w:rsidR="00E70CBC" w:rsidRPr="00E70CBC" w:rsidTr="00E70CBC">
        <w:trPr>
          <w:trHeight w:val="525"/>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7,13</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Замена водонапорной башни в с. Ст-Пичуры Торбеевского района</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2016</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2016</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1200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140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42</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1018</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1200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140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42</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1018</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525"/>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7,14</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Установление мини завода по переработке ТБО</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2016</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2016</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6765</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3715</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1475</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279</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1296</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6765</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3715</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1475</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279</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1296</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1185"/>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7,15</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Ремонт  многоквартирных домов по Программе «Капитальный ремонт многоквартирных домов» 1652 кв.м.</w:t>
            </w:r>
          </w:p>
        </w:tc>
        <w:tc>
          <w:tcPr>
            <w:tcW w:w="221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c>
          <w:tcPr>
            <w:tcW w:w="241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2016</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2016</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8260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8260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5782</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1239</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1239</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480"/>
        </w:trPr>
        <w:tc>
          <w:tcPr>
            <w:tcW w:w="64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7,16</w:t>
            </w:r>
          </w:p>
        </w:tc>
        <w:tc>
          <w:tcPr>
            <w:tcW w:w="2636" w:type="dxa"/>
            <w:vMerge w:val="restart"/>
            <w:tcBorders>
              <w:top w:val="nil"/>
              <w:left w:val="single" w:sz="4" w:space="0" w:color="auto"/>
              <w:bottom w:val="single" w:sz="4" w:space="0" w:color="000000"/>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Разработка схем водоснабжения и водоотведения поселений</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1200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1100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100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15"/>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1200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1100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100</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15"/>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15"/>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495"/>
        </w:trPr>
        <w:tc>
          <w:tcPr>
            <w:tcW w:w="64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7,17</w:t>
            </w:r>
          </w:p>
        </w:tc>
        <w:tc>
          <w:tcPr>
            <w:tcW w:w="2636" w:type="dxa"/>
            <w:vMerge w:val="restart"/>
            <w:tcBorders>
              <w:top w:val="nil"/>
              <w:left w:val="single" w:sz="4" w:space="0" w:color="auto"/>
              <w:bottom w:val="single" w:sz="4" w:space="0" w:color="000000"/>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Замена теплотрассы по ул. молодежная, рп Торбеево</w:t>
            </w:r>
          </w:p>
        </w:tc>
        <w:tc>
          <w:tcPr>
            <w:tcW w:w="221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c>
          <w:tcPr>
            <w:tcW w:w="241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c>
          <w:tcPr>
            <w:tcW w:w="1004"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1450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1450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15"/>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1450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1450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15"/>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15"/>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540"/>
        </w:trPr>
        <w:tc>
          <w:tcPr>
            <w:tcW w:w="64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7,18</w:t>
            </w:r>
          </w:p>
        </w:tc>
        <w:tc>
          <w:tcPr>
            <w:tcW w:w="2636" w:type="dxa"/>
            <w:vMerge w:val="restart"/>
            <w:tcBorders>
              <w:top w:val="nil"/>
              <w:left w:val="single" w:sz="4" w:space="0" w:color="auto"/>
              <w:bottom w:val="single" w:sz="4" w:space="0" w:color="000000"/>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Замена сетевых насосов по ул. мкр 3-й (3 штт)</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2016</w:t>
            </w:r>
          </w:p>
        </w:tc>
        <w:tc>
          <w:tcPr>
            <w:tcW w:w="1202"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2016</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500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500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15"/>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15"/>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500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500</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15"/>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510"/>
        </w:trPr>
        <w:tc>
          <w:tcPr>
            <w:tcW w:w="64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7,19</w:t>
            </w:r>
          </w:p>
        </w:tc>
        <w:tc>
          <w:tcPr>
            <w:tcW w:w="2636" w:type="dxa"/>
            <w:vMerge w:val="restart"/>
            <w:tcBorders>
              <w:top w:val="nil"/>
              <w:left w:val="single" w:sz="4" w:space="0" w:color="auto"/>
              <w:bottom w:val="single" w:sz="4" w:space="0" w:color="000000"/>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Строительство мини очистных сооружений п. Торбеево</w:t>
            </w:r>
          </w:p>
        </w:tc>
        <w:tc>
          <w:tcPr>
            <w:tcW w:w="221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c>
          <w:tcPr>
            <w:tcW w:w="241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c>
          <w:tcPr>
            <w:tcW w:w="1004"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2017</w:t>
            </w:r>
          </w:p>
        </w:tc>
        <w:tc>
          <w:tcPr>
            <w:tcW w:w="1202"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2017</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50000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50000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15"/>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15"/>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15"/>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50000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50000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1005"/>
        </w:trPr>
        <w:tc>
          <w:tcPr>
            <w:tcW w:w="64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7,20</w:t>
            </w:r>
          </w:p>
        </w:tc>
        <w:tc>
          <w:tcPr>
            <w:tcW w:w="2636" w:type="dxa"/>
            <w:vMerge w:val="restart"/>
            <w:tcBorders>
              <w:top w:val="nil"/>
              <w:left w:val="single" w:sz="4" w:space="0" w:color="auto"/>
              <w:bottom w:val="single" w:sz="4" w:space="0" w:color="000000"/>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Ремонт  многоквартирных домов по Программе «Капитальный ремонт многоквартирных домов» 2035,7 кв.м.</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2017</w:t>
            </w:r>
          </w:p>
        </w:tc>
        <w:tc>
          <w:tcPr>
            <w:tcW w:w="1202"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2017</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10178,5</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7125</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1526,8</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1526,7</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15"/>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15"/>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15"/>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10178,5</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7125</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1526,8</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1526,7</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615"/>
        </w:trPr>
        <w:tc>
          <w:tcPr>
            <w:tcW w:w="64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7,21</w:t>
            </w:r>
          </w:p>
        </w:tc>
        <w:tc>
          <w:tcPr>
            <w:tcW w:w="2636" w:type="dxa"/>
            <w:vMerge w:val="restart"/>
            <w:tcBorders>
              <w:top w:val="nil"/>
              <w:left w:val="single" w:sz="4" w:space="0" w:color="auto"/>
              <w:bottom w:val="single" w:sz="4" w:space="0" w:color="000000"/>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Капитальный ремонт здания котельной по ул. Мичурина Строительство шатровой крыши. Замена панелей на стеклопакеты.</w:t>
            </w:r>
          </w:p>
        </w:tc>
        <w:tc>
          <w:tcPr>
            <w:tcW w:w="221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c>
          <w:tcPr>
            <w:tcW w:w="241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c>
          <w:tcPr>
            <w:tcW w:w="1004"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2017</w:t>
            </w:r>
          </w:p>
        </w:tc>
        <w:tc>
          <w:tcPr>
            <w:tcW w:w="1202"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2017</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3000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1500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1500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15"/>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15"/>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15"/>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3000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1500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1500</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495"/>
        </w:trPr>
        <w:tc>
          <w:tcPr>
            <w:tcW w:w="64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7,22</w:t>
            </w:r>
          </w:p>
        </w:tc>
        <w:tc>
          <w:tcPr>
            <w:tcW w:w="2636" w:type="dxa"/>
            <w:vMerge w:val="restart"/>
            <w:tcBorders>
              <w:top w:val="nil"/>
              <w:left w:val="single" w:sz="4" w:space="0" w:color="auto"/>
              <w:bottom w:val="single" w:sz="4" w:space="0" w:color="000000"/>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Приобретение пожарной машины</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2017</w:t>
            </w:r>
          </w:p>
        </w:tc>
        <w:tc>
          <w:tcPr>
            <w:tcW w:w="1202"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2017</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4000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4000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15"/>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15"/>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15"/>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4000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4000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495"/>
        </w:trPr>
        <w:tc>
          <w:tcPr>
            <w:tcW w:w="64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7,23</w:t>
            </w:r>
          </w:p>
        </w:tc>
        <w:tc>
          <w:tcPr>
            <w:tcW w:w="2636" w:type="dxa"/>
            <w:vMerge w:val="restart"/>
            <w:tcBorders>
              <w:top w:val="nil"/>
              <w:left w:val="single" w:sz="4" w:space="0" w:color="auto"/>
              <w:bottom w:val="single" w:sz="4" w:space="0" w:color="000000"/>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Ззамена сетевых насосов по ул. Мичурина Д-302/50 (3 шт)</w:t>
            </w:r>
          </w:p>
        </w:tc>
        <w:tc>
          <w:tcPr>
            <w:tcW w:w="221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c>
          <w:tcPr>
            <w:tcW w:w="241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c>
          <w:tcPr>
            <w:tcW w:w="1004"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2017</w:t>
            </w:r>
          </w:p>
        </w:tc>
        <w:tc>
          <w:tcPr>
            <w:tcW w:w="1202"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2017</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500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500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15"/>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15"/>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15"/>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500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500</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480"/>
        </w:trPr>
        <w:tc>
          <w:tcPr>
            <w:tcW w:w="64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7,24</w:t>
            </w:r>
          </w:p>
        </w:tc>
        <w:tc>
          <w:tcPr>
            <w:tcW w:w="2636" w:type="dxa"/>
            <w:vMerge w:val="restart"/>
            <w:tcBorders>
              <w:top w:val="nil"/>
              <w:left w:val="single" w:sz="4" w:space="0" w:color="auto"/>
              <w:bottom w:val="single" w:sz="4" w:space="0" w:color="000000"/>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Реконструкция напорного коллектора 1,5 км.</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2018</w:t>
            </w:r>
          </w:p>
        </w:tc>
        <w:tc>
          <w:tcPr>
            <w:tcW w:w="1202"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2018</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15"/>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2014г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15"/>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15"/>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900"/>
        </w:trPr>
        <w:tc>
          <w:tcPr>
            <w:tcW w:w="64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7,25</w:t>
            </w:r>
          </w:p>
        </w:tc>
        <w:tc>
          <w:tcPr>
            <w:tcW w:w="2636" w:type="dxa"/>
            <w:vMerge w:val="restart"/>
            <w:tcBorders>
              <w:top w:val="nil"/>
              <w:left w:val="single" w:sz="4" w:space="0" w:color="auto"/>
              <w:bottom w:val="single" w:sz="4" w:space="0" w:color="000000"/>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Ремонт  многоквартирных домов по Программе «Капитальный ремонт многоквартирных домов», 2040,6 кв.м.</w:t>
            </w:r>
          </w:p>
        </w:tc>
        <w:tc>
          <w:tcPr>
            <w:tcW w:w="221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c>
          <w:tcPr>
            <w:tcW w:w="241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c>
          <w:tcPr>
            <w:tcW w:w="1004"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2018</w:t>
            </w:r>
          </w:p>
        </w:tc>
        <w:tc>
          <w:tcPr>
            <w:tcW w:w="1202"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2018</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15"/>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2014г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15"/>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15"/>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570"/>
        </w:trPr>
        <w:tc>
          <w:tcPr>
            <w:tcW w:w="64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7,26</w:t>
            </w:r>
          </w:p>
        </w:tc>
        <w:tc>
          <w:tcPr>
            <w:tcW w:w="2636" w:type="dxa"/>
            <w:vMerge w:val="restart"/>
            <w:tcBorders>
              <w:top w:val="nil"/>
              <w:left w:val="single" w:sz="4" w:space="0" w:color="auto"/>
              <w:bottom w:val="single" w:sz="4" w:space="0" w:color="000000"/>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 xml:space="preserve">Капитальный ремонт здания котельной  по ул. 3 мкр Капитальный ремонт кровли. Остекленение витражей. </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2018</w:t>
            </w:r>
          </w:p>
        </w:tc>
        <w:tc>
          <w:tcPr>
            <w:tcW w:w="1202"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2018</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15"/>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2014г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15"/>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15"/>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2490"/>
        </w:trPr>
        <w:tc>
          <w:tcPr>
            <w:tcW w:w="640" w:type="dxa"/>
            <w:vMerge w:val="restart"/>
            <w:tcBorders>
              <w:top w:val="nil"/>
              <w:left w:val="single" w:sz="4" w:space="0" w:color="auto"/>
              <w:bottom w:val="single" w:sz="4" w:space="0" w:color="auto"/>
              <w:right w:val="single" w:sz="4" w:space="0" w:color="auto"/>
            </w:tcBorders>
            <w:shd w:val="clear" w:color="000000" w:fill="CCFFFF"/>
            <w:noWrap/>
            <w:vAlign w:val="bottom"/>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8</w:t>
            </w:r>
          </w:p>
        </w:tc>
        <w:tc>
          <w:tcPr>
            <w:tcW w:w="2636" w:type="dxa"/>
            <w:vMerge w:val="restart"/>
            <w:tcBorders>
              <w:top w:val="nil"/>
              <w:left w:val="single" w:sz="4" w:space="0" w:color="auto"/>
              <w:bottom w:val="single" w:sz="4" w:space="0" w:color="auto"/>
              <w:right w:val="single" w:sz="4" w:space="0" w:color="auto"/>
            </w:tcBorders>
            <w:shd w:val="clear" w:color="000000" w:fill="CCFFFF"/>
            <w:vAlign w:val="center"/>
            <w:hideMark/>
          </w:tcPr>
          <w:p w:rsidR="00E70CBC" w:rsidRPr="00E70CBC" w:rsidRDefault="00E70CBC" w:rsidP="00E70CBC">
            <w:pPr>
              <w:widowControl/>
              <w:rPr>
                <w:rFonts w:ascii="Times New Roman" w:hAnsi="Times New Roman" w:cs="Times New Roman"/>
                <w:b/>
                <w:bCs/>
              </w:rPr>
            </w:pPr>
            <w:r w:rsidRPr="00E70CBC">
              <w:rPr>
                <w:rFonts w:ascii="Times New Roman" w:hAnsi="Times New Roman" w:cs="Times New Roman"/>
                <w:b/>
                <w:bCs/>
              </w:rPr>
              <w:t>Развитие малого и среднего предпринимательства</w:t>
            </w:r>
          </w:p>
        </w:tc>
        <w:tc>
          <w:tcPr>
            <w:tcW w:w="2211" w:type="dxa"/>
            <w:vMerge w:val="restart"/>
            <w:tcBorders>
              <w:top w:val="nil"/>
              <w:left w:val="single" w:sz="4" w:space="0" w:color="auto"/>
              <w:bottom w:val="nil"/>
              <w:right w:val="single" w:sz="4" w:space="0" w:color="auto"/>
            </w:tcBorders>
            <w:shd w:val="clear" w:color="000000" w:fill="CCFFFF"/>
            <w:vAlign w:val="center"/>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Заместитель Главы администрации Торбеевского муниципального района Корнеева С.А.</w:t>
            </w:r>
          </w:p>
        </w:tc>
        <w:tc>
          <w:tcPr>
            <w:tcW w:w="2417" w:type="dxa"/>
            <w:vMerge w:val="restart"/>
            <w:tcBorders>
              <w:top w:val="nil"/>
              <w:left w:val="single" w:sz="4" w:space="0" w:color="auto"/>
              <w:bottom w:val="single" w:sz="4" w:space="0" w:color="000000"/>
              <w:right w:val="single" w:sz="4" w:space="0" w:color="auto"/>
            </w:tcBorders>
            <w:shd w:val="clear" w:color="000000" w:fill="CCFFFF"/>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Развитие инфраструктуры поддержки малого и среднего предпринимательства; популяризация и повышение престижа субъектов малого и среднего предпринимательства</w:t>
            </w:r>
          </w:p>
        </w:tc>
        <w:tc>
          <w:tcPr>
            <w:tcW w:w="1004" w:type="dxa"/>
            <w:vMerge w:val="restart"/>
            <w:tcBorders>
              <w:top w:val="nil"/>
              <w:left w:val="single" w:sz="4" w:space="0" w:color="auto"/>
              <w:bottom w:val="single" w:sz="4" w:space="0" w:color="auto"/>
              <w:right w:val="single" w:sz="4" w:space="0" w:color="auto"/>
            </w:tcBorders>
            <w:shd w:val="clear" w:color="000000" w:fill="CCFFFF"/>
            <w:noWrap/>
            <w:vAlign w:val="bottom"/>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000000" w:fill="CCFFFF"/>
            <w:noWrap/>
            <w:vAlign w:val="bottom"/>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2019</w:t>
            </w:r>
          </w:p>
        </w:tc>
        <w:tc>
          <w:tcPr>
            <w:tcW w:w="1140" w:type="dxa"/>
            <w:tcBorders>
              <w:top w:val="nil"/>
              <w:left w:val="nil"/>
              <w:bottom w:val="single" w:sz="4" w:space="0" w:color="auto"/>
              <w:right w:val="single" w:sz="4" w:space="0" w:color="auto"/>
            </w:tcBorders>
            <w:shd w:val="clear" w:color="000000" w:fill="CCFFFF"/>
            <w:vAlign w:val="bottom"/>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всего, в т.ч. по годам</w:t>
            </w:r>
          </w:p>
        </w:tc>
        <w:tc>
          <w:tcPr>
            <w:tcW w:w="106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5050</w:t>
            </w:r>
          </w:p>
        </w:tc>
        <w:tc>
          <w:tcPr>
            <w:tcW w:w="1168"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517"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461"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44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5050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211" w:type="dxa"/>
            <w:vMerge/>
            <w:tcBorders>
              <w:top w:val="nil"/>
              <w:left w:val="single" w:sz="4" w:space="0" w:color="auto"/>
              <w:bottom w:val="nil"/>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140" w:type="dxa"/>
            <w:tcBorders>
              <w:top w:val="nil"/>
              <w:left w:val="nil"/>
              <w:bottom w:val="single" w:sz="4" w:space="0" w:color="auto"/>
              <w:right w:val="single" w:sz="4" w:space="0" w:color="auto"/>
            </w:tcBorders>
            <w:shd w:val="clear" w:color="000000" w:fill="CCFFFF"/>
            <w:vAlign w:val="bottom"/>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2015г</w:t>
            </w:r>
          </w:p>
        </w:tc>
        <w:tc>
          <w:tcPr>
            <w:tcW w:w="106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1500</w:t>
            </w:r>
          </w:p>
        </w:tc>
        <w:tc>
          <w:tcPr>
            <w:tcW w:w="1168"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517"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461"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44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1500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211" w:type="dxa"/>
            <w:vMerge/>
            <w:tcBorders>
              <w:top w:val="nil"/>
              <w:left w:val="single" w:sz="4" w:space="0" w:color="auto"/>
              <w:bottom w:val="nil"/>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140" w:type="dxa"/>
            <w:tcBorders>
              <w:top w:val="nil"/>
              <w:left w:val="nil"/>
              <w:bottom w:val="single" w:sz="4" w:space="0" w:color="auto"/>
              <w:right w:val="single" w:sz="4" w:space="0" w:color="auto"/>
            </w:tcBorders>
            <w:shd w:val="clear" w:color="000000" w:fill="CCFFFF"/>
            <w:vAlign w:val="bottom"/>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2016г</w:t>
            </w:r>
          </w:p>
        </w:tc>
        <w:tc>
          <w:tcPr>
            <w:tcW w:w="106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3550</w:t>
            </w:r>
          </w:p>
        </w:tc>
        <w:tc>
          <w:tcPr>
            <w:tcW w:w="1168"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517"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461"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44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3550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211" w:type="dxa"/>
            <w:vMerge/>
            <w:tcBorders>
              <w:top w:val="nil"/>
              <w:left w:val="single" w:sz="4" w:space="0" w:color="auto"/>
              <w:bottom w:val="nil"/>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140" w:type="dxa"/>
            <w:tcBorders>
              <w:top w:val="nil"/>
              <w:left w:val="nil"/>
              <w:bottom w:val="single" w:sz="4" w:space="0" w:color="auto"/>
              <w:right w:val="single" w:sz="4" w:space="0" w:color="auto"/>
            </w:tcBorders>
            <w:shd w:val="clear" w:color="000000" w:fill="CCFFFF"/>
            <w:vAlign w:val="bottom"/>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2017г</w:t>
            </w:r>
          </w:p>
        </w:tc>
        <w:tc>
          <w:tcPr>
            <w:tcW w:w="106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168"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517"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461"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44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r>
      <w:tr w:rsidR="00E70CBC" w:rsidRPr="00E70CBC" w:rsidTr="00E70CBC">
        <w:trPr>
          <w:trHeight w:val="540"/>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8,1</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Установка пилорамы, рп Торбеево, ул. Водная, ООО "Торбеево строй сервис" 2000 кв.м.</w:t>
            </w:r>
          </w:p>
        </w:tc>
        <w:tc>
          <w:tcPr>
            <w:tcW w:w="221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c>
          <w:tcPr>
            <w:tcW w:w="241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1500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1500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1500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1500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525"/>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8,2</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Строительство цеха по пошиву и ремонту одежды, рп Торбеево, 170 кв.м.</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2016</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2016</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2050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2050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2050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2050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525"/>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8,3</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Строительство овцеводческой фермы на 200 голов, 1000 кв.м.</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2016</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2016</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1500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1500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1500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1500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2565"/>
        </w:trPr>
        <w:tc>
          <w:tcPr>
            <w:tcW w:w="640" w:type="dxa"/>
            <w:vMerge w:val="restart"/>
            <w:tcBorders>
              <w:top w:val="nil"/>
              <w:left w:val="single" w:sz="4" w:space="0" w:color="auto"/>
              <w:bottom w:val="single" w:sz="4" w:space="0" w:color="auto"/>
              <w:right w:val="single" w:sz="4" w:space="0" w:color="auto"/>
            </w:tcBorders>
            <w:shd w:val="clear" w:color="000000" w:fill="CCFFFF"/>
            <w:noWrap/>
            <w:vAlign w:val="bottom"/>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9</w:t>
            </w:r>
          </w:p>
        </w:tc>
        <w:tc>
          <w:tcPr>
            <w:tcW w:w="2636" w:type="dxa"/>
            <w:vMerge w:val="restart"/>
            <w:tcBorders>
              <w:top w:val="nil"/>
              <w:left w:val="single" w:sz="4" w:space="0" w:color="auto"/>
              <w:bottom w:val="single" w:sz="4" w:space="0" w:color="auto"/>
              <w:right w:val="single" w:sz="4" w:space="0" w:color="auto"/>
            </w:tcBorders>
            <w:shd w:val="clear" w:color="000000" w:fill="CCFFFF"/>
            <w:vAlign w:val="center"/>
            <w:hideMark/>
          </w:tcPr>
          <w:p w:rsidR="00E70CBC" w:rsidRPr="00E70CBC" w:rsidRDefault="00E70CBC" w:rsidP="00E70CBC">
            <w:pPr>
              <w:widowControl/>
              <w:rPr>
                <w:rFonts w:ascii="Times New Roman" w:hAnsi="Times New Roman" w:cs="Times New Roman"/>
                <w:b/>
                <w:bCs/>
              </w:rPr>
            </w:pPr>
            <w:r w:rsidRPr="00E70CBC">
              <w:rPr>
                <w:rFonts w:ascii="Times New Roman" w:hAnsi="Times New Roman" w:cs="Times New Roman"/>
                <w:b/>
                <w:bCs/>
              </w:rPr>
              <w:t>Развитие инфраструктуры потребительского рынка товаров, работ и услуг</w:t>
            </w:r>
          </w:p>
        </w:tc>
        <w:tc>
          <w:tcPr>
            <w:tcW w:w="2211" w:type="dxa"/>
            <w:vMerge w:val="restart"/>
            <w:tcBorders>
              <w:top w:val="nil"/>
              <w:left w:val="single" w:sz="4" w:space="0" w:color="auto"/>
              <w:bottom w:val="nil"/>
              <w:right w:val="single" w:sz="4" w:space="0" w:color="auto"/>
            </w:tcBorders>
            <w:shd w:val="clear" w:color="000000" w:fill="CCFFFF"/>
            <w:vAlign w:val="center"/>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Заместитель Главы администрации Торбеевского муниципального района Корнеева С.А.</w:t>
            </w:r>
          </w:p>
        </w:tc>
        <w:tc>
          <w:tcPr>
            <w:tcW w:w="2417" w:type="dxa"/>
            <w:vMerge w:val="restart"/>
            <w:tcBorders>
              <w:top w:val="nil"/>
              <w:left w:val="single" w:sz="4" w:space="0" w:color="auto"/>
              <w:bottom w:val="single" w:sz="4" w:space="0" w:color="000000"/>
              <w:right w:val="single" w:sz="4" w:space="0" w:color="auto"/>
            </w:tcBorders>
            <w:shd w:val="clear" w:color="000000" w:fill="CCFFFF"/>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Развитие инфраструктуры поддержки малого и среднего предпринимательства; популяризация и повышение престижа субъектов малого и среднего предпринимательства</w:t>
            </w:r>
          </w:p>
        </w:tc>
        <w:tc>
          <w:tcPr>
            <w:tcW w:w="1004" w:type="dxa"/>
            <w:vMerge w:val="restart"/>
            <w:tcBorders>
              <w:top w:val="nil"/>
              <w:left w:val="single" w:sz="4" w:space="0" w:color="auto"/>
              <w:bottom w:val="single" w:sz="4" w:space="0" w:color="auto"/>
              <w:right w:val="single" w:sz="4" w:space="0" w:color="auto"/>
            </w:tcBorders>
            <w:shd w:val="clear" w:color="000000" w:fill="CCFFFF"/>
            <w:noWrap/>
            <w:vAlign w:val="bottom"/>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000000" w:fill="CCFFFF"/>
            <w:noWrap/>
            <w:vAlign w:val="bottom"/>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2019</w:t>
            </w:r>
          </w:p>
        </w:tc>
        <w:tc>
          <w:tcPr>
            <w:tcW w:w="1140" w:type="dxa"/>
            <w:tcBorders>
              <w:top w:val="nil"/>
              <w:left w:val="nil"/>
              <w:bottom w:val="single" w:sz="4" w:space="0" w:color="auto"/>
              <w:right w:val="single" w:sz="4" w:space="0" w:color="auto"/>
            </w:tcBorders>
            <w:shd w:val="clear" w:color="000000" w:fill="CCFFFF"/>
            <w:vAlign w:val="bottom"/>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всего, в т.ч. по годам</w:t>
            </w:r>
          </w:p>
        </w:tc>
        <w:tc>
          <w:tcPr>
            <w:tcW w:w="106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2447</w:t>
            </w:r>
          </w:p>
        </w:tc>
        <w:tc>
          <w:tcPr>
            <w:tcW w:w="1168"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517"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461"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44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2447</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211" w:type="dxa"/>
            <w:vMerge/>
            <w:tcBorders>
              <w:top w:val="nil"/>
              <w:left w:val="single" w:sz="4" w:space="0" w:color="auto"/>
              <w:bottom w:val="nil"/>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140" w:type="dxa"/>
            <w:tcBorders>
              <w:top w:val="nil"/>
              <w:left w:val="nil"/>
              <w:bottom w:val="single" w:sz="4" w:space="0" w:color="auto"/>
              <w:right w:val="single" w:sz="4" w:space="0" w:color="auto"/>
            </w:tcBorders>
            <w:shd w:val="clear" w:color="000000" w:fill="CCFFFF"/>
            <w:vAlign w:val="bottom"/>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2015г</w:t>
            </w:r>
          </w:p>
        </w:tc>
        <w:tc>
          <w:tcPr>
            <w:tcW w:w="106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1800</w:t>
            </w:r>
          </w:p>
        </w:tc>
        <w:tc>
          <w:tcPr>
            <w:tcW w:w="1168"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517"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461"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44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1800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211" w:type="dxa"/>
            <w:vMerge/>
            <w:tcBorders>
              <w:top w:val="nil"/>
              <w:left w:val="single" w:sz="4" w:space="0" w:color="auto"/>
              <w:bottom w:val="nil"/>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140" w:type="dxa"/>
            <w:tcBorders>
              <w:top w:val="nil"/>
              <w:left w:val="nil"/>
              <w:bottom w:val="single" w:sz="4" w:space="0" w:color="auto"/>
              <w:right w:val="single" w:sz="4" w:space="0" w:color="auto"/>
            </w:tcBorders>
            <w:shd w:val="clear" w:color="000000" w:fill="CCFFFF"/>
            <w:vAlign w:val="bottom"/>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2016г</w:t>
            </w:r>
          </w:p>
        </w:tc>
        <w:tc>
          <w:tcPr>
            <w:tcW w:w="106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519</w:t>
            </w:r>
          </w:p>
        </w:tc>
        <w:tc>
          <w:tcPr>
            <w:tcW w:w="1168"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517"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461"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44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519</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211" w:type="dxa"/>
            <w:vMerge/>
            <w:tcBorders>
              <w:top w:val="nil"/>
              <w:left w:val="single" w:sz="4" w:space="0" w:color="auto"/>
              <w:bottom w:val="nil"/>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140" w:type="dxa"/>
            <w:tcBorders>
              <w:top w:val="nil"/>
              <w:left w:val="nil"/>
              <w:bottom w:val="single" w:sz="4" w:space="0" w:color="auto"/>
              <w:right w:val="single" w:sz="4" w:space="0" w:color="auto"/>
            </w:tcBorders>
            <w:shd w:val="clear" w:color="000000" w:fill="CCFFFF"/>
            <w:vAlign w:val="bottom"/>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2017г</w:t>
            </w:r>
          </w:p>
        </w:tc>
        <w:tc>
          <w:tcPr>
            <w:tcW w:w="106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128</w:t>
            </w:r>
          </w:p>
        </w:tc>
        <w:tc>
          <w:tcPr>
            <w:tcW w:w="1168"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517"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461"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44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128</w:t>
            </w:r>
          </w:p>
        </w:tc>
      </w:tr>
      <w:tr w:rsidR="00E70CBC" w:rsidRPr="00E70CBC" w:rsidTr="00E70CBC">
        <w:trPr>
          <w:trHeight w:val="1050"/>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9,1</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 xml:space="preserve"> Строительство крытых рядов для продовольственной группы товаров на Торбеевской ярмарке выходного дня</w:t>
            </w:r>
          </w:p>
        </w:tc>
        <w:tc>
          <w:tcPr>
            <w:tcW w:w="221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900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900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900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900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825"/>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9,2</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Капитальный ремонт крыши розничного рынка по ул. Интернациональная (730,8 кв.м.)</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550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550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550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550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525"/>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9,3</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Капитальный ремонт внутренних помещений здания розничного рынка</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350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350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350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350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1455"/>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9,4</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 xml:space="preserve"> Строительство крытых мест для торговли сельзоз. продукцией. Укладка твердого покрытия на Торбеевской ярмарке выходного дня.</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2016</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2016</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400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400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400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1755"/>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9,5</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 xml:space="preserve"> Проведение централизованного холодного и горячего водоснабжени. Оборудование для мытья торгового инвентаря и устройства для мытья рук</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2016</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2016</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119</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119</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119</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119</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555"/>
        </w:trPr>
        <w:tc>
          <w:tcPr>
            <w:tcW w:w="64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9,6</w:t>
            </w:r>
          </w:p>
        </w:tc>
        <w:tc>
          <w:tcPr>
            <w:tcW w:w="2636" w:type="dxa"/>
            <w:vMerge w:val="restart"/>
            <w:tcBorders>
              <w:top w:val="nil"/>
              <w:left w:val="single" w:sz="4" w:space="0" w:color="auto"/>
              <w:bottom w:val="single" w:sz="4" w:space="0" w:color="000000"/>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Установка дополнительного холодильника объемом закрузки до 5 т.</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2017</w:t>
            </w:r>
          </w:p>
        </w:tc>
        <w:tc>
          <w:tcPr>
            <w:tcW w:w="1202"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2017</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85</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85</w:t>
            </w:r>
          </w:p>
        </w:tc>
      </w:tr>
      <w:tr w:rsidR="00E70CBC" w:rsidRPr="00E70CBC" w:rsidTr="00E70CBC">
        <w:trPr>
          <w:trHeight w:val="315"/>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15"/>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15"/>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85</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85</w:t>
            </w:r>
          </w:p>
        </w:tc>
      </w:tr>
      <w:tr w:rsidR="00E70CBC" w:rsidRPr="00E70CBC" w:rsidTr="00E70CBC">
        <w:trPr>
          <w:trHeight w:val="525"/>
        </w:trPr>
        <w:tc>
          <w:tcPr>
            <w:tcW w:w="64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9,7</w:t>
            </w:r>
          </w:p>
        </w:tc>
        <w:tc>
          <w:tcPr>
            <w:tcW w:w="2636" w:type="dxa"/>
            <w:vMerge w:val="restart"/>
            <w:tcBorders>
              <w:top w:val="nil"/>
              <w:left w:val="single" w:sz="4" w:space="0" w:color="auto"/>
              <w:bottom w:val="single" w:sz="4" w:space="0" w:color="000000"/>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Ремонт кабинета ветеринарно-санитарной экспертизы</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2017</w:t>
            </w:r>
          </w:p>
        </w:tc>
        <w:tc>
          <w:tcPr>
            <w:tcW w:w="1202"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2017</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43</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43</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43</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43</w:t>
            </w:r>
          </w:p>
        </w:tc>
      </w:tr>
      <w:tr w:rsidR="00E70CBC" w:rsidRPr="00E70CBC" w:rsidTr="00E70CBC">
        <w:trPr>
          <w:trHeight w:val="600"/>
        </w:trPr>
        <w:tc>
          <w:tcPr>
            <w:tcW w:w="640" w:type="dxa"/>
            <w:vMerge w:val="restart"/>
            <w:tcBorders>
              <w:top w:val="nil"/>
              <w:left w:val="single" w:sz="4" w:space="0" w:color="auto"/>
              <w:bottom w:val="single" w:sz="4" w:space="0" w:color="auto"/>
              <w:right w:val="single" w:sz="4" w:space="0" w:color="auto"/>
            </w:tcBorders>
            <w:shd w:val="clear" w:color="000000" w:fill="CCFFFF"/>
            <w:noWrap/>
            <w:vAlign w:val="bottom"/>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10</w:t>
            </w:r>
          </w:p>
        </w:tc>
        <w:tc>
          <w:tcPr>
            <w:tcW w:w="2636" w:type="dxa"/>
            <w:vMerge w:val="restart"/>
            <w:tcBorders>
              <w:top w:val="nil"/>
              <w:left w:val="single" w:sz="4" w:space="0" w:color="auto"/>
              <w:bottom w:val="single" w:sz="4" w:space="0" w:color="auto"/>
              <w:right w:val="single" w:sz="4" w:space="0" w:color="auto"/>
            </w:tcBorders>
            <w:shd w:val="clear" w:color="000000" w:fill="CCFFFF"/>
            <w:vAlign w:val="center"/>
            <w:hideMark/>
          </w:tcPr>
          <w:p w:rsidR="00E70CBC" w:rsidRPr="00E70CBC" w:rsidRDefault="00E70CBC" w:rsidP="00E70CBC">
            <w:pPr>
              <w:widowControl/>
              <w:rPr>
                <w:rFonts w:ascii="Times New Roman" w:hAnsi="Times New Roman" w:cs="Times New Roman"/>
                <w:b/>
                <w:bCs/>
              </w:rPr>
            </w:pPr>
            <w:r w:rsidRPr="00E70CBC">
              <w:rPr>
                <w:rFonts w:ascii="Times New Roman" w:hAnsi="Times New Roman" w:cs="Times New Roman"/>
                <w:b/>
                <w:bCs/>
              </w:rPr>
              <w:t>Организация благоустройства территории</w:t>
            </w:r>
          </w:p>
        </w:tc>
        <w:tc>
          <w:tcPr>
            <w:tcW w:w="2211" w:type="dxa"/>
            <w:vMerge w:val="restart"/>
            <w:tcBorders>
              <w:top w:val="nil"/>
              <w:left w:val="single" w:sz="4" w:space="0" w:color="auto"/>
              <w:bottom w:val="nil"/>
              <w:right w:val="single" w:sz="4" w:space="0" w:color="auto"/>
            </w:tcBorders>
            <w:shd w:val="clear" w:color="000000" w:fill="CCFFFF"/>
            <w:vAlign w:val="center"/>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Заместитель Главы администрации Торбеевского муниципального района Катаев В.Н.</w:t>
            </w:r>
          </w:p>
        </w:tc>
        <w:tc>
          <w:tcPr>
            <w:tcW w:w="2417" w:type="dxa"/>
            <w:vMerge w:val="restart"/>
            <w:tcBorders>
              <w:top w:val="nil"/>
              <w:left w:val="single" w:sz="4" w:space="0" w:color="auto"/>
              <w:bottom w:val="single" w:sz="4" w:space="0" w:color="000000"/>
              <w:right w:val="single" w:sz="4" w:space="0" w:color="auto"/>
            </w:tcBorders>
            <w:shd w:val="clear" w:color="000000" w:fill="CCFFFF"/>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Создание на территории района комфортных условий для проживания</w:t>
            </w:r>
          </w:p>
        </w:tc>
        <w:tc>
          <w:tcPr>
            <w:tcW w:w="1004" w:type="dxa"/>
            <w:vMerge w:val="restart"/>
            <w:tcBorders>
              <w:top w:val="nil"/>
              <w:left w:val="single" w:sz="4" w:space="0" w:color="auto"/>
              <w:bottom w:val="single" w:sz="4" w:space="0" w:color="auto"/>
              <w:right w:val="single" w:sz="4" w:space="0" w:color="auto"/>
            </w:tcBorders>
            <w:shd w:val="clear" w:color="000000" w:fill="CCFFFF"/>
            <w:noWrap/>
            <w:vAlign w:val="bottom"/>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000000" w:fill="CCFFFF"/>
            <w:noWrap/>
            <w:vAlign w:val="bottom"/>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2019</w:t>
            </w:r>
          </w:p>
        </w:tc>
        <w:tc>
          <w:tcPr>
            <w:tcW w:w="1140" w:type="dxa"/>
            <w:tcBorders>
              <w:top w:val="nil"/>
              <w:left w:val="nil"/>
              <w:bottom w:val="single" w:sz="4" w:space="0" w:color="auto"/>
              <w:right w:val="single" w:sz="4" w:space="0" w:color="auto"/>
            </w:tcBorders>
            <w:shd w:val="clear" w:color="000000" w:fill="CCFFFF"/>
            <w:vAlign w:val="bottom"/>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всего, в т.ч. по годам</w:t>
            </w:r>
          </w:p>
        </w:tc>
        <w:tc>
          <w:tcPr>
            <w:tcW w:w="106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19500</w:t>
            </w:r>
          </w:p>
        </w:tc>
        <w:tc>
          <w:tcPr>
            <w:tcW w:w="1168"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517"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1585</w:t>
            </w:r>
          </w:p>
        </w:tc>
        <w:tc>
          <w:tcPr>
            <w:tcW w:w="1461"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13675</w:t>
            </w:r>
          </w:p>
        </w:tc>
        <w:tc>
          <w:tcPr>
            <w:tcW w:w="144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4240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211" w:type="dxa"/>
            <w:vMerge/>
            <w:tcBorders>
              <w:top w:val="nil"/>
              <w:left w:val="single" w:sz="4" w:space="0" w:color="auto"/>
              <w:bottom w:val="nil"/>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140" w:type="dxa"/>
            <w:tcBorders>
              <w:top w:val="nil"/>
              <w:left w:val="nil"/>
              <w:bottom w:val="single" w:sz="4" w:space="0" w:color="auto"/>
              <w:right w:val="single" w:sz="4" w:space="0" w:color="auto"/>
            </w:tcBorders>
            <w:shd w:val="clear" w:color="000000" w:fill="CCFFFF"/>
            <w:vAlign w:val="bottom"/>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2015г</w:t>
            </w:r>
          </w:p>
        </w:tc>
        <w:tc>
          <w:tcPr>
            <w:tcW w:w="106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19500</w:t>
            </w:r>
          </w:p>
        </w:tc>
        <w:tc>
          <w:tcPr>
            <w:tcW w:w="1168"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517"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1585</w:t>
            </w:r>
          </w:p>
        </w:tc>
        <w:tc>
          <w:tcPr>
            <w:tcW w:w="1461"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13675</w:t>
            </w:r>
          </w:p>
        </w:tc>
        <w:tc>
          <w:tcPr>
            <w:tcW w:w="144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4240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211" w:type="dxa"/>
            <w:vMerge/>
            <w:tcBorders>
              <w:top w:val="nil"/>
              <w:left w:val="single" w:sz="4" w:space="0" w:color="auto"/>
              <w:bottom w:val="nil"/>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140" w:type="dxa"/>
            <w:tcBorders>
              <w:top w:val="nil"/>
              <w:left w:val="nil"/>
              <w:bottom w:val="single" w:sz="4" w:space="0" w:color="auto"/>
              <w:right w:val="single" w:sz="4" w:space="0" w:color="auto"/>
            </w:tcBorders>
            <w:shd w:val="clear" w:color="000000" w:fill="CCFFFF"/>
            <w:vAlign w:val="bottom"/>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2016г</w:t>
            </w:r>
          </w:p>
        </w:tc>
        <w:tc>
          <w:tcPr>
            <w:tcW w:w="106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168"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517"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461"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44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211" w:type="dxa"/>
            <w:vMerge/>
            <w:tcBorders>
              <w:top w:val="nil"/>
              <w:left w:val="single" w:sz="4" w:space="0" w:color="auto"/>
              <w:bottom w:val="nil"/>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140" w:type="dxa"/>
            <w:tcBorders>
              <w:top w:val="nil"/>
              <w:left w:val="nil"/>
              <w:bottom w:val="single" w:sz="4" w:space="0" w:color="auto"/>
              <w:right w:val="single" w:sz="4" w:space="0" w:color="auto"/>
            </w:tcBorders>
            <w:shd w:val="clear" w:color="000000" w:fill="CCFFFF"/>
            <w:vAlign w:val="bottom"/>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2017г</w:t>
            </w:r>
          </w:p>
        </w:tc>
        <w:tc>
          <w:tcPr>
            <w:tcW w:w="106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168"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517"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461"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44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r>
      <w:tr w:rsidR="00E70CBC" w:rsidRPr="00E70CBC" w:rsidTr="00E70CBC">
        <w:trPr>
          <w:trHeight w:val="1380"/>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10,1</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 xml:space="preserve"> Капитальный ремонт гидро-технического сооружения рп Торбеево, ул. Советская, с обустройством зоны отдыха</w:t>
            </w:r>
          </w:p>
        </w:tc>
        <w:tc>
          <w:tcPr>
            <w:tcW w:w="221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2000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234</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70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1696</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2000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234</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70</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1696</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525"/>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10,2</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Обустройство парковой зоны рп Торбеево</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3000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351</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105</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2544</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3000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351</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105</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2544</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525"/>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10,3</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Обустройство площади Победы. Реконструкция памятника воину-солдату</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3000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1000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2000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3000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1000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2000</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525"/>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10,4</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 xml:space="preserve"> Обустройство дворовых территорий. рп Торбеево, ул. мкр. 2-й</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5500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5500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5500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5500</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525"/>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10,5</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 xml:space="preserve"> Обустройство дворовых территорий рп Торбеево, ул. Сельхозтехника</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6000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6000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6000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6000</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2760"/>
        </w:trPr>
        <w:tc>
          <w:tcPr>
            <w:tcW w:w="640" w:type="dxa"/>
            <w:vMerge w:val="restart"/>
            <w:tcBorders>
              <w:top w:val="nil"/>
              <w:left w:val="single" w:sz="4" w:space="0" w:color="auto"/>
              <w:bottom w:val="single" w:sz="4" w:space="0" w:color="auto"/>
              <w:right w:val="single" w:sz="4" w:space="0" w:color="auto"/>
            </w:tcBorders>
            <w:shd w:val="clear" w:color="000000" w:fill="CCFFFF"/>
            <w:noWrap/>
            <w:vAlign w:val="bottom"/>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11</w:t>
            </w:r>
          </w:p>
        </w:tc>
        <w:tc>
          <w:tcPr>
            <w:tcW w:w="2636" w:type="dxa"/>
            <w:vMerge w:val="restart"/>
            <w:tcBorders>
              <w:top w:val="nil"/>
              <w:left w:val="single" w:sz="4" w:space="0" w:color="auto"/>
              <w:bottom w:val="single" w:sz="4" w:space="0" w:color="auto"/>
              <w:right w:val="single" w:sz="4" w:space="0" w:color="auto"/>
            </w:tcBorders>
            <w:shd w:val="clear" w:color="000000" w:fill="CCFFFF"/>
            <w:vAlign w:val="center"/>
            <w:hideMark/>
          </w:tcPr>
          <w:p w:rsidR="00E70CBC" w:rsidRPr="00E70CBC" w:rsidRDefault="00E70CBC" w:rsidP="00E70CBC">
            <w:pPr>
              <w:widowControl/>
              <w:rPr>
                <w:rFonts w:ascii="Times New Roman" w:hAnsi="Times New Roman" w:cs="Times New Roman"/>
                <w:b/>
                <w:bCs/>
              </w:rPr>
            </w:pPr>
            <w:r w:rsidRPr="00E70CBC">
              <w:rPr>
                <w:rFonts w:ascii="Times New Roman" w:hAnsi="Times New Roman" w:cs="Times New Roman"/>
                <w:b/>
                <w:bCs/>
              </w:rPr>
              <w:t>Управление муниципальным имуществом</w:t>
            </w:r>
          </w:p>
        </w:tc>
        <w:tc>
          <w:tcPr>
            <w:tcW w:w="2211" w:type="dxa"/>
            <w:vMerge w:val="restart"/>
            <w:tcBorders>
              <w:top w:val="nil"/>
              <w:left w:val="single" w:sz="4" w:space="0" w:color="auto"/>
              <w:bottom w:val="single" w:sz="4" w:space="0" w:color="000000"/>
              <w:right w:val="single" w:sz="4" w:space="0" w:color="auto"/>
            </w:tcBorders>
            <w:shd w:val="clear" w:color="000000" w:fill="CCFFFF"/>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Зам. Главы администрации по экономике - Корнеева С.А. Руководитель аппарата администрации - Игонькина Е.Ю.</w:t>
            </w:r>
          </w:p>
        </w:tc>
        <w:tc>
          <w:tcPr>
            <w:tcW w:w="2417" w:type="dxa"/>
            <w:vMerge w:val="restart"/>
            <w:tcBorders>
              <w:top w:val="nil"/>
              <w:left w:val="single" w:sz="4" w:space="0" w:color="auto"/>
              <w:bottom w:val="single" w:sz="4" w:space="0" w:color="000000"/>
              <w:right w:val="single" w:sz="4" w:space="0" w:color="auto"/>
            </w:tcBorders>
            <w:shd w:val="clear" w:color="000000" w:fill="CCFFFF"/>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Планирование кризисных ситуаций до их возникновения по всем возможным направлениям; совершенствование структуры и процесса управления Торбееским муниципальным образованием с учетом современных информационных технологий</w:t>
            </w:r>
          </w:p>
        </w:tc>
        <w:tc>
          <w:tcPr>
            <w:tcW w:w="1004" w:type="dxa"/>
            <w:vMerge w:val="restart"/>
            <w:tcBorders>
              <w:top w:val="nil"/>
              <w:left w:val="single" w:sz="4" w:space="0" w:color="auto"/>
              <w:bottom w:val="single" w:sz="4" w:space="0" w:color="auto"/>
              <w:right w:val="single" w:sz="4" w:space="0" w:color="auto"/>
            </w:tcBorders>
            <w:shd w:val="clear" w:color="000000" w:fill="CCFFFF"/>
            <w:noWrap/>
            <w:vAlign w:val="bottom"/>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000000" w:fill="CCFFFF"/>
            <w:noWrap/>
            <w:vAlign w:val="bottom"/>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2019</w:t>
            </w:r>
          </w:p>
        </w:tc>
        <w:tc>
          <w:tcPr>
            <w:tcW w:w="1140" w:type="dxa"/>
            <w:tcBorders>
              <w:top w:val="nil"/>
              <w:left w:val="nil"/>
              <w:bottom w:val="single" w:sz="4" w:space="0" w:color="auto"/>
              <w:right w:val="single" w:sz="4" w:space="0" w:color="auto"/>
            </w:tcBorders>
            <w:shd w:val="clear" w:color="000000" w:fill="CCFFFF"/>
            <w:vAlign w:val="bottom"/>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всего, в т.ч. по годам</w:t>
            </w:r>
          </w:p>
        </w:tc>
        <w:tc>
          <w:tcPr>
            <w:tcW w:w="106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168"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517"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461"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44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211"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140" w:type="dxa"/>
            <w:tcBorders>
              <w:top w:val="nil"/>
              <w:left w:val="nil"/>
              <w:bottom w:val="single" w:sz="4" w:space="0" w:color="auto"/>
              <w:right w:val="single" w:sz="4" w:space="0" w:color="auto"/>
            </w:tcBorders>
            <w:shd w:val="clear" w:color="000000" w:fill="CCFFFF"/>
            <w:vAlign w:val="bottom"/>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2015г</w:t>
            </w:r>
          </w:p>
        </w:tc>
        <w:tc>
          <w:tcPr>
            <w:tcW w:w="106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168"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 </w:t>
            </w:r>
          </w:p>
        </w:tc>
        <w:tc>
          <w:tcPr>
            <w:tcW w:w="1517"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 </w:t>
            </w:r>
          </w:p>
        </w:tc>
        <w:tc>
          <w:tcPr>
            <w:tcW w:w="1461"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 </w:t>
            </w:r>
          </w:p>
        </w:tc>
        <w:tc>
          <w:tcPr>
            <w:tcW w:w="144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211"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140" w:type="dxa"/>
            <w:tcBorders>
              <w:top w:val="nil"/>
              <w:left w:val="nil"/>
              <w:bottom w:val="single" w:sz="4" w:space="0" w:color="auto"/>
              <w:right w:val="single" w:sz="4" w:space="0" w:color="auto"/>
            </w:tcBorders>
            <w:shd w:val="clear" w:color="000000" w:fill="CCFFFF"/>
            <w:vAlign w:val="bottom"/>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2016г</w:t>
            </w:r>
          </w:p>
        </w:tc>
        <w:tc>
          <w:tcPr>
            <w:tcW w:w="106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168"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 </w:t>
            </w:r>
          </w:p>
        </w:tc>
        <w:tc>
          <w:tcPr>
            <w:tcW w:w="1517"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 </w:t>
            </w:r>
          </w:p>
        </w:tc>
        <w:tc>
          <w:tcPr>
            <w:tcW w:w="1461"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 </w:t>
            </w:r>
          </w:p>
        </w:tc>
        <w:tc>
          <w:tcPr>
            <w:tcW w:w="144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211"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140" w:type="dxa"/>
            <w:tcBorders>
              <w:top w:val="nil"/>
              <w:left w:val="nil"/>
              <w:bottom w:val="single" w:sz="4" w:space="0" w:color="auto"/>
              <w:right w:val="single" w:sz="4" w:space="0" w:color="auto"/>
            </w:tcBorders>
            <w:shd w:val="clear" w:color="000000" w:fill="CCFFFF"/>
            <w:vAlign w:val="bottom"/>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2017г</w:t>
            </w:r>
          </w:p>
        </w:tc>
        <w:tc>
          <w:tcPr>
            <w:tcW w:w="106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168"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 </w:t>
            </w:r>
          </w:p>
        </w:tc>
        <w:tc>
          <w:tcPr>
            <w:tcW w:w="1517"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 </w:t>
            </w:r>
          </w:p>
        </w:tc>
        <w:tc>
          <w:tcPr>
            <w:tcW w:w="1461"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 </w:t>
            </w:r>
          </w:p>
        </w:tc>
        <w:tc>
          <w:tcPr>
            <w:tcW w:w="144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 </w:t>
            </w:r>
          </w:p>
        </w:tc>
      </w:tr>
      <w:tr w:rsidR="00E70CBC" w:rsidRPr="00E70CBC" w:rsidTr="00E70CBC">
        <w:trPr>
          <w:trHeight w:val="525"/>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11,1</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Внедрение системы электронного документооборота (СЭД)</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6646" w:type="dxa"/>
            <w:gridSpan w:val="5"/>
            <w:tcBorders>
              <w:top w:val="single" w:sz="4" w:space="0" w:color="auto"/>
              <w:left w:val="nil"/>
              <w:bottom w:val="single" w:sz="4" w:space="0" w:color="auto"/>
              <w:right w:val="single" w:sz="4" w:space="0" w:color="000000"/>
            </w:tcBorders>
            <w:shd w:val="clear" w:color="000000" w:fill="FFFF99"/>
            <w:noWrap/>
            <w:vAlign w:val="bottom"/>
            <w:hideMark/>
          </w:tcPr>
          <w:p w:rsidR="00E70CBC" w:rsidRPr="00E70CBC" w:rsidRDefault="00E70CBC" w:rsidP="00E70CBC">
            <w:pPr>
              <w:widowControl/>
              <w:jc w:val="center"/>
              <w:rPr>
                <w:rFonts w:ascii="Times New Roman" w:hAnsi="Times New Roman" w:cs="Times New Roman"/>
                <w:sz w:val="20"/>
                <w:szCs w:val="20"/>
              </w:rPr>
            </w:pPr>
            <w:r w:rsidRPr="00E70CBC">
              <w:rPr>
                <w:rFonts w:ascii="Times New Roman" w:hAnsi="Times New Roman" w:cs="Times New Roman"/>
                <w:sz w:val="20"/>
                <w:szCs w:val="20"/>
              </w:rPr>
              <w:t>В рамках текущего финансирования</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1380"/>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11,2</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 xml:space="preserve">Кадастровые работы по формиро- </w:t>
            </w:r>
            <w:r w:rsidRPr="00E70CBC">
              <w:rPr>
                <w:rFonts w:ascii="Times New Roman" w:hAnsi="Times New Roman" w:cs="Times New Roman"/>
              </w:rPr>
              <w:br/>
              <w:t xml:space="preserve">ванию земельных    участков с целью   </w:t>
            </w:r>
            <w:r w:rsidRPr="00E70CBC">
              <w:rPr>
                <w:rFonts w:ascii="Times New Roman" w:hAnsi="Times New Roman" w:cs="Times New Roman"/>
              </w:rPr>
              <w:br/>
              <w:t xml:space="preserve">разграничения государственной собственности на землю  </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2019</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6646" w:type="dxa"/>
            <w:gridSpan w:val="5"/>
            <w:tcBorders>
              <w:top w:val="single" w:sz="4" w:space="0" w:color="auto"/>
              <w:left w:val="nil"/>
              <w:bottom w:val="single" w:sz="4" w:space="0" w:color="auto"/>
              <w:right w:val="single" w:sz="4" w:space="0" w:color="000000"/>
            </w:tcBorders>
            <w:shd w:val="clear" w:color="000000" w:fill="FFFF99"/>
            <w:noWrap/>
            <w:vAlign w:val="bottom"/>
            <w:hideMark/>
          </w:tcPr>
          <w:p w:rsidR="00E70CBC" w:rsidRPr="00E70CBC" w:rsidRDefault="00E70CBC" w:rsidP="00E70CBC">
            <w:pPr>
              <w:widowControl/>
              <w:jc w:val="center"/>
              <w:rPr>
                <w:rFonts w:ascii="Times New Roman" w:hAnsi="Times New Roman" w:cs="Times New Roman"/>
                <w:sz w:val="20"/>
                <w:szCs w:val="20"/>
              </w:rPr>
            </w:pPr>
            <w:r w:rsidRPr="00E70CBC">
              <w:rPr>
                <w:rFonts w:ascii="Times New Roman" w:hAnsi="Times New Roman" w:cs="Times New Roman"/>
                <w:sz w:val="20"/>
                <w:szCs w:val="20"/>
              </w:rPr>
              <w:t>Не требует финансирования</w:t>
            </w:r>
          </w:p>
        </w:tc>
      </w:tr>
      <w:tr w:rsidR="00E70CBC" w:rsidRPr="00E70CBC" w:rsidTr="00E70CBC">
        <w:trPr>
          <w:trHeight w:val="285"/>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285"/>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285"/>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2070"/>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11,3</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 xml:space="preserve">    </w:t>
            </w:r>
            <w:r w:rsidRPr="00E70CBC">
              <w:rPr>
                <w:rFonts w:ascii="Times New Roman" w:hAnsi="Times New Roman" w:cs="Times New Roman"/>
              </w:rPr>
              <w:br/>
              <w:t>Оформление  кадастровых  паспортов и свидетельств</w:t>
            </w:r>
            <w:r w:rsidRPr="00E70CBC">
              <w:rPr>
                <w:rFonts w:ascii="Times New Roman" w:hAnsi="Times New Roman" w:cs="Times New Roman"/>
              </w:rPr>
              <w:br/>
              <w:t>на собственность на объекты недвижимости, составляющие муници-пальную    казну;             выявленные  бесхозяйные объекты     недвижимости;      объекты, принимаемые в муниципальную собственность</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2019</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6646" w:type="dxa"/>
            <w:gridSpan w:val="5"/>
            <w:tcBorders>
              <w:top w:val="single" w:sz="4" w:space="0" w:color="auto"/>
              <w:left w:val="nil"/>
              <w:bottom w:val="single" w:sz="4" w:space="0" w:color="auto"/>
              <w:right w:val="single" w:sz="4" w:space="0" w:color="000000"/>
            </w:tcBorders>
            <w:shd w:val="clear" w:color="000000" w:fill="FFFF99"/>
            <w:noWrap/>
            <w:vAlign w:val="bottom"/>
            <w:hideMark/>
          </w:tcPr>
          <w:p w:rsidR="00E70CBC" w:rsidRPr="00E70CBC" w:rsidRDefault="00E70CBC" w:rsidP="00E70CBC">
            <w:pPr>
              <w:widowControl/>
              <w:jc w:val="center"/>
              <w:rPr>
                <w:rFonts w:ascii="Times New Roman" w:hAnsi="Times New Roman" w:cs="Times New Roman"/>
                <w:sz w:val="20"/>
                <w:szCs w:val="20"/>
              </w:rPr>
            </w:pPr>
            <w:r w:rsidRPr="00E70CBC">
              <w:rPr>
                <w:rFonts w:ascii="Times New Roman" w:hAnsi="Times New Roman" w:cs="Times New Roman"/>
                <w:sz w:val="20"/>
                <w:szCs w:val="20"/>
              </w:rPr>
              <w:t>Не требует финансирования</w:t>
            </w:r>
          </w:p>
        </w:tc>
      </w:tr>
      <w:tr w:rsidR="00E70CBC" w:rsidRPr="00E70CBC" w:rsidTr="00E70CBC">
        <w:trPr>
          <w:trHeight w:val="285"/>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285"/>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285"/>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1275"/>
        </w:trPr>
        <w:tc>
          <w:tcPr>
            <w:tcW w:w="64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11,4</w:t>
            </w:r>
          </w:p>
        </w:tc>
        <w:tc>
          <w:tcPr>
            <w:tcW w:w="2636" w:type="dxa"/>
            <w:vMerge w:val="restart"/>
            <w:tcBorders>
              <w:top w:val="nil"/>
              <w:left w:val="single" w:sz="4" w:space="0" w:color="auto"/>
              <w:bottom w:val="single" w:sz="4" w:space="0" w:color="000000"/>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 xml:space="preserve">Определение  рыночной стоимости объектов     </w:t>
            </w:r>
            <w:r w:rsidRPr="00E70CBC">
              <w:rPr>
                <w:rFonts w:ascii="Times New Roman" w:hAnsi="Times New Roman" w:cs="Times New Roman"/>
              </w:rPr>
              <w:br/>
              <w:t xml:space="preserve">недвижимости,   находящихся        в муниципальной    собственности     </w:t>
            </w:r>
          </w:p>
        </w:tc>
        <w:tc>
          <w:tcPr>
            <w:tcW w:w="2211" w:type="dxa"/>
            <w:vMerge w:val="restart"/>
            <w:tcBorders>
              <w:top w:val="nil"/>
              <w:left w:val="single" w:sz="4" w:space="0" w:color="auto"/>
              <w:bottom w:val="single" w:sz="4" w:space="0" w:color="000000"/>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000000"/>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2019</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6646" w:type="dxa"/>
            <w:gridSpan w:val="5"/>
            <w:tcBorders>
              <w:top w:val="single" w:sz="4" w:space="0" w:color="auto"/>
              <w:left w:val="nil"/>
              <w:bottom w:val="single" w:sz="4" w:space="0" w:color="auto"/>
              <w:right w:val="single" w:sz="4" w:space="0" w:color="000000"/>
            </w:tcBorders>
            <w:shd w:val="clear" w:color="000000" w:fill="FFFF99"/>
            <w:noWrap/>
            <w:vAlign w:val="bottom"/>
            <w:hideMark/>
          </w:tcPr>
          <w:p w:rsidR="00E70CBC" w:rsidRPr="00E70CBC" w:rsidRDefault="00E70CBC" w:rsidP="00E70CBC">
            <w:pPr>
              <w:widowControl/>
              <w:jc w:val="center"/>
              <w:rPr>
                <w:rFonts w:ascii="Times New Roman" w:hAnsi="Times New Roman" w:cs="Times New Roman"/>
                <w:sz w:val="20"/>
                <w:szCs w:val="20"/>
              </w:rPr>
            </w:pPr>
            <w:r w:rsidRPr="00E70CBC">
              <w:rPr>
                <w:rFonts w:ascii="Times New Roman" w:hAnsi="Times New Roman" w:cs="Times New Roman"/>
                <w:sz w:val="20"/>
                <w:szCs w:val="20"/>
              </w:rPr>
              <w:t>Не требует финансирования</w:t>
            </w:r>
          </w:p>
        </w:tc>
      </w:tr>
      <w:tr w:rsidR="00E70CBC" w:rsidRPr="00E70CBC" w:rsidTr="00E70CBC">
        <w:trPr>
          <w:trHeight w:val="315"/>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15"/>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15"/>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1995"/>
        </w:trPr>
        <w:tc>
          <w:tcPr>
            <w:tcW w:w="64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11,5</w:t>
            </w:r>
          </w:p>
        </w:tc>
        <w:tc>
          <w:tcPr>
            <w:tcW w:w="2636" w:type="dxa"/>
            <w:vMerge w:val="restart"/>
            <w:tcBorders>
              <w:top w:val="nil"/>
              <w:left w:val="single" w:sz="4" w:space="0" w:color="auto"/>
              <w:bottom w:val="single" w:sz="4" w:space="0" w:color="000000"/>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 xml:space="preserve">Определение рыночной величины  арендной    платы за пользование недвижимым имуществом, находящимся  в муниципальной </w:t>
            </w:r>
            <w:r w:rsidRPr="00E70CBC">
              <w:rPr>
                <w:rFonts w:ascii="Times New Roman" w:hAnsi="Times New Roman" w:cs="Times New Roman"/>
              </w:rPr>
              <w:br w:type="page"/>
              <w:t xml:space="preserve">собственности     </w:t>
            </w:r>
            <w:r w:rsidRPr="00E70CBC">
              <w:rPr>
                <w:rFonts w:ascii="Times New Roman" w:hAnsi="Times New Roman" w:cs="Times New Roman"/>
              </w:rPr>
              <w:br w:type="page"/>
            </w:r>
          </w:p>
        </w:tc>
        <w:tc>
          <w:tcPr>
            <w:tcW w:w="2211" w:type="dxa"/>
            <w:vMerge w:val="restart"/>
            <w:tcBorders>
              <w:top w:val="nil"/>
              <w:left w:val="single" w:sz="4" w:space="0" w:color="auto"/>
              <w:bottom w:val="single" w:sz="4" w:space="0" w:color="000000"/>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000000"/>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2019</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6646" w:type="dxa"/>
            <w:gridSpan w:val="5"/>
            <w:tcBorders>
              <w:top w:val="single" w:sz="4" w:space="0" w:color="auto"/>
              <w:left w:val="nil"/>
              <w:bottom w:val="single" w:sz="4" w:space="0" w:color="auto"/>
              <w:right w:val="single" w:sz="4" w:space="0" w:color="000000"/>
            </w:tcBorders>
            <w:shd w:val="clear" w:color="000000" w:fill="FFFF99"/>
            <w:noWrap/>
            <w:vAlign w:val="bottom"/>
            <w:hideMark/>
          </w:tcPr>
          <w:p w:rsidR="00E70CBC" w:rsidRPr="00E70CBC" w:rsidRDefault="00E70CBC" w:rsidP="00E70CBC">
            <w:pPr>
              <w:widowControl/>
              <w:jc w:val="center"/>
              <w:rPr>
                <w:rFonts w:ascii="Times New Roman" w:hAnsi="Times New Roman" w:cs="Times New Roman"/>
                <w:sz w:val="20"/>
                <w:szCs w:val="20"/>
              </w:rPr>
            </w:pPr>
            <w:r w:rsidRPr="00E70CBC">
              <w:rPr>
                <w:rFonts w:ascii="Times New Roman" w:hAnsi="Times New Roman" w:cs="Times New Roman"/>
                <w:sz w:val="20"/>
                <w:szCs w:val="20"/>
              </w:rPr>
              <w:t>Не требует финансирования</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1980"/>
        </w:trPr>
        <w:tc>
          <w:tcPr>
            <w:tcW w:w="64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11,6</w:t>
            </w:r>
          </w:p>
        </w:tc>
        <w:tc>
          <w:tcPr>
            <w:tcW w:w="2636" w:type="dxa"/>
            <w:vMerge w:val="restart"/>
            <w:tcBorders>
              <w:top w:val="nil"/>
              <w:left w:val="single" w:sz="4" w:space="0" w:color="auto"/>
              <w:bottom w:val="single" w:sz="4" w:space="0" w:color="000000"/>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2211" w:type="dxa"/>
            <w:vMerge w:val="restart"/>
            <w:tcBorders>
              <w:top w:val="nil"/>
              <w:left w:val="single" w:sz="4" w:space="0" w:color="auto"/>
              <w:bottom w:val="single" w:sz="4" w:space="0" w:color="000000"/>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000000"/>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2019</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6646" w:type="dxa"/>
            <w:gridSpan w:val="5"/>
            <w:tcBorders>
              <w:top w:val="single" w:sz="4" w:space="0" w:color="auto"/>
              <w:left w:val="nil"/>
              <w:bottom w:val="single" w:sz="4" w:space="0" w:color="auto"/>
              <w:right w:val="single" w:sz="4" w:space="0" w:color="000000"/>
            </w:tcBorders>
            <w:shd w:val="clear" w:color="000000" w:fill="FFFF99"/>
            <w:noWrap/>
            <w:vAlign w:val="bottom"/>
            <w:hideMark/>
          </w:tcPr>
          <w:p w:rsidR="00E70CBC" w:rsidRPr="00E70CBC" w:rsidRDefault="00E70CBC" w:rsidP="00E70CBC">
            <w:pPr>
              <w:widowControl/>
              <w:jc w:val="center"/>
              <w:rPr>
                <w:rFonts w:ascii="Times New Roman" w:hAnsi="Times New Roman" w:cs="Times New Roman"/>
                <w:sz w:val="20"/>
                <w:szCs w:val="20"/>
              </w:rPr>
            </w:pPr>
            <w:r w:rsidRPr="00E70CBC">
              <w:rPr>
                <w:rFonts w:ascii="Times New Roman" w:hAnsi="Times New Roman" w:cs="Times New Roman"/>
                <w:sz w:val="20"/>
                <w:szCs w:val="20"/>
              </w:rPr>
              <w:t>Не требует финансирования</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2700"/>
        </w:trPr>
        <w:tc>
          <w:tcPr>
            <w:tcW w:w="64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11,7</w:t>
            </w:r>
          </w:p>
        </w:tc>
        <w:tc>
          <w:tcPr>
            <w:tcW w:w="2636" w:type="dxa"/>
            <w:vMerge w:val="restart"/>
            <w:tcBorders>
              <w:top w:val="nil"/>
              <w:left w:val="single" w:sz="4" w:space="0" w:color="auto"/>
              <w:bottom w:val="single" w:sz="4" w:space="0" w:color="000000"/>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2211" w:type="dxa"/>
            <w:vMerge w:val="restart"/>
            <w:tcBorders>
              <w:top w:val="nil"/>
              <w:left w:val="single" w:sz="4" w:space="0" w:color="auto"/>
              <w:bottom w:val="single" w:sz="4" w:space="0" w:color="000000"/>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000000"/>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2019</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6646" w:type="dxa"/>
            <w:gridSpan w:val="5"/>
            <w:tcBorders>
              <w:top w:val="single" w:sz="4" w:space="0" w:color="auto"/>
              <w:left w:val="nil"/>
              <w:bottom w:val="single" w:sz="4" w:space="0" w:color="auto"/>
              <w:right w:val="single" w:sz="4" w:space="0" w:color="000000"/>
            </w:tcBorders>
            <w:shd w:val="clear" w:color="000000" w:fill="FFFF99"/>
            <w:noWrap/>
            <w:vAlign w:val="bottom"/>
            <w:hideMark/>
          </w:tcPr>
          <w:p w:rsidR="00E70CBC" w:rsidRPr="00E70CBC" w:rsidRDefault="00E70CBC" w:rsidP="00E70CBC">
            <w:pPr>
              <w:widowControl/>
              <w:jc w:val="center"/>
              <w:rPr>
                <w:rFonts w:ascii="Times New Roman" w:hAnsi="Times New Roman" w:cs="Times New Roman"/>
                <w:sz w:val="20"/>
                <w:szCs w:val="20"/>
              </w:rPr>
            </w:pPr>
            <w:r w:rsidRPr="00E70CBC">
              <w:rPr>
                <w:rFonts w:ascii="Times New Roman" w:hAnsi="Times New Roman" w:cs="Times New Roman"/>
                <w:sz w:val="20"/>
                <w:szCs w:val="20"/>
              </w:rPr>
              <w:t>Не требует финансирования</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1140"/>
        </w:trPr>
        <w:tc>
          <w:tcPr>
            <w:tcW w:w="640" w:type="dxa"/>
            <w:vMerge w:val="restart"/>
            <w:tcBorders>
              <w:top w:val="nil"/>
              <w:left w:val="single" w:sz="4" w:space="0" w:color="auto"/>
              <w:bottom w:val="single" w:sz="4" w:space="0" w:color="auto"/>
              <w:right w:val="single" w:sz="4" w:space="0" w:color="auto"/>
            </w:tcBorders>
            <w:shd w:val="clear" w:color="000000" w:fill="CCFFFF"/>
            <w:noWrap/>
            <w:vAlign w:val="bottom"/>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12</w:t>
            </w:r>
          </w:p>
        </w:tc>
        <w:tc>
          <w:tcPr>
            <w:tcW w:w="2636" w:type="dxa"/>
            <w:vMerge w:val="restart"/>
            <w:tcBorders>
              <w:top w:val="nil"/>
              <w:left w:val="single" w:sz="4" w:space="0" w:color="auto"/>
              <w:bottom w:val="single" w:sz="4" w:space="0" w:color="auto"/>
              <w:right w:val="single" w:sz="4" w:space="0" w:color="auto"/>
            </w:tcBorders>
            <w:shd w:val="clear" w:color="000000" w:fill="CCFFFF"/>
            <w:vAlign w:val="center"/>
            <w:hideMark/>
          </w:tcPr>
          <w:p w:rsidR="00E70CBC" w:rsidRPr="00E70CBC" w:rsidRDefault="00E70CBC" w:rsidP="00E70CBC">
            <w:pPr>
              <w:widowControl/>
              <w:rPr>
                <w:rFonts w:ascii="Times New Roman" w:hAnsi="Times New Roman" w:cs="Times New Roman"/>
                <w:b/>
                <w:bCs/>
              </w:rPr>
            </w:pPr>
            <w:r w:rsidRPr="00E70CBC">
              <w:rPr>
                <w:rFonts w:ascii="Times New Roman" w:hAnsi="Times New Roman" w:cs="Times New Roman"/>
                <w:b/>
                <w:bCs/>
              </w:rPr>
              <w:t>Повышение эффективности деятельности органов местного самоуправления</w:t>
            </w:r>
          </w:p>
        </w:tc>
        <w:tc>
          <w:tcPr>
            <w:tcW w:w="2211" w:type="dxa"/>
            <w:vMerge w:val="restart"/>
            <w:tcBorders>
              <w:top w:val="nil"/>
              <w:left w:val="single" w:sz="4" w:space="0" w:color="auto"/>
              <w:bottom w:val="single" w:sz="4" w:space="0" w:color="auto"/>
              <w:right w:val="single" w:sz="4" w:space="0" w:color="auto"/>
            </w:tcBorders>
            <w:shd w:val="clear" w:color="000000" w:fill="CCFFFF"/>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Директор многофункционального центра - Киреев Н.Н.</w:t>
            </w:r>
          </w:p>
        </w:tc>
        <w:tc>
          <w:tcPr>
            <w:tcW w:w="2417" w:type="dxa"/>
            <w:vMerge w:val="restart"/>
            <w:tcBorders>
              <w:top w:val="nil"/>
              <w:left w:val="single" w:sz="4" w:space="0" w:color="auto"/>
              <w:bottom w:val="single" w:sz="4" w:space="0" w:color="auto"/>
              <w:right w:val="single" w:sz="4" w:space="0" w:color="auto"/>
            </w:tcBorders>
            <w:shd w:val="clear" w:color="000000" w:fill="CCFFFF"/>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Повышение уровня оперативности и удобства получения государственных и муниципальных услуг</w:t>
            </w:r>
          </w:p>
        </w:tc>
        <w:tc>
          <w:tcPr>
            <w:tcW w:w="1004" w:type="dxa"/>
            <w:vMerge w:val="restart"/>
            <w:tcBorders>
              <w:top w:val="nil"/>
              <w:left w:val="single" w:sz="4" w:space="0" w:color="auto"/>
              <w:bottom w:val="single" w:sz="4" w:space="0" w:color="auto"/>
              <w:right w:val="single" w:sz="4" w:space="0" w:color="auto"/>
            </w:tcBorders>
            <w:shd w:val="clear" w:color="000000" w:fill="CCFFFF"/>
            <w:noWrap/>
            <w:vAlign w:val="bottom"/>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000000" w:fill="CCFFFF"/>
            <w:noWrap/>
            <w:vAlign w:val="bottom"/>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2019</w:t>
            </w:r>
          </w:p>
        </w:tc>
        <w:tc>
          <w:tcPr>
            <w:tcW w:w="1140" w:type="dxa"/>
            <w:tcBorders>
              <w:top w:val="nil"/>
              <w:left w:val="nil"/>
              <w:bottom w:val="single" w:sz="4" w:space="0" w:color="auto"/>
              <w:right w:val="single" w:sz="4" w:space="0" w:color="auto"/>
            </w:tcBorders>
            <w:shd w:val="clear" w:color="000000" w:fill="CCFFFF"/>
            <w:vAlign w:val="bottom"/>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всего, в т.ч. по годам</w:t>
            </w:r>
          </w:p>
        </w:tc>
        <w:tc>
          <w:tcPr>
            <w:tcW w:w="106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13528,5</w:t>
            </w:r>
          </w:p>
        </w:tc>
        <w:tc>
          <w:tcPr>
            <w:tcW w:w="1168"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517"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10900,3</w:t>
            </w:r>
          </w:p>
        </w:tc>
        <w:tc>
          <w:tcPr>
            <w:tcW w:w="1461"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2628,2</w:t>
            </w:r>
          </w:p>
        </w:tc>
        <w:tc>
          <w:tcPr>
            <w:tcW w:w="144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140" w:type="dxa"/>
            <w:tcBorders>
              <w:top w:val="nil"/>
              <w:left w:val="nil"/>
              <w:bottom w:val="single" w:sz="4" w:space="0" w:color="auto"/>
              <w:right w:val="single" w:sz="4" w:space="0" w:color="auto"/>
            </w:tcBorders>
            <w:shd w:val="clear" w:color="000000" w:fill="CCFFFF"/>
            <w:vAlign w:val="bottom"/>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2015г</w:t>
            </w:r>
          </w:p>
        </w:tc>
        <w:tc>
          <w:tcPr>
            <w:tcW w:w="106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13528,5</w:t>
            </w:r>
          </w:p>
        </w:tc>
        <w:tc>
          <w:tcPr>
            <w:tcW w:w="1168"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517"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10900,3</w:t>
            </w:r>
          </w:p>
        </w:tc>
        <w:tc>
          <w:tcPr>
            <w:tcW w:w="1461"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2628,2</w:t>
            </w:r>
          </w:p>
        </w:tc>
        <w:tc>
          <w:tcPr>
            <w:tcW w:w="144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140" w:type="dxa"/>
            <w:tcBorders>
              <w:top w:val="nil"/>
              <w:left w:val="nil"/>
              <w:bottom w:val="single" w:sz="4" w:space="0" w:color="auto"/>
              <w:right w:val="single" w:sz="4" w:space="0" w:color="auto"/>
            </w:tcBorders>
            <w:shd w:val="clear" w:color="000000" w:fill="CCFFFF"/>
            <w:vAlign w:val="bottom"/>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2016г</w:t>
            </w:r>
          </w:p>
        </w:tc>
        <w:tc>
          <w:tcPr>
            <w:tcW w:w="106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168"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517"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461"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44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140" w:type="dxa"/>
            <w:tcBorders>
              <w:top w:val="nil"/>
              <w:left w:val="nil"/>
              <w:bottom w:val="single" w:sz="4" w:space="0" w:color="auto"/>
              <w:right w:val="single" w:sz="4" w:space="0" w:color="auto"/>
            </w:tcBorders>
            <w:shd w:val="clear" w:color="000000" w:fill="CCFFFF"/>
            <w:vAlign w:val="bottom"/>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2017г</w:t>
            </w:r>
          </w:p>
        </w:tc>
        <w:tc>
          <w:tcPr>
            <w:tcW w:w="106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168"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517"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461"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44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r>
      <w:tr w:rsidR="00E70CBC" w:rsidRPr="00E70CBC" w:rsidTr="00E70CBC">
        <w:trPr>
          <w:trHeight w:val="4575"/>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12,1</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Строительство МФЦ. Организация межведомственного электронного взаимодействия, предоставление государственных и муниципальных услуг в электронном виде Планируется строительство нового здания для размещения  МФЦ площадью 250 кв.м.,5 окон ожидания. Оказание 76 муниципальных и 51 государственной услуги</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7610,5</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5327,3</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2283,2</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7610,5</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5327,3</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2283,2</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525"/>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12,2</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 xml:space="preserve">Обеспечение оборудованием МФЦ </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662</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662</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662</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662</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525"/>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12,3</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Обеспечение мебелью МФЦ</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245</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245</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245</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245</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525"/>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12,4</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Ремонт помещений удаленных рабочих мест</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987</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987</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987</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987</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525"/>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12,5</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Обеспечение мебелью удаленных рабочих мест</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351</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351</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351</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351</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525"/>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12,6</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Обеспечение оборудованием удаленных рабочих мест</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226</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226</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226</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226</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750"/>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12,7</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Облицовка фасада здания администрации Торбеевского мугниципального района (с крыльцом)</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3447</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3102</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345</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3447</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3102</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345</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525"/>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12,8</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Организация профессиональной подготовки кадров</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2018</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6646" w:type="dxa"/>
            <w:gridSpan w:val="5"/>
            <w:tcBorders>
              <w:top w:val="single" w:sz="4" w:space="0" w:color="auto"/>
              <w:left w:val="nil"/>
              <w:bottom w:val="single" w:sz="4" w:space="0" w:color="auto"/>
              <w:right w:val="single" w:sz="4" w:space="0" w:color="000000"/>
            </w:tcBorders>
            <w:shd w:val="clear" w:color="000000" w:fill="FFFF99"/>
            <w:noWrap/>
            <w:vAlign w:val="bottom"/>
            <w:hideMark/>
          </w:tcPr>
          <w:p w:rsidR="00E70CBC" w:rsidRPr="00E70CBC" w:rsidRDefault="00E70CBC" w:rsidP="00E70CBC">
            <w:pPr>
              <w:widowControl/>
              <w:jc w:val="center"/>
              <w:rPr>
                <w:rFonts w:ascii="Times New Roman" w:hAnsi="Times New Roman" w:cs="Times New Roman"/>
                <w:sz w:val="20"/>
                <w:szCs w:val="20"/>
              </w:rPr>
            </w:pPr>
            <w:r w:rsidRPr="00E70CBC">
              <w:rPr>
                <w:rFonts w:ascii="Times New Roman" w:hAnsi="Times New Roman" w:cs="Times New Roman"/>
                <w:sz w:val="20"/>
                <w:szCs w:val="20"/>
              </w:rPr>
              <w:t>В рамках текущего финансирования</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4665"/>
        </w:trPr>
        <w:tc>
          <w:tcPr>
            <w:tcW w:w="640" w:type="dxa"/>
            <w:vMerge w:val="restart"/>
            <w:tcBorders>
              <w:top w:val="nil"/>
              <w:left w:val="single" w:sz="4" w:space="0" w:color="auto"/>
              <w:bottom w:val="single" w:sz="4" w:space="0" w:color="auto"/>
              <w:right w:val="single" w:sz="4" w:space="0" w:color="auto"/>
            </w:tcBorders>
            <w:shd w:val="clear" w:color="000000" w:fill="CCFFFF"/>
            <w:noWrap/>
            <w:vAlign w:val="bottom"/>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13</w:t>
            </w:r>
          </w:p>
        </w:tc>
        <w:tc>
          <w:tcPr>
            <w:tcW w:w="2636" w:type="dxa"/>
            <w:vMerge w:val="restart"/>
            <w:tcBorders>
              <w:top w:val="nil"/>
              <w:left w:val="single" w:sz="4" w:space="0" w:color="auto"/>
              <w:bottom w:val="single" w:sz="4" w:space="0" w:color="auto"/>
              <w:right w:val="single" w:sz="4" w:space="0" w:color="auto"/>
            </w:tcBorders>
            <w:shd w:val="clear" w:color="000000" w:fill="CCFFFF"/>
            <w:vAlign w:val="center"/>
            <w:hideMark/>
          </w:tcPr>
          <w:p w:rsidR="00E70CBC" w:rsidRPr="00E70CBC" w:rsidRDefault="00E70CBC" w:rsidP="00E70CBC">
            <w:pPr>
              <w:widowControl/>
              <w:rPr>
                <w:rFonts w:ascii="Times New Roman" w:hAnsi="Times New Roman" w:cs="Times New Roman"/>
                <w:b/>
                <w:bCs/>
              </w:rPr>
            </w:pPr>
            <w:r w:rsidRPr="00E70CBC">
              <w:rPr>
                <w:rFonts w:ascii="Times New Roman" w:hAnsi="Times New Roman" w:cs="Times New Roman"/>
                <w:b/>
                <w:bCs/>
              </w:rPr>
              <w:t>Демографическая политика</w:t>
            </w:r>
          </w:p>
        </w:tc>
        <w:tc>
          <w:tcPr>
            <w:tcW w:w="2211" w:type="dxa"/>
            <w:vMerge w:val="restart"/>
            <w:tcBorders>
              <w:top w:val="nil"/>
              <w:left w:val="single" w:sz="4" w:space="0" w:color="auto"/>
              <w:bottom w:val="single" w:sz="4" w:space="0" w:color="000000"/>
              <w:right w:val="single" w:sz="4" w:space="0" w:color="auto"/>
            </w:tcBorders>
            <w:shd w:val="clear" w:color="000000" w:fill="CCFFFF"/>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xml:space="preserve">Заместитель Главы администрации - Бульдяев А.К.  </w:t>
            </w:r>
          </w:p>
        </w:tc>
        <w:tc>
          <w:tcPr>
            <w:tcW w:w="2417" w:type="dxa"/>
            <w:vMerge w:val="restart"/>
            <w:tcBorders>
              <w:top w:val="nil"/>
              <w:left w:val="single" w:sz="4" w:space="0" w:color="auto"/>
              <w:bottom w:val="single" w:sz="4" w:space="0" w:color="000000"/>
              <w:right w:val="single" w:sz="4" w:space="0" w:color="auto"/>
            </w:tcBorders>
            <w:shd w:val="clear" w:color="000000" w:fill="CCFFFF"/>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Повышение уровня рождаемости, улучшение положения семей с детьми, снижение смертности населения трудоспособного возраста, увеличение продолжительности жизни, создание условий и мотиваций для ведения здорового образа жизни, привлечение на территорию Торбеевского района миграционных потоков людей в трудоспособном возрасте, прежде всего молодежи</w:t>
            </w:r>
          </w:p>
        </w:tc>
        <w:tc>
          <w:tcPr>
            <w:tcW w:w="1004" w:type="dxa"/>
            <w:vMerge w:val="restart"/>
            <w:tcBorders>
              <w:top w:val="nil"/>
              <w:left w:val="single" w:sz="4" w:space="0" w:color="auto"/>
              <w:bottom w:val="single" w:sz="4" w:space="0" w:color="auto"/>
              <w:right w:val="single" w:sz="4" w:space="0" w:color="auto"/>
            </w:tcBorders>
            <w:shd w:val="clear" w:color="000000" w:fill="CCFFFF"/>
            <w:noWrap/>
            <w:vAlign w:val="bottom"/>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000000" w:fill="CCFFFF"/>
            <w:noWrap/>
            <w:vAlign w:val="bottom"/>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2019</w:t>
            </w:r>
          </w:p>
        </w:tc>
        <w:tc>
          <w:tcPr>
            <w:tcW w:w="1140" w:type="dxa"/>
            <w:tcBorders>
              <w:top w:val="nil"/>
              <w:left w:val="nil"/>
              <w:bottom w:val="single" w:sz="4" w:space="0" w:color="auto"/>
              <w:right w:val="single" w:sz="4" w:space="0" w:color="auto"/>
            </w:tcBorders>
            <w:shd w:val="clear" w:color="000000" w:fill="CCFFFF"/>
            <w:vAlign w:val="bottom"/>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всего, в т.ч. по годам</w:t>
            </w:r>
          </w:p>
        </w:tc>
        <w:tc>
          <w:tcPr>
            <w:tcW w:w="106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168"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517"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461"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44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211"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140" w:type="dxa"/>
            <w:tcBorders>
              <w:top w:val="nil"/>
              <w:left w:val="nil"/>
              <w:bottom w:val="single" w:sz="4" w:space="0" w:color="auto"/>
              <w:right w:val="single" w:sz="4" w:space="0" w:color="auto"/>
            </w:tcBorders>
            <w:shd w:val="clear" w:color="000000" w:fill="CCFFFF"/>
            <w:vAlign w:val="bottom"/>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2015г</w:t>
            </w:r>
          </w:p>
        </w:tc>
        <w:tc>
          <w:tcPr>
            <w:tcW w:w="106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168"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 </w:t>
            </w:r>
          </w:p>
        </w:tc>
        <w:tc>
          <w:tcPr>
            <w:tcW w:w="1517"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 </w:t>
            </w:r>
          </w:p>
        </w:tc>
        <w:tc>
          <w:tcPr>
            <w:tcW w:w="1461"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 </w:t>
            </w:r>
          </w:p>
        </w:tc>
        <w:tc>
          <w:tcPr>
            <w:tcW w:w="144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211"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140" w:type="dxa"/>
            <w:tcBorders>
              <w:top w:val="nil"/>
              <w:left w:val="nil"/>
              <w:bottom w:val="single" w:sz="4" w:space="0" w:color="auto"/>
              <w:right w:val="single" w:sz="4" w:space="0" w:color="auto"/>
            </w:tcBorders>
            <w:shd w:val="clear" w:color="000000" w:fill="CCFFFF"/>
            <w:vAlign w:val="bottom"/>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2016г</w:t>
            </w:r>
          </w:p>
        </w:tc>
        <w:tc>
          <w:tcPr>
            <w:tcW w:w="106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168"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 </w:t>
            </w:r>
          </w:p>
        </w:tc>
        <w:tc>
          <w:tcPr>
            <w:tcW w:w="1517"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 </w:t>
            </w:r>
          </w:p>
        </w:tc>
        <w:tc>
          <w:tcPr>
            <w:tcW w:w="1461"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 </w:t>
            </w:r>
          </w:p>
        </w:tc>
        <w:tc>
          <w:tcPr>
            <w:tcW w:w="144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211"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140" w:type="dxa"/>
            <w:tcBorders>
              <w:top w:val="nil"/>
              <w:left w:val="nil"/>
              <w:bottom w:val="single" w:sz="4" w:space="0" w:color="auto"/>
              <w:right w:val="single" w:sz="4" w:space="0" w:color="auto"/>
            </w:tcBorders>
            <w:shd w:val="clear" w:color="000000" w:fill="CCFFFF"/>
            <w:vAlign w:val="bottom"/>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2017г</w:t>
            </w:r>
          </w:p>
        </w:tc>
        <w:tc>
          <w:tcPr>
            <w:tcW w:w="106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168"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 </w:t>
            </w:r>
          </w:p>
        </w:tc>
        <w:tc>
          <w:tcPr>
            <w:tcW w:w="1517"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 </w:t>
            </w:r>
          </w:p>
        </w:tc>
        <w:tc>
          <w:tcPr>
            <w:tcW w:w="1461"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 </w:t>
            </w:r>
          </w:p>
        </w:tc>
        <w:tc>
          <w:tcPr>
            <w:tcW w:w="144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 </w:t>
            </w:r>
          </w:p>
        </w:tc>
      </w:tr>
      <w:tr w:rsidR="00E70CBC" w:rsidRPr="00E70CBC" w:rsidTr="00E70CBC">
        <w:trPr>
          <w:trHeight w:val="825"/>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13,1</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Реализация мероприятий региональных программ демографического развития</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2019</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6646" w:type="dxa"/>
            <w:gridSpan w:val="5"/>
            <w:tcBorders>
              <w:top w:val="single" w:sz="4" w:space="0" w:color="auto"/>
              <w:left w:val="nil"/>
              <w:bottom w:val="single" w:sz="4" w:space="0" w:color="auto"/>
              <w:right w:val="single" w:sz="4" w:space="0" w:color="000000"/>
            </w:tcBorders>
            <w:shd w:val="clear" w:color="000000" w:fill="FFFF99"/>
            <w:noWrap/>
            <w:vAlign w:val="bottom"/>
            <w:hideMark/>
          </w:tcPr>
          <w:p w:rsidR="00E70CBC" w:rsidRPr="00E70CBC" w:rsidRDefault="00E70CBC" w:rsidP="00E70CBC">
            <w:pPr>
              <w:widowControl/>
              <w:jc w:val="center"/>
              <w:rPr>
                <w:rFonts w:ascii="Times New Roman" w:hAnsi="Times New Roman" w:cs="Times New Roman"/>
                <w:sz w:val="20"/>
                <w:szCs w:val="20"/>
              </w:rPr>
            </w:pPr>
            <w:r w:rsidRPr="00E70CBC">
              <w:rPr>
                <w:rFonts w:ascii="Times New Roman" w:hAnsi="Times New Roman" w:cs="Times New Roman"/>
                <w:sz w:val="20"/>
                <w:szCs w:val="20"/>
              </w:rPr>
              <w:t>В рамках текущего финансирования</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2370"/>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13,2</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Совершенствование взаимодействия органов местного самоуправления, предприятий, организаций и учреждений района по сохранению  и развитию демографического потенциала</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2019</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6646" w:type="dxa"/>
            <w:gridSpan w:val="5"/>
            <w:tcBorders>
              <w:top w:val="single" w:sz="4" w:space="0" w:color="auto"/>
              <w:left w:val="nil"/>
              <w:bottom w:val="single" w:sz="4" w:space="0" w:color="auto"/>
              <w:right w:val="single" w:sz="4" w:space="0" w:color="000000"/>
            </w:tcBorders>
            <w:shd w:val="clear" w:color="000000" w:fill="FFFF99"/>
            <w:noWrap/>
            <w:vAlign w:val="bottom"/>
            <w:hideMark/>
          </w:tcPr>
          <w:p w:rsidR="00E70CBC" w:rsidRPr="00E70CBC" w:rsidRDefault="00E70CBC" w:rsidP="00E70CBC">
            <w:pPr>
              <w:widowControl/>
              <w:jc w:val="center"/>
              <w:rPr>
                <w:rFonts w:ascii="Times New Roman" w:hAnsi="Times New Roman" w:cs="Times New Roman"/>
                <w:sz w:val="20"/>
                <w:szCs w:val="20"/>
              </w:rPr>
            </w:pPr>
            <w:r w:rsidRPr="00E70CBC">
              <w:rPr>
                <w:rFonts w:ascii="Times New Roman" w:hAnsi="Times New Roman" w:cs="Times New Roman"/>
                <w:sz w:val="20"/>
                <w:szCs w:val="20"/>
              </w:rPr>
              <w:t>В рамках текущего финансирования</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720"/>
        </w:trPr>
        <w:tc>
          <w:tcPr>
            <w:tcW w:w="64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13,3</w:t>
            </w:r>
          </w:p>
        </w:tc>
        <w:tc>
          <w:tcPr>
            <w:tcW w:w="2636" w:type="dxa"/>
            <w:vMerge w:val="restart"/>
            <w:tcBorders>
              <w:top w:val="nil"/>
              <w:left w:val="single" w:sz="4" w:space="0" w:color="auto"/>
              <w:bottom w:val="single" w:sz="4" w:space="0" w:color="000000"/>
              <w:right w:val="single" w:sz="4" w:space="0" w:color="auto"/>
            </w:tcBorders>
            <w:shd w:val="clear" w:color="auto" w:fill="auto"/>
            <w:vAlign w:val="bottom"/>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rPr>
              <w:t>Предоставление земельных участков гражданам  на безвозмездной основе (многодетным семьям)</w:t>
            </w:r>
          </w:p>
        </w:tc>
        <w:tc>
          <w:tcPr>
            <w:tcW w:w="2211" w:type="dxa"/>
            <w:vMerge w:val="restart"/>
            <w:tcBorders>
              <w:top w:val="nil"/>
              <w:left w:val="single" w:sz="4" w:space="0" w:color="auto"/>
              <w:bottom w:val="single" w:sz="4" w:space="0" w:color="000000"/>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 </w:t>
            </w:r>
          </w:p>
        </w:tc>
        <w:tc>
          <w:tcPr>
            <w:tcW w:w="2417" w:type="dxa"/>
            <w:vMerge w:val="restart"/>
            <w:tcBorders>
              <w:top w:val="nil"/>
              <w:left w:val="single" w:sz="4" w:space="0" w:color="auto"/>
              <w:bottom w:val="single" w:sz="4" w:space="0" w:color="000000"/>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2019</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6646" w:type="dxa"/>
            <w:gridSpan w:val="5"/>
            <w:tcBorders>
              <w:top w:val="single" w:sz="4" w:space="0" w:color="auto"/>
              <w:left w:val="nil"/>
              <w:bottom w:val="single" w:sz="4" w:space="0" w:color="auto"/>
              <w:right w:val="single" w:sz="4" w:space="0" w:color="000000"/>
            </w:tcBorders>
            <w:shd w:val="clear" w:color="000000" w:fill="FFFF99"/>
            <w:noWrap/>
            <w:vAlign w:val="bottom"/>
            <w:hideMark/>
          </w:tcPr>
          <w:p w:rsidR="00E70CBC" w:rsidRPr="00E70CBC" w:rsidRDefault="00E70CBC" w:rsidP="00E70CBC">
            <w:pPr>
              <w:widowControl/>
              <w:jc w:val="center"/>
              <w:rPr>
                <w:rFonts w:ascii="Times New Roman" w:hAnsi="Times New Roman" w:cs="Times New Roman"/>
                <w:sz w:val="20"/>
                <w:szCs w:val="20"/>
              </w:rPr>
            </w:pPr>
            <w:r w:rsidRPr="00E70CBC">
              <w:rPr>
                <w:rFonts w:ascii="Times New Roman" w:hAnsi="Times New Roman" w:cs="Times New Roman"/>
                <w:sz w:val="20"/>
                <w:szCs w:val="20"/>
              </w:rPr>
              <w:t>В рамках текущего финансирования</w:t>
            </w:r>
          </w:p>
        </w:tc>
      </w:tr>
      <w:tr w:rsidR="00E70CBC" w:rsidRPr="00E70CBC" w:rsidTr="00E70CBC">
        <w:trPr>
          <w:trHeight w:val="315"/>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15"/>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15"/>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495"/>
        </w:trPr>
        <w:tc>
          <w:tcPr>
            <w:tcW w:w="64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13,4</w:t>
            </w:r>
          </w:p>
        </w:tc>
        <w:tc>
          <w:tcPr>
            <w:tcW w:w="2636" w:type="dxa"/>
            <w:vMerge w:val="restart"/>
            <w:tcBorders>
              <w:top w:val="nil"/>
              <w:left w:val="single" w:sz="4" w:space="0" w:color="auto"/>
              <w:bottom w:val="single" w:sz="4" w:space="0" w:color="000000"/>
              <w:right w:val="single" w:sz="4" w:space="0" w:color="auto"/>
            </w:tcBorders>
            <w:shd w:val="clear" w:color="auto" w:fill="auto"/>
            <w:vAlign w:val="bottom"/>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rPr>
              <w:t>Адресная материальная поддержка многодетных семей и нуждающихся в помощи</w:t>
            </w:r>
          </w:p>
        </w:tc>
        <w:tc>
          <w:tcPr>
            <w:tcW w:w="2211" w:type="dxa"/>
            <w:vMerge w:val="restart"/>
            <w:tcBorders>
              <w:top w:val="nil"/>
              <w:left w:val="single" w:sz="4" w:space="0" w:color="auto"/>
              <w:bottom w:val="single" w:sz="4" w:space="0" w:color="000000"/>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 </w:t>
            </w:r>
          </w:p>
        </w:tc>
        <w:tc>
          <w:tcPr>
            <w:tcW w:w="2417" w:type="dxa"/>
            <w:vMerge w:val="restart"/>
            <w:tcBorders>
              <w:top w:val="nil"/>
              <w:left w:val="single" w:sz="4" w:space="0" w:color="auto"/>
              <w:bottom w:val="single" w:sz="4" w:space="0" w:color="000000"/>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2019</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6646" w:type="dxa"/>
            <w:gridSpan w:val="5"/>
            <w:tcBorders>
              <w:top w:val="single" w:sz="4" w:space="0" w:color="auto"/>
              <w:left w:val="nil"/>
              <w:bottom w:val="single" w:sz="4" w:space="0" w:color="auto"/>
              <w:right w:val="single" w:sz="4" w:space="0" w:color="000000"/>
            </w:tcBorders>
            <w:shd w:val="clear" w:color="000000" w:fill="FFFF99"/>
            <w:noWrap/>
            <w:vAlign w:val="bottom"/>
            <w:hideMark/>
          </w:tcPr>
          <w:p w:rsidR="00E70CBC" w:rsidRPr="00E70CBC" w:rsidRDefault="00E70CBC" w:rsidP="00E70CBC">
            <w:pPr>
              <w:widowControl/>
              <w:jc w:val="center"/>
              <w:rPr>
                <w:rFonts w:ascii="Times New Roman" w:hAnsi="Times New Roman" w:cs="Times New Roman"/>
                <w:sz w:val="20"/>
                <w:szCs w:val="20"/>
              </w:rPr>
            </w:pPr>
            <w:r w:rsidRPr="00E70CBC">
              <w:rPr>
                <w:rFonts w:ascii="Times New Roman" w:hAnsi="Times New Roman" w:cs="Times New Roman"/>
                <w:sz w:val="20"/>
                <w:szCs w:val="20"/>
              </w:rPr>
              <w:t>В рамках текущего финансирования</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1425"/>
        </w:trPr>
        <w:tc>
          <w:tcPr>
            <w:tcW w:w="64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13,5</w:t>
            </w:r>
          </w:p>
        </w:tc>
        <w:tc>
          <w:tcPr>
            <w:tcW w:w="2636" w:type="dxa"/>
            <w:vMerge w:val="restart"/>
            <w:tcBorders>
              <w:top w:val="nil"/>
              <w:left w:val="single" w:sz="4" w:space="0" w:color="auto"/>
              <w:bottom w:val="single" w:sz="4" w:space="0" w:color="000000"/>
              <w:right w:val="single" w:sz="4" w:space="0" w:color="auto"/>
            </w:tcBorders>
            <w:shd w:val="clear" w:color="auto" w:fill="auto"/>
            <w:vAlign w:val="bottom"/>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rPr>
              <w:t>Оздоровление детей из многодетных , неполных семей, детей из семей безработных родителей, детей-сирот, детей инвалидов, детей из неблагополучных семей</w:t>
            </w:r>
          </w:p>
        </w:tc>
        <w:tc>
          <w:tcPr>
            <w:tcW w:w="2211" w:type="dxa"/>
            <w:vMerge w:val="restart"/>
            <w:tcBorders>
              <w:top w:val="nil"/>
              <w:left w:val="single" w:sz="4" w:space="0" w:color="auto"/>
              <w:bottom w:val="single" w:sz="4" w:space="0" w:color="000000"/>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 </w:t>
            </w:r>
          </w:p>
        </w:tc>
        <w:tc>
          <w:tcPr>
            <w:tcW w:w="2417" w:type="dxa"/>
            <w:vMerge w:val="restart"/>
            <w:tcBorders>
              <w:top w:val="nil"/>
              <w:left w:val="single" w:sz="4" w:space="0" w:color="auto"/>
              <w:bottom w:val="single" w:sz="4" w:space="0" w:color="000000"/>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2019</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6646" w:type="dxa"/>
            <w:gridSpan w:val="5"/>
            <w:tcBorders>
              <w:top w:val="single" w:sz="4" w:space="0" w:color="auto"/>
              <w:left w:val="nil"/>
              <w:bottom w:val="single" w:sz="4" w:space="0" w:color="auto"/>
              <w:right w:val="single" w:sz="4" w:space="0" w:color="000000"/>
            </w:tcBorders>
            <w:shd w:val="clear" w:color="000000" w:fill="FFFF99"/>
            <w:noWrap/>
            <w:vAlign w:val="bottom"/>
            <w:hideMark/>
          </w:tcPr>
          <w:p w:rsidR="00E70CBC" w:rsidRPr="00E70CBC" w:rsidRDefault="00E70CBC" w:rsidP="00E70CBC">
            <w:pPr>
              <w:widowControl/>
              <w:jc w:val="center"/>
              <w:rPr>
                <w:rFonts w:ascii="Times New Roman" w:hAnsi="Times New Roman" w:cs="Times New Roman"/>
                <w:sz w:val="20"/>
                <w:szCs w:val="20"/>
              </w:rPr>
            </w:pPr>
            <w:r w:rsidRPr="00E70CBC">
              <w:rPr>
                <w:rFonts w:ascii="Times New Roman" w:hAnsi="Times New Roman" w:cs="Times New Roman"/>
                <w:sz w:val="20"/>
                <w:szCs w:val="20"/>
              </w:rPr>
              <w:t>В рамках текущего финансирования</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570"/>
        </w:trPr>
        <w:tc>
          <w:tcPr>
            <w:tcW w:w="64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13,6</w:t>
            </w:r>
          </w:p>
        </w:tc>
        <w:tc>
          <w:tcPr>
            <w:tcW w:w="2636" w:type="dxa"/>
            <w:vMerge w:val="restart"/>
            <w:tcBorders>
              <w:top w:val="nil"/>
              <w:left w:val="single" w:sz="4" w:space="0" w:color="auto"/>
              <w:bottom w:val="single" w:sz="4" w:space="0" w:color="000000"/>
              <w:right w:val="single" w:sz="4" w:space="0" w:color="auto"/>
            </w:tcBorders>
            <w:shd w:val="clear" w:color="auto" w:fill="auto"/>
            <w:vAlign w:val="bottom"/>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rPr>
              <w:t>Работа с  прибывшими и поставленными на учет участниками и членамт их семей</w:t>
            </w:r>
          </w:p>
        </w:tc>
        <w:tc>
          <w:tcPr>
            <w:tcW w:w="2211" w:type="dxa"/>
            <w:vMerge w:val="restart"/>
            <w:tcBorders>
              <w:top w:val="nil"/>
              <w:left w:val="single" w:sz="4" w:space="0" w:color="auto"/>
              <w:bottom w:val="single" w:sz="4" w:space="0" w:color="000000"/>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 </w:t>
            </w:r>
          </w:p>
        </w:tc>
        <w:tc>
          <w:tcPr>
            <w:tcW w:w="2417" w:type="dxa"/>
            <w:vMerge w:val="restart"/>
            <w:tcBorders>
              <w:top w:val="nil"/>
              <w:left w:val="single" w:sz="4" w:space="0" w:color="auto"/>
              <w:bottom w:val="single" w:sz="4" w:space="0" w:color="000000"/>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2019</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6646" w:type="dxa"/>
            <w:gridSpan w:val="5"/>
            <w:tcBorders>
              <w:top w:val="single" w:sz="4" w:space="0" w:color="auto"/>
              <w:left w:val="nil"/>
              <w:bottom w:val="single" w:sz="4" w:space="0" w:color="auto"/>
              <w:right w:val="single" w:sz="4" w:space="0" w:color="000000"/>
            </w:tcBorders>
            <w:shd w:val="clear" w:color="000000" w:fill="FFFF99"/>
            <w:noWrap/>
            <w:vAlign w:val="bottom"/>
            <w:hideMark/>
          </w:tcPr>
          <w:p w:rsidR="00E70CBC" w:rsidRPr="00E70CBC" w:rsidRDefault="00E70CBC" w:rsidP="00E70CBC">
            <w:pPr>
              <w:widowControl/>
              <w:jc w:val="center"/>
              <w:rPr>
                <w:rFonts w:ascii="Times New Roman" w:hAnsi="Times New Roman" w:cs="Times New Roman"/>
                <w:sz w:val="20"/>
                <w:szCs w:val="20"/>
              </w:rPr>
            </w:pPr>
            <w:r w:rsidRPr="00E70CBC">
              <w:rPr>
                <w:rFonts w:ascii="Times New Roman" w:hAnsi="Times New Roman" w:cs="Times New Roman"/>
                <w:sz w:val="20"/>
                <w:szCs w:val="20"/>
              </w:rPr>
              <w:t>В рамках текущего финансирования</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1725"/>
        </w:trPr>
        <w:tc>
          <w:tcPr>
            <w:tcW w:w="64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13,7</w:t>
            </w:r>
          </w:p>
        </w:tc>
        <w:tc>
          <w:tcPr>
            <w:tcW w:w="2636" w:type="dxa"/>
            <w:vMerge w:val="restart"/>
            <w:tcBorders>
              <w:top w:val="nil"/>
              <w:left w:val="single" w:sz="4" w:space="0" w:color="auto"/>
              <w:bottom w:val="single" w:sz="4" w:space="0" w:color="000000"/>
              <w:right w:val="single" w:sz="4" w:space="0" w:color="auto"/>
            </w:tcBorders>
            <w:shd w:val="clear" w:color="auto" w:fill="auto"/>
            <w:vAlign w:val="bottom"/>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rPr>
              <w:t>Дальнейшее развитие и совершенствование системы диспансерного наблюдения за состоянием здоровья девочек, девушек и женщин, подготовка их к материнству</w:t>
            </w:r>
          </w:p>
        </w:tc>
        <w:tc>
          <w:tcPr>
            <w:tcW w:w="2211" w:type="dxa"/>
            <w:vMerge w:val="restart"/>
            <w:tcBorders>
              <w:top w:val="nil"/>
              <w:left w:val="single" w:sz="4" w:space="0" w:color="auto"/>
              <w:bottom w:val="single" w:sz="4" w:space="0" w:color="000000"/>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 </w:t>
            </w:r>
          </w:p>
        </w:tc>
        <w:tc>
          <w:tcPr>
            <w:tcW w:w="2417" w:type="dxa"/>
            <w:vMerge w:val="restart"/>
            <w:tcBorders>
              <w:top w:val="nil"/>
              <w:left w:val="single" w:sz="4" w:space="0" w:color="auto"/>
              <w:bottom w:val="single" w:sz="4" w:space="0" w:color="000000"/>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 </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2019</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6646" w:type="dxa"/>
            <w:gridSpan w:val="5"/>
            <w:tcBorders>
              <w:top w:val="single" w:sz="4" w:space="0" w:color="auto"/>
              <w:left w:val="nil"/>
              <w:bottom w:val="single" w:sz="4" w:space="0" w:color="auto"/>
              <w:right w:val="single" w:sz="4" w:space="0" w:color="000000"/>
            </w:tcBorders>
            <w:shd w:val="clear" w:color="000000" w:fill="FFFF99"/>
            <w:noWrap/>
            <w:vAlign w:val="bottom"/>
            <w:hideMark/>
          </w:tcPr>
          <w:p w:rsidR="00E70CBC" w:rsidRPr="00E70CBC" w:rsidRDefault="00E70CBC" w:rsidP="00E70CBC">
            <w:pPr>
              <w:widowControl/>
              <w:jc w:val="center"/>
              <w:rPr>
                <w:rFonts w:ascii="Times New Roman" w:hAnsi="Times New Roman" w:cs="Times New Roman"/>
                <w:sz w:val="20"/>
                <w:szCs w:val="20"/>
              </w:rPr>
            </w:pPr>
            <w:r w:rsidRPr="00E70CBC">
              <w:rPr>
                <w:rFonts w:ascii="Times New Roman" w:hAnsi="Times New Roman" w:cs="Times New Roman"/>
                <w:sz w:val="20"/>
                <w:szCs w:val="20"/>
              </w:rPr>
              <w:t>В рамках текущего финансирования</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675"/>
        </w:trPr>
        <w:tc>
          <w:tcPr>
            <w:tcW w:w="640" w:type="dxa"/>
            <w:vMerge w:val="restart"/>
            <w:tcBorders>
              <w:top w:val="nil"/>
              <w:left w:val="single" w:sz="4" w:space="0" w:color="auto"/>
              <w:bottom w:val="single" w:sz="4" w:space="0" w:color="auto"/>
              <w:right w:val="single" w:sz="4" w:space="0" w:color="auto"/>
            </w:tcBorders>
            <w:shd w:val="clear" w:color="000000" w:fill="CCFFFF"/>
            <w:noWrap/>
            <w:vAlign w:val="bottom"/>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14</w:t>
            </w:r>
          </w:p>
        </w:tc>
        <w:tc>
          <w:tcPr>
            <w:tcW w:w="2636" w:type="dxa"/>
            <w:vMerge w:val="restart"/>
            <w:tcBorders>
              <w:top w:val="nil"/>
              <w:left w:val="single" w:sz="4" w:space="0" w:color="auto"/>
              <w:bottom w:val="single" w:sz="4" w:space="0" w:color="auto"/>
              <w:right w:val="single" w:sz="4" w:space="0" w:color="auto"/>
            </w:tcBorders>
            <w:shd w:val="clear" w:color="000000" w:fill="CCFFFF"/>
            <w:vAlign w:val="center"/>
            <w:hideMark/>
          </w:tcPr>
          <w:p w:rsidR="00E70CBC" w:rsidRPr="00E70CBC" w:rsidRDefault="00E70CBC" w:rsidP="00E70CBC">
            <w:pPr>
              <w:widowControl/>
              <w:rPr>
                <w:rFonts w:ascii="Times New Roman" w:hAnsi="Times New Roman" w:cs="Times New Roman"/>
                <w:b/>
                <w:bCs/>
              </w:rPr>
            </w:pPr>
            <w:r w:rsidRPr="00E70CBC">
              <w:rPr>
                <w:rFonts w:ascii="Times New Roman" w:hAnsi="Times New Roman" w:cs="Times New Roman"/>
                <w:b/>
                <w:bCs/>
              </w:rPr>
              <w:t>Развитие образования</w:t>
            </w:r>
          </w:p>
        </w:tc>
        <w:tc>
          <w:tcPr>
            <w:tcW w:w="2211" w:type="dxa"/>
            <w:vMerge w:val="restart"/>
            <w:tcBorders>
              <w:top w:val="nil"/>
              <w:left w:val="single" w:sz="4" w:space="0" w:color="auto"/>
              <w:bottom w:val="single" w:sz="4" w:space="0" w:color="auto"/>
              <w:right w:val="single" w:sz="4" w:space="0" w:color="auto"/>
            </w:tcBorders>
            <w:shd w:val="clear" w:color="000000" w:fill="CCFFFF"/>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Заместитель Главы администрации, начальник управления по социальной работе - Бульдяев А.К.</w:t>
            </w:r>
          </w:p>
        </w:tc>
        <w:tc>
          <w:tcPr>
            <w:tcW w:w="2417" w:type="dxa"/>
            <w:vMerge w:val="restart"/>
            <w:tcBorders>
              <w:top w:val="nil"/>
              <w:left w:val="single" w:sz="4" w:space="0" w:color="auto"/>
              <w:bottom w:val="single" w:sz="4" w:space="0" w:color="auto"/>
              <w:right w:val="single" w:sz="4" w:space="0" w:color="auto"/>
            </w:tcBorders>
            <w:shd w:val="clear" w:color="000000" w:fill="CCFFFF"/>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Удовлетворение потребностей населения в услугах образовательных учреждений, укрепление материально-технической базы образовательных учреждений; обеспечение высокого уровня безопасности образовательных учреждений</w:t>
            </w:r>
          </w:p>
        </w:tc>
        <w:tc>
          <w:tcPr>
            <w:tcW w:w="1004" w:type="dxa"/>
            <w:vMerge w:val="restart"/>
            <w:tcBorders>
              <w:top w:val="nil"/>
              <w:left w:val="single" w:sz="4" w:space="0" w:color="auto"/>
              <w:bottom w:val="single" w:sz="4" w:space="0" w:color="auto"/>
              <w:right w:val="single" w:sz="4" w:space="0" w:color="auto"/>
            </w:tcBorders>
            <w:shd w:val="clear" w:color="000000" w:fill="CCFFFF"/>
            <w:noWrap/>
            <w:vAlign w:val="bottom"/>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000000" w:fill="CCFFFF"/>
            <w:noWrap/>
            <w:vAlign w:val="bottom"/>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2019</w:t>
            </w:r>
          </w:p>
        </w:tc>
        <w:tc>
          <w:tcPr>
            <w:tcW w:w="1140" w:type="dxa"/>
            <w:tcBorders>
              <w:top w:val="nil"/>
              <w:left w:val="nil"/>
              <w:bottom w:val="single" w:sz="4" w:space="0" w:color="auto"/>
              <w:right w:val="single" w:sz="4" w:space="0" w:color="auto"/>
            </w:tcBorders>
            <w:shd w:val="clear" w:color="000000" w:fill="CCFFFF"/>
            <w:vAlign w:val="bottom"/>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всего, в т.ч. по годам</w:t>
            </w:r>
          </w:p>
        </w:tc>
        <w:tc>
          <w:tcPr>
            <w:tcW w:w="106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513121,7</w:t>
            </w:r>
          </w:p>
        </w:tc>
        <w:tc>
          <w:tcPr>
            <w:tcW w:w="1168"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3113,6</w:t>
            </w:r>
          </w:p>
        </w:tc>
        <w:tc>
          <w:tcPr>
            <w:tcW w:w="1517"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500788,1</w:t>
            </w:r>
          </w:p>
        </w:tc>
        <w:tc>
          <w:tcPr>
            <w:tcW w:w="1461"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9220</w:t>
            </w:r>
          </w:p>
        </w:tc>
        <w:tc>
          <w:tcPr>
            <w:tcW w:w="144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140" w:type="dxa"/>
            <w:tcBorders>
              <w:top w:val="nil"/>
              <w:left w:val="nil"/>
              <w:bottom w:val="single" w:sz="4" w:space="0" w:color="auto"/>
              <w:right w:val="single" w:sz="4" w:space="0" w:color="auto"/>
            </w:tcBorders>
            <w:shd w:val="clear" w:color="000000" w:fill="CCFFFF"/>
            <w:vAlign w:val="bottom"/>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2015г</w:t>
            </w:r>
          </w:p>
        </w:tc>
        <w:tc>
          <w:tcPr>
            <w:tcW w:w="106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443690,8</w:t>
            </w:r>
          </w:p>
        </w:tc>
        <w:tc>
          <w:tcPr>
            <w:tcW w:w="1168"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2075,7</w:t>
            </w:r>
          </w:p>
        </w:tc>
        <w:tc>
          <w:tcPr>
            <w:tcW w:w="1517"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432395,1</w:t>
            </w:r>
          </w:p>
        </w:tc>
        <w:tc>
          <w:tcPr>
            <w:tcW w:w="1461"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9220</w:t>
            </w:r>
          </w:p>
        </w:tc>
        <w:tc>
          <w:tcPr>
            <w:tcW w:w="144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140" w:type="dxa"/>
            <w:tcBorders>
              <w:top w:val="nil"/>
              <w:left w:val="nil"/>
              <w:bottom w:val="single" w:sz="4" w:space="0" w:color="auto"/>
              <w:right w:val="single" w:sz="4" w:space="0" w:color="auto"/>
            </w:tcBorders>
            <w:shd w:val="clear" w:color="000000" w:fill="CCFFFF"/>
            <w:vAlign w:val="bottom"/>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2016г</w:t>
            </w:r>
          </w:p>
        </w:tc>
        <w:tc>
          <w:tcPr>
            <w:tcW w:w="106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53930,9</w:t>
            </w:r>
          </w:p>
        </w:tc>
        <w:tc>
          <w:tcPr>
            <w:tcW w:w="1168"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1037,9</w:t>
            </w:r>
          </w:p>
        </w:tc>
        <w:tc>
          <w:tcPr>
            <w:tcW w:w="1517"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52893</w:t>
            </w:r>
          </w:p>
        </w:tc>
        <w:tc>
          <w:tcPr>
            <w:tcW w:w="1461"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44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140" w:type="dxa"/>
            <w:tcBorders>
              <w:top w:val="nil"/>
              <w:left w:val="nil"/>
              <w:bottom w:val="single" w:sz="4" w:space="0" w:color="auto"/>
              <w:right w:val="single" w:sz="4" w:space="0" w:color="auto"/>
            </w:tcBorders>
            <w:shd w:val="clear" w:color="000000" w:fill="CCFFFF"/>
            <w:vAlign w:val="bottom"/>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2017г</w:t>
            </w:r>
          </w:p>
        </w:tc>
        <w:tc>
          <w:tcPr>
            <w:tcW w:w="106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15500</w:t>
            </w:r>
          </w:p>
        </w:tc>
        <w:tc>
          <w:tcPr>
            <w:tcW w:w="1168"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517"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15500</w:t>
            </w:r>
          </w:p>
        </w:tc>
        <w:tc>
          <w:tcPr>
            <w:tcW w:w="1461"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44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r>
      <w:tr w:rsidR="00E70CBC" w:rsidRPr="00E70CBC" w:rsidTr="00E70CBC">
        <w:trPr>
          <w:trHeight w:val="525"/>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14,1</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Приобретение школьных автобусов</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2017</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5300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5300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3000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3000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1500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1500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800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800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1035"/>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14,2</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Повышение квалификации управленческих кадров для работы в условиях новой модели образования</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2019</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6646" w:type="dxa"/>
            <w:gridSpan w:val="5"/>
            <w:tcBorders>
              <w:top w:val="single" w:sz="4" w:space="0" w:color="auto"/>
              <w:left w:val="nil"/>
              <w:bottom w:val="single" w:sz="4" w:space="0" w:color="auto"/>
              <w:right w:val="single" w:sz="4" w:space="0" w:color="000000"/>
            </w:tcBorders>
            <w:shd w:val="clear" w:color="000000" w:fill="FFFF99"/>
            <w:noWrap/>
            <w:vAlign w:val="bottom"/>
            <w:hideMark/>
          </w:tcPr>
          <w:p w:rsidR="00E70CBC" w:rsidRPr="00E70CBC" w:rsidRDefault="00E70CBC" w:rsidP="00E70CBC">
            <w:pPr>
              <w:widowControl/>
              <w:jc w:val="center"/>
              <w:rPr>
                <w:rFonts w:ascii="Times New Roman" w:hAnsi="Times New Roman" w:cs="Times New Roman"/>
                <w:sz w:val="20"/>
                <w:szCs w:val="20"/>
              </w:rPr>
            </w:pPr>
            <w:r w:rsidRPr="00E70CBC">
              <w:rPr>
                <w:rFonts w:ascii="Times New Roman" w:hAnsi="Times New Roman" w:cs="Times New Roman"/>
                <w:sz w:val="20"/>
                <w:szCs w:val="20"/>
              </w:rPr>
              <w:t>В рамках текущего финансирования</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1095"/>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14,3</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Оснащение техническими средствами контроля и аппаратурой спутниковой навигации школьных автобусов</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190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190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190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190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525"/>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14,4</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Установка систем видеонаблюдения в образовательных учреждениях</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2016</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440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440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220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220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220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220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525"/>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14,5</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Установка кнопки экстренного вызова нарядов полиции в ОУ</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170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170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170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170</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750"/>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14,6</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Вывод оборудования передающего сигнал на пульт пожарной охраны образовательных учреждений</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550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550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550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550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525"/>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14,7</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Строительства Детского сада в п. Торбеево 4050 кв.м., 250 мест, 13 групп</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36000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36000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36000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36000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900"/>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14,8</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Строительство МБОУ "Дракинская средняя общеобразовательная школа" 2500 кв.м., 150 чел., 1 смена</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149700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149700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149700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149700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525"/>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14,9</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Строительство детскиого сада в с. Дракино на 80 мест</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60000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51200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8800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60000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51200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8800</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705"/>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14,10</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Реконструкция части здания МБОУ "Салазгорьская СОШ" под детский сад на 40 мест</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10378,9</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10378,9</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10378,9</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10378,9</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1095"/>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14,11</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Реконструкция МБОУ "Варжеляйская средняя общеобразовательная школа" (пристрой спортивного зала к зданию школы)</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40000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40000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40000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40000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840"/>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14,12</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Общежитие на 300 мест для ГБОУ РМ СПО "Торбеевский колледж мясной и молочной промышленности"</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124711,5</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124711,5</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124711,5</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124711,5</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1755"/>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14,13</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Жилые помещения для детей-сирот и детей, оставшихся без попечения родителей, и лиц из их числа, по договорам специализированного найма.</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2016</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22954,1</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3113,6</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19840,5</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12520,4</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2075,7</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10444,7</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10433,7</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1037,9</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9395,8</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1170"/>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14,14</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 xml:space="preserve">МБОУ «Торбеевская средняя общеобразовательная школа №3». Замена плоской крыши на шатровую  </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5000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5000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5000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5000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525"/>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14,15</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Замена оборудования в газовых котельных ОУ (насосы, котлы)</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250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250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250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250</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525"/>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14,16</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Оснащение спортивным оборудованием и инвентарем ОУ</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2016</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450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450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300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150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150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570"/>
        </w:trPr>
        <w:tc>
          <w:tcPr>
            <w:tcW w:w="64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14,17</w:t>
            </w:r>
          </w:p>
        </w:tc>
        <w:tc>
          <w:tcPr>
            <w:tcW w:w="2636" w:type="dxa"/>
            <w:vMerge w:val="restart"/>
            <w:tcBorders>
              <w:top w:val="nil"/>
              <w:left w:val="single" w:sz="4" w:space="0" w:color="auto"/>
              <w:bottom w:val="single" w:sz="4" w:space="0" w:color="000000"/>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Перепланировка классов по спортзал в МБОУ "Никольская основная общеобразовательная школа"</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200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200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15"/>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200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15"/>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15"/>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2010"/>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14,18</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Капитальный ремонт спортивных залов МБОУ "Лопатинская основная общеобразовательная школа", МБОУ "Морд-Юнкинская основная общеобразовательная школа"</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2016</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850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850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500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500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350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350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690"/>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14,19</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Капитальный ремонт МБДОУ "Детский сад "Теремок" в с. Жуково (строительство пристроя - хоз. Блока)</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2016</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2016</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4000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4000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4000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4000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705"/>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14,20</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Капитальный ремонт  и реконструкция части  здания МБОУ "Сургодьская ООШ" под ДОУ  на 40 мест</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2016</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2016</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4200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4200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4200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4200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1425"/>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14,21</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Реконструкция МБОУ "Торбеевская основная общеобразовательная школа" (ремонт фасада здания, емонт подвала, отмостки, ограждение территори)</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2016</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2016</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6930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6930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6930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6930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465"/>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14,22</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Капитальный ремонт  МБДОУ «Детский сад «Колосок» на 95 мест.</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2016</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2016</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13000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13000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13000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13000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1035"/>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14,23</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Капитальный ремонт МБДОУ «Детский сад «Ромашка» комбинированного вида" на 169 мест.</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2016</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2016</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6217,6</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6217,6</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6217,6</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6217,6</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1830"/>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14,24</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Реконструкция МБОУ "Торбеевская основная общеобразовательная школа" Ремонт фасада здания, ремонт подвала, отмостки, ограждение территории 2013кв.м. ,200 мест, 1 смена</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2016</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2016</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6929,6</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6929,6</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6929,6</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6929,6</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570"/>
        </w:trPr>
        <w:tc>
          <w:tcPr>
            <w:tcW w:w="64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14,25</w:t>
            </w:r>
          </w:p>
        </w:tc>
        <w:tc>
          <w:tcPr>
            <w:tcW w:w="2636" w:type="dxa"/>
            <w:vMerge w:val="restart"/>
            <w:tcBorders>
              <w:top w:val="nil"/>
              <w:left w:val="single" w:sz="4" w:space="0" w:color="auto"/>
              <w:bottom w:val="single" w:sz="4" w:space="0" w:color="000000"/>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 xml:space="preserve">Капитальный ремонт МБОУ «Жуковская средняя общеобразовательная школа». </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2017</w:t>
            </w:r>
          </w:p>
        </w:tc>
        <w:tc>
          <w:tcPr>
            <w:tcW w:w="1202"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2017</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6000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6000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15"/>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15"/>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15"/>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6000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6000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1140"/>
        </w:trPr>
        <w:tc>
          <w:tcPr>
            <w:tcW w:w="64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14,26</w:t>
            </w:r>
          </w:p>
        </w:tc>
        <w:tc>
          <w:tcPr>
            <w:tcW w:w="2636" w:type="dxa"/>
            <w:vMerge w:val="restart"/>
            <w:tcBorders>
              <w:top w:val="nil"/>
              <w:left w:val="single" w:sz="4" w:space="0" w:color="auto"/>
              <w:bottom w:val="single" w:sz="4" w:space="0" w:color="000000"/>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 xml:space="preserve">Капитальный ремонт МБОУ «Красноармейская основная общеобразовательная школа». </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2017</w:t>
            </w:r>
          </w:p>
        </w:tc>
        <w:tc>
          <w:tcPr>
            <w:tcW w:w="1202"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2017</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3700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3700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3700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3700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1515"/>
        </w:trPr>
        <w:tc>
          <w:tcPr>
            <w:tcW w:w="64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14,27</w:t>
            </w:r>
          </w:p>
        </w:tc>
        <w:tc>
          <w:tcPr>
            <w:tcW w:w="2636" w:type="dxa"/>
            <w:vMerge w:val="restart"/>
            <w:tcBorders>
              <w:top w:val="nil"/>
              <w:left w:val="single" w:sz="4" w:space="0" w:color="auto"/>
              <w:bottom w:val="single" w:sz="4" w:space="0" w:color="000000"/>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 xml:space="preserve">МБУ ДОД «Дом детского творчества». . </w:t>
            </w:r>
            <w:r w:rsidRPr="00E70CBC">
              <w:rPr>
                <w:rFonts w:ascii="Times New Roman" w:hAnsi="Times New Roman" w:cs="Times New Roman"/>
              </w:rPr>
              <w:br/>
              <w:t>ремонт отопительной системы, водопровода, канализации, полов 2000 кв.м.</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2017</w:t>
            </w:r>
          </w:p>
        </w:tc>
        <w:tc>
          <w:tcPr>
            <w:tcW w:w="1202"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2017</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1000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1000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1000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1000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1695"/>
        </w:trPr>
        <w:tc>
          <w:tcPr>
            <w:tcW w:w="64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14,28</w:t>
            </w:r>
          </w:p>
        </w:tc>
        <w:tc>
          <w:tcPr>
            <w:tcW w:w="2636" w:type="dxa"/>
            <w:vMerge w:val="restart"/>
            <w:tcBorders>
              <w:top w:val="nil"/>
              <w:left w:val="single" w:sz="4" w:space="0" w:color="auto"/>
              <w:bottom w:val="single" w:sz="4" w:space="0" w:color="000000"/>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Капитальный ремонт МБОУ «Торбеевская средняя общеобразовательная школа №3» Строительство гаража, кап ремонт отопительной системы</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2017</w:t>
            </w:r>
          </w:p>
        </w:tc>
        <w:tc>
          <w:tcPr>
            <w:tcW w:w="1202"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2017</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3000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3000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3000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3000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885"/>
        </w:trPr>
        <w:tc>
          <w:tcPr>
            <w:tcW w:w="64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14,29</w:t>
            </w:r>
          </w:p>
        </w:tc>
        <w:tc>
          <w:tcPr>
            <w:tcW w:w="2636" w:type="dxa"/>
            <w:vMerge w:val="restart"/>
            <w:tcBorders>
              <w:top w:val="nil"/>
              <w:left w:val="single" w:sz="4" w:space="0" w:color="auto"/>
              <w:bottom w:val="single" w:sz="4" w:space="0" w:color="000000"/>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 xml:space="preserve">Реконструкция части здания МБОУ «Никольская основная общеобразовательная школа». </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2017</w:t>
            </w:r>
          </w:p>
        </w:tc>
        <w:tc>
          <w:tcPr>
            <w:tcW w:w="1202"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2017</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1000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1000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1000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1000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765"/>
        </w:trPr>
        <w:tc>
          <w:tcPr>
            <w:tcW w:w="64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14,3</w:t>
            </w:r>
          </w:p>
        </w:tc>
        <w:tc>
          <w:tcPr>
            <w:tcW w:w="2636" w:type="dxa"/>
            <w:vMerge w:val="restart"/>
            <w:tcBorders>
              <w:top w:val="nil"/>
              <w:left w:val="single" w:sz="4" w:space="0" w:color="auto"/>
              <w:bottom w:val="single" w:sz="4" w:space="0" w:color="000000"/>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 xml:space="preserve">Капитальный ремонт МБОУ «Тат-Юнкинская основная общеобразовательная школа». </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2018</w:t>
            </w:r>
          </w:p>
        </w:tc>
        <w:tc>
          <w:tcPr>
            <w:tcW w:w="1202"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2018</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840"/>
        </w:trPr>
        <w:tc>
          <w:tcPr>
            <w:tcW w:w="64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14,31</w:t>
            </w:r>
          </w:p>
        </w:tc>
        <w:tc>
          <w:tcPr>
            <w:tcW w:w="2636" w:type="dxa"/>
            <w:vMerge w:val="restart"/>
            <w:tcBorders>
              <w:top w:val="nil"/>
              <w:left w:val="single" w:sz="4" w:space="0" w:color="auto"/>
              <w:bottom w:val="single" w:sz="4" w:space="0" w:color="000000"/>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 xml:space="preserve">Капитальный ремонт МБОУ «Варжеляйская средняя общеобразовательная школа». </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2018</w:t>
            </w:r>
          </w:p>
        </w:tc>
        <w:tc>
          <w:tcPr>
            <w:tcW w:w="1202"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2018</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735"/>
        </w:trPr>
        <w:tc>
          <w:tcPr>
            <w:tcW w:w="64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14,32</w:t>
            </w:r>
          </w:p>
        </w:tc>
        <w:tc>
          <w:tcPr>
            <w:tcW w:w="2636" w:type="dxa"/>
            <w:vMerge w:val="restart"/>
            <w:tcBorders>
              <w:top w:val="nil"/>
              <w:left w:val="single" w:sz="4" w:space="0" w:color="auto"/>
              <w:bottom w:val="single" w:sz="4" w:space="0" w:color="000000"/>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 xml:space="preserve">Капитальный ремонт МБОУ «Морд-Юнкинская основная общеобразовательная школа». </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2018</w:t>
            </w:r>
          </w:p>
        </w:tc>
        <w:tc>
          <w:tcPr>
            <w:tcW w:w="1202"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2018</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525"/>
        </w:trPr>
        <w:tc>
          <w:tcPr>
            <w:tcW w:w="64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14,33</w:t>
            </w:r>
          </w:p>
        </w:tc>
        <w:tc>
          <w:tcPr>
            <w:tcW w:w="2636" w:type="dxa"/>
            <w:vMerge w:val="restart"/>
            <w:tcBorders>
              <w:top w:val="nil"/>
              <w:left w:val="single" w:sz="4" w:space="0" w:color="auto"/>
              <w:bottom w:val="single" w:sz="4" w:space="0" w:color="000000"/>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Строительство пристроя под столовую МБОУ "Торбеевская ООШ" на 120 мест</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2018</w:t>
            </w:r>
          </w:p>
        </w:tc>
        <w:tc>
          <w:tcPr>
            <w:tcW w:w="1202"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2018</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1440"/>
        </w:trPr>
        <w:tc>
          <w:tcPr>
            <w:tcW w:w="64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14,34</w:t>
            </w:r>
          </w:p>
        </w:tc>
        <w:tc>
          <w:tcPr>
            <w:tcW w:w="2636" w:type="dxa"/>
            <w:vMerge w:val="restart"/>
            <w:tcBorders>
              <w:top w:val="nil"/>
              <w:left w:val="single" w:sz="4" w:space="0" w:color="auto"/>
              <w:bottom w:val="single" w:sz="4" w:space="0" w:color="000000"/>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МБОУ "Торбеевская средняя общеобразовательная школа №1" Ограждение территории, ремонт и замена полов, ремонт гаража и мастерских</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2018</w:t>
            </w:r>
          </w:p>
        </w:tc>
        <w:tc>
          <w:tcPr>
            <w:tcW w:w="1202"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2018</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825"/>
        </w:trPr>
        <w:tc>
          <w:tcPr>
            <w:tcW w:w="64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14,35</w:t>
            </w:r>
          </w:p>
        </w:tc>
        <w:tc>
          <w:tcPr>
            <w:tcW w:w="2636" w:type="dxa"/>
            <w:vMerge w:val="restart"/>
            <w:tcBorders>
              <w:top w:val="nil"/>
              <w:left w:val="single" w:sz="4" w:space="0" w:color="auto"/>
              <w:bottom w:val="single" w:sz="4" w:space="0" w:color="000000"/>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Капитальный ремонт МБОУ "Салазгорьская средняя общеобразовательная школа"</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2018</w:t>
            </w:r>
          </w:p>
        </w:tc>
        <w:tc>
          <w:tcPr>
            <w:tcW w:w="1202"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2018</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885"/>
        </w:trPr>
        <w:tc>
          <w:tcPr>
            <w:tcW w:w="64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14,36</w:t>
            </w:r>
          </w:p>
        </w:tc>
        <w:tc>
          <w:tcPr>
            <w:tcW w:w="2636" w:type="dxa"/>
            <w:vMerge w:val="restart"/>
            <w:tcBorders>
              <w:top w:val="nil"/>
              <w:left w:val="single" w:sz="4" w:space="0" w:color="auto"/>
              <w:bottom w:val="single" w:sz="4" w:space="0" w:color="000000"/>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Капитальный ремонт МБОУ "Лопатинская основная общеобразовательная школа"</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2018</w:t>
            </w:r>
          </w:p>
        </w:tc>
        <w:tc>
          <w:tcPr>
            <w:tcW w:w="1202"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2018</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1245"/>
        </w:trPr>
        <w:tc>
          <w:tcPr>
            <w:tcW w:w="640" w:type="dxa"/>
            <w:vMerge w:val="restart"/>
            <w:tcBorders>
              <w:top w:val="nil"/>
              <w:left w:val="single" w:sz="4" w:space="0" w:color="auto"/>
              <w:bottom w:val="single" w:sz="4" w:space="0" w:color="auto"/>
              <w:right w:val="single" w:sz="4" w:space="0" w:color="auto"/>
            </w:tcBorders>
            <w:shd w:val="clear" w:color="000000" w:fill="CCFFFF"/>
            <w:noWrap/>
            <w:vAlign w:val="bottom"/>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15</w:t>
            </w:r>
          </w:p>
        </w:tc>
        <w:tc>
          <w:tcPr>
            <w:tcW w:w="2636" w:type="dxa"/>
            <w:vMerge w:val="restart"/>
            <w:tcBorders>
              <w:top w:val="nil"/>
              <w:left w:val="single" w:sz="4" w:space="0" w:color="auto"/>
              <w:bottom w:val="single" w:sz="4" w:space="0" w:color="auto"/>
              <w:right w:val="single" w:sz="4" w:space="0" w:color="auto"/>
            </w:tcBorders>
            <w:shd w:val="clear" w:color="000000" w:fill="CCFFFF"/>
            <w:vAlign w:val="center"/>
            <w:hideMark/>
          </w:tcPr>
          <w:p w:rsidR="00E70CBC" w:rsidRPr="00E70CBC" w:rsidRDefault="00E70CBC" w:rsidP="00E70CBC">
            <w:pPr>
              <w:widowControl/>
              <w:rPr>
                <w:rFonts w:ascii="Times New Roman" w:hAnsi="Times New Roman" w:cs="Times New Roman"/>
                <w:b/>
                <w:bCs/>
              </w:rPr>
            </w:pPr>
            <w:r w:rsidRPr="00E70CBC">
              <w:rPr>
                <w:rFonts w:ascii="Times New Roman" w:hAnsi="Times New Roman" w:cs="Times New Roman"/>
                <w:b/>
                <w:bCs/>
              </w:rPr>
              <w:t>Развитие здравоохранения</w:t>
            </w:r>
          </w:p>
        </w:tc>
        <w:tc>
          <w:tcPr>
            <w:tcW w:w="2211" w:type="dxa"/>
            <w:vMerge w:val="restart"/>
            <w:tcBorders>
              <w:top w:val="nil"/>
              <w:left w:val="single" w:sz="4" w:space="0" w:color="auto"/>
              <w:bottom w:val="single" w:sz="4" w:space="0" w:color="auto"/>
              <w:right w:val="single" w:sz="4" w:space="0" w:color="auto"/>
            </w:tcBorders>
            <w:shd w:val="clear" w:color="000000" w:fill="CCFFFF"/>
            <w:vAlign w:val="center"/>
            <w:hideMark/>
          </w:tcPr>
          <w:p w:rsidR="00E70CBC" w:rsidRPr="00E70CBC" w:rsidRDefault="00E70CBC" w:rsidP="00E70CBC">
            <w:pPr>
              <w:widowControl/>
              <w:rPr>
                <w:rFonts w:ascii="Times New Roman" w:hAnsi="Times New Roman" w:cs="Times New Roman"/>
                <w:b/>
                <w:bCs/>
              </w:rPr>
            </w:pPr>
            <w:r w:rsidRPr="00E70CBC">
              <w:rPr>
                <w:rFonts w:ascii="Times New Roman" w:hAnsi="Times New Roman" w:cs="Times New Roman"/>
                <w:b/>
                <w:bCs/>
                <w:sz w:val="22"/>
                <w:szCs w:val="22"/>
              </w:rPr>
              <w:t>Главный врач ГБУЗ РМ "Торбеевская РМ"  -  Ладяев С.В.</w:t>
            </w:r>
          </w:p>
        </w:tc>
        <w:tc>
          <w:tcPr>
            <w:tcW w:w="2417" w:type="dxa"/>
            <w:vMerge w:val="restart"/>
            <w:tcBorders>
              <w:top w:val="nil"/>
              <w:left w:val="single" w:sz="4" w:space="0" w:color="auto"/>
              <w:bottom w:val="single" w:sz="4" w:space="0" w:color="auto"/>
              <w:right w:val="single" w:sz="4" w:space="0" w:color="auto"/>
            </w:tcBorders>
            <w:shd w:val="clear" w:color="000000" w:fill="CCFFFF"/>
            <w:vAlign w:val="center"/>
            <w:hideMark/>
          </w:tcPr>
          <w:p w:rsidR="00E70CBC" w:rsidRPr="00E70CBC" w:rsidRDefault="00E70CBC" w:rsidP="00E70CBC">
            <w:pPr>
              <w:widowControl/>
              <w:rPr>
                <w:rFonts w:ascii="Times New Roman" w:hAnsi="Times New Roman" w:cs="Times New Roman"/>
                <w:b/>
                <w:bCs/>
              </w:rPr>
            </w:pPr>
            <w:r w:rsidRPr="00E70CBC">
              <w:rPr>
                <w:rFonts w:ascii="Times New Roman" w:hAnsi="Times New Roman" w:cs="Times New Roman"/>
                <w:b/>
                <w:bCs/>
                <w:sz w:val="22"/>
                <w:szCs w:val="22"/>
              </w:rPr>
              <w:t>Повышение уровня комфортности, доступности и качества оказываемых медицинских услуг населению</w:t>
            </w:r>
          </w:p>
        </w:tc>
        <w:tc>
          <w:tcPr>
            <w:tcW w:w="1004" w:type="dxa"/>
            <w:vMerge w:val="restart"/>
            <w:tcBorders>
              <w:top w:val="nil"/>
              <w:left w:val="single" w:sz="4" w:space="0" w:color="auto"/>
              <w:bottom w:val="single" w:sz="4" w:space="0" w:color="auto"/>
              <w:right w:val="single" w:sz="4" w:space="0" w:color="auto"/>
            </w:tcBorders>
            <w:shd w:val="clear" w:color="000000" w:fill="CCFFFF"/>
            <w:noWrap/>
            <w:vAlign w:val="bottom"/>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000000" w:fill="CCFFFF"/>
            <w:noWrap/>
            <w:vAlign w:val="bottom"/>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2019</w:t>
            </w:r>
          </w:p>
        </w:tc>
        <w:tc>
          <w:tcPr>
            <w:tcW w:w="1140" w:type="dxa"/>
            <w:tcBorders>
              <w:top w:val="nil"/>
              <w:left w:val="nil"/>
              <w:bottom w:val="single" w:sz="4" w:space="0" w:color="auto"/>
              <w:right w:val="single" w:sz="4" w:space="0" w:color="auto"/>
            </w:tcBorders>
            <w:shd w:val="clear" w:color="000000" w:fill="CCFFFF"/>
            <w:vAlign w:val="bottom"/>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всего, в т.ч. по годам</w:t>
            </w:r>
          </w:p>
        </w:tc>
        <w:tc>
          <w:tcPr>
            <w:tcW w:w="106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22000</w:t>
            </w:r>
          </w:p>
        </w:tc>
        <w:tc>
          <w:tcPr>
            <w:tcW w:w="1168"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517"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22000</w:t>
            </w:r>
          </w:p>
        </w:tc>
        <w:tc>
          <w:tcPr>
            <w:tcW w:w="1461"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44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140" w:type="dxa"/>
            <w:tcBorders>
              <w:top w:val="nil"/>
              <w:left w:val="nil"/>
              <w:bottom w:val="single" w:sz="4" w:space="0" w:color="auto"/>
              <w:right w:val="single" w:sz="4" w:space="0" w:color="auto"/>
            </w:tcBorders>
            <w:shd w:val="clear" w:color="000000" w:fill="CCFFFF"/>
            <w:vAlign w:val="bottom"/>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2015г</w:t>
            </w:r>
          </w:p>
        </w:tc>
        <w:tc>
          <w:tcPr>
            <w:tcW w:w="106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22000</w:t>
            </w:r>
          </w:p>
        </w:tc>
        <w:tc>
          <w:tcPr>
            <w:tcW w:w="1168"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517"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22000</w:t>
            </w:r>
          </w:p>
        </w:tc>
        <w:tc>
          <w:tcPr>
            <w:tcW w:w="1461"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44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140" w:type="dxa"/>
            <w:tcBorders>
              <w:top w:val="nil"/>
              <w:left w:val="nil"/>
              <w:bottom w:val="single" w:sz="4" w:space="0" w:color="auto"/>
              <w:right w:val="single" w:sz="4" w:space="0" w:color="auto"/>
            </w:tcBorders>
            <w:shd w:val="clear" w:color="000000" w:fill="CCFFFF"/>
            <w:vAlign w:val="bottom"/>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2016г</w:t>
            </w:r>
          </w:p>
        </w:tc>
        <w:tc>
          <w:tcPr>
            <w:tcW w:w="106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168"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517"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461"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44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140" w:type="dxa"/>
            <w:tcBorders>
              <w:top w:val="nil"/>
              <w:left w:val="nil"/>
              <w:bottom w:val="single" w:sz="4" w:space="0" w:color="auto"/>
              <w:right w:val="single" w:sz="4" w:space="0" w:color="auto"/>
            </w:tcBorders>
            <w:shd w:val="clear" w:color="000000" w:fill="CCFFFF"/>
            <w:vAlign w:val="bottom"/>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2017г</w:t>
            </w:r>
          </w:p>
        </w:tc>
        <w:tc>
          <w:tcPr>
            <w:tcW w:w="106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168"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517"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461"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44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r>
      <w:tr w:rsidR="00E70CBC" w:rsidRPr="00E70CBC" w:rsidTr="00E70CBC">
        <w:trPr>
          <w:trHeight w:val="525"/>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15,1</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Капитальный ремонт здания санбаклаборатории 123,1 кв.м.</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4000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4000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4000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4000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525"/>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15,2</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Капитальный ремонт здания хозяйственной части 682,1 кв.м.</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8000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8000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8000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8000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525"/>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15,3</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Капитальный ремонт здания пищеблока 226,4 кв.м.</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6000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6000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6000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6000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525"/>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15,4</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Строительство здания Красноармейского ФАП 667 чел.</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2000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2000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2000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2000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525"/>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15,5</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Строительство здания Варжеляйского  ФАП 645 чел.</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2000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2000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2000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2000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4185"/>
        </w:trPr>
        <w:tc>
          <w:tcPr>
            <w:tcW w:w="640" w:type="dxa"/>
            <w:vMerge w:val="restart"/>
            <w:tcBorders>
              <w:top w:val="nil"/>
              <w:left w:val="single" w:sz="4" w:space="0" w:color="auto"/>
              <w:bottom w:val="single" w:sz="4" w:space="0" w:color="auto"/>
              <w:right w:val="single" w:sz="4" w:space="0" w:color="auto"/>
            </w:tcBorders>
            <w:shd w:val="clear" w:color="000000" w:fill="CCFFFF"/>
            <w:noWrap/>
            <w:vAlign w:val="bottom"/>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16</w:t>
            </w:r>
          </w:p>
        </w:tc>
        <w:tc>
          <w:tcPr>
            <w:tcW w:w="2636" w:type="dxa"/>
            <w:vMerge w:val="restart"/>
            <w:tcBorders>
              <w:top w:val="nil"/>
              <w:left w:val="single" w:sz="4" w:space="0" w:color="auto"/>
              <w:bottom w:val="single" w:sz="4" w:space="0" w:color="auto"/>
              <w:right w:val="single" w:sz="4" w:space="0" w:color="auto"/>
            </w:tcBorders>
            <w:shd w:val="clear" w:color="000000" w:fill="CCFFFF"/>
            <w:vAlign w:val="center"/>
            <w:hideMark/>
          </w:tcPr>
          <w:p w:rsidR="00E70CBC" w:rsidRPr="00E70CBC" w:rsidRDefault="00E70CBC" w:rsidP="00E70CBC">
            <w:pPr>
              <w:widowControl/>
              <w:rPr>
                <w:rFonts w:ascii="Times New Roman" w:hAnsi="Times New Roman" w:cs="Times New Roman"/>
                <w:b/>
                <w:bCs/>
              </w:rPr>
            </w:pPr>
            <w:r w:rsidRPr="00E70CBC">
              <w:rPr>
                <w:rFonts w:ascii="Times New Roman" w:hAnsi="Times New Roman" w:cs="Times New Roman"/>
                <w:b/>
                <w:bCs/>
              </w:rPr>
              <w:t>Развитие рынка труда, повышение занятости населения</w:t>
            </w:r>
          </w:p>
        </w:tc>
        <w:tc>
          <w:tcPr>
            <w:tcW w:w="2211" w:type="dxa"/>
            <w:vMerge w:val="restart"/>
            <w:tcBorders>
              <w:top w:val="nil"/>
              <w:left w:val="single" w:sz="4" w:space="0" w:color="auto"/>
              <w:bottom w:val="single" w:sz="4" w:space="0" w:color="000000"/>
              <w:right w:val="single" w:sz="4" w:space="0" w:color="auto"/>
            </w:tcBorders>
            <w:shd w:val="clear" w:color="000000" w:fill="CCFFFF"/>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Директор ГКУ РМ "Центр занятости населения Торбеевского района"</w:t>
            </w:r>
          </w:p>
        </w:tc>
        <w:tc>
          <w:tcPr>
            <w:tcW w:w="2417" w:type="dxa"/>
            <w:vMerge w:val="restart"/>
            <w:tcBorders>
              <w:top w:val="nil"/>
              <w:left w:val="single" w:sz="4" w:space="0" w:color="auto"/>
              <w:bottom w:val="single" w:sz="4" w:space="0" w:color="000000"/>
              <w:right w:val="single" w:sz="4" w:space="0" w:color="auto"/>
            </w:tcBorders>
            <w:shd w:val="clear" w:color="000000" w:fill="CCFFFF"/>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Минимизация уровней общей и регистрируемой безработицы; получение информации о какантных рабочих местах, характере и условиях работы на рынке труда; оказание информационных и консультационных услуг, подбор рабочих мест и направление на работу различных категорий граждан</w:t>
            </w:r>
          </w:p>
        </w:tc>
        <w:tc>
          <w:tcPr>
            <w:tcW w:w="1004" w:type="dxa"/>
            <w:vMerge w:val="restart"/>
            <w:tcBorders>
              <w:top w:val="nil"/>
              <w:left w:val="single" w:sz="4" w:space="0" w:color="auto"/>
              <w:bottom w:val="single" w:sz="4" w:space="0" w:color="auto"/>
              <w:right w:val="single" w:sz="4" w:space="0" w:color="auto"/>
            </w:tcBorders>
            <w:shd w:val="clear" w:color="000000" w:fill="CCFFFF"/>
            <w:noWrap/>
            <w:vAlign w:val="bottom"/>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000000" w:fill="CCFFFF"/>
            <w:noWrap/>
            <w:vAlign w:val="bottom"/>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2019</w:t>
            </w:r>
          </w:p>
        </w:tc>
        <w:tc>
          <w:tcPr>
            <w:tcW w:w="1140" w:type="dxa"/>
            <w:tcBorders>
              <w:top w:val="nil"/>
              <w:left w:val="nil"/>
              <w:bottom w:val="single" w:sz="4" w:space="0" w:color="auto"/>
              <w:right w:val="single" w:sz="4" w:space="0" w:color="auto"/>
            </w:tcBorders>
            <w:shd w:val="clear" w:color="000000" w:fill="CCFFFF"/>
            <w:vAlign w:val="bottom"/>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всего, в т.ч. по годам</w:t>
            </w:r>
          </w:p>
        </w:tc>
        <w:tc>
          <w:tcPr>
            <w:tcW w:w="106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750</w:t>
            </w:r>
          </w:p>
        </w:tc>
        <w:tc>
          <w:tcPr>
            <w:tcW w:w="1168"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517"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750</w:t>
            </w:r>
          </w:p>
        </w:tc>
        <w:tc>
          <w:tcPr>
            <w:tcW w:w="1461"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44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211"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140" w:type="dxa"/>
            <w:tcBorders>
              <w:top w:val="nil"/>
              <w:left w:val="nil"/>
              <w:bottom w:val="single" w:sz="4" w:space="0" w:color="auto"/>
              <w:right w:val="single" w:sz="4" w:space="0" w:color="auto"/>
            </w:tcBorders>
            <w:shd w:val="clear" w:color="000000" w:fill="CCFFFF"/>
            <w:vAlign w:val="bottom"/>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2015г</w:t>
            </w:r>
          </w:p>
        </w:tc>
        <w:tc>
          <w:tcPr>
            <w:tcW w:w="106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750</w:t>
            </w:r>
          </w:p>
        </w:tc>
        <w:tc>
          <w:tcPr>
            <w:tcW w:w="1168"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517"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750</w:t>
            </w:r>
          </w:p>
        </w:tc>
        <w:tc>
          <w:tcPr>
            <w:tcW w:w="1461"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44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211"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140" w:type="dxa"/>
            <w:tcBorders>
              <w:top w:val="nil"/>
              <w:left w:val="nil"/>
              <w:bottom w:val="single" w:sz="4" w:space="0" w:color="auto"/>
              <w:right w:val="single" w:sz="4" w:space="0" w:color="auto"/>
            </w:tcBorders>
            <w:shd w:val="clear" w:color="000000" w:fill="CCFFFF"/>
            <w:vAlign w:val="bottom"/>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2016г</w:t>
            </w:r>
          </w:p>
        </w:tc>
        <w:tc>
          <w:tcPr>
            <w:tcW w:w="106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168"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517"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461"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44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211"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140" w:type="dxa"/>
            <w:tcBorders>
              <w:top w:val="nil"/>
              <w:left w:val="nil"/>
              <w:bottom w:val="single" w:sz="4" w:space="0" w:color="auto"/>
              <w:right w:val="single" w:sz="4" w:space="0" w:color="auto"/>
            </w:tcBorders>
            <w:shd w:val="clear" w:color="000000" w:fill="CCFFFF"/>
            <w:vAlign w:val="bottom"/>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2017г</w:t>
            </w:r>
          </w:p>
        </w:tc>
        <w:tc>
          <w:tcPr>
            <w:tcW w:w="106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168"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517"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461"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44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r>
      <w:tr w:rsidR="00E70CBC" w:rsidRPr="00E70CBC" w:rsidTr="00E70CBC">
        <w:trPr>
          <w:trHeight w:val="1440"/>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16,1</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Текущий ремонт здания ГКУ РМ "ЦЗН Торбеевского района" Площадь здания 60 м.кв. Количество посещений в день 25 чел.</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750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750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750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750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2520"/>
        </w:trPr>
        <w:tc>
          <w:tcPr>
            <w:tcW w:w="64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16,2</w:t>
            </w:r>
          </w:p>
        </w:tc>
        <w:tc>
          <w:tcPr>
            <w:tcW w:w="2636" w:type="dxa"/>
            <w:vMerge w:val="restart"/>
            <w:tcBorders>
              <w:top w:val="nil"/>
              <w:left w:val="single" w:sz="4" w:space="0" w:color="auto"/>
              <w:bottom w:val="single" w:sz="4" w:space="0" w:color="000000"/>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Содействие трудоустройству граждан, ищущих работу, в том числе организация ярмарок вакансий рабочих и учебныхмест, оплачиваемых общественных работ и временной занятости граждан</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2014</w:t>
            </w:r>
          </w:p>
        </w:tc>
        <w:tc>
          <w:tcPr>
            <w:tcW w:w="1202"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2018</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5586" w:type="dxa"/>
            <w:gridSpan w:val="4"/>
            <w:tcBorders>
              <w:top w:val="single" w:sz="4" w:space="0" w:color="auto"/>
              <w:left w:val="nil"/>
              <w:bottom w:val="single" w:sz="4" w:space="0" w:color="auto"/>
              <w:right w:val="single" w:sz="4" w:space="0" w:color="000000"/>
            </w:tcBorders>
            <w:shd w:val="clear" w:color="000000" w:fill="FFFF99"/>
            <w:noWrap/>
            <w:vAlign w:val="bottom"/>
            <w:hideMark/>
          </w:tcPr>
          <w:p w:rsidR="00E70CBC" w:rsidRPr="00E70CBC" w:rsidRDefault="00E70CBC" w:rsidP="00E70CBC">
            <w:pPr>
              <w:widowControl/>
              <w:jc w:val="center"/>
              <w:rPr>
                <w:rFonts w:ascii="Times New Roman" w:hAnsi="Times New Roman" w:cs="Times New Roman"/>
                <w:sz w:val="20"/>
                <w:szCs w:val="20"/>
              </w:rPr>
            </w:pPr>
            <w:r w:rsidRPr="00E70CBC">
              <w:rPr>
                <w:rFonts w:ascii="Times New Roman" w:hAnsi="Times New Roman" w:cs="Times New Roman"/>
                <w:sz w:val="20"/>
                <w:szCs w:val="20"/>
              </w:rPr>
              <w:t>В рамках текущего финансировапния</w:t>
            </w:r>
          </w:p>
        </w:tc>
      </w:tr>
      <w:tr w:rsidR="00E70CBC" w:rsidRPr="00E70CBC" w:rsidTr="00E70CBC">
        <w:trPr>
          <w:trHeight w:val="315"/>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2014г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15"/>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15"/>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2055"/>
        </w:trPr>
        <w:tc>
          <w:tcPr>
            <w:tcW w:w="64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16,3</w:t>
            </w:r>
          </w:p>
        </w:tc>
        <w:tc>
          <w:tcPr>
            <w:tcW w:w="2636" w:type="dxa"/>
            <w:vMerge w:val="restart"/>
            <w:tcBorders>
              <w:top w:val="nil"/>
              <w:left w:val="single" w:sz="4" w:space="0" w:color="auto"/>
              <w:bottom w:val="single" w:sz="4" w:space="0" w:color="000000"/>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Организация оказания услуг по профессиональной подготовке, переподготовке и повышению квалификации различных категорий безработных граждан</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2019</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5586" w:type="dxa"/>
            <w:gridSpan w:val="4"/>
            <w:tcBorders>
              <w:top w:val="single" w:sz="4" w:space="0" w:color="auto"/>
              <w:left w:val="nil"/>
              <w:bottom w:val="single" w:sz="4" w:space="0" w:color="auto"/>
              <w:right w:val="single" w:sz="4" w:space="0" w:color="000000"/>
            </w:tcBorders>
            <w:shd w:val="clear" w:color="000000" w:fill="FFFF99"/>
            <w:noWrap/>
            <w:vAlign w:val="bottom"/>
            <w:hideMark/>
          </w:tcPr>
          <w:p w:rsidR="00E70CBC" w:rsidRPr="00E70CBC" w:rsidRDefault="00E70CBC" w:rsidP="00E70CBC">
            <w:pPr>
              <w:widowControl/>
              <w:jc w:val="center"/>
              <w:rPr>
                <w:rFonts w:ascii="Times New Roman" w:hAnsi="Times New Roman" w:cs="Times New Roman"/>
                <w:sz w:val="20"/>
                <w:szCs w:val="20"/>
              </w:rPr>
            </w:pPr>
            <w:r w:rsidRPr="00E70CBC">
              <w:rPr>
                <w:rFonts w:ascii="Times New Roman" w:hAnsi="Times New Roman" w:cs="Times New Roman"/>
                <w:sz w:val="20"/>
                <w:szCs w:val="20"/>
              </w:rPr>
              <w:t>В рамках текущего финансировапния</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1440"/>
        </w:trPr>
        <w:tc>
          <w:tcPr>
            <w:tcW w:w="64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16,4</w:t>
            </w:r>
          </w:p>
        </w:tc>
        <w:tc>
          <w:tcPr>
            <w:tcW w:w="2636" w:type="dxa"/>
            <w:vMerge w:val="restart"/>
            <w:tcBorders>
              <w:top w:val="nil"/>
              <w:left w:val="single" w:sz="4" w:space="0" w:color="auto"/>
              <w:bottom w:val="single" w:sz="4" w:space="0" w:color="000000"/>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Содействие безработным гражданам в организации предпринимательской деятельности и самостоятелдьной занятости</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2019</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5586" w:type="dxa"/>
            <w:gridSpan w:val="4"/>
            <w:tcBorders>
              <w:top w:val="single" w:sz="4" w:space="0" w:color="auto"/>
              <w:left w:val="nil"/>
              <w:bottom w:val="single" w:sz="4" w:space="0" w:color="auto"/>
              <w:right w:val="single" w:sz="4" w:space="0" w:color="000000"/>
            </w:tcBorders>
            <w:shd w:val="clear" w:color="000000" w:fill="FFFF99"/>
            <w:noWrap/>
            <w:vAlign w:val="bottom"/>
            <w:hideMark/>
          </w:tcPr>
          <w:p w:rsidR="00E70CBC" w:rsidRPr="00E70CBC" w:rsidRDefault="00E70CBC" w:rsidP="00E70CBC">
            <w:pPr>
              <w:widowControl/>
              <w:jc w:val="center"/>
              <w:rPr>
                <w:rFonts w:ascii="Times New Roman" w:hAnsi="Times New Roman" w:cs="Times New Roman"/>
                <w:sz w:val="20"/>
                <w:szCs w:val="20"/>
              </w:rPr>
            </w:pPr>
            <w:r w:rsidRPr="00E70CBC">
              <w:rPr>
                <w:rFonts w:ascii="Times New Roman" w:hAnsi="Times New Roman" w:cs="Times New Roman"/>
                <w:sz w:val="20"/>
                <w:szCs w:val="20"/>
              </w:rPr>
              <w:t>В рамках текущего финансировапния</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2685"/>
        </w:trPr>
        <w:tc>
          <w:tcPr>
            <w:tcW w:w="64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16,5</w:t>
            </w:r>
          </w:p>
        </w:tc>
        <w:tc>
          <w:tcPr>
            <w:tcW w:w="2636" w:type="dxa"/>
            <w:vMerge w:val="restart"/>
            <w:tcBorders>
              <w:top w:val="nil"/>
              <w:left w:val="single" w:sz="4" w:space="0" w:color="auto"/>
              <w:bottom w:val="single" w:sz="4" w:space="0" w:color="000000"/>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Содействие занятости граждан, особо нуждающихся в социальной защите и испытывающих трудности в поиске работы: инвалидов, раждан, освобожденных из учреждений, исполняющих наказание в виде лишения свободы</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2019</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5586" w:type="dxa"/>
            <w:gridSpan w:val="4"/>
            <w:tcBorders>
              <w:top w:val="single" w:sz="4" w:space="0" w:color="auto"/>
              <w:left w:val="nil"/>
              <w:bottom w:val="single" w:sz="4" w:space="0" w:color="auto"/>
              <w:right w:val="single" w:sz="4" w:space="0" w:color="000000"/>
            </w:tcBorders>
            <w:shd w:val="clear" w:color="000000" w:fill="FFFF99"/>
            <w:noWrap/>
            <w:vAlign w:val="bottom"/>
            <w:hideMark/>
          </w:tcPr>
          <w:p w:rsidR="00E70CBC" w:rsidRPr="00E70CBC" w:rsidRDefault="00E70CBC" w:rsidP="00E70CBC">
            <w:pPr>
              <w:widowControl/>
              <w:jc w:val="center"/>
              <w:rPr>
                <w:rFonts w:ascii="Times New Roman" w:hAnsi="Times New Roman" w:cs="Times New Roman"/>
                <w:sz w:val="20"/>
                <w:szCs w:val="20"/>
              </w:rPr>
            </w:pPr>
            <w:r w:rsidRPr="00E70CBC">
              <w:rPr>
                <w:rFonts w:ascii="Times New Roman" w:hAnsi="Times New Roman" w:cs="Times New Roman"/>
                <w:sz w:val="20"/>
                <w:szCs w:val="20"/>
              </w:rPr>
              <w:t>В рамках текущего финансировапния</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1050"/>
        </w:trPr>
        <w:tc>
          <w:tcPr>
            <w:tcW w:w="64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16,6</w:t>
            </w:r>
          </w:p>
        </w:tc>
        <w:tc>
          <w:tcPr>
            <w:tcW w:w="2636" w:type="dxa"/>
            <w:vMerge w:val="restart"/>
            <w:tcBorders>
              <w:top w:val="nil"/>
              <w:left w:val="single" w:sz="4" w:space="0" w:color="auto"/>
              <w:bottom w:val="single" w:sz="4" w:space="0" w:color="000000"/>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Организация временного трудоустройства несовершеннолетних граждан в возрасте от 14 до 18 лет</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2019</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5586" w:type="dxa"/>
            <w:gridSpan w:val="4"/>
            <w:tcBorders>
              <w:top w:val="single" w:sz="4" w:space="0" w:color="auto"/>
              <w:left w:val="nil"/>
              <w:bottom w:val="single" w:sz="4" w:space="0" w:color="auto"/>
              <w:right w:val="single" w:sz="4" w:space="0" w:color="000000"/>
            </w:tcBorders>
            <w:shd w:val="clear" w:color="000000" w:fill="FFFF99"/>
            <w:noWrap/>
            <w:vAlign w:val="bottom"/>
            <w:hideMark/>
          </w:tcPr>
          <w:p w:rsidR="00E70CBC" w:rsidRPr="00E70CBC" w:rsidRDefault="00E70CBC" w:rsidP="00E70CBC">
            <w:pPr>
              <w:widowControl/>
              <w:jc w:val="center"/>
              <w:rPr>
                <w:rFonts w:ascii="Times New Roman" w:hAnsi="Times New Roman" w:cs="Times New Roman"/>
                <w:sz w:val="20"/>
                <w:szCs w:val="20"/>
              </w:rPr>
            </w:pPr>
            <w:r w:rsidRPr="00E70CBC">
              <w:rPr>
                <w:rFonts w:ascii="Times New Roman" w:hAnsi="Times New Roman" w:cs="Times New Roman"/>
                <w:sz w:val="20"/>
                <w:szCs w:val="20"/>
              </w:rPr>
              <w:t>В рамках текущего финансировапния</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525"/>
        </w:trPr>
        <w:tc>
          <w:tcPr>
            <w:tcW w:w="64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16,7</w:t>
            </w:r>
          </w:p>
        </w:tc>
        <w:tc>
          <w:tcPr>
            <w:tcW w:w="2636" w:type="dxa"/>
            <w:vMerge w:val="restart"/>
            <w:tcBorders>
              <w:top w:val="nil"/>
              <w:left w:val="single" w:sz="4" w:space="0" w:color="auto"/>
              <w:bottom w:val="single" w:sz="4" w:space="0" w:color="000000"/>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Организация оказания профориентационных услуг различным группам населения</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2019</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5586" w:type="dxa"/>
            <w:gridSpan w:val="4"/>
            <w:tcBorders>
              <w:top w:val="single" w:sz="4" w:space="0" w:color="auto"/>
              <w:left w:val="nil"/>
              <w:bottom w:val="single" w:sz="4" w:space="0" w:color="auto"/>
              <w:right w:val="single" w:sz="4" w:space="0" w:color="000000"/>
            </w:tcBorders>
            <w:shd w:val="clear" w:color="000000" w:fill="FFFF99"/>
            <w:noWrap/>
            <w:vAlign w:val="bottom"/>
            <w:hideMark/>
          </w:tcPr>
          <w:p w:rsidR="00E70CBC" w:rsidRPr="00E70CBC" w:rsidRDefault="00E70CBC" w:rsidP="00E70CBC">
            <w:pPr>
              <w:widowControl/>
              <w:jc w:val="center"/>
              <w:rPr>
                <w:rFonts w:ascii="Times New Roman" w:hAnsi="Times New Roman" w:cs="Times New Roman"/>
                <w:sz w:val="20"/>
                <w:szCs w:val="20"/>
              </w:rPr>
            </w:pPr>
            <w:r w:rsidRPr="00E70CBC">
              <w:rPr>
                <w:rFonts w:ascii="Times New Roman" w:hAnsi="Times New Roman" w:cs="Times New Roman"/>
                <w:sz w:val="20"/>
                <w:szCs w:val="20"/>
              </w:rPr>
              <w:t>В рамках текущего финансировапния</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525"/>
        </w:trPr>
        <w:tc>
          <w:tcPr>
            <w:tcW w:w="64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16,8</w:t>
            </w:r>
          </w:p>
        </w:tc>
        <w:tc>
          <w:tcPr>
            <w:tcW w:w="2636" w:type="dxa"/>
            <w:vMerge w:val="restart"/>
            <w:tcBorders>
              <w:top w:val="nil"/>
              <w:left w:val="single" w:sz="4" w:space="0" w:color="auto"/>
              <w:bottom w:val="single" w:sz="4" w:space="0" w:color="000000"/>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Регулирование внутренней и внешней миграции</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2019</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5586" w:type="dxa"/>
            <w:gridSpan w:val="4"/>
            <w:tcBorders>
              <w:top w:val="single" w:sz="4" w:space="0" w:color="auto"/>
              <w:left w:val="nil"/>
              <w:bottom w:val="single" w:sz="4" w:space="0" w:color="auto"/>
              <w:right w:val="single" w:sz="4" w:space="0" w:color="000000"/>
            </w:tcBorders>
            <w:shd w:val="clear" w:color="000000" w:fill="FFFF99"/>
            <w:noWrap/>
            <w:vAlign w:val="bottom"/>
            <w:hideMark/>
          </w:tcPr>
          <w:p w:rsidR="00E70CBC" w:rsidRPr="00E70CBC" w:rsidRDefault="00E70CBC" w:rsidP="00E70CBC">
            <w:pPr>
              <w:widowControl/>
              <w:jc w:val="center"/>
              <w:rPr>
                <w:rFonts w:ascii="Times New Roman" w:hAnsi="Times New Roman" w:cs="Times New Roman"/>
                <w:sz w:val="20"/>
                <w:szCs w:val="20"/>
              </w:rPr>
            </w:pPr>
            <w:r w:rsidRPr="00E70CBC">
              <w:rPr>
                <w:rFonts w:ascii="Times New Roman" w:hAnsi="Times New Roman" w:cs="Times New Roman"/>
                <w:sz w:val="20"/>
                <w:szCs w:val="20"/>
              </w:rPr>
              <w:t>В рамках текущего финансировапния</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825"/>
        </w:trPr>
        <w:tc>
          <w:tcPr>
            <w:tcW w:w="64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16,9</w:t>
            </w:r>
          </w:p>
        </w:tc>
        <w:tc>
          <w:tcPr>
            <w:tcW w:w="2636" w:type="dxa"/>
            <w:vMerge w:val="restart"/>
            <w:tcBorders>
              <w:top w:val="nil"/>
              <w:left w:val="single" w:sz="4" w:space="0" w:color="auto"/>
              <w:bottom w:val="single" w:sz="4" w:space="0" w:color="000000"/>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Формирование перечня востребованных на рынке труда профессий, прогноза потребностей в кадрах</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2019</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5586" w:type="dxa"/>
            <w:gridSpan w:val="4"/>
            <w:tcBorders>
              <w:top w:val="single" w:sz="4" w:space="0" w:color="auto"/>
              <w:left w:val="nil"/>
              <w:bottom w:val="single" w:sz="4" w:space="0" w:color="auto"/>
              <w:right w:val="single" w:sz="4" w:space="0" w:color="000000"/>
            </w:tcBorders>
            <w:shd w:val="clear" w:color="000000" w:fill="FFFF99"/>
            <w:noWrap/>
            <w:vAlign w:val="bottom"/>
            <w:hideMark/>
          </w:tcPr>
          <w:p w:rsidR="00E70CBC" w:rsidRPr="00E70CBC" w:rsidRDefault="00E70CBC" w:rsidP="00E70CBC">
            <w:pPr>
              <w:widowControl/>
              <w:jc w:val="center"/>
              <w:rPr>
                <w:rFonts w:ascii="Times New Roman" w:hAnsi="Times New Roman" w:cs="Times New Roman"/>
                <w:sz w:val="20"/>
                <w:szCs w:val="20"/>
              </w:rPr>
            </w:pPr>
            <w:r w:rsidRPr="00E70CBC">
              <w:rPr>
                <w:rFonts w:ascii="Times New Roman" w:hAnsi="Times New Roman" w:cs="Times New Roman"/>
                <w:sz w:val="20"/>
                <w:szCs w:val="20"/>
              </w:rPr>
              <w:t>В рамках текущего финансировапния</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525"/>
        </w:trPr>
        <w:tc>
          <w:tcPr>
            <w:tcW w:w="64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16,10</w:t>
            </w:r>
          </w:p>
        </w:tc>
        <w:tc>
          <w:tcPr>
            <w:tcW w:w="2636" w:type="dxa"/>
            <w:vMerge w:val="restart"/>
            <w:tcBorders>
              <w:top w:val="nil"/>
              <w:left w:val="single" w:sz="4" w:space="0" w:color="auto"/>
              <w:bottom w:val="single" w:sz="4" w:space="0" w:color="000000"/>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Содействие социальной адаптации различных категорий безработных граждан на рынке труда</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2019</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5586" w:type="dxa"/>
            <w:gridSpan w:val="4"/>
            <w:tcBorders>
              <w:top w:val="single" w:sz="4" w:space="0" w:color="auto"/>
              <w:left w:val="nil"/>
              <w:bottom w:val="single" w:sz="4" w:space="0" w:color="auto"/>
              <w:right w:val="single" w:sz="4" w:space="0" w:color="000000"/>
            </w:tcBorders>
            <w:shd w:val="clear" w:color="000000" w:fill="FFFF99"/>
            <w:noWrap/>
            <w:vAlign w:val="bottom"/>
            <w:hideMark/>
          </w:tcPr>
          <w:p w:rsidR="00E70CBC" w:rsidRPr="00E70CBC" w:rsidRDefault="00E70CBC" w:rsidP="00E70CBC">
            <w:pPr>
              <w:widowControl/>
              <w:jc w:val="center"/>
              <w:rPr>
                <w:rFonts w:ascii="Times New Roman" w:hAnsi="Times New Roman" w:cs="Times New Roman"/>
                <w:sz w:val="20"/>
                <w:szCs w:val="20"/>
              </w:rPr>
            </w:pPr>
            <w:r w:rsidRPr="00E70CBC">
              <w:rPr>
                <w:rFonts w:ascii="Times New Roman" w:hAnsi="Times New Roman" w:cs="Times New Roman"/>
                <w:sz w:val="20"/>
                <w:szCs w:val="20"/>
              </w:rPr>
              <w:t>В рамках текущего финансировапния</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810"/>
        </w:trPr>
        <w:tc>
          <w:tcPr>
            <w:tcW w:w="64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16,11</w:t>
            </w:r>
          </w:p>
        </w:tc>
        <w:tc>
          <w:tcPr>
            <w:tcW w:w="2636" w:type="dxa"/>
            <w:vMerge w:val="restart"/>
            <w:tcBorders>
              <w:top w:val="nil"/>
              <w:left w:val="single" w:sz="4" w:space="0" w:color="auto"/>
              <w:bottom w:val="single" w:sz="4" w:space="0" w:color="000000"/>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Оптимизация информационного обеспечения мероприятий в сфере занятости</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2019</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5586" w:type="dxa"/>
            <w:gridSpan w:val="4"/>
            <w:tcBorders>
              <w:top w:val="single" w:sz="4" w:space="0" w:color="auto"/>
              <w:left w:val="nil"/>
              <w:bottom w:val="single" w:sz="4" w:space="0" w:color="auto"/>
              <w:right w:val="single" w:sz="4" w:space="0" w:color="000000"/>
            </w:tcBorders>
            <w:shd w:val="clear" w:color="000000" w:fill="FFFF99"/>
            <w:noWrap/>
            <w:vAlign w:val="bottom"/>
            <w:hideMark/>
          </w:tcPr>
          <w:p w:rsidR="00E70CBC" w:rsidRPr="00E70CBC" w:rsidRDefault="00E70CBC" w:rsidP="00E70CBC">
            <w:pPr>
              <w:widowControl/>
              <w:jc w:val="center"/>
              <w:rPr>
                <w:rFonts w:ascii="Times New Roman" w:hAnsi="Times New Roman" w:cs="Times New Roman"/>
                <w:sz w:val="20"/>
                <w:szCs w:val="20"/>
              </w:rPr>
            </w:pPr>
            <w:r w:rsidRPr="00E70CBC">
              <w:rPr>
                <w:rFonts w:ascii="Times New Roman" w:hAnsi="Times New Roman" w:cs="Times New Roman"/>
                <w:sz w:val="20"/>
                <w:szCs w:val="20"/>
              </w:rPr>
              <w:t>В рамках текущего финансировапния</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150"/>
        </w:trPr>
        <w:tc>
          <w:tcPr>
            <w:tcW w:w="640" w:type="dxa"/>
            <w:vMerge w:val="restart"/>
            <w:tcBorders>
              <w:top w:val="nil"/>
              <w:left w:val="single" w:sz="4" w:space="0" w:color="auto"/>
              <w:bottom w:val="single" w:sz="4" w:space="0" w:color="auto"/>
              <w:right w:val="single" w:sz="4" w:space="0" w:color="auto"/>
            </w:tcBorders>
            <w:shd w:val="clear" w:color="000000" w:fill="CCFFFF"/>
            <w:noWrap/>
            <w:vAlign w:val="bottom"/>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17</w:t>
            </w:r>
          </w:p>
        </w:tc>
        <w:tc>
          <w:tcPr>
            <w:tcW w:w="2636" w:type="dxa"/>
            <w:vMerge w:val="restart"/>
            <w:tcBorders>
              <w:top w:val="nil"/>
              <w:left w:val="single" w:sz="4" w:space="0" w:color="auto"/>
              <w:bottom w:val="single" w:sz="4" w:space="0" w:color="auto"/>
              <w:right w:val="single" w:sz="4" w:space="0" w:color="auto"/>
            </w:tcBorders>
            <w:shd w:val="clear" w:color="000000" w:fill="CCFFFF"/>
            <w:vAlign w:val="center"/>
            <w:hideMark/>
          </w:tcPr>
          <w:p w:rsidR="00E70CBC" w:rsidRPr="00E70CBC" w:rsidRDefault="00E70CBC" w:rsidP="00E70CBC">
            <w:pPr>
              <w:widowControl/>
              <w:rPr>
                <w:rFonts w:ascii="Times New Roman" w:hAnsi="Times New Roman" w:cs="Times New Roman"/>
                <w:b/>
                <w:bCs/>
              </w:rPr>
            </w:pPr>
            <w:r w:rsidRPr="00E70CBC">
              <w:rPr>
                <w:rFonts w:ascii="Times New Roman" w:hAnsi="Times New Roman" w:cs="Times New Roman"/>
                <w:b/>
                <w:bCs/>
              </w:rPr>
              <w:t>Развитие культуры</w:t>
            </w:r>
          </w:p>
        </w:tc>
        <w:tc>
          <w:tcPr>
            <w:tcW w:w="2211" w:type="dxa"/>
            <w:vMerge w:val="restart"/>
            <w:tcBorders>
              <w:top w:val="nil"/>
              <w:left w:val="single" w:sz="4" w:space="0" w:color="auto"/>
              <w:bottom w:val="single" w:sz="4" w:space="0" w:color="000000"/>
              <w:right w:val="single" w:sz="4" w:space="0" w:color="auto"/>
            </w:tcBorders>
            <w:shd w:val="clear" w:color="000000" w:fill="CCFFFF"/>
            <w:vAlign w:val="center"/>
            <w:hideMark/>
          </w:tcPr>
          <w:p w:rsidR="00E70CBC" w:rsidRPr="00E70CBC" w:rsidRDefault="00E70CBC" w:rsidP="00E70CBC">
            <w:pPr>
              <w:widowControl/>
              <w:rPr>
                <w:rFonts w:ascii="Times New Roman" w:hAnsi="Times New Roman" w:cs="Times New Roman"/>
                <w:b/>
                <w:bCs/>
              </w:rPr>
            </w:pPr>
            <w:r w:rsidRPr="00E70CBC">
              <w:rPr>
                <w:rFonts w:ascii="Times New Roman" w:hAnsi="Times New Roman" w:cs="Times New Roman"/>
                <w:b/>
                <w:bCs/>
                <w:sz w:val="22"/>
                <w:szCs w:val="22"/>
              </w:rPr>
              <w:t>Заместитель Главы администрации - Бульдяев А.К., Зав. отделом по культуре - Дашкина О.Н..</w:t>
            </w:r>
          </w:p>
        </w:tc>
        <w:tc>
          <w:tcPr>
            <w:tcW w:w="2417" w:type="dxa"/>
            <w:vMerge w:val="restart"/>
            <w:tcBorders>
              <w:top w:val="nil"/>
              <w:left w:val="single" w:sz="4" w:space="0" w:color="auto"/>
              <w:bottom w:val="single" w:sz="4" w:space="0" w:color="000000"/>
              <w:right w:val="single" w:sz="4" w:space="0" w:color="auto"/>
            </w:tcBorders>
            <w:shd w:val="clear" w:color="000000" w:fill="CCFFFF"/>
            <w:vAlign w:val="center"/>
            <w:hideMark/>
          </w:tcPr>
          <w:p w:rsidR="00E70CBC" w:rsidRPr="00E70CBC" w:rsidRDefault="00E70CBC" w:rsidP="00E70CBC">
            <w:pPr>
              <w:widowControl/>
              <w:rPr>
                <w:rFonts w:ascii="Times New Roman" w:hAnsi="Times New Roman" w:cs="Times New Roman"/>
                <w:b/>
                <w:bCs/>
              </w:rPr>
            </w:pPr>
            <w:r w:rsidRPr="00E70CBC">
              <w:rPr>
                <w:rFonts w:ascii="Times New Roman" w:hAnsi="Times New Roman" w:cs="Times New Roman"/>
                <w:b/>
                <w:bCs/>
                <w:sz w:val="22"/>
                <w:szCs w:val="22"/>
              </w:rPr>
              <w:t>Создание благоприятных условий для удовлетворения культурных потребностей населения и обеспечение доступа к культурным ценностям; повышение качества жизни населения</w:t>
            </w:r>
          </w:p>
        </w:tc>
        <w:tc>
          <w:tcPr>
            <w:tcW w:w="1004" w:type="dxa"/>
            <w:vMerge w:val="restart"/>
            <w:tcBorders>
              <w:top w:val="nil"/>
              <w:left w:val="single" w:sz="4" w:space="0" w:color="auto"/>
              <w:bottom w:val="single" w:sz="4" w:space="0" w:color="auto"/>
              <w:right w:val="single" w:sz="4" w:space="0" w:color="auto"/>
            </w:tcBorders>
            <w:shd w:val="clear" w:color="000000" w:fill="CCFFFF"/>
            <w:noWrap/>
            <w:vAlign w:val="bottom"/>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000000" w:fill="CCFFFF"/>
            <w:noWrap/>
            <w:vAlign w:val="bottom"/>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2019</w:t>
            </w:r>
          </w:p>
        </w:tc>
        <w:tc>
          <w:tcPr>
            <w:tcW w:w="1140" w:type="dxa"/>
            <w:tcBorders>
              <w:top w:val="nil"/>
              <w:left w:val="nil"/>
              <w:bottom w:val="single" w:sz="4" w:space="0" w:color="auto"/>
              <w:right w:val="single" w:sz="4" w:space="0" w:color="auto"/>
            </w:tcBorders>
            <w:shd w:val="clear" w:color="000000" w:fill="CCFFFF"/>
            <w:vAlign w:val="bottom"/>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всего, в т.ч. по годам</w:t>
            </w:r>
          </w:p>
        </w:tc>
        <w:tc>
          <w:tcPr>
            <w:tcW w:w="106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210450</w:t>
            </w:r>
          </w:p>
        </w:tc>
        <w:tc>
          <w:tcPr>
            <w:tcW w:w="1168"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80700</w:t>
            </w:r>
          </w:p>
        </w:tc>
        <w:tc>
          <w:tcPr>
            <w:tcW w:w="1517"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127550</w:t>
            </w:r>
          </w:p>
        </w:tc>
        <w:tc>
          <w:tcPr>
            <w:tcW w:w="1461"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2200</w:t>
            </w:r>
          </w:p>
        </w:tc>
        <w:tc>
          <w:tcPr>
            <w:tcW w:w="144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211"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140" w:type="dxa"/>
            <w:tcBorders>
              <w:top w:val="nil"/>
              <w:left w:val="nil"/>
              <w:bottom w:val="single" w:sz="4" w:space="0" w:color="auto"/>
              <w:right w:val="single" w:sz="4" w:space="0" w:color="auto"/>
            </w:tcBorders>
            <w:shd w:val="clear" w:color="000000" w:fill="CCFFFF"/>
            <w:vAlign w:val="bottom"/>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2015г</w:t>
            </w:r>
          </w:p>
        </w:tc>
        <w:tc>
          <w:tcPr>
            <w:tcW w:w="106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45200</w:t>
            </w:r>
          </w:p>
        </w:tc>
        <w:tc>
          <w:tcPr>
            <w:tcW w:w="1168"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517"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45200</w:t>
            </w:r>
          </w:p>
        </w:tc>
        <w:tc>
          <w:tcPr>
            <w:tcW w:w="1461"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44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211"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140" w:type="dxa"/>
            <w:tcBorders>
              <w:top w:val="nil"/>
              <w:left w:val="nil"/>
              <w:bottom w:val="single" w:sz="4" w:space="0" w:color="auto"/>
              <w:right w:val="single" w:sz="4" w:space="0" w:color="auto"/>
            </w:tcBorders>
            <w:shd w:val="clear" w:color="000000" w:fill="CCFFFF"/>
            <w:vAlign w:val="bottom"/>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2016г</w:t>
            </w:r>
          </w:p>
        </w:tc>
        <w:tc>
          <w:tcPr>
            <w:tcW w:w="106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105000</w:t>
            </w:r>
          </w:p>
        </w:tc>
        <w:tc>
          <w:tcPr>
            <w:tcW w:w="1168"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53800</w:t>
            </w:r>
          </w:p>
        </w:tc>
        <w:tc>
          <w:tcPr>
            <w:tcW w:w="1517"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49650</w:t>
            </w:r>
          </w:p>
        </w:tc>
        <w:tc>
          <w:tcPr>
            <w:tcW w:w="1461"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1550</w:t>
            </w:r>
          </w:p>
        </w:tc>
        <w:tc>
          <w:tcPr>
            <w:tcW w:w="144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211"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140" w:type="dxa"/>
            <w:tcBorders>
              <w:top w:val="nil"/>
              <w:left w:val="nil"/>
              <w:bottom w:val="single" w:sz="4" w:space="0" w:color="auto"/>
              <w:right w:val="single" w:sz="4" w:space="0" w:color="auto"/>
            </w:tcBorders>
            <w:shd w:val="clear" w:color="000000" w:fill="CCFFFF"/>
            <w:vAlign w:val="bottom"/>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2017г</w:t>
            </w:r>
          </w:p>
        </w:tc>
        <w:tc>
          <w:tcPr>
            <w:tcW w:w="106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60250</w:t>
            </w:r>
          </w:p>
        </w:tc>
        <w:tc>
          <w:tcPr>
            <w:tcW w:w="1168"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26900</w:t>
            </w:r>
          </w:p>
        </w:tc>
        <w:tc>
          <w:tcPr>
            <w:tcW w:w="1517"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32700</w:t>
            </w:r>
          </w:p>
        </w:tc>
        <w:tc>
          <w:tcPr>
            <w:tcW w:w="1461"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650</w:t>
            </w:r>
          </w:p>
        </w:tc>
        <w:tc>
          <w:tcPr>
            <w:tcW w:w="144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r>
      <w:tr w:rsidR="00E70CBC" w:rsidRPr="00E70CBC" w:rsidTr="00E70CBC">
        <w:trPr>
          <w:trHeight w:val="720"/>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17,1</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Реконструкция МБУК «Торбеевский РДК» 1416 кв.м; 400 мест, 300 посещений в смену.</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45200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45200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45200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45200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765"/>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17,2</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Строительство МБУК «КДЦ Дракинского с\поселения» 1500 кв.м, 100 мест, 200 посещений в смену</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2016</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2016</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25000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24250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750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25000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24250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750</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525"/>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17,3</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 xml:space="preserve"> Строительство МБУК «КДЦ  Виндрейского с\поселения»  50 мест</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2016</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2016</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40000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26900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12700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400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40000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26900</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12700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400</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525"/>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17,4</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Строительство МБУК «КДЦ  Никольского с\поселения»  50 мест</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2016</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2016</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40000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26900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12700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400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40000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26900</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12700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400</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1260"/>
        </w:trPr>
        <w:tc>
          <w:tcPr>
            <w:tcW w:w="64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17,5</w:t>
            </w:r>
          </w:p>
        </w:tc>
        <w:tc>
          <w:tcPr>
            <w:tcW w:w="2636" w:type="dxa"/>
            <w:vMerge w:val="restart"/>
            <w:tcBorders>
              <w:top w:val="nil"/>
              <w:left w:val="single" w:sz="4" w:space="0" w:color="auto"/>
              <w:bottom w:val="single" w:sz="4" w:space="0" w:color="000000"/>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 xml:space="preserve"> Капитальный ремонт здания и техническое оснащение МБУК «Торбеевская районная библиотека» 900 кв. м </w:t>
            </w:r>
            <w:r w:rsidRPr="00E70CBC">
              <w:rPr>
                <w:rFonts w:ascii="Times New Roman" w:hAnsi="Times New Roman" w:cs="Times New Roman"/>
              </w:rPr>
              <w:br/>
              <w:t>120 посещений в смену.</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2017</w:t>
            </w:r>
          </w:p>
        </w:tc>
        <w:tc>
          <w:tcPr>
            <w:tcW w:w="1202"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2017</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20000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19800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200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15"/>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15"/>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15"/>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20000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19800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200</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525"/>
        </w:trPr>
        <w:tc>
          <w:tcPr>
            <w:tcW w:w="64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17,6</w:t>
            </w:r>
          </w:p>
        </w:tc>
        <w:tc>
          <w:tcPr>
            <w:tcW w:w="2636" w:type="dxa"/>
            <w:vMerge w:val="restart"/>
            <w:tcBorders>
              <w:top w:val="nil"/>
              <w:left w:val="single" w:sz="4" w:space="0" w:color="auto"/>
              <w:bottom w:val="single" w:sz="4" w:space="0" w:color="000000"/>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Строительство МБУК «КДЦ Жуковского  с\поселения» 240 мест</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2017</w:t>
            </w:r>
          </w:p>
        </w:tc>
        <w:tc>
          <w:tcPr>
            <w:tcW w:w="1202"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2017</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40000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26900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12700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400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40000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26900</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12700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400</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1500"/>
        </w:trPr>
        <w:tc>
          <w:tcPr>
            <w:tcW w:w="64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17,7</w:t>
            </w:r>
          </w:p>
        </w:tc>
        <w:tc>
          <w:tcPr>
            <w:tcW w:w="2636" w:type="dxa"/>
            <w:vMerge w:val="restart"/>
            <w:tcBorders>
              <w:top w:val="nil"/>
              <w:left w:val="single" w:sz="4" w:space="0" w:color="auto"/>
              <w:bottom w:val="single" w:sz="4" w:space="0" w:color="000000"/>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Проведение 100-летнего юбилея легендарного летчика, Героя Советского Союза, уроженца Торбеевского района М.П. Девятаева</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2017</w:t>
            </w:r>
          </w:p>
        </w:tc>
        <w:tc>
          <w:tcPr>
            <w:tcW w:w="1202"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2017</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250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200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50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250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200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50</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1140"/>
        </w:trPr>
        <w:tc>
          <w:tcPr>
            <w:tcW w:w="64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17,8</w:t>
            </w:r>
          </w:p>
        </w:tc>
        <w:tc>
          <w:tcPr>
            <w:tcW w:w="2636" w:type="dxa"/>
            <w:vMerge w:val="restart"/>
            <w:tcBorders>
              <w:top w:val="nil"/>
              <w:left w:val="single" w:sz="4" w:space="0" w:color="auto"/>
              <w:bottom w:val="single" w:sz="4" w:space="0" w:color="000000"/>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Капитальный ремонт и техническое оснащение МБУ ДОД "Детская школа искусств" 288,5 кв.м., 40-45 посещений в смену</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2018</w:t>
            </w:r>
          </w:p>
        </w:tc>
        <w:tc>
          <w:tcPr>
            <w:tcW w:w="1202"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2018</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525"/>
        </w:trPr>
        <w:tc>
          <w:tcPr>
            <w:tcW w:w="64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17,9</w:t>
            </w:r>
          </w:p>
        </w:tc>
        <w:tc>
          <w:tcPr>
            <w:tcW w:w="2636" w:type="dxa"/>
            <w:vMerge w:val="restart"/>
            <w:tcBorders>
              <w:top w:val="nil"/>
              <w:left w:val="single" w:sz="4" w:space="0" w:color="auto"/>
              <w:bottom w:val="single" w:sz="4" w:space="0" w:color="000000"/>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Строительство МБУК «КДЦ Лопатинского  с\поселения» 75 мест</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2018</w:t>
            </w:r>
          </w:p>
        </w:tc>
        <w:tc>
          <w:tcPr>
            <w:tcW w:w="1202"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2018</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2490"/>
        </w:trPr>
        <w:tc>
          <w:tcPr>
            <w:tcW w:w="640" w:type="dxa"/>
            <w:vMerge w:val="restart"/>
            <w:tcBorders>
              <w:top w:val="nil"/>
              <w:left w:val="single" w:sz="4" w:space="0" w:color="auto"/>
              <w:bottom w:val="single" w:sz="4" w:space="0" w:color="auto"/>
              <w:right w:val="single" w:sz="4" w:space="0" w:color="auto"/>
            </w:tcBorders>
            <w:shd w:val="clear" w:color="000000" w:fill="CCFFFF"/>
            <w:noWrap/>
            <w:vAlign w:val="bottom"/>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18</w:t>
            </w:r>
          </w:p>
        </w:tc>
        <w:tc>
          <w:tcPr>
            <w:tcW w:w="2636" w:type="dxa"/>
            <w:vMerge w:val="restart"/>
            <w:tcBorders>
              <w:top w:val="nil"/>
              <w:left w:val="single" w:sz="4" w:space="0" w:color="auto"/>
              <w:bottom w:val="single" w:sz="4" w:space="0" w:color="auto"/>
              <w:right w:val="single" w:sz="4" w:space="0" w:color="auto"/>
            </w:tcBorders>
            <w:shd w:val="clear" w:color="000000" w:fill="CCFFFF"/>
            <w:vAlign w:val="center"/>
            <w:hideMark/>
          </w:tcPr>
          <w:p w:rsidR="00E70CBC" w:rsidRPr="00E70CBC" w:rsidRDefault="00E70CBC" w:rsidP="00E70CBC">
            <w:pPr>
              <w:widowControl/>
              <w:rPr>
                <w:rFonts w:ascii="Times New Roman" w:hAnsi="Times New Roman" w:cs="Times New Roman"/>
                <w:b/>
                <w:bCs/>
              </w:rPr>
            </w:pPr>
            <w:r w:rsidRPr="00E70CBC">
              <w:rPr>
                <w:rFonts w:ascii="Times New Roman" w:hAnsi="Times New Roman" w:cs="Times New Roman"/>
                <w:b/>
                <w:bCs/>
              </w:rPr>
              <w:t>Развитие физической культуры и спорта</w:t>
            </w:r>
          </w:p>
        </w:tc>
        <w:tc>
          <w:tcPr>
            <w:tcW w:w="2211" w:type="dxa"/>
            <w:vMerge w:val="restart"/>
            <w:tcBorders>
              <w:top w:val="nil"/>
              <w:left w:val="single" w:sz="4" w:space="0" w:color="auto"/>
              <w:bottom w:val="single" w:sz="4" w:space="0" w:color="000000"/>
              <w:right w:val="single" w:sz="4" w:space="0" w:color="auto"/>
            </w:tcBorders>
            <w:shd w:val="clear" w:color="000000" w:fill="CCFFFF"/>
            <w:vAlign w:val="center"/>
            <w:hideMark/>
          </w:tcPr>
          <w:p w:rsidR="00E70CBC" w:rsidRPr="00E70CBC" w:rsidRDefault="00E70CBC" w:rsidP="00E70CBC">
            <w:pPr>
              <w:widowControl/>
              <w:rPr>
                <w:rFonts w:ascii="Times New Roman" w:hAnsi="Times New Roman" w:cs="Times New Roman"/>
                <w:b/>
                <w:bCs/>
              </w:rPr>
            </w:pPr>
            <w:r w:rsidRPr="00E70CBC">
              <w:rPr>
                <w:rFonts w:ascii="Times New Roman" w:hAnsi="Times New Roman" w:cs="Times New Roman"/>
                <w:b/>
                <w:bCs/>
                <w:sz w:val="22"/>
                <w:szCs w:val="22"/>
              </w:rPr>
              <w:t>Заместитель Главы администрации - Бульдяев А.К., Зав. отделом по физической культуре, споррту и молодежной политике - Нужин И.М.</w:t>
            </w:r>
          </w:p>
        </w:tc>
        <w:tc>
          <w:tcPr>
            <w:tcW w:w="2417" w:type="dxa"/>
            <w:vMerge w:val="restart"/>
            <w:tcBorders>
              <w:top w:val="nil"/>
              <w:left w:val="single" w:sz="4" w:space="0" w:color="auto"/>
              <w:bottom w:val="single" w:sz="4" w:space="0" w:color="000000"/>
              <w:right w:val="single" w:sz="4" w:space="0" w:color="auto"/>
            </w:tcBorders>
            <w:shd w:val="clear" w:color="000000" w:fill="CCFFFF"/>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Увеличение числа занимающихся физической культурой и спортом среди населения; профилактика здорового образа жизни и вевиантного поведения в молодежной среде</w:t>
            </w:r>
          </w:p>
        </w:tc>
        <w:tc>
          <w:tcPr>
            <w:tcW w:w="1004" w:type="dxa"/>
            <w:vMerge w:val="restart"/>
            <w:tcBorders>
              <w:top w:val="nil"/>
              <w:left w:val="single" w:sz="4" w:space="0" w:color="auto"/>
              <w:bottom w:val="single" w:sz="4" w:space="0" w:color="auto"/>
              <w:right w:val="single" w:sz="4" w:space="0" w:color="auto"/>
            </w:tcBorders>
            <w:shd w:val="clear" w:color="000000" w:fill="CCFFFF"/>
            <w:noWrap/>
            <w:vAlign w:val="bottom"/>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000000" w:fill="CCFFFF"/>
            <w:noWrap/>
            <w:vAlign w:val="bottom"/>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2019</w:t>
            </w:r>
          </w:p>
        </w:tc>
        <w:tc>
          <w:tcPr>
            <w:tcW w:w="1140" w:type="dxa"/>
            <w:tcBorders>
              <w:top w:val="nil"/>
              <w:left w:val="nil"/>
              <w:bottom w:val="single" w:sz="4" w:space="0" w:color="auto"/>
              <w:right w:val="single" w:sz="4" w:space="0" w:color="auto"/>
            </w:tcBorders>
            <w:shd w:val="clear" w:color="000000" w:fill="CCFFFF"/>
            <w:vAlign w:val="bottom"/>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всего, в т.ч. по годам</w:t>
            </w:r>
          </w:p>
        </w:tc>
        <w:tc>
          <w:tcPr>
            <w:tcW w:w="106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12900</w:t>
            </w:r>
          </w:p>
        </w:tc>
        <w:tc>
          <w:tcPr>
            <w:tcW w:w="1168"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517"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12500</w:t>
            </w:r>
          </w:p>
        </w:tc>
        <w:tc>
          <w:tcPr>
            <w:tcW w:w="1461"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400</w:t>
            </w:r>
          </w:p>
        </w:tc>
        <w:tc>
          <w:tcPr>
            <w:tcW w:w="144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211"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140" w:type="dxa"/>
            <w:tcBorders>
              <w:top w:val="nil"/>
              <w:left w:val="nil"/>
              <w:bottom w:val="single" w:sz="4" w:space="0" w:color="auto"/>
              <w:right w:val="single" w:sz="4" w:space="0" w:color="auto"/>
            </w:tcBorders>
            <w:shd w:val="clear" w:color="000000" w:fill="CCFFFF"/>
            <w:vAlign w:val="bottom"/>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2015г</w:t>
            </w:r>
          </w:p>
        </w:tc>
        <w:tc>
          <w:tcPr>
            <w:tcW w:w="106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100</w:t>
            </w:r>
          </w:p>
        </w:tc>
        <w:tc>
          <w:tcPr>
            <w:tcW w:w="1168"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517"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461"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100</w:t>
            </w:r>
          </w:p>
        </w:tc>
        <w:tc>
          <w:tcPr>
            <w:tcW w:w="144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211"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140" w:type="dxa"/>
            <w:tcBorders>
              <w:top w:val="nil"/>
              <w:left w:val="nil"/>
              <w:bottom w:val="single" w:sz="4" w:space="0" w:color="auto"/>
              <w:right w:val="single" w:sz="4" w:space="0" w:color="auto"/>
            </w:tcBorders>
            <w:shd w:val="clear" w:color="000000" w:fill="CCFFFF"/>
            <w:vAlign w:val="bottom"/>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2016г</w:t>
            </w:r>
          </w:p>
        </w:tc>
        <w:tc>
          <w:tcPr>
            <w:tcW w:w="106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100</w:t>
            </w:r>
          </w:p>
        </w:tc>
        <w:tc>
          <w:tcPr>
            <w:tcW w:w="1168"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517"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461"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100</w:t>
            </w:r>
          </w:p>
        </w:tc>
        <w:tc>
          <w:tcPr>
            <w:tcW w:w="144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211"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140" w:type="dxa"/>
            <w:tcBorders>
              <w:top w:val="nil"/>
              <w:left w:val="nil"/>
              <w:bottom w:val="single" w:sz="4" w:space="0" w:color="auto"/>
              <w:right w:val="single" w:sz="4" w:space="0" w:color="auto"/>
            </w:tcBorders>
            <w:shd w:val="clear" w:color="000000" w:fill="CCFFFF"/>
            <w:vAlign w:val="bottom"/>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2017г</w:t>
            </w:r>
          </w:p>
        </w:tc>
        <w:tc>
          <w:tcPr>
            <w:tcW w:w="106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12700</w:t>
            </w:r>
          </w:p>
        </w:tc>
        <w:tc>
          <w:tcPr>
            <w:tcW w:w="1168"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517"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12500</w:t>
            </w:r>
          </w:p>
        </w:tc>
        <w:tc>
          <w:tcPr>
            <w:tcW w:w="1461"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200</w:t>
            </w:r>
          </w:p>
        </w:tc>
        <w:tc>
          <w:tcPr>
            <w:tcW w:w="144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r>
      <w:tr w:rsidR="00E70CBC" w:rsidRPr="00E70CBC" w:rsidTr="00E70CBC">
        <w:trPr>
          <w:trHeight w:val="1815"/>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18,1</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Размещение информационных материалов о физкультурно-оздоровительной массовой работе, популяризация здорового образа жизни</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6646" w:type="dxa"/>
            <w:gridSpan w:val="5"/>
            <w:tcBorders>
              <w:top w:val="single" w:sz="4" w:space="0" w:color="auto"/>
              <w:left w:val="nil"/>
              <w:bottom w:val="single" w:sz="4" w:space="0" w:color="auto"/>
              <w:right w:val="single" w:sz="4" w:space="0" w:color="000000"/>
            </w:tcBorders>
            <w:shd w:val="clear" w:color="000000" w:fill="FFFF99"/>
            <w:noWrap/>
            <w:vAlign w:val="bottom"/>
            <w:hideMark/>
          </w:tcPr>
          <w:p w:rsidR="00E70CBC" w:rsidRPr="00E70CBC" w:rsidRDefault="00E70CBC" w:rsidP="00E70CBC">
            <w:pPr>
              <w:widowControl/>
              <w:jc w:val="center"/>
              <w:rPr>
                <w:rFonts w:ascii="Times New Roman" w:hAnsi="Times New Roman" w:cs="Times New Roman"/>
                <w:sz w:val="20"/>
                <w:szCs w:val="20"/>
              </w:rPr>
            </w:pPr>
            <w:r w:rsidRPr="00E70CBC">
              <w:rPr>
                <w:rFonts w:ascii="Times New Roman" w:hAnsi="Times New Roman" w:cs="Times New Roman"/>
                <w:sz w:val="20"/>
                <w:szCs w:val="20"/>
              </w:rPr>
              <w:t>В рамках текущего финансирования</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525"/>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18,2</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Проведение спортивных мероприятий</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2019</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300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300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100</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100</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100</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1065"/>
        </w:trPr>
        <w:tc>
          <w:tcPr>
            <w:tcW w:w="64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18,3</w:t>
            </w:r>
          </w:p>
        </w:tc>
        <w:tc>
          <w:tcPr>
            <w:tcW w:w="2636" w:type="dxa"/>
            <w:vMerge w:val="restart"/>
            <w:tcBorders>
              <w:top w:val="nil"/>
              <w:left w:val="single" w:sz="4" w:space="0" w:color="auto"/>
              <w:bottom w:val="single" w:sz="4" w:space="0" w:color="000000"/>
              <w:right w:val="single" w:sz="4" w:space="0" w:color="auto"/>
            </w:tcBorders>
            <w:shd w:val="clear" w:color="auto" w:fill="auto"/>
            <w:vAlign w:val="bottom"/>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rPr>
              <w:t>Бассейн в рп Торбеево Торбеевского муниципального района РМ (филиал Стадиона водных видов спорта, г Саранск)</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2017</w:t>
            </w:r>
          </w:p>
        </w:tc>
        <w:tc>
          <w:tcPr>
            <w:tcW w:w="1202"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2018</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12600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12500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100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15"/>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15"/>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15"/>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12600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12500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100</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2070"/>
        </w:trPr>
        <w:tc>
          <w:tcPr>
            <w:tcW w:w="640" w:type="dxa"/>
            <w:vMerge w:val="restart"/>
            <w:tcBorders>
              <w:top w:val="nil"/>
              <w:left w:val="single" w:sz="4" w:space="0" w:color="auto"/>
              <w:bottom w:val="single" w:sz="4" w:space="0" w:color="auto"/>
              <w:right w:val="single" w:sz="4" w:space="0" w:color="auto"/>
            </w:tcBorders>
            <w:shd w:val="clear" w:color="000000" w:fill="CCFFFF"/>
            <w:noWrap/>
            <w:vAlign w:val="bottom"/>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19</w:t>
            </w:r>
          </w:p>
        </w:tc>
        <w:tc>
          <w:tcPr>
            <w:tcW w:w="2636" w:type="dxa"/>
            <w:vMerge w:val="restart"/>
            <w:tcBorders>
              <w:top w:val="nil"/>
              <w:left w:val="single" w:sz="4" w:space="0" w:color="auto"/>
              <w:bottom w:val="single" w:sz="4" w:space="0" w:color="auto"/>
              <w:right w:val="single" w:sz="4" w:space="0" w:color="auto"/>
            </w:tcBorders>
            <w:shd w:val="clear" w:color="000000" w:fill="CCFFFF"/>
            <w:vAlign w:val="center"/>
            <w:hideMark/>
          </w:tcPr>
          <w:p w:rsidR="00E70CBC" w:rsidRPr="00E70CBC" w:rsidRDefault="00E70CBC" w:rsidP="00E70CBC">
            <w:pPr>
              <w:widowControl/>
              <w:rPr>
                <w:rFonts w:ascii="Times New Roman" w:hAnsi="Times New Roman" w:cs="Times New Roman"/>
                <w:b/>
                <w:bCs/>
              </w:rPr>
            </w:pPr>
            <w:r w:rsidRPr="00E70CBC">
              <w:rPr>
                <w:rFonts w:ascii="Times New Roman" w:hAnsi="Times New Roman" w:cs="Times New Roman"/>
                <w:b/>
                <w:bCs/>
              </w:rPr>
              <w:t>Экологическая политика</w:t>
            </w:r>
          </w:p>
        </w:tc>
        <w:tc>
          <w:tcPr>
            <w:tcW w:w="2211" w:type="dxa"/>
            <w:vMerge w:val="restart"/>
            <w:tcBorders>
              <w:top w:val="nil"/>
              <w:left w:val="single" w:sz="4" w:space="0" w:color="auto"/>
              <w:bottom w:val="nil"/>
              <w:right w:val="single" w:sz="4" w:space="0" w:color="auto"/>
            </w:tcBorders>
            <w:shd w:val="clear" w:color="000000" w:fill="CCFFFF"/>
            <w:vAlign w:val="center"/>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Заместитель Главы администрации Торбеевского муниципального района Катаев В.Н.</w:t>
            </w:r>
          </w:p>
        </w:tc>
        <w:tc>
          <w:tcPr>
            <w:tcW w:w="2417" w:type="dxa"/>
            <w:vMerge w:val="restart"/>
            <w:tcBorders>
              <w:top w:val="nil"/>
              <w:left w:val="single" w:sz="4" w:space="0" w:color="auto"/>
              <w:bottom w:val="single" w:sz="4" w:space="0" w:color="000000"/>
              <w:right w:val="single" w:sz="4" w:space="0" w:color="auto"/>
            </w:tcBorders>
            <w:shd w:val="clear" w:color="000000" w:fill="CCFFFF"/>
            <w:vAlign w:val="center"/>
            <w:hideMark/>
          </w:tcPr>
          <w:p w:rsidR="00E70CBC" w:rsidRPr="00E70CBC" w:rsidRDefault="00E70CBC" w:rsidP="00E70CBC">
            <w:pPr>
              <w:widowControl/>
              <w:rPr>
                <w:rFonts w:ascii="Times New Roman" w:hAnsi="Times New Roman" w:cs="Times New Roman"/>
                <w:b/>
                <w:bCs/>
              </w:rPr>
            </w:pPr>
            <w:r w:rsidRPr="00E70CBC">
              <w:rPr>
                <w:rFonts w:ascii="Times New Roman" w:hAnsi="Times New Roman" w:cs="Times New Roman"/>
                <w:b/>
                <w:bCs/>
                <w:sz w:val="22"/>
                <w:szCs w:val="22"/>
              </w:rPr>
              <w:t>Обеспечение экологической безопасности района на основе проведения организационно-технических мероприятий в сфере охраны окружающей среды</w:t>
            </w:r>
          </w:p>
        </w:tc>
        <w:tc>
          <w:tcPr>
            <w:tcW w:w="1004" w:type="dxa"/>
            <w:vMerge w:val="restart"/>
            <w:tcBorders>
              <w:top w:val="nil"/>
              <w:left w:val="single" w:sz="4" w:space="0" w:color="auto"/>
              <w:bottom w:val="single" w:sz="4" w:space="0" w:color="auto"/>
              <w:right w:val="single" w:sz="4" w:space="0" w:color="auto"/>
            </w:tcBorders>
            <w:shd w:val="clear" w:color="000000" w:fill="CCFFFF"/>
            <w:noWrap/>
            <w:vAlign w:val="bottom"/>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000000" w:fill="CCFFFF"/>
            <w:noWrap/>
            <w:vAlign w:val="bottom"/>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2019</w:t>
            </w:r>
          </w:p>
        </w:tc>
        <w:tc>
          <w:tcPr>
            <w:tcW w:w="1140" w:type="dxa"/>
            <w:tcBorders>
              <w:top w:val="nil"/>
              <w:left w:val="nil"/>
              <w:bottom w:val="single" w:sz="4" w:space="0" w:color="auto"/>
              <w:right w:val="single" w:sz="4" w:space="0" w:color="auto"/>
            </w:tcBorders>
            <w:shd w:val="clear" w:color="000000" w:fill="CCFFFF"/>
            <w:vAlign w:val="bottom"/>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всего, в т.ч. по годам</w:t>
            </w:r>
          </w:p>
        </w:tc>
        <w:tc>
          <w:tcPr>
            <w:tcW w:w="106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28537</w:t>
            </w:r>
          </w:p>
        </w:tc>
        <w:tc>
          <w:tcPr>
            <w:tcW w:w="1168"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21330,8</w:t>
            </w:r>
          </w:p>
        </w:tc>
        <w:tc>
          <w:tcPr>
            <w:tcW w:w="1517"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7206,2</w:t>
            </w:r>
          </w:p>
        </w:tc>
        <w:tc>
          <w:tcPr>
            <w:tcW w:w="1461"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44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211" w:type="dxa"/>
            <w:vMerge/>
            <w:tcBorders>
              <w:top w:val="nil"/>
              <w:left w:val="single" w:sz="4" w:space="0" w:color="auto"/>
              <w:bottom w:val="nil"/>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140" w:type="dxa"/>
            <w:tcBorders>
              <w:top w:val="nil"/>
              <w:left w:val="nil"/>
              <w:bottom w:val="single" w:sz="4" w:space="0" w:color="auto"/>
              <w:right w:val="single" w:sz="4" w:space="0" w:color="auto"/>
            </w:tcBorders>
            <w:shd w:val="clear" w:color="000000" w:fill="CCFFFF"/>
            <w:vAlign w:val="bottom"/>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2015г</w:t>
            </w:r>
          </w:p>
        </w:tc>
        <w:tc>
          <w:tcPr>
            <w:tcW w:w="106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4643</w:t>
            </w:r>
          </w:p>
        </w:tc>
        <w:tc>
          <w:tcPr>
            <w:tcW w:w="1168"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3482</w:t>
            </w:r>
          </w:p>
        </w:tc>
        <w:tc>
          <w:tcPr>
            <w:tcW w:w="1517"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1161</w:t>
            </w:r>
          </w:p>
        </w:tc>
        <w:tc>
          <w:tcPr>
            <w:tcW w:w="1461"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44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211" w:type="dxa"/>
            <w:vMerge/>
            <w:tcBorders>
              <w:top w:val="nil"/>
              <w:left w:val="single" w:sz="4" w:space="0" w:color="auto"/>
              <w:bottom w:val="nil"/>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140" w:type="dxa"/>
            <w:tcBorders>
              <w:top w:val="nil"/>
              <w:left w:val="nil"/>
              <w:bottom w:val="single" w:sz="4" w:space="0" w:color="auto"/>
              <w:right w:val="single" w:sz="4" w:space="0" w:color="auto"/>
            </w:tcBorders>
            <w:shd w:val="clear" w:color="000000" w:fill="CCFFFF"/>
            <w:vAlign w:val="bottom"/>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2016г</w:t>
            </w:r>
          </w:p>
        </w:tc>
        <w:tc>
          <w:tcPr>
            <w:tcW w:w="106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168"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517"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461"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44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211" w:type="dxa"/>
            <w:vMerge/>
            <w:tcBorders>
              <w:top w:val="nil"/>
              <w:left w:val="single" w:sz="4" w:space="0" w:color="auto"/>
              <w:bottom w:val="nil"/>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140" w:type="dxa"/>
            <w:tcBorders>
              <w:top w:val="nil"/>
              <w:left w:val="nil"/>
              <w:bottom w:val="single" w:sz="4" w:space="0" w:color="auto"/>
              <w:right w:val="single" w:sz="4" w:space="0" w:color="auto"/>
            </w:tcBorders>
            <w:shd w:val="clear" w:color="000000" w:fill="CCFFFF"/>
            <w:vAlign w:val="bottom"/>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2017г</w:t>
            </w:r>
          </w:p>
        </w:tc>
        <w:tc>
          <w:tcPr>
            <w:tcW w:w="106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23894</w:t>
            </w:r>
          </w:p>
        </w:tc>
        <w:tc>
          <w:tcPr>
            <w:tcW w:w="1168"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17848,8</w:t>
            </w:r>
          </w:p>
        </w:tc>
        <w:tc>
          <w:tcPr>
            <w:tcW w:w="1517"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6045,2</w:t>
            </w:r>
          </w:p>
        </w:tc>
        <w:tc>
          <w:tcPr>
            <w:tcW w:w="1461"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44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r>
      <w:tr w:rsidR="00E70CBC" w:rsidRPr="00E70CBC" w:rsidTr="00E70CBC">
        <w:trPr>
          <w:trHeight w:val="1365"/>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19,1</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rPr>
              <w:t>Капитальный ремонт гидротехнических сооружений пруда на р.Юнка, с.п. Мордовские Юнки Торбеевского муниципального района Республики Мордовия,160 куб.м.</w:t>
            </w:r>
          </w:p>
        </w:tc>
        <w:tc>
          <w:tcPr>
            <w:tcW w:w="221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4643</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3482</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1161</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4643</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3482</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1161</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single" w:sz="4" w:space="0" w:color="auto"/>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645"/>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19,2</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Расчистка русла р. Виндрей, с. Виндрей Торбеевского муниципального района Республики Мордовия</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2017</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2017</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23894</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17848,8</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6045,2</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23894</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17848,8</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6045,2</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1215"/>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19,3</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Капитальный ремонт состояния гидротехнических   сооружений   пруда   на  овраге Пятничный у села Жуково   Торбеевского муниципального района Республики Мордовия,180 куб. м.</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2018</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2018</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2014г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525"/>
        </w:trPr>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19,4</w:t>
            </w:r>
          </w:p>
        </w:tc>
        <w:tc>
          <w:tcPr>
            <w:tcW w:w="2636" w:type="dxa"/>
            <w:vMerge w:val="restart"/>
            <w:tcBorders>
              <w:top w:val="nil"/>
              <w:left w:val="single" w:sz="4" w:space="0" w:color="auto"/>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Капитальный ремонт гидротехнических сооружений пруда на р. Савва, с. п. Савва Торбеевского муниципального района Республики Мордовия,175 куб.м.</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х</w:t>
            </w:r>
          </w:p>
        </w:tc>
        <w:tc>
          <w:tcPr>
            <w:tcW w:w="100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2018</w:t>
            </w:r>
          </w:p>
        </w:tc>
        <w:tc>
          <w:tcPr>
            <w:tcW w:w="120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2018</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106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61"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000000" w:fill="FFFF99"/>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2014г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51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2040"/>
        </w:trPr>
        <w:tc>
          <w:tcPr>
            <w:tcW w:w="640"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r>
      <w:tr w:rsidR="00E70CBC" w:rsidRPr="00E70CBC" w:rsidTr="00E70CBC">
        <w:trPr>
          <w:trHeight w:val="4065"/>
        </w:trPr>
        <w:tc>
          <w:tcPr>
            <w:tcW w:w="64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w:t>
            </w:r>
          </w:p>
        </w:tc>
        <w:tc>
          <w:tcPr>
            <w:tcW w:w="2636" w:type="dxa"/>
            <w:vMerge w:val="restart"/>
            <w:tcBorders>
              <w:top w:val="nil"/>
              <w:left w:val="single" w:sz="4" w:space="0" w:color="auto"/>
              <w:bottom w:val="single" w:sz="4" w:space="0" w:color="000000"/>
              <w:right w:val="single" w:sz="4" w:space="0" w:color="auto"/>
            </w:tcBorders>
            <w:shd w:val="clear" w:color="000000" w:fill="CCFFFF"/>
            <w:vAlign w:val="bottom"/>
            <w:hideMark/>
          </w:tcPr>
          <w:p w:rsidR="00E70CBC" w:rsidRPr="00E70CBC" w:rsidRDefault="00E70CBC" w:rsidP="00E70CBC">
            <w:pPr>
              <w:widowControl/>
              <w:jc w:val="center"/>
              <w:rPr>
                <w:rFonts w:ascii="Times New Roman" w:hAnsi="Times New Roman" w:cs="Times New Roman"/>
              </w:rPr>
            </w:pPr>
            <w:r w:rsidRPr="00E70CBC">
              <w:rPr>
                <w:rFonts w:ascii="Times New Roman" w:hAnsi="Times New Roman" w:cs="Times New Roman"/>
                <w:sz w:val="22"/>
                <w:szCs w:val="22"/>
              </w:rPr>
              <w:t>Организация развития туристических и рекреационных зон</w:t>
            </w:r>
          </w:p>
        </w:tc>
        <w:tc>
          <w:tcPr>
            <w:tcW w:w="2211" w:type="dxa"/>
            <w:vMerge w:val="restart"/>
            <w:tcBorders>
              <w:top w:val="nil"/>
              <w:left w:val="single" w:sz="4" w:space="0" w:color="auto"/>
              <w:bottom w:val="single" w:sz="4" w:space="0" w:color="000000"/>
              <w:right w:val="single" w:sz="4" w:space="0" w:color="auto"/>
            </w:tcBorders>
            <w:shd w:val="clear" w:color="000000" w:fill="CCFFFF"/>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Заместитель Главы администрации - Бульдяев А.К., Зав. отделом по культуре - Дашкина О.Н..</w:t>
            </w:r>
          </w:p>
        </w:tc>
        <w:tc>
          <w:tcPr>
            <w:tcW w:w="2417" w:type="dxa"/>
            <w:vMerge w:val="restart"/>
            <w:tcBorders>
              <w:top w:val="nil"/>
              <w:left w:val="single" w:sz="4" w:space="0" w:color="auto"/>
              <w:bottom w:val="single" w:sz="4" w:space="0" w:color="000000"/>
              <w:right w:val="single" w:sz="4" w:space="0" w:color="auto"/>
            </w:tcBorders>
            <w:shd w:val="clear" w:color="000000" w:fill="CCFFFF"/>
            <w:vAlign w:val="center"/>
            <w:hideMark/>
          </w:tcPr>
          <w:p w:rsidR="00E70CBC" w:rsidRPr="00E70CBC" w:rsidRDefault="00E70CBC" w:rsidP="00E70CBC">
            <w:pPr>
              <w:widowControl/>
              <w:jc w:val="center"/>
              <w:rPr>
                <w:rFonts w:ascii="Times New Roman" w:hAnsi="Times New Roman" w:cs="Times New Roman"/>
                <w:b/>
                <w:bCs/>
              </w:rPr>
            </w:pPr>
            <w:r w:rsidRPr="00E70CBC">
              <w:rPr>
                <w:rFonts w:ascii="Times New Roman" w:hAnsi="Times New Roman" w:cs="Times New Roman"/>
                <w:b/>
                <w:bCs/>
                <w:sz w:val="22"/>
                <w:szCs w:val="22"/>
              </w:rPr>
              <w:t>Создание благоприятных условий для удовлетворения культурных потребностей населения и обеспечение доступа к культурным ценностям; повышение качества жизни населения</w:t>
            </w:r>
          </w:p>
        </w:tc>
        <w:tc>
          <w:tcPr>
            <w:tcW w:w="1004" w:type="dxa"/>
            <w:vMerge w:val="restart"/>
            <w:tcBorders>
              <w:top w:val="nil"/>
              <w:left w:val="single" w:sz="4" w:space="0" w:color="auto"/>
              <w:bottom w:val="single" w:sz="4" w:space="0" w:color="000000"/>
              <w:right w:val="single" w:sz="4" w:space="0" w:color="auto"/>
            </w:tcBorders>
            <w:shd w:val="clear" w:color="000000" w:fill="CCFFFF"/>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000000"/>
              <w:right w:val="single" w:sz="4" w:space="0" w:color="auto"/>
            </w:tcBorders>
            <w:shd w:val="clear" w:color="000000" w:fill="CCFFFF"/>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2018</w:t>
            </w:r>
          </w:p>
        </w:tc>
        <w:tc>
          <w:tcPr>
            <w:tcW w:w="1140" w:type="dxa"/>
            <w:tcBorders>
              <w:top w:val="nil"/>
              <w:left w:val="nil"/>
              <w:bottom w:val="single" w:sz="4" w:space="0" w:color="auto"/>
              <w:right w:val="single" w:sz="4" w:space="0" w:color="auto"/>
            </w:tcBorders>
            <w:shd w:val="clear" w:color="000000" w:fill="CCFFFF"/>
            <w:vAlign w:val="bottom"/>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всего, в т.ч. по годам</w:t>
            </w:r>
          </w:p>
        </w:tc>
        <w:tc>
          <w:tcPr>
            <w:tcW w:w="106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168"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517"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461"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44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000000" w:fill="CCFFFF"/>
            <w:vAlign w:val="bottom"/>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2015г</w:t>
            </w:r>
          </w:p>
        </w:tc>
        <w:tc>
          <w:tcPr>
            <w:tcW w:w="106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168"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517"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461"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44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000000" w:fill="CCFFFF"/>
            <w:vAlign w:val="bottom"/>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2016г</w:t>
            </w:r>
          </w:p>
        </w:tc>
        <w:tc>
          <w:tcPr>
            <w:tcW w:w="106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168"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517"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461"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44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2417"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b/>
                <w:bCs/>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000000" w:fill="CCFFFF"/>
            <w:vAlign w:val="bottom"/>
            <w:hideMark/>
          </w:tcPr>
          <w:p w:rsidR="00E70CBC" w:rsidRPr="00E70CBC" w:rsidRDefault="00E70CBC" w:rsidP="00E70CBC">
            <w:pPr>
              <w:widowControl/>
              <w:rPr>
                <w:rFonts w:ascii="Times New Roman" w:hAnsi="Times New Roman" w:cs="Times New Roman"/>
                <w:b/>
                <w:bCs/>
                <w:sz w:val="20"/>
                <w:szCs w:val="20"/>
              </w:rPr>
            </w:pPr>
            <w:r w:rsidRPr="00E70CBC">
              <w:rPr>
                <w:rFonts w:ascii="Times New Roman" w:hAnsi="Times New Roman" w:cs="Times New Roman"/>
                <w:b/>
                <w:bCs/>
                <w:sz w:val="20"/>
                <w:szCs w:val="20"/>
              </w:rPr>
              <w:t>2017г</w:t>
            </w:r>
          </w:p>
        </w:tc>
        <w:tc>
          <w:tcPr>
            <w:tcW w:w="106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168"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517"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461"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c>
          <w:tcPr>
            <w:tcW w:w="1440" w:type="dxa"/>
            <w:tcBorders>
              <w:top w:val="nil"/>
              <w:left w:val="nil"/>
              <w:bottom w:val="single" w:sz="4" w:space="0" w:color="auto"/>
              <w:right w:val="single" w:sz="4" w:space="0" w:color="auto"/>
            </w:tcBorders>
            <w:shd w:val="clear" w:color="000000" w:fill="CCFFFF"/>
            <w:noWrap/>
            <w:vAlign w:val="bottom"/>
            <w:hideMark/>
          </w:tcPr>
          <w:p w:rsidR="00E70CBC" w:rsidRPr="00E70CBC" w:rsidRDefault="00E70CBC" w:rsidP="00E70CBC">
            <w:pPr>
              <w:widowControl/>
              <w:jc w:val="right"/>
              <w:rPr>
                <w:rFonts w:ascii="Times New Roman" w:hAnsi="Times New Roman" w:cs="Times New Roman"/>
                <w:b/>
                <w:bCs/>
                <w:sz w:val="20"/>
                <w:szCs w:val="20"/>
              </w:rPr>
            </w:pPr>
            <w:r w:rsidRPr="00E70CBC">
              <w:rPr>
                <w:rFonts w:ascii="Times New Roman" w:hAnsi="Times New Roman" w:cs="Times New Roman"/>
                <w:b/>
                <w:bCs/>
                <w:sz w:val="20"/>
                <w:szCs w:val="20"/>
              </w:rPr>
              <w:t>0</w:t>
            </w:r>
          </w:p>
        </w:tc>
      </w:tr>
      <w:tr w:rsidR="00E70CBC" w:rsidRPr="00E70CBC" w:rsidTr="00E70CBC">
        <w:trPr>
          <w:trHeight w:val="525"/>
        </w:trPr>
        <w:tc>
          <w:tcPr>
            <w:tcW w:w="64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w:t>
            </w:r>
          </w:p>
        </w:tc>
        <w:tc>
          <w:tcPr>
            <w:tcW w:w="2636" w:type="dxa"/>
            <w:vMerge w:val="restart"/>
            <w:tcBorders>
              <w:top w:val="nil"/>
              <w:left w:val="single" w:sz="4" w:space="0" w:color="auto"/>
              <w:bottom w:val="single" w:sz="4" w:space="0" w:color="000000"/>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Инвентаризация объектов, пригодных для развития туризма и составление единой базы по историко-культурным и природным достопримечательностям района</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1004"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2018</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6646" w:type="dxa"/>
            <w:gridSpan w:val="5"/>
            <w:tcBorders>
              <w:top w:val="single" w:sz="4" w:space="0" w:color="auto"/>
              <w:left w:val="nil"/>
              <w:bottom w:val="single" w:sz="4" w:space="0" w:color="auto"/>
              <w:right w:val="single" w:sz="4" w:space="0" w:color="000000"/>
            </w:tcBorders>
            <w:shd w:val="clear" w:color="000000" w:fill="FFFF99"/>
            <w:noWrap/>
            <w:vAlign w:val="bottom"/>
            <w:hideMark/>
          </w:tcPr>
          <w:p w:rsidR="00E70CBC" w:rsidRPr="00E70CBC" w:rsidRDefault="00E70CBC" w:rsidP="00E70CBC">
            <w:pPr>
              <w:widowControl/>
              <w:jc w:val="center"/>
              <w:rPr>
                <w:rFonts w:ascii="Times New Roman" w:hAnsi="Times New Roman" w:cs="Times New Roman"/>
                <w:sz w:val="20"/>
                <w:szCs w:val="20"/>
              </w:rPr>
            </w:pPr>
            <w:r w:rsidRPr="00E70CBC">
              <w:rPr>
                <w:rFonts w:ascii="Times New Roman" w:hAnsi="Times New Roman" w:cs="Times New Roman"/>
                <w:sz w:val="20"/>
                <w:szCs w:val="20"/>
              </w:rPr>
              <w:t>В рамках текущего финансирования</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153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525"/>
        </w:trPr>
        <w:tc>
          <w:tcPr>
            <w:tcW w:w="64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20,2</w:t>
            </w:r>
          </w:p>
        </w:tc>
        <w:tc>
          <w:tcPr>
            <w:tcW w:w="2636" w:type="dxa"/>
            <w:vMerge w:val="restart"/>
            <w:tcBorders>
              <w:top w:val="nil"/>
              <w:left w:val="single" w:sz="4" w:space="0" w:color="auto"/>
              <w:bottom w:val="single" w:sz="4" w:space="0" w:color="000000"/>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Укрепление материально-технической базы объектов историко-культурной инфраструктуры района</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1004"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2018</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6646" w:type="dxa"/>
            <w:gridSpan w:val="5"/>
            <w:tcBorders>
              <w:top w:val="single" w:sz="4" w:space="0" w:color="auto"/>
              <w:left w:val="nil"/>
              <w:bottom w:val="single" w:sz="4" w:space="0" w:color="auto"/>
              <w:right w:val="single" w:sz="4" w:space="0" w:color="000000"/>
            </w:tcBorders>
            <w:shd w:val="clear" w:color="000000" w:fill="FFFF99"/>
            <w:noWrap/>
            <w:vAlign w:val="bottom"/>
            <w:hideMark/>
          </w:tcPr>
          <w:p w:rsidR="00E70CBC" w:rsidRPr="00E70CBC" w:rsidRDefault="00E70CBC" w:rsidP="00E70CBC">
            <w:pPr>
              <w:widowControl/>
              <w:jc w:val="center"/>
              <w:rPr>
                <w:rFonts w:ascii="Times New Roman" w:hAnsi="Times New Roman" w:cs="Times New Roman"/>
                <w:sz w:val="20"/>
                <w:szCs w:val="20"/>
              </w:rPr>
            </w:pPr>
            <w:r w:rsidRPr="00E70CBC">
              <w:rPr>
                <w:rFonts w:ascii="Times New Roman" w:hAnsi="Times New Roman" w:cs="Times New Roman"/>
                <w:sz w:val="20"/>
                <w:szCs w:val="20"/>
              </w:rPr>
              <w:t>В рамках текущего финансирования</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48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525"/>
        </w:trPr>
        <w:tc>
          <w:tcPr>
            <w:tcW w:w="64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20,3</w:t>
            </w:r>
          </w:p>
        </w:tc>
        <w:tc>
          <w:tcPr>
            <w:tcW w:w="2636" w:type="dxa"/>
            <w:vMerge w:val="restart"/>
            <w:tcBorders>
              <w:top w:val="nil"/>
              <w:left w:val="single" w:sz="4" w:space="0" w:color="auto"/>
              <w:bottom w:val="single" w:sz="4" w:space="0" w:color="000000"/>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Сохранение и развитие природного потенциала территории</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1004"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2018</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6646" w:type="dxa"/>
            <w:gridSpan w:val="5"/>
            <w:tcBorders>
              <w:top w:val="single" w:sz="4" w:space="0" w:color="auto"/>
              <w:left w:val="nil"/>
              <w:bottom w:val="single" w:sz="4" w:space="0" w:color="auto"/>
              <w:right w:val="single" w:sz="4" w:space="0" w:color="000000"/>
            </w:tcBorders>
            <w:shd w:val="clear" w:color="000000" w:fill="FFFF99"/>
            <w:noWrap/>
            <w:vAlign w:val="bottom"/>
            <w:hideMark/>
          </w:tcPr>
          <w:p w:rsidR="00E70CBC" w:rsidRPr="00E70CBC" w:rsidRDefault="00E70CBC" w:rsidP="00E70CBC">
            <w:pPr>
              <w:widowControl/>
              <w:jc w:val="center"/>
              <w:rPr>
                <w:rFonts w:ascii="Times New Roman" w:hAnsi="Times New Roman" w:cs="Times New Roman"/>
                <w:sz w:val="20"/>
                <w:szCs w:val="20"/>
              </w:rPr>
            </w:pPr>
            <w:r w:rsidRPr="00E70CBC">
              <w:rPr>
                <w:rFonts w:ascii="Times New Roman" w:hAnsi="Times New Roman" w:cs="Times New Roman"/>
                <w:sz w:val="20"/>
                <w:szCs w:val="20"/>
              </w:rPr>
              <w:t>В рамках текущего финансирования</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525"/>
        </w:trPr>
        <w:tc>
          <w:tcPr>
            <w:tcW w:w="64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20,4</w:t>
            </w:r>
          </w:p>
        </w:tc>
        <w:tc>
          <w:tcPr>
            <w:tcW w:w="2636" w:type="dxa"/>
            <w:vMerge w:val="restart"/>
            <w:tcBorders>
              <w:top w:val="nil"/>
              <w:left w:val="single" w:sz="4" w:space="0" w:color="auto"/>
              <w:bottom w:val="single" w:sz="4" w:space="0" w:color="000000"/>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Проведение учета рекреационных ресурсов поселений и формирование опорных точек для развития рекреационных услуг</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1004"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2018</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6646" w:type="dxa"/>
            <w:gridSpan w:val="5"/>
            <w:tcBorders>
              <w:top w:val="single" w:sz="4" w:space="0" w:color="auto"/>
              <w:left w:val="nil"/>
              <w:bottom w:val="single" w:sz="4" w:space="0" w:color="auto"/>
              <w:right w:val="single" w:sz="4" w:space="0" w:color="000000"/>
            </w:tcBorders>
            <w:shd w:val="clear" w:color="000000" w:fill="FFFF99"/>
            <w:noWrap/>
            <w:vAlign w:val="bottom"/>
            <w:hideMark/>
          </w:tcPr>
          <w:p w:rsidR="00E70CBC" w:rsidRPr="00E70CBC" w:rsidRDefault="00E70CBC" w:rsidP="00E70CBC">
            <w:pPr>
              <w:widowControl/>
              <w:jc w:val="center"/>
              <w:rPr>
                <w:rFonts w:ascii="Times New Roman" w:hAnsi="Times New Roman" w:cs="Times New Roman"/>
                <w:sz w:val="20"/>
                <w:szCs w:val="20"/>
              </w:rPr>
            </w:pPr>
            <w:r w:rsidRPr="00E70CBC">
              <w:rPr>
                <w:rFonts w:ascii="Times New Roman" w:hAnsi="Times New Roman" w:cs="Times New Roman"/>
                <w:sz w:val="20"/>
                <w:szCs w:val="20"/>
              </w:rPr>
              <w:t>В рамках текущего финансирования</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87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525"/>
        </w:trPr>
        <w:tc>
          <w:tcPr>
            <w:tcW w:w="64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20,5</w:t>
            </w:r>
          </w:p>
        </w:tc>
        <w:tc>
          <w:tcPr>
            <w:tcW w:w="2636" w:type="dxa"/>
            <w:vMerge w:val="restart"/>
            <w:tcBorders>
              <w:top w:val="nil"/>
              <w:left w:val="single" w:sz="4" w:space="0" w:color="auto"/>
              <w:bottom w:val="single" w:sz="4" w:space="0" w:color="000000"/>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Разработка туристических маршрутов и туристических услуг</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1004"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2018</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6646" w:type="dxa"/>
            <w:gridSpan w:val="5"/>
            <w:tcBorders>
              <w:top w:val="single" w:sz="4" w:space="0" w:color="auto"/>
              <w:left w:val="nil"/>
              <w:bottom w:val="single" w:sz="4" w:space="0" w:color="auto"/>
              <w:right w:val="single" w:sz="4" w:space="0" w:color="000000"/>
            </w:tcBorders>
            <w:shd w:val="clear" w:color="000000" w:fill="FFFF99"/>
            <w:noWrap/>
            <w:vAlign w:val="bottom"/>
            <w:hideMark/>
          </w:tcPr>
          <w:p w:rsidR="00E70CBC" w:rsidRPr="00E70CBC" w:rsidRDefault="00E70CBC" w:rsidP="00E70CBC">
            <w:pPr>
              <w:widowControl/>
              <w:jc w:val="center"/>
              <w:rPr>
                <w:rFonts w:ascii="Times New Roman" w:hAnsi="Times New Roman" w:cs="Times New Roman"/>
                <w:sz w:val="20"/>
                <w:szCs w:val="20"/>
              </w:rPr>
            </w:pPr>
            <w:r w:rsidRPr="00E70CBC">
              <w:rPr>
                <w:rFonts w:ascii="Times New Roman" w:hAnsi="Times New Roman" w:cs="Times New Roman"/>
                <w:sz w:val="20"/>
                <w:szCs w:val="20"/>
              </w:rPr>
              <w:t>В рамках текущего финансирования</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9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525"/>
        </w:trPr>
        <w:tc>
          <w:tcPr>
            <w:tcW w:w="64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20,6</w:t>
            </w:r>
          </w:p>
        </w:tc>
        <w:tc>
          <w:tcPr>
            <w:tcW w:w="2636" w:type="dxa"/>
            <w:vMerge w:val="restart"/>
            <w:tcBorders>
              <w:top w:val="nil"/>
              <w:left w:val="single" w:sz="4" w:space="0" w:color="auto"/>
              <w:bottom w:val="single" w:sz="4" w:space="0" w:color="000000"/>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Развитие экологического туризма</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1004"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2018</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6646" w:type="dxa"/>
            <w:gridSpan w:val="5"/>
            <w:tcBorders>
              <w:top w:val="single" w:sz="4" w:space="0" w:color="auto"/>
              <w:left w:val="nil"/>
              <w:bottom w:val="single" w:sz="4" w:space="0" w:color="auto"/>
              <w:right w:val="single" w:sz="4" w:space="0" w:color="000000"/>
            </w:tcBorders>
            <w:shd w:val="clear" w:color="000000" w:fill="FFFF99"/>
            <w:noWrap/>
            <w:vAlign w:val="bottom"/>
            <w:hideMark/>
          </w:tcPr>
          <w:p w:rsidR="00E70CBC" w:rsidRPr="00E70CBC" w:rsidRDefault="00E70CBC" w:rsidP="00E70CBC">
            <w:pPr>
              <w:widowControl/>
              <w:jc w:val="center"/>
              <w:rPr>
                <w:rFonts w:ascii="Times New Roman" w:hAnsi="Times New Roman" w:cs="Times New Roman"/>
                <w:sz w:val="20"/>
                <w:szCs w:val="20"/>
              </w:rPr>
            </w:pPr>
            <w:r w:rsidRPr="00E70CBC">
              <w:rPr>
                <w:rFonts w:ascii="Times New Roman" w:hAnsi="Times New Roman" w:cs="Times New Roman"/>
                <w:sz w:val="20"/>
                <w:szCs w:val="20"/>
              </w:rPr>
              <w:t>В рамках текущего финансирования</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525"/>
        </w:trPr>
        <w:tc>
          <w:tcPr>
            <w:tcW w:w="64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20,7</w:t>
            </w:r>
          </w:p>
        </w:tc>
        <w:tc>
          <w:tcPr>
            <w:tcW w:w="2636" w:type="dxa"/>
            <w:vMerge w:val="restart"/>
            <w:tcBorders>
              <w:top w:val="nil"/>
              <w:left w:val="single" w:sz="4" w:space="0" w:color="auto"/>
              <w:bottom w:val="single" w:sz="4" w:space="0" w:color="000000"/>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Развитие сельскохозяйственного туризма</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1004"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2018</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6646" w:type="dxa"/>
            <w:gridSpan w:val="5"/>
            <w:tcBorders>
              <w:top w:val="single" w:sz="4" w:space="0" w:color="auto"/>
              <w:left w:val="nil"/>
              <w:bottom w:val="single" w:sz="4" w:space="0" w:color="auto"/>
              <w:right w:val="single" w:sz="4" w:space="0" w:color="000000"/>
            </w:tcBorders>
            <w:shd w:val="clear" w:color="000000" w:fill="FFFF99"/>
            <w:noWrap/>
            <w:vAlign w:val="bottom"/>
            <w:hideMark/>
          </w:tcPr>
          <w:p w:rsidR="00E70CBC" w:rsidRPr="00E70CBC" w:rsidRDefault="00E70CBC" w:rsidP="00E70CBC">
            <w:pPr>
              <w:widowControl/>
              <w:jc w:val="center"/>
              <w:rPr>
                <w:rFonts w:ascii="Times New Roman" w:hAnsi="Times New Roman" w:cs="Times New Roman"/>
                <w:sz w:val="20"/>
                <w:szCs w:val="20"/>
              </w:rPr>
            </w:pPr>
            <w:r w:rsidRPr="00E70CBC">
              <w:rPr>
                <w:rFonts w:ascii="Times New Roman" w:hAnsi="Times New Roman" w:cs="Times New Roman"/>
                <w:sz w:val="20"/>
                <w:szCs w:val="20"/>
              </w:rPr>
              <w:t>В рамках текущего финансирования</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525"/>
        </w:trPr>
        <w:tc>
          <w:tcPr>
            <w:tcW w:w="64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20,8</w:t>
            </w:r>
          </w:p>
        </w:tc>
        <w:tc>
          <w:tcPr>
            <w:tcW w:w="2636" w:type="dxa"/>
            <w:vMerge w:val="restart"/>
            <w:tcBorders>
              <w:top w:val="nil"/>
              <w:left w:val="single" w:sz="4" w:space="0" w:color="auto"/>
              <w:bottom w:val="single" w:sz="4" w:space="0" w:color="000000"/>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Развитие грибного и ягодного туризма</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1004"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2018</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6646" w:type="dxa"/>
            <w:gridSpan w:val="5"/>
            <w:tcBorders>
              <w:top w:val="single" w:sz="4" w:space="0" w:color="auto"/>
              <w:left w:val="nil"/>
              <w:bottom w:val="single" w:sz="4" w:space="0" w:color="auto"/>
              <w:right w:val="single" w:sz="4" w:space="0" w:color="000000"/>
            </w:tcBorders>
            <w:shd w:val="clear" w:color="000000" w:fill="FFFF99"/>
            <w:noWrap/>
            <w:vAlign w:val="bottom"/>
            <w:hideMark/>
          </w:tcPr>
          <w:p w:rsidR="00E70CBC" w:rsidRPr="00E70CBC" w:rsidRDefault="00E70CBC" w:rsidP="00E70CBC">
            <w:pPr>
              <w:widowControl/>
              <w:jc w:val="center"/>
              <w:rPr>
                <w:rFonts w:ascii="Times New Roman" w:hAnsi="Times New Roman" w:cs="Times New Roman"/>
                <w:sz w:val="20"/>
                <w:szCs w:val="20"/>
              </w:rPr>
            </w:pPr>
            <w:r w:rsidRPr="00E70CBC">
              <w:rPr>
                <w:rFonts w:ascii="Times New Roman" w:hAnsi="Times New Roman" w:cs="Times New Roman"/>
                <w:sz w:val="20"/>
                <w:szCs w:val="20"/>
              </w:rPr>
              <w:t>В рамках текущего финансирования</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525"/>
        </w:trPr>
        <w:tc>
          <w:tcPr>
            <w:tcW w:w="64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20,9</w:t>
            </w:r>
          </w:p>
        </w:tc>
        <w:tc>
          <w:tcPr>
            <w:tcW w:w="2636" w:type="dxa"/>
            <w:vMerge w:val="restart"/>
            <w:tcBorders>
              <w:top w:val="nil"/>
              <w:left w:val="single" w:sz="4" w:space="0" w:color="auto"/>
              <w:bottom w:val="single" w:sz="4" w:space="0" w:color="000000"/>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Развитие охоты и рыболовства</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1004"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2018</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6646" w:type="dxa"/>
            <w:gridSpan w:val="5"/>
            <w:tcBorders>
              <w:top w:val="single" w:sz="4" w:space="0" w:color="auto"/>
              <w:left w:val="nil"/>
              <w:bottom w:val="single" w:sz="4" w:space="0" w:color="auto"/>
              <w:right w:val="single" w:sz="4" w:space="0" w:color="000000"/>
            </w:tcBorders>
            <w:shd w:val="clear" w:color="000000" w:fill="FFFF99"/>
            <w:noWrap/>
            <w:vAlign w:val="bottom"/>
            <w:hideMark/>
          </w:tcPr>
          <w:p w:rsidR="00E70CBC" w:rsidRPr="00E70CBC" w:rsidRDefault="00E70CBC" w:rsidP="00E70CBC">
            <w:pPr>
              <w:widowControl/>
              <w:jc w:val="center"/>
              <w:rPr>
                <w:rFonts w:ascii="Times New Roman" w:hAnsi="Times New Roman" w:cs="Times New Roman"/>
                <w:sz w:val="20"/>
                <w:szCs w:val="20"/>
              </w:rPr>
            </w:pPr>
            <w:r w:rsidRPr="00E70CBC">
              <w:rPr>
                <w:rFonts w:ascii="Times New Roman" w:hAnsi="Times New Roman" w:cs="Times New Roman"/>
                <w:sz w:val="20"/>
                <w:szCs w:val="20"/>
              </w:rPr>
              <w:t>В рамках текущего финансирования</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525"/>
        </w:trPr>
        <w:tc>
          <w:tcPr>
            <w:tcW w:w="64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20,10</w:t>
            </w:r>
          </w:p>
        </w:tc>
        <w:tc>
          <w:tcPr>
            <w:tcW w:w="2636" w:type="dxa"/>
            <w:vMerge w:val="restart"/>
            <w:tcBorders>
              <w:top w:val="nil"/>
              <w:left w:val="single" w:sz="4" w:space="0" w:color="auto"/>
              <w:bottom w:val="single" w:sz="4" w:space="0" w:color="000000"/>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Формирование гостиничного фонда малых форм за счет подключения индивидуальных хозяйств, поддержка дачного строительства</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1004"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2018</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6646" w:type="dxa"/>
            <w:gridSpan w:val="5"/>
            <w:tcBorders>
              <w:top w:val="single" w:sz="4" w:space="0" w:color="auto"/>
              <w:left w:val="nil"/>
              <w:bottom w:val="single" w:sz="4" w:space="0" w:color="auto"/>
              <w:right w:val="single" w:sz="4" w:space="0" w:color="000000"/>
            </w:tcBorders>
            <w:shd w:val="clear" w:color="000000" w:fill="FFFF99"/>
            <w:noWrap/>
            <w:vAlign w:val="bottom"/>
            <w:hideMark/>
          </w:tcPr>
          <w:p w:rsidR="00E70CBC" w:rsidRPr="00E70CBC" w:rsidRDefault="00E70CBC" w:rsidP="00E70CBC">
            <w:pPr>
              <w:widowControl/>
              <w:jc w:val="center"/>
              <w:rPr>
                <w:rFonts w:ascii="Times New Roman" w:hAnsi="Times New Roman" w:cs="Times New Roman"/>
                <w:sz w:val="20"/>
                <w:szCs w:val="20"/>
              </w:rPr>
            </w:pPr>
            <w:r w:rsidRPr="00E70CBC">
              <w:rPr>
                <w:rFonts w:ascii="Times New Roman" w:hAnsi="Times New Roman" w:cs="Times New Roman"/>
                <w:sz w:val="20"/>
                <w:szCs w:val="20"/>
              </w:rPr>
              <w:t>В рамках текущего финансирования</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123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525"/>
        </w:trPr>
        <w:tc>
          <w:tcPr>
            <w:tcW w:w="64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20,11</w:t>
            </w:r>
          </w:p>
        </w:tc>
        <w:tc>
          <w:tcPr>
            <w:tcW w:w="2636" w:type="dxa"/>
            <w:vMerge w:val="restart"/>
            <w:tcBorders>
              <w:top w:val="nil"/>
              <w:left w:val="single" w:sz="4" w:space="0" w:color="auto"/>
              <w:bottom w:val="single" w:sz="4" w:space="0" w:color="000000"/>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Привлечение инвесторов в сектор рекреационных услуг, а также к развитию туристской инфраструктуры, строительство досугово-развлекательных центров, ремонт и строительство новых спортивных площадок</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1004"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2018</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6646" w:type="dxa"/>
            <w:gridSpan w:val="5"/>
            <w:tcBorders>
              <w:top w:val="single" w:sz="4" w:space="0" w:color="auto"/>
              <w:left w:val="nil"/>
              <w:bottom w:val="single" w:sz="4" w:space="0" w:color="auto"/>
              <w:right w:val="single" w:sz="4" w:space="0" w:color="000000"/>
            </w:tcBorders>
            <w:shd w:val="clear" w:color="000000" w:fill="FFFF99"/>
            <w:noWrap/>
            <w:vAlign w:val="bottom"/>
            <w:hideMark/>
          </w:tcPr>
          <w:p w:rsidR="00E70CBC" w:rsidRPr="00E70CBC" w:rsidRDefault="00E70CBC" w:rsidP="00E70CBC">
            <w:pPr>
              <w:widowControl/>
              <w:jc w:val="center"/>
              <w:rPr>
                <w:rFonts w:ascii="Times New Roman" w:hAnsi="Times New Roman" w:cs="Times New Roman"/>
                <w:sz w:val="20"/>
                <w:szCs w:val="20"/>
              </w:rPr>
            </w:pPr>
            <w:r w:rsidRPr="00E70CBC">
              <w:rPr>
                <w:rFonts w:ascii="Times New Roman" w:hAnsi="Times New Roman" w:cs="Times New Roman"/>
                <w:sz w:val="20"/>
                <w:szCs w:val="20"/>
              </w:rPr>
              <w:t>В рамках текущего финансирования</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192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525"/>
        </w:trPr>
        <w:tc>
          <w:tcPr>
            <w:tcW w:w="64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20.12.</w:t>
            </w:r>
          </w:p>
        </w:tc>
        <w:tc>
          <w:tcPr>
            <w:tcW w:w="2636" w:type="dxa"/>
            <w:vMerge w:val="restart"/>
            <w:tcBorders>
              <w:top w:val="nil"/>
              <w:left w:val="single" w:sz="4" w:space="0" w:color="auto"/>
              <w:bottom w:val="single" w:sz="4" w:space="0" w:color="000000"/>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Создание новых рабочих мест</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1004"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2018</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6646" w:type="dxa"/>
            <w:gridSpan w:val="5"/>
            <w:tcBorders>
              <w:top w:val="single" w:sz="4" w:space="0" w:color="auto"/>
              <w:left w:val="nil"/>
              <w:bottom w:val="single" w:sz="4" w:space="0" w:color="auto"/>
              <w:right w:val="single" w:sz="4" w:space="0" w:color="000000"/>
            </w:tcBorders>
            <w:shd w:val="clear" w:color="000000" w:fill="FFFF99"/>
            <w:noWrap/>
            <w:vAlign w:val="bottom"/>
            <w:hideMark/>
          </w:tcPr>
          <w:p w:rsidR="00E70CBC" w:rsidRPr="00E70CBC" w:rsidRDefault="00E70CBC" w:rsidP="00E70CBC">
            <w:pPr>
              <w:widowControl/>
              <w:jc w:val="center"/>
              <w:rPr>
                <w:rFonts w:ascii="Times New Roman" w:hAnsi="Times New Roman" w:cs="Times New Roman"/>
                <w:sz w:val="20"/>
                <w:szCs w:val="20"/>
              </w:rPr>
            </w:pPr>
            <w:r w:rsidRPr="00E70CBC">
              <w:rPr>
                <w:rFonts w:ascii="Times New Roman" w:hAnsi="Times New Roman" w:cs="Times New Roman"/>
                <w:sz w:val="20"/>
                <w:szCs w:val="20"/>
              </w:rPr>
              <w:t>В рамках текущего финансирования</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525"/>
        </w:trPr>
        <w:tc>
          <w:tcPr>
            <w:tcW w:w="64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20,13</w:t>
            </w:r>
          </w:p>
        </w:tc>
        <w:tc>
          <w:tcPr>
            <w:tcW w:w="2636" w:type="dxa"/>
            <w:vMerge w:val="restart"/>
            <w:tcBorders>
              <w:top w:val="nil"/>
              <w:left w:val="single" w:sz="4" w:space="0" w:color="auto"/>
              <w:bottom w:val="single" w:sz="4" w:space="0" w:color="000000"/>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Совершенствование системы информационного обеспечения, проведение  активной рекламной деятельности</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1004"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2018</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6646" w:type="dxa"/>
            <w:gridSpan w:val="5"/>
            <w:tcBorders>
              <w:top w:val="single" w:sz="4" w:space="0" w:color="auto"/>
              <w:left w:val="nil"/>
              <w:bottom w:val="single" w:sz="4" w:space="0" w:color="auto"/>
              <w:right w:val="single" w:sz="4" w:space="0" w:color="000000"/>
            </w:tcBorders>
            <w:shd w:val="clear" w:color="000000" w:fill="FFFF99"/>
            <w:noWrap/>
            <w:vAlign w:val="bottom"/>
            <w:hideMark/>
          </w:tcPr>
          <w:p w:rsidR="00E70CBC" w:rsidRPr="00E70CBC" w:rsidRDefault="00E70CBC" w:rsidP="00E70CBC">
            <w:pPr>
              <w:widowControl/>
              <w:jc w:val="center"/>
              <w:rPr>
                <w:rFonts w:ascii="Times New Roman" w:hAnsi="Times New Roman" w:cs="Times New Roman"/>
                <w:sz w:val="20"/>
                <w:szCs w:val="20"/>
              </w:rPr>
            </w:pPr>
            <w:r w:rsidRPr="00E70CBC">
              <w:rPr>
                <w:rFonts w:ascii="Times New Roman" w:hAnsi="Times New Roman" w:cs="Times New Roman"/>
                <w:sz w:val="20"/>
                <w:szCs w:val="20"/>
              </w:rPr>
              <w:t>В рамках текущего финансирования</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66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525"/>
        </w:trPr>
        <w:tc>
          <w:tcPr>
            <w:tcW w:w="64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20,14</w:t>
            </w:r>
          </w:p>
        </w:tc>
        <w:tc>
          <w:tcPr>
            <w:tcW w:w="2636" w:type="dxa"/>
            <w:vMerge w:val="restart"/>
            <w:tcBorders>
              <w:top w:val="nil"/>
              <w:left w:val="single" w:sz="4" w:space="0" w:color="auto"/>
              <w:bottom w:val="single" w:sz="4" w:space="0" w:color="000000"/>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 xml:space="preserve"> Восстановление и развитие площадок для проведения массовых праздников в поселениях</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1004"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2018</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6646" w:type="dxa"/>
            <w:gridSpan w:val="5"/>
            <w:tcBorders>
              <w:top w:val="single" w:sz="4" w:space="0" w:color="auto"/>
              <w:left w:val="nil"/>
              <w:bottom w:val="single" w:sz="4" w:space="0" w:color="auto"/>
              <w:right w:val="single" w:sz="4" w:space="0" w:color="000000"/>
            </w:tcBorders>
            <w:shd w:val="clear" w:color="000000" w:fill="FFFF99"/>
            <w:noWrap/>
            <w:vAlign w:val="bottom"/>
            <w:hideMark/>
          </w:tcPr>
          <w:p w:rsidR="00E70CBC" w:rsidRPr="00E70CBC" w:rsidRDefault="00E70CBC" w:rsidP="00E70CBC">
            <w:pPr>
              <w:widowControl/>
              <w:jc w:val="center"/>
              <w:rPr>
                <w:rFonts w:ascii="Times New Roman" w:hAnsi="Times New Roman" w:cs="Times New Roman"/>
                <w:sz w:val="20"/>
                <w:szCs w:val="20"/>
              </w:rPr>
            </w:pPr>
            <w:r w:rsidRPr="00E70CBC">
              <w:rPr>
                <w:rFonts w:ascii="Times New Roman" w:hAnsi="Times New Roman" w:cs="Times New Roman"/>
                <w:sz w:val="20"/>
                <w:szCs w:val="20"/>
              </w:rPr>
              <w:t>В рамках текущего финансирования</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57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525"/>
        </w:trPr>
        <w:tc>
          <w:tcPr>
            <w:tcW w:w="64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2636" w:type="dxa"/>
            <w:vMerge w:val="restart"/>
            <w:tcBorders>
              <w:top w:val="nil"/>
              <w:left w:val="single" w:sz="4" w:space="0" w:color="auto"/>
              <w:bottom w:val="single" w:sz="4" w:space="0" w:color="000000"/>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Поддержка досуговой деятельности в поселениях</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1004"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2018</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6646" w:type="dxa"/>
            <w:gridSpan w:val="5"/>
            <w:tcBorders>
              <w:top w:val="single" w:sz="4" w:space="0" w:color="auto"/>
              <w:left w:val="nil"/>
              <w:bottom w:val="single" w:sz="4" w:space="0" w:color="auto"/>
              <w:right w:val="single" w:sz="4" w:space="0" w:color="000000"/>
            </w:tcBorders>
            <w:shd w:val="clear" w:color="000000" w:fill="FFFF99"/>
            <w:noWrap/>
            <w:vAlign w:val="bottom"/>
            <w:hideMark/>
          </w:tcPr>
          <w:p w:rsidR="00E70CBC" w:rsidRPr="00E70CBC" w:rsidRDefault="00E70CBC" w:rsidP="00E70CBC">
            <w:pPr>
              <w:widowControl/>
              <w:jc w:val="center"/>
              <w:rPr>
                <w:rFonts w:ascii="Times New Roman" w:hAnsi="Times New Roman" w:cs="Times New Roman"/>
                <w:sz w:val="20"/>
                <w:szCs w:val="20"/>
              </w:rPr>
            </w:pPr>
            <w:r w:rsidRPr="00E70CBC">
              <w:rPr>
                <w:rFonts w:ascii="Times New Roman" w:hAnsi="Times New Roman" w:cs="Times New Roman"/>
                <w:sz w:val="20"/>
                <w:szCs w:val="20"/>
              </w:rPr>
              <w:t>В рамках текущего финансирования</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525"/>
        </w:trPr>
        <w:tc>
          <w:tcPr>
            <w:tcW w:w="64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20,16</w:t>
            </w:r>
          </w:p>
        </w:tc>
        <w:tc>
          <w:tcPr>
            <w:tcW w:w="2636" w:type="dxa"/>
            <w:vMerge w:val="restart"/>
            <w:tcBorders>
              <w:top w:val="nil"/>
              <w:left w:val="single" w:sz="4" w:space="0" w:color="auto"/>
              <w:bottom w:val="single" w:sz="4" w:space="0" w:color="000000"/>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Интеграция проектов в области развития внутреннего туризма и проектов, имеющих рекрационную направленность</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1004"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2018</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6646" w:type="dxa"/>
            <w:gridSpan w:val="5"/>
            <w:tcBorders>
              <w:top w:val="single" w:sz="4" w:space="0" w:color="auto"/>
              <w:left w:val="nil"/>
              <w:bottom w:val="single" w:sz="4" w:space="0" w:color="auto"/>
              <w:right w:val="single" w:sz="4" w:space="0" w:color="000000"/>
            </w:tcBorders>
            <w:shd w:val="clear" w:color="000000" w:fill="FFFF99"/>
            <w:noWrap/>
            <w:vAlign w:val="bottom"/>
            <w:hideMark/>
          </w:tcPr>
          <w:p w:rsidR="00E70CBC" w:rsidRPr="00E70CBC" w:rsidRDefault="00E70CBC" w:rsidP="00E70CBC">
            <w:pPr>
              <w:widowControl/>
              <w:jc w:val="center"/>
              <w:rPr>
                <w:rFonts w:ascii="Times New Roman" w:hAnsi="Times New Roman" w:cs="Times New Roman"/>
                <w:sz w:val="20"/>
                <w:szCs w:val="20"/>
              </w:rPr>
            </w:pPr>
            <w:r w:rsidRPr="00E70CBC">
              <w:rPr>
                <w:rFonts w:ascii="Times New Roman" w:hAnsi="Times New Roman" w:cs="Times New Roman"/>
                <w:sz w:val="20"/>
                <w:szCs w:val="20"/>
              </w:rPr>
              <w:t>В рамках текущего финансирования</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645"/>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525"/>
        </w:trPr>
        <w:tc>
          <w:tcPr>
            <w:tcW w:w="64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20,17</w:t>
            </w:r>
          </w:p>
        </w:tc>
        <w:tc>
          <w:tcPr>
            <w:tcW w:w="2636" w:type="dxa"/>
            <w:vMerge w:val="restart"/>
            <w:tcBorders>
              <w:top w:val="nil"/>
              <w:left w:val="single" w:sz="4" w:space="0" w:color="auto"/>
              <w:bottom w:val="single" w:sz="4" w:space="0" w:color="000000"/>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rPr>
            </w:pPr>
            <w:r w:rsidRPr="00E70CBC">
              <w:rPr>
                <w:rFonts w:ascii="Times New Roman" w:hAnsi="Times New Roman" w:cs="Times New Roman"/>
                <w:sz w:val="22"/>
                <w:szCs w:val="22"/>
              </w:rPr>
              <w:t>Развитие экологического туризма путем развития особо охраняемых природных территорий района</w:t>
            </w:r>
          </w:p>
        </w:tc>
        <w:tc>
          <w:tcPr>
            <w:tcW w:w="2211"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2417" w:type="dxa"/>
            <w:vMerge w:val="restart"/>
            <w:tcBorders>
              <w:top w:val="nil"/>
              <w:left w:val="single" w:sz="4" w:space="0" w:color="auto"/>
              <w:bottom w:val="single" w:sz="4" w:space="0" w:color="auto"/>
              <w:right w:val="single" w:sz="4" w:space="0" w:color="auto"/>
            </w:tcBorders>
            <w:shd w:val="clear" w:color="auto" w:fill="auto"/>
            <w:vAlign w:val="center"/>
            <w:hideMark/>
          </w:tcPr>
          <w:p w:rsidR="00E70CBC" w:rsidRPr="00E70CBC" w:rsidRDefault="00E70CBC" w:rsidP="00E70CBC">
            <w:pPr>
              <w:widowControl/>
              <w:jc w:val="center"/>
              <w:rPr>
                <w:rFonts w:ascii="Times New Roman" w:hAnsi="Times New Roman" w:cs="Times New Roman"/>
                <w:b/>
                <w:bCs/>
                <w:sz w:val="20"/>
                <w:szCs w:val="20"/>
              </w:rPr>
            </w:pPr>
            <w:r w:rsidRPr="00E70CBC">
              <w:rPr>
                <w:rFonts w:ascii="Times New Roman" w:hAnsi="Times New Roman" w:cs="Times New Roman"/>
                <w:b/>
                <w:bCs/>
                <w:sz w:val="20"/>
                <w:szCs w:val="20"/>
              </w:rPr>
              <w:t>х</w:t>
            </w:r>
          </w:p>
        </w:tc>
        <w:tc>
          <w:tcPr>
            <w:tcW w:w="1004"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2015</w:t>
            </w:r>
          </w:p>
        </w:tc>
        <w:tc>
          <w:tcPr>
            <w:tcW w:w="1202"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70CBC" w:rsidRPr="00E70CBC" w:rsidRDefault="00E70CBC" w:rsidP="00E70CBC">
            <w:pPr>
              <w:widowControl/>
              <w:jc w:val="center"/>
              <w:rPr>
                <w:rFonts w:ascii="Calibri" w:hAnsi="Calibri" w:cs="Times New Roman"/>
              </w:rPr>
            </w:pPr>
            <w:r w:rsidRPr="00E70CBC">
              <w:rPr>
                <w:rFonts w:ascii="Calibri" w:hAnsi="Calibri" w:cs="Times New Roman"/>
                <w:sz w:val="22"/>
                <w:szCs w:val="22"/>
              </w:rPr>
              <w:t>2018</w:t>
            </w:r>
          </w:p>
        </w:tc>
        <w:tc>
          <w:tcPr>
            <w:tcW w:w="1140" w:type="dxa"/>
            <w:tcBorders>
              <w:top w:val="nil"/>
              <w:left w:val="nil"/>
              <w:bottom w:val="single" w:sz="4" w:space="0" w:color="auto"/>
              <w:right w:val="single" w:sz="4" w:space="0" w:color="auto"/>
            </w:tcBorders>
            <w:shd w:val="clear" w:color="000000" w:fill="FFFF99"/>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всего, в т.ч. по годам</w:t>
            </w:r>
          </w:p>
        </w:tc>
        <w:tc>
          <w:tcPr>
            <w:tcW w:w="6646" w:type="dxa"/>
            <w:gridSpan w:val="5"/>
            <w:tcBorders>
              <w:top w:val="single" w:sz="4" w:space="0" w:color="auto"/>
              <w:left w:val="nil"/>
              <w:bottom w:val="single" w:sz="4" w:space="0" w:color="auto"/>
              <w:right w:val="single" w:sz="4" w:space="0" w:color="000000"/>
            </w:tcBorders>
            <w:shd w:val="clear" w:color="000000" w:fill="FFFF99"/>
            <w:noWrap/>
            <w:vAlign w:val="bottom"/>
            <w:hideMark/>
          </w:tcPr>
          <w:p w:rsidR="00E70CBC" w:rsidRPr="00E70CBC" w:rsidRDefault="00E70CBC" w:rsidP="00E70CBC">
            <w:pPr>
              <w:widowControl/>
              <w:jc w:val="center"/>
              <w:rPr>
                <w:rFonts w:ascii="Times New Roman" w:hAnsi="Times New Roman" w:cs="Times New Roman"/>
                <w:sz w:val="20"/>
                <w:szCs w:val="20"/>
              </w:rPr>
            </w:pPr>
            <w:r w:rsidRPr="00E70CBC">
              <w:rPr>
                <w:rFonts w:ascii="Times New Roman" w:hAnsi="Times New Roman" w:cs="Times New Roman"/>
                <w:sz w:val="20"/>
                <w:szCs w:val="20"/>
              </w:rPr>
              <w:t>В рамках текущего финансирования</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2015г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2016г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 </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r w:rsidR="00E70CBC" w:rsidRPr="00E70CBC" w:rsidTr="00E70CBC">
        <w:trPr>
          <w:trHeight w:val="300"/>
        </w:trPr>
        <w:tc>
          <w:tcPr>
            <w:tcW w:w="640"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2636"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Times New Roman" w:hAnsi="Times New Roman" w:cs="Times New Roman"/>
              </w:rPr>
            </w:pPr>
          </w:p>
        </w:tc>
        <w:tc>
          <w:tcPr>
            <w:tcW w:w="2211"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2417" w:type="dxa"/>
            <w:vMerge/>
            <w:tcBorders>
              <w:top w:val="nil"/>
              <w:left w:val="single" w:sz="4" w:space="0" w:color="auto"/>
              <w:bottom w:val="single" w:sz="4" w:space="0" w:color="auto"/>
              <w:right w:val="single" w:sz="4" w:space="0" w:color="auto"/>
            </w:tcBorders>
            <w:vAlign w:val="center"/>
            <w:hideMark/>
          </w:tcPr>
          <w:p w:rsidR="00E70CBC" w:rsidRPr="00E70CBC" w:rsidRDefault="00E70CBC" w:rsidP="00E70CBC">
            <w:pPr>
              <w:widowControl/>
              <w:rPr>
                <w:rFonts w:ascii="Times New Roman" w:hAnsi="Times New Roman" w:cs="Times New Roman"/>
                <w:b/>
                <w:bCs/>
                <w:sz w:val="20"/>
                <w:szCs w:val="20"/>
              </w:rPr>
            </w:pPr>
          </w:p>
        </w:tc>
        <w:tc>
          <w:tcPr>
            <w:tcW w:w="1004"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202" w:type="dxa"/>
            <w:vMerge/>
            <w:tcBorders>
              <w:top w:val="nil"/>
              <w:left w:val="single" w:sz="4" w:space="0" w:color="auto"/>
              <w:bottom w:val="single" w:sz="4" w:space="0" w:color="000000"/>
              <w:right w:val="single" w:sz="4" w:space="0" w:color="auto"/>
            </w:tcBorders>
            <w:vAlign w:val="center"/>
            <w:hideMark/>
          </w:tcPr>
          <w:p w:rsidR="00E70CBC" w:rsidRPr="00E70CBC" w:rsidRDefault="00E70CBC" w:rsidP="00E70CBC">
            <w:pPr>
              <w:widowControl/>
              <w:rPr>
                <w:rFonts w:ascii="Calibri" w:hAnsi="Calibri" w:cs="Times New Roman"/>
              </w:rPr>
            </w:pPr>
          </w:p>
        </w:tc>
        <w:tc>
          <w:tcPr>
            <w:tcW w:w="1140" w:type="dxa"/>
            <w:tcBorders>
              <w:top w:val="nil"/>
              <w:left w:val="nil"/>
              <w:bottom w:val="single" w:sz="4" w:space="0" w:color="auto"/>
              <w:right w:val="single" w:sz="4" w:space="0" w:color="auto"/>
            </w:tcBorders>
            <w:shd w:val="clear" w:color="auto" w:fill="auto"/>
            <w:vAlign w:val="bottom"/>
            <w:hideMark/>
          </w:tcPr>
          <w:p w:rsidR="00E70CBC" w:rsidRPr="00E70CBC" w:rsidRDefault="00E70CBC" w:rsidP="00E70CBC">
            <w:pPr>
              <w:widowControl/>
              <w:rPr>
                <w:rFonts w:ascii="Times New Roman" w:hAnsi="Times New Roman" w:cs="Times New Roman"/>
                <w:sz w:val="20"/>
                <w:szCs w:val="20"/>
              </w:rPr>
            </w:pPr>
            <w:r w:rsidRPr="00E70CBC">
              <w:rPr>
                <w:rFonts w:ascii="Times New Roman" w:hAnsi="Times New Roman" w:cs="Times New Roman"/>
                <w:sz w:val="20"/>
                <w:szCs w:val="20"/>
              </w:rPr>
              <w:t>2017г</w:t>
            </w:r>
          </w:p>
        </w:tc>
        <w:tc>
          <w:tcPr>
            <w:tcW w:w="106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168"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517"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61"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c>
          <w:tcPr>
            <w:tcW w:w="1440" w:type="dxa"/>
            <w:tcBorders>
              <w:top w:val="nil"/>
              <w:left w:val="nil"/>
              <w:bottom w:val="single" w:sz="4" w:space="0" w:color="auto"/>
              <w:right w:val="single" w:sz="4" w:space="0" w:color="auto"/>
            </w:tcBorders>
            <w:shd w:val="clear" w:color="auto" w:fill="auto"/>
            <w:noWrap/>
            <w:vAlign w:val="bottom"/>
            <w:hideMark/>
          </w:tcPr>
          <w:p w:rsidR="00E70CBC" w:rsidRPr="00E70CBC" w:rsidRDefault="00E70CBC" w:rsidP="00E70CBC">
            <w:pPr>
              <w:widowControl/>
              <w:jc w:val="right"/>
              <w:rPr>
                <w:rFonts w:ascii="Times New Roman" w:hAnsi="Times New Roman" w:cs="Times New Roman"/>
                <w:sz w:val="20"/>
                <w:szCs w:val="20"/>
              </w:rPr>
            </w:pPr>
            <w:r w:rsidRPr="00E70CBC">
              <w:rPr>
                <w:rFonts w:ascii="Times New Roman" w:hAnsi="Times New Roman" w:cs="Times New Roman"/>
                <w:sz w:val="20"/>
                <w:szCs w:val="20"/>
              </w:rPr>
              <w:t>0</w:t>
            </w:r>
          </w:p>
        </w:tc>
      </w:tr>
    </w:tbl>
    <w:p w:rsidR="0064704A" w:rsidRPr="00FA619A" w:rsidRDefault="0064704A" w:rsidP="0064704A">
      <w:pPr>
        <w:rPr>
          <w:rFonts w:ascii="Times New Roman" w:hAnsi="Times New Roman" w:cs="Times New Roman"/>
        </w:rPr>
      </w:pPr>
    </w:p>
    <w:p w:rsidR="0064704A" w:rsidRPr="00FA619A" w:rsidRDefault="0064704A" w:rsidP="0064704A">
      <w:pPr>
        <w:rPr>
          <w:rFonts w:ascii="Times New Roman" w:hAnsi="Times New Roman" w:cs="Times New Roman"/>
        </w:rPr>
      </w:pPr>
    </w:p>
    <w:p w:rsidR="0064704A" w:rsidRPr="00FA619A" w:rsidRDefault="0064704A" w:rsidP="0064704A">
      <w:pPr>
        <w:tabs>
          <w:tab w:val="left" w:pos="1050"/>
        </w:tabs>
        <w:rPr>
          <w:rFonts w:ascii="Times New Roman" w:hAnsi="Times New Roman" w:cs="Times New Roman"/>
        </w:rPr>
      </w:pPr>
      <w:r w:rsidRPr="00FA619A">
        <w:rPr>
          <w:rFonts w:ascii="Times New Roman" w:hAnsi="Times New Roman" w:cs="Times New Roman"/>
        </w:rPr>
        <w:tab/>
      </w:r>
    </w:p>
    <w:p w:rsidR="003E5331" w:rsidRPr="00FA619A" w:rsidRDefault="003E5331" w:rsidP="0029722C">
      <w:pPr>
        <w:pStyle w:val="a6"/>
        <w:shd w:val="clear" w:color="auto" w:fill="auto"/>
        <w:spacing w:after="0" w:line="384" w:lineRule="exact"/>
        <w:ind w:left="20" w:right="20" w:firstLine="689"/>
        <w:rPr>
          <w:rFonts w:ascii="Times New Roman" w:hAnsi="Times New Roman" w:cs="Times New Roman"/>
          <w:sz w:val="28"/>
          <w:szCs w:val="28"/>
        </w:rPr>
      </w:pPr>
    </w:p>
    <w:sectPr w:rsidR="003E5331" w:rsidRPr="00FA619A" w:rsidSect="00EF7A01">
      <w:pgSz w:w="16838" w:h="11906" w:orient="landscape"/>
      <w:pgMar w:top="1701" w:right="1134" w:bottom="850" w:left="709"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A758D" w:rsidRDefault="000A758D" w:rsidP="00665774">
      <w:r>
        <w:separator/>
      </w:r>
    </w:p>
  </w:endnote>
  <w:endnote w:type="continuationSeparator" w:id="1">
    <w:p w:rsidR="000A758D" w:rsidRDefault="000A758D" w:rsidP="0066577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Liberation Serif">
    <w:altName w:val="Times New Roman"/>
    <w:charset w:val="CC"/>
    <w:family w:val="roman"/>
    <w:pitch w:val="variable"/>
    <w:sig w:usb0="00000000" w:usb1="500078FF" w:usb2="00000021" w:usb3="00000000" w:csb0="000001BF" w:csb1="00000000"/>
  </w:font>
  <w:font w:name="Franklin Gothic Book">
    <w:panose1 w:val="020B05030201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Pragmatica">
    <w:altName w:val="Times New Roman"/>
    <w:panose1 w:val="00000000000000000000"/>
    <w:charset w:val="CC"/>
    <w:family w:val="auto"/>
    <w:notTrueType/>
    <w:pitch w:val="variable"/>
    <w:sig w:usb0="00000201" w:usb1="00000000" w:usb2="00000000" w:usb3="00000000" w:csb0="00000004" w:csb1="00000000"/>
  </w:font>
  <w:font w:name="StarSymbol">
    <w:altName w:val="Arial Unicode MS"/>
    <w:charset w:val="CC"/>
    <w:family w:val="auto"/>
    <w:pitch w:val="default"/>
    <w:sig w:usb0="00000000" w:usb1="00000000" w:usb2="00000000" w:usb3="00000000" w:csb0="00000000" w:csb1="00000000"/>
  </w:font>
  <w:font w:name="Liberation Sans">
    <w:altName w:val="Arial"/>
    <w:charset w:val="CC"/>
    <w:family w:val="swiss"/>
    <w:pitch w:val="variable"/>
    <w:sig w:usb0="00000000" w:usb1="500078FF" w:usb2="00000021" w:usb3="00000000" w:csb0="000001B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CC"/>
    <w:family w:val="swiss"/>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 w:name="Bookman Old Style">
    <w:panose1 w:val="02050604050505020204"/>
    <w:charset w:val="CC"/>
    <w:family w:val="roman"/>
    <w:pitch w:val="variable"/>
    <w:sig w:usb0="00000287" w:usb1="00000000" w:usb2="00000000" w:usb3="00000000" w:csb0="0000009F" w:csb1="00000000"/>
  </w:font>
  <w:font w:name="DejaVu Sans">
    <w:charset w:val="CC"/>
    <w:family w:val="swiss"/>
    <w:pitch w:val="variable"/>
    <w:sig w:usb0="E7002EFF" w:usb1="D200F5FF" w:usb2="0A246029" w:usb3="00000000" w:csb0="0000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A758D" w:rsidRDefault="000A758D" w:rsidP="00665774">
      <w:r>
        <w:separator/>
      </w:r>
    </w:p>
  </w:footnote>
  <w:footnote w:type="continuationSeparator" w:id="1">
    <w:p w:rsidR="000A758D" w:rsidRDefault="000A758D" w:rsidP="0066577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7CD9" w:rsidRDefault="006A7CD9">
    <w:pPr>
      <w:pStyle w:val="afe"/>
    </w:pPr>
  </w:p>
  <w:p w:rsidR="006A7CD9" w:rsidRDefault="006A7CD9">
    <w:pPr>
      <w:pStyle w:val="afe"/>
    </w:pPr>
  </w:p>
  <w:p w:rsidR="006A7CD9" w:rsidRDefault="006A7CD9">
    <w:pPr>
      <w:pStyle w:val="af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8F4"/>
      </v:shape>
    </w:pict>
  </w:numPicBullet>
  <w:abstractNum w:abstractNumId="0">
    <w:nsid w:val="00000001"/>
    <w:multiLevelType w:val="multilevel"/>
    <w:tmpl w:val="00000000"/>
    <w:lvl w:ilvl="0">
      <w:start w:val="1"/>
      <w:numFmt w:val="bullet"/>
      <w:pStyle w:val="1"/>
      <w:lvlText w:val="—"/>
      <w:lvlJc w:val="left"/>
      <w:rPr>
        <w:rFonts w:ascii="Times New Roman" w:hAnsi="Times New Roman"/>
        <w:b w:val="0"/>
        <w:i w:val="0"/>
        <w:smallCaps w:val="0"/>
        <w:strike w:val="0"/>
        <w:color w:val="000000"/>
        <w:spacing w:val="0"/>
        <w:w w:val="100"/>
        <w:position w:val="0"/>
        <w:sz w:val="27"/>
        <w:u w:val="none"/>
      </w:rPr>
    </w:lvl>
    <w:lvl w:ilvl="1">
      <w:start w:val="1"/>
      <w:numFmt w:val="bullet"/>
      <w:pStyle w:val="2"/>
      <w:lvlText w:val="—"/>
      <w:lvlJc w:val="left"/>
      <w:rPr>
        <w:rFonts w:ascii="Times New Roman" w:hAnsi="Times New Roman"/>
        <w:b w:val="0"/>
        <w:i w:val="0"/>
        <w:smallCaps w:val="0"/>
        <w:strike w:val="0"/>
        <w:color w:val="000000"/>
        <w:spacing w:val="0"/>
        <w:w w:val="100"/>
        <w:position w:val="0"/>
        <w:sz w:val="27"/>
        <w:u w:val="none"/>
      </w:rPr>
    </w:lvl>
    <w:lvl w:ilvl="2">
      <w:start w:val="1"/>
      <w:numFmt w:val="bullet"/>
      <w:pStyle w:val="3"/>
      <w:lvlText w:val="—"/>
      <w:lvlJc w:val="left"/>
      <w:rPr>
        <w:rFonts w:ascii="Times New Roman" w:hAnsi="Times New Roman"/>
        <w:b w:val="0"/>
        <w:i w:val="0"/>
        <w:smallCaps w:val="0"/>
        <w:strike w:val="0"/>
        <w:color w:val="000000"/>
        <w:spacing w:val="0"/>
        <w:w w:val="100"/>
        <w:position w:val="0"/>
        <w:sz w:val="27"/>
        <w:u w:val="none"/>
      </w:rPr>
    </w:lvl>
    <w:lvl w:ilvl="3">
      <w:start w:val="1"/>
      <w:numFmt w:val="bullet"/>
      <w:pStyle w:val="4"/>
      <w:lvlText w:val="—"/>
      <w:lvlJc w:val="left"/>
      <w:rPr>
        <w:rFonts w:ascii="Times New Roman" w:hAnsi="Times New Roman"/>
        <w:b w:val="0"/>
        <w:i w:val="0"/>
        <w:smallCaps w:val="0"/>
        <w:strike w:val="0"/>
        <w:color w:val="000000"/>
        <w:spacing w:val="0"/>
        <w:w w:val="100"/>
        <w:position w:val="0"/>
        <w:sz w:val="27"/>
        <w:u w:val="none"/>
      </w:rPr>
    </w:lvl>
    <w:lvl w:ilvl="4">
      <w:start w:val="1"/>
      <w:numFmt w:val="bullet"/>
      <w:lvlText w:val="—"/>
      <w:lvlJc w:val="left"/>
      <w:rPr>
        <w:rFonts w:ascii="Times New Roman" w:hAnsi="Times New Roman"/>
        <w:b w:val="0"/>
        <w:i w:val="0"/>
        <w:smallCaps w:val="0"/>
        <w:strike w:val="0"/>
        <w:color w:val="000000"/>
        <w:spacing w:val="0"/>
        <w:w w:val="100"/>
        <w:position w:val="0"/>
        <w:sz w:val="27"/>
        <w:u w:val="none"/>
      </w:rPr>
    </w:lvl>
    <w:lvl w:ilvl="5">
      <w:start w:val="1"/>
      <w:numFmt w:val="bullet"/>
      <w:lvlText w:val="—"/>
      <w:lvlJc w:val="left"/>
      <w:rPr>
        <w:rFonts w:ascii="Times New Roman" w:hAnsi="Times New Roman"/>
        <w:b w:val="0"/>
        <w:i w:val="0"/>
        <w:smallCaps w:val="0"/>
        <w:strike w:val="0"/>
        <w:color w:val="000000"/>
        <w:spacing w:val="0"/>
        <w:w w:val="100"/>
        <w:position w:val="0"/>
        <w:sz w:val="27"/>
        <w:u w:val="none"/>
      </w:rPr>
    </w:lvl>
    <w:lvl w:ilvl="6">
      <w:start w:val="1"/>
      <w:numFmt w:val="bullet"/>
      <w:lvlText w:val="—"/>
      <w:lvlJc w:val="left"/>
      <w:rPr>
        <w:rFonts w:ascii="Times New Roman" w:hAnsi="Times New Roman"/>
        <w:b w:val="0"/>
        <w:i w:val="0"/>
        <w:smallCaps w:val="0"/>
        <w:strike w:val="0"/>
        <w:color w:val="000000"/>
        <w:spacing w:val="0"/>
        <w:w w:val="100"/>
        <w:position w:val="0"/>
        <w:sz w:val="27"/>
        <w:u w:val="none"/>
      </w:rPr>
    </w:lvl>
    <w:lvl w:ilvl="7">
      <w:start w:val="1"/>
      <w:numFmt w:val="bullet"/>
      <w:lvlText w:val="—"/>
      <w:lvlJc w:val="left"/>
      <w:rPr>
        <w:rFonts w:ascii="Times New Roman" w:hAnsi="Times New Roman"/>
        <w:b w:val="0"/>
        <w:i w:val="0"/>
        <w:smallCaps w:val="0"/>
        <w:strike w:val="0"/>
        <w:color w:val="000000"/>
        <w:spacing w:val="0"/>
        <w:w w:val="100"/>
        <w:position w:val="0"/>
        <w:sz w:val="27"/>
        <w:u w:val="none"/>
      </w:rPr>
    </w:lvl>
    <w:lvl w:ilvl="8">
      <w:start w:val="1"/>
      <w:numFmt w:val="bullet"/>
      <w:lvlText w:val="—"/>
      <w:lvlJc w:val="left"/>
      <w:rPr>
        <w:rFonts w:ascii="Times New Roman" w:hAnsi="Times New Roman"/>
        <w:b w:val="0"/>
        <w:i w:val="0"/>
        <w:smallCaps w:val="0"/>
        <w:strike w:val="0"/>
        <w:color w:val="000000"/>
        <w:spacing w:val="0"/>
        <w:w w:val="100"/>
        <w:position w:val="0"/>
        <w:sz w:val="27"/>
        <w:u w:val="none"/>
      </w:rPr>
    </w:lvl>
  </w:abstractNum>
  <w:abstractNum w:abstractNumId="1">
    <w:nsid w:val="00000003"/>
    <w:multiLevelType w:val="multilevel"/>
    <w:tmpl w:val="00000002"/>
    <w:lvl w:ilvl="0">
      <w:start w:val="1"/>
      <w:numFmt w:val="decimal"/>
      <w:pStyle w:val="WW-heading1"/>
      <w:lvlText w:val="32,%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1">
      <w:start w:val="1"/>
      <w:numFmt w:val="decimal"/>
      <w:lvlText w:val="32,%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2">
      <w:start w:val="1"/>
      <w:numFmt w:val="decimal"/>
      <w:lvlText w:val="32,%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3">
      <w:start w:val="1"/>
      <w:numFmt w:val="decimal"/>
      <w:lvlText w:val="32,%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1"/>
      <w:numFmt w:val="decimal"/>
      <w:lvlText w:val="32,%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1"/>
      <w:numFmt w:val="decimal"/>
      <w:lvlText w:val="32,%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1"/>
      <w:numFmt w:val="decimal"/>
      <w:lvlText w:val="32,%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1"/>
      <w:numFmt w:val="decimal"/>
      <w:lvlText w:val="32,%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1"/>
      <w:numFmt w:val="decimal"/>
      <w:lvlText w:val="32,%1"/>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abstractNum w:abstractNumId="2">
    <w:nsid w:val="00000005"/>
    <w:multiLevelType w:val="multilevel"/>
    <w:tmpl w:val="00000004"/>
    <w:lvl w:ilvl="0">
      <w:start w:val="2014"/>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1">
      <w:start w:val="2014"/>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2">
      <w:start w:val="2014"/>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3">
      <w:start w:val="2014"/>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2014"/>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2014"/>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2014"/>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2014"/>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2014"/>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abstractNum w:abstractNumId="3">
    <w:nsid w:val="00000007"/>
    <w:multiLevelType w:val="multilevel"/>
    <w:tmpl w:val="00000006"/>
    <w:lvl w:ilvl="0">
      <w:start w:val="201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1">
      <w:start w:val="201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2">
      <w:start w:val="201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3">
      <w:start w:val="201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201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201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201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201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201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abstractNum w:abstractNumId="4">
    <w:nsid w:val="00000009"/>
    <w:multiLevelType w:val="multilevel"/>
    <w:tmpl w:val="00000008"/>
    <w:lvl w:ilvl="0">
      <w:start w:val="7"/>
      <w:numFmt w:val="decimal"/>
      <w:lvlText w:val="8,%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1">
      <w:start w:val="7"/>
      <w:numFmt w:val="decimal"/>
      <w:lvlText w:val="8,%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2">
      <w:start w:val="7"/>
      <w:numFmt w:val="decimal"/>
      <w:lvlText w:val="8,%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3">
      <w:start w:val="7"/>
      <w:numFmt w:val="decimal"/>
      <w:lvlText w:val="8,%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7"/>
      <w:numFmt w:val="decimal"/>
      <w:lvlText w:val="8,%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7"/>
      <w:numFmt w:val="decimal"/>
      <w:lvlText w:val="8,%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7"/>
      <w:numFmt w:val="decimal"/>
      <w:lvlText w:val="8,%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7"/>
      <w:numFmt w:val="decimal"/>
      <w:lvlText w:val="8,%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7"/>
      <w:numFmt w:val="decimal"/>
      <w:lvlText w:val="8,%1"/>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abstractNum w:abstractNumId="5">
    <w:nsid w:val="0000000B"/>
    <w:multiLevelType w:val="multilevel"/>
    <w:tmpl w:val="0000000A"/>
    <w:lvl w:ilvl="0">
      <w:start w:val="4"/>
      <w:numFmt w:val="decimal"/>
      <w:lvlText w:val="6.%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1">
      <w:start w:val="4"/>
      <w:numFmt w:val="decimal"/>
      <w:lvlText w:val="6.%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2">
      <w:start w:val="4"/>
      <w:numFmt w:val="decimal"/>
      <w:lvlText w:val="6.%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3">
      <w:start w:val="4"/>
      <w:numFmt w:val="decimal"/>
      <w:lvlText w:val="6.%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4"/>
      <w:numFmt w:val="decimal"/>
      <w:lvlText w:val="6.%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4"/>
      <w:numFmt w:val="decimal"/>
      <w:lvlText w:val="6.%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4"/>
      <w:numFmt w:val="decimal"/>
      <w:lvlText w:val="6.%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4"/>
      <w:numFmt w:val="decimal"/>
      <w:lvlText w:val="6.%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4"/>
      <w:numFmt w:val="decimal"/>
      <w:lvlText w:val="6.%1"/>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abstractNum w:abstractNumId="6">
    <w:nsid w:val="0000000D"/>
    <w:multiLevelType w:val="multilevel"/>
    <w:tmpl w:val="0000000C"/>
    <w:lvl w:ilvl="0">
      <w:start w:val="4"/>
      <w:numFmt w:val="decimal"/>
      <w:lvlText w:val="12.%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1">
      <w:start w:val="4"/>
      <w:numFmt w:val="decimal"/>
      <w:lvlText w:val="12.%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2">
      <w:start w:val="4"/>
      <w:numFmt w:val="decimal"/>
      <w:lvlText w:val="12.%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3">
      <w:start w:val="4"/>
      <w:numFmt w:val="decimal"/>
      <w:lvlText w:val="12.%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4"/>
      <w:numFmt w:val="decimal"/>
      <w:lvlText w:val="12.%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4"/>
      <w:numFmt w:val="decimal"/>
      <w:lvlText w:val="12.%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4"/>
      <w:numFmt w:val="decimal"/>
      <w:lvlText w:val="12.%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4"/>
      <w:numFmt w:val="decimal"/>
      <w:lvlText w:val="12.%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4"/>
      <w:numFmt w:val="decimal"/>
      <w:lvlText w:val="12.%1"/>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abstractNum w:abstractNumId="7">
    <w:nsid w:val="0000000F"/>
    <w:multiLevelType w:val="multilevel"/>
    <w:tmpl w:val="0000000E"/>
    <w:lvl w:ilvl="0">
      <w:start w:val="2012"/>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1">
      <w:start w:val="2012"/>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2">
      <w:start w:val="2012"/>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3">
      <w:start w:val="2012"/>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2012"/>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2012"/>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2012"/>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2012"/>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2012"/>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abstractNum w:abstractNumId="8">
    <w:nsid w:val="00000011"/>
    <w:multiLevelType w:val="multilevel"/>
    <w:tmpl w:val="00000010"/>
    <w:lvl w:ilvl="0">
      <w:start w:val="201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1">
      <w:start w:val="201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2">
      <w:start w:val="201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3">
      <w:start w:val="201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201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201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201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201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201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abstractNum w:abstractNumId="9">
    <w:nsid w:val="00000013"/>
    <w:multiLevelType w:val="multilevel"/>
    <w:tmpl w:val="00000012"/>
    <w:lvl w:ilvl="0">
      <w:start w:val="5"/>
      <w:numFmt w:val="decimal"/>
      <w:lvlText w:val="1,%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1">
      <w:start w:val="5"/>
      <w:numFmt w:val="decimal"/>
      <w:lvlText w:val="1,%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2">
      <w:start w:val="5"/>
      <w:numFmt w:val="decimal"/>
      <w:lvlText w:val="1,%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3">
      <w:start w:val="5"/>
      <w:numFmt w:val="decimal"/>
      <w:lvlText w:val="1,%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5"/>
      <w:numFmt w:val="decimal"/>
      <w:lvlText w:val="1,%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5"/>
      <w:numFmt w:val="decimal"/>
      <w:lvlText w:val="1,%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5"/>
      <w:numFmt w:val="decimal"/>
      <w:lvlText w:val="1,%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5"/>
      <w:numFmt w:val="decimal"/>
      <w:lvlText w:val="1,%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5"/>
      <w:numFmt w:val="decimal"/>
      <w:lvlText w:val="1,%1"/>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abstractNum w:abstractNumId="10">
    <w:nsid w:val="00000015"/>
    <w:multiLevelType w:val="multilevel"/>
    <w:tmpl w:val="00000014"/>
    <w:lvl w:ilvl="0">
      <w:start w:val="9"/>
      <w:numFmt w:val="decimal"/>
      <w:lvlText w:val="122,%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1">
      <w:start w:val="9"/>
      <w:numFmt w:val="decimal"/>
      <w:lvlText w:val="122,%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2">
      <w:start w:val="9"/>
      <w:numFmt w:val="decimal"/>
      <w:lvlText w:val="122,%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3">
      <w:start w:val="9"/>
      <w:numFmt w:val="decimal"/>
      <w:lvlText w:val="122,%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9"/>
      <w:numFmt w:val="decimal"/>
      <w:lvlText w:val="122,%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9"/>
      <w:numFmt w:val="decimal"/>
      <w:lvlText w:val="122,%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9"/>
      <w:numFmt w:val="decimal"/>
      <w:lvlText w:val="122,%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9"/>
      <w:numFmt w:val="decimal"/>
      <w:lvlText w:val="122,%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9"/>
      <w:numFmt w:val="decimal"/>
      <w:lvlText w:val="122,%1"/>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abstractNum w:abstractNumId="11">
    <w:nsid w:val="00000017"/>
    <w:multiLevelType w:val="multilevel"/>
    <w:tmpl w:val="00000016"/>
    <w:lvl w:ilvl="0">
      <w:start w:val="5"/>
      <w:numFmt w:val="decimal"/>
      <w:lvlText w:val="76,%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1">
      <w:start w:val="5"/>
      <w:numFmt w:val="decimal"/>
      <w:lvlText w:val="76,%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2">
      <w:start w:val="5"/>
      <w:numFmt w:val="decimal"/>
      <w:lvlText w:val="76,%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3">
      <w:start w:val="5"/>
      <w:numFmt w:val="decimal"/>
      <w:lvlText w:val="76,%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5"/>
      <w:numFmt w:val="decimal"/>
      <w:lvlText w:val="76,%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5"/>
      <w:numFmt w:val="decimal"/>
      <w:lvlText w:val="76,%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5"/>
      <w:numFmt w:val="decimal"/>
      <w:lvlText w:val="76,%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5"/>
      <w:numFmt w:val="decimal"/>
      <w:lvlText w:val="76,%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5"/>
      <w:numFmt w:val="decimal"/>
      <w:lvlText w:val="76,%1"/>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abstractNum w:abstractNumId="12">
    <w:nsid w:val="00000019"/>
    <w:multiLevelType w:val="multilevel"/>
    <w:tmpl w:val="00000018"/>
    <w:lvl w:ilvl="0">
      <w:start w:val="2010"/>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1">
      <w:start w:val="2010"/>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2">
      <w:start w:val="2010"/>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3">
      <w:start w:val="2010"/>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2010"/>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2010"/>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2010"/>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2010"/>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2010"/>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abstractNum w:abstractNumId="13">
    <w:nsid w:val="0000001B"/>
    <w:multiLevelType w:val="multilevel"/>
    <w:tmpl w:val="0000001A"/>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14">
    <w:nsid w:val="0000001D"/>
    <w:multiLevelType w:val="multilevel"/>
    <w:tmpl w:val="0000001C"/>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15">
    <w:nsid w:val="0000001F"/>
    <w:multiLevelType w:val="multilevel"/>
    <w:tmpl w:val="0000001E"/>
    <w:lvl w:ilvl="0">
      <w:start w:val="6"/>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6"/>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6"/>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6"/>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6"/>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6"/>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6"/>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6"/>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6"/>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16">
    <w:nsid w:val="00000021"/>
    <w:multiLevelType w:val="multilevel"/>
    <w:tmpl w:val="00000020"/>
    <w:lvl w:ilvl="0">
      <w:start w:val="8"/>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8"/>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8"/>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8"/>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8"/>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8"/>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8"/>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8"/>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8"/>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17">
    <w:nsid w:val="00000023"/>
    <w:multiLevelType w:val="multilevel"/>
    <w:tmpl w:val="0000002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18">
    <w:nsid w:val="00000025"/>
    <w:multiLevelType w:val="multilevel"/>
    <w:tmpl w:val="00000024"/>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19">
    <w:nsid w:val="00000027"/>
    <w:multiLevelType w:val="multilevel"/>
    <w:tmpl w:val="00000026"/>
    <w:lvl w:ilvl="0">
      <w:start w:val="2"/>
      <w:numFmt w:val="decimal"/>
      <w:lvlText w:val="2.%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1">
      <w:start w:val="2"/>
      <w:numFmt w:val="decimal"/>
      <w:lvlText w:val="2.%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2">
      <w:start w:val="2"/>
      <w:numFmt w:val="decimal"/>
      <w:lvlText w:val="2.%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3">
      <w:start w:val="2"/>
      <w:numFmt w:val="decimal"/>
      <w:lvlText w:val="2.%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2"/>
      <w:numFmt w:val="decimal"/>
      <w:lvlText w:val="2.%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2"/>
      <w:numFmt w:val="decimal"/>
      <w:lvlText w:val="2.%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2"/>
      <w:numFmt w:val="decimal"/>
      <w:lvlText w:val="2.%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2"/>
      <w:numFmt w:val="decimal"/>
      <w:lvlText w:val="2.%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2"/>
      <w:numFmt w:val="decimal"/>
      <w:lvlText w:val="2.%1."/>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abstractNum w:abstractNumId="20">
    <w:nsid w:val="00000029"/>
    <w:multiLevelType w:val="multilevel"/>
    <w:tmpl w:val="00000028"/>
    <w:lvl w:ilvl="0">
      <w:start w:val="2"/>
      <w:numFmt w:val="decimal"/>
      <w:lvlText w:val="34,%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1">
      <w:start w:val="2"/>
      <w:numFmt w:val="decimal"/>
      <w:lvlText w:val="34,%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2">
      <w:start w:val="2"/>
      <w:numFmt w:val="decimal"/>
      <w:lvlText w:val="34,%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3">
      <w:start w:val="2"/>
      <w:numFmt w:val="decimal"/>
      <w:lvlText w:val="34,%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2"/>
      <w:numFmt w:val="decimal"/>
      <w:lvlText w:val="34,%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2"/>
      <w:numFmt w:val="decimal"/>
      <w:lvlText w:val="34,%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2"/>
      <w:numFmt w:val="decimal"/>
      <w:lvlText w:val="34,%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2"/>
      <w:numFmt w:val="decimal"/>
      <w:lvlText w:val="34,%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2"/>
      <w:numFmt w:val="decimal"/>
      <w:lvlText w:val="34,%1"/>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abstractNum w:abstractNumId="21">
    <w:nsid w:val="0000002B"/>
    <w:multiLevelType w:val="multilevel"/>
    <w:tmpl w:val="0000002A"/>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abstractNum w:abstractNumId="22">
    <w:nsid w:val="0000002D"/>
    <w:multiLevelType w:val="multilevel"/>
    <w:tmpl w:val="0000002C"/>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abstractNum w:abstractNumId="23">
    <w:nsid w:val="00000043"/>
    <w:multiLevelType w:val="multilevel"/>
    <w:tmpl w:val="0000004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abstractNum w:abstractNumId="24">
    <w:nsid w:val="0000004F"/>
    <w:multiLevelType w:val="multilevel"/>
    <w:tmpl w:val="0000004E"/>
    <w:lvl w:ilvl="0">
      <w:start w:val="1"/>
      <w:numFmt w:val="bullet"/>
      <w:lvlText w:val="—"/>
      <w:lvlJc w:val="left"/>
      <w:rPr>
        <w:rFonts w:ascii="Times New Roman" w:hAnsi="Times New Roman" w:cs="Times New Roman"/>
        <w:b w:val="0"/>
        <w:bCs w:val="0"/>
        <w:i w:val="0"/>
        <w:iCs w:val="0"/>
        <w:smallCaps w:val="0"/>
        <w:strike w:val="0"/>
        <w:color w:val="000000"/>
        <w:spacing w:val="1"/>
        <w:w w:val="100"/>
        <w:position w:val="0"/>
        <w:sz w:val="25"/>
        <w:szCs w:val="25"/>
        <w:u w:val="none"/>
      </w:rPr>
    </w:lvl>
    <w:lvl w:ilvl="1">
      <w:start w:val="1"/>
      <w:numFmt w:val="bullet"/>
      <w:lvlText w:val="—"/>
      <w:lvlJc w:val="left"/>
      <w:rPr>
        <w:rFonts w:ascii="Times New Roman" w:hAnsi="Times New Roman" w:cs="Times New Roman"/>
        <w:b w:val="0"/>
        <w:bCs w:val="0"/>
        <w:i w:val="0"/>
        <w:iCs w:val="0"/>
        <w:smallCaps w:val="0"/>
        <w:strike w:val="0"/>
        <w:color w:val="000000"/>
        <w:spacing w:val="1"/>
        <w:w w:val="100"/>
        <w:position w:val="0"/>
        <w:sz w:val="25"/>
        <w:szCs w:val="25"/>
        <w:u w:val="none"/>
      </w:rPr>
    </w:lvl>
    <w:lvl w:ilvl="2">
      <w:start w:val="1"/>
      <w:numFmt w:val="bullet"/>
      <w:lvlText w:val="—"/>
      <w:lvlJc w:val="left"/>
      <w:rPr>
        <w:rFonts w:ascii="Times New Roman" w:hAnsi="Times New Roman" w:cs="Times New Roman"/>
        <w:b w:val="0"/>
        <w:bCs w:val="0"/>
        <w:i w:val="0"/>
        <w:iCs w:val="0"/>
        <w:smallCaps w:val="0"/>
        <w:strike w:val="0"/>
        <w:color w:val="000000"/>
        <w:spacing w:val="1"/>
        <w:w w:val="100"/>
        <w:position w:val="0"/>
        <w:sz w:val="25"/>
        <w:szCs w:val="25"/>
        <w:u w:val="none"/>
      </w:rPr>
    </w:lvl>
    <w:lvl w:ilvl="3">
      <w:start w:val="1"/>
      <w:numFmt w:val="bullet"/>
      <w:lvlText w:val="—"/>
      <w:lvlJc w:val="left"/>
      <w:rPr>
        <w:rFonts w:ascii="Times New Roman" w:hAnsi="Times New Roman" w:cs="Times New Roman"/>
        <w:b w:val="0"/>
        <w:bCs w:val="0"/>
        <w:i w:val="0"/>
        <w:iCs w:val="0"/>
        <w:smallCaps w:val="0"/>
        <w:strike w:val="0"/>
        <w:color w:val="000000"/>
        <w:spacing w:val="1"/>
        <w:w w:val="100"/>
        <w:position w:val="0"/>
        <w:sz w:val="25"/>
        <w:szCs w:val="25"/>
        <w:u w:val="none"/>
      </w:rPr>
    </w:lvl>
    <w:lvl w:ilvl="4">
      <w:start w:val="1"/>
      <w:numFmt w:val="bullet"/>
      <w:lvlText w:val="—"/>
      <w:lvlJc w:val="left"/>
      <w:rPr>
        <w:rFonts w:ascii="Times New Roman" w:hAnsi="Times New Roman" w:cs="Times New Roman"/>
        <w:b w:val="0"/>
        <w:bCs w:val="0"/>
        <w:i w:val="0"/>
        <w:iCs w:val="0"/>
        <w:smallCaps w:val="0"/>
        <w:strike w:val="0"/>
        <w:color w:val="000000"/>
        <w:spacing w:val="1"/>
        <w:w w:val="100"/>
        <w:position w:val="0"/>
        <w:sz w:val="25"/>
        <w:szCs w:val="25"/>
        <w:u w:val="none"/>
      </w:rPr>
    </w:lvl>
    <w:lvl w:ilvl="5">
      <w:start w:val="1"/>
      <w:numFmt w:val="bullet"/>
      <w:lvlText w:val="—"/>
      <w:lvlJc w:val="left"/>
      <w:rPr>
        <w:rFonts w:ascii="Times New Roman" w:hAnsi="Times New Roman" w:cs="Times New Roman"/>
        <w:b w:val="0"/>
        <w:bCs w:val="0"/>
        <w:i w:val="0"/>
        <w:iCs w:val="0"/>
        <w:smallCaps w:val="0"/>
        <w:strike w:val="0"/>
        <w:color w:val="000000"/>
        <w:spacing w:val="1"/>
        <w:w w:val="100"/>
        <w:position w:val="0"/>
        <w:sz w:val="25"/>
        <w:szCs w:val="25"/>
        <w:u w:val="none"/>
      </w:rPr>
    </w:lvl>
    <w:lvl w:ilvl="6">
      <w:start w:val="1"/>
      <w:numFmt w:val="bullet"/>
      <w:lvlText w:val="—"/>
      <w:lvlJc w:val="left"/>
      <w:rPr>
        <w:rFonts w:ascii="Times New Roman" w:hAnsi="Times New Roman" w:cs="Times New Roman"/>
        <w:b w:val="0"/>
        <w:bCs w:val="0"/>
        <w:i w:val="0"/>
        <w:iCs w:val="0"/>
        <w:smallCaps w:val="0"/>
        <w:strike w:val="0"/>
        <w:color w:val="000000"/>
        <w:spacing w:val="1"/>
        <w:w w:val="100"/>
        <w:position w:val="0"/>
        <w:sz w:val="25"/>
        <w:szCs w:val="25"/>
        <w:u w:val="none"/>
      </w:rPr>
    </w:lvl>
    <w:lvl w:ilvl="7">
      <w:start w:val="1"/>
      <w:numFmt w:val="bullet"/>
      <w:lvlText w:val="—"/>
      <w:lvlJc w:val="left"/>
      <w:rPr>
        <w:rFonts w:ascii="Times New Roman" w:hAnsi="Times New Roman" w:cs="Times New Roman"/>
        <w:b w:val="0"/>
        <w:bCs w:val="0"/>
        <w:i w:val="0"/>
        <w:iCs w:val="0"/>
        <w:smallCaps w:val="0"/>
        <w:strike w:val="0"/>
        <w:color w:val="000000"/>
        <w:spacing w:val="1"/>
        <w:w w:val="100"/>
        <w:position w:val="0"/>
        <w:sz w:val="25"/>
        <w:szCs w:val="25"/>
        <w:u w:val="none"/>
      </w:rPr>
    </w:lvl>
    <w:lvl w:ilvl="8">
      <w:start w:val="1"/>
      <w:numFmt w:val="bullet"/>
      <w:lvlText w:val="—"/>
      <w:lvlJc w:val="left"/>
      <w:rPr>
        <w:rFonts w:ascii="Times New Roman" w:hAnsi="Times New Roman" w:cs="Times New Roman"/>
        <w:b w:val="0"/>
        <w:bCs w:val="0"/>
        <w:i w:val="0"/>
        <w:iCs w:val="0"/>
        <w:smallCaps w:val="0"/>
        <w:strike w:val="0"/>
        <w:color w:val="000000"/>
        <w:spacing w:val="1"/>
        <w:w w:val="100"/>
        <w:position w:val="0"/>
        <w:sz w:val="25"/>
        <w:szCs w:val="25"/>
        <w:u w:val="none"/>
      </w:rPr>
    </w:lvl>
  </w:abstractNum>
  <w:abstractNum w:abstractNumId="25">
    <w:nsid w:val="00000059"/>
    <w:multiLevelType w:val="multilevel"/>
    <w:tmpl w:val="00000058"/>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abstractNum w:abstractNumId="26">
    <w:nsid w:val="0000007D"/>
    <w:multiLevelType w:val="multilevel"/>
    <w:tmpl w:val="0000007C"/>
    <w:lvl w:ilvl="0">
      <w:start w:val="1"/>
      <w:numFmt w:val="bullet"/>
      <w:lvlText w:val="—"/>
      <w:lvlJc w:val="left"/>
      <w:rPr>
        <w:rFonts w:ascii="Times New Roman" w:hAnsi="Times New Roman" w:cs="Times New Roman"/>
        <w:b w:val="0"/>
        <w:i w:val="0"/>
        <w:smallCaps w:val="0"/>
        <w:strike w:val="0"/>
        <w:color w:val="000000"/>
        <w:spacing w:val="1"/>
        <w:w w:val="100"/>
        <w:position w:val="0"/>
        <w:sz w:val="25"/>
        <w:szCs w:val="25"/>
        <w:u w:val="none"/>
      </w:rPr>
    </w:lvl>
    <w:lvl w:ilvl="1">
      <w:start w:val="1"/>
      <w:numFmt w:val="bullet"/>
      <w:lvlText w:val="—"/>
      <w:lvlJc w:val="left"/>
      <w:rPr>
        <w:rFonts w:ascii="Times New Roman" w:hAnsi="Times New Roman" w:cs="Times New Roman"/>
        <w:b w:val="0"/>
        <w:i w:val="0"/>
        <w:smallCaps w:val="0"/>
        <w:strike w:val="0"/>
        <w:color w:val="000000"/>
        <w:spacing w:val="1"/>
        <w:w w:val="100"/>
        <w:position w:val="0"/>
        <w:sz w:val="25"/>
        <w:szCs w:val="25"/>
        <w:u w:val="none"/>
      </w:rPr>
    </w:lvl>
    <w:lvl w:ilvl="2">
      <w:start w:val="1"/>
      <w:numFmt w:val="bullet"/>
      <w:lvlText w:val="—"/>
      <w:lvlJc w:val="left"/>
      <w:rPr>
        <w:rFonts w:ascii="Times New Roman" w:hAnsi="Times New Roman" w:cs="Times New Roman"/>
        <w:b w:val="0"/>
        <w:i w:val="0"/>
        <w:smallCaps w:val="0"/>
        <w:strike w:val="0"/>
        <w:color w:val="000000"/>
        <w:spacing w:val="1"/>
        <w:w w:val="100"/>
        <w:position w:val="0"/>
        <w:sz w:val="25"/>
        <w:szCs w:val="25"/>
        <w:u w:val="none"/>
      </w:rPr>
    </w:lvl>
    <w:lvl w:ilvl="3">
      <w:start w:val="1"/>
      <w:numFmt w:val="bullet"/>
      <w:lvlText w:val="—"/>
      <w:lvlJc w:val="left"/>
      <w:rPr>
        <w:rFonts w:ascii="Times New Roman" w:hAnsi="Times New Roman" w:cs="Times New Roman"/>
        <w:b w:val="0"/>
        <w:i w:val="0"/>
        <w:smallCaps w:val="0"/>
        <w:strike w:val="0"/>
        <w:color w:val="000000"/>
        <w:spacing w:val="1"/>
        <w:w w:val="100"/>
        <w:position w:val="0"/>
        <w:sz w:val="25"/>
        <w:szCs w:val="25"/>
        <w:u w:val="none"/>
      </w:rPr>
    </w:lvl>
    <w:lvl w:ilvl="4">
      <w:start w:val="1"/>
      <w:numFmt w:val="bullet"/>
      <w:lvlText w:val="—"/>
      <w:lvlJc w:val="left"/>
      <w:rPr>
        <w:rFonts w:ascii="Times New Roman" w:hAnsi="Times New Roman" w:cs="Times New Roman"/>
        <w:b w:val="0"/>
        <w:i w:val="0"/>
        <w:smallCaps w:val="0"/>
        <w:strike w:val="0"/>
        <w:color w:val="000000"/>
        <w:spacing w:val="1"/>
        <w:w w:val="100"/>
        <w:position w:val="0"/>
        <w:sz w:val="25"/>
        <w:szCs w:val="25"/>
        <w:u w:val="none"/>
      </w:rPr>
    </w:lvl>
    <w:lvl w:ilvl="5">
      <w:start w:val="1"/>
      <w:numFmt w:val="bullet"/>
      <w:lvlText w:val="—"/>
      <w:lvlJc w:val="left"/>
      <w:rPr>
        <w:rFonts w:ascii="Times New Roman" w:hAnsi="Times New Roman" w:cs="Times New Roman"/>
        <w:b w:val="0"/>
        <w:i w:val="0"/>
        <w:smallCaps w:val="0"/>
        <w:strike w:val="0"/>
        <w:color w:val="000000"/>
        <w:spacing w:val="1"/>
        <w:w w:val="100"/>
        <w:position w:val="0"/>
        <w:sz w:val="25"/>
        <w:szCs w:val="25"/>
        <w:u w:val="none"/>
      </w:rPr>
    </w:lvl>
    <w:lvl w:ilvl="6">
      <w:start w:val="1"/>
      <w:numFmt w:val="bullet"/>
      <w:lvlText w:val="—"/>
      <w:lvlJc w:val="left"/>
      <w:rPr>
        <w:rFonts w:ascii="Times New Roman" w:hAnsi="Times New Roman" w:cs="Times New Roman"/>
        <w:b w:val="0"/>
        <w:i w:val="0"/>
        <w:smallCaps w:val="0"/>
        <w:strike w:val="0"/>
        <w:color w:val="000000"/>
        <w:spacing w:val="1"/>
        <w:w w:val="100"/>
        <w:position w:val="0"/>
        <w:sz w:val="25"/>
        <w:szCs w:val="25"/>
        <w:u w:val="none"/>
      </w:rPr>
    </w:lvl>
    <w:lvl w:ilvl="7">
      <w:start w:val="1"/>
      <w:numFmt w:val="bullet"/>
      <w:lvlText w:val="—"/>
      <w:lvlJc w:val="left"/>
      <w:rPr>
        <w:rFonts w:ascii="Times New Roman" w:hAnsi="Times New Roman" w:cs="Times New Roman"/>
        <w:b w:val="0"/>
        <w:i w:val="0"/>
        <w:smallCaps w:val="0"/>
        <w:strike w:val="0"/>
        <w:color w:val="000000"/>
        <w:spacing w:val="1"/>
        <w:w w:val="100"/>
        <w:position w:val="0"/>
        <w:sz w:val="25"/>
        <w:szCs w:val="25"/>
        <w:u w:val="none"/>
      </w:rPr>
    </w:lvl>
    <w:lvl w:ilvl="8">
      <w:start w:val="1"/>
      <w:numFmt w:val="bullet"/>
      <w:lvlText w:val="—"/>
      <w:lvlJc w:val="left"/>
      <w:rPr>
        <w:rFonts w:ascii="Times New Roman" w:hAnsi="Times New Roman" w:cs="Times New Roman"/>
        <w:b w:val="0"/>
        <w:i w:val="0"/>
        <w:smallCaps w:val="0"/>
        <w:strike w:val="0"/>
        <w:color w:val="000000"/>
        <w:spacing w:val="1"/>
        <w:w w:val="100"/>
        <w:position w:val="0"/>
        <w:sz w:val="25"/>
        <w:szCs w:val="25"/>
        <w:u w:val="none"/>
      </w:rPr>
    </w:lvl>
  </w:abstractNum>
  <w:abstractNum w:abstractNumId="27">
    <w:nsid w:val="00000089"/>
    <w:multiLevelType w:val="multilevel"/>
    <w:tmpl w:val="00000088"/>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28">
    <w:nsid w:val="0000008D"/>
    <w:multiLevelType w:val="multilevel"/>
    <w:tmpl w:val="0000008C"/>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29">
    <w:nsid w:val="12952428"/>
    <w:multiLevelType w:val="hybridMultilevel"/>
    <w:tmpl w:val="7F041E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13BA0494"/>
    <w:multiLevelType w:val="multilevel"/>
    <w:tmpl w:val="07F6DD5A"/>
    <w:lvl w:ilvl="0">
      <w:start w:val="1"/>
      <w:numFmt w:val="bullet"/>
      <w:lvlText w:val=""/>
      <w:lvlJc w:val="left"/>
      <w:rPr>
        <w:rFonts w:ascii="Symbol" w:hAnsi="Symbol" w:hint="default"/>
        <w:b w:val="0"/>
        <w:i w:val="0"/>
        <w:smallCaps w:val="0"/>
        <w:strike w:val="0"/>
        <w:color w:val="000000"/>
        <w:spacing w:val="0"/>
        <w:w w:val="100"/>
        <w:position w:val="0"/>
        <w:sz w:val="28"/>
        <w:u w:val="none"/>
      </w:rPr>
    </w:lvl>
    <w:lvl w:ilvl="1">
      <w:start w:val="1"/>
      <w:numFmt w:val="bullet"/>
      <w:lvlText w:val="—"/>
      <w:lvlJc w:val="left"/>
      <w:rPr>
        <w:rFonts w:ascii="Times New Roman" w:hAnsi="Times New Roman"/>
        <w:b w:val="0"/>
        <w:i w:val="0"/>
        <w:smallCaps w:val="0"/>
        <w:strike w:val="0"/>
        <w:color w:val="000000"/>
        <w:spacing w:val="0"/>
        <w:w w:val="100"/>
        <w:position w:val="0"/>
        <w:sz w:val="28"/>
        <w:u w:val="none"/>
      </w:rPr>
    </w:lvl>
    <w:lvl w:ilvl="2">
      <w:start w:val="1"/>
      <w:numFmt w:val="bullet"/>
      <w:lvlText w:val="—"/>
      <w:lvlJc w:val="left"/>
      <w:rPr>
        <w:rFonts w:ascii="Times New Roman" w:hAnsi="Times New Roman"/>
        <w:b w:val="0"/>
        <w:i w:val="0"/>
        <w:smallCaps w:val="0"/>
        <w:strike w:val="0"/>
        <w:color w:val="000000"/>
        <w:spacing w:val="0"/>
        <w:w w:val="100"/>
        <w:position w:val="0"/>
        <w:sz w:val="28"/>
        <w:u w:val="none"/>
      </w:rPr>
    </w:lvl>
    <w:lvl w:ilvl="3">
      <w:start w:val="1"/>
      <w:numFmt w:val="bullet"/>
      <w:lvlText w:val="—"/>
      <w:lvlJc w:val="left"/>
      <w:rPr>
        <w:rFonts w:ascii="Times New Roman" w:hAnsi="Times New Roman"/>
        <w:b w:val="0"/>
        <w:i w:val="0"/>
        <w:smallCaps w:val="0"/>
        <w:strike w:val="0"/>
        <w:color w:val="000000"/>
        <w:spacing w:val="0"/>
        <w:w w:val="100"/>
        <w:position w:val="0"/>
        <w:sz w:val="28"/>
        <w:u w:val="none"/>
      </w:rPr>
    </w:lvl>
    <w:lvl w:ilvl="4">
      <w:start w:val="1"/>
      <w:numFmt w:val="bullet"/>
      <w:lvlText w:val="—"/>
      <w:lvlJc w:val="left"/>
      <w:rPr>
        <w:rFonts w:ascii="Times New Roman" w:hAnsi="Times New Roman"/>
        <w:b w:val="0"/>
        <w:i w:val="0"/>
        <w:smallCaps w:val="0"/>
        <w:strike w:val="0"/>
        <w:color w:val="000000"/>
        <w:spacing w:val="0"/>
        <w:w w:val="100"/>
        <w:position w:val="0"/>
        <w:sz w:val="28"/>
        <w:u w:val="none"/>
      </w:rPr>
    </w:lvl>
    <w:lvl w:ilvl="5">
      <w:start w:val="1"/>
      <w:numFmt w:val="bullet"/>
      <w:lvlText w:val="—"/>
      <w:lvlJc w:val="left"/>
      <w:rPr>
        <w:rFonts w:ascii="Times New Roman" w:hAnsi="Times New Roman"/>
        <w:b w:val="0"/>
        <w:i w:val="0"/>
        <w:smallCaps w:val="0"/>
        <w:strike w:val="0"/>
        <w:color w:val="000000"/>
        <w:spacing w:val="0"/>
        <w:w w:val="100"/>
        <w:position w:val="0"/>
        <w:sz w:val="28"/>
        <w:u w:val="none"/>
      </w:rPr>
    </w:lvl>
    <w:lvl w:ilvl="6">
      <w:start w:val="1"/>
      <w:numFmt w:val="bullet"/>
      <w:lvlText w:val="—"/>
      <w:lvlJc w:val="left"/>
      <w:rPr>
        <w:rFonts w:ascii="Times New Roman" w:hAnsi="Times New Roman"/>
        <w:b w:val="0"/>
        <w:i w:val="0"/>
        <w:smallCaps w:val="0"/>
        <w:strike w:val="0"/>
        <w:color w:val="000000"/>
        <w:spacing w:val="0"/>
        <w:w w:val="100"/>
        <w:position w:val="0"/>
        <w:sz w:val="28"/>
        <w:u w:val="none"/>
      </w:rPr>
    </w:lvl>
    <w:lvl w:ilvl="7">
      <w:start w:val="1"/>
      <w:numFmt w:val="bullet"/>
      <w:lvlText w:val="—"/>
      <w:lvlJc w:val="left"/>
      <w:rPr>
        <w:rFonts w:ascii="Times New Roman" w:hAnsi="Times New Roman"/>
        <w:b w:val="0"/>
        <w:i w:val="0"/>
        <w:smallCaps w:val="0"/>
        <w:strike w:val="0"/>
        <w:color w:val="000000"/>
        <w:spacing w:val="0"/>
        <w:w w:val="100"/>
        <w:position w:val="0"/>
        <w:sz w:val="28"/>
        <w:u w:val="none"/>
      </w:rPr>
    </w:lvl>
    <w:lvl w:ilvl="8">
      <w:start w:val="1"/>
      <w:numFmt w:val="bullet"/>
      <w:lvlText w:val="—"/>
      <w:lvlJc w:val="left"/>
      <w:rPr>
        <w:rFonts w:ascii="Times New Roman" w:hAnsi="Times New Roman"/>
        <w:b w:val="0"/>
        <w:i w:val="0"/>
        <w:smallCaps w:val="0"/>
        <w:strike w:val="0"/>
        <w:color w:val="000000"/>
        <w:spacing w:val="0"/>
        <w:w w:val="100"/>
        <w:position w:val="0"/>
        <w:sz w:val="28"/>
        <w:u w:val="none"/>
      </w:rPr>
    </w:lvl>
  </w:abstractNum>
  <w:abstractNum w:abstractNumId="31">
    <w:nsid w:val="15CF4B12"/>
    <w:multiLevelType w:val="hybridMultilevel"/>
    <w:tmpl w:val="4A1EC5C6"/>
    <w:lvl w:ilvl="0" w:tplc="04190007">
      <w:start w:val="1"/>
      <w:numFmt w:val="bullet"/>
      <w:lvlText w:val=""/>
      <w:lvlPicBulletId w:val="0"/>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2">
    <w:nsid w:val="1EB37BDC"/>
    <w:multiLevelType w:val="hybridMultilevel"/>
    <w:tmpl w:val="DE9CA91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28CD07C1"/>
    <w:multiLevelType w:val="hybridMultilevel"/>
    <w:tmpl w:val="B5C26182"/>
    <w:lvl w:ilvl="0" w:tplc="17A80C22">
      <w:start w:val="1"/>
      <w:numFmt w:val="decimal"/>
      <w:lvlText w:val="%1."/>
      <w:lvlJc w:val="left"/>
      <w:pPr>
        <w:ind w:left="900" w:hanging="45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34">
    <w:nsid w:val="337B254D"/>
    <w:multiLevelType w:val="hybridMultilevel"/>
    <w:tmpl w:val="092897C6"/>
    <w:lvl w:ilvl="0" w:tplc="014AAEC4">
      <w:start w:val="1"/>
      <w:numFmt w:val="decimal"/>
      <w:suff w:val="space"/>
      <w:lvlText w:val="%1."/>
      <w:lvlJc w:val="left"/>
      <w:pPr>
        <w:ind w:left="284" w:firstLine="709"/>
      </w:pPr>
      <w:rPr>
        <w:rFonts w:hint="default"/>
        <w:color w:val="auto"/>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5">
    <w:nsid w:val="3F4F68B4"/>
    <w:multiLevelType w:val="hybridMultilevel"/>
    <w:tmpl w:val="00B801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4F972358"/>
    <w:multiLevelType w:val="hybridMultilevel"/>
    <w:tmpl w:val="4782B2B6"/>
    <w:lvl w:ilvl="0" w:tplc="CA72327C">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50564664"/>
    <w:multiLevelType w:val="hybridMultilevel"/>
    <w:tmpl w:val="7076D2D0"/>
    <w:lvl w:ilvl="0" w:tplc="59DE006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nsid w:val="55527D4D"/>
    <w:multiLevelType w:val="hybridMultilevel"/>
    <w:tmpl w:val="5BDED5B6"/>
    <w:lvl w:ilvl="0" w:tplc="C802ABDA">
      <w:start w:val="1"/>
      <w:numFmt w:val="decimal"/>
      <w:suff w:val="space"/>
      <w:lvlText w:val="%1."/>
      <w:lvlJc w:val="left"/>
      <w:pPr>
        <w:ind w:left="0" w:firstLine="709"/>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9">
    <w:nsid w:val="575E08C5"/>
    <w:multiLevelType w:val="hybridMultilevel"/>
    <w:tmpl w:val="30B4F58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9D757D7"/>
    <w:multiLevelType w:val="hybridMultilevel"/>
    <w:tmpl w:val="092897C6"/>
    <w:lvl w:ilvl="0" w:tplc="014AAEC4">
      <w:start w:val="1"/>
      <w:numFmt w:val="decimal"/>
      <w:suff w:val="space"/>
      <w:lvlText w:val="%1."/>
      <w:lvlJc w:val="left"/>
      <w:pPr>
        <w:ind w:left="284" w:firstLine="709"/>
      </w:pPr>
      <w:rPr>
        <w:rFonts w:hint="default"/>
        <w:color w:val="auto"/>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1">
    <w:nsid w:val="6CBF31F9"/>
    <w:multiLevelType w:val="multilevel"/>
    <w:tmpl w:val="ACF6EEF2"/>
    <w:lvl w:ilvl="0">
      <w:start w:val="3"/>
      <w:numFmt w:val="decimal"/>
      <w:lvlText w:val="%1"/>
      <w:lvlJc w:val="left"/>
      <w:pPr>
        <w:ind w:left="495" w:hanging="495"/>
      </w:pPr>
      <w:rPr>
        <w:rFonts w:ascii="Courier New" w:hAnsi="Courier New" w:cs="Courier New" w:hint="default"/>
        <w:color w:val="000000"/>
      </w:rPr>
    </w:lvl>
    <w:lvl w:ilvl="1">
      <w:start w:val="2"/>
      <w:numFmt w:val="decimal"/>
      <w:lvlText w:val="%1.%2"/>
      <w:lvlJc w:val="left"/>
      <w:pPr>
        <w:ind w:left="1772" w:hanging="495"/>
      </w:pPr>
      <w:rPr>
        <w:rFonts w:ascii="Courier New" w:hAnsi="Courier New" w:cs="Courier New" w:hint="default"/>
        <w:color w:val="000000"/>
      </w:rPr>
    </w:lvl>
    <w:lvl w:ilvl="2">
      <w:start w:val="1"/>
      <w:numFmt w:val="decimal"/>
      <w:lvlText w:val="%1.%2.%3"/>
      <w:lvlJc w:val="left"/>
      <w:pPr>
        <w:ind w:left="720" w:hanging="720"/>
      </w:pPr>
      <w:rPr>
        <w:rFonts w:ascii="Courier New" w:hAnsi="Courier New" w:cs="Courier New" w:hint="default"/>
        <w:color w:val="000000"/>
      </w:rPr>
    </w:lvl>
    <w:lvl w:ilvl="3">
      <w:start w:val="1"/>
      <w:numFmt w:val="decimal"/>
      <w:lvlText w:val="%1.%2.%3.%4"/>
      <w:lvlJc w:val="left"/>
      <w:pPr>
        <w:ind w:left="1080" w:hanging="1080"/>
      </w:pPr>
      <w:rPr>
        <w:rFonts w:ascii="Courier New" w:hAnsi="Courier New" w:cs="Courier New" w:hint="default"/>
        <w:color w:val="000000"/>
      </w:rPr>
    </w:lvl>
    <w:lvl w:ilvl="4">
      <w:start w:val="1"/>
      <w:numFmt w:val="decimal"/>
      <w:lvlText w:val="%1.%2.%3.%4.%5"/>
      <w:lvlJc w:val="left"/>
      <w:pPr>
        <w:ind w:left="1080" w:hanging="1080"/>
      </w:pPr>
      <w:rPr>
        <w:rFonts w:ascii="Courier New" w:hAnsi="Courier New" w:cs="Courier New" w:hint="default"/>
        <w:color w:val="000000"/>
      </w:rPr>
    </w:lvl>
    <w:lvl w:ilvl="5">
      <w:start w:val="1"/>
      <w:numFmt w:val="decimal"/>
      <w:lvlText w:val="%1.%2.%3.%4.%5.%6"/>
      <w:lvlJc w:val="left"/>
      <w:pPr>
        <w:ind w:left="1440" w:hanging="1440"/>
      </w:pPr>
      <w:rPr>
        <w:rFonts w:ascii="Courier New" w:hAnsi="Courier New" w:cs="Courier New" w:hint="default"/>
        <w:color w:val="000000"/>
      </w:rPr>
    </w:lvl>
    <w:lvl w:ilvl="6">
      <w:start w:val="1"/>
      <w:numFmt w:val="decimal"/>
      <w:lvlText w:val="%1.%2.%3.%4.%5.%6.%7"/>
      <w:lvlJc w:val="left"/>
      <w:pPr>
        <w:ind w:left="1440" w:hanging="1440"/>
      </w:pPr>
      <w:rPr>
        <w:rFonts w:ascii="Courier New" w:hAnsi="Courier New" w:cs="Courier New" w:hint="default"/>
        <w:color w:val="000000"/>
      </w:rPr>
    </w:lvl>
    <w:lvl w:ilvl="7">
      <w:start w:val="1"/>
      <w:numFmt w:val="decimal"/>
      <w:lvlText w:val="%1.%2.%3.%4.%5.%6.%7.%8"/>
      <w:lvlJc w:val="left"/>
      <w:pPr>
        <w:ind w:left="1800" w:hanging="1800"/>
      </w:pPr>
      <w:rPr>
        <w:rFonts w:ascii="Courier New" w:hAnsi="Courier New" w:cs="Courier New" w:hint="default"/>
        <w:color w:val="000000"/>
      </w:rPr>
    </w:lvl>
    <w:lvl w:ilvl="8">
      <w:start w:val="1"/>
      <w:numFmt w:val="decimal"/>
      <w:lvlText w:val="%1.%2.%3.%4.%5.%6.%7.%8.%9"/>
      <w:lvlJc w:val="left"/>
      <w:pPr>
        <w:ind w:left="1800" w:hanging="1800"/>
      </w:pPr>
      <w:rPr>
        <w:rFonts w:ascii="Courier New" w:hAnsi="Courier New" w:cs="Courier New" w:hint="default"/>
        <w:color w:val="000000"/>
      </w:rPr>
    </w:lvl>
  </w:abstractNum>
  <w:abstractNum w:abstractNumId="42">
    <w:nsid w:val="6DE70096"/>
    <w:multiLevelType w:val="hybridMultilevel"/>
    <w:tmpl w:val="5A389172"/>
    <w:lvl w:ilvl="0" w:tplc="CA72327C">
      <w:start w:val="65535"/>
      <w:numFmt w:val="bullet"/>
      <w:lvlText w:val="—"/>
      <w:lvlJc w:val="left"/>
      <w:pPr>
        <w:ind w:left="644" w:hanging="360"/>
      </w:pPr>
      <w:rPr>
        <w:rFonts w:ascii="Times New Roman" w:hAnsi="Times New Roman" w:cs="Times New Roman"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3">
    <w:nsid w:val="794A5B81"/>
    <w:multiLevelType w:val="hybridMultilevel"/>
    <w:tmpl w:val="7F8A372E"/>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4">
    <w:nsid w:val="7DC24878"/>
    <w:multiLevelType w:val="hybridMultilevel"/>
    <w:tmpl w:val="BAFA821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38"/>
  </w:num>
  <w:num w:numId="25">
    <w:abstractNumId w:val="40"/>
  </w:num>
  <w:num w:numId="26">
    <w:abstractNumId w:val="34"/>
  </w:num>
  <w:num w:numId="27">
    <w:abstractNumId w:val="41"/>
  </w:num>
  <w:num w:numId="28">
    <w:abstractNumId w:val="31"/>
  </w:num>
  <w:num w:numId="29">
    <w:abstractNumId w:val="39"/>
  </w:num>
  <w:num w:numId="30">
    <w:abstractNumId w:val="42"/>
  </w:num>
  <w:num w:numId="31">
    <w:abstractNumId w:val="36"/>
  </w:num>
  <w:num w:numId="32">
    <w:abstractNumId w:val="37"/>
  </w:num>
  <w:num w:numId="33">
    <w:abstractNumId w:val="23"/>
  </w:num>
  <w:num w:numId="34">
    <w:abstractNumId w:val="29"/>
  </w:num>
  <w:num w:numId="35">
    <w:abstractNumId w:val="24"/>
  </w:num>
  <w:num w:numId="36">
    <w:abstractNumId w:val="26"/>
  </w:num>
  <w:num w:numId="37">
    <w:abstractNumId w:val="25"/>
  </w:num>
  <w:num w:numId="38">
    <w:abstractNumId w:val="43"/>
  </w:num>
  <w:num w:numId="39">
    <w:abstractNumId w:val="32"/>
  </w:num>
  <w:num w:numId="40">
    <w:abstractNumId w:val="35"/>
  </w:num>
  <w:num w:numId="41">
    <w:abstractNumId w:val="27"/>
  </w:num>
  <w:num w:numId="42">
    <w:abstractNumId w:val="28"/>
  </w:num>
  <w:num w:numId="43">
    <w:abstractNumId w:val="30"/>
  </w:num>
  <w:num w:numId="44">
    <w:abstractNumId w:val="44"/>
  </w:num>
  <w:num w:numId="45">
    <w:abstractNumId w:val="33"/>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971FC1"/>
    <w:rsid w:val="00001804"/>
    <w:rsid w:val="00002E52"/>
    <w:rsid w:val="00003573"/>
    <w:rsid w:val="00006D74"/>
    <w:rsid w:val="000150C9"/>
    <w:rsid w:val="000159A2"/>
    <w:rsid w:val="000168FA"/>
    <w:rsid w:val="00020053"/>
    <w:rsid w:val="000229CC"/>
    <w:rsid w:val="000238BA"/>
    <w:rsid w:val="00023F10"/>
    <w:rsid w:val="00024CDD"/>
    <w:rsid w:val="000263C7"/>
    <w:rsid w:val="000275E6"/>
    <w:rsid w:val="00030D58"/>
    <w:rsid w:val="00031657"/>
    <w:rsid w:val="00040DB6"/>
    <w:rsid w:val="00041C06"/>
    <w:rsid w:val="0005082F"/>
    <w:rsid w:val="00051690"/>
    <w:rsid w:val="00052521"/>
    <w:rsid w:val="00055A50"/>
    <w:rsid w:val="000571D9"/>
    <w:rsid w:val="000600D7"/>
    <w:rsid w:val="00060625"/>
    <w:rsid w:val="0006373F"/>
    <w:rsid w:val="00067934"/>
    <w:rsid w:val="00070744"/>
    <w:rsid w:val="00072362"/>
    <w:rsid w:val="00074FB5"/>
    <w:rsid w:val="0008143F"/>
    <w:rsid w:val="000815E0"/>
    <w:rsid w:val="0008625A"/>
    <w:rsid w:val="00092597"/>
    <w:rsid w:val="00092FFA"/>
    <w:rsid w:val="0009453E"/>
    <w:rsid w:val="0009484B"/>
    <w:rsid w:val="000949FC"/>
    <w:rsid w:val="000954D9"/>
    <w:rsid w:val="000961CA"/>
    <w:rsid w:val="000A11D0"/>
    <w:rsid w:val="000A28CC"/>
    <w:rsid w:val="000A3858"/>
    <w:rsid w:val="000A659F"/>
    <w:rsid w:val="000A758D"/>
    <w:rsid w:val="000B079F"/>
    <w:rsid w:val="000B321B"/>
    <w:rsid w:val="000B389E"/>
    <w:rsid w:val="000B4EB7"/>
    <w:rsid w:val="000B4F7E"/>
    <w:rsid w:val="000C3C40"/>
    <w:rsid w:val="000C53D1"/>
    <w:rsid w:val="000D5497"/>
    <w:rsid w:val="000D5D45"/>
    <w:rsid w:val="000D6074"/>
    <w:rsid w:val="000E46BD"/>
    <w:rsid w:val="000E5675"/>
    <w:rsid w:val="000E59AA"/>
    <w:rsid w:val="000F0633"/>
    <w:rsid w:val="000F0710"/>
    <w:rsid w:val="000F3F84"/>
    <w:rsid w:val="000F60F2"/>
    <w:rsid w:val="000F77B7"/>
    <w:rsid w:val="001007EF"/>
    <w:rsid w:val="0010171E"/>
    <w:rsid w:val="001036DC"/>
    <w:rsid w:val="001067A6"/>
    <w:rsid w:val="0011018B"/>
    <w:rsid w:val="001129CE"/>
    <w:rsid w:val="0011400E"/>
    <w:rsid w:val="001243D6"/>
    <w:rsid w:val="00125E62"/>
    <w:rsid w:val="0012704F"/>
    <w:rsid w:val="001278FD"/>
    <w:rsid w:val="001313EF"/>
    <w:rsid w:val="00132336"/>
    <w:rsid w:val="00132B92"/>
    <w:rsid w:val="00135470"/>
    <w:rsid w:val="00140297"/>
    <w:rsid w:val="00141117"/>
    <w:rsid w:val="0014314A"/>
    <w:rsid w:val="00144D1E"/>
    <w:rsid w:val="001454A8"/>
    <w:rsid w:val="00150264"/>
    <w:rsid w:val="00154509"/>
    <w:rsid w:val="0015450D"/>
    <w:rsid w:val="00156AEB"/>
    <w:rsid w:val="00160621"/>
    <w:rsid w:val="00160C1F"/>
    <w:rsid w:val="00160FD6"/>
    <w:rsid w:val="001614BE"/>
    <w:rsid w:val="00163FE4"/>
    <w:rsid w:val="00167EAB"/>
    <w:rsid w:val="00174917"/>
    <w:rsid w:val="00175B79"/>
    <w:rsid w:val="0017779B"/>
    <w:rsid w:val="00180292"/>
    <w:rsid w:val="001820D1"/>
    <w:rsid w:val="00183656"/>
    <w:rsid w:val="00184633"/>
    <w:rsid w:val="00185D4B"/>
    <w:rsid w:val="00186D87"/>
    <w:rsid w:val="001904A2"/>
    <w:rsid w:val="00194BD5"/>
    <w:rsid w:val="001A2216"/>
    <w:rsid w:val="001A62DF"/>
    <w:rsid w:val="001A63B6"/>
    <w:rsid w:val="001A7F97"/>
    <w:rsid w:val="001B3576"/>
    <w:rsid w:val="001B4281"/>
    <w:rsid w:val="001B43B5"/>
    <w:rsid w:val="001B6997"/>
    <w:rsid w:val="001B6A49"/>
    <w:rsid w:val="001C1B86"/>
    <w:rsid w:val="001C3B11"/>
    <w:rsid w:val="001C5B8B"/>
    <w:rsid w:val="001D0A5D"/>
    <w:rsid w:val="001E21CA"/>
    <w:rsid w:val="001E3203"/>
    <w:rsid w:val="001E734F"/>
    <w:rsid w:val="001E7CCF"/>
    <w:rsid w:val="002008D8"/>
    <w:rsid w:val="0020214D"/>
    <w:rsid w:val="0020339A"/>
    <w:rsid w:val="00203DE6"/>
    <w:rsid w:val="00205717"/>
    <w:rsid w:val="00205EC5"/>
    <w:rsid w:val="002060D5"/>
    <w:rsid w:val="00206506"/>
    <w:rsid w:val="002116DE"/>
    <w:rsid w:val="0021170E"/>
    <w:rsid w:val="00220141"/>
    <w:rsid w:val="002226E0"/>
    <w:rsid w:val="002237C6"/>
    <w:rsid w:val="00226E04"/>
    <w:rsid w:val="00227C50"/>
    <w:rsid w:val="0023121A"/>
    <w:rsid w:val="00233550"/>
    <w:rsid w:val="00233609"/>
    <w:rsid w:val="0023535A"/>
    <w:rsid w:val="00235545"/>
    <w:rsid w:val="00236871"/>
    <w:rsid w:val="002378BB"/>
    <w:rsid w:val="00242E1A"/>
    <w:rsid w:val="0024317C"/>
    <w:rsid w:val="002439B7"/>
    <w:rsid w:val="00245A39"/>
    <w:rsid w:val="002464E6"/>
    <w:rsid w:val="002468CC"/>
    <w:rsid w:val="00250505"/>
    <w:rsid w:val="00250DC4"/>
    <w:rsid w:val="00250F9E"/>
    <w:rsid w:val="00251564"/>
    <w:rsid w:val="00252C4A"/>
    <w:rsid w:val="00253FD4"/>
    <w:rsid w:val="0026587A"/>
    <w:rsid w:val="00267637"/>
    <w:rsid w:val="002854EF"/>
    <w:rsid w:val="00286A3A"/>
    <w:rsid w:val="00290A8C"/>
    <w:rsid w:val="0029125F"/>
    <w:rsid w:val="00292446"/>
    <w:rsid w:val="00292ABA"/>
    <w:rsid w:val="002943F1"/>
    <w:rsid w:val="0029643B"/>
    <w:rsid w:val="00296BAD"/>
    <w:rsid w:val="0029722C"/>
    <w:rsid w:val="00297D4E"/>
    <w:rsid w:val="002A15F5"/>
    <w:rsid w:val="002B00F9"/>
    <w:rsid w:val="002B1B26"/>
    <w:rsid w:val="002B1CED"/>
    <w:rsid w:val="002B4CBA"/>
    <w:rsid w:val="002C5D9C"/>
    <w:rsid w:val="002D11FB"/>
    <w:rsid w:val="002D1278"/>
    <w:rsid w:val="002D15EE"/>
    <w:rsid w:val="002D2878"/>
    <w:rsid w:val="002D5463"/>
    <w:rsid w:val="002D5D8D"/>
    <w:rsid w:val="002D7F3D"/>
    <w:rsid w:val="002E154D"/>
    <w:rsid w:val="002E1D3C"/>
    <w:rsid w:val="002E2ADD"/>
    <w:rsid w:val="002E2E36"/>
    <w:rsid w:val="002E336F"/>
    <w:rsid w:val="002E699C"/>
    <w:rsid w:val="002F309B"/>
    <w:rsid w:val="002F55F2"/>
    <w:rsid w:val="00301CC4"/>
    <w:rsid w:val="00303ACF"/>
    <w:rsid w:val="00307F32"/>
    <w:rsid w:val="00311875"/>
    <w:rsid w:val="00312AB0"/>
    <w:rsid w:val="00313D9C"/>
    <w:rsid w:val="00322E50"/>
    <w:rsid w:val="0032433F"/>
    <w:rsid w:val="00326568"/>
    <w:rsid w:val="00326B7E"/>
    <w:rsid w:val="00333FF8"/>
    <w:rsid w:val="0033406B"/>
    <w:rsid w:val="0034207A"/>
    <w:rsid w:val="00343565"/>
    <w:rsid w:val="003435D6"/>
    <w:rsid w:val="00344C8D"/>
    <w:rsid w:val="00345BE2"/>
    <w:rsid w:val="00346665"/>
    <w:rsid w:val="0034762C"/>
    <w:rsid w:val="00350B03"/>
    <w:rsid w:val="003522B5"/>
    <w:rsid w:val="00354BBB"/>
    <w:rsid w:val="0036210C"/>
    <w:rsid w:val="003646E1"/>
    <w:rsid w:val="00375537"/>
    <w:rsid w:val="00377A35"/>
    <w:rsid w:val="00377DFD"/>
    <w:rsid w:val="00382369"/>
    <w:rsid w:val="00382A72"/>
    <w:rsid w:val="003843EF"/>
    <w:rsid w:val="00387A54"/>
    <w:rsid w:val="00392DED"/>
    <w:rsid w:val="003961BA"/>
    <w:rsid w:val="00396636"/>
    <w:rsid w:val="00397B8B"/>
    <w:rsid w:val="003A32C9"/>
    <w:rsid w:val="003A529B"/>
    <w:rsid w:val="003A673E"/>
    <w:rsid w:val="003A69AD"/>
    <w:rsid w:val="003B2FAD"/>
    <w:rsid w:val="003C0FCF"/>
    <w:rsid w:val="003D0493"/>
    <w:rsid w:val="003D083D"/>
    <w:rsid w:val="003D7499"/>
    <w:rsid w:val="003E03DB"/>
    <w:rsid w:val="003E0542"/>
    <w:rsid w:val="003E477C"/>
    <w:rsid w:val="003E4949"/>
    <w:rsid w:val="003E518D"/>
    <w:rsid w:val="003E5331"/>
    <w:rsid w:val="003E5514"/>
    <w:rsid w:val="003F05CE"/>
    <w:rsid w:val="003F0C6B"/>
    <w:rsid w:val="003F4696"/>
    <w:rsid w:val="003F4BBA"/>
    <w:rsid w:val="003F4EFD"/>
    <w:rsid w:val="003F6851"/>
    <w:rsid w:val="00402AF5"/>
    <w:rsid w:val="00402B3B"/>
    <w:rsid w:val="004044CC"/>
    <w:rsid w:val="00405620"/>
    <w:rsid w:val="00405D0B"/>
    <w:rsid w:val="00411333"/>
    <w:rsid w:val="00422A33"/>
    <w:rsid w:val="0042539B"/>
    <w:rsid w:val="00432820"/>
    <w:rsid w:val="00441239"/>
    <w:rsid w:val="004416E9"/>
    <w:rsid w:val="004431D8"/>
    <w:rsid w:val="00451400"/>
    <w:rsid w:val="00453ABF"/>
    <w:rsid w:val="00454D67"/>
    <w:rsid w:val="004643AF"/>
    <w:rsid w:val="00467654"/>
    <w:rsid w:val="00475207"/>
    <w:rsid w:val="00485315"/>
    <w:rsid w:val="0048626B"/>
    <w:rsid w:val="00486765"/>
    <w:rsid w:val="0049396D"/>
    <w:rsid w:val="004A1F07"/>
    <w:rsid w:val="004A2539"/>
    <w:rsid w:val="004A3CF9"/>
    <w:rsid w:val="004A40AE"/>
    <w:rsid w:val="004A6677"/>
    <w:rsid w:val="004A6FC8"/>
    <w:rsid w:val="004B014B"/>
    <w:rsid w:val="004B2E79"/>
    <w:rsid w:val="004B4753"/>
    <w:rsid w:val="004B758A"/>
    <w:rsid w:val="004C1201"/>
    <w:rsid w:val="004C31EA"/>
    <w:rsid w:val="004C3E93"/>
    <w:rsid w:val="004D053F"/>
    <w:rsid w:val="004D11B5"/>
    <w:rsid w:val="004D26C8"/>
    <w:rsid w:val="004D34D6"/>
    <w:rsid w:val="004D62B1"/>
    <w:rsid w:val="004D6857"/>
    <w:rsid w:val="004E2E0E"/>
    <w:rsid w:val="004E3902"/>
    <w:rsid w:val="004E67DB"/>
    <w:rsid w:val="004E7583"/>
    <w:rsid w:val="004F217B"/>
    <w:rsid w:val="004F387A"/>
    <w:rsid w:val="004F5FBD"/>
    <w:rsid w:val="00500286"/>
    <w:rsid w:val="005004F0"/>
    <w:rsid w:val="00501031"/>
    <w:rsid w:val="0050126F"/>
    <w:rsid w:val="00503405"/>
    <w:rsid w:val="0050361F"/>
    <w:rsid w:val="00503DEF"/>
    <w:rsid w:val="00505991"/>
    <w:rsid w:val="00505B0F"/>
    <w:rsid w:val="00505C5F"/>
    <w:rsid w:val="00505F42"/>
    <w:rsid w:val="00510796"/>
    <w:rsid w:val="00515388"/>
    <w:rsid w:val="005174CF"/>
    <w:rsid w:val="00525C6A"/>
    <w:rsid w:val="00530F1E"/>
    <w:rsid w:val="00531D5E"/>
    <w:rsid w:val="00532D39"/>
    <w:rsid w:val="005352C3"/>
    <w:rsid w:val="00537431"/>
    <w:rsid w:val="0054109C"/>
    <w:rsid w:val="00542759"/>
    <w:rsid w:val="00547CB7"/>
    <w:rsid w:val="005521F1"/>
    <w:rsid w:val="00560F94"/>
    <w:rsid w:val="00564F1D"/>
    <w:rsid w:val="00573534"/>
    <w:rsid w:val="0057562E"/>
    <w:rsid w:val="005756FD"/>
    <w:rsid w:val="00576374"/>
    <w:rsid w:val="0057774D"/>
    <w:rsid w:val="00577B98"/>
    <w:rsid w:val="005828B2"/>
    <w:rsid w:val="00587592"/>
    <w:rsid w:val="00592AD9"/>
    <w:rsid w:val="0059770B"/>
    <w:rsid w:val="005A0579"/>
    <w:rsid w:val="005A2C79"/>
    <w:rsid w:val="005A30C1"/>
    <w:rsid w:val="005A3A2A"/>
    <w:rsid w:val="005A6EE8"/>
    <w:rsid w:val="005A700B"/>
    <w:rsid w:val="005A7F6F"/>
    <w:rsid w:val="005B1453"/>
    <w:rsid w:val="005C30F0"/>
    <w:rsid w:val="005C351D"/>
    <w:rsid w:val="005C37B2"/>
    <w:rsid w:val="005C388B"/>
    <w:rsid w:val="005D070C"/>
    <w:rsid w:val="005D1FE3"/>
    <w:rsid w:val="005D228C"/>
    <w:rsid w:val="005D2930"/>
    <w:rsid w:val="005D39A1"/>
    <w:rsid w:val="005D5F4A"/>
    <w:rsid w:val="005D652A"/>
    <w:rsid w:val="005E0FA3"/>
    <w:rsid w:val="005E2F15"/>
    <w:rsid w:val="005E3FCE"/>
    <w:rsid w:val="005F6FC5"/>
    <w:rsid w:val="005F7F65"/>
    <w:rsid w:val="00603927"/>
    <w:rsid w:val="00603CD8"/>
    <w:rsid w:val="00605E03"/>
    <w:rsid w:val="00607F1F"/>
    <w:rsid w:val="00610255"/>
    <w:rsid w:val="006109AF"/>
    <w:rsid w:val="006143CA"/>
    <w:rsid w:val="00616FCE"/>
    <w:rsid w:val="006229B9"/>
    <w:rsid w:val="006233B2"/>
    <w:rsid w:val="00624804"/>
    <w:rsid w:val="00626CF0"/>
    <w:rsid w:val="0063453B"/>
    <w:rsid w:val="00634778"/>
    <w:rsid w:val="00636DA4"/>
    <w:rsid w:val="00637DB1"/>
    <w:rsid w:val="00637F2C"/>
    <w:rsid w:val="006430CA"/>
    <w:rsid w:val="006451D2"/>
    <w:rsid w:val="0064704A"/>
    <w:rsid w:val="00647151"/>
    <w:rsid w:val="006502C0"/>
    <w:rsid w:val="0065156E"/>
    <w:rsid w:val="00651FB1"/>
    <w:rsid w:val="006530CD"/>
    <w:rsid w:val="00654674"/>
    <w:rsid w:val="00654DB1"/>
    <w:rsid w:val="0066225D"/>
    <w:rsid w:val="006635C8"/>
    <w:rsid w:val="00665774"/>
    <w:rsid w:val="00665B8A"/>
    <w:rsid w:val="00665D85"/>
    <w:rsid w:val="0067222B"/>
    <w:rsid w:val="00672D9C"/>
    <w:rsid w:val="0067331D"/>
    <w:rsid w:val="006751B0"/>
    <w:rsid w:val="00677378"/>
    <w:rsid w:val="006805C7"/>
    <w:rsid w:val="006841E0"/>
    <w:rsid w:val="006869BB"/>
    <w:rsid w:val="00694049"/>
    <w:rsid w:val="00695477"/>
    <w:rsid w:val="0069701C"/>
    <w:rsid w:val="006A368A"/>
    <w:rsid w:val="006A3BBA"/>
    <w:rsid w:val="006A7CD9"/>
    <w:rsid w:val="006A7DC4"/>
    <w:rsid w:val="006B2A44"/>
    <w:rsid w:val="006B3E3D"/>
    <w:rsid w:val="006B3F31"/>
    <w:rsid w:val="006C3B2A"/>
    <w:rsid w:val="006C4C1E"/>
    <w:rsid w:val="006C569C"/>
    <w:rsid w:val="006C5944"/>
    <w:rsid w:val="006D2C42"/>
    <w:rsid w:val="006D7F17"/>
    <w:rsid w:val="006E36BE"/>
    <w:rsid w:val="006E688B"/>
    <w:rsid w:val="006E6E9B"/>
    <w:rsid w:val="006E7958"/>
    <w:rsid w:val="006F0271"/>
    <w:rsid w:val="006F0427"/>
    <w:rsid w:val="006F2429"/>
    <w:rsid w:val="006F4A77"/>
    <w:rsid w:val="00706FFD"/>
    <w:rsid w:val="00710E32"/>
    <w:rsid w:val="00714072"/>
    <w:rsid w:val="00724AC8"/>
    <w:rsid w:val="00725A17"/>
    <w:rsid w:val="00736017"/>
    <w:rsid w:val="007410EA"/>
    <w:rsid w:val="00741267"/>
    <w:rsid w:val="007439B7"/>
    <w:rsid w:val="007454A0"/>
    <w:rsid w:val="007471F6"/>
    <w:rsid w:val="007505FC"/>
    <w:rsid w:val="007548E1"/>
    <w:rsid w:val="0075494C"/>
    <w:rsid w:val="0075650B"/>
    <w:rsid w:val="00766F78"/>
    <w:rsid w:val="007727B1"/>
    <w:rsid w:val="00774758"/>
    <w:rsid w:val="00774C72"/>
    <w:rsid w:val="007836DA"/>
    <w:rsid w:val="00787737"/>
    <w:rsid w:val="00792661"/>
    <w:rsid w:val="00792D8D"/>
    <w:rsid w:val="00792DDE"/>
    <w:rsid w:val="007A0D75"/>
    <w:rsid w:val="007A1A03"/>
    <w:rsid w:val="007A4468"/>
    <w:rsid w:val="007A780C"/>
    <w:rsid w:val="007B0CD4"/>
    <w:rsid w:val="007B0EDA"/>
    <w:rsid w:val="007B1862"/>
    <w:rsid w:val="007B1A7D"/>
    <w:rsid w:val="007B202E"/>
    <w:rsid w:val="007C16EC"/>
    <w:rsid w:val="007C1E37"/>
    <w:rsid w:val="007C43D5"/>
    <w:rsid w:val="007C55ED"/>
    <w:rsid w:val="007C68EB"/>
    <w:rsid w:val="007C786A"/>
    <w:rsid w:val="007D0458"/>
    <w:rsid w:val="007D41DB"/>
    <w:rsid w:val="007D74ED"/>
    <w:rsid w:val="007E0A83"/>
    <w:rsid w:val="007E5CEC"/>
    <w:rsid w:val="007E720A"/>
    <w:rsid w:val="007F3952"/>
    <w:rsid w:val="007F39B4"/>
    <w:rsid w:val="007F6AD6"/>
    <w:rsid w:val="00807DD8"/>
    <w:rsid w:val="0081374B"/>
    <w:rsid w:val="008137B1"/>
    <w:rsid w:val="008140CC"/>
    <w:rsid w:val="00814B01"/>
    <w:rsid w:val="008153A2"/>
    <w:rsid w:val="008169D4"/>
    <w:rsid w:val="0081787D"/>
    <w:rsid w:val="00822628"/>
    <w:rsid w:val="008237FA"/>
    <w:rsid w:val="008247F3"/>
    <w:rsid w:val="00827F38"/>
    <w:rsid w:val="00836423"/>
    <w:rsid w:val="00837779"/>
    <w:rsid w:val="008420C2"/>
    <w:rsid w:val="00844488"/>
    <w:rsid w:val="00845A44"/>
    <w:rsid w:val="0084743E"/>
    <w:rsid w:val="008519AD"/>
    <w:rsid w:val="00854D3C"/>
    <w:rsid w:val="00857CF2"/>
    <w:rsid w:val="0086136D"/>
    <w:rsid w:val="00864715"/>
    <w:rsid w:val="00867E89"/>
    <w:rsid w:val="008722DA"/>
    <w:rsid w:val="008744D6"/>
    <w:rsid w:val="00874797"/>
    <w:rsid w:val="00876101"/>
    <w:rsid w:val="008805C6"/>
    <w:rsid w:val="008815F1"/>
    <w:rsid w:val="00881CC8"/>
    <w:rsid w:val="00887C2A"/>
    <w:rsid w:val="00890DB0"/>
    <w:rsid w:val="00893BAB"/>
    <w:rsid w:val="008958E6"/>
    <w:rsid w:val="00896A6D"/>
    <w:rsid w:val="00897502"/>
    <w:rsid w:val="008A196D"/>
    <w:rsid w:val="008A2C0B"/>
    <w:rsid w:val="008A3F7F"/>
    <w:rsid w:val="008B3F3F"/>
    <w:rsid w:val="008B40E0"/>
    <w:rsid w:val="008B6FC8"/>
    <w:rsid w:val="008B713C"/>
    <w:rsid w:val="008B7429"/>
    <w:rsid w:val="008B7826"/>
    <w:rsid w:val="008B7D8C"/>
    <w:rsid w:val="008C5355"/>
    <w:rsid w:val="008C5570"/>
    <w:rsid w:val="008C6736"/>
    <w:rsid w:val="008D4301"/>
    <w:rsid w:val="008E4697"/>
    <w:rsid w:val="008E593A"/>
    <w:rsid w:val="008E5E3C"/>
    <w:rsid w:val="008E6B37"/>
    <w:rsid w:val="008F3606"/>
    <w:rsid w:val="008F70F2"/>
    <w:rsid w:val="009012DF"/>
    <w:rsid w:val="009047C3"/>
    <w:rsid w:val="00910471"/>
    <w:rsid w:val="00911037"/>
    <w:rsid w:val="0091105A"/>
    <w:rsid w:val="00916803"/>
    <w:rsid w:val="00925A54"/>
    <w:rsid w:val="0092673E"/>
    <w:rsid w:val="009279AE"/>
    <w:rsid w:val="00931A75"/>
    <w:rsid w:val="00932630"/>
    <w:rsid w:val="00936799"/>
    <w:rsid w:val="00943042"/>
    <w:rsid w:val="009440CB"/>
    <w:rsid w:val="00947D67"/>
    <w:rsid w:val="00950A93"/>
    <w:rsid w:val="00950D10"/>
    <w:rsid w:val="00952359"/>
    <w:rsid w:val="00953DD8"/>
    <w:rsid w:val="009541DE"/>
    <w:rsid w:val="009544EA"/>
    <w:rsid w:val="00956365"/>
    <w:rsid w:val="00960004"/>
    <w:rsid w:val="00962ABC"/>
    <w:rsid w:val="00965141"/>
    <w:rsid w:val="0096643C"/>
    <w:rsid w:val="0097043E"/>
    <w:rsid w:val="0097056F"/>
    <w:rsid w:val="0097123D"/>
    <w:rsid w:val="00971FC1"/>
    <w:rsid w:val="00974AB7"/>
    <w:rsid w:val="009773FB"/>
    <w:rsid w:val="00984C10"/>
    <w:rsid w:val="0098563B"/>
    <w:rsid w:val="00985F51"/>
    <w:rsid w:val="00990139"/>
    <w:rsid w:val="0099163D"/>
    <w:rsid w:val="00991651"/>
    <w:rsid w:val="009949CB"/>
    <w:rsid w:val="00995F02"/>
    <w:rsid w:val="009A30BA"/>
    <w:rsid w:val="009A54E5"/>
    <w:rsid w:val="009A5F4E"/>
    <w:rsid w:val="009A7C5A"/>
    <w:rsid w:val="009B2BCD"/>
    <w:rsid w:val="009B2E29"/>
    <w:rsid w:val="009B48EA"/>
    <w:rsid w:val="009B5612"/>
    <w:rsid w:val="009C2580"/>
    <w:rsid w:val="009C31ED"/>
    <w:rsid w:val="009C4478"/>
    <w:rsid w:val="009C44DA"/>
    <w:rsid w:val="009C4D72"/>
    <w:rsid w:val="009D1133"/>
    <w:rsid w:val="009E08D8"/>
    <w:rsid w:val="009E2E4F"/>
    <w:rsid w:val="009E62A8"/>
    <w:rsid w:val="009F047A"/>
    <w:rsid w:val="009F4DCA"/>
    <w:rsid w:val="00A01D67"/>
    <w:rsid w:val="00A02CF6"/>
    <w:rsid w:val="00A036F8"/>
    <w:rsid w:val="00A04683"/>
    <w:rsid w:val="00A05124"/>
    <w:rsid w:val="00A054BA"/>
    <w:rsid w:val="00A07309"/>
    <w:rsid w:val="00A07FFE"/>
    <w:rsid w:val="00A126A2"/>
    <w:rsid w:val="00A12A3B"/>
    <w:rsid w:val="00A13717"/>
    <w:rsid w:val="00A202B0"/>
    <w:rsid w:val="00A203FC"/>
    <w:rsid w:val="00A21C7B"/>
    <w:rsid w:val="00A22F57"/>
    <w:rsid w:val="00A231E0"/>
    <w:rsid w:val="00A25570"/>
    <w:rsid w:val="00A30EBE"/>
    <w:rsid w:val="00A32AFB"/>
    <w:rsid w:val="00A33115"/>
    <w:rsid w:val="00A35039"/>
    <w:rsid w:val="00A355BB"/>
    <w:rsid w:val="00A402B1"/>
    <w:rsid w:val="00A40E10"/>
    <w:rsid w:val="00A414D6"/>
    <w:rsid w:val="00A415B1"/>
    <w:rsid w:val="00A41B3B"/>
    <w:rsid w:val="00A42BB5"/>
    <w:rsid w:val="00A469E7"/>
    <w:rsid w:val="00A47A20"/>
    <w:rsid w:val="00A5363A"/>
    <w:rsid w:val="00A5383D"/>
    <w:rsid w:val="00A55B8D"/>
    <w:rsid w:val="00A65E0C"/>
    <w:rsid w:val="00A6783F"/>
    <w:rsid w:val="00A701D4"/>
    <w:rsid w:val="00A7205D"/>
    <w:rsid w:val="00A73119"/>
    <w:rsid w:val="00A76CA1"/>
    <w:rsid w:val="00A84940"/>
    <w:rsid w:val="00A84CC5"/>
    <w:rsid w:val="00A858D5"/>
    <w:rsid w:val="00A879CE"/>
    <w:rsid w:val="00A9396D"/>
    <w:rsid w:val="00A93A3E"/>
    <w:rsid w:val="00AA30D8"/>
    <w:rsid w:val="00AA3DB7"/>
    <w:rsid w:val="00AA5FD6"/>
    <w:rsid w:val="00AB0782"/>
    <w:rsid w:val="00AB087A"/>
    <w:rsid w:val="00AB283B"/>
    <w:rsid w:val="00AB2B99"/>
    <w:rsid w:val="00AB5750"/>
    <w:rsid w:val="00AB5805"/>
    <w:rsid w:val="00AB58CF"/>
    <w:rsid w:val="00AC292F"/>
    <w:rsid w:val="00AC39D0"/>
    <w:rsid w:val="00AC46FB"/>
    <w:rsid w:val="00AC4761"/>
    <w:rsid w:val="00AC5246"/>
    <w:rsid w:val="00AC6BA3"/>
    <w:rsid w:val="00AC77DA"/>
    <w:rsid w:val="00AD2F7F"/>
    <w:rsid w:val="00AD32B4"/>
    <w:rsid w:val="00AD3E0A"/>
    <w:rsid w:val="00AD4502"/>
    <w:rsid w:val="00AD5FE6"/>
    <w:rsid w:val="00AD7CF2"/>
    <w:rsid w:val="00AE0837"/>
    <w:rsid w:val="00AE2F87"/>
    <w:rsid w:val="00AE3554"/>
    <w:rsid w:val="00AE3877"/>
    <w:rsid w:val="00AE4182"/>
    <w:rsid w:val="00AE4AE3"/>
    <w:rsid w:val="00AE5A7E"/>
    <w:rsid w:val="00AE62D6"/>
    <w:rsid w:val="00AE68E4"/>
    <w:rsid w:val="00AF0315"/>
    <w:rsid w:val="00AF13C9"/>
    <w:rsid w:val="00AF1B69"/>
    <w:rsid w:val="00AF1C1E"/>
    <w:rsid w:val="00AF4173"/>
    <w:rsid w:val="00AF4ED2"/>
    <w:rsid w:val="00B01B02"/>
    <w:rsid w:val="00B060D0"/>
    <w:rsid w:val="00B10FF8"/>
    <w:rsid w:val="00B11A5D"/>
    <w:rsid w:val="00B13FF8"/>
    <w:rsid w:val="00B22AE4"/>
    <w:rsid w:val="00B23046"/>
    <w:rsid w:val="00B2522C"/>
    <w:rsid w:val="00B25F79"/>
    <w:rsid w:val="00B27110"/>
    <w:rsid w:val="00B27323"/>
    <w:rsid w:val="00B33806"/>
    <w:rsid w:val="00B3487F"/>
    <w:rsid w:val="00B350C0"/>
    <w:rsid w:val="00B40F73"/>
    <w:rsid w:val="00B4551D"/>
    <w:rsid w:val="00B45C02"/>
    <w:rsid w:val="00B465F9"/>
    <w:rsid w:val="00B503E5"/>
    <w:rsid w:val="00B5272E"/>
    <w:rsid w:val="00B5467F"/>
    <w:rsid w:val="00B54BDF"/>
    <w:rsid w:val="00B56D0A"/>
    <w:rsid w:val="00B60E67"/>
    <w:rsid w:val="00B6132B"/>
    <w:rsid w:val="00B61E8D"/>
    <w:rsid w:val="00B6394B"/>
    <w:rsid w:val="00B66302"/>
    <w:rsid w:val="00B66359"/>
    <w:rsid w:val="00B70591"/>
    <w:rsid w:val="00B71359"/>
    <w:rsid w:val="00B72B44"/>
    <w:rsid w:val="00B747B1"/>
    <w:rsid w:val="00B7613C"/>
    <w:rsid w:val="00B80ECF"/>
    <w:rsid w:val="00B831F6"/>
    <w:rsid w:val="00B87C16"/>
    <w:rsid w:val="00B90E20"/>
    <w:rsid w:val="00B93409"/>
    <w:rsid w:val="00B970E2"/>
    <w:rsid w:val="00B97BB6"/>
    <w:rsid w:val="00BA1B1D"/>
    <w:rsid w:val="00BA5A8B"/>
    <w:rsid w:val="00BA7B05"/>
    <w:rsid w:val="00BB22DC"/>
    <w:rsid w:val="00BB71A4"/>
    <w:rsid w:val="00BB7C7D"/>
    <w:rsid w:val="00BC477C"/>
    <w:rsid w:val="00BC4A49"/>
    <w:rsid w:val="00BD1DD2"/>
    <w:rsid w:val="00BD5660"/>
    <w:rsid w:val="00BD63DB"/>
    <w:rsid w:val="00BD6DF4"/>
    <w:rsid w:val="00BD74D4"/>
    <w:rsid w:val="00BE532B"/>
    <w:rsid w:val="00BE7A7E"/>
    <w:rsid w:val="00BE7F97"/>
    <w:rsid w:val="00BF006C"/>
    <w:rsid w:val="00BF0790"/>
    <w:rsid w:val="00BF1958"/>
    <w:rsid w:val="00BF2604"/>
    <w:rsid w:val="00BF416C"/>
    <w:rsid w:val="00BF719C"/>
    <w:rsid w:val="00C01FC2"/>
    <w:rsid w:val="00C02755"/>
    <w:rsid w:val="00C0500E"/>
    <w:rsid w:val="00C20E69"/>
    <w:rsid w:val="00C22280"/>
    <w:rsid w:val="00C23A16"/>
    <w:rsid w:val="00C24D6F"/>
    <w:rsid w:val="00C25DDD"/>
    <w:rsid w:val="00C30633"/>
    <w:rsid w:val="00C30E1F"/>
    <w:rsid w:val="00C45C45"/>
    <w:rsid w:val="00C50777"/>
    <w:rsid w:val="00C527ED"/>
    <w:rsid w:val="00C6059B"/>
    <w:rsid w:val="00C65EBD"/>
    <w:rsid w:val="00C66E17"/>
    <w:rsid w:val="00C67D41"/>
    <w:rsid w:val="00C72511"/>
    <w:rsid w:val="00C72886"/>
    <w:rsid w:val="00C7417C"/>
    <w:rsid w:val="00C75906"/>
    <w:rsid w:val="00C7652F"/>
    <w:rsid w:val="00C80C53"/>
    <w:rsid w:val="00C80FF2"/>
    <w:rsid w:val="00C8128A"/>
    <w:rsid w:val="00C83749"/>
    <w:rsid w:val="00C85174"/>
    <w:rsid w:val="00C93E0E"/>
    <w:rsid w:val="00C96560"/>
    <w:rsid w:val="00CA0074"/>
    <w:rsid w:val="00CA02EC"/>
    <w:rsid w:val="00CA24F9"/>
    <w:rsid w:val="00CA5BE0"/>
    <w:rsid w:val="00CA77D7"/>
    <w:rsid w:val="00CB658A"/>
    <w:rsid w:val="00CC4306"/>
    <w:rsid w:val="00CC44F5"/>
    <w:rsid w:val="00CC55FC"/>
    <w:rsid w:val="00CC795E"/>
    <w:rsid w:val="00CD0BA7"/>
    <w:rsid w:val="00CD361F"/>
    <w:rsid w:val="00CD5B32"/>
    <w:rsid w:val="00CD6EDA"/>
    <w:rsid w:val="00CE0BC8"/>
    <w:rsid w:val="00CE1339"/>
    <w:rsid w:val="00CE1F38"/>
    <w:rsid w:val="00CF47D5"/>
    <w:rsid w:val="00D01D81"/>
    <w:rsid w:val="00D0647A"/>
    <w:rsid w:val="00D1096A"/>
    <w:rsid w:val="00D11EB1"/>
    <w:rsid w:val="00D21F20"/>
    <w:rsid w:val="00D2455A"/>
    <w:rsid w:val="00D248FD"/>
    <w:rsid w:val="00D2624E"/>
    <w:rsid w:val="00D33666"/>
    <w:rsid w:val="00D3621C"/>
    <w:rsid w:val="00D36DF0"/>
    <w:rsid w:val="00D412D3"/>
    <w:rsid w:val="00D43540"/>
    <w:rsid w:val="00D44E1B"/>
    <w:rsid w:val="00D44E9A"/>
    <w:rsid w:val="00D46A6D"/>
    <w:rsid w:val="00D512F4"/>
    <w:rsid w:val="00D5504F"/>
    <w:rsid w:val="00D55E4C"/>
    <w:rsid w:val="00D62F3F"/>
    <w:rsid w:val="00D63C58"/>
    <w:rsid w:val="00D71DEA"/>
    <w:rsid w:val="00D733F8"/>
    <w:rsid w:val="00D80D43"/>
    <w:rsid w:val="00D86AD2"/>
    <w:rsid w:val="00D914EC"/>
    <w:rsid w:val="00D91FB3"/>
    <w:rsid w:val="00D92371"/>
    <w:rsid w:val="00D92944"/>
    <w:rsid w:val="00D9462E"/>
    <w:rsid w:val="00D94735"/>
    <w:rsid w:val="00D96B73"/>
    <w:rsid w:val="00DA1545"/>
    <w:rsid w:val="00DA4629"/>
    <w:rsid w:val="00DA70CD"/>
    <w:rsid w:val="00DB3A99"/>
    <w:rsid w:val="00DB5069"/>
    <w:rsid w:val="00DB5FA5"/>
    <w:rsid w:val="00DB6D26"/>
    <w:rsid w:val="00DC0693"/>
    <w:rsid w:val="00DC2667"/>
    <w:rsid w:val="00DD2790"/>
    <w:rsid w:val="00DD4173"/>
    <w:rsid w:val="00DD4C18"/>
    <w:rsid w:val="00DD5EF3"/>
    <w:rsid w:val="00DD61B7"/>
    <w:rsid w:val="00DE25A9"/>
    <w:rsid w:val="00DE6311"/>
    <w:rsid w:val="00DE7093"/>
    <w:rsid w:val="00DE7454"/>
    <w:rsid w:val="00DE7E3E"/>
    <w:rsid w:val="00DF2583"/>
    <w:rsid w:val="00DF75D8"/>
    <w:rsid w:val="00E0011C"/>
    <w:rsid w:val="00E047D5"/>
    <w:rsid w:val="00E07322"/>
    <w:rsid w:val="00E14095"/>
    <w:rsid w:val="00E16AEA"/>
    <w:rsid w:val="00E247D4"/>
    <w:rsid w:val="00E24C8D"/>
    <w:rsid w:val="00E30C44"/>
    <w:rsid w:val="00E30D80"/>
    <w:rsid w:val="00E34EAD"/>
    <w:rsid w:val="00E36A32"/>
    <w:rsid w:val="00E413A1"/>
    <w:rsid w:val="00E4504F"/>
    <w:rsid w:val="00E50BAA"/>
    <w:rsid w:val="00E53723"/>
    <w:rsid w:val="00E54899"/>
    <w:rsid w:val="00E55E43"/>
    <w:rsid w:val="00E60972"/>
    <w:rsid w:val="00E62CD6"/>
    <w:rsid w:val="00E63A45"/>
    <w:rsid w:val="00E63EE1"/>
    <w:rsid w:val="00E70157"/>
    <w:rsid w:val="00E70CBC"/>
    <w:rsid w:val="00E71FCF"/>
    <w:rsid w:val="00E72085"/>
    <w:rsid w:val="00E743DE"/>
    <w:rsid w:val="00E8274C"/>
    <w:rsid w:val="00E86100"/>
    <w:rsid w:val="00E86743"/>
    <w:rsid w:val="00E91242"/>
    <w:rsid w:val="00E92F58"/>
    <w:rsid w:val="00E94109"/>
    <w:rsid w:val="00E97CA8"/>
    <w:rsid w:val="00EA2AA4"/>
    <w:rsid w:val="00EA49B5"/>
    <w:rsid w:val="00EB07D1"/>
    <w:rsid w:val="00EB0F9C"/>
    <w:rsid w:val="00EB2028"/>
    <w:rsid w:val="00EB2DF4"/>
    <w:rsid w:val="00EB2F79"/>
    <w:rsid w:val="00EB6579"/>
    <w:rsid w:val="00EB6AEE"/>
    <w:rsid w:val="00EB6EED"/>
    <w:rsid w:val="00EC15AC"/>
    <w:rsid w:val="00EC4C51"/>
    <w:rsid w:val="00EC6E5B"/>
    <w:rsid w:val="00EE182B"/>
    <w:rsid w:val="00EE2390"/>
    <w:rsid w:val="00EE27A9"/>
    <w:rsid w:val="00EE3AB3"/>
    <w:rsid w:val="00EE49B8"/>
    <w:rsid w:val="00EE4D9E"/>
    <w:rsid w:val="00EF7A01"/>
    <w:rsid w:val="00F0122A"/>
    <w:rsid w:val="00F16F8C"/>
    <w:rsid w:val="00F2090C"/>
    <w:rsid w:val="00F20F81"/>
    <w:rsid w:val="00F252FE"/>
    <w:rsid w:val="00F26823"/>
    <w:rsid w:val="00F275CA"/>
    <w:rsid w:val="00F30D24"/>
    <w:rsid w:val="00F31E19"/>
    <w:rsid w:val="00F3446B"/>
    <w:rsid w:val="00F37BF6"/>
    <w:rsid w:val="00F4180A"/>
    <w:rsid w:val="00F4181B"/>
    <w:rsid w:val="00F42238"/>
    <w:rsid w:val="00F445D7"/>
    <w:rsid w:val="00F55C2D"/>
    <w:rsid w:val="00F56A10"/>
    <w:rsid w:val="00F57274"/>
    <w:rsid w:val="00F62DD8"/>
    <w:rsid w:val="00F704C6"/>
    <w:rsid w:val="00F72080"/>
    <w:rsid w:val="00F728E4"/>
    <w:rsid w:val="00F73494"/>
    <w:rsid w:val="00F75989"/>
    <w:rsid w:val="00F87493"/>
    <w:rsid w:val="00F878AD"/>
    <w:rsid w:val="00F92EF5"/>
    <w:rsid w:val="00F94920"/>
    <w:rsid w:val="00F97358"/>
    <w:rsid w:val="00F97D59"/>
    <w:rsid w:val="00FA28CA"/>
    <w:rsid w:val="00FA307F"/>
    <w:rsid w:val="00FA619A"/>
    <w:rsid w:val="00FB1122"/>
    <w:rsid w:val="00FB37BA"/>
    <w:rsid w:val="00FB3A19"/>
    <w:rsid w:val="00FB3D5B"/>
    <w:rsid w:val="00FB575F"/>
    <w:rsid w:val="00FB67E6"/>
    <w:rsid w:val="00FB79E3"/>
    <w:rsid w:val="00FC000F"/>
    <w:rsid w:val="00FC1346"/>
    <w:rsid w:val="00FC1D0B"/>
    <w:rsid w:val="00FC3A51"/>
    <w:rsid w:val="00FC4598"/>
    <w:rsid w:val="00FC62E9"/>
    <w:rsid w:val="00FD4620"/>
    <w:rsid w:val="00FD5378"/>
    <w:rsid w:val="00FD6EE5"/>
    <w:rsid w:val="00FD7683"/>
    <w:rsid w:val="00FE57BD"/>
    <w:rsid w:val="00FE57D2"/>
    <w:rsid w:val="00FE5ADA"/>
    <w:rsid w:val="00FE6EC4"/>
    <w:rsid w:val="00FE7D86"/>
    <w:rsid w:val="00FF02FD"/>
    <w:rsid w:val="00FF275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colormenu v:ext="edit" fill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1FC1"/>
    <w:pPr>
      <w:widowControl w:val="0"/>
      <w:spacing w:after="0" w:line="240" w:lineRule="auto"/>
    </w:pPr>
    <w:rPr>
      <w:rFonts w:ascii="Courier New" w:eastAsia="Times New Roman" w:hAnsi="Courier New" w:cs="Courier New"/>
      <w:color w:val="000000"/>
      <w:sz w:val="24"/>
      <w:szCs w:val="24"/>
      <w:lang w:eastAsia="ru-RU"/>
    </w:rPr>
  </w:style>
  <w:style w:type="paragraph" w:styleId="1">
    <w:name w:val="heading 1"/>
    <w:basedOn w:val="a"/>
    <w:next w:val="a"/>
    <w:link w:val="10"/>
    <w:uiPriority w:val="99"/>
    <w:qFormat/>
    <w:rsid w:val="00971FC1"/>
    <w:pPr>
      <w:keepNext/>
      <w:numPr>
        <w:numId w:val="1"/>
      </w:numPr>
      <w:suppressAutoHyphens/>
      <w:autoSpaceDE w:val="0"/>
      <w:outlineLvl w:val="0"/>
    </w:pPr>
    <w:rPr>
      <w:rFonts w:ascii="Liberation Serif" w:hAnsi="Liberation Serif" w:cs="Liberation Serif"/>
      <w:color w:val="auto"/>
      <w:sz w:val="28"/>
      <w:szCs w:val="28"/>
    </w:rPr>
  </w:style>
  <w:style w:type="paragraph" w:styleId="2">
    <w:name w:val="heading 2"/>
    <w:basedOn w:val="a"/>
    <w:next w:val="a"/>
    <w:link w:val="20"/>
    <w:uiPriority w:val="99"/>
    <w:qFormat/>
    <w:rsid w:val="00971FC1"/>
    <w:pPr>
      <w:keepNext/>
      <w:numPr>
        <w:ilvl w:val="1"/>
        <w:numId w:val="1"/>
      </w:numPr>
      <w:suppressAutoHyphens/>
      <w:autoSpaceDE w:val="0"/>
      <w:spacing w:line="360" w:lineRule="auto"/>
      <w:jc w:val="right"/>
      <w:outlineLvl w:val="1"/>
    </w:pPr>
    <w:rPr>
      <w:rFonts w:ascii="Liberation Serif" w:hAnsi="Liberation Serif" w:cs="Liberation Serif"/>
      <w:color w:val="auto"/>
      <w:sz w:val="28"/>
      <w:szCs w:val="28"/>
    </w:rPr>
  </w:style>
  <w:style w:type="paragraph" w:styleId="3">
    <w:name w:val="heading 3"/>
    <w:basedOn w:val="a"/>
    <w:next w:val="a"/>
    <w:link w:val="30"/>
    <w:uiPriority w:val="99"/>
    <w:qFormat/>
    <w:rsid w:val="00971FC1"/>
    <w:pPr>
      <w:keepNext/>
      <w:numPr>
        <w:ilvl w:val="2"/>
        <w:numId w:val="1"/>
      </w:numPr>
      <w:suppressAutoHyphens/>
      <w:autoSpaceDE w:val="0"/>
      <w:jc w:val="center"/>
      <w:outlineLvl w:val="2"/>
    </w:pPr>
    <w:rPr>
      <w:rFonts w:ascii="Liberation Serif" w:hAnsi="Liberation Serif" w:cs="Liberation Serif"/>
      <w:b/>
      <w:bCs/>
      <w:color w:val="auto"/>
    </w:rPr>
  </w:style>
  <w:style w:type="paragraph" w:styleId="4">
    <w:name w:val="heading 4"/>
    <w:basedOn w:val="a"/>
    <w:next w:val="a"/>
    <w:link w:val="40"/>
    <w:uiPriority w:val="99"/>
    <w:qFormat/>
    <w:rsid w:val="00971FC1"/>
    <w:pPr>
      <w:keepNext/>
      <w:numPr>
        <w:ilvl w:val="3"/>
        <w:numId w:val="1"/>
      </w:numPr>
      <w:suppressAutoHyphens/>
      <w:autoSpaceDE w:val="0"/>
      <w:spacing w:line="360" w:lineRule="auto"/>
      <w:jc w:val="right"/>
      <w:outlineLvl w:val="3"/>
    </w:pPr>
    <w:rPr>
      <w:rFonts w:ascii="Liberation Serif" w:hAnsi="Liberation Serif" w:cs="Liberation Serif"/>
      <w:color w:val="aut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971FC1"/>
    <w:rPr>
      <w:rFonts w:ascii="Liberation Serif" w:eastAsia="Times New Roman" w:hAnsi="Liberation Serif" w:cs="Liberation Serif"/>
      <w:sz w:val="28"/>
      <w:szCs w:val="28"/>
      <w:lang w:eastAsia="ru-RU"/>
    </w:rPr>
  </w:style>
  <w:style w:type="character" w:customStyle="1" w:styleId="20">
    <w:name w:val="Заголовок 2 Знак"/>
    <w:basedOn w:val="a0"/>
    <w:link w:val="2"/>
    <w:uiPriority w:val="99"/>
    <w:rsid w:val="00971FC1"/>
    <w:rPr>
      <w:rFonts w:ascii="Liberation Serif" w:eastAsia="Times New Roman" w:hAnsi="Liberation Serif" w:cs="Liberation Serif"/>
      <w:sz w:val="28"/>
      <w:szCs w:val="28"/>
      <w:lang w:eastAsia="ru-RU"/>
    </w:rPr>
  </w:style>
  <w:style w:type="character" w:customStyle="1" w:styleId="30">
    <w:name w:val="Заголовок 3 Знак"/>
    <w:basedOn w:val="a0"/>
    <w:link w:val="3"/>
    <w:uiPriority w:val="99"/>
    <w:rsid w:val="00971FC1"/>
    <w:rPr>
      <w:rFonts w:ascii="Liberation Serif" w:eastAsia="Times New Roman" w:hAnsi="Liberation Serif" w:cs="Liberation Serif"/>
      <w:b/>
      <w:bCs/>
      <w:sz w:val="24"/>
      <w:szCs w:val="24"/>
      <w:lang w:eastAsia="ru-RU"/>
    </w:rPr>
  </w:style>
  <w:style w:type="character" w:customStyle="1" w:styleId="40">
    <w:name w:val="Заголовок 4 Знак"/>
    <w:basedOn w:val="a0"/>
    <w:link w:val="4"/>
    <w:uiPriority w:val="99"/>
    <w:rsid w:val="00971FC1"/>
    <w:rPr>
      <w:rFonts w:ascii="Liberation Serif" w:eastAsia="Times New Roman" w:hAnsi="Liberation Serif" w:cs="Liberation Serif"/>
      <w:sz w:val="24"/>
      <w:szCs w:val="24"/>
      <w:lang w:eastAsia="ru-RU"/>
    </w:rPr>
  </w:style>
  <w:style w:type="character" w:styleId="a3">
    <w:name w:val="Hyperlink"/>
    <w:uiPriority w:val="99"/>
    <w:rsid w:val="00971FC1"/>
    <w:rPr>
      <w:rFonts w:cs="Times New Roman"/>
      <w:color w:val="000080"/>
      <w:u w:val="single"/>
    </w:rPr>
  </w:style>
  <w:style w:type="character" w:customStyle="1" w:styleId="a4">
    <w:name w:val="Основной текст + Полужирный"/>
    <w:aliases w:val="Курсив"/>
    <w:uiPriority w:val="99"/>
    <w:rsid w:val="00971FC1"/>
    <w:rPr>
      <w:rFonts w:ascii="Times New Roman" w:hAnsi="Times New Roman"/>
      <w:b/>
      <w:i/>
      <w:sz w:val="27"/>
      <w:u w:val="none"/>
    </w:rPr>
  </w:style>
  <w:style w:type="character" w:customStyle="1" w:styleId="21">
    <w:name w:val="Основной текст (2)_"/>
    <w:link w:val="22"/>
    <w:uiPriority w:val="99"/>
    <w:locked/>
    <w:rsid w:val="00971FC1"/>
    <w:rPr>
      <w:rFonts w:ascii="Times New Roman" w:hAnsi="Times New Roman" w:cs="Times New Roman"/>
      <w:b/>
      <w:bCs/>
      <w:sz w:val="35"/>
      <w:szCs w:val="35"/>
      <w:shd w:val="clear" w:color="auto" w:fill="FFFFFF"/>
    </w:rPr>
  </w:style>
  <w:style w:type="character" w:customStyle="1" w:styleId="Exact">
    <w:name w:val="Основной текст Exact"/>
    <w:uiPriority w:val="99"/>
    <w:rsid w:val="00971FC1"/>
    <w:rPr>
      <w:rFonts w:ascii="Times New Roman" w:hAnsi="Times New Roman" w:cs="Times New Roman"/>
      <w:sz w:val="25"/>
      <w:szCs w:val="25"/>
      <w:u w:val="none"/>
    </w:rPr>
  </w:style>
  <w:style w:type="character" w:customStyle="1" w:styleId="11">
    <w:name w:val="Оглавление 1 Знак"/>
    <w:link w:val="12"/>
    <w:uiPriority w:val="99"/>
    <w:semiHidden/>
    <w:locked/>
    <w:rsid w:val="008805C6"/>
    <w:rPr>
      <w:rFonts w:ascii="Times New Roman" w:hAnsi="Times New Roman" w:cs="Times New Roman"/>
      <w:b/>
      <w:color w:val="000000"/>
      <w:sz w:val="28"/>
      <w:szCs w:val="28"/>
    </w:rPr>
  </w:style>
  <w:style w:type="character" w:customStyle="1" w:styleId="a5">
    <w:name w:val="Оглавление"/>
    <w:uiPriority w:val="99"/>
    <w:rsid w:val="00971FC1"/>
    <w:rPr>
      <w:rFonts w:ascii="Times New Roman" w:hAnsi="Times New Roman" w:cs="Times New Roman"/>
      <w:sz w:val="27"/>
      <w:szCs w:val="27"/>
      <w:u w:val="single"/>
    </w:rPr>
  </w:style>
  <w:style w:type="paragraph" w:styleId="a6">
    <w:name w:val="Body Text"/>
    <w:basedOn w:val="a"/>
    <w:link w:val="a7"/>
    <w:uiPriority w:val="99"/>
    <w:rsid w:val="00971FC1"/>
    <w:pPr>
      <w:shd w:val="clear" w:color="auto" w:fill="FFFFFF"/>
      <w:spacing w:after="5160" w:line="240" w:lineRule="atLeast"/>
      <w:jc w:val="center"/>
    </w:pPr>
    <w:rPr>
      <w:color w:val="auto"/>
      <w:sz w:val="27"/>
      <w:szCs w:val="27"/>
    </w:rPr>
  </w:style>
  <w:style w:type="character" w:customStyle="1" w:styleId="a7">
    <w:name w:val="Основной текст Знак"/>
    <w:basedOn w:val="a0"/>
    <w:link w:val="a6"/>
    <w:uiPriority w:val="99"/>
    <w:rsid w:val="00971FC1"/>
    <w:rPr>
      <w:rFonts w:ascii="Courier New" w:eastAsia="Times New Roman" w:hAnsi="Courier New" w:cs="Courier New"/>
      <w:sz w:val="27"/>
      <w:szCs w:val="27"/>
      <w:shd w:val="clear" w:color="auto" w:fill="FFFFFF"/>
      <w:lang w:eastAsia="ru-RU"/>
    </w:rPr>
  </w:style>
  <w:style w:type="character" w:customStyle="1" w:styleId="31">
    <w:name w:val="Основной текст (3)_"/>
    <w:link w:val="32"/>
    <w:uiPriority w:val="99"/>
    <w:locked/>
    <w:rsid w:val="00971FC1"/>
    <w:rPr>
      <w:rFonts w:ascii="Times New Roman" w:hAnsi="Times New Roman" w:cs="Times New Roman"/>
      <w:b/>
      <w:bCs/>
      <w:i/>
      <w:iCs/>
      <w:sz w:val="27"/>
      <w:szCs w:val="27"/>
      <w:shd w:val="clear" w:color="auto" w:fill="FFFFFF"/>
    </w:rPr>
  </w:style>
  <w:style w:type="character" w:customStyle="1" w:styleId="41">
    <w:name w:val="Основной текст (4)_"/>
    <w:link w:val="42"/>
    <w:uiPriority w:val="99"/>
    <w:locked/>
    <w:rsid w:val="00971FC1"/>
    <w:rPr>
      <w:rFonts w:ascii="Times New Roman" w:hAnsi="Times New Roman" w:cs="Times New Roman"/>
      <w:spacing w:val="1000"/>
      <w:sz w:val="17"/>
      <w:szCs w:val="17"/>
      <w:shd w:val="clear" w:color="auto" w:fill="FFFFFF"/>
    </w:rPr>
  </w:style>
  <w:style w:type="character" w:customStyle="1" w:styleId="40pt">
    <w:name w:val="Основной текст (4) + Интервал 0 pt"/>
    <w:uiPriority w:val="99"/>
    <w:rsid w:val="00971FC1"/>
    <w:rPr>
      <w:rFonts w:ascii="Times New Roman" w:hAnsi="Times New Roman" w:cs="Times New Roman"/>
      <w:noProof/>
      <w:spacing w:val="0"/>
      <w:sz w:val="17"/>
      <w:szCs w:val="17"/>
      <w:u w:val="none"/>
    </w:rPr>
  </w:style>
  <w:style w:type="character" w:customStyle="1" w:styleId="23">
    <w:name w:val="Подпись к таблице (2)_"/>
    <w:link w:val="24"/>
    <w:uiPriority w:val="99"/>
    <w:locked/>
    <w:rsid w:val="00971FC1"/>
    <w:rPr>
      <w:rFonts w:ascii="Times New Roman" w:hAnsi="Times New Roman" w:cs="Times New Roman"/>
      <w:sz w:val="23"/>
      <w:szCs w:val="23"/>
      <w:shd w:val="clear" w:color="auto" w:fill="FFFFFF"/>
    </w:rPr>
  </w:style>
  <w:style w:type="character" w:customStyle="1" w:styleId="a8">
    <w:name w:val="Подпись к таблице_"/>
    <w:link w:val="13"/>
    <w:uiPriority w:val="99"/>
    <w:locked/>
    <w:rsid w:val="00971FC1"/>
    <w:rPr>
      <w:rFonts w:ascii="Times New Roman" w:hAnsi="Times New Roman" w:cs="Times New Roman"/>
      <w:b/>
      <w:bCs/>
      <w:sz w:val="23"/>
      <w:szCs w:val="23"/>
      <w:shd w:val="clear" w:color="auto" w:fill="FFFFFF"/>
    </w:rPr>
  </w:style>
  <w:style w:type="character" w:customStyle="1" w:styleId="110">
    <w:name w:val="Основной текст + 11"/>
    <w:aliases w:val="5 pt,Основной текст + 10,Интервал 0 pt23"/>
    <w:uiPriority w:val="99"/>
    <w:rsid w:val="00971FC1"/>
    <w:rPr>
      <w:rFonts w:ascii="Times New Roman" w:hAnsi="Times New Roman" w:cs="Times New Roman"/>
      <w:b w:val="0"/>
      <w:i w:val="0"/>
      <w:sz w:val="23"/>
      <w:szCs w:val="23"/>
      <w:u w:val="none"/>
    </w:rPr>
  </w:style>
  <w:style w:type="character" w:customStyle="1" w:styleId="8">
    <w:name w:val="Основной текст + 8"/>
    <w:aliases w:val="5 pt18,Интервал 50 pt"/>
    <w:uiPriority w:val="99"/>
    <w:rsid w:val="00971FC1"/>
    <w:rPr>
      <w:rFonts w:ascii="Times New Roman" w:hAnsi="Times New Roman" w:cs="Times New Roman"/>
      <w:b w:val="0"/>
      <w:i w:val="0"/>
      <w:spacing w:val="1000"/>
      <w:sz w:val="17"/>
      <w:szCs w:val="17"/>
      <w:u w:val="none"/>
    </w:rPr>
  </w:style>
  <w:style w:type="character" w:customStyle="1" w:styleId="a9">
    <w:name w:val="Подпись к таблице"/>
    <w:uiPriority w:val="99"/>
    <w:rsid w:val="00971FC1"/>
    <w:rPr>
      <w:rFonts w:ascii="Times New Roman" w:hAnsi="Times New Roman" w:cs="Times New Roman"/>
      <w:b/>
      <w:bCs/>
      <w:sz w:val="23"/>
      <w:szCs w:val="23"/>
      <w:u w:val="single"/>
    </w:rPr>
  </w:style>
  <w:style w:type="character" w:customStyle="1" w:styleId="5">
    <w:name w:val="Основной текст (5)_"/>
    <w:link w:val="51"/>
    <w:uiPriority w:val="99"/>
    <w:locked/>
    <w:rsid w:val="00971FC1"/>
    <w:rPr>
      <w:rFonts w:ascii="Times New Roman" w:hAnsi="Times New Roman" w:cs="Times New Roman"/>
      <w:sz w:val="23"/>
      <w:szCs w:val="23"/>
      <w:shd w:val="clear" w:color="auto" w:fill="FFFFFF"/>
    </w:rPr>
  </w:style>
  <w:style w:type="character" w:customStyle="1" w:styleId="6">
    <w:name w:val="Основной текст (6)_"/>
    <w:link w:val="61"/>
    <w:uiPriority w:val="99"/>
    <w:locked/>
    <w:rsid w:val="00971FC1"/>
    <w:rPr>
      <w:rFonts w:ascii="Times New Roman" w:hAnsi="Times New Roman" w:cs="Times New Roman"/>
      <w:b/>
      <w:bCs/>
      <w:sz w:val="23"/>
      <w:szCs w:val="23"/>
      <w:shd w:val="clear" w:color="auto" w:fill="FFFFFF"/>
    </w:rPr>
  </w:style>
  <w:style w:type="character" w:customStyle="1" w:styleId="25">
    <w:name w:val="Заголовок №2_"/>
    <w:link w:val="26"/>
    <w:uiPriority w:val="99"/>
    <w:locked/>
    <w:rsid w:val="00971FC1"/>
    <w:rPr>
      <w:rFonts w:ascii="Times New Roman" w:hAnsi="Times New Roman" w:cs="Times New Roman"/>
      <w:sz w:val="27"/>
      <w:szCs w:val="27"/>
      <w:shd w:val="clear" w:color="auto" w:fill="FFFFFF"/>
    </w:rPr>
  </w:style>
  <w:style w:type="character" w:customStyle="1" w:styleId="33">
    <w:name w:val="Основной текст (3) + Не полужирный"/>
    <w:aliases w:val="Не курсив"/>
    <w:uiPriority w:val="99"/>
    <w:rsid w:val="00971FC1"/>
  </w:style>
  <w:style w:type="character" w:customStyle="1" w:styleId="34">
    <w:name w:val="Подпись к таблице (3)_"/>
    <w:link w:val="310"/>
    <w:uiPriority w:val="99"/>
    <w:locked/>
    <w:rsid w:val="00971FC1"/>
    <w:rPr>
      <w:rFonts w:ascii="Times New Roman" w:hAnsi="Times New Roman" w:cs="Times New Roman"/>
      <w:sz w:val="27"/>
      <w:szCs w:val="27"/>
      <w:shd w:val="clear" w:color="auto" w:fill="FFFFFF"/>
    </w:rPr>
  </w:style>
  <w:style w:type="character" w:customStyle="1" w:styleId="4pt">
    <w:name w:val="Основной текст + 4 pt"/>
    <w:uiPriority w:val="99"/>
    <w:rsid w:val="00971FC1"/>
    <w:rPr>
      <w:rFonts w:ascii="Times New Roman" w:hAnsi="Times New Roman" w:cs="Times New Roman"/>
      <w:b w:val="0"/>
      <w:i w:val="0"/>
      <w:noProof/>
      <w:sz w:val="8"/>
      <w:szCs w:val="8"/>
      <w:u w:val="none"/>
    </w:rPr>
  </w:style>
  <w:style w:type="character" w:customStyle="1" w:styleId="27">
    <w:name w:val="Заголовок №2 + Полужирный"/>
    <w:aliases w:val="Курсив15"/>
    <w:uiPriority w:val="99"/>
    <w:rsid w:val="00971FC1"/>
    <w:rPr>
      <w:rFonts w:ascii="Times New Roman" w:hAnsi="Times New Roman" w:cs="Times New Roman"/>
      <w:b/>
      <w:bCs/>
      <w:i/>
      <w:iCs/>
      <w:sz w:val="27"/>
      <w:szCs w:val="27"/>
      <w:u w:val="none"/>
    </w:rPr>
  </w:style>
  <w:style w:type="character" w:customStyle="1" w:styleId="1113">
    <w:name w:val="Основной текст + 1113"/>
    <w:aliases w:val="5 pt17,Курсив14,Интервал -1 pt"/>
    <w:uiPriority w:val="99"/>
    <w:rsid w:val="00971FC1"/>
    <w:rPr>
      <w:rFonts w:ascii="Times New Roman" w:hAnsi="Times New Roman" w:cs="Times New Roman"/>
      <w:b w:val="0"/>
      <w:i/>
      <w:iCs/>
      <w:spacing w:val="-20"/>
      <w:sz w:val="23"/>
      <w:szCs w:val="23"/>
      <w:u w:val="none"/>
    </w:rPr>
  </w:style>
  <w:style w:type="character" w:customStyle="1" w:styleId="14">
    <w:name w:val="Заголовок №1_"/>
    <w:link w:val="15"/>
    <w:uiPriority w:val="99"/>
    <w:locked/>
    <w:rsid w:val="00971FC1"/>
    <w:rPr>
      <w:rFonts w:ascii="Times New Roman" w:hAnsi="Times New Roman" w:cs="Times New Roman"/>
      <w:sz w:val="27"/>
      <w:szCs w:val="27"/>
      <w:shd w:val="clear" w:color="auto" w:fill="FFFFFF"/>
    </w:rPr>
  </w:style>
  <w:style w:type="character" w:customStyle="1" w:styleId="113pt">
    <w:name w:val="Заголовок №1 + 13 pt"/>
    <w:aliases w:val="Полужирный,Курсив13"/>
    <w:uiPriority w:val="99"/>
    <w:rsid w:val="00971FC1"/>
    <w:rPr>
      <w:rFonts w:ascii="Times New Roman" w:hAnsi="Times New Roman" w:cs="Times New Roman"/>
      <w:b/>
      <w:bCs/>
      <w:i/>
      <w:iCs/>
      <w:sz w:val="26"/>
      <w:szCs w:val="26"/>
      <w:u w:val="none"/>
    </w:rPr>
  </w:style>
  <w:style w:type="character" w:customStyle="1" w:styleId="1112">
    <w:name w:val="Основной текст + 1112"/>
    <w:aliases w:val="5 pt16"/>
    <w:uiPriority w:val="99"/>
    <w:rsid w:val="00971FC1"/>
    <w:rPr>
      <w:rFonts w:ascii="Times New Roman" w:hAnsi="Times New Roman" w:cs="Times New Roman"/>
      <w:b w:val="0"/>
      <w:i w:val="0"/>
      <w:sz w:val="23"/>
      <w:szCs w:val="23"/>
      <w:u w:val="none"/>
    </w:rPr>
  </w:style>
  <w:style w:type="character" w:customStyle="1" w:styleId="4pt1">
    <w:name w:val="Основной текст + 4 pt1"/>
    <w:uiPriority w:val="99"/>
    <w:rsid w:val="00971FC1"/>
    <w:rPr>
      <w:rFonts w:ascii="Times New Roman" w:hAnsi="Times New Roman" w:cs="Times New Roman"/>
      <w:b w:val="0"/>
      <w:i w:val="0"/>
      <w:noProof/>
      <w:sz w:val="8"/>
      <w:szCs w:val="8"/>
      <w:u w:val="none"/>
    </w:rPr>
  </w:style>
  <w:style w:type="character" w:customStyle="1" w:styleId="1pt">
    <w:name w:val="Основной текст + Интервал 1 pt"/>
    <w:uiPriority w:val="99"/>
    <w:rsid w:val="00971FC1"/>
    <w:rPr>
      <w:rFonts w:ascii="Times New Roman" w:hAnsi="Times New Roman" w:cs="Times New Roman"/>
      <w:b w:val="0"/>
      <w:i w:val="0"/>
      <w:spacing w:val="30"/>
      <w:sz w:val="27"/>
      <w:szCs w:val="27"/>
      <w:u w:val="none"/>
    </w:rPr>
  </w:style>
  <w:style w:type="character" w:customStyle="1" w:styleId="313pt">
    <w:name w:val="Основной текст (3) + 13 pt"/>
    <w:uiPriority w:val="99"/>
    <w:rsid w:val="00971FC1"/>
    <w:rPr>
      <w:rFonts w:ascii="Times New Roman" w:hAnsi="Times New Roman" w:cs="Times New Roman"/>
      <w:b/>
      <w:bCs/>
      <w:i/>
      <w:iCs/>
      <w:sz w:val="26"/>
      <w:szCs w:val="26"/>
      <w:u w:val="none"/>
    </w:rPr>
  </w:style>
  <w:style w:type="character" w:customStyle="1" w:styleId="311">
    <w:name w:val="Основной текст (3) + Не полужирный1"/>
    <w:aliases w:val="Не курсив1"/>
    <w:uiPriority w:val="99"/>
    <w:rsid w:val="00971FC1"/>
  </w:style>
  <w:style w:type="character" w:customStyle="1" w:styleId="13pt">
    <w:name w:val="Основной текст + 13 pt"/>
    <w:aliases w:val="Полужирный10,Курсив12"/>
    <w:uiPriority w:val="99"/>
    <w:rsid w:val="00971FC1"/>
    <w:rPr>
      <w:rFonts w:ascii="Times New Roman" w:hAnsi="Times New Roman" w:cs="Times New Roman"/>
      <w:b/>
      <w:bCs/>
      <w:i/>
      <w:iCs/>
      <w:sz w:val="26"/>
      <w:szCs w:val="26"/>
      <w:u w:val="none"/>
    </w:rPr>
  </w:style>
  <w:style w:type="character" w:customStyle="1" w:styleId="aa">
    <w:name w:val="Подпись к картинке_"/>
    <w:link w:val="ab"/>
    <w:uiPriority w:val="99"/>
    <w:locked/>
    <w:rsid w:val="00971FC1"/>
    <w:rPr>
      <w:rFonts w:ascii="Times New Roman" w:hAnsi="Times New Roman" w:cs="Times New Roman"/>
      <w:sz w:val="23"/>
      <w:szCs w:val="23"/>
      <w:shd w:val="clear" w:color="auto" w:fill="FFFFFF"/>
    </w:rPr>
  </w:style>
  <w:style w:type="character" w:customStyle="1" w:styleId="28">
    <w:name w:val="Подпись к картинке (2)_"/>
    <w:link w:val="29"/>
    <w:uiPriority w:val="99"/>
    <w:locked/>
    <w:rsid w:val="00971FC1"/>
    <w:rPr>
      <w:rFonts w:ascii="Times New Roman" w:hAnsi="Times New Roman" w:cs="Times New Roman"/>
      <w:sz w:val="27"/>
      <w:szCs w:val="27"/>
      <w:shd w:val="clear" w:color="auto" w:fill="FFFFFF"/>
    </w:rPr>
  </w:style>
  <w:style w:type="character" w:customStyle="1" w:styleId="35">
    <w:name w:val="Подпись к таблице (3)"/>
    <w:uiPriority w:val="99"/>
    <w:rsid w:val="00971FC1"/>
  </w:style>
  <w:style w:type="character" w:customStyle="1" w:styleId="43">
    <w:name w:val="Подпись к таблице (4)_"/>
    <w:link w:val="44"/>
    <w:uiPriority w:val="99"/>
    <w:locked/>
    <w:rsid w:val="00971FC1"/>
    <w:rPr>
      <w:rFonts w:ascii="Franklin Gothic Book" w:hAnsi="Franklin Gothic Book" w:cs="Franklin Gothic Book"/>
      <w:noProof/>
      <w:sz w:val="15"/>
      <w:szCs w:val="15"/>
      <w:shd w:val="clear" w:color="auto" w:fill="FFFFFF"/>
    </w:rPr>
  </w:style>
  <w:style w:type="character" w:customStyle="1" w:styleId="14pt">
    <w:name w:val="Основной текст + 14 pt"/>
    <w:uiPriority w:val="99"/>
    <w:rsid w:val="00971FC1"/>
    <w:rPr>
      <w:rFonts w:ascii="Times New Roman" w:hAnsi="Times New Roman" w:cs="Times New Roman"/>
      <w:b w:val="0"/>
      <w:i w:val="0"/>
      <w:sz w:val="28"/>
      <w:szCs w:val="28"/>
      <w:u w:val="none"/>
    </w:rPr>
  </w:style>
  <w:style w:type="character" w:customStyle="1" w:styleId="14pt2">
    <w:name w:val="Основной текст + 14 pt2"/>
    <w:uiPriority w:val="99"/>
    <w:rsid w:val="00971FC1"/>
    <w:rPr>
      <w:rFonts w:ascii="Times New Roman" w:hAnsi="Times New Roman" w:cs="Times New Roman"/>
      <w:b w:val="0"/>
      <w:i w:val="0"/>
      <w:sz w:val="28"/>
      <w:szCs w:val="28"/>
      <w:u w:val="single"/>
    </w:rPr>
  </w:style>
  <w:style w:type="character" w:customStyle="1" w:styleId="16">
    <w:name w:val="Основной текст + Полужирный1"/>
    <w:aliases w:val="Курсив11"/>
    <w:uiPriority w:val="99"/>
    <w:rsid w:val="00971FC1"/>
    <w:rPr>
      <w:rFonts w:ascii="Times New Roman" w:hAnsi="Times New Roman" w:cs="Times New Roman"/>
      <w:b/>
      <w:bCs/>
      <w:i/>
      <w:iCs/>
      <w:sz w:val="27"/>
      <w:szCs w:val="27"/>
      <w:u w:val="none"/>
    </w:rPr>
  </w:style>
  <w:style w:type="character" w:customStyle="1" w:styleId="60">
    <w:name w:val="Основной текст (6)"/>
    <w:uiPriority w:val="99"/>
    <w:rsid w:val="00971FC1"/>
    <w:rPr>
      <w:rFonts w:ascii="Times New Roman" w:hAnsi="Times New Roman" w:cs="Times New Roman"/>
      <w:b/>
      <w:bCs/>
      <w:sz w:val="23"/>
      <w:szCs w:val="23"/>
      <w:u w:val="single"/>
    </w:rPr>
  </w:style>
  <w:style w:type="character" w:customStyle="1" w:styleId="10pt">
    <w:name w:val="Основной текст + 10 pt"/>
    <w:uiPriority w:val="99"/>
    <w:rsid w:val="00971FC1"/>
    <w:rPr>
      <w:rFonts w:ascii="Times New Roman" w:hAnsi="Times New Roman" w:cs="Times New Roman"/>
      <w:b w:val="0"/>
      <w:i w:val="0"/>
      <w:noProof/>
      <w:sz w:val="20"/>
      <w:szCs w:val="20"/>
      <w:u w:val="none"/>
    </w:rPr>
  </w:style>
  <w:style w:type="character" w:customStyle="1" w:styleId="36">
    <w:name w:val="Заголовок №3_"/>
    <w:link w:val="37"/>
    <w:uiPriority w:val="99"/>
    <w:locked/>
    <w:rsid w:val="00971FC1"/>
    <w:rPr>
      <w:rFonts w:ascii="Times New Roman" w:hAnsi="Times New Roman" w:cs="Times New Roman"/>
      <w:sz w:val="28"/>
      <w:szCs w:val="28"/>
      <w:shd w:val="clear" w:color="auto" w:fill="FFFFFF"/>
    </w:rPr>
  </w:style>
  <w:style w:type="character" w:customStyle="1" w:styleId="313">
    <w:name w:val="Заголовок №3 + 13"/>
    <w:aliases w:val="5 pt15,Полужирный9,Курсив10,Основной текст + 1014,Интервал 0 pt18"/>
    <w:uiPriority w:val="99"/>
    <w:rsid w:val="00971FC1"/>
    <w:rPr>
      <w:rFonts w:ascii="Times New Roman" w:hAnsi="Times New Roman" w:cs="Times New Roman"/>
      <w:b/>
      <w:bCs/>
      <w:i/>
      <w:iCs/>
      <w:sz w:val="27"/>
      <w:szCs w:val="27"/>
      <w:u w:val="none"/>
    </w:rPr>
  </w:style>
  <w:style w:type="character" w:customStyle="1" w:styleId="10pt1">
    <w:name w:val="Основной текст + 10 pt1"/>
    <w:uiPriority w:val="99"/>
    <w:rsid w:val="00971FC1"/>
    <w:rPr>
      <w:rFonts w:ascii="Times New Roman" w:hAnsi="Times New Roman" w:cs="Times New Roman"/>
      <w:b w:val="0"/>
      <w:i w:val="0"/>
      <w:noProof/>
      <w:sz w:val="20"/>
      <w:szCs w:val="20"/>
      <w:u w:val="none"/>
    </w:rPr>
  </w:style>
  <w:style w:type="character" w:customStyle="1" w:styleId="62">
    <w:name w:val="Основной текст (6) + Не полужирный"/>
    <w:uiPriority w:val="99"/>
    <w:rsid w:val="00971FC1"/>
  </w:style>
  <w:style w:type="character" w:customStyle="1" w:styleId="12pt">
    <w:name w:val="Основной текст + 12 pt"/>
    <w:aliases w:val="Курсив9"/>
    <w:uiPriority w:val="99"/>
    <w:rsid w:val="00971FC1"/>
    <w:rPr>
      <w:rFonts w:ascii="Times New Roman" w:hAnsi="Times New Roman" w:cs="Times New Roman"/>
      <w:b w:val="0"/>
      <w:i/>
      <w:iCs/>
      <w:sz w:val="24"/>
      <w:szCs w:val="24"/>
      <w:u w:val="none"/>
    </w:rPr>
  </w:style>
  <w:style w:type="character" w:customStyle="1" w:styleId="214pt">
    <w:name w:val="Заголовок №2 + 14 pt"/>
    <w:uiPriority w:val="99"/>
    <w:rsid w:val="00971FC1"/>
    <w:rPr>
      <w:rFonts w:ascii="Times New Roman" w:hAnsi="Times New Roman" w:cs="Times New Roman"/>
      <w:sz w:val="28"/>
      <w:szCs w:val="28"/>
      <w:u w:val="none"/>
    </w:rPr>
  </w:style>
  <w:style w:type="character" w:customStyle="1" w:styleId="7">
    <w:name w:val="Основной текст (7)_"/>
    <w:link w:val="70"/>
    <w:uiPriority w:val="99"/>
    <w:locked/>
    <w:rsid w:val="00971FC1"/>
    <w:rPr>
      <w:rFonts w:ascii="Courier New" w:hAnsi="Courier New" w:cs="Courier New"/>
      <w:b/>
      <w:bCs/>
      <w:i/>
      <w:iCs/>
      <w:noProof/>
      <w:sz w:val="12"/>
      <w:szCs w:val="12"/>
      <w:shd w:val="clear" w:color="auto" w:fill="FFFFFF"/>
    </w:rPr>
  </w:style>
  <w:style w:type="character" w:customStyle="1" w:styleId="120">
    <w:name w:val="Заголовок №1 (2)_"/>
    <w:link w:val="121"/>
    <w:uiPriority w:val="99"/>
    <w:locked/>
    <w:rsid w:val="00971FC1"/>
    <w:rPr>
      <w:rFonts w:ascii="Times New Roman" w:hAnsi="Times New Roman" w:cs="Times New Roman"/>
      <w:noProof/>
      <w:sz w:val="33"/>
      <w:szCs w:val="33"/>
      <w:shd w:val="clear" w:color="auto" w:fill="FFFFFF"/>
    </w:rPr>
  </w:style>
  <w:style w:type="character" w:customStyle="1" w:styleId="12CourierNew">
    <w:name w:val="Заголовок №1 (2) + Courier New"/>
    <w:aliases w:val="33,5 pt14"/>
    <w:uiPriority w:val="99"/>
    <w:rsid w:val="00971FC1"/>
    <w:rPr>
      <w:rFonts w:ascii="Courier New" w:hAnsi="Courier New" w:cs="Courier New"/>
      <w:noProof/>
      <w:sz w:val="67"/>
      <w:szCs w:val="67"/>
      <w:u w:val="none"/>
    </w:rPr>
  </w:style>
  <w:style w:type="character" w:customStyle="1" w:styleId="80">
    <w:name w:val="Основной текст (8)_"/>
    <w:link w:val="81"/>
    <w:uiPriority w:val="99"/>
    <w:locked/>
    <w:rsid w:val="00971FC1"/>
    <w:rPr>
      <w:rFonts w:ascii="Times New Roman" w:hAnsi="Times New Roman" w:cs="Times New Roman"/>
      <w:spacing w:val="20"/>
      <w:shd w:val="clear" w:color="auto" w:fill="FFFFFF"/>
    </w:rPr>
  </w:style>
  <w:style w:type="character" w:customStyle="1" w:styleId="818pt">
    <w:name w:val="Основной текст (8) + 18 pt"/>
    <w:aliases w:val="Курсив8,Интервал -2 pt"/>
    <w:uiPriority w:val="99"/>
    <w:rsid w:val="00971FC1"/>
    <w:rPr>
      <w:rFonts w:ascii="Times New Roman" w:hAnsi="Times New Roman" w:cs="Times New Roman"/>
      <w:i/>
      <w:iCs/>
      <w:spacing w:val="-50"/>
      <w:sz w:val="36"/>
      <w:szCs w:val="36"/>
      <w:u w:val="none"/>
    </w:rPr>
  </w:style>
  <w:style w:type="character" w:customStyle="1" w:styleId="9">
    <w:name w:val="Основной текст (9)_"/>
    <w:link w:val="90"/>
    <w:uiPriority w:val="99"/>
    <w:locked/>
    <w:rsid w:val="00971FC1"/>
    <w:rPr>
      <w:rFonts w:ascii="Book Antiqua" w:hAnsi="Book Antiqua" w:cs="Book Antiqua"/>
      <w:b/>
      <w:bCs/>
      <w:noProof/>
      <w:sz w:val="25"/>
      <w:szCs w:val="25"/>
      <w:shd w:val="clear" w:color="auto" w:fill="FFFFFF"/>
    </w:rPr>
  </w:style>
  <w:style w:type="character" w:customStyle="1" w:styleId="91">
    <w:name w:val="Основной текст (9) + Малые прописные"/>
    <w:uiPriority w:val="99"/>
    <w:rsid w:val="00971FC1"/>
    <w:rPr>
      <w:rFonts w:ascii="Book Antiqua" w:hAnsi="Book Antiqua" w:cs="Book Antiqua"/>
      <w:b/>
      <w:bCs/>
      <w:smallCaps/>
      <w:noProof/>
      <w:sz w:val="25"/>
      <w:szCs w:val="25"/>
      <w:u w:val="none"/>
    </w:rPr>
  </w:style>
  <w:style w:type="character" w:customStyle="1" w:styleId="82">
    <w:name w:val="Основной текст (8) + Малые прописные"/>
    <w:uiPriority w:val="99"/>
    <w:rsid w:val="00971FC1"/>
    <w:rPr>
      <w:rFonts w:ascii="Times New Roman" w:hAnsi="Times New Roman" w:cs="Times New Roman"/>
      <w:smallCaps/>
      <w:spacing w:val="20"/>
      <w:u w:val="none"/>
    </w:rPr>
  </w:style>
  <w:style w:type="character" w:customStyle="1" w:styleId="810">
    <w:name w:val="Основной текст (8) + Малые прописные1"/>
    <w:aliases w:val="Интервал -1 pt2"/>
    <w:uiPriority w:val="99"/>
    <w:rsid w:val="00971FC1"/>
    <w:rPr>
      <w:rFonts w:ascii="Times New Roman" w:hAnsi="Times New Roman" w:cs="Times New Roman"/>
      <w:smallCaps/>
      <w:spacing w:val="-20"/>
      <w:u w:val="none"/>
    </w:rPr>
  </w:style>
  <w:style w:type="character" w:customStyle="1" w:styleId="12pt1">
    <w:name w:val="Основной текст + 12 pt1"/>
    <w:aliases w:val="Интервал -1 pt1"/>
    <w:uiPriority w:val="99"/>
    <w:rsid w:val="00971FC1"/>
    <w:rPr>
      <w:rFonts w:ascii="Times New Roman" w:hAnsi="Times New Roman" w:cs="Times New Roman"/>
      <w:b w:val="0"/>
      <w:i w:val="0"/>
      <w:spacing w:val="-20"/>
      <w:sz w:val="24"/>
      <w:szCs w:val="24"/>
      <w:u w:val="none"/>
    </w:rPr>
  </w:style>
  <w:style w:type="character" w:customStyle="1" w:styleId="14pt1">
    <w:name w:val="Основной текст + 14 pt1"/>
    <w:aliases w:val="Интервал 1 pt"/>
    <w:uiPriority w:val="99"/>
    <w:rsid w:val="00971FC1"/>
    <w:rPr>
      <w:rFonts w:ascii="Times New Roman" w:hAnsi="Times New Roman" w:cs="Times New Roman"/>
      <w:b w:val="0"/>
      <w:i w:val="0"/>
      <w:spacing w:val="30"/>
      <w:sz w:val="28"/>
      <w:szCs w:val="28"/>
      <w:u w:val="single"/>
    </w:rPr>
  </w:style>
  <w:style w:type="character" w:customStyle="1" w:styleId="5Exact">
    <w:name w:val="Основной текст (5) Exact"/>
    <w:uiPriority w:val="99"/>
    <w:rsid w:val="00971FC1"/>
    <w:rPr>
      <w:rFonts w:ascii="Times New Roman" w:hAnsi="Times New Roman" w:cs="Times New Roman"/>
      <w:spacing w:val="2"/>
      <w:sz w:val="21"/>
      <w:szCs w:val="21"/>
      <w:u w:val="none"/>
    </w:rPr>
  </w:style>
  <w:style w:type="character" w:customStyle="1" w:styleId="5Exact1">
    <w:name w:val="Основной текст (5) Exact1"/>
    <w:uiPriority w:val="99"/>
    <w:rsid w:val="00971FC1"/>
    <w:rPr>
      <w:rFonts w:ascii="Times New Roman" w:hAnsi="Times New Roman" w:cs="Times New Roman"/>
      <w:spacing w:val="2"/>
      <w:sz w:val="21"/>
      <w:szCs w:val="21"/>
      <w:u w:val="none"/>
    </w:rPr>
  </w:style>
  <w:style w:type="character" w:customStyle="1" w:styleId="1111">
    <w:name w:val="Основной текст + 1111"/>
    <w:aliases w:val="5 pt13"/>
    <w:uiPriority w:val="99"/>
    <w:rsid w:val="00971FC1"/>
    <w:rPr>
      <w:rFonts w:ascii="Times New Roman" w:hAnsi="Times New Roman" w:cs="Times New Roman"/>
      <w:b w:val="0"/>
      <w:i w:val="0"/>
      <w:sz w:val="23"/>
      <w:szCs w:val="23"/>
      <w:u w:val="none"/>
    </w:rPr>
  </w:style>
  <w:style w:type="character" w:customStyle="1" w:styleId="1110">
    <w:name w:val="Основной текст + 1110"/>
    <w:aliases w:val="5 pt12"/>
    <w:uiPriority w:val="99"/>
    <w:rsid w:val="00971FC1"/>
    <w:rPr>
      <w:rFonts w:ascii="Times New Roman" w:hAnsi="Times New Roman" w:cs="Times New Roman"/>
      <w:b w:val="0"/>
      <w:i w:val="0"/>
      <w:sz w:val="23"/>
      <w:szCs w:val="23"/>
      <w:u w:val="none"/>
    </w:rPr>
  </w:style>
  <w:style w:type="character" w:customStyle="1" w:styleId="119">
    <w:name w:val="Основной текст + 119"/>
    <w:aliases w:val="5 pt11"/>
    <w:uiPriority w:val="99"/>
    <w:rsid w:val="00971FC1"/>
    <w:rPr>
      <w:rFonts w:ascii="Times New Roman" w:hAnsi="Times New Roman" w:cs="Times New Roman"/>
      <w:b w:val="0"/>
      <w:i w:val="0"/>
      <w:sz w:val="23"/>
      <w:szCs w:val="23"/>
      <w:u w:val="none"/>
    </w:rPr>
  </w:style>
  <w:style w:type="character" w:customStyle="1" w:styleId="50">
    <w:name w:val="Основной текст (5)"/>
    <w:uiPriority w:val="99"/>
    <w:rsid w:val="00971FC1"/>
  </w:style>
  <w:style w:type="character" w:customStyle="1" w:styleId="620">
    <w:name w:val="Основной текст (6)2"/>
    <w:uiPriority w:val="99"/>
    <w:rsid w:val="00971FC1"/>
  </w:style>
  <w:style w:type="character" w:customStyle="1" w:styleId="118">
    <w:name w:val="Основной текст + 118"/>
    <w:aliases w:val="5 pt10,Полужирный8"/>
    <w:uiPriority w:val="99"/>
    <w:rsid w:val="00971FC1"/>
    <w:rPr>
      <w:rFonts w:ascii="Times New Roman" w:hAnsi="Times New Roman" w:cs="Times New Roman"/>
      <w:b/>
      <w:bCs/>
      <w:i w:val="0"/>
      <w:sz w:val="23"/>
      <w:szCs w:val="23"/>
      <w:u w:val="none"/>
    </w:rPr>
  </w:style>
  <w:style w:type="character" w:customStyle="1" w:styleId="117">
    <w:name w:val="Основной текст + 117"/>
    <w:aliases w:val="5 pt9,Полужирный7,Курсив7"/>
    <w:uiPriority w:val="99"/>
    <w:rsid w:val="00971FC1"/>
    <w:rPr>
      <w:rFonts w:ascii="Times New Roman" w:hAnsi="Times New Roman" w:cs="Times New Roman"/>
      <w:b/>
      <w:bCs/>
      <w:i/>
      <w:iCs/>
      <w:sz w:val="23"/>
      <w:szCs w:val="23"/>
      <w:u w:val="none"/>
    </w:rPr>
  </w:style>
  <w:style w:type="character" w:customStyle="1" w:styleId="116">
    <w:name w:val="Основной текст + 116"/>
    <w:aliases w:val="5 pt8,Полужирный6"/>
    <w:uiPriority w:val="99"/>
    <w:rsid w:val="00971FC1"/>
    <w:rPr>
      <w:rFonts w:ascii="Times New Roman" w:hAnsi="Times New Roman" w:cs="Times New Roman"/>
      <w:b/>
      <w:bCs/>
      <w:i w:val="0"/>
      <w:sz w:val="23"/>
      <w:szCs w:val="23"/>
      <w:u w:val="none"/>
    </w:rPr>
  </w:style>
  <w:style w:type="character" w:customStyle="1" w:styleId="11pt">
    <w:name w:val="Основной текст + 11 pt"/>
    <w:aliases w:val="Полужирный5,Курсив6"/>
    <w:uiPriority w:val="99"/>
    <w:rsid w:val="00971FC1"/>
    <w:rPr>
      <w:rFonts w:ascii="Times New Roman" w:hAnsi="Times New Roman" w:cs="Times New Roman"/>
      <w:b/>
      <w:bCs/>
      <w:i/>
      <w:iCs/>
      <w:sz w:val="22"/>
      <w:szCs w:val="22"/>
      <w:u w:val="none"/>
    </w:rPr>
  </w:style>
  <w:style w:type="character" w:customStyle="1" w:styleId="115">
    <w:name w:val="Основной текст + 115"/>
    <w:aliases w:val="5 pt7,Полужирный4,Курсив5"/>
    <w:uiPriority w:val="99"/>
    <w:rsid w:val="00971FC1"/>
    <w:rPr>
      <w:rFonts w:ascii="Times New Roman" w:hAnsi="Times New Roman" w:cs="Times New Roman"/>
      <w:b/>
      <w:bCs/>
      <w:i/>
      <w:iCs/>
      <w:sz w:val="23"/>
      <w:szCs w:val="23"/>
      <w:u w:val="none"/>
    </w:rPr>
  </w:style>
  <w:style w:type="character" w:customStyle="1" w:styleId="114">
    <w:name w:val="Основной текст + 114"/>
    <w:aliases w:val="5 pt6,Курсив4"/>
    <w:uiPriority w:val="99"/>
    <w:rsid w:val="00971FC1"/>
    <w:rPr>
      <w:rFonts w:ascii="Times New Roman" w:hAnsi="Times New Roman" w:cs="Times New Roman"/>
      <w:b w:val="0"/>
      <w:i/>
      <w:iCs/>
      <w:sz w:val="23"/>
      <w:szCs w:val="23"/>
      <w:u w:val="none"/>
    </w:rPr>
  </w:style>
  <w:style w:type="character" w:customStyle="1" w:styleId="63">
    <w:name w:val="Основной текст + 6"/>
    <w:aliases w:val="5 pt5"/>
    <w:uiPriority w:val="99"/>
    <w:rsid w:val="00971FC1"/>
    <w:rPr>
      <w:rFonts w:ascii="Times New Roman" w:hAnsi="Times New Roman" w:cs="Times New Roman"/>
      <w:b w:val="0"/>
      <w:i w:val="0"/>
      <w:sz w:val="13"/>
      <w:szCs w:val="13"/>
      <w:u w:val="none"/>
    </w:rPr>
  </w:style>
  <w:style w:type="character" w:customStyle="1" w:styleId="2Exact">
    <w:name w:val="Подпись к таблице (2) Exact"/>
    <w:uiPriority w:val="99"/>
    <w:rsid w:val="00971FC1"/>
    <w:rPr>
      <w:rFonts w:ascii="Times New Roman" w:hAnsi="Times New Roman" w:cs="Times New Roman"/>
      <w:spacing w:val="2"/>
      <w:sz w:val="21"/>
      <w:szCs w:val="21"/>
      <w:u w:val="none"/>
    </w:rPr>
  </w:style>
  <w:style w:type="character" w:customStyle="1" w:styleId="20ptExact">
    <w:name w:val="Подпись к таблице (2) + Интервал 0 pt Exact"/>
    <w:uiPriority w:val="99"/>
    <w:rsid w:val="00971FC1"/>
    <w:rPr>
      <w:rFonts w:ascii="Times New Roman" w:hAnsi="Times New Roman" w:cs="Times New Roman"/>
      <w:spacing w:val="3"/>
      <w:sz w:val="21"/>
      <w:szCs w:val="21"/>
      <w:u w:val="none"/>
    </w:rPr>
  </w:style>
  <w:style w:type="character" w:customStyle="1" w:styleId="50ptExact">
    <w:name w:val="Основной текст (5) + Интервал 0 pt Exact"/>
    <w:uiPriority w:val="99"/>
    <w:rsid w:val="00971FC1"/>
    <w:rPr>
      <w:rFonts w:ascii="Times New Roman" w:hAnsi="Times New Roman" w:cs="Times New Roman"/>
      <w:spacing w:val="3"/>
      <w:sz w:val="21"/>
      <w:szCs w:val="21"/>
      <w:u w:val="none"/>
    </w:rPr>
  </w:style>
  <w:style w:type="character" w:customStyle="1" w:styleId="113">
    <w:name w:val="Основной текст + 113"/>
    <w:aliases w:val="5 pt4,Полужирный3"/>
    <w:uiPriority w:val="99"/>
    <w:rsid w:val="00971FC1"/>
    <w:rPr>
      <w:rFonts w:ascii="Times New Roman" w:hAnsi="Times New Roman" w:cs="Times New Roman"/>
      <w:b/>
      <w:bCs/>
      <w:i w:val="0"/>
      <w:sz w:val="23"/>
      <w:szCs w:val="23"/>
      <w:u w:val="none"/>
    </w:rPr>
  </w:style>
  <w:style w:type="character" w:customStyle="1" w:styleId="11pt1">
    <w:name w:val="Основной текст + 11 pt1"/>
    <w:aliases w:val="Полужирный2,Курсив3"/>
    <w:uiPriority w:val="99"/>
    <w:rsid w:val="00971FC1"/>
    <w:rPr>
      <w:rFonts w:ascii="Times New Roman" w:hAnsi="Times New Roman" w:cs="Times New Roman"/>
      <w:b/>
      <w:bCs/>
      <w:i/>
      <w:iCs/>
      <w:sz w:val="22"/>
      <w:szCs w:val="22"/>
      <w:u w:val="none"/>
    </w:rPr>
  </w:style>
  <w:style w:type="character" w:customStyle="1" w:styleId="38">
    <w:name w:val="Подпись к таблице3"/>
    <w:uiPriority w:val="99"/>
    <w:rsid w:val="00971FC1"/>
  </w:style>
  <w:style w:type="character" w:customStyle="1" w:styleId="2a">
    <w:name w:val="Подпись к таблице2"/>
    <w:uiPriority w:val="99"/>
    <w:rsid w:val="00971FC1"/>
    <w:rPr>
      <w:rFonts w:ascii="Times New Roman" w:hAnsi="Times New Roman" w:cs="Times New Roman"/>
      <w:b/>
      <w:bCs/>
      <w:sz w:val="23"/>
      <w:szCs w:val="23"/>
      <w:u w:val="single"/>
    </w:rPr>
  </w:style>
  <w:style w:type="character" w:customStyle="1" w:styleId="112">
    <w:name w:val="Основной текст + 112"/>
    <w:aliases w:val="5 pt3,Полужирный1,Курсив2"/>
    <w:uiPriority w:val="99"/>
    <w:rsid w:val="00971FC1"/>
    <w:rPr>
      <w:rFonts w:ascii="Times New Roman" w:hAnsi="Times New Roman" w:cs="Times New Roman"/>
      <w:b/>
      <w:bCs/>
      <w:i/>
      <w:iCs/>
      <w:noProof/>
      <w:sz w:val="23"/>
      <w:szCs w:val="23"/>
      <w:u w:val="none"/>
    </w:rPr>
  </w:style>
  <w:style w:type="character" w:customStyle="1" w:styleId="111">
    <w:name w:val="Основной текст + 111"/>
    <w:aliases w:val="5 pt2"/>
    <w:uiPriority w:val="99"/>
    <w:rsid w:val="00971FC1"/>
    <w:rPr>
      <w:rFonts w:ascii="Times New Roman" w:hAnsi="Times New Roman" w:cs="Times New Roman"/>
      <w:b w:val="0"/>
      <w:i w:val="0"/>
      <w:sz w:val="23"/>
      <w:szCs w:val="23"/>
      <w:u w:val="none"/>
    </w:rPr>
  </w:style>
  <w:style w:type="character" w:customStyle="1" w:styleId="53">
    <w:name w:val="Основной текст (5)3"/>
    <w:uiPriority w:val="99"/>
    <w:rsid w:val="00971FC1"/>
  </w:style>
  <w:style w:type="character" w:customStyle="1" w:styleId="220">
    <w:name w:val="Заголовок №2 (2)_"/>
    <w:link w:val="221"/>
    <w:uiPriority w:val="99"/>
    <w:locked/>
    <w:rsid w:val="00971FC1"/>
    <w:rPr>
      <w:rFonts w:ascii="Times New Roman" w:hAnsi="Times New Roman" w:cs="Times New Roman"/>
      <w:b/>
      <w:bCs/>
      <w:sz w:val="27"/>
      <w:szCs w:val="27"/>
      <w:shd w:val="clear" w:color="auto" w:fill="FFFFFF"/>
    </w:rPr>
  </w:style>
  <w:style w:type="character" w:customStyle="1" w:styleId="320">
    <w:name w:val="Заголовок №3 (2)_"/>
    <w:link w:val="321"/>
    <w:uiPriority w:val="99"/>
    <w:locked/>
    <w:rsid w:val="00971FC1"/>
    <w:rPr>
      <w:rFonts w:ascii="Times New Roman" w:hAnsi="Times New Roman" w:cs="Times New Roman"/>
      <w:b/>
      <w:bCs/>
      <w:sz w:val="27"/>
      <w:szCs w:val="27"/>
      <w:shd w:val="clear" w:color="auto" w:fill="FFFFFF"/>
    </w:rPr>
  </w:style>
  <w:style w:type="character" w:customStyle="1" w:styleId="3131">
    <w:name w:val="Заголовок №3 + 131"/>
    <w:aliases w:val="5 pt1"/>
    <w:uiPriority w:val="99"/>
    <w:rsid w:val="00971FC1"/>
    <w:rPr>
      <w:rFonts w:ascii="Times New Roman" w:hAnsi="Times New Roman" w:cs="Times New Roman"/>
      <w:sz w:val="27"/>
      <w:szCs w:val="27"/>
      <w:u w:val="none"/>
    </w:rPr>
  </w:style>
  <w:style w:type="character" w:customStyle="1" w:styleId="52">
    <w:name w:val="Основной текст (5)2"/>
    <w:uiPriority w:val="99"/>
    <w:rsid w:val="00971FC1"/>
    <w:rPr>
      <w:rFonts w:ascii="Times New Roman" w:hAnsi="Times New Roman" w:cs="Times New Roman"/>
      <w:sz w:val="23"/>
      <w:szCs w:val="23"/>
      <w:u w:val="single"/>
    </w:rPr>
  </w:style>
  <w:style w:type="character" w:customStyle="1" w:styleId="6Exact">
    <w:name w:val="Основной текст (6) Exact"/>
    <w:uiPriority w:val="99"/>
    <w:rsid w:val="00971FC1"/>
    <w:rPr>
      <w:rFonts w:ascii="Times New Roman" w:hAnsi="Times New Roman" w:cs="Times New Roman"/>
      <w:b/>
      <w:bCs/>
      <w:spacing w:val="2"/>
      <w:sz w:val="21"/>
      <w:szCs w:val="21"/>
      <w:u w:val="none"/>
    </w:rPr>
  </w:style>
  <w:style w:type="character" w:customStyle="1" w:styleId="45">
    <w:name w:val="Заголовок №4_"/>
    <w:link w:val="46"/>
    <w:uiPriority w:val="99"/>
    <w:locked/>
    <w:rsid w:val="00971FC1"/>
    <w:rPr>
      <w:rFonts w:ascii="Times New Roman" w:hAnsi="Times New Roman" w:cs="Times New Roman"/>
      <w:b/>
      <w:bCs/>
      <w:sz w:val="23"/>
      <w:szCs w:val="23"/>
      <w:shd w:val="clear" w:color="auto" w:fill="FFFFFF"/>
    </w:rPr>
  </w:style>
  <w:style w:type="character" w:customStyle="1" w:styleId="54">
    <w:name w:val="Основной текст (5) + Полужирный"/>
    <w:aliases w:val="Курсив1"/>
    <w:uiPriority w:val="99"/>
    <w:rsid w:val="00971FC1"/>
    <w:rPr>
      <w:rFonts w:ascii="Times New Roman" w:hAnsi="Times New Roman" w:cs="Times New Roman"/>
      <w:b/>
      <w:bCs/>
      <w:i/>
      <w:iCs/>
      <w:sz w:val="23"/>
      <w:szCs w:val="23"/>
      <w:u w:val="none"/>
    </w:rPr>
  </w:style>
  <w:style w:type="paragraph" w:customStyle="1" w:styleId="22">
    <w:name w:val="Основной текст (2)"/>
    <w:basedOn w:val="a"/>
    <w:link w:val="21"/>
    <w:uiPriority w:val="99"/>
    <w:rsid w:val="00971FC1"/>
    <w:pPr>
      <w:shd w:val="clear" w:color="auto" w:fill="FFFFFF"/>
      <w:spacing w:before="5160" w:after="4500" w:line="494" w:lineRule="exact"/>
      <w:jc w:val="center"/>
    </w:pPr>
    <w:rPr>
      <w:rFonts w:ascii="Times New Roman" w:eastAsiaTheme="minorHAnsi" w:hAnsi="Times New Roman" w:cs="Times New Roman"/>
      <w:b/>
      <w:bCs/>
      <w:color w:val="auto"/>
      <w:sz w:val="35"/>
      <w:szCs w:val="35"/>
      <w:lang w:eastAsia="en-US"/>
    </w:rPr>
  </w:style>
  <w:style w:type="paragraph" w:styleId="12">
    <w:name w:val="toc 1"/>
    <w:basedOn w:val="a"/>
    <w:next w:val="a"/>
    <w:link w:val="11"/>
    <w:autoRedefine/>
    <w:uiPriority w:val="99"/>
    <w:semiHidden/>
    <w:rsid w:val="008805C6"/>
    <w:pPr>
      <w:spacing w:after="126"/>
      <w:ind w:left="20"/>
    </w:pPr>
    <w:rPr>
      <w:rFonts w:ascii="Times New Roman" w:eastAsiaTheme="minorHAnsi" w:hAnsi="Times New Roman" w:cs="Times New Roman"/>
      <w:b/>
      <w:sz w:val="28"/>
      <w:szCs w:val="28"/>
      <w:lang w:eastAsia="en-US"/>
    </w:rPr>
  </w:style>
  <w:style w:type="paragraph" w:customStyle="1" w:styleId="32">
    <w:name w:val="Основной текст (3)"/>
    <w:basedOn w:val="a"/>
    <w:link w:val="31"/>
    <w:uiPriority w:val="99"/>
    <w:rsid w:val="00971FC1"/>
    <w:pPr>
      <w:shd w:val="clear" w:color="auto" w:fill="FFFFFF"/>
      <w:spacing w:line="322" w:lineRule="exact"/>
      <w:ind w:firstLine="460"/>
      <w:jc w:val="both"/>
    </w:pPr>
    <w:rPr>
      <w:rFonts w:ascii="Times New Roman" w:eastAsiaTheme="minorHAnsi" w:hAnsi="Times New Roman" w:cs="Times New Roman"/>
      <w:b/>
      <w:bCs/>
      <w:i/>
      <w:iCs/>
      <w:color w:val="auto"/>
      <w:sz w:val="27"/>
      <w:szCs w:val="27"/>
      <w:lang w:eastAsia="en-US"/>
    </w:rPr>
  </w:style>
  <w:style w:type="paragraph" w:customStyle="1" w:styleId="42">
    <w:name w:val="Основной текст (4)"/>
    <w:basedOn w:val="a"/>
    <w:link w:val="41"/>
    <w:uiPriority w:val="99"/>
    <w:rsid w:val="00971FC1"/>
    <w:pPr>
      <w:shd w:val="clear" w:color="auto" w:fill="FFFFFF"/>
      <w:spacing w:line="240" w:lineRule="atLeast"/>
    </w:pPr>
    <w:rPr>
      <w:rFonts w:ascii="Times New Roman" w:eastAsiaTheme="minorHAnsi" w:hAnsi="Times New Roman" w:cs="Times New Roman"/>
      <w:color w:val="auto"/>
      <w:spacing w:val="1000"/>
      <w:sz w:val="17"/>
      <w:szCs w:val="17"/>
      <w:lang w:eastAsia="en-US"/>
    </w:rPr>
  </w:style>
  <w:style w:type="paragraph" w:customStyle="1" w:styleId="24">
    <w:name w:val="Подпись к таблице (2)"/>
    <w:basedOn w:val="a"/>
    <w:link w:val="23"/>
    <w:uiPriority w:val="99"/>
    <w:rsid w:val="00971FC1"/>
    <w:pPr>
      <w:shd w:val="clear" w:color="auto" w:fill="FFFFFF"/>
      <w:spacing w:line="331" w:lineRule="exact"/>
    </w:pPr>
    <w:rPr>
      <w:rFonts w:ascii="Times New Roman" w:eastAsiaTheme="minorHAnsi" w:hAnsi="Times New Roman" w:cs="Times New Roman"/>
      <w:color w:val="auto"/>
      <w:sz w:val="23"/>
      <w:szCs w:val="23"/>
      <w:lang w:eastAsia="en-US"/>
    </w:rPr>
  </w:style>
  <w:style w:type="paragraph" w:customStyle="1" w:styleId="13">
    <w:name w:val="Подпись к таблице1"/>
    <w:basedOn w:val="a"/>
    <w:link w:val="a8"/>
    <w:uiPriority w:val="99"/>
    <w:rsid w:val="00971FC1"/>
    <w:pPr>
      <w:shd w:val="clear" w:color="auto" w:fill="FFFFFF"/>
      <w:spacing w:line="331" w:lineRule="exact"/>
      <w:ind w:hanging="300"/>
      <w:jc w:val="center"/>
    </w:pPr>
    <w:rPr>
      <w:rFonts w:ascii="Times New Roman" w:eastAsiaTheme="minorHAnsi" w:hAnsi="Times New Roman" w:cs="Times New Roman"/>
      <w:b/>
      <w:bCs/>
      <w:color w:val="auto"/>
      <w:sz w:val="23"/>
      <w:szCs w:val="23"/>
      <w:lang w:eastAsia="en-US"/>
    </w:rPr>
  </w:style>
  <w:style w:type="paragraph" w:customStyle="1" w:styleId="51">
    <w:name w:val="Основной текст (5)1"/>
    <w:basedOn w:val="a"/>
    <w:link w:val="5"/>
    <w:uiPriority w:val="99"/>
    <w:rsid w:val="00971FC1"/>
    <w:pPr>
      <w:shd w:val="clear" w:color="auto" w:fill="FFFFFF"/>
      <w:spacing w:after="120" w:line="240" w:lineRule="atLeast"/>
      <w:jc w:val="right"/>
    </w:pPr>
    <w:rPr>
      <w:rFonts w:ascii="Times New Roman" w:eastAsiaTheme="minorHAnsi" w:hAnsi="Times New Roman" w:cs="Times New Roman"/>
      <w:color w:val="auto"/>
      <w:sz w:val="23"/>
      <w:szCs w:val="23"/>
      <w:lang w:eastAsia="en-US"/>
    </w:rPr>
  </w:style>
  <w:style w:type="paragraph" w:customStyle="1" w:styleId="61">
    <w:name w:val="Основной текст (6)1"/>
    <w:basedOn w:val="a"/>
    <w:link w:val="6"/>
    <w:uiPriority w:val="99"/>
    <w:rsid w:val="00971FC1"/>
    <w:pPr>
      <w:shd w:val="clear" w:color="auto" w:fill="FFFFFF"/>
      <w:spacing w:before="120" w:after="120" w:line="240" w:lineRule="atLeast"/>
      <w:jc w:val="center"/>
    </w:pPr>
    <w:rPr>
      <w:rFonts w:ascii="Times New Roman" w:eastAsiaTheme="minorHAnsi" w:hAnsi="Times New Roman" w:cs="Times New Roman"/>
      <w:b/>
      <w:bCs/>
      <w:color w:val="auto"/>
      <w:sz w:val="23"/>
      <w:szCs w:val="23"/>
      <w:lang w:eastAsia="en-US"/>
    </w:rPr>
  </w:style>
  <w:style w:type="paragraph" w:customStyle="1" w:styleId="26">
    <w:name w:val="Заголовок №2"/>
    <w:basedOn w:val="a"/>
    <w:link w:val="25"/>
    <w:uiPriority w:val="99"/>
    <w:rsid w:val="00971FC1"/>
    <w:pPr>
      <w:shd w:val="clear" w:color="auto" w:fill="FFFFFF"/>
      <w:spacing w:before="300" w:after="300" w:line="389" w:lineRule="exact"/>
      <w:jc w:val="center"/>
      <w:outlineLvl w:val="1"/>
    </w:pPr>
    <w:rPr>
      <w:rFonts w:ascii="Times New Roman" w:eastAsiaTheme="minorHAnsi" w:hAnsi="Times New Roman" w:cs="Times New Roman"/>
      <w:color w:val="auto"/>
      <w:sz w:val="27"/>
      <w:szCs w:val="27"/>
      <w:lang w:eastAsia="en-US"/>
    </w:rPr>
  </w:style>
  <w:style w:type="paragraph" w:customStyle="1" w:styleId="310">
    <w:name w:val="Подпись к таблице (3)1"/>
    <w:basedOn w:val="a"/>
    <w:link w:val="34"/>
    <w:uiPriority w:val="99"/>
    <w:rsid w:val="00971FC1"/>
    <w:pPr>
      <w:shd w:val="clear" w:color="auto" w:fill="FFFFFF"/>
      <w:spacing w:line="384" w:lineRule="exact"/>
      <w:jc w:val="both"/>
    </w:pPr>
    <w:rPr>
      <w:rFonts w:ascii="Times New Roman" w:eastAsiaTheme="minorHAnsi" w:hAnsi="Times New Roman" w:cs="Times New Roman"/>
      <w:color w:val="auto"/>
      <w:sz w:val="27"/>
      <w:szCs w:val="27"/>
      <w:lang w:eastAsia="en-US"/>
    </w:rPr>
  </w:style>
  <w:style w:type="paragraph" w:customStyle="1" w:styleId="15">
    <w:name w:val="Заголовок №1"/>
    <w:basedOn w:val="a"/>
    <w:link w:val="14"/>
    <w:uiPriority w:val="99"/>
    <w:rsid w:val="00971FC1"/>
    <w:pPr>
      <w:shd w:val="clear" w:color="auto" w:fill="FFFFFF"/>
      <w:spacing w:after="360" w:line="384" w:lineRule="exact"/>
      <w:jc w:val="center"/>
      <w:outlineLvl w:val="0"/>
    </w:pPr>
    <w:rPr>
      <w:rFonts w:ascii="Times New Roman" w:eastAsiaTheme="minorHAnsi" w:hAnsi="Times New Roman" w:cs="Times New Roman"/>
      <w:color w:val="auto"/>
      <w:sz w:val="27"/>
      <w:szCs w:val="27"/>
      <w:lang w:eastAsia="en-US"/>
    </w:rPr>
  </w:style>
  <w:style w:type="paragraph" w:customStyle="1" w:styleId="ab">
    <w:name w:val="Подпись к картинке"/>
    <w:basedOn w:val="a"/>
    <w:link w:val="aa"/>
    <w:uiPriority w:val="99"/>
    <w:rsid w:val="00971FC1"/>
    <w:pPr>
      <w:shd w:val="clear" w:color="auto" w:fill="FFFFFF"/>
      <w:spacing w:line="374" w:lineRule="exact"/>
    </w:pPr>
    <w:rPr>
      <w:rFonts w:ascii="Times New Roman" w:eastAsiaTheme="minorHAnsi" w:hAnsi="Times New Roman" w:cs="Times New Roman"/>
      <w:color w:val="auto"/>
      <w:sz w:val="23"/>
      <w:szCs w:val="23"/>
      <w:lang w:eastAsia="en-US"/>
    </w:rPr>
  </w:style>
  <w:style w:type="paragraph" w:customStyle="1" w:styleId="29">
    <w:name w:val="Подпись к картинке (2)"/>
    <w:basedOn w:val="a"/>
    <w:link w:val="28"/>
    <w:uiPriority w:val="99"/>
    <w:rsid w:val="00971FC1"/>
    <w:pPr>
      <w:shd w:val="clear" w:color="auto" w:fill="FFFFFF"/>
      <w:spacing w:line="374" w:lineRule="exact"/>
      <w:ind w:firstLine="460"/>
    </w:pPr>
    <w:rPr>
      <w:rFonts w:ascii="Times New Roman" w:eastAsiaTheme="minorHAnsi" w:hAnsi="Times New Roman" w:cs="Times New Roman"/>
      <w:color w:val="auto"/>
      <w:sz w:val="27"/>
      <w:szCs w:val="27"/>
      <w:lang w:eastAsia="en-US"/>
    </w:rPr>
  </w:style>
  <w:style w:type="paragraph" w:customStyle="1" w:styleId="44">
    <w:name w:val="Подпись к таблице (4)"/>
    <w:basedOn w:val="a"/>
    <w:link w:val="43"/>
    <w:uiPriority w:val="99"/>
    <w:rsid w:val="00971FC1"/>
    <w:pPr>
      <w:shd w:val="clear" w:color="auto" w:fill="FFFFFF"/>
      <w:spacing w:line="240" w:lineRule="atLeast"/>
    </w:pPr>
    <w:rPr>
      <w:rFonts w:ascii="Franklin Gothic Book" w:eastAsiaTheme="minorHAnsi" w:hAnsi="Franklin Gothic Book" w:cs="Franklin Gothic Book"/>
      <w:noProof/>
      <w:color w:val="auto"/>
      <w:sz w:val="15"/>
      <w:szCs w:val="15"/>
      <w:lang w:eastAsia="en-US"/>
    </w:rPr>
  </w:style>
  <w:style w:type="paragraph" w:customStyle="1" w:styleId="37">
    <w:name w:val="Заголовок №3"/>
    <w:basedOn w:val="a"/>
    <w:link w:val="36"/>
    <w:uiPriority w:val="99"/>
    <w:rsid w:val="00971FC1"/>
    <w:pPr>
      <w:shd w:val="clear" w:color="auto" w:fill="FFFFFF"/>
      <w:spacing w:after="120" w:line="384" w:lineRule="exact"/>
      <w:jc w:val="center"/>
      <w:outlineLvl w:val="2"/>
    </w:pPr>
    <w:rPr>
      <w:rFonts w:ascii="Times New Roman" w:eastAsiaTheme="minorHAnsi" w:hAnsi="Times New Roman" w:cs="Times New Roman"/>
      <w:color w:val="auto"/>
      <w:sz w:val="28"/>
      <w:szCs w:val="28"/>
      <w:lang w:eastAsia="en-US"/>
    </w:rPr>
  </w:style>
  <w:style w:type="paragraph" w:customStyle="1" w:styleId="70">
    <w:name w:val="Основной текст (7)"/>
    <w:basedOn w:val="a"/>
    <w:link w:val="7"/>
    <w:uiPriority w:val="99"/>
    <w:rsid w:val="00971FC1"/>
    <w:pPr>
      <w:shd w:val="clear" w:color="auto" w:fill="FFFFFF"/>
      <w:spacing w:line="240" w:lineRule="atLeast"/>
    </w:pPr>
    <w:rPr>
      <w:rFonts w:eastAsiaTheme="minorHAnsi"/>
      <w:b/>
      <w:bCs/>
      <w:i/>
      <w:iCs/>
      <w:noProof/>
      <w:color w:val="auto"/>
      <w:sz w:val="12"/>
      <w:szCs w:val="12"/>
      <w:lang w:eastAsia="en-US"/>
    </w:rPr>
  </w:style>
  <w:style w:type="paragraph" w:customStyle="1" w:styleId="121">
    <w:name w:val="Заголовок №1 (2)"/>
    <w:basedOn w:val="a"/>
    <w:link w:val="120"/>
    <w:uiPriority w:val="99"/>
    <w:rsid w:val="00971FC1"/>
    <w:pPr>
      <w:shd w:val="clear" w:color="auto" w:fill="FFFFFF"/>
      <w:spacing w:after="180" w:line="240" w:lineRule="atLeast"/>
      <w:jc w:val="center"/>
      <w:outlineLvl w:val="0"/>
    </w:pPr>
    <w:rPr>
      <w:rFonts w:ascii="Times New Roman" w:eastAsiaTheme="minorHAnsi" w:hAnsi="Times New Roman" w:cs="Times New Roman"/>
      <w:noProof/>
      <w:color w:val="auto"/>
      <w:sz w:val="33"/>
      <w:szCs w:val="33"/>
      <w:lang w:eastAsia="en-US"/>
    </w:rPr>
  </w:style>
  <w:style w:type="paragraph" w:customStyle="1" w:styleId="81">
    <w:name w:val="Основной текст (8)"/>
    <w:basedOn w:val="a"/>
    <w:link w:val="80"/>
    <w:uiPriority w:val="99"/>
    <w:rsid w:val="00971FC1"/>
    <w:pPr>
      <w:shd w:val="clear" w:color="auto" w:fill="FFFFFF"/>
      <w:spacing w:line="384" w:lineRule="exact"/>
    </w:pPr>
    <w:rPr>
      <w:rFonts w:ascii="Times New Roman" w:eastAsiaTheme="minorHAnsi" w:hAnsi="Times New Roman" w:cs="Times New Roman"/>
      <w:color w:val="auto"/>
      <w:spacing w:val="20"/>
      <w:sz w:val="22"/>
      <w:szCs w:val="22"/>
      <w:lang w:eastAsia="en-US"/>
    </w:rPr>
  </w:style>
  <w:style w:type="paragraph" w:customStyle="1" w:styleId="90">
    <w:name w:val="Основной текст (9)"/>
    <w:basedOn w:val="a"/>
    <w:link w:val="9"/>
    <w:uiPriority w:val="99"/>
    <w:rsid w:val="00971FC1"/>
    <w:pPr>
      <w:shd w:val="clear" w:color="auto" w:fill="FFFFFF"/>
      <w:spacing w:line="240" w:lineRule="atLeast"/>
    </w:pPr>
    <w:rPr>
      <w:rFonts w:ascii="Book Antiqua" w:eastAsiaTheme="minorHAnsi" w:hAnsi="Book Antiqua" w:cs="Book Antiqua"/>
      <w:b/>
      <w:bCs/>
      <w:noProof/>
      <w:color w:val="auto"/>
      <w:sz w:val="25"/>
      <w:szCs w:val="25"/>
      <w:lang w:eastAsia="en-US"/>
    </w:rPr>
  </w:style>
  <w:style w:type="paragraph" w:customStyle="1" w:styleId="221">
    <w:name w:val="Заголовок №2 (2)"/>
    <w:basedOn w:val="a"/>
    <w:link w:val="220"/>
    <w:uiPriority w:val="99"/>
    <w:rsid w:val="00971FC1"/>
    <w:pPr>
      <w:shd w:val="clear" w:color="auto" w:fill="FFFFFF"/>
      <w:spacing w:before="300" w:line="326" w:lineRule="exact"/>
      <w:ind w:firstLine="2360"/>
      <w:outlineLvl w:val="1"/>
    </w:pPr>
    <w:rPr>
      <w:rFonts w:ascii="Times New Roman" w:eastAsiaTheme="minorHAnsi" w:hAnsi="Times New Roman" w:cs="Times New Roman"/>
      <w:b/>
      <w:bCs/>
      <w:color w:val="auto"/>
      <w:sz w:val="27"/>
      <w:szCs w:val="27"/>
      <w:lang w:eastAsia="en-US"/>
    </w:rPr>
  </w:style>
  <w:style w:type="paragraph" w:customStyle="1" w:styleId="321">
    <w:name w:val="Заголовок №3 (2)"/>
    <w:basedOn w:val="a"/>
    <w:link w:val="320"/>
    <w:uiPriority w:val="99"/>
    <w:rsid w:val="00971FC1"/>
    <w:pPr>
      <w:shd w:val="clear" w:color="auto" w:fill="FFFFFF"/>
      <w:spacing w:after="180" w:line="240" w:lineRule="atLeast"/>
      <w:jc w:val="center"/>
      <w:outlineLvl w:val="2"/>
    </w:pPr>
    <w:rPr>
      <w:rFonts w:ascii="Times New Roman" w:eastAsiaTheme="minorHAnsi" w:hAnsi="Times New Roman" w:cs="Times New Roman"/>
      <w:b/>
      <w:bCs/>
      <w:color w:val="auto"/>
      <w:sz w:val="27"/>
      <w:szCs w:val="27"/>
      <w:lang w:eastAsia="en-US"/>
    </w:rPr>
  </w:style>
  <w:style w:type="paragraph" w:customStyle="1" w:styleId="46">
    <w:name w:val="Заголовок №4"/>
    <w:basedOn w:val="a"/>
    <w:link w:val="45"/>
    <w:uiPriority w:val="99"/>
    <w:rsid w:val="00971FC1"/>
    <w:pPr>
      <w:shd w:val="clear" w:color="auto" w:fill="FFFFFF"/>
      <w:spacing w:after="300" w:line="274" w:lineRule="exact"/>
      <w:ind w:hanging="4060"/>
      <w:outlineLvl w:val="3"/>
    </w:pPr>
    <w:rPr>
      <w:rFonts w:ascii="Times New Roman" w:eastAsiaTheme="minorHAnsi" w:hAnsi="Times New Roman" w:cs="Times New Roman"/>
      <w:b/>
      <w:bCs/>
      <w:color w:val="auto"/>
      <w:sz w:val="23"/>
      <w:szCs w:val="23"/>
      <w:lang w:eastAsia="en-US"/>
    </w:rPr>
  </w:style>
  <w:style w:type="paragraph" w:styleId="2b">
    <w:name w:val="toc 2"/>
    <w:basedOn w:val="a"/>
    <w:next w:val="a"/>
    <w:autoRedefine/>
    <w:uiPriority w:val="99"/>
    <w:semiHidden/>
    <w:rsid w:val="002116DE"/>
    <w:pPr>
      <w:tabs>
        <w:tab w:val="right" w:leader="dot" w:pos="9757"/>
      </w:tabs>
      <w:ind w:left="20"/>
    </w:pPr>
    <w:rPr>
      <w:color w:val="auto"/>
      <w:sz w:val="27"/>
      <w:szCs w:val="27"/>
    </w:rPr>
  </w:style>
  <w:style w:type="paragraph" w:styleId="39">
    <w:name w:val="toc 3"/>
    <w:basedOn w:val="a"/>
    <w:next w:val="a"/>
    <w:autoRedefine/>
    <w:uiPriority w:val="99"/>
    <w:semiHidden/>
    <w:rsid w:val="002A15F5"/>
    <w:pPr>
      <w:tabs>
        <w:tab w:val="right" w:leader="dot" w:pos="9757"/>
      </w:tabs>
      <w:ind w:left="20"/>
    </w:pPr>
    <w:rPr>
      <w:color w:val="auto"/>
      <w:sz w:val="27"/>
      <w:szCs w:val="27"/>
    </w:rPr>
  </w:style>
  <w:style w:type="paragraph" w:styleId="ac">
    <w:name w:val="Body Text Indent"/>
    <w:basedOn w:val="a"/>
    <w:link w:val="ad"/>
    <w:uiPriority w:val="99"/>
    <w:rsid w:val="00971FC1"/>
    <w:pPr>
      <w:spacing w:after="120"/>
      <w:ind w:left="283"/>
    </w:pPr>
  </w:style>
  <w:style w:type="character" w:customStyle="1" w:styleId="ad">
    <w:name w:val="Основной текст с отступом Знак"/>
    <w:basedOn w:val="a0"/>
    <w:link w:val="ac"/>
    <w:uiPriority w:val="99"/>
    <w:rsid w:val="00971FC1"/>
    <w:rPr>
      <w:rFonts w:ascii="Courier New" w:eastAsia="Times New Roman" w:hAnsi="Courier New" w:cs="Courier New"/>
      <w:color w:val="000000"/>
      <w:sz w:val="24"/>
      <w:szCs w:val="24"/>
      <w:lang w:eastAsia="ru-RU"/>
    </w:rPr>
  </w:style>
  <w:style w:type="paragraph" w:styleId="2c">
    <w:name w:val="Body Text Indent 2"/>
    <w:basedOn w:val="a"/>
    <w:link w:val="2d"/>
    <w:uiPriority w:val="99"/>
    <w:rsid w:val="00971FC1"/>
    <w:pPr>
      <w:spacing w:after="120" w:line="480" w:lineRule="auto"/>
      <w:ind w:left="283"/>
    </w:pPr>
  </w:style>
  <w:style w:type="character" w:customStyle="1" w:styleId="2d">
    <w:name w:val="Основной текст с отступом 2 Знак"/>
    <w:basedOn w:val="a0"/>
    <w:link w:val="2c"/>
    <w:uiPriority w:val="99"/>
    <w:rsid w:val="00971FC1"/>
    <w:rPr>
      <w:rFonts w:ascii="Courier New" w:eastAsia="Times New Roman" w:hAnsi="Courier New" w:cs="Courier New"/>
      <w:color w:val="000000"/>
      <w:sz w:val="24"/>
      <w:szCs w:val="24"/>
      <w:lang w:eastAsia="ru-RU"/>
    </w:rPr>
  </w:style>
  <w:style w:type="character" w:customStyle="1" w:styleId="Absatz-Standardschriftart">
    <w:name w:val="Absatz-Standardschriftart"/>
    <w:uiPriority w:val="99"/>
    <w:rsid w:val="00971FC1"/>
  </w:style>
  <w:style w:type="character" w:customStyle="1" w:styleId="ae">
    <w:name w:val="Основной текст_"/>
    <w:uiPriority w:val="99"/>
    <w:locked/>
    <w:rsid w:val="00971FC1"/>
    <w:rPr>
      <w:rFonts w:ascii="Times New Roman" w:hAnsi="Times New Roman" w:cs="Times New Roman"/>
      <w:sz w:val="27"/>
      <w:szCs w:val="27"/>
      <w:u w:val="none"/>
    </w:rPr>
  </w:style>
  <w:style w:type="table" w:styleId="af">
    <w:name w:val="Table Grid"/>
    <w:basedOn w:val="a1"/>
    <w:uiPriority w:val="59"/>
    <w:rsid w:val="00971FC1"/>
    <w:pPr>
      <w:spacing w:after="0" w:line="240" w:lineRule="auto"/>
    </w:pPr>
    <w:rPr>
      <w:rFonts w:ascii="Courier New" w:eastAsia="Times New Roman" w:hAnsi="Courier New" w:cs="Courier New"/>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0">
    <w:name w:val="Название таблицы"/>
    <w:basedOn w:val="a"/>
    <w:uiPriority w:val="99"/>
    <w:rsid w:val="00971FC1"/>
    <w:pPr>
      <w:suppressAutoHyphens/>
      <w:spacing w:before="1" w:after="1"/>
      <w:ind w:left="1" w:right="1" w:firstLine="1"/>
      <w:jc w:val="right"/>
    </w:pPr>
    <w:rPr>
      <w:rFonts w:ascii="Pragmatica" w:hAnsi="Pragmatica" w:cs="Pragmatica"/>
      <w:b/>
      <w:bCs/>
      <w:i/>
      <w:iCs/>
      <w:color w:val="auto"/>
      <w:spacing w:val="-8"/>
      <w:kern w:val="1"/>
      <w:sz w:val="16"/>
      <w:szCs w:val="16"/>
    </w:rPr>
  </w:style>
  <w:style w:type="character" w:customStyle="1" w:styleId="af1">
    <w:name w:val="Оглавление_"/>
    <w:uiPriority w:val="99"/>
    <w:locked/>
    <w:rsid w:val="00971FC1"/>
    <w:rPr>
      <w:rFonts w:ascii="Times New Roman" w:hAnsi="Times New Roman" w:cs="Times New Roman"/>
      <w:sz w:val="27"/>
      <w:szCs w:val="27"/>
      <w:u w:val="none"/>
    </w:rPr>
  </w:style>
  <w:style w:type="character" w:customStyle="1" w:styleId="WW-Absatz-Standardschriftart">
    <w:name w:val="WW-Absatz-Standardschriftart"/>
    <w:uiPriority w:val="99"/>
    <w:rsid w:val="00971FC1"/>
  </w:style>
  <w:style w:type="character" w:customStyle="1" w:styleId="WW-Absatz-Standardschriftart1">
    <w:name w:val="WW-Absatz-Standardschriftart1"/>
    <w:uiPriority w:val="99"/>
    <w:rsid w:val="00971FC1"/>
  </w:style>
  <w:style w:type="character" w:customStyle="1" w:styleId="WW-Absatz-Standardschriftart11">
    <w:name w:val="WW-Absatz-Standardschriftart11"/>
    <w:uiPriority w:val="99"/>
    <w:rsid w:val="00971FC1"/>
  </w:style>
  <w:style w:type="character" w:customStyle="1" w:styleId="WW-Absatz-Standardschriftart111">
    <w:name w:val="WW-Absatz-Standardschriftart111"/>
    <w:uiPriority w:val="99"/>
    <w:rsid w:val="00971FC1"/>
  </w:style>
  <w:style w:type="character" w:customStyle="1" w:styleId="WW-Absatz-Standardschriftart1111">
    <w:name w:val="WW-Absatz-Standardschriftart1111"/>
    <w:uiPriority w:val="99"/>
    <w:rsid w:val="00971FC1"/>
  </w:style>
  <w:style w:type="character" w:customStyle="1" w:styleId="WW-Absatz-Standardschriftart11111">
    <w:name w:val="WW-Absatz-Standardschriftart11111"/>
    <w:uiPriority w:val="99"/>
    <w:rsid w:val="00971FC1"/>
  </w:style>
  <w:style w:type="character" w:customStyle="1" w:styleId="WW-Absatz-Standardschriftart111111">
    <w:name w:val="WW-Absatz-Standardschriftart111111"/>
    <w:uiPriority w:val="99"/>
    <w:rsid w:val="00971FC1"/>
  </w:style>
  <w:style w:type="character" w:customStyle="1" w:styleId="WW-Absatz-Standardschriftart1111111">
    <w:name w:val="WW-Absatz-Standardschriftart1111111"/>
    <w:uiPriority w:val="99"/>
    <w:rsid w:val="00971FC1"/>
  </w:style>
  <w:style w:type="character" w:customStyle="1" w:styleId="WW-Absatz-Standardschriftart11111111">
    <w:name w:val="WW-Absatz-Standardschriftart11111111"/>
    <w:uiPriority w:val="99"/>
    <w:rsid w:val="00971FC1"/>
  </w:style>
  <w:style w:type="character" w:customStyle="1" w:styleId="WW-Absatz-Standardschriftart111111111">
    <w:name w:val="WW-Absatz-Standardschriftart111111111"/>
    <w:uiPriority w:val="99"/>
    <w:rsid w:val="00971FC1"/>
  </w:style>
  <w:style w:type="character" w:customStyle="1" w:styleId="2e">
    <w:name w:val="Основной шрифт абзаца2"/>
    <w:uiPriority w:val="99"/>
    <w:rsid w:val="00971FC1"/>
  </w:style>
  <w:style w:type="character" w:customStyle="1" w:styleId="17">
    <w:name w:val="Основной шрифт абзаца1"/>
    <w:uiPriority w:val="99"/>
    <w:rsid w:val="00971FC1"/>
  </w:style>
  <w:style w:type="character" w:customStyle="1" w:styleId="WW-Absatz-Standardschriftart1111111111">
    <w:name w:val="WW-Absatz-Standardschriftart1111111111"/>
    <w:uiPriority w:val="99"/>
    <w:rsid w:val="00971FC1"/>
  </w:style>
  <w:style w:type="character" w:customStyle="1" w:styleId="WW-Absatz-Standardschriftart11111111111">
    <w:name w:val="WW-Absatz-Standardschriftart11111111111"/>
    <w:uiPriority w:val="99"/>
    <w:rsid w:val="00971FC1"/>
  </w:style>
  <w:style w:type="character" w:customStyle="1" w:styleId="WW-Absatz-Standardschriftart111111111111">
    <w:name w:val="WW-Absatz-Standardschriftart111111111111"/>
    <w:uiPriority w:val="99"/>
    <w:rsid w:val="00971FC1"/>
  </w:style>
  <w:style w:type="character" w:customStyle="1" w:styleId="WW-Absatz-Standardschriftart1111111111111">
    <w:name w:val="WW-Absatz-Standardschriftart1111111111111"/>
    <w:uiPriority w:val="99"/>
    <w:rsid w:val="00971FC1"/>
  </w:style>
  <w:style w:type="character" w:customStyle="1" w:styleId="WW-Absatz-Standardschriftart11111111111111">
    <w:name w:val="WW-Absatz-Standardschriftart11111111111111"/>
    <w:uiPriority w:val="99"/>
    <w:rsid w:val="00971FC1"/>
  </w:style>
  <w:style w:type="character" w:customStyle="1" w:styleId="WW-Absatz-Standardschriftart111111111111111">
    <w:name w:val="WW-Absatz-Standardschriftart111111111111111"/>
    <w:uiPriority w:val="99"/>
    <w:rsid w:val="00971FC1"/>
  </w:style>
  <w:style w:type="character" w:customStyle="1" w:styleId="WW-Absatz-Standardschriftart1111111111111111">
    <w:name w:val="WW-Absatz-Standardschriftart1111111111111111"/>
    <w:uiPriority w:val="99"/>
    <w:rsid w:val="00971FC1"/>
  </w:style>
  <w:style w:type="character" w:customStyle="1" w:styleId="WW-Absatz-Standardschriftart11111111111111111">
    <w:name w:val="WW-Absatz-Standardschriftart11111111111111111"/>
    <w:uiPriority w:val="99"/>
    <w:rsid w:val="00971FC1"/>
  </w:style>
  <w:style w:type="character" w:customStyle="1" w:styleId="WW-Absatz-Standardschriftart111111111111111111">
    <w:name w:val="WW-Absatz-Standardschriftart111111111111111111"/>
    <w:uiPriority w:val="99"/>
    <w:rsid w:val="00971FC1"/>
  </w:style>
  <w:style w:type="character" w:customStyle="1" w:styleId="WW8Num3z0">
    <w:name w:val="WW8Num3z0"/>
    <w:uiPriority w:val="99"/>
    <w:rsid w:val="00971FC1"/>
    <w:rPr>
      <w:rFonts w:ascii="Symbol" w:hAnsi="Symbol"/>
      <w:sz w:val="18"/>
    </w:rPr>
  </w:style>
  <w:style w:type="character" w:customStyle="1" w:styleId="WW-Absatz-Standardschriftart1111111111111111111">
    <w:name w:val="WW-Absatz-Standardschriftart1111111111111111111"/>
    <w:uiPriority w:val="99"/>
    <w:rsid w:val="00971FC1"/>
  </w:style>
  <w:style w:type="character" w:customStyle="1" w:styleId="WW-Absatz-Standardschriftart11111111111111111111">
    <w:name w:val="WW-Absatz-Standardschriftart11111111111111111111"/>
    <w:uiPriority w:val="99"/>
    <w:rsid w:val="00971FC1"/>
  </w:style>
  <w:style w:type="character" w:customStyle="1" w:styleId="WW-Absatz-Standardschriftart111111111111111111111">
    <w:name w:val="WW-Absatz-Standardschriftart111111111111111111111"/>
    <w:uiPriority w:val="99"/>
    <w:rsid w:val="00971FC1"/>
  </w:style>
  <w:style w:type="character" w:customStyle="1" w:styleId="WW-Absatz-Standardschriftart1111111111111111111111">
    <w:name w:val="WW-Absatz-Standardschriftart1111111111111111111111"/>
    <w:uiPriority w:val="99"/>
    <w:rsid w:val="00971FC1"/>
  </w:style>
  <w:style w:type="character" w:customStyle="1" w:styleId="WW-Absatz-Standardschriftart11111111111111111111111">
    <w:name w:val="WW-Absatz-Standardschriftart11111111111111111111111"/>
    <w:uiPriority w:val="99"/>
    <w:rsid w:val="00971FC1"/>
  </w:style>
  <w:style w:type="character" w:customStyle="1" w:styleId="WW-Absatz-Standardschriftart111111111111111111111111">
    <w:name w:val="WW-Absatz-Standardschriftart111111111111111111111111"/>
    <w:uiPriority w:val="99"/>
    <w:rsid w:val="00971FC1"/>
  </w:style>
  <w:style w:type="character" w:customStyle="1" w:styleId="WW-Absatz-Standardschriftart1111111111111111111111111">
    <w:name w:val="WW-Absatz-Standardschriftart1111111111111111111111111"/>
    <w:uiPriority w:val="99"/>
    <w:rsid w:val="00971FC1"/>
  </w:style>
  <w:style w:type="character" w:customStyle="1" w:styleId="WW-Absatz-Standardschriftart11111111111111111111111111">
    <w:name w:val="WW-Absatz-Standardschriftart11111111111111111111111111"/>
    <w:uiPriority w:val="99"/>
    <w:rsid w:val="00971FC1"/>
  </w:style>
  <w:style w:type="character" w:customStyle="1" w:styleId="WW-Absatz-Standardschriftart111111111111111111111111111">
    <w:name w:val="WW-Absatz-Standardschriftart111111111111111111111111111"/>
    <w:uiPriority w:val="99"/>
    <w:rsid w:val="00971FC1"/>
  </w:style>
  <w:style w:type="character" w:customStyle="1" w:styleId="WW-Absatz-Standardschriftart1111111111111111111111111111">
    <w:name w:val="WW-Absatz-Standardschriftart1111111111111111111111111111"/>
    <w:uiPriority w:val="99"/>
    <w:rsid w:val="00971FC1"/>
  </w:style>
  <w:style w:type="character" w:customStyle="1" w:styleId="WW-Absatz-Standardschriftart11111111111111111111111111111">
    <w:name w:val="WW-Absatz-Standardschriftart11111111111111111111111111111"/>
    <w:uiPriority w:val="99"/>
    <w:rsid w:val="00971FC1"/>
  </w:style>
  <w:style w:type="character" w:customStyle="1" w:styleId="WW-Absatz-Standardschriftart111111111111111111111111111111">
    <w:name w:val="WW-Absatz-Standardschriftart111111111111111111111111111111"/>
    <w:uiPriority w:val="99"/>
    <w:rsid w:val="00971FC1"/>
  </w:style>
  <w:style w:type="character" w:customStyle="1" w:styleId="WW-Absatz-Standardschriftart1111111111111111111111111111111">
    <w:name w:val="WW-Absatz-Standardschriftart1111111111111111111111111111111"/>
    <w:uiPriority w:val="99"/>
    <w:rsid w:val="00971FC1"/>
  </w:style>
  <w:style w:type="character" w:customStyle="1" w:styleId="WW8Num1z0">
    <w:name w:val="WW8Num1z0"/>
    <w:uiPriority w:val="99"/>
    <w:rsid w:val="00971FC1"/>
    <w:rPr>
      <w:rFonts w:ascii="Times New Roman" w:hAnsi="Times New Roman"/>
      <w:sz w:val="24"/>
      <w:lang w:val="ru-RU"/>
    </w:rPr>
  </w:style>
  <w:style w:type="character" w:customStyle="1" w:styleId="WW-Absatz-Standardschriftart11111111111111111111111111111111">
    <w:name w:val="WW-Absatz-Standardschriftart11111111111111111111111111111111"/>
    <w:uiPriority w:val="99"/>
    <w:rsid w:val="00971FC1"/>
  </w:style>
  <w:style w:type="character" w:customStyle="1" w:styleId="RTFNum21">
    <w:name w:val="RTF_Num 2 1"/>
    <w:uiPriority w:val="99"/>
    <w:rsid w:val="00971FC1"/>
    <w:rPr>
      <w:rFonts w:ascii="Times New Roman" w:hAnsi="Times New Roman"/>
      <w:sz w:val="24"/>
      <w:lang w:val="ru-RU"/>
    </w:rPr>
  </w:style>
  <w:style w:type="character" w:customStyle="1" w:styleId="RTFNum22">
    <w:name w:val="RTF_Num 2 2"/>
    <w:uiPriority w:val="99"/>
    <w:rsid w:val="00971FC1"/>
    <w:rPr>
      <w:rFonts w:ascii="Courier New" w:hAnsi="Courier New"/>
      <w:sz w:val="24"/>
      <w:lang w:val="ru-RU"/>
    </w:rPr>
  </w:style>
  <w:style w:type="character" w:customStyle="1" w:styleId="RTFNum23">
    <w:name w:val="RTF_Num 2 3"/>
    <w:uiPriority w:val="99"/>
    <w:rsid w:val="00971FC1"/>
    <w:rPr>
      <w:rFonts w:ascii="Wingdings" w:hAnsi="Wingdings"/>
      <w:sz w:val="24"/>
      <w:lang w:val="ru-RU"/>
    </w:rPr>
  </w:style>
  <w:style w:type="character" w:customStyle="1" w:styleId="RTFNum24">
    <w:name w:val="RTF_Num 2 4"/>
    <w:uiPriority w:val="99"/>
    <w:rsid w:val="00971FC1"/>
    <w:rPr>
      <w:rFonts w:ascii="Symbol" w:hAnsi="Symbol"/>
      <w:sz w:val="24"/>
      <w:lang w:val="ru-RU"/>
    </w:rPr>
  </w:style>
  <w:style w:type="character" w:customStyle="1" w:styleId="RTFNum25">
    <w:name w:val="RTF_Num 2 5"/>
    <w:uiPriority w:val="99"/>
    <w:rsid w:val="00971FC1"/>
    <w:rPr>
      <w:rFonts w:ascii="Courier New" w:hAnsi="Courier New"/>
      <w:sz w:val="24"/>
      <w:lang w:val="ru-RU"/>
    </w:rPr>
  </w:style>
  <w:style w:type="character" w:customStyle="1" w:styleId="RTFNum26">
    <w:name w:val="RTF_Num 2 6"/>
    <w:uiPriority w:val="99"/>
    <w:rsid w:val="00971FC1"/>
    <w:rPr>
      <w:rFonts w:ascii="Wingdings" w:hAnsi="Wingdings"/>
      <w:sz w:val="24"/>
      <w:lang w:val="ru-RU"/>
    </w:rPr>
  </w:style>
  <w:style w:type="character" w:customStyle="1" w:styleId="RTFNum27">
    <w:name w:val="RTF_Num 2 7"/>
    <w:uiPriority w:val="99"/>
    <w:rsid w:val="00971FC1"/>
    <w:rPr>
      <w:rFonts w:ascii="Symbol" w:hAnsi="Symbol"/>
      <w:sz w:val="24"/>
      <w:lang w:val="ru-RU"/>
    </w:rPr>
  </w:style>
  <w:style w:type="character" w:customStyle="1" w:styleId="RTFNum28">
    <w:name w:val="RTF_Num 2 8"/>
    <w:uiPriority w:val="99"/>
    <w:rsid w:val="00971FC1"/>
    <w:rPr>
      <w:rFonts w:ascii="Courier New" w:hAnsi="Courier New"/>
      <w:sz w:val="24"/>
      <w:lang w:val="ru-RU"/>
    </w:rPr>
  </w:style>
  <w:style w:type="character" w:customStyle="1" w:styleId="RTFNum29">
    <w:name w:val="RTF_Num 2 9"/>
    <w:uiPriority w:val="99"/>
    <w:rsid w:val="00971FC1"/>
    <w:rPr>
      <w:rFonts w:ascii="Wingdings" w:hAnsi="Wingdings"/>
      <w:sz w:val="24"/>
      <w:lang w:val="ru-RU"/>
    </w:rPr>
  </w:style>
  <w:style w:type="character" w:customStyle="1" w:styleId="RTFNum210">
    <w:name w:val="RTF_Num 2 10"/>
    <w:uiPriority w:val="99"/>
    <w:rsid w:val="00971FC1"/>
    <w:rPr>
      <w:rFonts w:ascii="Times New Roman" w:hAnsi="Times New Roman"/>
      <w:color w:val="auto"/>
      <w:sz w:val="24"/>
      <w:lang w:val="ru-RU"/>
    </w:rPr>
  </w:style>
  <w:style w:type="character" w:customStyle="1" w:styleId="BulletSymbols">
    <w:name w:val="Bullet Symbols"/>
    <w:uiPriority w:val="99"/>
    <w:rsid w:val="00971FC1"/>
    <w:rPr>
      <w:rFonts w:ascii="StarSymbol" w:hAnsi="StarSymbol"/>
      <w:sz w:val="18"/>
      <w:lang w:val="ru-RU"/>
    </w:rPr>
  </w:style>
  <w:style w:type="character" w:customStyle="1" w:styleId="WW8Num2z0">
    <w:name w:val="WW8Num2z0"/>
    <w:uiPriority w:val="99"/>
    <w:rsid w:val="00971FC1"/>
    <w:rPr>
      <w:rFonts w:ascii="Times New Roman" w:hAnsi="Times New Roman"/>
      <w:color w:val="auto"/>
      <w:sz w:val="24"/>
      <w:lang w:val="ru-RU"/>
    </w:rPr>
  </w:style>
  <w:style w:type="character" w:customStyle="1" w:styleId="WW8Num2z1">
    <w:name w:val="WW8Num2z1"/>
    <w:uiPriority w:val="99"/>
    <w:rsid w:val="00971FC1"/>
    <w:rPr>
      <w:rFonts w:ascii="Courier New" w:hAnsi="Courier New"/>
      <w:color w:val="auto"/>
      <w:sz w:val="24"/>
      <w:lang w:val="ru-RU"/>
    </w:rPr>
  </w:style>
  <w:style w:type="character" w:customStyle="1" w:styleId="WW8Num2z2">
    <w:name w:val="WW8Num2z2"/>
    <w:uiPriority w:val="99"/>
    <w:rsid w:val="00971FC1"/>
    <w:rPr>
      <w:rFonts w:ascii="Wingdings" w:hAnsi="Wingdings"/>
      <w:color w:val="auto"/>
      <w:sz w:val="24"/>
      <w:lang w:val="ru-RU"/>
    </w:rPr>
  </w:style>
  <w:style w:type="character" w:customStyle="1" w:styleId="WW8Num2z3">
    <w:name w:val="WW8Num2z3"/>
    <w:uiPriority w:val="99"/>
    <w:rsid w:val="00971FC1"/>
    <w:rPr>
      <w:rFonts w:ascii="Symbol" w:hAnsi="Symbol"/>
      <w:color w:val="auto"/>
      <w:sz w:val="24"/>
      <w:lang w:val="ru-RU"/>
    </w:rPr>
  </w:style>
  <w:style w:type="character" w:customStyle="1" w:styleId="WW-BulletSymbols">
    <w:name w:val="WW-Bullet Symbols"/>
    <w:uiPriority w:val="99"/>
    <w:rsid w:val="00971FC1"/>
    <w:rPr>
      <w:rFonts w:ascii="StarSymbol" w:hAnsi="StarSymbol"/>
      <w:color w:val="auto"/>
      <w:sz w:val="18"/>
      <w:lang w:val="ru-RU"/>
    </w:rPr>
  </w:style>
  <w:style w:type="character" w:customStyle="1" w:styleId="af2">
    <w:name w:val="Маркеры списка"/>
    <w:uiPriority w:val="99"/>
    <w:rsid w:val="00971FC1"/>
    <w:rPr>
      <w:rFonts w:ascii="StarSymbol" w:hAnsi="StarSymbol"/>
      <w:sz w:val="18"/>
    </w:rPr>
  </w:style>
  <w:style w:type="character" w:customStyle="1" w:styleId="af3">
    <w:name w:val="Символ нумерации"/>
    <w:uiPriority w:val="99"/>
    <w:rsid w:val="00971FC1"/>
  </w:style>
  <w:style w:type="paragraph" w:customStyle="1" w:styleId="af4">
    <w:name w:val="Заголовок"/>
    <w:basedOn w:val="a"/>
    <w:next w:val="a6"/>
    <w:uiPriority w:val="99"/>
    <w:rsid w:val="00971FC1"/>
    <w:pPr>
      <w:keepNext/>
      <w:suppressAutoHyphens/>
      <w:autoSpaceDE w:val="0"/>
      <w:spacing w:before="240" w:after="120"/>
    </w:pPr>
    <w:rPr>
      <w:rFonts w:ascii="Liberation Sans" w:cs="Liberation Sans"/>
      <w:color w:val="auto"/>
      <w:sz w:val="28"/>
      <w:szCs w:val="28"/>
    </w:rPr>
  </w:style>
  <w:style w:type="paragraph" w:styleId="af5">
    <w:name w:val="List"/>
    <w:basedOn w:val="a6"/>
    <w:uiPriority w:val="99"/>
    <w:rsid w:val="00971FC1"/>
    <w:pPr>
      <w:shd w:val="clear" w:color="auto" w:fill="auto"/>
      <w:suppressAutoHyphens/>
      <w:autoSpaceDE w:val="0"/>
      <w:spacing w:after="120" w:line="240" w:lineRule="auto"/>
      <w:jc w:val="left"/>
    </w:pPr>
    <w:rPr>
      <w:rFonts w:ascii="Liberation Serif" w:hAnsi="Liberation Serif" w:cs="Liberation Serif"/>
      <w:sz w:val="24"/>
      <w:szCs w:val="24"/>
    </w:rPr>
  </w:style>
  <w:style w:type="paragraph" w:customStyle="1" w:styleId="3a">
    <w:name w:val="Название3"/>
    <w:basedOn w:val="a"/>
    <w:uiPriority w:val="99"/>
    <w:rsid w:val="00971FC1"/>
    <w:pPr>
      <w:suppressLineNumbers/>
      <w:suppressAutoHyphens/>
      <w:autoSpaceDE w:val="0"/>
      <w:spacing w:before="120" w:after="120"/>
    </w:pPr>
    <w:rPr>
      <w:rFonts w:ascii="Liberation Serif" w:hAnsi="Liberation Serif" w:cs="Liberation Serif"/>
      <w:i/>
      <w:iCs/>
      <w:color w:val="auto"/>
    </w:rPr>
  </w:style>
  <w:style w:type="paragraph" w:customStyle="1" w:styleId="3b">
    <w:name w:val="Указатель3"/>
    <w:basedOn w:val="a"/>
    <w:uiPriority w:val="99"/>
    <w:rsid w:val="00971FC1"/>
    <w:pPr>
      <w:suppressLineNumbers/>
      <w:suppressAutoHyphens/>
      <w:autoSpaceDE w:val="0"/>
    </w:pPr>
    <w:rPr>
      <w:rFonts w:ascii="Liberation Serif" w:hAnsi="Liberation Serif" w:cs="Liberation Serif"/>
      <w:color w:val="auto"/>
    </w:rPr>
  </w:style>
  <w:style w:type="paragraph" w:customStyle="1" w:styleId="2f">
    <w:name w:val="Название2"/>
    <w:basedOn w:val="a"/>
    <w:uiPriority w:val="99"/>
    <w:rsid w:val="00971FC1"/>
    <w:pPr>
      <w:suppressLineNumbers/>
      <w:suppressAutoHyphens/>
      <w:autoSpaceDE w:val="0"/>
      <w:spacing w:before="120" w:after="120"/>
    </w:pPr>
    <w:rPr>
      <w:rFonts w:ascii="Liberation Serif" w:hAnsi="Liberation Serif" w:cs="Liberation Serif"/>
      <w:i/>
      <w:iCs/>
      <w:color w:val="auto"/>
    </w:rPr>
  </w:style>
  <w:style w:type="paragraph" w:customStyle="1" w:styleId="2f0">
    <w:name w:val="Указатель2"/>
    <w:basedOn w:val="a"/>
    <w:uiPriority w:val="99"/>
    <w:rsid w:val="00971FC1"/>
    <w:pPr>
      <w:suppressLineNumbers/>
      <w:suppressAutoHyphens/>
      <w:autoSpaceDE w:val="0"/>
    </w:pPr>
    <w:rPr>
      <w:rFonts w:ascii="Liberation Serif" w:hAnsi="Liberation Serif" w:cs="Liberation Serif"/>
      <w:color w:val="auto"/>
    </w:rPr>
  </w:style>
  <w:style w:type="paragraph" w:customStyle="1" w:styleId="18">
    <w:name w:val="Название1"/>
    <w:basedOn w:val="a"/>
    <w:uiPriority w:val="99"/>
    <w:rsid w:val="00971FC1"/>
    <w:pPr>
      <w:suppressLineNumbers/>
      <w:suppressAutoHyphens/>
      <w:autoSpaceDE w:val="0"/>
      <w:spacing w:before="120" w:after="120"/>
    </w:pPr>
    <w:rPr>
      <w:rFonts w:ascii="Liberation Serif" w:hAnsi="Liberation Serif" w:cs="Liberation Serif"/>
      <w:i/>
      <w:iCs/>
      <w:color w:val="auto"/>
    </w:rPr>
  </w:style>
  <w:style w:type="paragraph" w:customStyle="1" w:styleId="19">
    <w:name w:val="Указатель1"/>
    <w:basedOn w:val="a"/>
    <w:uiPriority w:val="99"/>
    <w:rsid w:val="00971FC1"/>
    <w:pPr>
      <w:suppressLineNumbers/>
      <w:suppressAutoHyphens/>
      <w:autoSpaceDE w:val="0"/>
    </w:pPr>
    <w:rPr>
      <w:rFonts w:ascii="Liberation Serif" w:hAnsi="Liberation Serif" w:cs="Liberation Serif"/>
      <w:color w:val="auto"/>
    </w:rPr>
  </w:style>
  <w:style w:type="paragraph" w:styleId="af6">
    <w:name w:val="Title"/>
    <w:basedOn w:val="a"/>
    <w:next w:val="a6"/>
    <w:link w:val="af7"/>
    <w:qFormat/>
    <w:rsid w:val="00971FC1"/>
    <w:pPr>
      <w:keepNext/>
      <w:suppressAutoHyphens/>
      <w:autoSpaceDE w:val="0"/>
      <w:spacing w:before="240" w:after="120"/>
    </w:pPr>
    <w:rPr>
      <w:rFonts w:ascii="Liberation Sans" w:cs="Liberation Sans"/>
      <w:color w:val="auto"/>
      <w:sz w:val="28"/>
      <w:szCs w:val="28"/>
    </w:rPr>
  </w:style>
  <w:style w:type="character" w:customStyle="1" w:styleId="af7">
    <w:name w:val="Название Знак"/>
    <w:basedOn w:val="a0"/>
    <w:link w:val="af6"/>
    <w:rsid w:val="00971FC1"/>
    <w:rPr>
      <w:rFonts w:ascii="Liberation Sans" w:eastAsia="Times New Roman" w:hAnsi="Courier New" w:cs="Liberation Sans"/>
      <w:sz w:val="28"/>
      <w:szCs w:val="28"/>
    </w:rPr>
  </w:style>
  <w:style w:type="paragraph" w:styleId="af8">
    <w:name w:val="Subtitle"/>
    <w:basedOn w:val="WW-Title"/>
    <w:next w:val="a6"/>
    <w:link w:val="af9"/>
    <w:uiPriority w:val="99"/>
    <w:qFormat/>
    <w:rsid w:val="00971FC1"/>
    <w:pPr>
      <w:jc w:val="center"/>
    </w:pPr>
    <w:rPr>
      <w:i/>
      <w:iCs/>
    </w:rPr>
  </w:style>
  <w:style w:type="character" w:customStyle="1" w:styleId="af9">
    <w:name w:val="Подзаголовок Знак"/>
    <w:basedOn w:val="a0"/>
    <w:link w:val="af8"/>
    <w:uiPriority w:val="99"/>
    <w:rsid w:val="00971FC1"/>
    <w:rPr>
      <w:rFonts w:ascii="Liberation Sans" w:eastAsia="Times New Roman" w:hAnsi="Courier New" w:cs="Liberation Sans"/>
      <w:i/>
      <w:iCs/>
      <w:sz w:val="28"/>
      <w:szCs w:val="28"/>
    </w:rPr>
  </w:style>
  <w:style w:type="paragraph" w:customStyle="1" w:styleId="WW-Title">
    <w:name w:val="WW-Title"/>
    <w:basedOn w:val="a"/>
    <w:next w:val="a6"/>
    <w:uiPriority w:val="99"/>
    <w:rsid w:val="00971FC1"/>
    <w:pPr>
      <w:keepNext/>
      <w:suppressAutoHyphens/>
      <w:autoSpaceDE w:val="0"/>
      <w:spacing w:before="240" w:after="120"/>
    </w:pPr>
    <w:rPr>
      <w:rFonts w:ascii="Liberation Sans" w:cs="Liberation Sans"/>
      <w:color w:val="auto"/>
      <w:sz w:val="28"/>
      <w:szCs w:val="28"/>
    </w:rPr>
  </w:style>
  <w:style w:type="paragraph" w:styleId="afa">
    <w:name w:val="caption"/>
    <w:basedOn w:val="a"/>
    <w:uiPriority w:val="99"/>
    <w:qFormat/>
    <w:rsid w:val="00971FC1"/>
    <w:pPr>
      <w:suppressAutoHyphens/>
      <w:autoSpaceDE w:val="0"/>
      <w:spacing w:before="120" w:after="120"/>
    </w:pPr>
    <w:rPr>
      <w:rFonts w:ascii="Liberation Serif" w:hAnsi="Liberation Serif" w:cs="Liberation Serif"/>
      <w:i/>
      <w:iCs/>
      <w:color w:val="auto"/>
    </w:rPr>
  </w:style>
  <w:style w:type="paragraph" w:customStyle="1" w:styleId="Index">
    <w:name w:val="Index"/>
    <w:basedOn w:val="a"/>
    <w:uiPriority w:val="99"/>
    <w:rsid w:val="00971FC1"/>
    <w:pPr>
      <w:suppressAutoHyphens/>
      <w:autoSpaceDE w:val="0"/>
    </w:pPr>
    <w:rPr>
      <w:rFonts w:ascii="Liberation Serif" w:hAnsi="Liberation Serif" w:cs="Liberation Serif"/>
      <w:color w:val="auto"/>
    </w:rPr>
  </w:style>
  <w:style w:type="paragraph" w:customStyle="1" w:styleId="WW-caption">
    <w:name w:val="WW-caption"/>
    <w:basedOn w:val="a"/>
    <w:uiPriority w:val="99"/>
    <w:rsid w:val="00971FC1"/>
    <w:pPr>
      <w:suppressAutoHyphens/>
      <w:autoSpaceDE w:val="0"/>
      <w:spacing w:before="120" w:after="120"/>
    </w:pPr>
    <w:rPr>
      <w:rFonts w:ascii="Liberation Serif" w:hAnsi="Liberation Serif" w:cs="Liberation Serif"/>
      <w:i/>
      <w:iCs/>
      <w:color w:val="auto"/>
    </w:rPr>
  </w:style>
  <w:style w:type="paragraph" w:customStyle="1" w:styleId="WW-Index">
    <w:name w:val="WW-Index"/>
    <w:basedOn w:val="a"/>
    <w:uiPriority w:val="99"/>
    <w:rsid w:val="00971FC1"/>
    <w:pPr>
      <w:suppressAutoHyphens/>
      <w:autoSpaceDE w:val="0"/>
    </w:pPr>
    <w:rPr>
      <w:rFonts w:ascii="Liberation Serif" w:hAnsi="Liberation Serif" w:cs="Liberation Serif"/>
      <w:color w:val="auto"/>
    </w:rPr>
  </w:style>
  <w:style w:type="paragraph" w:customStyle="1" w:styleId="WW-Title1">
    <w:name w:val="WW-Title1"/>
    <w:basedOn w:val="a"/>
    <w:next w:val="a6"/>
    <w:uiPriority w:val="99"/>
    <w:rsid w:val="00971FC1"/>
    <w:pPr>
      <w:keepNext/>
      <w:suppressAutoHyphens/>
      <w:autoSpaceDE w:val="0"/>
      <w:spacing w:before="240" w:after="120"/>
    </w:pPr>
    <w:rPr>
      <w:rFonts w:ascii="Liberation Sans" w:cs="Liberation Sans"/>
      <w:color w:val="auto"/>
      <w:sz w:val="28"/>
      <w:szCs w:val="28"/>
    </w:rPr>
  </w:style>
  <w:style w:type="paragraph" w:customStyle="1" w:styleId="WW-caption1">
    <w:name w:val="WW-caption1"/>
    <w:basedOn w:val="a"/>
    <w:uiPriority w:val="99"/>
    <w:rsid w:val="00971FC1"/>
    <w:pPr>
      <w:suppressAutoHyphens/>
      <w:autoSpaceDE w:val="0"/>
      <w:spacing w:before="120" w:after="120"/>
    </w:pPr>
    <w:rPr>
      <w:rFonts w:ascii="Liberation Serif" w:hAnsi="Liberation Serif" w:cs="Liberation Serif"/>
      <w:i/>
      <w:iCs/>
      <w:color w:val="auto"/>
    </w:rPr>
  </w:style>
  <w:style w:type="paragraph" w:customStyle="1" w:styleId="WW-Index1">
    <w:name w:val="WW-Index1"/>
    <w:basedOn w:val="a"/>
    <w:uiPriority w:val="99"/>
    <w:rsid w:val="00971FC1"/>
    <w:pPr>
      <w:suppressAutoHyphens/>
      <w:autoSpaceDE w:val="0"/>
    </w:pPr>
    <w:rPr>
      <w:rFonts w:ascii="Liberation Serif" w:hAnsi="Liberation Serif" w:cs="Liberation Serif"/>
      <w:color w:val="auto"/>
    </w:rPr>
  </w:style>
  <w:style w:type="paragraph" w:customStyle="1" w:styleId="WW-Title11">
    <w:name w:val="WW-Title11"/>
    <w:basedOn w:val="a"/>
    <w:next w:val="a6"/>
    <w:uiPriority w:val="99"/>
    <w:rsid w:val="00971FC1"/>
    <w:pPr>
      <w:keepNext/>
      <w:suppressAutoHyphens/>
      <w:autoSpaceDE w:val="0"/>
      <w:spacing w:before="240" w:after="120"/>
    </w:pPr>
    <w:rPr>
      <w:rFonts w:ascii="Liberation Sans" w:cs="Liberation Sans"/>
      <w:color w:val="auto"/>
      <w:sz w:val="28"/>
      <w:szCs w:val="28"/>
    </w:rPr>
  </w:style>
  <w:style w:type="paragraph" w:customStyle="1" w:styleId="WW-caption11">
    <w:name w:val="WW-caption11"/>
    <w:basedOn w:val="a"/>
    <w:uiPriority w:val="99"/>
    <w:rsid w:val="00971FC1"/>
    <w:pPr>
      <w:suppressAutoHyphens/>
      <w:autoSpaceDE w:val="0"/>
      <w:spacing w:before="120" w:after="120"/>
    </w:pPr>
    <w:rPr>
      <w:rFonts w:ascii="Liberation Serif" w:hAnsi="Liberation Serif" w:cs="Liberation Serif"/>
      <w:i/>
      <w:iCs/>
      <w:color w:val="auto"/>
    </w:rPr>
  </w:style>
  <w:style w:type="paragraph" w:customStyle="1" w:styleId="WW-Index11">
    <w:name w:val="WW-Index11"/>
    <w:basedOn w:val="a"/>
    <w:uiPriority w:val="99"/>
    <w:rsid w:val="00971FC1"/>
    <w:pPr>
      <w:suppressAutoHyphens/>
      <w:autoSpaceDE w:val="0"/>
    </w:pPr>
    <w:rPr>
      <w:rFonts w:ascii="Liberation Serif" w:hAnsi="Liberation Serif" w:cs="Liberation Serif"/>
      <w:color w:val="auto"/>
    </w:rPr>
  </w:style>
  <w:style w:type="paragraph" w:customStyle="1" w:styleId="WW-Title111">
    <w:name w:val="WW-Title111"/>
    <w:basedOn w:val="a"/>
    <w:next w:val="a6"/>
    <w:uiPriority w:val="99"/>
    <w:rsid w:val="00971FC1"/>
    <w:pPr>
      <w:keepNext/>
      <w:suppressAutoHyphens/>
      <w:autoSpaceDE w:val="0"/>
      <w:spacing w:before="240" w:after="120"/>
    </w:pPr>
    <w:rPr>
      <w:rFonts w:ascii="Liberation Sans" w:cs="Liberation Sans"/>
      <w:color w:val="auto"/>
      <w:sz w:val="28"/>
      <w:szCs w:val="28"/>
    </w:rPr>
  </w:style>
  <w:style w:type="paragraph" w:customStyle="1" w:styleId="WW-caption111">
    <w:name w:val="WW-caption111"/>
    <w:basedOn w:val="a"/>
    <w:uiPriority w:val="99"/>
    <w:rsid w:val="00971FC1"/>
    <w:pPr>
      <w:suppressAutoHyphens/>
      <w:autoSpaceDE w:val="0"/>
      <w:spacing w:before="120" w:after="120"/>
    </w:pPr>
    <w:rPr>
      <w:rFonts w:ascii="Liberation Serif" w:hAnsi="Liberation Serif" w:cs="Liberation Serif"/>
      <w:i/>
      <w:iCs/>
      <w:color w:val="auto"/>
    </w:rPr>
  </w:style>
  <w:style w:type="paragraph" w:customStyle="1" w:styleId="WW-Index111">
    <w:name w:val="WW-Index111"/>
    <w:basedOn w:val="a"/>
    <w:uiPriority w:val="99"/>
    <w:rsid w:val="00971FC1"/>
    <w:pPr>
      <w:suppressAutoHyphens/>
      <w:autoSpaceDE w:val="0"/>
    </w:pPr>
    <w:rPr>
      <w:rFonts w:ascii="Liberation Serif" w:hAnsi="Liberation Serif" w:cs="Liberation Serif"/>
      <w:color w:val="auto"/>
    </w:rPr>
  </w:style>
  <w:style w:type="paragraph" w:customStyle="1" w:styleId="WW-Title1111">
    <w:name w:val="WW-Title1111"/>
    <w:basedOn w:val="a"/>
    <w:next w:val="a6"/>
    <w:uiPriority w:val="99"/>
    <w:rsid w:val="00971FC1"/>
    <w:pPr>
      <w:keepNext/>
      <w:suppressAutoHyphens/>
      <w:autoSpaceDE w:val="0"/>
      <w:spacing w:before="240" w:after="120"/>
    </w:pPr>
    <w:rPr>
      <w:rFonts w:ascii="Liberation Sans" w:cs="Liberation Sans"/>
      <w:color w:val="auto"/>
      <w:sz w:val="28"/>
      <w:szCs w:val="28"/>
    </w:rPr>
  </w:style>
  <w:style w:type="paragraph" w:customStyle="1" w:styleId="WW-caption1111">
    <w:name w:val="WW-caption1111"/>
    <w:basedOn w:val="a"/>
    <w:uiPriority w:val="99"/>
    <w:rsid w:val="00971FC1"/>
    <w:pPr>
      <w:suppressAutoHyphens/>
      <w:autoSpaceDE w:val="0"/>
      <w:spacing w:before="120" w:after="120"/>
    </w:pPr>
    <w:rPr>
      <w:rFonts w:ascii="Liberation Serif" w:hAnsi="Liberation Serif" w:cs="Liberation Serif"/>
      <w:i/>
      <w:iCs/>
      <w:color w:val="auto"/>
    </w:rPr>
  </w:style>
  <w:style w:type="paragraph" w:customStyle="1" w:styleId="WW-Index1111">
    <w:name w:val="WW-Index1111"/>
    <w:basedOn w:val="a"/>
    <w:uiPriority w:val="99"/>
    <w:rsid w:val="00971FC1"/>
    <w:pPr>
      <w:suppressAutoHyphens/>
      <w:autoSpaceDE w:val="0"/>
    </w:pPr>
    <w:rPr>
      <w:rFonts w:ascii="Liberation Serif" w:hAnsi="Liberation Serif" w:cs="Liberation Serif"/>
      <w:color w:val="auto"/>
    </w:rPr>
  </w:style>
  <w:style w:type="paragraph" w:customStyle="1" w:styleId="WW-Title11111">
    <w:name w:val="WW-Title11111"/>
    <w:basedOn w:val="a"/>
    <w:next w:val="a6"/>
    <w:uiPriority w:val="99"/>
    <w:rsid w:val="00971FC1"/>
    <w:pPr>
      <w:keepNext/>
      <w:suppressAutoHyphens/>
      <w:autoSpaceDE w:val="0"/>
      <w:spacing w:before="240" w:after="120"/>
    </w:pPr>
    <w:rPr>
      <w:rFonts w:ascii="Liberation Sans" w:cs="Liberation Sans"/>
      <w:color w:val="auto"/>
      <w:sz w:val="28"/>
      <w:szCs w:val="28"/>
    </w:rPr>
  </w:style>
  <w:style w:type="paragraph" w:customStyle="1" w:styleId="WW-caption11111">
    <w:name w:val="WW-caption11111"/>
    <w:basedOn w:val="a"/>
    <w:uiPriority w:val="99"/>
    <w:rsid w:val="00971FC1"/>
    <w:pPr>
      <w:suppressAutoHyphens/>
      <w:autoSpaceDE w:val="0"/>
      <w:spacing w:before="120" w:after="120"/>
    </w:pPr>
    <w:rPr>
      <w:rFonts w:ascii="Liberation Serif" w:hAnsi="Liberation Serif" w:cs="Liberation Serif"/>
      <w:i/>
      <w:iCs/>
      <w:color w:val="auto"/>
    </w:rPr>
  </w:style>
  <w:style w:type="paragraph" w:customStyle="1" w:styleId="WW-Index11111">
    <w:name w:val="WW-Index11111"/>
    <w:basedOn w:val="a"/>
    <w:uiPriority w:val="99"/>
    <w:rsid w:val="00971FC1"/>
    <w:pPr>
      <w:suppressAutoHyphens/>
      <w:autoSpaceDE w:val="0"/>
    </w:pPr>
    <w:rPr>
      <w:rFonts w:ascii="Liberation Serif" w:hAnsi="Liberation Serif" w:cs="Liberation Serif"/>
      <w:color w:val="auto"/>
    </w:rPr>
  </w:style>
  <w:style w:type="paragraph" w:customStyle="1" w:styleId="WW-Title111111">
    <w:name w:val="WW-Title111111"/>
    <w:basedOn w:val="a"/>
    <w:next w:val="a6"/>
    <w:uiPriority w:val="99"/>
    <w:rsid w:val="00971FC1"/>
    <w:pPr>
      <w:keepNext/>
      <w:suppressAutoHyphens/>
      <w:autoSpaceDE w:val="0"/>
      <w:spacing w:before="240" w:after="120"/>
    </w:pPr>
    <w:rPr>
      <w:rFonts w:ascii="Liberation Sans" w:cs="Liberation Sans"/>
      <w:color w:val="auto"/>
      <w:sz w:val="28"/>
      <w:szCs w:val="28"/>
    </w:rPr>
  </w:style>
  <w:style w:type="paragraph" w:customStyle="1" w:styleId="WW-caption111111">
    <w:name w:val="WW-caption111111"/>
    <w:basedOn w:val="a"/>
    <w:uiPriority w:val="99"/>
    <w:rsid w:val="00971FC1"/>
    <w:pPr>
      <w:suppressAutoHyphens/>
      <w:autoSpaceDE w:val="0"/>
      <w:spacing w:before="120" w:after="120"/>
    </w:pPr>
    <w:rPr>
      <w:rFonts w:ascii="Liberation Serif" w:hAnsi="Liberation Serif" w:cs="Liberation Serif"/>
      <w:i/>
      <w:iCs/>
      <w:color w:val="auto"/>
    </w:rPr>
  </w:style>
  <w:style w:type="paragraph" w:customStyle="1" w:styleId="WW-Index111111">
    <w:name w:val="WW-Index111111"/>
    <w:basedOn w:val="a"/>
    <w:uiPriority w:val="99"/>
    <w:rsid w:val="00971FC1"/>
    <w:pPr>
      <w:suppressAutoHyphens/>
      <w:autoSpaceDE w:val="0"/>
    </w:pPr>
    <w:rPr>
      <w:rFonts w:ascii="Liberation Serif" w:hAnsi="Liberation Serif" w:cs="Liberation Serif"/>
      <w:color w:val="auto"/>
    </w:rPr>
  </w:style>
  <w:style w:type="paragraph" w:customStyle="1" w:styleId="WW-Title1111111">
    <w:name w:val="WW-Title1111111"/>
    <w:basedOn w:val="a"/>
    <w:next w:val="a6"/>
    <w:uiPriority w:val="99"/>
    <w:rsid w:val="00971FC1"/>
    <w:pPr>
      <w:keepNext/>
      <w:suppressAutoHyphens/>
      <w:autoSpaceDE w:val="0"/>
      <w:spacing w:before="240" w:after="120"/>
    </w:pPr>
    <w:rPr>
      <w:rFonts w:ascii="Liberation Sans" w:cs="Liberation Sans"/>
      <w:color w:val="auto"/>
      <w:sz w:val="28"/>
      <w:szCs w:val="28"/>
    </w:rPr>
  </w:style>
  <w:style w:type="paragraph" w:customStyle="1" w:styleId="WW-caption1111111">
    <w:name w:val="WW-caption1111111"/>
    <w:basedOn w:val="a"/>
    <w:uiPriority w:val="99"/>
    <w:rsid w:val="00971FC1"/>
    <w:pPr>
      <w:suppressAutoHyphens/>
      <w:autoSpaceDE w:val="0"/>
      <w:spacing w:before="120" w:after="120"/>
    </w:pPr>
    <w:rPr>
      <w:rFonts w:ascii="Liberation Serif" w:hAnsi="Liberation Serif" w:cs="Liberation Serif"/>
      <w:i/>
      <w:iCs/>
      <w:color w:val="auto"/>
    </w:rPr>
  </w:style>
  <w:style w:type="paragraph" w:customStyle="1" w:styleId="WW-Index1111111">
    <w:name w:val="WW-Index1111111"/>
    <w:basedOn w:val="a"/>
    <w:uiPriority w:val="99"/>
    <w:rsid w:val="00971FC1"/>
    <w:pPr>
      <w:suppressAutoHyphens/>
      <w:autoSpaceDE w:val="0"/>
    </w:pPr>
    <w:rPr>
      <w:rFonts w:ascii="Liberation Serif" w:hAnsi="Liberation Serif" w:cs="Liberation Serif"/>
      <w:color w:val="auto"/>
    </w:rPr>
  </w:style>
  <w:style w:type="paragraph" w:customStyle="1" w:styleId="WW-Title11111111">
    <w:name w:val="WW-Title11111111"/>
    <w:basedOn w:val="a"/>
    <w:next w:val="a6"/>
    <w:uiPriority w:val="99"/>
    <w:rsid w:val="00971FC1"/>
    <w:pPr>
      <w:keepNext/>
      <w:suppressAutoHyphens/>
      <w:autoSpaceDE w:val="0"/>
      <w:spacing w:before="240" w:after="120"/>
    </w:pPr>
    <w:rPr>
      <w:rFonts w:ascii="Liberation Sans" w:cs="Liberation Sans"/>
      <w:color w:val="auto"/>
      <w:sz w:val="28"/>
      <w:szCs w:val="28"/>
    </w:rPr>
  </w:style>
  <w:style w:type="paragraph" w:customStyle="1" w:styleId="WW-caption11111111">
    <w:name w:val="WW-caption11111111"/>
    <w:basedOn w:val="a"/>
    <w:uiPriority w:val="99"/>
    <w:rsid w:val="00971FC1"/>
    <w:pPr>
      <w:suppressAutoHyphens/>
      <w:autoSpaceDE w:val="0"/>
      <w:spacing w:before="120" w:after="120"/>
    </w:pPr>
    <w:rPr>
      <w:rFonts w:ascii="Liberation Serif" w:hAnsi="Liberation Serif" w:cs="Liberation Serif"/>
      <w:i/>
      <w:iCs/>
      <w:color w:val="auto"/>
    </w:rPr>
  </w:style>
  <w:style w:type="paragraph" w:customStyle="1" w:styleId="WW-Index11111111">
    <w:name w:val="WW-Index11111111"/>
    <w:basedOn w:val="a"/>
    <w:uiPriority w:val="99"/>
    <w:rsid w:val="00971FC1"/>
    <w:pPr>
      <w:suppressAutoHyphens/>
      <w:autoSpaceDE w:val="0"/>
    </w:pPr>
    <w:rPr>
      <w:rFonts w:ascii="Liberation Serif" w:hAnsi="Liberation Serif" w:cs="Liberation Serif"/>
      <w:color w:val="auto"/>
    </w:rPr>
  </w:style>
  <w:style w:type="paragraph" w:customStyle="1" w:styleId="WW-Title111111111">
    <w:name w:val="WW-Title111111111"/>
    <w:basedOn w:val="a"/>
    <w:next w:val="a6"/>
    <w:uiPriority w:val="99"/>
    <w:rsid w:val="00971FC1"/>
    <w:pPr>
      <w:keepNext/>
      <w:suppressAutoHyphens/>
      <w:autoSpaceDE w:val="0"/>
      <w:spacing w:before="240" w:after="120"/>
    </w:pPr>
    <w:rPr>
      <w:rFonts w:ascii="Liberation Sans" w:cs="Liberation Sans"/>
      <w:color w:val="auto"/>
      <w:sz w:val="28"/>
      <w:szCs w:val="28"/>
    </w:rPr>
  </w:style>
  <w:style w:type="paragraph" w:customStyle="1" w:styleId="WW-caption111111111">
    <w:name w:val="WW-caption111111111"/>
    <w:basedOn w:val="a"/>
    <w:uiPriority w:val="99"/>
    <w:rsid w:val="00971FC1"/>
    <w:pPr>
      <w:suppressAutoHyphens/>
      <w:autoSpaceDE w:val="0"/>
      <w:spacing w:before="120" w:after="120"/>
    </w:pPr>
    <w:rPr>
      <w:rFonts w:ascii="Liberation Serif" w:hAnsi="Liberation Serif" w:cs="Liberation Serif"/>
      <w:i/>
      <w:iCs/>
      <w:color w:val="auto"/>
    </w:rPr>
  </w:style>
  <w:style w:type="paragraph" w:customStyle="1" w:styleId="WW-Index111111111">
    <w:name w:val="WW-Index111111111"/>
    <w:basedOn w:val="a"/>
    <w:uiPriority w:val="99"/>
    <w:rsid w:val="00971FC1"/>
    <w:pPr>
      <w:suppressAutoHyphens/>
      <w:autoSpaceDE w:val="0"/>
    </w:pPr>
    <w:rPr>
      <w:rFonts w:ascii="Liberation Serif" w:hAnsi="Liberation Serif" w:cs="Liberation Serif"/>
      <w:color w:val="auto"/>
    </w:rPr>
  </w:style>
  <w:style w:type="paragraph" w:customStyle="1" w:styleId="WW-Title1111111111">
    <w:name w:val="WW-Title1111111111"/>
    <w:basedOn w:val="a"/>
    <w:next w:val="a6"/>
    <w:uiPriority w:val="99"/>
    <w:rsid w:val="00971FC1"/>
    <w:pPr>
      <w:keepNext/>
      <w:suppressAutoHyphens/>
      <w:autoSpaceDE w:val="0"/>
      <w:spacing w:before="240" w:after="120"/>
    </w:pPr>
    <w:rPr>
      <w:rFonts w:ascii="Liberation Sans" w:cs="Liberation Sans"/>
      <w:color w:val="auto"/>
      <w:sz w:val="28"/>
      <w:szCs w:val="28"/>
    </w:rPr>
  </w:style>
  <w:style w:type="paragraph" w:customStyle="1" w:styleId="WW-caption1111111111">
    <w:name w:val="WW-caption1111111111"/>
    <w:basedOn w:val="a"/>
    <w:uiPriority w:val="99"/>
    <w:rsid w:val="00971FC1"/>
    <w:pPr>
      <w:suppressAutoHyphens/>
      <w:autoSpaceDE w:val="0"/>
      <w:spacing w:before="120" w:after="120"/>
    </w:pPr>
    <w:rPr>
      <w:rFonts w:ascii="Liberation Serif" w:hAnsi="Liberation Serif" w:cs="Liberation Serif"/>
      <w:i/>
      <w:iCs/>
      <w:color w:val="auto"/>
    </w:rPr>
  </w:style>
  <w:style w:type="paragraph" w:customStyle="1" w:styleId="WW-Index1111111111">
    <w:name w:val="WW-Index1111111111"/>
    <w:basedOn w:val="a"/>
    <w:uiPriority w:val="99"/>
    <w:rsid w:val="00971FC1"/>
    <w:pPr>
      <w:suppressAutoHyphens/>
      <w:autoSpaceDE w:val="0"/>
    </w:pPr>
    <w:rPr>
      <w:rFonts w:ascii="Liberation Serif" w:hAnsi="Liberation Serif" w:cs="Liberation Serif"/>
      <w:color w:val="auto"/>
    </w:rPr>
  </w:style>
  <w:style w:type="paragraph" w:customStyle="1" w:styleId="WW-Title11111111111">
    <w:name w:val="WW-Title11111111111"/>
    <w:basedOn w:val="a"/>
    <w:next w:val="a6"/>
    <w:uiPriority w:val="99"/>
    <w:rsid w:val="00971FC1"/>
    <w:pPr>
      <w:keepNext/>
      <w:suppressAutoHyphens/>
      <w:autoSpaceDE w:val="0"/>
      <w:spacing w:before="240" w:after="120"/>
    </w:pPr>
    <w:rPr>
      <w:rFonts w:ascii="Liberation Sans" w:cs="Liberation Sans"/>
      <w:color w:val="auto"/>
      <w:sz w:val="28"/>
      <w:szCs w:val="28"/>
    </w:rPr>
  </w:style>
  <w:style w:type="paragraph" w:customStyle="1" w:styleId="WW-caption11111111111">
    <w:name w:val="WW-caption11111111111"/>
    <w:basedOn w:val="a"/>
    <w:uiPriority w:val="99"/>
    <w:rsid w:val="00971FC1"/>
    <w:pPr>
      <w:suppressAutoHyphens/>
      <w:autoSpaceDE w:val="0"/>
      <w:spacing w:before="120" w:after="120"/>
    </w:pPr>
    <w:rPr>
      <w:rFonts w:ascii="Liberation Serif" w:hAnsi="Liberation Serif" w:cs="Liberation Serif"/>
      <w:i/>
      <w:iCs/>
      <w:color w:val="auto"/>
    </w:rPr>
  </w:style>
  <w:style w:type="paragraph" w:customStyle="1" w:styleId="WW-Index11111111111">
    <w:name w:val="WW-Index11111111111"/>
    <w:basedOn w:val="a"/>
    <w:uiPriority w:val="99"/>
    <w:rsid w:val="00971FC1"/>
    <w:pPr>
      <w:suppressAutoHyphens/>
      <w:autoSpaceDE w:val="0"/>
    </w:pPr>
    <w:rPr>
      <w:rFonts w:ascii="Liberation Serif" w:hAnsi="Liberation Serif" w:cs="Liberation Serif"/>
      <w:color w:val="auto"/>
    </w:rPr>
  </w:style>
  <w:style w:type="paragraph" w:customStyle="1" w:styleId="WW-Title111111111111">
    <w:name w:val="WW-Title111111111111"/>
    <w:basedOn w:val="a"/>
    <w:next w:val="a6"/>
    <w:uiPriority w:val="99"/>
    <w:rsid w:val="00971FC1"/>
    <w:pPr>
      <w:keepNext/>
      <w:suppressAutoHyphens/>
      <w:autoSpaceDE w:val="0"/>
      <w:spacing w:before="240" w:after="120"/>
    </w:pPr>
    <w:rPr>
      <w:rFonts w:ascii="Liberation Sans" w:cs="Liberation Sans"/>
      <w:color w:val="auto"/>
      <w:sz w:val="28"/>
      <w:szCs w:val="28"/>
    </w:rPr>
  </w:style>
  <w:style w:type="paragraph" w:customStyle="1" w:styleId="WW-caption111111111111">
    <w:name w:val="WW-caption111111111111"/>
    <w:basedOn w:val="a"/>
    <w:uiPriority w:val="99"/>
    <w:rsid w:val="00971FC1"/>
    <w:pPr>
      <w:suppressAutoHyphens/>
      <w:autoSpaceDE w:val="0"/>
      <w:spacing w:before="120" w:after="120"/>
    </w:pPr>
    <w:rPr>
      <w:rFonts w:ascii="Liberation Serif" w:hAnsi="Liberation Serif" w:cs="Liberation Serif"/>
      <w:i/>
      <w:iCs/>
      <w:color w:val="auto"/>
    </w:rPr>
  </w:style>
  <w:style w:type="paragraph" w:customStyle="1" w:styleId="WW-Index111111111111">
    <w:name w:val="WW-Index111111111111"/>
    <w:basedOn w:val="a"/>
    <w:uiPriority w:val="99"/>
    <w:rsid w:val="00971FC1"/>
    <w:pPr>
      <w:suppressAutoHyphens/>
      <w:autoSpaceDE w:val="0"/>
    </w:pPr>
    <w:rPr>
      <w:rFonts w:ascii="Liberation Serif" w:hAnsi="Liberation Serif" w:cs="Liberation Serif"/>
      <w:color w:val="auto"/>
    </w:rPr>
  </w:style>
  <w:style w:type="paragraph" w:customStyle="1" w:styleId="WW-Title1111111111111">
    <w:name w:val="WW-Title1111111111111"/>
    <w:basedOn w:val="a"/>
    <w:next w:val="a6"/>
    <w:uiPriority w:val="99"/>
    <w:rsid w:val="00971FC1"/>
    <w:pPr>
      <w:keepNext/>
      <w:suppressAutoHyphens/>
      <w:autoSpaceDE w:val="0"/>
      <w:spacing w:before="240" w:after="120"/>
    </w:pPr>
    <w:rPr>
      <w:rFonts w:ascii="Liberation Sans" w:cs="Liberation Sans"/>
      <w:color w:val="auto"/>
      <w:sz w:val="28"/>
      <w:szCs w:val="28"/>
    </w:rPr>
  </w:style>
  <w:style w:type="paragraph" w:customStyle="1" w:styleId="WW-caption1111111111111">
    <w:name w:val="WW-caption1111111111111"/>
    <w:basedOn w:val="a"/>
    <w:uiPriority w:val="99"/>
    <w:rsid w:val="00971FC1"/>
    <w:pPr>
      <w:suppressAutoHyphens/>
      <w:autoSpaceDE w:val="0"/>
      <w:spacing w:before="120" w:after="120"/>
    </w:pPr>
    <w:rPr>
      <w:rFonts w:ascii="Liberation Serif" w:hAnsi="Liberation Serif" w:cs="Liberation Serif"/>
      <w:i/>
      <w:iCs/>
      <w:color w:val="auto"/>
    </w:rPr>
  </w:style>
  <w:style w:type="paragraph" w:customStyle="1" w:styleId="WW-Index1111111111111">
    <w:name w:val="WW-Index1111111111111"/>
    <w:basedOn w:val="a"/>
    <w:uiPriority w:val="99"/>
    <w:rsid w:val="00971FC1"/>
    <w:pPr>
      <w:suppressAutoHyphens/>
      <w:autoSpaceDE w:val="0"/>
    </w:pPr>
    <w:rPr>
      <w:rFonts w:ascii="Liberation Serif" w:hAnsi="Liberation Serif" w:cs="Liberation Serif"/>
      <w:color w:val="auto"/>
    </w:rPr>
  </w:style>
  <w:style w:type="paragraph" w:customStyle="1" w:styleId="WW-Title11111111111111">
    <w:name w:val="WW-Title11111111111111"/>
    <w:basedOn w:val="a"/>
    <w:next w:val="a6"/>
    <w:uiPriority w:val="99"/>
    <w:rsid w:val="00971FC1"/>
    <w:pPr>
      <w:keepNext/>
      <w:suppressAutoHyphens/>
      <w:autoSpaceDE w:val="0"/>
      <w:spacing w:before="240" w:after="120"/>
    </w:pPr>
    <w:rPr>
      <w:rFonts w:ascii="Liberation Sans" w:cs="Liberation Sans"/>
      <w:color w:val="auto"/>
      <w:sz w:val="28"/>
      <w:szCs w:val="28"/>
    </w:rPr>
  </w:style>
  <w:style w:type="paragraph" w:customStyle="1" w:styleId="WW-caption11111111111111">
    <w:name w:val="WW-caption11111111111111"/>
    <w:basedOn w:val="a"/>
    <w:uiPriority w:val="99"/>
    <w:rsid w:val="00971FC1"/>
    <w:pPr>
      <w:suppressAutoHyphens/>
      <w:autoSpaceDE w:val="0"/>
      <w:spacing w:before="120" w:after="120"/>
    </w:pPr>
    <w:rPr>
      <w:rFonts w:ascii="Liberation Serif" w:hAnsi="Liberation Serif" w:cs="Liberation Serif"/>
      <w:i/>
      <w:iCs/>
      <w:color w:val="auto"/>
    </w:rPr>
  </w:style>
  <w:style w:type="paragraph" w:customStyle="1" w:styleId="WW-Index11111111111111">
    <w:name w:val="WW-Index11111111111111"/>
    <w:basedOn w:val="a"/>
    <w:uiPriority w:val="99"/>
    <w:rsid w:val="00971FC1"/>
    <w:pPr>
      <w:suppressAutoHyphens/>
      <w:autoSpaceDE w:val="0"/>
    </w:pPr>
    <w:rPr>
      <w:rFonts w:ascii="Liberation Serif" w:hAnsi="Liberation Serif" w:cs="Liberation Serif"/>
      <w:color w:val="auto"/>
    </w:rPr>
  </w:style>
  <w:style w:type="paragraph" w:customStyle="1" w:styleId="WW-Title111111111111111">
    <w:name w:val="WW-Title111111111111111"/>
    <w:basedOn w:val="a"/>
    <w:next w:val="a6"/>
    <w:uiPriority w:val="99"/>
    <w:rsid w:val="00971FC1"/>
    <w:pPr>
      <w:keepNext/>
      <w:suppressAutoHyphens/>
      <w:autoSpaceDE w:val="0"/>
      <w:spacing w:before="240" w:after="120"/>
    </w:pPr>
    <w:rPr>
      <w:rFonts w:ascii="Liberation Sans" w:cs="Liberation Sans"/>
      <w:color w:val="auto"/>
      <w:sz w:val="28"/>
      <w:szCs w:val="28"/>
    </w:rPr>
  </w:style>
  <w:style w:type="paragraph" w:customStyle="1" w:styleId="WW-caption111111111111111">
    <w:name w:val="WW-caption111111111111111"/>
    <w:basedOn w:val="a"/>
    <w:uiPriority w:val="99"/>
    <w:rsid w:val="00971FC1"/>
    <w:pPr>
      <w:suppressAutoHyphens/>
      <w:autoSpaceDE w:val="0"/>
      <w:spacing w:before="120" w:after="120"/>
    </w:pPr>
    <w:rPr>
      <w:rFonts w:ascii="Liberation Serif" w:hAnsi="Liberation Serif" w:cs="Liberation Serif"/>
      <w:i/>
      <w:iCs/>
      <w:color w:val="auto"/>
    </w:rPr>
  </w:style>
  <w:style w:type="paragraph" w:customStyle="1" w:styleId="WW-Index111111111111111">
    <w:name w:val="WW-Index111111111111111"/>
    <w:basedOn w:val="a"/>
    <w:uiPriority w:val="99"/>
    <w:rsid w:val="00971FC1"/>
    <w:pPr>
      <w:suppressAutoHyphens/>
      <w:autoSpaceDE w:val="0"/>
    </w:pPr>
    <w:rPr>
      <w:rFonts w:ascii="Liberation Serif" w:hAnsi="Liberation Serif" w:cs="Liberation Serif"/>
      <w:color w:val="auto"/>
    </w:rPr>
  </w:style>
  <w:style w:type="paragraph" w:customStyle="1" w:styleId="WW-Title1111111111111111">
    <w:name w:val="WW-Title1111111111111111"/>
    <w:basedOn w:val="a"/>
    <w:next w:val="a6"/>
    <w:uiPriority w:val="99"/>
    <w:rsid w:val="00971FC1"/>
    <w:pPr>
      <w:keepNext/>
      <w:suppressAutoHyphens/>
      <w:autoSpaceDE w:val="0"/>
      <w:spacing w:before="240" w:after="120"/>
    </w:pPr>
    <w:rPr>
      <w:rFonts w:ascii="Liberation Sans" w:cs="Liberation Sans"/>
      <w:color w:val="auto"/>
      <w:sz w:val="28"/>
      <w:szCs w:val="28"/>
    </w:rPr>
  </w:style>
  <w:style w:type="paragraph" w:customStyle="1" w:styleId="WW-caption1111111111111111">
    <w:name w:val="WW-caption1111111111111111"/>
    <w:basedOn w:val="a"/>
    <w:uiPriority w:val="99"/>
    <w:rsid w:val="00971FC1"/>
    <w:pPr>
      <w:suppressAutoHyphens/>
      <w:autoSpaceDE w:val="0"/>
      <w:spacing w:before="120" w:after="120"/>
    </w:pPr>
    <w:rPr>
      <w:rFonts w:ascii="Liberation Serif" w:hAnsi="Liberation Serif" w:cs="Liberation Serif"/>
      <w:i/>
      <w:iCs/>
      <w:color w:val="auto"/>
    </w:rPr>
  </w:style>
  <w:style w:type="paragraph" w:customStyle="1" w:styleId="WW-Index1111111111111111">
    <w:name w:val="WW-Index1111111111111111"/>
    <w:basedOn w:val="a"/>
    <w:uiPriority w:val="99"/>
    <w:rsid w:val="00971FC1"/>
    <w:pPr>
      <w:suppressAutoHyphens/>
      <w:autoSpaceDE w:val="0"/>
    </w:pPr>
    <w:rPr>
      <w:rFonts w:ascii="Liberation Serif" w:hAnsi="Liberation Serif" w:cs="Liberation Serif"/>
      <w:color w:val="auto"/>
    </w:rPr>
  </w:style>
  <w:style w:type="paragraph" w:customStyle="1" w:styleId="WW-Title11111111111111111">
    <w:name w:val="WW-Title11111111111111111"/>
    <w:basedOn w:val="a"/>
    <w:next w:val="a6"/>
    <w:uiPriority w:val="99"/>
    <w:rsid w:val="00971FC1"/>
    <w:pPr>
      <w:keepNext/>
      <w:suppressAutoHyphens/>
      <w:autoSpaceDE w:val="0"/>
      <w:spacing w:before="240" w:after="120"/>
    </w:pPr>
    <w:rPr>
      <w:rFonts w:ascii="Liberation Sans" w:cs="Liberation Sans"/>
      <w:color w:val="auto"/>
      <w:sz w:val="28"/>
      <w:szCs w:val="28"/>
    </w:rPr>
  </w:style>
  <w:style w:type="paragraph" w:customStyle="1" w:styleId="WW-caption11111111111111111">
    <w:name w:val="WW-caption11111111111111111"/>
    <w:basedOn w:val="a"/>
    <w:uiPriority w:val="99"/>
    <w:rsid w:val="00971FC1"/>
    <w:pPr>
      <w:suppressAutoHyphens/>
      <w:autoSpaceDE w:val="0"/>
      <w:spacing w:before="120" w:after="120"/>
    </w:pPr>
    <w:rPr>
      <w:rFonts w:ascii="Liberation Serif" w:hAnsi="Liberation Serif" w:cs="Liberation Serif"/>
      <w:i/>
      <w:iCs/>
      <w:color w:val="auto"/>
    </w:rPr>
  </w:style>
  <w:style w:type="paragraph" w:customStyle="1" w:styleId="WW-Index11111111111111111">
    <w:name w:val="WW-Index11111111111111111"/>
    <w:basedOn w:val="a"/>
    <w:uiPriority w:val="99"/>
    <w:rsid w:val="00971FC1"/>
    <w:pPr>
      <w:suppressAutoHyphens/>
      <w:autoSpaceDE w:val="0"/>
    </w:pPr>
    <w:rPr>
      <w:rFonts w:ascii="Liberation Serif" w:hAnsi="Liberation Serif" w:cs="Liberation Serif"/>
      <w:color w:val="auto"/>
    </w:rPr>
  </w:style>
  <w:style w:type="paragraph" w:customStyle="1" w:styleId="WW-Title111111111111111111">
    <w:name w:val="WW-Title111111111111111111"/>
    <w:basedOn w:val="a"/>
    <w:next w:val="a6"/>
    <w:uiPriority w:val="99"/>
    <w:rsid w:val="00971FC1"/>
    <w:pPr>
      <w:keepNext/>
      <w:suppressAutoHyphens/>
      <w:autoSpaceDE w:val="0"/>
      <w:spacing w:before="240" w:after="120"/>
    </w:pPr>
    <w:rPr>
      <w:rFonts w:ascii="Liberation Sans" w:cs="Liberation Sans"/>
      <w:color w:val="auto"/>
      <w:sz w:val="28"/>
      <w:szCs w:val="28"/>
    </w:rPr>
  </w:style>
  <w:style w:type="paragraph" w:customStyle="1" w:styleId="WW-caption111111111111111111">
    <w:name w:val="WW-caption111111111111111111"/>
    <w:basedOn w:val="a"/>
    <w:uiPriority w:val="99"/>
    <w:rsid w:val="00971FC1"/>
    <w:pPr>
      <w:suppressAutoHyphens/>
      <w:autoSpaceDE w:val="0"/>
      <w:spacing w:before="120" w:after="120"/>
    </w:pPr>
    <w:rPr>
      <w:rFonts w:ascii="Liberation Serif" w:hAnsi="Liberation Serif" w:cs="Liberation Serif"/>
      <w:i/>
      <w:iCs/>
      <w:color w:val="auto"/>
    </w:rPr>
  </w:style>
  <w:style w:type="paragraph" w:customStyle="1" w:styleId="WW-Index111111111111111111">
    <w:name w:val="WW-Index111111111111111111"/>
    <w:basedOn w:val="a"/>
    <w:uiPriority w:val="99"/>
    <w:rsid w:val="00971FC1"/>
    <w:pPr>
      <w:suppressAutoHyphens/>
      <w:autoSpaceDE w:val="0"/>
    </w:pPr>
    <w:rPr>
      <w:rFonts w:ascii="Liberation Serif" w:hAnsi="Liberation Serif" w:cs="Liberation Serif"/>
      <w:color w:val="auto"/>
    </w:rPr>
  </w:style>
  <w:style w:type="paragraph" w:customStyle="1" w:styleId="WW-Title1111111111111111111">
    <w:name w:val="WW-Title1111111111111111111"/>
    <w:basedOn w:val="a"/>
    <w:next w:val="a6"/>
    <w:uiPriority w:val="99"/>
    <w:rsid w:val="00971FC1"/>
    <w:pPr>
      <w:keepNext/>
      <w:suppressAutoHyphens/>
      <w:autoSpaceDE w:val="0"/>
      <w:spacing w:before="240" w:after="120"/>
    </w:pPr>
    <w:rPr>
      <w:rFonts w:ascii="Liberation Sans" w:cs="Liberation Sans"/>
      <w:color w:val="auto"/>
      <w:sz w:val="28"/>
      <w:szCs w:val="28"/>
    </w:rPr>
  </w:style>
  <w:style w:type="paragraph" w:customStyle="1" w:styleId="WW-caption1111111111111111111">
    <w:name w:val="WW-caption1111111111111111111"/>
    <w:basedOn w:val="a"/>
    <w:uiPriority w:val="99"/>
    <w:rsid w:val="00971FC1"/>
    <w:pPr>
      <w:suppressAutoHyphens/>
      <w:autoSpaceDE w:val="0"/>
      <w:spacing w:before="120" w:after="120"/>
    </w:pPr>
    <w:rPr>
      <w:rFonts w:ascii="Liberation Serif" w:hAnsi="Liberation Serif" w:cs="Liberation Serif"/>
      <w:i/>
      <w:iCs/>
      <w:color w:val="auto"/>
    </w:rPr>
  </w:style>
  <w:style w:type="paragraph" w:customStyle="1" w:styleId="WW-Index1111111111111111111">
    <w:name w:val="WW-Index1111111111111111111"/>
    <w:basedOn w:val="a"/>
    <w:uiPriority w:val="99"/>
    <w:rsid w:val="00971FC1"/>
    <w:pPr>
      <w:suppressAutoHyphens/>
      <w:autoSpaceDE w:val="0"/>
    </w:pPr>
    <w:rPr>
      <w:rFonts w:ascii="Liberation Serif" w:hAnsi="Liberation Serif" w:cs="Liberation Serif"/>
      <w:color w:val="auto"/>
    </w:rPr>
  </w:style>
  <w:style w:type="paragraph" w:customStyle="1" w:styleId="WW-caption11111111111111111111">
    <w:name w:val="WW-caption11111111111111111111"/>
    <w:basedOn w:val="a"/>
    <w:uiPriority w:val="99"/>
    <w:rsid w:val="00971FC1"/>
    <w:pPr>
      <w:suppressAutoHyphens/>
      <w:autoSpaceDE w:val="0"/>
      <w:spacing w:before="120" w:after="120"/>
    </w:pPr>
    <w:rPr>
      <w:rFonts w:ascii="Liberation Serif" w:hAnsi="Liberation Serif" w:cs="Liberation Serif"/>
      <w:i/>
      <w:iCs/>
      <w:color w:val="auto"/>
    </w:rPr>
  </w:style>
  <w:style w:type="paragraph" w:customStyle="1" w:styleId="WW-Index11111111111111111111">
    <w:name w:val="WW-Index11111111111111111111"/>
    <w:basedOn w:val="a"/>
    <w:uiPriority w:val="99"/>
    <w:rsid w:val="00971FC1"/>
    <w:pPr>
      <w:suppressAutoHyphens/>
      <w:autoSpaceDE w:val="0"/>
    </w:pPr>
    <w:rPr>
      <w:rFonts w:ascii="Liberation Serif" w:hAnsi="Liberation Serif" w:cs="Liberation Serif"/>
      <w:color w:val="auto"/>
    </w:rPr>
  </w:style>
  <w:style w:type="paragraph" w:customStyle="1" w:styleId="WW-Title11111111111111111111">
    <w:name w:val="WW-Title11111111111111111111"/>
    <w:basedOn w:val="a"/>
    <w:next w:val="a6"/>
    <w:uiPriority w:val="99"/>
    <w:rsid w:val="00971FC1"/>
    <w:pPr>
      <w:keepNext/>
      <w:suppressAutoHyphens/>
      <w:autoSpaceDE w:val="0"/>
      <w:spacing w:before="240" w:after="120"/>
    </w:pPr>
    <w:rPr>
      <w:rFonts w:ascii="Liberation Sans" w:cs="Liberation Sans"/>
      <w:color w:val="auto"/>
      <w:sz w:val="28"/>
      <w:szCs w:val="28"/>
    </w:rPr>
  </w:style>
  <w:style w:type="paragraph" w:customStyle="1" w:styleId="WW-caption111111111111111111111">
    <w:name w:val="WW-caption111111111111111111111"/>
    <w:basedOn w:val="a"/>
    <w:uiPriority w:val="99"/>
    <w:rsid w:val="00971FC1"/>
    <w:pPr>
      <w:suppressAutoHyphens/>
      <w:autoSpaceDE w:val="0"/>
      <w:spacing w:before="120" w:after="120"/>
    </w:pPr>
    <w:rPr>
      <w:rFonts w:ascii="Liberation Serif" w:hAnsi="Liberation Serif" w:cs="Liberation Serif"/>
      <w:i/>
      <w:iCs/>
      <w:color w:val="auto"/>
    </w:rPr>
  </w:style>
  <w:style w:type="paragraph" w:customStyle="1" w:styleId="WW-Index111111111111111111111">
    <w:name w:val="WW-Index111111111111111111111"/>
    <w:basedOn w:val="a"/>
    <w:uiPriority w:val="99"/>
    <w:rsid w:val="00971FC1"/>
    <w:pPr>
      <w:suppressAutoHyphens/>
      <w:autoSpaceDE w:val="0"/>
    </w:pPr>
    <w:rPr>
      <w:rFonts w:ascii="Liberation Serif" w:hAnsi="Liberation Serif" w:cs="Liberation Serif"/>
      <w:color w:val="auto"/>
    </w:rPr>
  </w:style>
  <w:style w:type="paragraph" w:styleId="afb">
    <w:name w:val="Normal (Web)"/>
    <w:aliases w:val="Обычный (Web)1"/>
    <w:basedOn w:val="a"/>
    <w:qFormat/>
    <w:rsid w:val="00971FC1"/>
    <w:pPr>
      <w:suppressAutoHyphens/>
      <w:autoSpaceDE w:val="0"/>
      <w:spacing w:before="280" w:after="280"/>
    </w:pPr>
    <w:rPr>
      <w:rFonts w:ascii="Liberation Serif" w:hAnsi="Liberation Serif" w:cs="Liberation Serif"/>
      <w:color w:val="auto"/>
    </w:rPr>
  </w:style>
  <w:style w:type="paragraph" w:customStyle="1" w:styleId="TableContents">
    <w:name w:val="Table Contents"/>
    <w:basedOn w:val="a"/>
    <w:uiPriority w:val="99"/>
    <w:rsid w:val="00971FC1"/>
    <w:pPr>
      <w:suppressAutoHyphens/>
      <w:autoSpaceDE w:val="0"/>
    </w:pPr>
    <w:rPr>
      <w:rFonts w:ascii="Liberation Serif" w:hAnsi="Liberation Serif" w:cs="Liberation Serif"/>
      <w:color w:val="auto"/>
    </w:rPr>
  </w:style>
  <w:style w:type="paragraph" w:customStyle="1" w:styleId="WW-TableContents">
    <w:name w:val="WW-Table Contents"/>
    <w:basedOn w:val="a"/>
    <w:uiPriority w:val="99"/>
    <w:rsid w:val="00971FC1"/>
    <w:pPr>
      <w:suppressAutoHyphens/>
      <w:autoSpaceDE w:val="0"/>
    </w:pPr>
    <w:rPr>
      <w:rFonts w:ascii="Liberation Serif" w:hAnsi="Liberation Serif" w:cs="Liberation Serif"/>
      <w:color w:val="auto"/>
    </w:rPr>
  </w:style>
  <w:style w:type="paragraph" w:customStyle="1" w:styleId="TableHeading">
    <w:name w:val="Table Heading"/>
    <w:basedOn w:val="WW-TableContents"/>
    <w:uiPriority w:val="99"/>
    <w:rsid w:val="00971FC1"/>
    <w:pPr>
      <w:jc w:val="center"/>
    </w:pPr>
    <w:rPr>
      <w:b/>
      <w:bCs/>
    </w:rPr>
  </w:style>
  <w:style w:type="paragraph" w:customStyle="1" w:styleId="WW-TableContents1">
    <w:name w:val="WW-Table Contents1"/>
    <w:basedOn w:val="a"/>
    <w:uiPriority w:val="99"/>
    <w:rsid w:val="00971FC1"/>
    <w:pPr>
      <w:suppressAutoHyphens/>
      <w:autoSpaceDE w:val="0"/>
    </w:pPr>
    <w:rPr>
      <w:rFonts w:ascii="Liberation Serif" w:hAnsi="Liberation Serif" w:cs="Liberation Serif"/>
      <w:color w:val="auto"/>
    </w:rPr>
  </w:style>
  <w:style w:type="paragraph" w:customStyle="1" w:styleId="WW-TableHeading">
    <w:name w:val="WW-Table Heading"/>
    <w:basedOn w:val="WW-TableContents1"/>
    <w:uiPriority w:val="99"/>
    <w:rsid w:val="00971FC1"/>
    <w:pPr>
      <w:jc w:val="center"/>
    </w:pPr>
    <w:rPr>
      <w:b/>
      <w:bCs/>
    </w:rPr>
  </w:style>
  <w:style w:type="paragraph" w:customStyle="1" w:styleId="210">
    <w:name w:val="Основной текст с отступом 21"/>
    <w:basedOn w:val="a"/>
    <w:uiPriority w:val="99"/>
    <w:rsid w:val="00971FC1"/>
    <w:pPr>
      <w:suppressAutoHyphens/>
      <w:autoSpaceDE w:val="0"/>
      <w:spacing w:line="360" w:lineRule="auto"/>
      <w:ind w:firstLine="709"/>
      <w:jc w:val="both"/>
    </w:pPr>
    <w:rPr>
      <w:rFonts w:ascii="Liberation Serif" w:hAnsi="Liberation Serif" w:cs="Liberation Serif"/>
      <w:color w:val="auto"/>
      <w:sz w:val="28"/>
      <w:szCs w:val="28"/>
    </w:rPr>
  </w:style>
  <w:style w:type="paragraph" w:customStyle="1" w:styleId="FR4">
    <w:name w:val="FR4"/>
    <w:uiPriority w:val="99"/>
    <w:rsid w:val="00971FC1"/>
    <w:pPr>
      <w:widowControl w:val="0"/>
      <w:suppressAutoHyphens/>
      <w:overflowPunct w:val="0"/>
      <w:autoSpaceDE w:val="0"/>
      <w:spacing w:after="0" w:line="240" w:lineRule="auto"/>
      <w:jc w:val="right"/>
      <w:textAlignment w:val="baseline"/>
    </w:pPr>
    <w:rPr>
      <w:rFonts w:ascii="MS Mincho" w:eastAsia="MS Mincho" w:hAnsi="MS Mincho" w:cs="MS Mincho"/>
      <w:sz w:val="12"/>
      <w:szCs w:val="12"/>
    </w:rPr>
  </w:style>
  <w:style w:type="paragraph" w:customStyle="1" w:styleId="WW-TableContents12">
    <w:name w:val="WW-Table Contents12"/>
    <w:basedOn w:val="a"/>
    <w:uiPriority w:val="99"/>
    <w:rsid w:val="00971FC1"/>
    <w:pPr>
      <w:suppressAutoHyphens/>
      <w:autoSpaceDE w:val="0"/>
    </w:pPr>
    <w:rPr>
      <w:rFonts w:ascii="Liberation Serif" w:hAnsi="Liberation Serif" w:cs="Liberation Serif"/>
      <w:color w:val="auto"/>
    </w:rPr>
  </w:style>
  <w:style w:type="paragraph" w:customStyle="1" w:styleId="WW-TableHeading1">
    <w:name w:val="WW-Table Heading1"/>
    <w:basedOn w:val="WW-TableContents12"/>
    <w:uiPriority w:val="99"/>
    <w:rsid w:val="00971FC1"/>
    <w:pPr>
      <w:jc w:val="center"/>
    </w:pPr>
    <w:rPr>
      <w:b/>
      <w:bCs/>
    </w:rPr>
  </w:style>
  <w:style w:type="paragraph" w:customStyle="1" w:styleId="WW-TableContents123">
    <w:name w:val="WW-Table Contents123"/>
    <w:basedOn w:val="a"/>
    <w:uiPriority w:val="99"/>
    <w:rsid w:val="00971FC1"/>
    <w:pPr>
      <w:suppressAutoHyphens/>
      <w:autoSpaceDE w:val="0"/>
    </w:pPr>
    <w:rPr>
      <w:rFonts w:ascii="Liberation Serif" w:hAnsi="Liberation Serif" w:cs="Liberation Serif"/>
      <w:color w:val="auto"/>
    </w:rPr>
  </w:style>
  <w:style w:type="paragraph" w:customStyle="1" w:styleId="WW-TableHeading12">
    <w:name w:val="WW-Table Heading12"/>
    <w:basedOn w:val="WW-TableContents123"/>
    <w:uiPriority w:val="99"/>
    <w:rsid w:val="00971FC1"/>
    <w:pPr>
      <w:jc w:val="center"/>
    </w:pPr>
    <w:rPr>
      <w:b/>
      <w:bCs/>
    </w:rPr>
  </w:style>
  <w:style w:type="paragraph" w:customStyle="1" w:styleId="WW-TableContents1234">
    <w:name w:val="WW-Table Contents1234"/>
    <w:basedOn w:val="a"/>
    <w:uiPriority w:val="99"/>
    <w:rsid w:val="00971FC1"/>
    <w:pPr>
      <w:suppressAutoHyphens/>
      <w:autoSpaceDE w:val="0"/>
    </w:pPr>
    <w:rPr>
      <w:rFonts w:ascii="Liberation Serif" w:hAnsi="Liberation Serif" w:cs="Liberation Serif"/>
      <w:color w:val="auto"/>
    </w:rPr>
  </w:style>
  <w:style w:type="paragraph" w:customStyle="1" w:styleId="WW-TableHeading123">
    <w:name w:val="WW-Table Heading123"/>
    <w:basedOn w:val="WW-TableContents1234"/>
    <w:uiPriority w:val="99"/>
    <w:rsid w:val="00971FC1"/>
    <w:pPr>
      <w:jc w:val="center"/>
    </w:pPr>
    <w:rPr>
      <w:b/>
      <w:bCs/>
    </w:rPr>
  </w:style>
  <w:style w:type="paragraph" w:customStyle="1" w:styleId="WW-TableContents12345">
    <w:name w:val="WW-Table Contents12345"/>
    <w:basedOn w:val="a"/>
    <w:uiPriority w:val="99"/>
    <w:rsid w:val="00971FC1"/>
    <w:pPr>
      <w:suppressAutoHyphens/>
      <w:autoSpaceDE w:val="0"/>
    </w:pPr>
    <w:rPr>
      <w:rFonts w:ascii="Liberation Serif" w:hAnsi="Liberation Serif" w:cs="Liberation Serif"/>
      <w:color w:val="auto"/>
    </w:rPr>
  </w:style>
  <w:style w:type="paragraph" w:customStyle="1" w:styleId="WW-TableHeading1234">
    <w:name w:val="WW-Table Heading1234"/>
    <w:basedOn w:val="WW-TableContents12345"/>
    <w:uiPriority w:val="99"/>
    <w:rsid w:val="00971FC1"/>
    <w:pPr>
      <w:jc w:val="center"/>
    </w:pPr>
    <w:rPr>
      <w:b/>
      <w:bCs/>
    </w:rPr>
  </w:style>
  <w:style w:type="paragraph" w:customStyle="1" w:styleId="WW-TableContents123456">
    <w:name w:val="WW-Table Contents123456"/>
    <w:basedOn w:val="a"/>
    <w:uiPriority w:val="99"/>
    <w:rsid w:val="00971FC1"/>
    <w:pPr>
      <w:suppressAutoHyphens/>
      <w:autoSpaceDE w:val="0"/>
    </w:pPr>
    <w:rPr>
      <w:rFonts w:ascii="Liberation Serif" w:hAnsi="Liberation Serif" w:cs="Liberation Serif"/>
      <w:color w:val="auto"/>
    </w:rPr>
  </w:style>
  <w:style w:type="paragraph" w:customStyle="1" w:styleId="WW-TableHeading12345">
    <w:name w:val="WW-Table Heading12345"/>
    <w:basedOn w:val="WW-TableContents123456"/>
    <w:uiPriority w:val="99"/>
    <w:rsid w:val="00971FC1"/>
    <w:pPr>
      <w:jc w:val="center"/>
    </w:pPr>
    <w:rPr>
      <w:b/>
      <w:bCs/>
    </w:rPr>
  </w:style>
  <w:style w:type="paragraph" w:customStyle="1" w:styleId="WW-TableContents1234567">
    <w:name w:val="WW-Table Contents1234567"/>
    <w:basedOn w:val="a"/>
    <w:uiPriority w:val="99"/>
    <w:rsid w:val="00971FC1"/>
    <w:pPr>
      <w:suppressAutoHyphens/>
      <w:autoSpaceDE w:val="0"/>
    </w:pPr>
    <w:rPr>
      <w:rFonts w:ascii="Liberation Serif" w:hAnsi="Liberation Serif" w:cs="Liberation Serif"/>
      <w:color w:val="auto"/>
    </w:rPr>
  </w:style>
  <w:style w:type="paragraph" w:customStyle="1" w:styleId="WW-TableHeading123456">
    <w:name w:val="WW-Table Heading123456"/>
    <w:basedOn w:val="WW-TableContents1234567"/>
    <w:uiPriority w:val="99"/>
    <w:rsid w:val="00971FC1"/>
    <w:pPr>
      <w:jc w:val="center"/>
    </w:pPr>
    <w:rPr>
      <w:b/>
      <w:bCs/>
    </w:rPr>
  </w:style>
  <w:style w:type="paragraph" w:customStyle="1" w:styleId="211">
    <w:name w:val="Основной текст 21"/>
    <w:basedOn w:val="a"/>
    <w:uiPriority w:val="99"/>
    <w:rsid w:val="00971FC1"/>
    <w:pPr>
      <w:suppressAutoHyphens/>
      <w:autoSpaceDE w:val="0"/>
      <w:ind w:firstLine="709"/>
      <w:jc w:val="both"/>
    </w:pPr>
    <w:rPr>
      <w:rFonts w:ascii="Liberation Serif" w:hAnsi="Liberation Serif" w:cs="Liberation Serif"/>
      <w:color w:val="auto"/>
    </w:rPr>
  </w:style>
  <w:style w:type="paragraph" w:customStyle="1" w:styleId="WW-TableContents12345678">
    <w:name w:val="WW-Table Contents12345678"/>
    <w:basedOn w:val="a"/>
    <w:uiPriority w:val="99"/>
    <w:rsid w:val="00971FC1"/>
    <w:pPr>
      <w:suppressAutoHyphens/>
      <w:autoSpaceDE w:val="0"/>
    </w:pPr>
    <w:rPr>
      <w:rFonts w:ascii="Liberation Serif" w:hAnsi="Liberation Serif" w:cs="Liberation Serif"/>
      <w:color w:val="auto"/>
    </w:rPr>
  </w:style>
  <w:style w:type="paragraph" w:customStyle="1" w:styleId="WW-TableHeading1234567">
    <w:name w:val="WW-Table Heading1234567"/>
    <w:basedOn w:val="WW-TableContents12345678"/>
    <w:uiPriority w:val="99"/>
    <w:rsid w:val="00971FC1"/>
    <w:pPr>
      <w:jc w:val="center"/>
    </w:pPr>
    <w:rPr>
      <w:b/>
      <w:bCs/>
    </w:rPr>
  </w:style>
  <w:style w:type="paragraph" w:customStyle="1" w:styleId="WW-TableContents123456789">
    <w:name w:val="WW-Table Contents123456789"/>
    <w:basedOn w:val="a"/>
    <w:uiPriority w:val="99"/>
    <w:rsid w:val="00971FC1"/>
    <w:pPr>
      <w:suppressAutoHyphens/>
      <w:autoSpaceDE w:val="0"/>
    </w:pPr>
    <w:rPr>
      <w:rFonts w:ascii="Liberation Serif" w:hAnsi="Liberation Serif" w:cs="Liberation Serif"/>
      <w:color w:val="auto"/>
    </w:rPr>
  </w:style>
  <w:style w:type="paragraph" w:customStyle="1" w:styleId="WW-TableHeading12345678">
    <w:name w:val="WW-Table Heading12345678"/>
    <w:basedOn w:val="WW-TableContents123456789"/>
    <w:uiPriority w:val="99"/>
    <w:rsid w:val="00971FC1"/>
    <w:pPr>
      <w:jc w:val="center"/>
    </w:pPr>
    <w:rPr>
      <w:b/>
      <w:bCs/>
    </w:rPr>
  </w:style>
  <w:style w:type="paragraph" w:customStyle="1" w:styleId="WW-TableContents12345678910">
    <w:name w:val="WW-Table Contents12345678910"/>
    <w:basedOn w:val="a"/>
    <w:uiPriority w:val="99"/>
    <w:rsid w:val="00971FC1"/>
    <w:pPr>
      <w:suppressAutoHyphens/>
      <w:autoSpaceDE w:val="0"/>
    </w:pPr>
    <w:rPr>
      <w:rFonts w:ascii="Liberation Serif" w:hAnsi="Liberation Serif" w:cs="Liberation Serif"/>
      <w:color w:val="auto"/>
    </w:rPr>
  </w:style>
  <w:style w:type="paragraph" w:customStyle="1" w:styleId="WW-TableHeading123456789">
    <w:name w:val="WW-Table Heading123456789"/>
    <w:basedOn w:val="WW-TableContents12345678910"/>
    <w:uiPriority w:val="99"/>
    <w:rsid w:val="00971FC1"/>
    <w:pPr>
      <w:jc w:val="center"/>
    </w:pPr>
    <w:rPr>
      <w:b/>
      <w:bCs/>
    </w:rPr>
  </w:style>
  <w:style w:type="paragraph" w:customStyle="1" w:styleId="WW-TableContents1234567891011">
    <w:name w:val="WW-Table Contents1234567891011"/>
    <w:basedOn w:val="a"/>
    <w:uiPriority w:val="99"/>
    <w:rsid w:val="00971FC1"/>
    <w:pPr>
      <w:suppressAutoHyphens/>
      <w:autoSpaceDE w:val="0"/>
    </w:pPr>
    <w:rPr>
      <w:rFonts w:ascii="Liberation Serif" w:hAnsi="Liberation Serif" w:cs="Liberation Serif"/>
      <w:color w:val="auto"/>
    </w:rPr>
  </w:style>
  <w:style w:type="paragraph" w:customStyle="1" w:styleId="WW-TableHeading12345678910">
    <w:name w:val="WW-Table Heading12345678910"/>
    <w:basedOn w:val="WW-TableContents1234567891011"/>
    <w:uiPriority w:val="99"/>
    <w:rsid w:val="00971FC1"/>
    <w:pPr>
      <w:jc w:val="center"/>
    </w:pPr>
    <w:rPr>
      <w:b/>
      <w:bCs/>
    </w:rPr>
  </w:style>
  <w:style w:type="paragraph" w:customStyle="1" w:styleId="WW-TableContents123456789101112">
    <w:name w:val="WW-Table Contents123456789101112"/>
    <w:basedOn w:val="a"/>
    <w:uiPriority w:val="99"/>
    <w:rsid w:val="00971FC1"/>
    <w:pPr>
      <w:suppressAutoHyphens/>
      <w:autoSpaceDE w:val="0"/>
    </w:pPr>
    <w:rPr>
      <w:rFonts w:ascii="Liberation Serif" w:hAnsi="Liberation Serif" w:cs="Liberation Serif"/>
      <w:color w:val="auto"/>
    </w:rPr>
  </w:style>
  <w:style w:type="paragraph" w:customStyle="1" w:styleId="WW-TableHeading1234567891011">
    <w:name w:val="WW-Table Heading1234567891011"/>
    <w:basedOn w:val="WW-TableContents123456789101112"/>
    <w:uiPriority w:val="99"/>
    <w:rsid w:val="00971FC1"/>
    <w:pPr>
      <w:jc w:val="center"/>
    </w:pPr>
    <w:rPr>
      <w:b/>
      <w:bCs/>
    </w:rPr>
  </w:style>
  <w:style w:type="paragraph" w:customStyle="1" w:styleId="WW-heading1">
    <w:name w:val="WW-heading 1"/>
    <w:basedOn w:val="a"/>
    <w:next w:val="a"/>
    <w:uiPriority w:val="99"/>
    <w:rsid w:val="00971FC1"/>
    <w:pPr>
      <w:keepNext/>
      <w:numPr>
        <w:numId w:val="2"/>
      </w:numPr>
      <w:suppressAutoHyphens/>
      <w:autoSpaceDE w:val="0"/>
      <w:spacing w:before="240" w:after="60"/>
    </w:pPr>
    <w:rPr>
      <w:rFonts w:ascii="Arial" w:hAnsi="Arial" w:cs="Arial"/>
      <w:b/>
      <w:bCs/>
      <w:color w:val="auto"/>
      <w:sz w:val="32"/>
      <w:szCs w:val="32"/>
    </w:rPr>
  </w:style>
  <w:style w:type="paragraph" w:customStyle="1" w:styleId="WW-TableContents12345678910111213">
    <w:name w:val="WW-Table Contents12345678910111213"/>
    <w:basedOn w:val="a"/>
    <w:uiPriority w:val="99"/>
    <w:rsid w:val="00971FC1"/>
    <w:pPr>
      <w:suppressAutoHyphens/>
      <w:autoSpaceDE w:val="0"/>
    </w:pPr>
    <w:rPr>
      <w:rFonts w:ascii="Liberation Serif" w:hAnsi="Liberation Serif" w:cs="Liberation Serif"/>
      <w:color w:val="auto"/>
    </w:rPr>
  </w:style>
  <w:style w:type="paragraph" w:customStyle="1" w:styleId="WW-TableHeading123456789101112">
    <w:name w:val="WW-Table Heading123456789101112"/>
    <w:basedOn w:val="WW-TableContents12345678910111213"/>
    <w:uiPriority w:val="99"/>
    <w:rsid w:val="00971FC1"/>
    <w:pPr>
      <w:jc w:val="center"/>
    </w:pPr>
    <w:rPr>
      <w:b/>
      <w:bCs/>
    </w:rPr>
  </w:style>
  <w:style w:type="paragraph" w:customStyle="1" w:styleId="WW-TableContents1234567891011121314">
    <w:name w:val="WW-Table Contents1234567891011121314"/>
    <w:basedOn w:val="a"/>
    <w:uiPriority w:val="99"/>
    <w:rsid w:val="00971FC1"/>
    <w:pPr>
      <w:suppressAutoHyphens/>
      <w:autoSpaceDE w:val="0"/>
    </w:pPr>
    <w:rPr>
      <w:rFonts w:ascii="Liberation Serif" w:hAnsi="Liberation Serif" w:cs="Liberation Serif"/>
      <w:color w:val="auto"/>
    </w:rPr>
  </w:style>
  <w:style w:type="paragraph" w:customStyle="1" w:styleId="WW-TableHeading12345678910111213">
    <w:name w:val="WW-Table Heading12345678910111213"/>
    <w:basedOn w:val="WW-TableContents1234567891011121314"/>
    <w:uiPriority w:val="99"/>
    <w:rsid w:val="00971FC1"/>
    <w:pPr>
      <w:jc w:val="center"/>
    </w:pPr>
    <w:rPr>
      <w:b/>
      <w:bCs/>
    </w:rPr>
  </w:style>
  <w:style w:type="paragraph" w:customStyle="1" w:styleId="WW-TableContents123456789101112131415">
    <w:name w:val="WW-Table Contents123456789101112131415"/>
    <w:basedOn w:val="a"/>
    <w:uiPriority w:val="99"/>
    <w:rsid w:val="00971FC1"/>
    <w:pPr>
      <w:suppressAutoHyphens/>
      <w:autoSpaceDE w:val="0"/>
    </w:pPr>
    <w:rPr>
      <w:rFonts w:ascii="Liberation Serif" w:hAnsi="Liberation Serif" w:cs="Liberation Serif"/>
      <w:color w:val="auto"/>
    </w:rPr>
  </w:style>
  <w:style w:type="paragraph" w:customStyle="1" w:styleId="WW-TableHeading1234567891011121314">
    <w:name w:val="WW-Table Heading1234567891011121314"/>
    <w:basedOn w:val="WW-TableContents123456789101112131415"/>
    <w:uiPriority w:val="99"/>
    <w:rsid w:val="00971FC1"/>
    <w:pPr>
      <w:jc w:val="center"/>
    </w:pPr>
    <w:rPr>
      <w:b/>
      <w:bCs/>
    </w:rPr>
  </w:style>
  <w:style w:type="paragraph" w:customStyle="1" w:styleId="afc">
    <w:name w:val="Содержимое таблицы"/>
    <w:basedOn w:val="a"/>
    <w:rsid w:val="00971FC1"/>
    <w:pPr>
      <w:suppressLineNumbers/>
      <w:suppressAutoHyphens/>
      <w:autoSpaceDE w:val="0"/>
    </w:pPr>
    <w:rPr>
      <w:rFonts w:ascii="Liberation Serif" w:hAnsi="Liberation Serif" w:cs="Liberation Serif"/>
      <w:color w:val="auto"/>
    </w:rPr>
  </w:style>
  <w:style w:type="paragraph" w:customStyle="1" w:styleId="afd">
    <w:name w:val="Заголовок таблицы"/>
    <w:basedOn w:val="afc"/>
    <w:uiPriority w:val="99"/>
    <w:rsid w:val="00971FC1"/>
    <w:pPr>
      <w:jc w:val="center"/>
    </w:pPr>
    <w:rPr>
      <w:b/>
      <w:bCs/>
    </w:rPr>
  </w:style>
  <w:style w:type="paragraph" w:styleId="afe">
    <w:name w:val="header"/>
    <w:basedOn w:val="a"/>
    <w:link w:val="aff"/>
    <w:uiPriority w:val="99"/>
    <w:rsid w:val="00971FC1"/>
    <w:pPr>
      <w:suppressLineNumbers/>
      <w:tabs>
        <w:tab w:val="center" w:pos="4818"/>
        <w:tab w:val="right" w:pos="9637"/>
      </w:tabs>
      <w:suppressAutoHyphens/>
      <w:autoSpaceDE w:val="0"/>
    </w:pPr>
    <w:rPr>
      <w:rFonts w:ascii="Liberation Serif" w:hAnsi="Liberation Serif" w:cs="Liberation Serif"/>
      <w:color w:val="auto"/>
    </w:rPr>
  </w:style>
  <w:style w:type="character" w:customStyle="1" w:styleId="aff">
    <w:name w:val="Верхний колонтитул Знак"/>
    <w:basedOn w:val="a0"/>
    <w:link w:val="afe"/>
    <w:uiPriority w:val="99"/>
    <w:rsid w:val="00971FC1"/>
    <w:rPr>
      <w:rFonts w:ascii="Liberation Serif" w:eastAsia="Times New Roman" w:hAnsi="Liberation Serif" w:cs="Liberation Serif"/>
      <w:sz w:val="24"/>
      <w:szCs w:val="24"/>
    </w:rPr>
  </w:style>
  <w:style w:type="paragraph" w:styleId="aff0">
    <w:name w:val="footer"/>
    <w:basedOn w:val="a"/>
    <w:link w:val="aff1"/>
    <w:uiPriority w:val="99"/>
    <w:rsid w:val="00971FC1"/>
    <w:pPr>
      <w:suppressLineNumbers/>
      <w:tabs>
        <w:tab w:val="center" w:pos="4818"/>
        <w:tab w:val="right" w:pos="9637"/>
      </w:tabs>
      <w:suppressAutoHyphens/>
      <w:autoSpaceDE w:val="0"/>
    </w:pPr>
    <w:rPr>
      <w:rFonts w:ascii="Liberation Serif" w:hAnsi="Liberation Serif" w:cs="Liberation Serif"/>
      <w:color w:val="auto"/>
    </w:rPr>
  </w:style>
  <w:style w:type="character" w:customStyle="1" w:styleId="aff1">
    <w:name w:val="Нижний колонтитул Знак"/>
    <w:basedOn w:val="a0"/>
    <w:link w:val="aff0"/>
    <w:uiPriority w:val="99"/>
    <w:rsid w:val="00971FC1"/>
    <w:rPr>
      <w:rFonts w:ascii="Liberation Serif" w:eastAsia="Times New Roman" w:hAnsi="Liberation Serif" w:cs="Liberation Serif"/>
      <w:sz w:val="24"/>
      <w:szCs w:val="24"/>
    </w:rPr>
  </w:style>
  <w:style w:type="paragraph" w:customStyle="1" w:styleId="aff2">
    <w:name w:val="Таблица"/>
    <w:basedOn w:val="aff3"/>
    <w:uiPriority w:val="99"/>
    <w:rsid w:val="00971FC1"/>
    <w:pPr>
      <w:spacing w:before="0" w:after="0" w:line="220" w:lineRule="exact"/>
    </w:pPr>
    <w:rPr>
      <w:i w:val="0"/>
      <w:iCs w:val="0"/>
    </w:rPr>
  </w:style>
  <w:style w:type="paragraph" w:styleId="aff3">
    <w:name w:val="Message Header"/>
    <w:basedOn w:val="a"/>
    <w:link w:val="aff4"/>
    <w:uiPriority w:val="99"/>
    <w:rsid w:val="00971FC1"/>
    <w:pPr>
      <w:widowControl/>
      <w:spacing w:before="60" w:after="60" w:line="200" w:lineRule="exact"/>
    </w:pPr>
    <w:rPr>
      <w:rFonts w:ascii="Arial" w:hAnsi="Arial" w:cs="Arial"/>
      <w:i/>
      <w:iCs/>
      <w:color w:val="auto"/>
      <w:sz w:val="20"/>
      <w:szCs w:val="20"/>
    </w:rPr>
  </w:style>
  <w:style w:type="character" w:customStyle="1" w:styleId="aff4">
    <w:name w:val="Шапка Знак"/>
    <w:basedOn w:val="a0"/>
    <w:link w:val="aff3"/>
    <w:uiPriority w:val="99"/>
    <w:rsid w:val="00971FC1"/>
    <w:rPr>
      <w:rFonts w:ascii="Arial" w:eastAsia="Times New Roman" w:hAnsi="Arial" w:cs="Arial"/>
      <w:i/>
      <w:iCs/>
      <w:sz w:val="20"/>
      <w:szCs w:val="20"/>
      <w:lang w:eastAsia="ru-RU"/>
    </w:rPr>
  </w:style>
  <w:style w:type="paragraph" w:customStyle="1" w:styleId="aff5">
    <w:name w:val="Таблотст"/>
    <w:basedOn w:val="aff2"/>
    <w:uiPriority w:val="99"/>
    <w:rsid w:val="00971FC1"/>
    <w:pPr>
      <w:ind w:left="85"/>
    </w:pPr>
  </w:style>
  <w:style w:type="paragraph" w:customStyle="1" w:styleId="1a">
    <w:name w:val="Знак1"/>
    <w:basedOn w:val="a"/>
    <w:uiPriority w:val="99"/>
    <w:semiHidden/>
    <w:rsid w:val="00971FC1"/>
    <w:pPr>
      <w:widowControl/>
    </w:pPr>
    <w:rPr>
      <w:rFonts w:ascii="Verdana" w:hAnsi="Verdana" w:cs="Verdana"/>
      <w:color w:val="auto"/>
      <w:sz w:val="20"/>
      <w:szCs w:val="20"/>
      <w:lang w:val="en-US" w:eastAsia="en-US"/>
    </w:rPr>
  </w:style>
  <w:style w:type="character" w:customStyle="1" w:styleId="FontStyle11">
    <w:name w:val="Font Style11"/>
    <w:uiPriority w:val="99"/>
    <w:rsid w:val="00971FC1"/>
    <w:rPr>
      <w:rFonts w:ascii="Times New Roman" w:hAnsi="Times New Roman" w:cs="Times New Roman"/>
      <w:b/>
      <w:bCs/>
      <w:sz w:val="26"/>
      <w:szCs w:val="26"/>
    </w:rPr>
  </w:style>
  <w:style w:type="character" w:customStyle="1" w:styleId="FontStyle12">
    <w:name w:val="Font Style12"/>
    <w:uiPriority w:val="99"/>
    <w:rsid w:val="00971FC1"/>
    <w:rPr>
      <w:rFonts w:ascii="Times New Roman" w:hAnsi="Times New Roman" w:cs="Times New Roman"/>
      <w:sz w:val="26"/>
      <w:szCs w:val="26"/>
    </w:rPr>
  </w:style>
  <w:style w:type="paragraph" w:styleId="aff6">
    <w:name w:val="List Paragraph"/>
    <w:basedOn w:val="a"/>
    <w:uiPriority w:val="34"/>
    <w:qFormat/>
    <w:rsid w:val="00971FC1"/>
    <w:pPr>
      <w:widowControl/>
      <w:spacing w:after="200" w:line="276" w:lineRule="auto"/>
      <w:ind w:left="720"/>
    </w:pPr>
    <w:rPr>
      <w:rFonts w:ascii="Calibri" w:hAnsi="Calibri" w:cs="Calibri"/>
      <w:color w:val="auto"/>
      <w:sz w:val="22"/>
      <w:szCs w:val="22"/>
      <w:lang w:eastAsia="en-US"/>
    </w:rPr>
  </w:style>
  <w:style w:type="paragraph" w:styleId="aff7">
    <w:name w:val="Balloon Text"/>
    <w:basedOn w:val="a"/>
    <w:link w:val="aff8"/>
    <w:uiPriority w:val="99"/>
    <w:semiHidden/>
    <w:unhideWhenUsed/>
    <w:rsid w:val="00971FC1"/>
    <w:rPr>
      <w:rFonts w:ascii="Tahoma" w:hAnsi="Tahoma" w:cs="Tahoma"/>
      <w:sz w:val="16"/>
      <w:szCs w:val="16"/>
    </w:rPr>
  </w:style>
  <w:style w:type="character" w:customStyle="1" w:styleId="aff8">
    <w:name w:val="Текст выноски Знак"/>
    <w:basedOn w:val="a0"/>
    <w:link w:val="aff7"/>
    <w:uiPriority w:val="99"/>
    <w:semiHidden/>
    <w:rsid w:val="00971FC1"/>
    <w:rPr>
      <w:rFonts w:ascii="Tahoma" w:eastAsia="Times New Roman" w:hAnsi="Tahoma" w:cs="Tahoma"/>
      <w:color w:val="000000"/>
      <w:sz w:val="16"/>
      <w:szCs w:val="16"/>
      <w:lang w:eastAsia="ru-RU"/>
    </w:rPr>
  </w:style>
  <w:style w:type="paragraph" w:customStyle="1" w:styleId="1b">
    <w:name w:val="Абзац списка1"/>
    <w:basedOn w:val="a"/>
    <w:rsid w:val="00FB1122"/>
    <w:pPr>
      <w:widowControl/>
      <w:spacing w:line="360" w:lineRule="auto"/>
      <w:ind w:left="720" w:firstLine="709"/>
      <w:jc w:val="both"/>
    </w:pPr>
    <w:rPr>
      <w:rFonts w:ascii="Times New Roman" w:hAnsi="Times New Roman" w:cs="Times New Roman"/>
      <w:color w:val="auto"/>
      <w:sz w:val="28"/>
      <w:szCs w:val="28"/>
      <w:lang w:eastAsia="en-US"/>
    </w:rPr>
  </w:style>
  <w:style w:type="paragraph" w:customStyle="1" w:styleId="Iauiue">
    <w:name w:val="Iau?iue"/>
    <w:rsid w:val="00B831F6"/>
    <w:pPr>
      <w:spacing w:after="0" w:line="240" w:lineRule="auto"/>
    </w:pPr>
    <w:rPr>
      <w:rFonts w:ascii="Times New Roman" w:eastAsia="Times New Roman" w:hAnsi="Times New Roman" w:cs="Times New Roman"/>
      <w:sz w:val="20"/>
      <w:szCs w:val="20"/>
      <w:lang w:eastAsia="ru-RU"/>
    </w:rPr>
  </w:style>
  <w:style w:type="paragraph" w:customStyle="1" w:styleId="aff9">
    <w:name w:val="Знак"/>
    <w:basedOn w:val="a"/>
    <w:rsid w:val="004B4753"/>
    <w:pPr>
      <w:widowControl/>
    </w:pPr>
    <w:rPr>
      <w:rFonts w:ascii="Verdana" w:hAnsi="Verdana" w:cs="Verdana"/>
      <w:color w:val="auto"/>
      <w:sz w:val="20"/>
      <w:szCs w:val="20"/>
      <w:lang w:val="en-US" w:eastAsia="en-US"/>
    </w:rPr>
  </w:style>
  <w:style w:type="character" w:customStyle="1" w:styleId="s1">
    <w:name w:val="s1"/>
    <w:basedOn w:val="a0"/>
    <w:rsid w:val="009F4DCA"/>
  </w:style>
  <w:style w:type="paragraph" w:styleId="3c">
    <w:name w:val="Body Text 3"/>
    <w:basedOn w:val="a"/>
    <w:link w:val="3d"/>
    <w:uiPriority w:val="99"/>
    <w:semiHidden/>
    <w:unhideWhenUsed/>
    <w:rsid w:val="005E0FA3"/>
    <w:pPr>
      <w:spacing w:after="120"/>
    </w:pPr>
    <w:rPr>
      <w:sz w:val="16"/>
      <w:szCs w:val="16"/>
    </w:rPr>
  </w:style>
  <w:style w:type="character" w:customStyle="1" w:styleId="3d">
    <w:name w:val="Основной текст 3 Знак"/>
    <w:basedOn w:val="a0"/>
    <w:link w:val="3c"/>
    <w:uiPriority w:val="99"/>
    <w:semiHidden/>
    <w:rsid w:val="005E0FA3"/>
    <w:rPr>
      <w:rFonts w:ascii="Courier New" w:eastAsia="Times New Roman" w:hAnsi="Courier New" w:cs="Courier New"/>
      <w:color w:val="000000"/>
      <w:sz w:val="16"/>
      <w:szCs w:val="16"/>
      <w:lang w:eastAsia="ru-RU"/>
    </w:rPr>
  </w:style>
  <w:style w:type="paragraph" w:customStyle="1" w:styleId="ConsNormal">
    <w:name w:val="ConsNormal"/>
    <w:rsid w:val="005E0FA3"/>
    <w:pPr>
      <w:widowControl w:val="0"/>
      <w:spacing w:after="0" w:line="240" w:lineRule="auto"/>
      <w:ind w:firstLine="720"/>
    </w:pPr>
    <w:rPr>
      <w:rFonts w:ascii="Arial" w:eastAsia="Times New Roman" w:hAnsi="Arial" w:cs="Times New Roman"/>
      <w:snapToGrid w:val="0"/>
      <w:sz w:val="20"/>
      <w:szCs w:val="20"/>
      <w:lang w:eastAsia="ru-RU"/>
    </w:rPr>
  </w:style>
  <w:style w:type="paragraph" w:customStyle="1" w:styleId="Style17">
    <w:name w:val="Style17"/>
    <w:basedOn w:val="a"/>
    <w:rsid w:val="0011400E"/>
    <w:pPr>
      <w:autoSpaceDE w:val="0"/>
      <w:autoSpaceDN w:val="0"/>
      <w:adjustRightInd w:val="0"/>
      <w:spacing w:line="323" w:lineRule="exact"/>
      <w:ind w:firstLine="451"/>
      <w:jc w:val="both"/>
    </w:pPr>
    <w:rPr>
      <w:rFonts w:ascii="Times New Roman" w:hAnsi="Times New Roman" w:cs="Times New Roman"/>
      <w:color w:val="auto"/>
    </w:rPr>
  </w:style>
  <w:style w:type="character" w:customStyle="1" w:styleId="FontStyle168">
    <w:name w:val="Font Style168"/>
    <w:rsid w:val="0011400E"/>
    <w:rPr>
      <w:rFonts w:ascii="Times New Roman" w:hAnsi="Times New Roman" w:cs="Times New Roman"/>
      <w:sz w:val="26"/>
      <w:szCs w:val="26"/>
    </w:rPr>
  </w:style>
  <w:style w:type="paragraph" w:styleId="HTML">
    <w:name w:val="HTML Preformatted"/>
    <w:basedOn w:val="a"/>
    <w:link w:val="HTML0"/>
    <w:semiHidden/>
    <w:unhideWhenUsed/>
    <w:rsid w:val="003E533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color w:val="auto"/>
      <w:sz w:val="20"/>
      <w:szCs w:val="20"/>
    </w:rPr>
  </w:style>
  <w:style w:type="character" w:customStyle="1" w:styleId="HTML0">
    <w:name w:val="Стандартный HTML Знак"/>
    <w:basedOn w:val="a0"/>
    <w:link w:val="HTML"/>
    <w:semiHidden/>
    <w:rsid w:val="003E5331"/>
    <w:rPr>
      <w:rFonts w:ascii="Courier New" w:eastAsia="Times New Roman" w:hAnsi="Courier New" w:cs="Courier New"/>
      <w:sz w:val="20"/>
      <w:szCs w:val="20"/>
      <w:lang w:eastAsia="ru-RU"/>
    </w:rPr>
  </w:style>
  <w:style w:type="paragraph" w:customStyle="1" w:styleId="Default">
    <w:name w:val="Default"/>
    <w:rsid w:val="003E5331"/>
    <w:pPr>
      <w:suppressAutoHyphens/>
      <w:autoSpaceDE w:val="0"/>
      <w:spacing w:after="0" w:line="240" w:lineRule="auto"/>
    </w:pPr>
    <w:rPr>
      <w:rFonts w:ascii="Times New Roman" w:eastAsia="Arial" w:hAnsi="Times New Roman" w:cs="Times New Roman"/>
      <w:color w:val="000000"/>
      <w:sz w:val="24"/>
      <w:szCs w:val="24"/>
      <w:lang w:eastAsia="ar-SA"/>
    </w:rPr>
  </w:style>
  <w:style w:type="paragraph" w:styleId="affa">
    <w:name w:val="No Spacing"/>
    <w:uiPriority w:val="1"/>
    <w:qFormat/>
    <w:rsid w:val="007C16EC"/>
    <w:pPr>
      <w:spacing w:after="0" w:line="240" w:lineRule="auto"/>
    </w:pPr>
  </w:style>
  <w:style w:type="paragraph" w:customStyle="1" w:styleId="ConsPlusCell">
    <w:name w:val="ConsPlusCell"/>
    <w:rsid w:val="007C16EC"/>
    <w:pPr>
      <w:autoSpaceDE w:val="0"/>
      <w:autoSpaceDN w:val="0"/>
      <w:adjustRightInd w:val="0"/>
      <w:spacing w:after="0" w:line="240" w:lineRule="auto"/>
    </w:pPr>
    <w:rPr>
      <w:rFonts w:ascii="Arial" w:eastAsia="Times New Roman" w:hAnsi="Arial" w:cs="Arial"/>
      <w:sz w:val="20"/>
      <w:szCs w:val="20"/>
      <w:lang w:eastAsia="ru-RU"/>
    </w:rPr>
  </w:style>
  <w:style w:type="character" w:customStyle="1" w:styleId="0pt">
    <w:name w:val="Основной текст + Интервал 0 pt"/>
    <w:basedOn w:val="a0"/>
    <w:uiPriority w:val="99"/>
    <w:rsid w:val="007C16EC"/>
    <w:rPr>
      <w:rFonts w:ascii="Times New Roman" w:hAnsi="Times New Roman" w:cs="Times New Roman"/>
      <w:spacing w:val="1"/>
      <w:sz w:val="25"/>
      <w:szCs w:val="25"/>
      <w:shd w:val="clear" w:color="auto" w:fill="FFFFFF"/>
    </w:rPr>
  </w:style>
  <w:style w:type="character" w:customStyle="1" w:styleId="0pt2">
    <w:name w:val="Основной текст + Интервал 0 pt2"/>
    <w:basedOn w:val="a0"/>
    <w:uiPriority w:val="99"/>
    <w:rsid w:val="007C16EC"/>
    <w:rPr>
      <w:rFonts w:ascii="Times New Roman" w:hAnsi="Times New Roman"/>
      <w:spacing w:val="1"/>
      <w:sz w:val="25"/>
      <w:szCs w:val="25"/>
      <w:u w:val="single"/>
      <w:shd w:val="clear" w:color="auto" w:fill="FFFFFF"/>
    </w:rPr>
  </w:style>
  <w:style w:type="paragraph" w:styleId="2f1">
    <w:name w:val="Body Text 2"/>
    <w:basedOn w:val="a"/>
    <w:link w:val="2f2"/>
    <w:uiPriority w:val="99"/>
    <w:semiHidden/>
    <w:unhideWhenUsed/>
    <w:rsid w:val="003E4949"/>
    <w:pPr>
      <w:spacing w:after="120" w:line="480" w:lineRule="auto"/>
    </w:pPr>
  </w:style>
  <w:style w:type="character" w:customStyle="1" w:styleId="2f2">
    <w:name w:val="Основной текст 2 Знак"/>
    <w:basedOn w:val="a0"/>
    <w:link w:val="2f1"/>
    <w:uiPriority w:val="99"/>
    <w:semiHidden/>
    <w:rsid w:val="003E4949"/>
    <w:rPr>
      <w:rFonts w:ascii="Courier New" w:eastAsia="Times New Roman" w:hAnsi="Courier New" w:cs="Courier New"/>
      <w:color w:val="000000"/>
      <w:sz w:val="24"/>
      <w:szCs w:val="24"/>
      <w:lang w:eastAsia="ru-RU"/>
    </w:rPr>
  </w:style>
  <w:style w:type="paragraph" w:customStyle="1" w:styleId="affb">
    <w:name w:val="Документ"/>
    <w:basedOn w:val="a"/>
    <w:qFormat/>
    <w:rsid w:val="003E4949"/>
    <w:pPr>
      <w:widowControl/>
      <w:jc w:val="both"/>
    </w:pPr>
    <w:rPr>
      <w:rFonts w:ascii="Arial" w:eastAsia="Calibri" w:hAnsi="Arial" w:cs="Arial"/>
      <w:color w:val="auto"/>
      <w:lang w:eastAsia="en-US"/>
    </w:rPr>
  </w:style>
  <w:style w:type="character" w:styleId="affc">
    <w:name w:val="Emphasis"/>
    <w:uiPriority w:val="20"/>
    <w:qFormat/>
    <w:rsid w:val="00EE27A9"/>
    <w:rPr>
      <w:i/>
      <w:iCs/>
    </w:rPr>
  </w:style>
  <w:style w:type="paragraph" w:customStyle="1" w:styleId="ConsPlusTitle">
    <w:name w:val="ConsPlusTitle"/>
    <w:rsid w:val="00EE27A9"/>
    <w:pPr>
      <w:widowControl w:val="0"/>
      <w:autoSpaceDE w:val="0"/>
      <w:autoSpaceDN w:val="0"/>
      <w:adjustRightInd w:val="0"/>
      <w:spacing w:after="0" w:line="240" w:lineRule="auto"/>
    </w:pPr>
    <w:rPr>
      <w:rFonts w:ascii="Arial" w:eastAsia="Times New Roman" w:hAnsi="Arial" w:cs="Arial"/>
      <w:b/>
      <w:bCs/>
      <w:sz w:val="20"/>
      <w:szCs w:val="20"/>
      <w:lang w:eastAsia="ru-RU"/>
    </w:rPr>
  </w:style>
  <w:style w:type="numbering" w:customStyle="1" w:styleId="1c">
    <w:name w:val="Нет списка1"/>
    <w:next w:val="a2"/>
    <w:uiPriority w:val="99"/>
    <w:semiHidden/>
    <w:unhideWhenUsed/>
    <w:rsid w:val="006A7CD9"/>
  </w:style>
  <w:style w:type="character" w:styleId="affd">
    <w:name w:val="FollowedHyperlink"/>
    <w:basedOn w:val="a0"/>
    <w:uiPriority w:val="99"/>
    <w:semiHidden/>
    <w:unhideWhenUsed/>
    <w:rsid w:val="006A7CD9"/>
    <w:rPr>
      <w:color w:val="800080"/>
      <w:u w:val="single"/>
    </w:rPr>
  </w:style>
  <w:style w:type="paragraph" w:customStyle="1" w:styleId="font5">
    <w:name w:val="font5"/>
    <w:basedOn w:val="a"/>
    <w:rsid w:val="006A7CD9"/>
    <w:pPr>
      <w:widowControl/>
      <w:spacing w:before="100" w:beforeAutospacing="1" w:after="100" w:afterAutospacing="1"/>
    </w:pPr>
    <w:rPr>
      <w:rFonts w:ascii="Times New Roman" w:hAnsi="Times New Roman" w:cs="Times New Roman"/>
      <w:b/>
      <w:bCs/>
      <w:sz w:val="22"/>
      <w:szCs w:val="22"/>
    </w:rPr>
  </w:style>
  <w:style w:type="paragraph" w:customStyle="1" w:styleId="font6">
    <w:name w:val="font6"/>
    <w:basedOn w:val="a"/>
    <w:rsid w:val="006A7CD9"/>
    <w:pPr>
      <w:widowControl/>
      <w:spacing w:before="100" w:beforeAutospacing="1" w:after="100" w:afterAutospacing="1"/>
    </w:pPr>
    <w:rPr>
      <w:rFonts w:ascii="Times New Roman" w:hAnsi="Times New Roman" w:cs="Times New Roman"/>
      <w:sz w:val="22"/>
      <w:szCs w:val="22"/>
    </w:rPr>
  </w:style>
  <w:style w:type="paragraph" w:customStyle="1" w:styleId="xl67">
    <w:name w:val="xl67"/>
    <w:basedOn w:val="a"/>
    <w:rsid w:val="006A7CD9"/>
    <w:pPr>
      <w:widowControl/>
      <w:spacing w:before="100" w:beforeAutospacing="1" w:after="100" w:afterAutospacing="1"/>
    </w:pPr>
    <w:rPr>
      <w:rFonts w:ascii="Times New Roman" w:hAnsi="Times New Roman" w:cs="Times New Roman"/>
      <w:b/>
      <w:bCs/>
    </w:rPr>
  </w:style>
  <w:style w:type="paragraph" w:customStyle="1" w:styleId="xl68">
    <w:name w:val="xl68"/>
    <w:basedOn w:val="a"/>
    <w:rsid w:val="006A7CD9"/>
    <w:pPr>
      <w:widowControl/>
      <w:spacing w:before="100" w:beforeAutospacing="1" w:after="100" w:afterAutospacing="1"/>
      <w:jc w:val="right"/>
      <w:textAlignment w:val="top"/>
    </w:pPr>
    <w:rPr>
      <w:rFonts w:ascii="Times New Roman" w:hAnsi="Times New Roman" w:cs="Times New Roman"/>
    </w:rPr>
  </w:style>
  <w:style w:type="paragraph" w:customStyle="1" w:styleId="xl69">
    <w:name w:val="xl69"/>
    <w:basedOn w:val="a"/>
    <w:rsid w:val="006A7CD9"/>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hAnsi="Times New Roman" w:cs="Times New Roman"/>
    </w:rPr>
  </w:style>
  <w:style w:type="paragraph" w:customStyle="1" w:styleId="xl70">
    <w:name w:val="xl70"/>
    <w:basedOn w:val="a"/>
    <w:rsid w:val="006A7CD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rPr>
  </w:style>
  <w:style w:type="paragraph" w:customStyle="1" w:styleId="xl71">
    <w:name w:val="xl71"/>
    <w:basedOn w:val="a"/>
    <w:rsid w:val="006A7CD9"/>
    <w:pPr>
      <w:widowControl/>
      <w:spacing w:before="100" w:beforeAutospacing="1" w:after="100" w:afterAutospacing="1"/>
      <w:jc w:val="center"/>
      <w:textAlignment w:val="top"/>
    </w:pPr>
    <w:rPr>
      <w:rFonts w:ascii="Times New Roman" w:hAnsi="Times New Roman" w:cs="Times New Roman"/>
    </w:rPr>
  </w:style>
  <w:style w:type="paragraph" w:customStyle="1" w:styleId="xl72">
    <w:name w:val="xl72"/>
    <w:basedOn w:val="a"/>
    <w:rsid w:val="006A7CD9"/>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hAnsi="Times New Roman" w:cs="Times New Roman"/>
    </w:rPr>
  </w:style>
  <w:style w:type="paragraph" w:customStyle="1" w:styleId="xl73">
    <w:name w:val="xl73"/>
    <w:basedOn w:val="a"/>
    <w:rsid w:val="006A7CD9"/>
    <w:pPr>
      <w:widowControl/>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rFonts w:ascii="Times New Roman" w:hAnsi="Times New Roman" w:cs="Times New Roman"/>
    </w:rPr>
  </w:style>
  <w:style w:type="paragraph" w:customStyle="1" w:styleId="xl74">
    <w:name w:val="xl74"/>
    <w:basedOn w:val="a"/>
    <w:rsid w:val="006A7CD9"/>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Times New Roman" w:hAnsi="Times New Roman" w:cs="Times New Roman"/>
    </w:rPr>
  </w:style>
  <w:style w:type="paragraph" w:customStyle="1" w:styleId="xl75">
    <w:name w:val="xl75"/>
    <w:basedOn w:val="a"/>
    <w:rsid w:val="006A7CD9"/>
    <w:pPr>
      <w:widowControl/>
      <w:pBdr>
        <w:top w:val="single" w:sz="4" w:space="0" w:color="auto"/>
        <w:left w:val="single" w:sz="4" w:space="0" w:color="auto"/>
        <w:bottom w:val="single" w:sz="4" w:space="0" w:color="auto"/>
      </w:pBdr>
      <w:shd w:val="clear" w:color="000000" w:fill="FFFFFF"/>
      <w:spacing w:before="100" w:beforeAutospacing="1" w:after="100" w:afterAutospacing="1"/>
      <w:jc w:val="right"/>
      <w:textAlignment w:val="top"/>
    </w:pPr>
    <w:rPr>
      <w:rFonts w:ascii="Times New Roman" w:hAnsi="Times New Roman" w:cs="Times New Roman"/>
    </w:rPr>
  </w:style>
  <w:style w:type="paragraph" w:customStyle="1" w:styleId="xl76">
    <w:name w:val="xl76"/>
    <w:basedOn w:val="a"/>
    <w:rsid w:val="006A7CD9"/>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Times New Roman" w:hAnsi="Times New Roman" w:cs="Times New Roman"/>
    </w:rPr>
  </w:style>
  <w:style w:type="paragraph" w:customStyle="1" w:styleId="xl77">
    <w:name w:val="xl77"/>
    <w:basedOn w:val="a"/>
    <w:rsid w:val="006A7CD9"/>
    <w:pPr>
      <w:widowControl/>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Times New Roman" w:hAnsi="Times New Roman" w:cs="Times New Roman"/>
    </w:rPr>
  </w:style>
  <w:style w:type="paragraph" w:customStyle="1" w:styleId="xl78">
    <w:name w:val="xl78"/>
    <w:basedOn w:val="a"/>
    <w:rsid w:val="006A7CD9"/>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rPr>
  </w:style>
  <w:style w:type="paragraph" w:customStyle="1" w:styleId="xl79">
    <w:name w:val="xl79"/>
    <w:basedOn w:val="a"/>
    <w:rsid w:val="006A7CD9"/>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32"/>
      <w:szCs w:val="32"/>
    </w:rPr>
  </w:style>
  <w:style w:type="paragraph" w:customStyle="1" w:styleId="xl80">
    <w:name w:val="xl80"/>
    <w:basedOn w:val="a"/>
    <w:rsid w:val="006A7CD9"/>
    <w:pPr>
      <w:widowControl/>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Times New Roman" w:hAnsi="Times New Roman" w:cs="Times New Roman"/>
    </w:rPr>
  </w:style>
  <w:style w:type="paragraph" w:customStyle="1" w:styleId="xl81">
    <w:name w:val="xl81"/>
    <w:basedOn w:val="a"/>
    <w:rsid w:val="006A7CD9"/>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Times New Roman" w:hAnsi="Times New Roman" w:cs="Times New Roman"/>
    </w:rPr>
  </w:style>
  <w:style w:type="paragraph" w:customStyle="1" w:styleId="xl82">
    <w:name w:val="xl82"/>
    <w:basedOn w:val="a"/>
    <w:rsid w:val="006A7CD9"/>
    <w:pPr>
      <w:widowControl/>
      <w:shd w:val="clear" w:color="000000" w:fill="FFFFFF"/>
      <w:spacing w:before="100" w:beforeAutospacing="1" w:after="100" w:afterAutospacing="1"/>
      <w:jc w:val="right"/>
      <w:textAlignment w:val="top"/>
    </w:pPr>
    <w:rPr>
      <w:rFonts w:ascii="Times New Roman" w:hAnsi="Times New Roman" w:cs="Times New Roman"/>
    </w:rPr>
  </w:style>
  <w:style w:type="paragraph" w:customStyle="1" w:styleId="xl83">
    <w:name w:val="xl83"/>
    <w:basedOn w:val="a"/>
    <w:rsid w:val="006A7CD9"/>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rPr>
  </w:style>
  <w:style w:type="paragraph" w:customStyle="1" w:styleId="xl84">
    <w:name w:val="xl84"/>
    <w:basedOn w:val="a"/>
    <w:rsid w:val="006A7CD9"/>
    <w:pPr>
      <w:widowControl/>
      <w:shd w:val="clear" w:color="000000" w:fill="FFFFFF"/>
      <w:spacing w:before="100" w:beforeAutospacing="1" w:after="100" w:afterAutospacing="1"/>
      <w:textAlignment w:val="top"/>
    </w:pPr>
    <w:rPr>
      <w:rFonts w:ascii="Times New Roman" w:hAnsi="Times New Roman" w:cs="Times New Roman"/>
    </w:rPr>
  </w:style>
  <w:style w:type="paragraph" w:customStyle="1" w:styleId="xl85">
    <w:name w:val="xl85"/>
    <w:basedOn w:val="a"/>
    <w:rsid w:val="006A7CD9"/>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rPr>
  </w:style>
  <w:style w:type="paragraph" w:customStyle="1" w:styleId="xl86">
    <w:name w:val="xl86"/>
    <w:basedOn w:val="a"/>
    <w:rsid w:val="006A7CD9"/>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32"/>
      <w:szCs w:val="32"/>
    </w:rPr>
  </w:style>
  <w:style w:type="paragraph" w:customStyle="1" w:styleId="xl87">
    <w:name w:val="xl87"/>
    <w:basedOn w:val="a"/>
    <w:rsid w:val="006A7CD9"/>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Times New Roman" w:hAnsi="Times New Roman" w:cs="Times New Roman"/>
      <w:color w:val="auto"/>
    </w:rPr>
  </w:style>
  <w:style w:type="paragraph" w:customStyle="1" w:styleId="xl88">
    <w:name w:val="xl88"/>
    <w:basedOn w:val="a"/>
    <w:rsid w:val="006A7CD9"/>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Times New Roman" w:hAnsi="Times New Roman" w:cs="Times New Roman"/>
    </w:rPr>
  </w:style>
  <w:style w:type="paragraph" w:customStyle="1" w:styleId="xl89">
    <w:name w:val="xl89"/>
    <w:basedOn w:val="a"/>
    <w:rsid w:val="006A7CD9"/>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Times New Roman" w:hAnsi="Times New Roman" w:cs="Times New Roman"/>
      <w:color w:val="auto"/>
    </w:rPr>
  </w:style>
  <w:style w:type="paragraph" w:customStyle="1" w:styleId="xl90">
    <w:name w:val="xl90"/>
    <w:basedOn w:val="a"/>
    <w:rsid w:val="006A7CD9"/>
    <w:pPr>
      <w:widowControl/>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Times New Roman" w:hAnsi="Times New Roman" w:cs="Times New Roman"/>
      <w:color w:val="auto"/>
    </w:rPr>
  </w:style>
  <w:style w:type="paragraph" w:customStyle="1" w:styleId="xl91">
    <w:name w:val="xl91"/>
    <w:basedOn w:val="a"/>
    <w:rsid w:val="006A7CD9"/>
    <w:pPr>
      <w:widowControl/>
      <w:pBdr>
        <w:top w:val="single" w:sz="4" w:space="0" w:color="auto"/>
        <w:right w:val="single" w:sz="4" w:space="0" w:color="auto"/>
      </w:pBdr>
      <w:shd w:val="clear" w:color="000000" w:fill="FFFFFF"/>
      <w:spacing w:before="100" w:beforeAutospacing="1" w:after="100" w:afterAutospacing="1"/>
      <w:jc w:val="right"/>
      <w:textAlignment w:val="top"/>
    </w:pPr>
    <w:rPr>
      <w:rFonts w:ascii="Times New Roman" w:hAnsi="Times New Roman" w:cs="Times New Roman"/>
    </w:rPr>
  </w:style>
  <w:style w:type="paragraph" w:customStyle="1" w:styleId="xl92">
    <w:name w:val="xl92"/>
    <w:basedOn w:val="a"/>
    <w:rsid w:val="006A7CD9"/>
    <w:pPr>
      <w:widowControl/>
      <w:pBdr>
        <w:right w:val="single" w:sz="4" w:space="0" w:color="auto"/>
      </w:pBdr>
      <w:shd w:val="clear" w:color="000000" w:fill="FFFFFF"/>
      <w:spacing w:before="100" w:beforeAutospacing="1" w:after="100" w:afterAutospacing="1"/>
      <w:jc w:val="right"/>
      <w:textAlignment w:val="top"/>
    </w:pPr>
    <w:rPr>
      <w:rFonts w:ascii="Times New Roman" w:hAnsi="Times New Roman" w:cs="Times New Roman"/>
    </w:rPr>
  </w:style>
  <w:style w:type="paragraph" w:customStyle="1" w:styleId="xl93">
    <w:name w:val="xl93"/>
    <w:basedOn w:val="a"/>
    <w:rsid w:val="006A7CD9"/>
    <w:pPr>
      <w:widowControl/>
      <w:pBdr>
        <w:left w:val="single" w:sz="4" w:space="0" w:color="auto"/>
        <w:bottom w:val="single" w:sz="4" w:space="0" w:color="auto"/>
      </w:pBdr>
      <w:shd w:val="clear" w:color="000000" w:fill="FFFFFF"/>
      <w:spacing w:before="100" w:beforeAutospacing="1" w:after="100" w:afterAutospacing="1"/>
      <w:jc w:val="center"/>
      <w:textAlignment w:val="top"/>
    </w:pPr>
    <w:rPr>
      <w:rFonts w:ascii="Times New Roman" w:hAnsi="Times New Roman" w:cs="Times New Roman"/>
    </w:rPr>
  </w:style>
  <w:style w:type="paragraph" w:customStyle="1" w:styleId="xl94">
    <w:name w:val="xl94"/>
    <w:basedOn w:val="a"/>
    <w:rsid w:val="006A7CD9"/>
    <w:pPr>
      <w:widowControl/>
      <w:pBdr>
        <w:bottom w:val="single" w:sz="4" w:space="0" w:color="auto"/>
        <w:right w:val="single" w:sz="4" w:space="0" w:color="auto"/>
      </w:pBdr>
      <w:shd w:val="clear" w:color="000000" w:fill="FFFFFF"/>
      <w:spacing w:before="100" w:beforeAutospacing="1" w:after="100" w:afterAutospacing="1"/>
      <w:jc w:val="right"/>
      <w:textAlignment w:val="top"/>
    </w:pPr>
    <w:rPr>
      <w:rFonts w:ascii="Times New Roman" w:hAnsi="Times New Roman" w:cs="Times New Roman"/>
    </w:rPr>
  </w:style>
  <w:style w:type="paragraph" w:customStyle="1" w:styleId="xl95">
    <w:name w:val="xl95"/>
    <w:basedOn w:val="a"/>
    <w:rsid w:val="006A7CD9"/>
    <w:pPr>
      <w:widowControl/>
      <w:pBdr>
        <w:top w:val="single" w:sz="4" w:space="0" w:color="auto"/>
        <w:left w:val="single" w:sz="4" w:space="7" w:color="auto"/>
        <w:bottom w:val="single" w:sz="4" w:space="0" w:color="auto"/>
        <w:right w:val="single" w:sz="4" w:space="0" w:color="auto"/>
      </w:pBdr>
      <w:shd w:val="clear" w:color="000000" w:fill="FFFFFF"/>
      <w:spacing w:before="100" w:beforeAutospacing="1" w:after="100" w:afterAutospacing="1"/>
      <w:ind w:firstLineChars="100" w:firstLine="100"/>
      <w:textAlignment w:val="top"/>
    </w:pPr>
    <w:rPr>
      <w:rFonts w:ascii="Times New Roman" w:hAnsi="Times New Roman" w:cs="Times New Roman"/>
    </w:rPr>
  </w:style>
  <w:style w:type="paragraph" w:customStyle="1" w:styleId="xl96">
    <w:name w:val="xl96"/>
    <w:basedOn w:val="a"/>
    <w:rsid w:val="006A7CD9"/>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rPr>
  </w:style>
  <w:style w:type="paragraph" w:customStyle="1" w:styleId="xl97">
    <w:name w:val="xl97"/>
    <w:basedOn w:val="a"/>
    <w:rsid w:val="006A7CD9"/>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Arial" w:hAnsi="Arial" w:cs="Arial"/>
      <w:sz w:val="20"/>
      <w:szCs w:val="20"/>
    </w:rPr>
  </w:style>
  <w:style w:type="paragraph" w:customStyle="1" w:styleId="xl98">
    <w:name w:val="xl98"/>
    <w:basedOn w:val="a"/>
    <w:rsid w:val="006A7CD9"/>
    <w:pPr>
      <w:widowControl/>
      <w:pBdr>
        <w:top w:val="single" w:sz="4" w:space="0" w:color="auto"/>
        <w:left w:val="single" w:sz="4" w:space="0" w:color="auto"/>
        <w:bottom w:val="single" w:sz="4" w:space="0" w:color="auto"/>
        <w:right w:val="single" w:sz="4" w:space="7" w:color="auto"/>
      </w:pBdr>
      <w:shd w:val="clear" w:color="000000" w:fill="FFFFFF"/>
      <w:spacing w:before="100" w:beforeAutospacing="1" w:after="100" w:afterAutospacing="1"/>
      <w:ind w:firstLineChars="100" w:firstLine="100"/>
      <w:jc w:val="right"/>
      <w:textAlignment w:val="top"/>
    </w:pPr>
    <w:rPr>
      <w:rFonts w:ascii="Times New Roman" w:hAnsi="Times New Roman" w:cs="Times New Roman"/>
    </w:rPr>
  </w:style>
  <w:style w:type="paragraph" w:customStyle="1" w:styleId="xl99">
    <w:name w:val="xl99"/>
    <w:basedOn w:val="a"/>
    <w:rsid w:val="006A7CD9"/>
    <w:pPr>
      <w:widowControl/>
      <w:shd w:val="clear" w:color="000000" w:fill="FFFFFF"/>
      <w:spacing w:before="100" w:beforeAutospacing="1" w:after="100" w:afterAutospacing="1"/>
      <w:jc w:val="center"/>
      <w:textAlignment w:val="top"/>
    </w:pPr>
    <w:rPr>
      <w:rFonts w:ascii="Times New Roman" w:hAnsi="Times New Roman" w:cs="Times New Roman"/>
    </w:rPr>
  </w:style>
  <w:style w:type="paragraph" w:customStyle="1" w:styleId="xl100">
    <w:name w:val="xl100"/>
    <w:basedOn w:val="a"/>
    <w:rsid w:val="006A7CD9"/>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color w:val="auto"/>
    </w:rPr>
  </w:style>
  <w:style w:type="paragraph" w:customStyle="1" w:styleId="xl101">
    <w:name w:val="xl101"/>
    <w:basedOn w:val="a"/>
    <w:rsid w:val="006A7CD9"/>
    <w:pPr>
      <w:widowControl/>
      <w:pBdr>
        <w:top w:val="single" w:sz="4" w:space="0" w:color="auto"/>
        <w:left w:val="single" w:sz="4" w:space="0" w:color="auto"/>
        <w:bottom w:val="single" w:sz="4" w:space="0" w:color="auto"/>
        <w:right w:val="single" w:sz="4" w:space="7" w:color="auto"/>
      </w:pBdr>
      <w:shd w:val="clear" w:color="000000" w:fill="FFFFFF"/>
      <w:spacing w:before="100" w:beforeAutospacing="1" w:after="100" w:afterAutospacing="1"/>
      <w:ind w:firstLineChars="100" w:firstLine="100"/>
      <w:jc w:val="right"/>
      <w:textAlignment w:val="top"/>
    </w:pPr>
    <w:rPr>
      <w:rFonts w:ascii="Times New Roman" w:hAnsi="Times New Roman" w:cs="Times New Roman"/>
    </w:rPr>
  </w:style>
  <w:style w:type="paragraph" w:customStyle="1" w:styleId="xl102">
    <w:name w:val="xl102"/>
    <w:basedOn w:val="a"/>
    <w:rsid w:val="006A7CD9"/>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color w:val="auto"/>
    </w:rPr>
  </w:style>
  <w:style w:type="paragraph" w:customStyle="1" w:styleId="xl103">
    <w:name w:val="xl103"/>
    <w:basedOn w:val="a"/>
    <w:rsid w:val="006A7CD9"/>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i/>
      <w:iCs/>
    </w:rPr>
  </w:style>
  <w:style w:type="paragraph" w:customStyle="1" w:styleId="xl104">
    <w:name w:val="xl104"/>
    <w:basedOn w:val="a"/>
    <w:rsid w:val="006A7CD9"/>
    <w:pPr>
      <w:widowControl/>
      <w:pBdr>
        <w:top w:val="single" w:sz="4" w:space="0" w:color="auto"/>
        <w:left w:val="single" w:sz="4" w:space="0" w:color="auto"/>
        <w:right w:val="single" w:sz="4" w:space="0" w:color="auto"/>
      </w:pBdr>
      <w:shd w:val="clear" w:color="000000" w:fill="FFFFFF"/>
      <w:spacing w:before="100" w:beforeAutospacing="1" w:after="100" w:afterAutospacing="1"/>
      <w:jc w:val="right"/>
      <w:textAlignment w:val="top"/>
    </w:pPr>
    <w:rPr>
      <w:rFonts w:ascii="Times New Roman" w:hAnsi="Times New Roman" w:cs="Times New Roman"/>
      <w:color w:val="auto"/>
    </w:rPr>
  </w:style>
  <w:style w:type="paragraph" w:customStyle="1" w:styleId="xl105">
    <w:name w:val="xl105"/>
    <w:basedOn w:val="a"/>
    <w:rsid w:val="006A7CD9"/>
    <w:pPr>
      <w:widowControl/>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Times New Roman" w:hAnsi="Times New Roman" w:cs="Times New Roman"/>
      <w:color w:val="auto"/>
    </w:rPr>
  </w:style>
  <w:style w:type="paragraph" w:customStyle="1" w:styleId="xl106">
    <w:name w:val="xl106"/>
    <w:basedOn w:val="a"/>
    <w:rsid w:val="006A7CD9"/>
    <w:pPr>
      <w:widowControl/>
      <w:pBdr>
        <w:top w:val="single" w:sz="4" w:space="0" w:color="auto"/>
        <w:left w:val="single" w:sz="4" w:space="0" w:color="auto"/>
        <w:right w:val="single" w:sz="4" w:space="0" w:color="auto"/>
      </w:pBdr>
      <w:shd w:val="clear" w:color="000000" w:fill="FFFFFF"/>
      <w:spacing w:before="100" w:beforeAutospacing="1" w:after="100" w:afterAutospacing="1"/>
      <w:jc w:val="right"/>
      <w:textAlignment w:val="top"/>
    </w:pPr>
    <w:rPr>
      <w:rFonts w:ascii="Times New Roman" w:hAnsi="Times New Roman" w:cs="Times New Roman"/>
      <w:color w:val="auto"/>
    </w:rPr>
  </w:style>
  <w:style w:type="paragraph" w:customStyle="1" w:styleId="xl107">
    <w:name w:val="xl107"/>
    <w:basedOn w:val="a"/>
    <w:rsid w:val="006A7CD9"/>
    <w:pPr>
      <w:widowControl/>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Times New Roman" w:hAnsi="Times New Roman" w:cs="Times New Roman"/>
      <w:color w:val="auto"/>
    </w:rPr>
  </w:style>
  <w:style w:type="paragraph" w:customStyle="1" w:styleId="xl108">
    <w:name w:val="xl108"/>
    <w:basedOn w:val="a"/>
    <w:rsid w:val="006A7CD9"/>
    <w:pPr>
      <w:widowControl/>
      <w:shd w:val="clear" w:color="000000" w:fill="FFFFFF"/>
      <w:spacing w:before="100" w:beforeAutospacing="1" w:after="100" w:afterAutospacing="1"/>
      <w:jc w:val="right"/>
      <w:textAlignment w:val="top"/>
    </w:pPr>
    <w:rPr>
      <w:rFonts w:ascii="Times New Roman" w:hAnsi="Times New Roman" w:cs="Times New Roman"/>
    </w:rPr>
  </w:style>
  <w:style w:type="paragraph" w:customStyle="1" w:styleId="xl109">
    <w:name w:val="xl109"/>
    <w:basedOn w:val="a"/>
    <w:rsid w:val="006A7CD9"/>
    <w:pPr>
      <w:widowControl/>
      <w:pBdr>
        <w:top w:val="single" w:sz="4" w:space="0" w:color="auto"/>
        <w:left w:val="single" w:sz="4" w:space="0" w:color="auto"/>
        <w:right w:val="single" w:sz="4" w:space="0" w:color="auto"/>
      </w:pBdr>
      <w:shd w:val="clear" w:color="000000" w:fill="FFFFFF"/>
      <w:spacing w:before="100" w:beforeAutospacing="1" w:after="100" w:afterAutospacing="1"/>
      <w:jc w:val="right"/>
      <w:textAlignment w:val="top"/>
    </w:pPr>
    <w:rPr>
      <w:rFonts w:ascii="Times New Roman" w:hAnsi="Times New Roman" w:cs="Times New Roman"/>
    </w:rPr>
  </w:style>
  <w:style w:type="paragraph" w:customStyle="1" w:styleId="xl110">
    <w:name w:val="xl110"/>
    <w:basedOn w:val="a"/>
    <w:rsid w:val="006A7CD9"/>
    <w:pPr>
      <w:widowControl/>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Times New Roman" w:hAnsi="Times New Roman" w:cs="Times New Roman"/>
    </w:rPr>
  </w:style>
  <w:style w:type="paragraph" w:customStyle="1" w:styleId="xl111">
    <w:name w:val="xl111"/>
    <w:basedOn w:val="a"/>
    <w:rsid w:val="006A7CD9"/>
    <w:pPr>
      <w:widowControl/>
      <w:pBdr>
        <w:top w:val="single" w:sz="4" w:space="0" w:color="auto"/>
        <w:left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rPr>
  </w:style>
  <w:style w:type="paragraph" w:customStyle="1" w:styleId="xl112">
    <w:name w:val="xl112"/>
    <w:basedOn w:val="a"/>
    <w:rsid w:val="006A7CD9"/>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rPr>
  </w:style>
  <w:style w:type="paragraph" w:customStyle="1" w:styleId="xl113">
    <w:name w:val="xl113"/>
    <w:basedOn w:val="a"/>
    <w:rsid w:val="006A7CD9"/>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color w:val="auto"/>
    </w:rPr>
  </w:style>
  <w:style w:type="paragraph" w:customStyle="1" w:styleId="xl114">
    <w:name w:val="xl114"/>
    <w:basedOn w:val="a"/>
    <w:rsid w:val="006A7CD9"/>
    <w:pPr>
      <w:widowControl/>
      <w:shd w:val="clear" w:color="000000" w:fill="FFFFFF"/>
      <w:spacing w:before="100" w:beforeAutospacing="1" w:after="100" w:afterAutospacing="1"/>
      <w:textAlignment w:val="top"/>
    </w:pPr>
    <w:rPr>
      <w:rFonts w:ascii="Times New Roman" w:hAnsi="Times New Roman" w:cs="Times New Roman"/>
      <w:color w:val="auto"/>
    </w:rPr>
  </w:style>
  <w:style w:type="paragraph" w:customStyle="1" w:styleId="xl115">
    <w:name w:val="xl115"/>
    <w:basedOn w:val="a"/>
    <w:rsid w:val="006A7CD9"/>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color w:val="auto"/>
    </w:rPr>
  </w:style>
  <w:style w:type="paragraph" w:customStyle="1" w:styleId="xl116">
    <w:name w:val="xl116"/>
    <w:basedOn w:val="a"/>
    <w:rsid w:val="006A7CD9"/>
    <w:pPr>
      <w:widowControl/>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rPr>
  </w:style>
  <w:style w:type="paragraph" w:customStyle="1" w:styleId="xl117">
    <w:name w:val="xl117"/>
    <w:basedOn w:val="a"/>
    <w:rsid w:val="006A7CD9"/>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rPr>
  </w:style>
  <w:style w:type="paragraph" w:customStyle="1" w:styleId="xl118">
    <w:name w:val="xl118"/>
    <w:basedOn w:val="a"/>
    <w:rsid w:val="006A7CD9"/>
    <w:pPr>
      <w:widowControl/>
      <w:pBdr>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rPr>
  </w:style>
  <w:style w:type="paragraph" w:customStyle="1" w:styleId="xl119">
    <w:name w:val="xl119"/>
    <w:basedOn w:val="a"/>
    <w:rsid w:val="006A7CD9"/>
    <w:pPr>
      <w:widowControl/>
      <w:pBdr>
        <w:top w:val="single" w:sz="4" w:space="0" w:color="auto"/>
        <w:bottom w:val="single" w:sz="4" w:space="0" w:color="auto"/>
      </w:pBdr>
      <w:shd w:val="clear" w:color="000000" w:fill="FFFFFF"/>
      <w:spacing w:before="100" w:beforeAutospacing="1" w:after="100" w:afterAutospacing="1"/>
      <w:jc w:val="center"/>
      <w:textAlignment w:val="center"/>
    </w:pPr>
    <w:rPr>
      <w:rFonts w:ascii="Times New Roman" w:hAnsi="Times New Roman" w:cs="Times New Roman"/>
    </w:rPr>
  </w:style>
  <w:style w:type="paragraph" w:customStyle="1" w:styleId="xl120">
    <w:name w:val="xl120"/>
    <w:basedOn w:val="a"/>
    <w:rsid w:val="006A7CD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rPr>
  </w:style>
  <w:style w:type="paragraph" w:customStyle="1" w:styleId="xl121">
    <w:name w:val="xl121"/>
    <w:basedOn w:val="a"/>
    <w:rsid w:val="006A7CD9"/>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rPr>
  </w:style>
  <w:style w:type="paragraph" w:customStyle="1" w:styleId="xl122">
    <w:name w:val="xl122"/>
    <w:basedOn w:val="a"/>
    <w:rsid w:val="006A7CD9"/>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Times New Roman" w:hAnsi="Times New Roman" w:cs="Times New Roman"/>
    </w:rPr>
  </w:style>
  <w:style w:type="paragraph" w:customStyle="1" w:styleId="xl123">
    <w:name w:val="xl123"/>
    <w:basedOn w:val="a"/>
    <w:rsid w:val="006A7CD9"/>
    <w:pPr>
      <w:widowControl/>
      <w:pBdr>
        <w:top w:val="single" w:sz="4" w:space="0" w:color="auto"/>
        <w:left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rPr>
  </w:style>
  <w:style w:type="paragraph" w:customStyle="1" w:styleId="xl124">
    <w:name w:val="xl124"/>
    <w:basedOn w:val="a"/>
    <w:rsid w:val="006A7CD9"/>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rPr>
  </w:style>
  <w:style w:type="paragraph" w:customStyle="1" w:styleId="xl125">
    <w:name w:val="xl125"/>
    <w:basedOn w:val="a"/>
    <w:rsid w:val="006A7CD9"/>
    <w:pPr>
      <w:widowControl/>
      <w:pBdr>
        <w:bottom w:val="single" w:sz="4" w:space="0" w:color="auto"/>
      </w:pBdr>
      <w:shd w:val="clear" w:color="000000" w:fill="FFFFFF"/>
      <w:spacing w:before="100" w:beforeAutospacing="1" w:after="100" w:afterAutospacing="1"/>
      <w:jc w:val="right"/>
      <w:textAlignment w:val="top"/>
    </w:pPr>
    <w:rPr>
      <w:rFonts w:ascii="Times New Roman" w:hAnsi="Times New Roman" w:cs="Times New Roman"/>
    </w:rPr>
  </w:style>
  <w:style w:type="paragraph" w:customStyle="1" w:styleId="xl126">
    <w:name w:val="xl126"/>
    <w:basedOn w:val="a"/>
    <w:rsid w:val="006A7CD9"/>
    <w:pPr>
      <w:widowControl/>
      <w:pBdr>
        <w:left w:val="single" w:sz="4" w:space="0" w:color="auto"/>
        <w:right w:val="single" w:sz="4" w:space="0" w:color="auto"/>
      </w:pBdr>
      <w:shd w:val="clear" w:color="000000" w:fill="FFFFFF"/>
      <w:spacing w:before="100" w:beforeAutospacing="1" w:after="100" w:afterAutospacing="1"/>
      <w:jc w:val="right"/>
      <w:textAlignment w:val="top"/>
    </w:pPr>
    <w:rPr>
      <w:rFonts w:ascii="Times New Roman" w:hAnsi="Times New Roman" w:cs="Times New Roman"/>
      <w:color w:val="auto"/>
    </w:rPr>
  </w:style>
  <w:style w:type="paragraph" w:customStyle="1" w:styleId="xl127">
    <w:name w:val="xl127"/>
    <w:basedOn w:val="a"/>
    <w:rsid w:val="006A7CD9"/>
    <w:pPr>
      <w:widowControl/>
      <w:pBdr>
        <w:top w:val="single" w:sz="4" w:space="0" w:color="auto"/>
        <w:left w:val="single" w:sz="4" w:space="0" w:color="auto"/>
        <w:bottom w:val="single" w:sz="4" w:space="0" w:color="auto"/>
        <w:right w:val="single" w:sz="4" w:space="27" w:color="auto"/>
      </w:pBdr>
      <w:shd w:val="clear" w:color="000000" w:fill="FFFFFF"/>
      <w:spacing w:before="100" w:beforeAutospacing="1" w:after="100" w:afterAutospacing="1"/>
      <w:ind w:firstLineChars="400" w:firstLine="400"/>
      <w:jc w:val="right"/>
      <w:textAlignment w:val="top"/>
    </w:pPr>
    <w:rPr>
      <w:rFonts w:ascii="Times New Roman" w:hAnsi="Times New Roman" w:cs="Times New Roman"/>
    </w:rPr>
  </w:style>
  <w:style w:type="paragraph" w:customStyle="1" w:styleId="xl128">
    <w:name w:val="xl128"/>
    <w:basedOn w:val="a"/>
    <w:rsid w:val="006A7CD9"/>
    <w:pPr>
      <w:widowControl/>
      <w:pBdr>
        <w:left w:val="single" w:sz="4" w:space="0" w:color="auto"/>
        <w:bottom w:val="single" w:sz="4" w:space="0" w:color="auto"/>
      </w:pBdr>
      <w:shd w:val="clear" w:color="000000" w:fill="FFFFFF"/>
      <w:spacing w:before="100" w:beforeAutospacing="1" w:after="100" w:afterAutospacing="1"/>
      <w:textAlignment w:val="top"/>
    </w:pPr>
    <w:rPr>
      <w:rFonts w:ascii="Times New Roman" w:hAnsi="Times New Roman" w:cs="Times New Roman"/>
    </w:rPr>
  </w:style>
  <w:style w:type="paragraph" w:customStyle="1" w:styleId="xl129">
    <w:name w:val="xl129"/>
    <w:basedOn w:val="a"/>
    <w:rsid w:val="006A7CD9"/>
    <w:pPr>
      <w:widowControl/>
      <w:pBdr>
        <w:bottom w:val="single" w:sz="4" w:space="0" w:color="auto"/>
      </w:pBdr>
      <w:shd w:val="clear" w:color="000000" w:fill="FFFFFF"/>
      <w:spacing w:before="100" w:beforeAutospacing="1" w:after="100" w:afterAutospacing="1"/>
      <w:jc w:val="center"/>
      <w:textAlignment w:val="top"/>
    </w:pPr>
    <w:rPr>
      <w:rFonts w:ascii="Times New Roman" w:hAnsi="Times New Roman" w:cs="Times New Roman"/>
    </w:rPr>
  </w:style>
  <w:style w:type="paragraph" w:customStyle="1" w:styleId="xl130">
    <w:name w:val="xl130"/>
    <w:basedOn w:val="a"/>
    <w:rsid w:val="006A7CD9"/>
    <w:pPr>
      <w:widowControl/>
      <w:pBdr>
        <w:top w:val="single" w:sz="4" w:space="0" w:color="auto"/>
        <w:left w:val="single" w:sz="4" w:space="0" w:color="auto"/>
        <w:bottom w:val="single" w:sz="4" w:space="0" w:color="auto"/>
        <w:right w:val="single" w:sz="4" w:space="20" w:color="auto"/>
      </w:pBdr>
      <w:shd w:val="clear" w:color="000000" w:fill="FFFFFF"/>
      <w:spacing w:before="100" w:beforeAutospacing="1" w:after="100" w:afterAutospacing="1"/>
      <w:ind w:firstLineChars="300" w:firstLine="300"/>
      <w:jc w:val="right"/>
      <w:textAlignment w:val="top"/>
    </w:pPr>
    <w:rPr>
      <w:rFonts w:ascii="Times New Roman" w:hAnsi="Times New Roman" w:cs="Times New Roman"/>
    </w:rPr>
  </w:style>
  <w:style w:type="paragraph" w:customStyle="1" w:styleId="xl131">
    <w:name w:val="xl131"/>
    <w:basedOn w:val="a"/>
    <w:rsid w:val="006A7CD9"/>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color w:val="auto"/>
    </w:rPr>
  </w:style>
  <w:style w:type="paragraph" w:customStyle="1" w:styleId="xl132">
    <w:name w:val="xl132"/>
    <w:basedOn w:val="a"/>
    <w:rsid w:val="006A7CD9"/>
    <w:pPr>
      <w:widowControl/>
      <w:pBdr>
        <w:top w:val="single" w:sz="4" w:space="0" w:color="auto"/>
        <w:left w:val="single" w:sz="4" w:space="0" w:color="auto"/>
        <w:right w:val="single" w:sz="4" w:space="0" w:color="auto"/>
      </w:pBdr>
      <w:shd w:val="clear" w:color="000000" w:fill="FFFFFF"/>
      <w:spacing w:before="100" w:beforeAutospacing="1" w:after="100" w:afterAutospacing="1"/>
      <w:jc w:val="right"/>
    </w:pPr>
    <w:rPr>
      <w:rFonts w:ascii="Times New Roman" w:hAnsi="Times New Roman" w:cs="Times New Roman"/>
    </w:rPr>
  </w:style>
  <w:style w:type="paragraph" w:customStyle="1" w:styleId="xl133">
    <w:name w:val="xl133"/>
    <w:basedOn w:val="a"/>
    <w:rsid w:val="006A7CD9"/>
    <w:pPr>
      <w:widowControl/>
      <w:pBdr>
        <w:top w:val="single" w:sz="4" w:space="0" w:color="auto"/>
        <w:left w:val="single" w:sz="4" w:space="0" w:color="auto"/>
        <w:right w:val="single" w:sz="4" w:space="0" w:color="auto"/>
      </w:pBdr>
      <w:shd w:val="clear" w:color="000000" w:fill="FFFFFF"/>
      <w:spacing w:before="100" w:beforeAutospacing="1" w:after="100" w:afterAutospacing="1"/>
      <w:jc w:val="right"/>
    </w:pPr>
    <w:rPr>
      <w:rFonts w:ascii="Times New Roman" w:hAnsi="Times New Roman" w:cs="Times New Roman"/>
    </w:rPr>
  </w:style>
  <w:style w:type="paragraph" w:customStyle="1" w:styleId="xl134">
    <w:name w:val="xl134"/>
    <w:basedOn w:val="a"/>
    <w:rsid w:val="006A7CD9"/>
    <w:pPr>
      <w:widowControl/>
      <w:pBdr>
        <w:top w:val="single" w:sz="4" w:space="0" w:color="auto"/>
        <w:bottom w:val="single" w:sz="4" w:space="0" w:color="auto"/>
      </w:pBdr>
      <w:shd w:val="clear" w:color="000000" w:fill="FFFFFF"/>
      <w:spacing w:before="100" w:beforeAutospacing="1" w:after="100" w:afterAutospacing="1"/>
      <w:jc w:val="right"/>
      <w:textAlignment w:val="top"/>
    </w:pPr>
    <w:rPr>
      <w:rFonts w:ascii="Times New Roman" w:hAnsi="Times New Roman" w:cs="Times New Roman"/>
    </w:rPr>
  </w:style>
  <w:style w:type="paragraph" w:customStyle="1" w:styleId="xl135">
    <w:name w:val="xl135"/>
    <w:basedOn w:val="a"/>
    <w:rsid w:val="006A7CD9"/>
    <w:pPr>
      <w:widowControl/>
      <w:pBdr>
        <w:top w:val="single" w:sz="4" w:space="0" w:color="auto"/>
        <w:left w:val="single" w:sz="4" w:space="0" w:color="auto"/>
        <w:bottom w:val="single" w:sz="4" w:space="0" w:color="auto"/>
        <w:right w:val="single" w:sz="4" w:space="7" w:color="auto"/>
      </w:pBdr>
      <w:shd w:val="clear" w:color="000000" w:fill="FFFFFF"/>
      <w:spacing w:before="100" w:beforeAutospacing="1" w:after="100" w:afterAutospacing="1"/>
      <w:ind w:firstLineChars="100" w:firstLine="100"/>
      <w:jc w:val="right"/>
      <w:textAlignment w:val="top"/>
    </w:pPr>
    <w:rPr>
      <w:rFonts w:ascii="Times New Roman" w:hAnsi="Times New Roman" w:cs="Times New Roman"/>
    </w:rPr>
  </w:style>
  <w:style w:type="paragraph" w:customStyle="1" w:styleId="xl136">
    <w:name w:val="xl136"/>
    <w:basedOn w:val="a"/>
    <w:rsid w:val="006A7CD9"/>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Bookman Old Style" w:hAnsi="Bookman Old Style" w:cs="Times New Roman"/>
    </w:rPr>
  </w:style>
  <w:style w:type="paragraph" w:customStyle="1" w:styleId="xl137">
    <w:name w:val="xl137"/>
    <w:basedOn w:val="a"/>
    <w:rsid w:val="006A7CD9"/>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Times New Roman" w:hAnsi="Times New Roman" w:cs="Times New Roman"/>
      <w:b/>
      <w:bCs/>
    </w:rPr>
  </w:style>
  <w:style w:type="paragraph" w:customStyle="1" w:styleId="xl138">
    <w:name w:val="xl138"/>
    <w:basedOn w:val="a"/>
    <w:rsid w:val="006A7CD9"/>
    <w:pPr>
      <w:widowControl/>
      <w:spacing w:before="100" w:beforeAutospacing="1" w:after="100" w:afterAutospacing="1"/>
      <w:jc w:val="center"/>
    </w:pPr>
    <w:rPr>
      <w:rFonts w:ascii="Times New Roman" w:hAnsi="Times New Roman" w:cs="Times New Roman"/>
      <w:color w:val="auto"/>
    </w:rPr>
  </w:style>
  <w:style w:type="paragraph" w:customStyle="1" w:styleId="xl139">
    <w:name w:val="xl139"/>
    <w:basedOn w:val="a"/>
    <w:rsid w:val="006A7CD9"/>
    <w:pPr>
      <w:widowControl/>
      <w:spacing w:before="100" w:beforeAutospacing="1" w:after="100" w:afterAutospacing="1"/>
      <w:jc w:val="center"/>
      <w:textAlignment w:val="center"/>
    </w:pPr>
    <w:rPr>
      <w:rFonts w:ascii="Times New Roman" w:hAnsi="Times New Roman" w:cs="Times New Roman"/>
      <w:b/>
      <w:bCs/>
    </w:rPr>
  </w:style>
  <w:style w:type="paragraph" w:customStyle="1" w:styleId="xl140">
    <w:name w:val="xl140"/>
    <w:basedOn w:val="a"/>
    <w:rsid w:val="006A7CD9"/>
    <w:pPr>
      <w:widowControl/>
      <w:pBdr>
        <w:bottom w:val="single" w:sz="4" w:space="0" w:color="auto"/>
      </w:pBdr>
      <w:spacing w:before="100" w:beforeAutospacing="1" w:after="100" w:afterAutospacing="1"/>
      <w:jc w:val="center"/>
      <w:textAlignment w:val="center"/>
    </w:pPr>
    <w:rPr>
      <w:rFonts w:ascii="Times New Roman" w:hAnsi="Times New Roman" w:cs="Times New Roman"/>
      <w:b/>
      <w:bCs/>
    </w:rPr>
  </w:style>
  <w:style w:type="paragraph" w:customStyle="1" w:styleId="xl141">
    <w:name w:val="xl141"/>
    <w:basedOn w:val="a"/>
    <w:rsid w:val="006A7CD9"/>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rPr>
  </w:style>
  <w:style w:type="paragraph" w:customStyle="1" w:styleId="xl142">
    <w:name w:val="xl142"/>
    <w:basedOn w:val="a"/>
    <w:rsid w:val="006A7CD9"/>
    <w:pPr>
      <w:widowControl/>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hAnsi="Times New Roman" w:cs="Times New Roman"/>
    </w:rPr>
  </w:style>
  <w:style w:type="paragraph" w:customStyle="1" w:styleId="xl143">
    <w:name w:val="xl143"/>
    <w:basedOn w:val="a"/>
    <w:rsid w:val="006A7CD9"/>
    <w:pPr>
      <w:widowControl/>
      <w:pBdr>
        <w:top w:val="single" w:sz="4" w:space="0" w:color="auto"/>
        <w:bottom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44">
    <w:name w:val="xl144"/>
    <w:basedOn w:val="a"/>
    <w:rsid w:val="006A7CD9"/>
    <w:pPr>
      <w:widowControl/>
      <w:pBdr>
        <w:top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45">
    <w:name w:val="xl145"/>
    <w:basedOn w:val="a"/>
    <w:rsid w:val="006A7CD9"/>
    <w:pPr>
      <w:widowControl/>
      <w:pBdr>
        <w:top w:val="single" w:sz="4" w:space="0" w:color="auto"/>
        <w:right w:val="single" w:sz="4" w:space="0" w:color="auto"/>
      </w:pBdr>
      <w:shd w:val="clear" w:color="000000" w:fill="FFFFFF"/>
      <w:spacing w:before="100" w:beforeAutospacing="1" w:after="100" w:afterAutospacing="1"/>
      <w:ind w:firstLineChars="100" w:firstLine="100"/>
      <w:textAlignment w:val="top"/>
    </w:pPr>
    <w:rPr>
      <w:rFonts w:ascii="Times New Roman" w:hAnsi="Times New Roman" w:cs="Times New Roman"/>
    </w:rPr>
  </w:style>
  <w:style w:type="paragraph" w:customStyle="1" w:styleId="xl146">
    <w:name w:val="xl146"/>
    <w:basedOn w:val="a"/>
    <w:rsid w:val="006A7CD9"/>
    <w:pPr>
      <w:widowControl/>
      <w:pBdr>
        <w:right w:val="single" w:sz="4" w:space="0" w:color="auto"/>
      </w:pBdr>
      <w:shd w:val="clear" w:color="000000" w:fill="FFFFFF"/>
      <w:spacing w:before="100" w:beforeAutospacing="1" w:after="100" w:afterAutospacing="1"/>
      <w:ind w:firstLineChars="100" w:firstLine="100"/>
      <w:textAlignment w:val="top"/>
    </w:pPr>
    <w:rPr>
      <w:rFonts w:ascii="Times New Roman" w:hAnsi="Times New Roman" w:cs="Times New Roman"/>
    </w:rPr>
  </w:style>
  <w:style w:type="paragraph" w:customStyle="1" w:styleId="xl147">
    <w:name w:val="xl147"/>
    <w:basedOn w:val="a"/>
    <w:rsid w:val="006A7CD9"/>
    <w:pPr>
      <w:widowControl/>
      <w:pBdr>
        <w:bottom w:val="single" w:sz="4" w:space="0" w:color="auto"/>
        <w:right w:val="single" w:sz="4" w:space="0" w:color="auto"/>
      </w:pBdr>
      <w:shd w:val="clear" w:color="000000" w:fill="FFFFFF"/>
      <w:spacing w:before="100" w:beforeAutospacing="1" w:after="100" w:afterAutospacing="1"/>
      <w:ind w:firstLineChars="100" w:firstLine="100"/>
      <w:textAlignment w:val="top"/>
    </w:pPr>
    <w:rPr>
      <w:rFonts w:ascii="Times New Roman" w:hAnsi="Times New Roman" w:cs="Times New Roman"/>
    </w:rPr>
  </w:style>
  <w:style w:type="paragraph" w:customStyle="1" w:styleId="xl148">
    <w:name w:val="xl148"/>
    <w:basedOn w:val="a"/>
    <w:rsid w:val="006A7CD9"/>
    <w:pPr>
      <w:widowControl/>
      <w:pBdr>
        <w:top w:val="single" w:sz="4" w:space="0" w:color="auto"/>
        <w:left w:val="single" w:sz="4" w:space="0" w:color="auto"/>
      </w:pBdr>
      <w:shd w:val="clear" w:color="000000" w:fill="FFFFFF"/>
      <w:spacing w:before="100" w:beforeAutospacing="1" w:after="100" w:afterAutospacing="1"/>
      <w:jc w:val="center"/>
      <w:textAlignment w:val="top"/>
    </w:pPr>
    <w:rPr>
      <w:rFonts w:ascii="Times New Roman" w:hAnsi="Times New Roman" w:cs="Times New Roman"/>
      <w:b/>
      <w:bCs/>
    </w:rPr>
  </w:style>
  <w:style w:type="paragraph" w:customStyle="1" w:styleId="xl149">
    <w:name w:val="xl149"/>
    <w:basedOn w:val="a"/>
    <w:rsid w:val="006A7CD9"/>
    <w:pPr>
      <w:widowControl/>
      <w:pBdr>
        <w:top w:val="single" w:sz="4" w:space="0" w:color="auto"/>
      </w:pBdr>
      <w:shd w:val="clear" w:color="000000" w:fill="FFFFFF"/>
      <w:spacing w:before="100" w:beforeAutospacing="1" w:after="100" w:afterAutospacing="1"/>
      <w:jc w:val="center"/>
      <w:textAlignment w:val="top"/>
    </w:pPr>
    <w:rPr>
      <w:rFonts w:ascii="Times New Roman" w:hAnsi="Times New Roman" w:cs="Times New Roman"/>
      <w:b/>
      <w:bCs/>
    </w:rPr>
  </w:style>
  <w:style w:type="paragraph" w:customStyle="1" w:styleId="xl150">
    <w:name w:val="xl150"/>
    <w:basedOn w:val="a"/>
    <w:rsid w:val="006A7CD9"/>
    <w:pPr>
      <w:widowControl/>
      <w:pBdr>
        <w:top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b/>
      <w:bCs/>
    </w:rPr>
  </w:style>
  <w:style w:type="paragraph" w:customStyle="1" w:styleId="xl151">
    <w:name w:val="xl151"/>
    <w:basedOn w:val="a"/>
    <w:rsid w:val="006A7CD9"/>
    <w:pPr>
      <w:widowControl/>
      <w:pBdr>
        <w:left w:val="single" w:sz="4" w:space="0" w:color="auto"/>
        <w:bottom w:val="single" w:sz="4" w:space="0" w:color="auto"/>
      </w:pBdr>
      <w:shd w:val="clear" w:color="000000" w:fill="FFFFFF"/>
      <w:spacing w:before="100" w:beforeAutospacing="1" w:after="100" w:afterAutospacing="1"/>
      <w:jc w:val="center"/>
      <w:textAlignment w:val="top"/>
    </w:pPr>
    <w:rPr>
      <w:rFonts w:ascii="Times New Roman" w:hAnsi="Times New Roman" w:cs="Times New Roman"/>
      <w:b/>
      <w:bCs/>
    </w:rPr>
  </w:style>
  <w:style w:type="paragraph" w:customStyle="1" w:styleId="xl152">
    <w:name w:val="xl152"/>
    <w:basedOn w:val="a"/>
    <w:rsid w:val="006A7CD9"/>
    <w:pPr>
      <w:widowControl/>
      <w:pBdr>
        <w:bottom w:val="single" w:sz="4" w:space="0" w:color="auto"/>
      </w:pBdr>
      <w:shd w:val="clear" w:color="000000" w:fill="FFFFFF"/>
      <w:spacing w:before="100" w:beforeAutospacing="1" w:after="100" w:afterAutospacing="1"/>
      <w:jc w:val="center"/>
      <w:textAlignment w:val="top"/>
    </w:pPr>
    <w:rPr>
      <w:rFonts w:ascii="Times New Roman" w:hAnsi="Times New Roman" w:cs="Times New Roman"/>
      <w:b/>
      <w:bCs/>
    </w:rPr>
  </w:style>
  <w:style w:type="paragraph" w:customStyle="1" w:styleId="xl153">
    <w:name w:val="xl153"/>
    <w:basedOn w:val="a"/>
    <w:rsid w:val="006A7CD9"/>
    <w:pPr>
      <w:widowControl/>
      <w:pBdr>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b/>
      <w:bCs/>
    </w:rPr>
  </w:style>
  <w:style w:type="paragraph" w:customStyle="1" w:styleId="xl154">
    <w:name w:val="xl154"/>
    <w:basedOn w:val="a"/>
    <w:rsid w:val="006A7CD9"/>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Times New Roman" w:hAnsi="Times New Roman" w:cs="Times New Roman"/>
      <w:i/>
      <w:iCs/>
    </w:rPr>
  </w:style>
  <w:style w:type="paragraph" w:customStyle="1" w:styleId="xl155">
    <w:name w:val="xl155"/>
    <w:basedOn w:val="a"/>
    <w:rsid w:val="006A7CD9"/>
    <w:pPr>
      <w:widowControl/>
      <w:pBdr>
        <w:top w:val="single" w:sz="4" w:space="0" w:color="auto"/>
        <w:bottom w:val="single" w:sz="4" w:space="0" w:color="auto"/>
      </w:pBdr>
      <w:shd w:val="clear" w:color="000000" w:fill="FFFFFF"/>
      <w:spacing w:before="100" w:beforeAutospacing="1" w:after="100" w:afterAutospacing="1"/>
      <w:jc w:val="center"/>
      <w:textAlignment w:val="top"/>
    </w:pPr>
    <w:rPr>
      <w:rFonts w:ascii="Times New Roman" w:hAnsi="Times New Roman" w:cs="Times New Roman"/>
      <w:i/>
      <w:iCs/>
    </w:rPr>
  </w:style>
  <w:style w:type="paragraph" w:customStyle="1" w:styleId="xl156">
    <w:name w:val="xl156"/>
    <w:basedOn w:val="a"/>
    <w:rsid w:val="006A7CD9"/>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i/>
      <w:iCs/>
    </w:rPr>
  </w:style>
  <w:style w:type="paragraph" w:customStyle="1" w:styleId="xl157">
    <w:name w:val="xl157"/>
    <w:basedOn w:val="a"/>
    <w:rsid w:val="006A7CD9"/>
    <w:pPr>
      <w:widowControl/>
      <w:pBdr>
        <w:left w:val="single" w:sz="4" w:space="0" w:color="auto"/>
        <w:right w:val="single" w:sz="4" w:space="0" w:color="auto"/>
      </w:pBdr>
      <w:shd w:val="clear" w:color="000000" w:fill="FFFFFF"/>
      <w:spacing w:before="100" w:beforeAutospacing="1" w:after="100" w:afterAutospacing="1"/>
      <w:jc w:val="right"/>
      <w:textAlignment w:val="top"/>
    </w:pPr>
    <w:rPr>
      <w:rFonts w:ascii="Times New Roman" w:hAnsi="Times New Roman" w:cs="Times New Roman"/>
    </w:rPr>
  </w:style>
  <w:style w:type="paragraph" w:customStyle="1" w:styleId="xl158">
    <w:name w:val="xl158"/>
    <w:basedOn w:val="a"/>
    <w:rsid w:val="006A7CD9"/>
    <w:pPr>
      <w:widowControl/>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rFonts w:ascii="Times New Roman" w:hAnsi="Times New Roman" w:cs="Times New Roman"/>
      <w:b/>
      <w:bCs/>
    </w:rPr>
  </w:style>
  <w:style w:type="paragraph" w:customStyle="1" w:styleId="xl159">
    <w:name w:val="xl159"/>
    <w:basedOn w:val="a"/>
    <w:rsid w:val="006A7CD9"/>
    <w:pPr>
      <w:widowControl/>
      <w:pBdr>
        <w:top w:val="single" w:sz="4" w:space="0" w:color="auto"/>
        <w:bottom w:val="single" w:sz="4" w:space="0" w:color="auto"/>
      </w:pBdr>
      <w:spacing w:before="100" w:beforeAutospacing="1" w:after="100" w:afterAutospacing="1"/>
    </w:pPr>
    <w:rPr>
      <w:rFonts w:ascii="Times New Roman" w:hAnsi="Times New Roman" w:cs="Times New Roman"/>
      <w:color w:val="auto"/>
    </w:rPr>
  </w:style>
  <w:style w:type="paragraph" w:customStyle="1" w:styleId="xl160">
    <w:name w:val="xl160"/>
    <w:basedOn w:val="a"/>
    <w:rsid w:val="006A7CD9"/>
    <w:pPr>
      <w:widowControl/>
      <w:pBdr>
        <w:top w:val="single" w:sz="4" w:space="0" w:color="auto"/>
        <w:bottom w:val="single" w:sz="4" w:space="0" w:color="auto"/>
        <w:right w:val="single" w:sz="4" w:space="0" w:color="auto"/>
      </w:pBdr>
      <w:spacing w:before="100" w:beforeAutospacing="1" w:after="100" w:afterAutospacing="1"/>
    </w:pPr>
    <w:rPr>
      <w:rFonts w:ascii="Times New Roman" w:hAnsi="Times New Roman" w:cs="Times New Roman"/>
      <w:color w:val="auto"/>
    </w:rPr>
  </w:style>
  <w:style w:type="paragraph" w:customStyle="1" w:styleId="xl161">
    <w:name w:val="xl161"/>
    <w:basedOn w:val="a"/>
    <w:rsid w:val="006A7CD9"/>
    <w:pPr>
      <w:widowControl/>
      <w:pBdr>
        <w:top w:val="single" w:sz="4" w:space="0" w:color="auto"/>
        <w:bottom w:val="single" w:sz="4" w:space="0" w:color="auto"/>
      </w:pBdr>
      <w:spacing w:before="100" w:beforeAutospacing="1" w:after="100" w:afterAutospacing="1"/>
      <w:jc w:val="center"/>
    </w:pPr>
    <w:rPr>
      <w:rFonts w:ascii="Times New Roman" w:hAnsi="Times New Roman" w:cs="Times New Roman"/>
      <w:color w:val="auto"/>
    </w:rPr>
  </w:style>
  <w:style w:type="paragraph" w:customStyle="1" w:styleId="xl162">
    <w:name w:val="xl162"/>
    <w:basedOn w:val="a"/>
    <w:rsid w:val="006A7CD9"/>
    <w:pPr>
      <w:widowControl/>
      <w:pBdr>
        <w:top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color w:val="auto"/>
    </w:rPr>
  </w:style>
  <w:style w:type="paragraph" w:customStyle="1" w:styleId="xl163">
    <w:name w:val="xl163"/>
    <w:basedOn w:val="a"/>
    <w:rsid w:val="006A7CD9"/>
    <w:pPr>
      <w:widowControl/>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hAnsi="Times New Roman" w:cs="Times New Roman"/>
      <w:b/>
      <w:bCs/>
    </w:rPr>
  </w:style>
  <w:style w:type="paragraph" w:customStyle="1" w:styleId="xl164">
    <w:name w:val="xl164"/>
    <w:basedOn w:val="a"/>
    <w:rsid w:val="006A7CD9"/>
    <w:pPr>
      <w:widowControl/>
      <w:pBdr>
        <w:top w:val="single" w:sz="4" w:space="0" w:color="auto"/>
        <w:bottom w:val="single" w:sz="4" w:space="0" w:color="auto"/>
      </w:pBdr>
      <w:spacing w:before="100" w:beforeAutospacing="1" w:after="100" w:afterAutospacing="1"/>
      <w:jc w:val="center"/>
      <w:textAlignment w:val="top"/>
    </w:pPr>
    <w:rPr>
      <w:rFonts w:ascii="Times New Roman" w:hAnsi="Times New Roman" w:cs="Times New Roman"/>
      <w:b/>
      <w:bCs/>
    </w:rPr>
  </w:style>
  <w:style w:type="paragraph" w:customStyle="1" w:styleId="xl165">
    <w:name w:val="xl165"/>
    <w:basedOn w:val="a"/>
    <w:rsid w:val="006A7CD9"/>
    <w:pPr>
      <w:widowControl/>
      <w:pBdr>
        <w:top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b/>
      <w:bCs/>
    </w:rPr>
  </w:style>
  <w:style w:type="paragraph" w:customStyle="1" w:styleId="xl166">
    <w:name w:val="xl166"/>
    <w:basedOn w:val="a"/>
    <w:rsid w:val="006A7CD9"/>
    <w:pPr>
      <w:widowControl/>
      <w:pBdr>
        <w:top w:val="single" w:sz="4" w:space="0" w:color="auto"/>
        <w:left w:val="single" w:sz="4" w:space="0" w:color="auto"/>
      </w:pBdr>
      <w:spacing w:before="100" w:beforeAutospacing="1" w:after="100" w:afterAutospacing="1"/>
      <w:jc w:val="center"/>
      <w:textAlignment w:val="top"/>
    </w:pPr>
    <w:rPr>
      <w:rFonts w:ascii="Times New Roman" w:hAnsi="Times New Roman" w:cs="Times New Roman"/>
      <w:i/>
      <w:iCs/>
    </w:rPr>
  </w:style>
  <w:style w:type="paragraph" w:customStyle="1" w:styleId="xl167">
    <w:name w:val="xl167"/>
    <w:basedOn w:val="a"/>
    <w:rsid w:val="006A7CD9"/>
    <w:pPr>
      <w:widowControl/>
      <w:pBdr>
        <w:top w:val="single" w:sz="4" w:space="0" w:color="auto"/>
      </w:pBdr>
      <w:spacing w:before="100" w:beforeAutospacing="1" w:after="100" w:afterAutospacing="1"/>
      <w:jc w:val="center"/>
      <w:textAlignment w:val="top"/>
    </w:pPr>
    <w:rPr>
      <w:rFonts w:ascii="Times New Roman" w:hAnsi="Times New Roman" w:cs="Times New Roman"/>
      <w:i/>
      <w:iCs/>
    </w:rPr>
  </w:style>
  <w:style w:type="paragraph" w:customStyle="1" w:styleId="xl168">
    <w:name w:val="xl168"/>
    <w:basedOn w:val="a"/>
    <w:rsid w:val="006A7CD9"/>
    <w:pPr>
      <w:widowControl/>
      <w:pBdr>
        <w:top w:val="single" w:sz="4" w:space="0" w:color="auto"/>
        <w:right w:val="single" w:sz="4" w:space="0" w:color="auto"/>
      </w:pBdr>
      <w:spacing w:before="100" w:beforeAutospacing="1" w:after="100" w:afterAutospacing="1"/>
      <w:jc w:val="center"/>
      <w:textAlignment w:val="top"/>
    </w:pPr>
    <w:rPr>
      <w:rFonts w:ascii="Times New Roman" w:hAnsi="Times New Roman" w:cs="Times New Roman"/>
      <w:i/>
      <w:iCs/>
    </w:rPr>
  </w:style>
  <w:style w:type="paragraph" w:customStyle="1" w:styleId="xl169">
    <w:name w:val="xl169"/>
    <w:basedOn w:val="a"/>
    <w:rsid w:val="006A7CD9"/>
    <w:pPr>
      <w:widowControl/>
      <w:pBdr>
        <w:left w:val="single" w:sz="4" w:space="0" w:color="auto"/>
        <w:bottom w:val="single" w:sz="4" w:space="0" w:color="auto"/>
      </w:pBdr>
      <w:spacing w:before="100" w:beforeAutospacing="1" w:after="100" w:afterAutospacing="1"/>
      <w:jc w:val="center"/>
      <w:textAlignment w:val="top"/>
    </w:pPr>
    <w:rPr>
      <w:rFonts w:ascii="Times New Roman" w:hAnsi="Times New Roman" w:cs="Times New Roman"/>
      <w:i/>
      <w:iCs/>
    </w:rPr>
  </w:style>
  <w:style w:type="paragraph" w:customStyle="1" w:styleId="xl170">
    <w:name w:val="xl170"/>
    <w:basedOn w:val="a"/>
    <w:rsid w:val="006A7CD9"/>
    <w:pPr>
      <w:widowControl/>
      <w:pBdr>
        <w:bottom w:val="single" w:sz="4" w:space="0" w:color="auto"/>
      </w:pBdr>
      <w:spacing w:before="100" w:beforeAutospacing="1" w:after="100" w:afterAutospacing="1"/>
      <w:jc w:val="center"/>
      <w:textAlignment w:val="top"/>
    </w:pPr>
    <w:rPr>
      <w:rFonts w:ascii="Times New Roman" w:hAnsi="Times New Roman" w:cs="Times New Roman"/>
      <w:i/>
      <w:iCs/>
    </w:rPr>
  </w:style>
  <w:style w:type="paragraph" w:customStyle="1" w:styleId="xl171">
    <w:name w:val="xl171"/>
    <w:basedOn w:val="a"/>
    <w:rsid w:val="006A7CD9"/>
    <w:pPr>
      <w:widowControl/>
      <w:pBdr>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i/>
      <w:iCs/>
    </w:rPr>
  </w:style>
  <w:style w:type="paragraph" w:customStyle="1" w:styleId="xl172">
    <w:name w:val="xl172"/>
    <w:basedOn w:val="a"/>
    <w:rsid w:val="006A7CD9"/>
    <w:pPr>
      <w:widowControl/>
      <w:pBdr>
        <w:left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rPr>
  </w:style>
  <w:style w:type="paragraph" w:customStyle="1" w:styleId="xl173">
    <w:name w:val="xl173"/>
    <w:basedOn w:val="a"/>
    <w:rsid w:val="006A7CD9"/>
    <w:pPr>
      <w:widowControl/>
      <w:pBdr>
        <w:top w:val="single" w:sz="4" w:space="0" w:color="auto"/>
        <w:left w:val="single" w:sz="4" w:space="0" w:color="auto"/>
      </w:pBdr>
      <w:shd w:val="clear" w:color="000000" w:fill="FFFFFF"/>
      <w:spacing w:before="100" w:beforeAutospacing="1" w:after="100" w:afterAutospacing="1"/>
      <w:jc w:val="center"/>
      <w:textAlignment w:val="top"/>
    </w:pPr>
    <w:rPr>
      <w:rFonts w:ascii="Times New Roman" w:hAnsi="Times New Roman" w:cs="Times New Roman"/>
    </w:rPr>
  </w:style>
  <w:style w:type="paragraph" w:customStyle="1" w:styleId="xl174">
    <w:name w:val="xl174"/>
    <w:basedOn w:val="a"/>
    <w:rsid w:val="006A7CD9"/>
    <w:pPr>
      <w:widowControl/>
      <w:pBdr>
        <w:left w:val="single" w:sz="4" w:space="0" w:color="auto"/>
      </w:pBdr>
      <w:shd w:val="clear" w:color="000000" w:fill="FFFFFF"/>
      <w:spacing w:before="100" w:beforeAutospacing="1" w:after="100" w:afterAutospacing="1"/>
      <w:jc w:val="center"/>
      <w:textAlignment w:val="top"/>
    </w:pPr>
    <w:rPr>
      <w:rFonts w:ascii="Times New Roman" w:hAnsi="Times New Roman" w:cs="Times New Roman"/>
    </w:rPr>
  </w:style>
  <w:style w:type="paragraph" w:customStyle="1" w:styleId="xl175">
    <w:name w:val="xl175"/>
    <w:basedOn w:val="a"/>
    <w:rsid w:val="006A7CD9"/>
    <w:pPr>
      <w:widowControl/>
      <w:pBdr>
        <w:top w:val="single" w:sz="4" w:space="0" w:color="auto"/>
        <w:left w:val="single" w:sz="4" w:space="7" w:color="auto"/>
      </w:pBdr>
      <w:shd w:val="clear" w:color="000000" w:fill="FFFFFF"/>
      <w:spacing w:before="100" w:beforeAutospacing="1" w:after="100" w:afterAutospacing="1"/>
      <w:ind w:firstLineChars="100" w:firstLine="100"/>
      <w:textAlignment w:val="top"/>
    </w:pPr>
    <w:rPr>
      <w:rFonts w:ascii="Times New Roman" w:hAnsi="Times New Roman" w:cs="Times New Roman"/>
    </w:rPr>
  </w:style>
  <w:style w:type="paragraph" w:customStyle="1" w:styleId="xl176">
    <w:name w:val="xl176"/>
    <w:basedOn w:val="a"/>
    <w:rsid w:val="006A7CD9"/>
    <w:pPr>
      <w:widowControl/>
      <w:pBdr>
        <w:left w:val="single" w:sz="4" w:space="7" w:color="auto"/>
      </w:pBdr>
      <w:shd w:val="clear" w:color="000000" w:fill="FFFFFF"/>
      <w:spacing w:before="100" w:beforeAutospacing="1" w:after="100" w:afterAutospacing="1"/>
      <w:ind w:firstLineChars="100" w:firstLine="100"/>
      <w:textAlignment w:val="top"/>
    </w:pPr>
    <w:rPr>
      <w:rFonts w:ascii="Times New Roman" w:hAnsi="Times New Roman" w:cs="Times New Roman"/>
    </w:rPr>
  </w:style>
  <w:style w:type="paragraph" w:customStyle="1" w:styleId="xl177">
    <w:name w:val="xl177"/>
    <w:basedOn w:val="a"/>
    <w:rsid w:val="006A7CD9"/>
    <w:pPr>
      <w:widowControl/>
      <w:pBdr>
        <w:left w:val="single" w:sz="4" w:space="7" w:color="auto"/>
        <w:bottom w:val="single" w:sz="4" w:space="0" w:color="auto"/>
      </w:pBdr>
      <w:shd w:val="clear" w:color="000000" w:fill="FFFFFF"/>
      <w:spacing w:before="100" w:beforeAutospacing="1" w:after="100" w:afterAutospacing="1"/>
      <w:ind w:firstLineChars="100" w:firstLine="100"/>
      <w:textAlignment w:val="top"/>
    </w:pPr>
    <w:rPr>
      <w:rFonts w:ascii="Times New Roman" w:hAnsi="Times New Roman" w:cs="Times New Roman"/>
    </w:rPr>
  </w:style>
  <w:style w:type="paragraph" w:customStyle="1" w:styleId="xl178">
    <w:name w:val="xl178"/>
    <w:basedOn w:val="a"/>
    <w:rsid w:val="006A7CD9"/>
    <w:pPr>
      <w:widowControl/>
      <w:pBdr>
        <w:top w:val="single" w:sz="4" w:space="0" w:color="auto"/>
        <w:left w:val="single" w:sz="4" w:space="0" w:color="auto"/>
      </w:pBdr>
      <w:shd w:val="clear" w:color="000000" w:fill="FFFFFF"/>
      <w:spacing w:before="100" w:beforeAutospacing="1" w:after="100" w:afterAutospacing="1"/>
      <w:jc w:val="right"/>
      <w:textAlignment w:val="top"/>
    </w:pPr>
    <w:rPr>
      <w:rFonts w:ascii="Times New Roman" w:hAnsi="Times New Roman" w:cs="Times New Roman"/>
    </w:rPr>
  </w:style>
  <w:style w:type="paragraph" w:customStyle="1" w:styleId="xl179">
    <w:name w:val="xl179"/>
    <w:basedOn w:val="a"/>
    <w:rsid w:val="006A7CD9"/>
    <w:pPr>
      <w:widowControl/>
      <w:pBdr>
        <w:left w:val="single" w:sz="4" w:space="0" w:color="auto"/>
      </w:pBdr>
      <w:shd w:val="clear" w:color="000000" w:fill="FFFFFF"/>
      <w:spacing w:before="100" w:beforeAutospacing="1" w:after="100" w:afterAutospacing="1"/>
      <w:jc w:val="right"/>
      <w:textAlignment w:val="top"/>
    </w:pPr>
    <w:rPr>
      <w:rFonts w:ascii="Times New Roman" w:hAnsi="Times New Roman" w:cs="Times New Roman"/>
    </w:rPr>
  </w:style>
  <w:style w:type="paragraph" w:customStyle="1" w:styleId="xl180">
    <w:name w:val="xl180"/>
    <w:basedOn w:val="a"/>
    <w:rsid w:val="006A7CD9"/>
    <w:pPr>
      <w:widowControl/>
      <w:pBdr>
        <w:left w:val="single" w:sz="4" w:space="0" w:color="auto"/>
        <w:bottom w:val="single" w:sz="4" w:space="0" w:color="auto"/>
      </w:pBdr>
      <w:shd w:val="clear" w:color="000000" w:fill="FFFFFF"/>
      <w:spacing w:before="100" w:beforeAutospacing="1" w:after="100" w:afterAutospacing="1"/>
      <w:jc w:val="right"/>
      <w:textAlignment w:val="top"/>
    </w:pPr>
    <w:rPr>
      <w:rFonts w:ascii="Times New Roman" w:hAnsi="Times New Roman" w:cs="Times New Roman"/>
    </w:rPr>
  </w:style>
  <w:style w:type="paragraph" w:customStyle="1" w:styleId="xl181">
    <w:name w:val="xl181"/>
    <w:basedOn w:val="a"/>
    <w:rsid w:val="006A7CD9"/>
    <w:pPr>
      <w:widowControl/>
      <w:pBdr>
        <w:left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rPr>
  </w:style>
  <w:style w:type="paragraph" w:customStyle="1" w:styleId="xl182">
    <w:name w:val="xl182"/>
    <w:basedOn w:val="a"/>
    <w:rsid w:val="006A7CD9"/>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rPr>
  </w:style>
  <w:style w:type="paragraph" w:customStyle="1" w:styleId="xl183">
    <w:name w:val="xl183"/>
    <w:basedOn w:val="a"/>
    <w:rsid w:val="006A7CD9"/>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color w:val="auto"/>
    </w:rPr>
  </w:style>
  <w:style w:type="paragraph" w:customStyle="1" w:styleId="xl184">
    <w:name w:val="xl184"/>
    <w:basedOn w:val="a"/>
    <w:rsid w:val="006A7CD9"/>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color w:val="auto"/>
    </w:rPr>
  </w:style>
  <w:style w:type="paragraph" w:customStyle="1" w:styleId="xl185">
    <w:name w:val="xl185"/>
    <w:basedOn w:val="a"/>
    <w:rsid w:val="006A7CD9"/>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Times New Roman" w:hAnsi="Times New Roman" w:cs="Times New Roman"/>
      <w:b/>
      <w:bCs/>
    </w:rPr>
  </w:style>
  <w:style w:type="paragraph" w:customStyle="1" w:styleId="xl186">
    <w:name w:val="xl186"/>
    <w:basedOn w:val="a"/>
    <w:rsid w:val="006A7CD9"/>
    <w:pPr>
      <w:widowControl/>
      <w:pBdr>
        <w:top w:val="single" w:sz="4" w:space="0" w:color="auto"/>
        <w:bottom w:val="single" w:sz="4" w:space="0" w:color="auto"/>
      </w:pBdr>
      <w:shd w:val="clear" w:color="000000" w:fill="FFFFFF"/>
      <w:spacing w:before="100" w:beforeAutospacing="1" w:after="100" w:afterAutospacing="1"/>
      <w:jc w:val="center"/>
      <w:textAlignment w:val="top"/>
    </w:pPr>
    <w:rPr>
      <w:rFonts w:ascii="Times New Roman" w:hAnsi="Times New Roman" w:cs="Times New Roman"/>
      <w:b/>
      <w:bCs/>
    </w:rPr>
  </w:style>
  <w:style w:type="paragraph" w:customStyle="1" w:styleId="xl187">
    <w:name w:val="xl187"/>
    <w:basedOn w:val="a"/>
    <w:rsid w:val="006A7CD9"/>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b/>
      <w:bCs/>
    </w:rPr>
  </w:style>
  <w:style w:type="paragraph" w:customStyle="1" w:styleId="xl188">
    <w:name w:val="xl188"/>
    <w:basedOn w:val="a"/>
    <w:rsid w:val="006A7CD9"/>
    <w:pPr>
      <w:widowControl/>
      <w:pBdr>
        <w:top w:val="single" w:sz="4" w:space="0" w:color="auto"/>
        <w:left w:val="single" w:sz="4" w:space="0" w:color="auto"/>
      </w:pBdr>
      <w:shd w:val="clear" w:color="000000" w:fill="FFFFFF"/>
      <w:spacing w:before="100" w:beforeAutospacing="1" w:after="100" w:afterAutospacing="1"/>
      <w:jc w:val="center"/>
      <w:textAlignment w:val="top"/>
    </w:pPr>
    <w:rPr>
      <w:rFonts w:ascii="Times New Roman" w:hAnsi="Times New Roman" w:cs="Times New Roman"/>
      <w:i/>
      <w:iCs/>
    </w:rPr>
  </w:style>
  <w:style w:type="paragraph" w:customStyle="1" w:styleId="xl189">
    <w:name w:val="xl189"/>
    <w:basedOn w:val="a"/>
    <w:rsid w:val="006A7CD9"/>
    <w:pPr>
      <w:widowControl/>
      <w:pBdr>
        <w:top w:val="single" w:sz="4" w:space="0" w:color="auto"/>
      </w:pBdr>
      <w:shd w:val="clear" w:color="000000" w:fill="FFFFFF"/>
      <w:spacing w:before="100" w:beforeAutospacing="1" w:after="100" w:afterAutospacing="1"/>
      <w:jc w:val="center"/>
      <w:textAlignment w:val="top"/>
    </w:pPr>
    <w:rPr>
      <w:rFonts w:ascii="Times New Roman" w:hAnsi="Times New Roman" w:cs="Times New Roman"/>
      <w:i/>
      <w:iCs/>
    </w:rPr>
  </w:style>
  <w:style w:type="paragraph" w:customStyle="1" w:styleId="xl190">
    <w:name w:val="xl190"/>
    <w:basedOn w:val="a"/>
    <w:rsid w:val="006A7CD9"/>
    <w:pPr>
      <w:widowControl/>
      <w:pBdr>
        <w:top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i/>
      <w:iCs/>
    </w:rPr>
  </w:style>
  <w:style w:type="paragraph" w:customStyle="1" w:styleId="xl191">
    <w:name w:val="xl191"/>
    <w:basedOn w:val="a"/>
    <w:rsid w:val="006A7CD9"/>
    <w:pPr>
      <w:widowControl/>
      <w:pBdr>
        <w:left w:val="single" w:sz="4" w:space="0" w:color="auto"/>
        <w:bottom w:val="single" w:sz="4" w:space="0" w:color="auto"/>
      </w:pBdr>
      <w:shd w:val="clear" w:color="000000" w:fill="FFFFFF"/>
      <w:spacing w:before="100" w:beforeAutospacing="1" w:after="100" w:afterAutospacing="1"/>
      <w:jc w:val="center"/>
      <w:textAlignment w:val="top"/>
    </w:pPr>
    <w:rPr>
      <w:rFonts w:ascii="Times New Roman" w:hAnsi="Times New Roman" w:cs="Times New Roman"/>
      <w:i/>
      <w:iCs/>
    </w:rPr>
  </w:style>
  <w:style w:type="paragraph" w:customStyle="1" w:styleId="xl192">
    <w:name w:val="xl192"/>
    <w:basedOn w:val="a"/>
    <w:rsid w:val="006A7CD9"/>
    <w:pPr>
      <w:widowControl/>
      <w:pBdr>
        <w:bottom w:val="single" w:sz="4" w:space="0" w:color="auto"/>
      </w:pBdr>
      <w:shd w:val="clear" w:color="000000" w:fill="FFFFFF"/>
      <w:spacing w:before="100" w:beforeAutospacing="1" w:after="100" w:afterAutospacing="1"/>
      <w:jc w:val="center"/>
      <w:textAlignment w:val="top"/>
    </w:pPr>
    <w:rPr>
      <w:rFonts w:ascii="Times New Roman" w:hAnsi="Times New Roman" w:cs="Times New Roman"/>
      <w:i/>
      <w:iCs/>
    </w:rPr>
  </w:style>
  <w:style w:type="paragraph" w:customStyle="1" w:styleId="xl193">
    <w:name w:val="xl193"/>
    <w:basedOn w:val="a"/>
    <w:rsid w:val="006A7CD9"/>
    <w:pPr>
      <w:widowControl/>
      <w:pBdr>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i/>
      <w:iCs/>
    </w:rPr>
  </w:style>
  <w:style w:type="paragraph" w:customStyle="1" w:styleId="xl194">
    <w:name w:val="xl194"/>
    <w:basedOn w:val="a"/>
    <w:rsid w:val="006A7CD9"/>
    <w:pPr>
      <w:widowControl/>
      <w:pBdr>
        <w:top w:val="single" w:sz="4" w:space="0" w:color="auto"/>
        <w:left w:val="single" w:sz="4" w:space="0" w:color="auto"/>
        <w:right w:val="single" w:sz="4" w:space="0" w:color="auto"/>
      </w:pBdr>
      <w:spacing w:before="100" w:beforeAutospacing="1" w:after="100" w:afterAutospacing="1"/>
      <w:jc w:val="right"/>
      <w:textAlignment w:val="top"/>
    </w:pPr>
    <w:rPr>
      <w:rFonts w:ascii="Times New Roman" w:hAnsi="Times New Roman" w:cs="Times New Roman"/>
      <w:color w:val="auto"/>
    </w:rPr>
  </w:style>
  <w:style w:type="paragraph" w:customStyle="1" w:styleId="xl195">
    <w:name w:val="xl195"/>
    <w:basedOn w:val="a"/>
    <w:rsid w:val="006A7CD9"/>
    <w:pPr>
      <w:widowControl/>
      <w:pBdr>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hAnsi="Times New Roman" w:cs="Times New Roman"/>
      <w:color w:val="auto"/>
    </w:rPr>
  </w:style>
  <w:style w:type="paragraph" w:customStyle="1" w:styleId="xl196">
    <w:name w:val="xl196"/>
    <w:basedOn w:val="a"/>
    <w:rsid w:val="006A7CD9"/>
    <w:pPr>
      <w:widowControl/>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rPr>
  </w:style>
  <w:style w:type="paragraph" w:customStyle="1" w:styleId="xl197">
    <w:name w:val="xl197"/>
    <w:basedOn w:val="a"/>
    <w:rsid w:val="006A7CD9"/>
    <w:pPr>
      <w:widowControl/>
      <w:pBdr>
        <w:top w:val="single" w:sz="4" w:space="0" w:color="auto"/>
        <w:left w:val="single" w:sz="4" w:space="0" w:color="auto"/>
        <w:right w:val="single" w:sz="4" w:space="0" w:color="auto"/>
      </w:pBdr>
      <w:shd w:val="clear" w:color="000000" w:fill="FFFFFF"/>
      <w:spacing w:before="100" w:beforeAutospacing="1" w:after="100" w:afterAutospacing="1"/>
      <w:jc w:val="right"/>
      <w:textAlignment w:val="top"/>
    </w:pPr>
    <w:rPr>
      <w:rFonts w:ascii="Times New Roman" w:hAnsi="Times New Roman" w:cs="Times New Roman"/>
    </w:rPr>
  </w:style>
  <w:style w:type="paragraph" w:customStyle="1" w:styleId="xl198">
    <w:name w:val="xl198"/>
    <w:basedOn w:val="a"/>
    <w:rsid w:val="006A7CD9"/>
    <w:pPr>
      <w:widowControl/>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Times New Roman" w:hAnsi="Times New Roman" w:cs="Times New Roman"/>
    </w:rPr>
  </w:style>
  <w:style w:type="paragraph" w:customStyle="1" w:styleId="xl199">
    <w:name w:val="xl199"/>
    <w:basedOn w:val="a"/>
    <w:rsid w:val="006A7CD9"/>
    <w:pPr>
      <w:widowControl/>
      <w:pBdr>
        <w:top w:val="single" w:sz="4" w:space="0" w:color="auto"/>
        <w:left w:val="single" w:sz="4" w:space="0" w:color="auto"/>
        <w:right w:val="single" w:sz="4" w:space="0" w:color="auto"/>
      </w:pBdr>
      <w:shd w:val="clear" w:color="000000" w:fill="FFFFFF"/>
      <w:spacing w:before="100" w:beforeAutospacing="1" w:after="100" w:afterAutospacing="1"/>
      <w:jc w:val="right"/>
      <w:textAlignment w:val="top"/>
    </w:pPr>
    <w:rPr>
      <w:rFonts w:ascii="Times New Roman" w:hAnsi="Times New Roman" w:cs="Times New Roman"/>
      <w:color w:val="auto"/>
    </w:rPr>
  </w:style>
  <w:style w:type="paragraph" w:customStyle="1" w:styleId="xl200">
    <w:name w:val="xl200"/>
    <w:basedOn w:val="a"/>
    <w:rsid w:val="006A7CD9"/>
    <w:pPr>
      <w:widowControl/>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Times New Roman" w:hAnsi="Times New Roman" w:cs="Times New Roman"/>
      <w:color w:val="auto"/>
    </w:rPr>
  </w:style>
  <w:style w:type="paragraph" w:customStyle="1" w:styleId="xl201">
    <w:name w:val="xl201"/>
    <w:basedOn w:val="a"/>
    <w:rsid w:val="006A7CD9"/>
    <w:pPr>
      <w:widowControl/>
      <w:shd w:val="clear" w:color="000000" w:fill="FFFFFF"/>
      <w:spacing w:before="100" w:beforeAutospacing="1" w:after="100" w:afterAutospacing="1"/>
      <w:jc w:val="right"/>
      <w:textAlignment w:val="top"/>
    </w:pPr>
    <w:rPr>
      <w:rFonts w:ascii="Times New Roman" w:hAnsi="Times New Roman" w:cs="Times New Roman"/>
      <w:color w:val="auto"/>
    </w:rPr>
  </w:style>
  <w:style w:type="paragraph" w:customStyle="1" w:styleId="xl202">
    <w:name w:val="xl202"/>
    <w:basedOn w:val="a"/>
    <w:rsid w:val="006A7CD9"/>
    <w:pPr>
      <w:widowControl/>
      <w:pBdr>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Times New Roman" w:hAnsi="Times New Roman" w:cs="Times New Roman"/>
    </w:rPr>
  </w:style>
  <w:style w:type="paragraph" w:customStyle="1" w:styleId="xl203">
    <w:name w:val="xl203"/>
    <w:basedOn w:val="a"/>
    <w:rsid w:val="006A7CD9"/>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Times New Roman" w:hAnsi="Times New Roman" w:cs="Times New Roman"/>
      <w:i/>
      <w:iCs/>
    </w:rPr>
  </w:style>
  <w:style w:type="paragraph" w:customStyle="1" w:styleId="xl204">
    <w:name w:val="xl204"/>
    <w:basedOn w:val="a"/>
    <w:rsid w:val="006A7CD9"/>
    <w:pPr>
      <w:widowControl/>
      <w:pBdr>
        <w:top w:val="single" w:sz="4" w:space="0" w:color="auto"/>
        <w:bottom w:val="single" w:sz="4" w:space="0" w:color="auto"/>
      </w:pBdr>
      <w:shd w:val="clear" w:color="000000" w:fill="FFFFFF"/>
      <w:spacing w:before="100" w:beforeAutospacing="1" w:after="100" w:afterAutospacing="1"/>
      <w:jc w:val="center"/>
      <w:textAlignment w:val="top"/>
    </w:pPr>
    <w:rPr>
      <w:rFonts w:ascii="Times New Roman" w:hAnsi="Times New Roman" w:cs="Times New Roman"/>
      <w:i/>
      <w:iCs/>
    </w:rPr>
  </w:style>
  <w:style w:type="paragraph" w:customStyle="1" w:styleId="xl205">
    <w:name w:val="xl205"/>
    <w:basedOn w:val="a"/>
    <w:rsid w:val="006A7CD9"/>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i/>
      <w:iCs/>
    </w:rPr>
  </w:style>
  <w:style w:type="paragraph" w:customStyle="1" w:styleId="xl206">
    <w:name w:val="xl206"/>
    <w:basedOn w:val="a"/>
    <w:rsid w:val="006A7CD9"/>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rPr>
  </w:style>
  <w:style w:type="paragraph" w:customStyle="1" w:styleId="xl207">
    <w:name w:val="xl207"/>
    <w:basedOn w:val="a"/>
    <w:rsid w:val="006A7CD9"/>
    <w:pPr>
      <w:widowControl/>
      <w:pBdr>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Times New Roman" w:hAnsi="Times New Roman" w:cs="Times New Roman"/>
      <w:color w:val="auto"/>
    </w:rPr>
  </w:style>
  <w:style w:type="paragraph" w:customStyle="1" w:styleId="xl208">
    <w:name w:val="xl208"/>
    <w:basedOn w:val="a"/>
    <w:rsid w:val="006A7CD9"/>
    <w:pPr>
      <w:widowControl/>
      <w:pBdr>
        <w:top w:val="single" w:sz="4" w:space="0" w:color="auto"/>
        <w:left w:val="single" w:sz="4" w:space="31" w:color="auto"/>
        <w:right w:val="single" w:sz="4" w:space="0" w:color="auto"/>
      </w:pBdr>
      <w:shd w:val="clear" w:color="000000" w:fill="FFFFFF"/>
      <w:spacing w:before="100" w:beforeAutospacing="1" w:after="100" w:afterAutospacing="1"/>
      <w:ind w:firstLineChars="500" w:firstLine="500"/>
      <w:textAlignment w:val="top"/>
    </w:pPr>
    <w:rPr>
      <w:rFonts w:ascii="Times New Roman" w:hAnsi="Times New Roman" w:cs="Times New Roman"/>
    </w:rPr>
  </w:style>
  <w:style w:type="paragraph" w:customStyle="1" w:styleId="xl209">
    <w:name w:val="xl209"/>
    <w:basedOn w:val="a"/>
    <w:rsid w:val="006A7CD9"/>
    <w:pPr>
      <w:widowControl/>
      <w:pBdr>
        <w:left w:val="single" w:sz="4" w:space="31" w:color="auto"/>
        <w:bottom w:val="single" w:sz="4" w:space="0" w:color="auto"/>
        <w:right w:val="single" w:sz="4" w:space="0" w:color="auto"/>
      </w:pBdr>
      <w:shd w:val="clear" w:color="000000" w:fill="FFFFFF"/>
      <w:spacing w:before="100" w:beforeAutospacing="1" w:after="100" w:afterAutospacing="1"/>
      <w:ind w:firstLineChars="500" w:firstLine="500"/>
      <w:textAlignment w:val="top"/>
    </w:pPr>
    <w:rPr>
      <w:rFonts w:ascii="Times New Roman" w:hAnsi="Times New Roman" w:cs="Times New Roman"/>
    </w:rPr>
  </w:style>
  <w:style w:type="paragraph" w:customStyle="1" w:styleId="font7">
    <w:name w:val="font7"/>
    <w:basedOn w:val="a"/>
    <w:rsid w:val="00E70CBC"/>
    <w:pPr>
      <w:widowControl/>
      <w:spacing w:before="100" w:beforeAutospacing="1" w:after="100" w:afterAutospacing="1"/>
    </w:pPr>
    <w:rPr>
      <w:rFonts w:ascii="Times New Roman" w:hAnsi="Times New Roman" w:cs="Times New Roman"/>
      <w:sz w:val="22"/>
      <w:szCs w:val="22"/>
    </w:rPr>
  </w:style>
  <w:style w:type="paragraph" w:customStyle="1" w:styleId="font8">
    <w:name w:val="font8"/>
    <w:basedOn w:val="a"/>
    <w:rsid w:val="00E70CBC"/>
    <w:pPr>
      <w:widowControl/>
      <w:spacing w:before="100" w:beforeAutospacing="1" w:after="100" w:afterAutospacing="1"/>
    </w:pPr>
    <w:rPr>
      <w:rFonts w:ascii="Times New Roman" w:hAnsi="Times New Roman" w:cs="Times New Roman"/>
      <w:b/>
      <w:bCs/>
      <w:color w:val="auto"/>
      <w:sz w:val="22"/>
      <w:szCs w:val="22"/>
    </w:rPr>
  </w:style>
  <w:style w:type="paragraph" w:customStyle="1" w:styleId="xl210">
    <w:name w:val="xl210"/>
    <w:basedOn w:val="a"/>
    <w:rsid w:val="00E70CBC"/>
    <w:pPr>
      <w:widowControl/>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hAnsi="Times New Roman" w:cs="Times New Roman"/>
    </w:rPr>
  </w:style>
  <w:style w:type="paragraph" w:customStyle="1" w:styleId="xl211">
    <w:name w:val="xl211"/>
    <w:basedOn w:val="a"/>
    <w:rsid w:val="00E70CBC"/>
    <w:pPr>
      <w:widowControl/>
      <w:pBdr>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b/>
      <w:bCs/>
      <w:color w:val="auto"/>
    </w:rPr>
  </w:style>
  <w:style w:type="paragraph" w:customStyle="1" w:styleId="xl212">
    <w:name w:val="xl212"/>
    <w:basedOn w:val="a"/>
    <w:rsid w:val="00E70CB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b/>
      <w:bCs/>
      <w:color w:val="auto"/>
    </w:rPr>
  </w:style>
  <w:style w:type="paragraph" w:customStyle="1" w:styleId="xl213">
    <w:name w:val="xl213"/>
    <w:basedOn w:val="a"/>
    <w:rsid w:val="00E70CB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214">
    <w:name w:val="xl214"/>
    <w:basedOn w:val="a"/>
    <w:rsid w:val="00E70CB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215">
    <w:name w:val="xl215"/>
    <w:basedOn w:val="a"/>
    <w:rsid w:val="00E70CB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b/>
      <w:bCs/>
      <w:sz w:val="20"/>
      <w:szCs w:val="20"/>
    </w:rPr>
  </w:style>
  <w:style w:type="paragraph" w:customStyle="1" w:styleId="xl216">
    <w:name w:val="xl216"/>
    <w:basedOn w:val="a"/>
    <w:rsid w:val="00E70CB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rPr>
  </w:style>
  <w:style w:type="paragraph" w:customStyle="1" w:styleId="xl217">
    <w:name w:val="xl217"/>
    <w:basedOn w:val="a"/>
    <w:rsid w:val="00E70CB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rPr>
  </w:style>
  <w:style w:type="paragraph" w:customStyle="1" w:styleId="xl218">
    <w:name w:val="xl218"/>
    <w:basedOn w:val="a"/>
    <w:rsid w:val="00E70CB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sz w:val="21"/>
      <w:szCs w:val="21"/>
    </w:rPr>
  </w:style>
  <w:style w:type="paragraph" w:customStyle="1" w:styleId="xl219">
    <w:name w:val="xl219"/>
    <w:basedOn w:val="a"/>
    <w:rsid w:val="00E70CB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rPr>
  </w:style>
  <w:style w:type="paragraph" w:customStyle="1" w:styleId="xl220">
    <w:name w:val="xl220"/>
    <w:basedOn w:val="a"/>
    <w:rsid w:val="00E70CB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color w:val="auto"/>
    </w:rPr>
  </w:style>
  <w:style w:type="paragraph" w:customStyle="1" w:styleId="xl221">
    <w:name w:val="xl221"/>
    <w:basedOn w:val="a"/>
    <w:rsid w:val="00E70CBC"/>
    <w:pPr>
      <w:widowControl/>
      <w:pBdr>
        <w:top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rPr>
  </w:style>
  <w:style w:type="paragraph" w:customStyle="1" w:styleId="xl222">
    <w:name w:val="xl222"/>
    <w:basedOn w:val="a"/>
    <w:rsid w:val="00E70CBC"/>
    <w:pPr>
      <w:widowControl/>
      <w:pBdr>
        <w:top w:val="single" w:sz="4" w:space="0" w:color="auto"/>
        <w:left w:val="single" w:sz="4" w:space="0" w:color="auto"/>
        <w:bottom w:val="single" w:sz="4" w:space="0" w:color="auto"/>
      </w:pBdr>
      <w:spacing w:before="100" w:beforeAutospacing="1" w:after="100" w:afterAutospacing="1"/>
    </w:pPr>
    <w:rPr>
      <w:rFonts w:ascii="Times New Roman" w:hAnsi="Times New Roman" w:cs="Times New Roman"/>
    </w:rPr>
  </w:style>
  <w:style w:type="paragraph" w:customStyle="1" w:styleId="xl223">
    <w:name w:val="xl223"/>
    <w:basedOn w:val="a"/>
    <w:rsid w:val="00E70CBC"/>
    <w:pPr>
      <w:widowControl/>
      <w:spacing w:before="100" w:beforeAutospacing="1" w:after="100" w:afterAutospacing="1"/>
    </w:pPr>
    <w:rPr>
      <w:rFonts w:ascii="Times New Roman" w:hAnsi="Times New Roman" w:cs="Times New Roman"/>
    </w:rPr>
  </w:style>
  <w:style w:type="paragraph" w:customStyle="1" w:styleId="xl224">
    <w:name w:val="xl224"/>
    <w:basedOn w:val="a"/>
    <w:rsid w:val="00E70CBC"/>
    <w:pPr>
      <w:widowControl/>
      <w:pBdr>
        <w:top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225">
    <w:name w:val="xl225"/>
    <w:basedOn w:val="a"/>
    <w:rsid w:val="00E70CBC"/>
    <w:pPr>
      <w:widowControl/>
      <w:spacing w:before="100" w:beforeAutospacing="1" w:after="100" w:afterAutospacing="1"/>
      <w:jc w:val="both"/>
      <w:textAlignment w:val="top"/>
    </w:pPr>
    <w:rPr>
      <w:rFonts w:ascii="Times New Roman" w:hAnsi="Times New Roman" w:cs="Times New Roman"/>
      <w:b/>
      <w:bCs/>
    </w:rPr>
  </w:style>
  <w:style w:type="paragraph" w:customStyle="1" w:styleId="xl226">
    <w:name w:val="xl226"/>
    <w:basedOn w:val="a"/>
    <w:rsid w:val="00E70CB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b/>
      <w:bCs/>
    </w:rPr>
  </w:style>
  <w:style w:type="paragraph" w:customStyle="1" w:styleId="xl227">
    <w:name w:val="xl227"/>
    <w:basedOn w:val="a"/>
    <w:rsid w:val="00E70CB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b/>
      <w:bCs/>
      <w:color w:val="auto"/>
    </w:rPr>
  </w:style>
  <w:style w:type="paragraph" w:customStyle="1" w:styleId="xl228">
    <w:name w:val="xl228"/>
    <w:basedOn w:val="a"/>
    <w:rsid w:val="00E70CBC"/>
    <w:pPr>
      <w:widowControl/>
      <w:spacing w:before="100" w:beforeAutospacing="1" w:after="100" w:afterAutospacing="1"/>
    </w:pPr>
    <w:rPr>
      <w:rFonts w:ascii="Times New Roman" w:hAnsi="Times New Roman" w:cs="Times New Roman"/>
      <w:b/>
      <w:bCs/>
    </w:rPr>
  </w:style>
  <w:style w:type="paragraph" w:customStyle="1" w:styleId="xl229">
    <w:name w:val="xl229"/>
    <w:basedOn w:val="a"/>
    <w:rsid w:val="00E70CBC"/>
    <w:pPr>
      <w:widowControl/>
      <w:spacing w:before="100" w:beforeAutospacing="1" w:after="100" w:afterAutospacing="1"/>
      <w:jc w:val="center"/>
    </w:pPr>
    <w:rPr>
      <w:rFonts w:ascii="Times New Roman" w:hAnsi="Times New Roman" w:cs="Times New Roman"/>
      <w:b/>
      <w:bCs/>
    </w:rPr>
  </w:style>
  <w:style w:type="paragraph" w:customStyle="1" w:styleId="xl230">
    <w:name w:val="xl230"/>
    <w:basedOn w:val="a"/>
    <w:rsid w:val="00E70CBC"/>
    <w:pPr>
      <w:widowControl/>
      <w:spacing w:before="100" w:beforeAutospacing="1" w:after="100" w:afterAutospacing="1"/>
      <w:jc w:val="center"/>
    </w:pPr>
    <w:rPr>
      <w:rFonts w:ascii="Times New Roman" w:hAnsi="Times New Roman" w:cs="Times New Roman"/>
      <w:b/>
      <w:bCs/>
    </w:rPr>
  </w:style>
  <w:style w:type="paragraph" w:customStyle="1" w:styleId="xl231">
    <w:name w:val="xl231"/>
    <w:basedOn w:val="a"/>
    <w:rsid w:val="00E70CBC"/>
    <w:pPr>
      <w:widowControl/>
      <w:pBdr>
        <w:top w:val="single" w:sz="4" w:space="0" w:color="auto"/>
        <w:left w:val="single" w:sz="4" w:space="0" w:color="auto"/>
        <w:right w:val="single" w:sz="4" w:space="0" w:color="auto"/>
      </w:pBdr>
      <w:spacing w:before="100" w:beforeAutospacing="1" w:after="100" w:afterAutospacing="1"/>
      <w:textAlignment w:val="top"/>
    </w:pPr>
    <w:rPr>
      <w:rFonts w:ascii="Times New Roman" w:hAnsi="Times New Roman" w:cs="Times New Roman"/>
      <w:b/>
      <w:bCs/>
    </w:rPr>
  </w:style>
  <w:style w:type="paragraph" w:customStyle="1" w:styleId="xl232">
    <w:name w:val="xl232"/>
    <w:basedOn w:val="a"/>
    <w:rsid w:val="00E70CBC"/>
    <w:pPr>
      <w:widowControl/>
      <w:pBdr>
        <w:left w:val="single" w:sz="4" w:space="0" w:color="auto"/>
        <w:right w:val="single" w:sz="4" w:space="0" w:color="auto"/>
      </w:pBdr>
      <w:spacing w:before="100" w:beforeAutospacing="1" w:after="100" w:afterAutospacing="1"/>
      <w:textAlignment w:val="top"/>
    </w:pPr>
    <w:rPr>
      <w:rFonts w:ascii="Times New Roman" w:hAnsi="Times New Roman" w:cs="Times New Roman"/>
      <w:b/>
      <w:bCs/>
    </w:rPr>
  </w:style>
  <w:style w:type="paragraph" w:customStyle="1" w:styleId="xl233">
    <w:name w:val="xl233"/>
    <w:basedOn w:val="a"/>
    <w:rsid w:val="00E70CBC"/>
    <w:pPr>
      <w:widowControl/>
      <w:pBdr>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b/>
      <w:bCs/>
    </w:rPr>
  </w:style>
  <w:style w:type="paragraph" w:customStyle="1" w:styleId="xl234">
    <w:name w:val="xl234"/>
    <w:basedOn w:val="a"/>
    <w:rsid w:val="00E70CBC"/>
    <w:pPr>
      <w:widowControl/>
      <w:pBdr>
        <w:top w:val="single" w:sz="4" w:space="0" w:color="auto"/>
        <w:left w:val="single" w:sz="4" w:space="0" w:color="auto"/>
        <w:right w:val="single" w:sz="4" w:space="0" w:color="auto"/>
      </w:pBdr>
      <w:shd w:val="clear" w:color="000000" w:fill="FFFF00"/>
      <w:spacing w:before="100" w:beforeAutospacing="1" w:after="100" w:afterAutospacing="1"/>
    </w:pPr>
    <w:rPr>
      <w:rFonts w:ascii="Times New Roman" w:hAnsi="Times New Roman" w:cs="Times New Roman"/>
      <w:b/>
      <w:bCs/>
    </w:rPr>
  </w:style>
  <w:style w:type="paragraph" w:customStyle="1" w:styleId="xl235">
    <w:name w:val="xl235"/>
    <w:basedOn w:val="a"/>
    <w:rsid w:val="00E70CBC"/>
    <w:pPr>
      <w:widowControl/>
      <w:pBdr>
        <w:top w:val="single" w:sz="4" w:space="0" w:color="auto"/>
        <w:left w:val="single" w:sz="4" w:space="0" w:color="auto"/>
        <w:right w:val="single" w:sz="4" w:space="0" w:color="auto"/>
      </w:pBdr>
      <w:shd w:val="clear" w:color="000000" w:fill="FFFF00"/>
      <w:spacing w:before="100" w:beforeAutospacing="1" w:after="100" w:afterAutospacing="1"/>
      <w:jc w:val="center"/>
    </w:pPr>
    <w:rPr>
      <w:rFonts w:ascii="Times New Roman" w:hAnsi="Times New Roman" w:cs="Times New Roman"/>
      <w:b/>
      <w:bCs/>
    </w:rPr>
  </w:style>
  <w:style w:type="paragraph" w:customStyle="1" w:styleId="xl236">
    <w:name w:val="xl236"/>
    <w:basedOn w:val="a"/>
    <w:rsid w:val="00E70CBC"/>
    <w:pPr>
      <w:widowControl/>
      <w:pBdr>
        <w:top w:val="single" w:sz="4" w:space="0" w:color="auto"/>
        <w:left w:val="single" w:sz="4" w:space="0" w:color="auto"/>
        <w:right w:val="single" w:sz="4" w:space="0" w:color="auto"/>
      </w:pBdr>
      <w:shd w:val="clear" w:color="000000" w:fill="FFFF00"/>
      <w:spacing w:before="100" w:beforeAutospacing="1" w:after="100" w:afterAutospacing="1"/>
      <w:jc w:val="center"/>
    </w:pPr>
    <w:rPr>
      <w:rFonts w:ascii="Times New Roman" w:hAnsi="Times New Roman" w:cs="Times New Roman"/>
      <w:b/>
      <w:bCs/>
      <w:color w:val="auto"/>
    </w:rPr>
  </w:style>
  <w:style w:type="paragraph" w:customStyle="1" w:styleId="xl237">
    <w:name w:val="xl237"/>
    <w:basedOn w:val="a"/>
    <w:rsid w:val="00E70CBC"/>
    <w:pPr>
      <w:widowControl/>
      <w:pBdr>
        <w:top w:val="single" w:sz="4" w:space="0" w:color="auto"/>
        <w:left w:val="single" w:sz="4" w:space="0" w:color="auto"/>
        <w:right w:val="single" w:sz="4" w:space="0" w:color="auto"/>
      </w:pBdr>
      <w:spacing w:before="100" w:beforeAutospacing="1" w:after="100" w:afterAutospacing="1"/>
    </w:pPr>
    <w:rPr>
      <w:rFonts w:ascii="Times New Roman" w:hAnsi="Times New Roman" w:cs="Times New Roman"/>
    </w:rPr>
  </w:style>
  <w:style w:type="paragraph" w:customStyle="1" w:styleId="xl238">
    <w:name w:val="xl238"/>
    <w:basedOn w:val="a"/>
    <w:rsid w:val="00E70CBC"/>
    <w:pPr>
      <w:widowControl/>
      <w:pBdr>
        <w:top w:val="single" w:sz="4" w:space="0" w:color="auto"/>
        <w:left w:val="single" w:sz="4" w:space="0" w:color="auto"/>
        <w:right w:val="single" w:sz="4" w:space="0" w:color="auto"/>
      </w:pBdr>
      <w:spacing w:before="100" w:beforeAutospacing="1" w:after="100" w:afterAutospacing="1"/>
    </w:pPr>
    <w:rPr>
      <w:rFonts w:ascii="Times New Roman" w:hAnsi="Times New Roman" w:cs="Times New Roman"/>
      <w:color w:val="auto"/>
      <w:sz w:val="18"/>
      <w:szCs w:val="18"/>
    </w:rPr>
  </w:style>
  <w:style w:type="paragraph" w:customStyle="1" w:styleId="xl239">
    <w:name w:val="xl239"/>
    <w:basedOn w:val="a"/>
    <w:rsid w:val="00E70CBC"/>
    <w:pPr>
      <w:widowControl/>
      <w:pBdr>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rPr>
  </w:style>
  <w:style w:type="paragraph" w:customStyle="1" w:styleId="xl240">
    <w:name w:val="xl240"/>
    <w:basedOn w:val="a"/>
    <w:rsid w:val="00E70CBC"/>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rPr>
  </w:style>
  <w:style w:type="paragraph" w:customStyle="1" w:styleId="xl241">
    <w:name w:val="xl241"/>
    <w:basedOn w:val="a"/>
    <w:rsid w:val="00E70CBC"/>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b/>
      <w:bCs/>
    </w:rPr>
  </w:style>
  <w:style w:type="paragraph" w:customStyle="1" w:styleId="xl242">
    <w:name w:val="xl242"/>
    <w:basedOn w:val="a"/>
    <w:rsid w:val="00E70CBC"/>
    <w:pPr>
      <w:widowControl/>
      <w:pBdr>
        <w:top w:val="single" w:sz="4" w:space="0" w:color="auto"/>
        <w:left w:val="single" w:sz="4" w:space="0" w:color="auto"/>
        <w:right w:val="single" w:sz="4" w:space="0" w:color="auto"/>
      </w:pBdr>
      <w:spacing w:before="100" w:beforeAutospacing="1" w:after="100" w:afterAutospacing="1"/>
      <w:jc w:val="both"/>
      <w:textAlignment w:val="top"/>
    </w:pPr>
    <w:rPr>
      <w:rFonts w:ascii="Times New Roman" w:hAnsi="Times New Roman" w:cs="Times New Roman"/>
      <w:b/>
      <w:bCs/>
    </w:rPr>
  </w:style>
  <w:style w:type="paragraph" w:customStyle="1" w:styleId="xl243">
    <w:name w:val="xl243"/>
    <w:basedOn w:val="a"/>
    <w:rsid w:val="00E70CBC"/>
    <w:pPr>
      <w:widowControl/>
      <w:pBdr>
        <w:left w:val="single" w:sz="4" w:space="0" w:color="auto"/>
        <w:bottom w:val="single" w:sz="4" w:space="0" w:color="auto"/>
        <w:right w:val="single" w:sz="4" w:space="0" w:color="auto"/>
      </w:pBdr>
      <w:spacing w:before="100" w:beforeAutospacing="1" w:after="100" w:afterAutospacing="1"/>
      <w:jc w:val="both"/>
      <w:textAlignment w:val="top"/>
    </w:pPr>
    <w:rPr>
      <w:rFonts w:ascii="Times New Roman" w:hAnsi="Times New Roman" w:cs="Times New Roman"/>
      <w:b/>
      <w:bCs/>
    </w:rPr>
  </w:style>
  <w:style w:type="paragraph" w:customStyle="1" w:styleId="xl244">
    <w:name w:val="xl244"/>
    <w:basedOn w:val="a"/>
    <w:rsid w:val="00E70CBC"/>
    <w:pPr>
      <w:widowControl/>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hAnsi="Times New Roman" w:cs="Times New Roman"/>
    </w:rPr>
  </w:style>
  <w:style w:type="paragraph" w:customStyle="1" w:styleId="xl245">
    <w:name w:val="xl245"/>
    <w:basedOn w:val="a"/>
    <w:rsid w:val="00E70CBC"/>
    <w:pPr>
      <w:widowControl/>
      <w:pBdr>
        <w:top w:val="single" w:sz="4" w:space="0" w:color="auto"/>
        <w:bottom w:val="single" w:sz="4" w:space="0" w:color="auto"/>
      </w:pBdr>
      <w:spacing w:before="100" w:beforeAutospacing="1" w:after="100" w:afterAutospacing="1"/>
      <w:jc w:val="center"/>
      <w:textAlignment w:val="top"/>
    </w:pPr>
    <w:rPr>
      <w:rFonts w:ascii="Times New Roman" w:hAnsi="Times New Roman" w:cs="Times New Roman"/>
    </w:rPr>
  </w:style>
  <w:style w:type="paragraph" w:customStyle="1" w:styleId="xl246">
    <w:name w:val="xl246"/>
    <w:basedOn w:val="a"/>
    <w:rsid w:val="00E70CBC"/>
    <w:pPr>
      <w:widowControl/>
      <w:pBdr>
        <w:top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rPr>
  </w:style>
  <w:style w:type="paragraph" w:customStyle="1" w:styleId="xl247">
    <w:name w:val="xl247"/>
    <w:basedOn w:val="a"/>
    <w:rsid w:val="00E70CBC"/>
    <w:pPr>
      <w:widowControl/>
      <w:pBdr>
        <w:left w:val="single" w:sz="4" w:space="0" w:color="auto"/>
        <w:bottom w:val="single" w:sz="4" w:space="0" w:color="auto"/>
      </w:pBdr>
      <w:spacing w:before="100" w:beforeAutospacing="1" w:after="100" w:afterAutospacing="1"/>
      <w:jc w:val="center"/>
      <w:textAlignment w:val="top"/>
    </w:pPr>
    <w:rPr>
      <w:rFonts w:ascii="Times New Roman" w:hAnsi="Times New Roman" w:cs="Times New Roman"/>
      <w:b/>
      <w:bCs/>
      <w:color w:val="auto"/>
    </w:rPr>
  </w:style>
  <w:style w:type="paragraph" w:customStyle="1" w:styleId="xl248">
    <w:name w:val="xl248"/>
    <w:basedOn w:val="a"/>
    <w:rsid w:val="00E70CBC"/>
    <w:pPr>
      <w:widowControl/>
      <w:pBdr>
        <w:bottom w:val="single" w:sz="4" w:space="0" w:color="auto"/>
      </w:pBdr>
      <w:spacing w:before="100" w:beforeAutospacing="1" w:after="100" w:afterAutospacing="1"/>
      <w:jc w:val="center"/>
      <w:textAlignment w:val="top"/>
    </w:pPr>
    <w:rPr>
      <w:rFonts w:ascii="Times New Roman" w:hAnsi="Times New Roman" w:cs="Times New Roman"/>
      <w:b/>
      <w:bCs/>
      <w:color w:val="auto"/>
    </w:rPr>
  </w:style>
  <w:style w:type="paragraph" w:customStyle="1" w:styleId="xl249">
    <w:name w:val="xl249"/>
    <w:basedOn w:val="a"/>
    <w:rsid w:val="00E70CBC"/>
    <w:pPr>
      <w:widowControl/>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hAnsi="Times New Roman" w:cs="Times New Roman"/>
      <w:b/>
      <w:bCs/>
    </w:rPr>
  </w:style>
  <w:style w:type="paragraph" w:customStyle="1" w:styleId="xl250">
    <w:name w:val="xl250"/>
    <w:basedOn w:val="a"/>
    <w:rsid w:val="00E70CBC"/>
    <w:pPr>
      <w:widowControl/>
      <w:pBdr>
        <w:top w:val="single" w:sz="4" w:space="0" w:color="auto"/>
        <w:bottom w:val="single" w:sz="4" w:space="0" w:color="auto"/>
      </w:pBdr>
      <w:spacing w:before="100" w:beforeAutospacing="1" w:after="100" w:afterAutospacing="1"/>
      <w:jc w:val="center"/>
      <w:textAlignment w:val="top"/>
    </w:pPr>
    <w:rPr>
      <w:rFonts w:ascii="Times New Roman" w:hAnsi="Times New Roman" w:cs="Times New Roman"/>
      <w:b/>
      <w:bCs/>
    </w:rPr>
  </w:style>
  <w:style w:type="paragraph" w:customStyle="1" w:styleId="xl251">
    <w:name w:val="xl251"/>
    <w:basedOn w:val="a"/>
    <w:rsid w:val="00E70CBC"/>
    <w:pPr>
      <w:widowControl/>
      <w:pBdr>
        <w:top w:val="single" w:sz="4" w:space="0" w:color="auto"/>
        <w:bottom w:val="single" w:sz="4" w:space="0" w:color="auto"/>
      </w:pBdr>
      <w:spacing w:before="100" w:beforeAutospacing="1" w:after="100" w:afterAutospacing="1"/>
      <w:jc w:val="center"/>
      <w:textAlignment w:val="top"/>
    </w:pPr>
    <w:rPr>
      <w:rFonts w:ascii="Times New Roman" w:hAnsi="Times New Roman" w:cs="Times New Roman"/>
    </w:rPr>
  </w:style>
  <w:style w:type="paragraph" w:customStyle="1" w:styleId="xl252">
    <w:name w:val="xl252"/>
    <w:basedOn w:val="a"/>
    <w:rsid w:val="00E70CBC"/>
    <w:pPr>
      <w:widowControl/>
      <w:pBdr>
        <w:top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rPr>
  </w:style>
  <w:style w:type="paragraph" w:customStyle="1" w:styleId="xl253">
    <w:name w:val="xl253"/>
    <w:basedOn w:val="a"/>
    <w:rsid w:val="00E70CBC"/>
    <w:pPr>
      <w:widowControl/>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hAnsi="Times New Roman" w:cs="Times New Roman"/>
      <w:b/>
      <w:bCs/>
      <w:color w:val="auto"/>
    </w:rPr>
  </w:style>
  <w:style w:type="paragraph" w:customStyle="1" w:styleId="xl254">
    <w:name w:val="xl254"/>
    <w:basedOn w:val="a"/>
    <w:rsid w:val="00E70CBC"/>
    <w:pPr>
      <w:widowControl/>
      <w:pBdr>
        <w:top w:val="single" w:sz="4" w:space="0" w:color="auto"/>
        <w:bottom w:val="single" w:sz="4" w:space="0" w:color="auto"/>
      </w:pBdr>
      <w:spacing w:before="100" w:beforeAutospacing="1" w:after="100" w:afterAutospacing="1"/>
      <w:jc w:val="center"/>
      <w:textAlignment w:val="top"/>
    </w:pPr>
    <w:rPr>
      <w:rFonts w:ascii="Times New Roman" w:hAnsi="Times New Roman" w:cs="Times New Roman"/>
      <w:b/>
      <w:bCs/>
      <w:color w:val="auto"/>
    </w:rPr>
  </w:style>
  <w:style w:type="paragraph" w:customStyle="1" w:styleId="xl255">
    <w:name w:val="xl255"/>
    <w:basedOn w:val="a"/>
    <w:rsid w:val="00E70CBC"/>
    <w:pPr>
      <w:widowControl/>
      <w:pBdr>
        <w:top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b/>
      <w:bCs/>
      <w:color w:val="auto"/>
    </w:rPr>
  </w:style>
  <w:style w:type="paragraph" w:customStyle="1" w:styleId="xl256">
    <w:name w:val="xl256"/>
    <w:basedOn w:val="a"/>
    <w:rsid w:val="00E70CBC"/>
    <w:pPr>
      <w:widowControl/>
      <w:pBdr>
        <w:left w:val="single" w:sz="4" w:space="0" w:color="auto"/>
        <w:bottom w:val="single" w:sz="4" w:space="0" w:color="auto"/>
      </w:pBdr>
      <w:spacing w:before="100" w:beforeAutospacing="1" w:after="100" w:afterAutospacing="1"/>
      <w:jc w:val="center"/>
      <w:textAlignment w:val="top"/>
    </w:pPr>
    <w:rPr>
      <w:rFonts w:ascii="Times New Roman" w:hAnsi="Times New Roman" w:cs="Times New Roman"/>
    </w:rPr>
  </w:style>
  <w:style w:type="paragraph" w:customStyle="1" w:styleId="xl257">
    <w:name w:val="xl257"/>
    <w:basedOn w:val="a"/>
    <w:rsid w:val="00E70CBC"/>
    <w:pPr>
      <w:widowControl/>
      <w:pBdr>
        <w:bottom w:val="single" w:sz="4" w:space="0" w:color="auto"/>
      </w:pBdr>
      <w:spacing w:before="100" w:beforeAutospacing="1" w:after="100" w:afterAutospacing="1"/>
      <w:jc w:val="center"/>
      <w:textAlignment w:val="top"/>
    </w:pPr>
    <w:rPr>
      <w:rFonts w:ascii="Times New Roman" w:hAnsi="Times New Roman" w:cs="Times New Roman"/>
    </w:rPr>
  </w:style>
  <w:style w:type="paragraph" w:customStyle="1" w:styleId="xl258">
    <w:name w:val="xl258"/>
    <w:basedOn w:val="a"/>
    <w:rsid w:val="00E70CBC"/>
    <w:pPr>
      <w:widowControl/>
      <w:pBdr>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rPr>
  </w:style>
  <w:style w:type="paragraph" w:customStyle="1" w:styleId="xl259">
    <w:name w:val="xl259"/>
    <w:basedOn w:val="a"/>
    <w:rsid w:val="00E70CBC"/>
    <w:pPr>
      <w:widowControl/>
      <w:pBdr>
        <w:left w:val="single" w:sz="4" w:space="0" w:color="auto"/>
        <w:right w:val="single" w:sz="4" w:space="0" w:color="auto"/>
      </w:pBdr>
      <w:spacing w:before="100" w:beforeAutospacing="1" w:after="100" w:afterAutospacing="1"/>
      <w:jc w:val="center"/>
      <w:textAlignment w:val="top"/>
    </w:pPr>
    <w:rPr>
      <w:rFonts w:ascii="Times New Roman" w:hAnsi="Times New Roman" w:cs="Times New Roman"/>
      <w:b/>
      <w:bCs/>
    </w:rPr>
  </w:style>
  <w:style w:type="paragraph" w:customStyle="1" w:styleId="xl260">
    <w:name w:val="xl260"/>
    <w:basedOn w:val="a"/>
    <w:rsid w:val="00E70CBC"/>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hAnsi="Times New Roman" w:cs="Times New Roman"/>
      <w:b/>
      <w:bCs/>
    </w:rPr>
  </w:style>
  <w:style w:type="paragraph" w:customStyle="1" w:styleId="xl261">
    <w:name w:val="xl261"/>
    <w:basedOn w:val="a"/>
    <w:rsid w:val="00E70CBC"/>
    <w:pPr>
      <w:widowControl/>
      <w:pBdr>
        <w:left w:val="single" w:sz="4" w:space="0" w:color="auto"/>
        <w:bottom w:val="single" w:sz="4" w:space="0" w:color="auto"/>
      </w:pBdr>
      <w:spacing w:before="100" w:beforeAutospacing="1" w:after="100" w:afterAutospacing="1"/>
      <w:jc w:val="center"/>
      <w:textAlignment w:val="top"/>
    </w:pPr>
    <w:rPr>
      <w:rFonts w:ascii="Times New Roman" w:hAnsi="Times New Roman" w:cs="Times New Roman"/>
      <w:b/>
      <w:bCs/>
    </w:rPr>
  </w:style>
  <w:style w:type="paragraph" w:customStyle="1" w:styleId="xl262">
    <w:name w:val="xl262"/>
    <w:basedOn w:val="a"/>
    <w:rsid w:val="00E70CBC"/>
    <w:pPr>
      <w:widowControl/>
      <w:pBdr>
        <w:bottom w:val="single" w:sz="4" w:space="0" w:color="auto"/>
      </w:pBdr>
      <w:spacing w:before="100" w:beforeAutospacing="1" w:after="100" w:afterAutospacing="1"/>
      <w:jc w:val="center"/>
      <w:textAlignment w:val="top"/>
    </w:pPr>
    <w:rPr>
      <w:rFonts w:ascii="Times New Roman" w:hAnsi="Times New Roman" w:cs="Times New Roman"/>
      <w:b/>
      <w:bCs/>
    </w:rPr>
  </w:style>
  <w:style w:type="paragraph" w:customStyle="1" w:styleId="xl263">
    <w:name w:val="xl263"/>
    <w:basedOn w:val="a"/>
    <w:rsid w:val="00E70CBC"/>
    <w:pPr>
      <w:widowControl/>
      <w:pBdr>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b/>
      <w:bCs/>
    </w:rPr>
  </w:style>
  <w:style w:type="paragraph" w:customStyle="1" w:styleId="xl264">
    <w:name w:val="xl264"/>
    <w:basedOn w:val="a"/>
    <w:rsid w:val="00E70CBC"/>
    <w:pPr>
      <w:widowControl/>
      <w:pBdr>
        <w:left w:val="single" w:sz="4" w:space="0" w:color="auto"/>
        <w:bottom w:val="single" w:sz="4" w:space="0" w:color="969696"/>
      </w:pBdr>
      <w:spacing w:before="100" w:beforeAutospacing="1" w:after="100" w:afterAutospacing="1"/>
      <w:jc w:val="center"/>
      <w:textAlignment w:val="top"/>
    </w:pPr>
    <w:rPr>
      <w:rFonts w:ascii="Times New Roman" w:hAnsi="Times New Roman" w:cs="Times New Roman"/>
      <w:b/>
      <w:bCs/>
    </w:rPr>
  </w:style>
  <w:style w:type="paragraph" w:customStyle="1" w:styleId="xl265">
    <w:name w:val="xl265"/>
    <w:basedOn w:val="a"/>
    <w:rsid w:val="00E70CBC"/>
    <w:pPr>
      <w:widowControl/>
      <w:pBdr>
        <w:bottom w:val="single" w:sz="4" w:space="0" w:color="969696"/>
      </w:pBdr>
      <w:spacing w:before="100" w:beforeAutospacing="1" w:after="100" w:afterAutospacing="1"/>
      <w:jc w:val="center"/>
      <w:textAlignment w:val="top"/>
    </w:pPr>
    <w:rPr>
      <w:rFonts w:ascii="Times New Roman" w:hAnsi="Times New Roman" w:cs="Times New Roman"/>
      <w:b/>
      <w:bCs/>
    </w:rPr>
  </w:style>
  <w:style w:type="paragraph" w:customStyle="1" w:styleId="xl266">
    <w:name w:val="xl266"/>
    <w:basedOn w:val="a"/>
    <w:rsid w:val="00E70CBC"/>
    <w:pPr>
      <w:widowControl/>
      <w:pBdr>
        <w:right w:val="single" w:sz="4" w:space="0" w:color="969696"/>
      </w:pBdr>
      <w:spacing w:before="100" w:beforeAutospacing="1" w:after="100" w:afterAutospacing="1"/>
      <w:jc w:val="center"/>
      <w:textAlignment w:val="top"/>
    </w:pPr>
    <w:rPr>
      <w:rFonts w:ascii="Times New Roman" w:hAnsi="Times New Roman" w:cs="Times New Roman"/>
      <w:b/>
      <w:bCs/>
    </w:rPr>
  </w:style>
  <w:style w:type="paragraph" w:customStyle="1" w:styleId="xl267">
    <w:name w:val="xl267"/>
    <w:basedOn w:val="a"/>
    <w:rsid w:val="00E70CB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268">
    <w:name w:val="xl268"/>
    <w:basedOn w:val="a"/>
    <w:rsid w:val="00E70CBC"/>
    <w:pPr>
      <w:widowControl/>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cs="Times New Roman"/>
      <w:b/>
      <w:bCs/>
    </w:rPr>
  </w:style>
  <w:style w:type="paragraph" w:customStyle="1" w:styleId="xl269">
    <w:name w:val="xl269"/>
    <w:basedOn w:val="a"/>
    <w:rsid w:val="00E70CBC"/>
    <w:pPr>
      <w:widowControl/>
      <w:pBdr>
        <w:top w:val="single" w:sz="4" w:space="0" w:color="auto"/>
        <w:bottom w:val="single" w:sz="4" w:space="0" w:color="auto"/>
      </w:pBdr>
      <w:spacing w:before="100" w:beforeAutospacing="1" w:after="100" w:afterAutospacing="1"/>
      <w:jc w:val="center"/>
    </w:pPr>
    <w:rPr>
      <w:rFonts w:ascii="Times New Roman" w:hAnsi="Times New Roman" w:cs="Times New Roman"/>
      <w:b/>
      <w:bCs/>
    </w:rPr>
  </w:style>
  <w:style w:type="paragraph" w:customStyle="1" w:styleId="xl270">
    <w:name w:val="xl270"/>
    <w:basedOn w:val="a"/>
    <w:rsid w:val="00E70CBC"/>
    <w:pPr>
      <w:widowControl/>
      <w:pBdr>
        <w:top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b/>
      <w:bCs/>
    </w:rPr>
  </w:style>
  <w:style w:type="paragraph" w:customStyle="1" w:styleId="xl271">
    <w:name w:val="xl271"/>
    <w:basedOn w:val="a"/>
    <w:rsid w:val="00E70CB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b/>
      <w:bCs/>
    </w:rPr>
  </w:style>
  <w:style w:type="paragraph" w:customStyle="1" w:styleId="xl272">
    <w:name w:val="xl272"/>
    <w:basedOn w:val="a"/>
    <w:rsid w:val="00E70CBC"/>
    <w:pPr>
      <w:widowControl/>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hAnsi="Times New Roman" w:cs="Times New Roman"/>
      <w:b/>
      <w:bCs/>
    </w:rPr>
  </w:style>
  <w:style w:type="paragraph" w:customStyle="1" w:styleId="xl273">
    <w:name w:val="xl273"/>
    <w:basedOn w:val="a"/>
    <w:rsid w:val="00E70CBC"/>
    <w:pPr>
      <w:widowControl/>
      <w:pBdr>
        <w:top w:val="single" w:sz="4" w:space="0" w:color="auto"/>
        <w:bottom w:val="single" w:sz="4" w:space="0" w:color="auto"/>
      </w:pBdr>
      <w:spacing w:before="100" w:beforeAutospacing="1" w:after="100" w:afterAutospacing="1"/>
      <w:jc w:val="center"/>
      <w:textAlignment w:val="top"/>
    </w:pPr>
    <w:rPr>
      <w:rFonts w:ascii="Times New Roman" w:hAnsi="Times New Roman" w:cs="Times New Roman"/>
      <w:b/>
      <w:bCs/>
    </w:rPr>
  </w:style>
  <w:style w:type="paragraph" w:customStyle="1" w:styleId="xl274">
    <w:name w:val="xl274"/>
    <w:basedOn w:val="a"/>
    <w:rsid w:val="00E70CBC"/>
    <w:pPr>
      <w:widowControl/>
      <w:pBdr>
        <w:top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b/>
      <w:bCs/>
    </w:rPr>
  </w:style>
  <w:style w:type="paragraph" w:customStyle="1" w:styleId="xl275">
    <w:name w:val="xl275"/>
    <w:basedOn w:val="a"/>
    <w:rsid w:val="00E70CBC"/>
    <w:pPr>
      <w:widowControl/>
      <w:pBdr>
        <w:left w:val="single" w:sz="4" w:space="0" w:color="auto"/>
      </w:pBdr>
      <w:spacing w:before="100" w:beforeAutospacing="1" w:after="100" w:afterAutospacing="1"/>
      <w:jc w:val="center"/>
      <w:textAlignment w:val="top"/>
    </w:pPr>
    <w:rPr>
      <w:rFonts w:ascii="Times New Roman" w:hAnsi="Times New Roman" w:cs="Times New Roman"/>
      <w:b/>
      <w:bCs/>
    </w:rPr>
  </w:style>
  <w:style w:type="paragraph" w:customStyle="1" w:styleId="xl276">
    <w:name w:val="xl276"/>
    <w:basedOn w:val="a"/>
    <w:rsid w:val="00E70CBC"/>
    <w:pPr>
      <w:widowControl/>
      <w:spacing w:before="100" w:beforeAutospacing="1" w:after="100" w:afterAutospacing="1"/>
      <w:jc w:val="center"/>
      <w:textAlignment w:val="top"/>
    </w:pPr>
    <w:rPr>
      <w:rFonts w:ascii="Times New Roman" w:hAnsi="Times New Roman" w:cs="Times New Roman"/>
      <w:b/>
      <w:bCs/>
    </w:rPr>
  </w:style>
  <w:style w:type="paragraph" w:customStyle="1" w:styleId="xl277">
    <w:name w:val="xl277"/>
    <w:basedOn w:val="a"/>
    <w:rsid w:val="00E70CBC"/>
    <w:pPr>
      <w:widowControl/>
      <w:pBdr>
        <w:right w:val="single" w:sz="4" w:space="0" w:color="auto"/>
      </w:pBdr>
      <w:spacing w:before="100" w:beforeAutospacing="1" w:after="100" w:afterAutospacing="1"/>
      <w:jc w:val="center"/>
      <w:textAlignment w:val="top"/>
    </w:pPr>
    <w:rPr>
      <w:rFonts w:ascii="Times New Roman" w:hAnsi="Times New Roman" w:cs="Times New Roman"/>
      <w:b/>
      <w:bCs/>
    </w:rPr>
  </w:style>
  <w:style w:type="paragraph" w:customStyle="1" w:styleId="xl278">
    <w:name w:val="xl278"/>
    <w:basedOn w:val="a"/>
    <w:rsid w:val="00E70CBC"/>
    <w:pPr>
      <w:widowControl/>
      <w:pBdr>
        <w:top w:val="single" w:sz="4" w:space="0" w:color="auto"/>
        <w:left w:val="single" w:sz="4" w:space="0" w:color="auto"/>
      </w:pBdr>
      <w:spacing w:before="100" w:beforeAutospacing="1" w:after="100" w:afterAutospacing="1"/>
      <w:jc w:val="center"/>
      <w:textAlignment w:val="top"/>
    </w:pPr>
    <w:rPr>
      <w:rFonts w:ascii="Times New Roman" w:hAnsi="Times New Roman" w:cs="Times New Roman"/>
      <w:b/>
      <w:bCs/>
    </w:rPr>
  </w:style>
  <w:style w:type="paragraph" w:customStyle="1" w:styleId="xl279">
    <w:name w:val="xl279"/>
    <w:basedOn w:val="a"/>
    <w:rsid w:val="00E70CBC"/>
    <w:pPr>
      <w:widowControl/>
      <w:pBdr>
        <w:top w:val="single" w:sz="4" w:space="0" w:color="auto"/>
      </w:pBdr>
      <w:spacing w:before="100" w:beforeAutospacing="1" w:after="100" w:afterAutospacing="1"/>
      <w:jc w:val="center"/>
      <w:textAlignment w:val="top"/>
    </w:pPr>
    <w:rPr>
      <w:rFonts w:ascii="Times New Roman" w:hAnsi="Times New Roman" w:cs="Times New Roman"/>
      <w:b/>
      <w:bCs/>
    </w:rPr>
  </w:style>
  <w:style w:type="paragraph" w:customStyle="1" w:styleId="xl280">
    <w:name w:val="xl280"/>
    <w:basedOn w:val="a"/>
    <w:rsid w:val="00E70CBC"/>
    <w:pPr>
      <w:widowControl/>
      <w:pBdr>
        <w:top w:val="single" w:sz="4" w:space="0" w:color="auto"/>
        <w:right w:val="single" w:sz="4" w:space="0" w:color="auto"/>
      </w:pBdr>
      <w:spacing w:before="100" w:beforeAutospacing="1" w:after="100" w:afterAutospacing="1"/>
      <w:jc w:val="center"/>
      <w:textAlignment w:val="top"/>
    </w:pPr>
    <w:rPr>
      <w:rFonts w:ascii="Times New Roman" w:hAnsi="Times New Roman" w:cs="Times New Roman"/>
      <w:b/>
      <w:bCs/>
    </w:rPr>
  </w:style>
  <w:style w:type="paragraph" w:customStyle="1" w:styleId="xl281">
    <w:name w:val="xl281"/>
    <w:basedOn w:val="a"/>
    <w:rsid w:val="00E70CBC"/>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b/>
      <w:bCs/>
    </w:rPr>
  </w:style>
  <w:style w:type="paragraph" w:customStyle="1" w:styleId="xl282">
    <w:name w:val="xl282"/>
    <w:basedOn w:val="a"/>
    <w:rsid w:val="00E70CBC"/>
    <w:pPr>
      <w:widowControl/>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cs="Times New Roman"/>
      <w:b/>
      <w:bCs/>
    </w:rPr>
  </w:style>
  <w:style w:type="paragraph" w:customStyle="1" w:styleId="xl283">
    <w:name w:val="xl283"/>
    <w:basedOn w:val="a"/>
    <w:rsid w:val="00E70CBC"/>
    <w:pPr>
      <w:widowControl/>
      <w:pBdr>
        <w:top w:val="single" w:sz="4" w:space="0" w:color="auto"/>
        <w:bottom w:val="single" w:sz="4" w:space="0" w:color="auto"/>
      </w:pBdr>
      <w:spacing w:before="100" w:beforeAutospacing="1" w:after="100" w:afterAutospacing="1"/>
      <w:jc w:val="center"/>
    </w:pPr>
    <w:rPr>
      <w:rFonts w:ascii="Times New Roman" w:hAnsi="Times New Roman" w:cs="Times New Roman"/>
      <w:b/>
      <w:bCs/>
    </w:rPr>
  </w:style>
  <w:style w:type="paragraph" w:customStyle="1" w:styleId="xl284">
    <w:name w:val="xl284"/>
    <w:basedOn w:val="a"/>
    <w:rsid w:val="00E70CBC"/>
    <w:pPr>
      <w:widowControl/>
      <w:pBdr>
        <w:top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b/>
      <w:bCs/>
    </w:rPr>
  </w:style>
  <w:style w:type="paragraph" w:customStyle="1" w:styleId="xl285">
    <w:name w:val="xl285"/>
    <w:basedOn w:val="a"/>
    <w:rsid w:val="00E70CBC"/>
    <w:pPr>
      <w:widowControl/>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hAnsi="Times New Roman" w:cs="Times New Roman"/>
      <w:b/>
      <w:bCs/>
    </w:rPr>
  </w:style>
  <w:style w:type="paragraph" w:customStyle="1" w:styleId="xl286">
    <w:name w:val="xl286"/>
    <w:basedOn w:val="a"/>
    <w:rsid w:val="00E70CBC"/>
    <w:pPr>
      <w:widowControl/>
      <w:pBdr>
        <w:top w:val="single" w:sz="4" w:space="0" w:color="auto"/>
        <w:bottom w:val="single" w:sz="4" w:space="0" w:color="auto"/>
      </w:pBdr>
      <w:spacing w:before="100" w:beforeAutospacing="1" w:after="100" w:afterAutospacing="1"/>
      <w:jc w:val="center"/>
      <w:textAlignment w:val="top"/>
    </w:pPr>
    <w:rPr>
      <w:rFonts w:ascii="Times New Roman" w:hAnsi="Times New Roman" w:cs="Times New Roman"/>
      <w:b/>
      <w:bCs/>
    </w:rPr>
  </w:style>
  <w:style w:type="paragraph" w:customStyle="1" w:styleId="xl287">
    <w:name w:val="xl287"/>
    <w:basedOn w:val="a"/>
    <w:rsid w:val="00E70CBC"/>
    <w:pPr>
      <w:widowControl/>
      <w:spacing w:before="100" w:beforeAutospacing="1" w:after="100" w:afterAutospacing="1"/>
      <w:jc w:val="center"/>
      <w:textAlignment w:val="top"/>
    </w:pPr>
    <w:rPr>
      <w:rFonts w:ascii="Times New Roman" w:hAnsi="Times New Roman" w:cs="Times New Roman"/>
      <w:b/>
      <w:bCs/>
    </w:rPr>
  </w:style>
  <w:style w:type="paragraph" w:customStyle="1" w:styleId="xl288">
    <w:name w:val="xl288"/>
    <w:basedOn w:val="a"/>
    <w:rsid w:val="00E70CBC"/>
    <w:pPr>
      <w:widowControl/>
      <w:pBdr>
        <w:right w:val="single" w:sz="4" w:space="0" w:color="auto"/>
      </w:pBdr>
      <w:spacing w:before="100" w:beforeAutospacing="1" w:after="100" w:afterAutospacing="1"/>
      <w:jc w:val="center"/>
      <w:textAlignment w:val="top"/>
    </w:pPr>
    <w:rPr>
      <w:rFonts w:ascii="Times New Roman" w:hAnsi="Times New Roman" w:cs="Times New Roman"/>
      <w:b/>
      <w:bCs/>
    </w:rPr>
  </w:style>
  <w:style w:type="paragraph" w:customStyle="1" w:styleId="xl289">
    <w:name w:val="xl289"/>
    <w:basedOn w:val="a"/>
    <w:rsid w:val="00E70CBC"/>
    <w:pPr>
      <w:widowControl/>
      <w:pBdr>
        <w:top w:val="single" w:sz="4" w:space="0" w:color="auto"/>
        <w:left w:val="single" w:sz="4" w:space="0" w:color="auto"/>
        <w:bottom w:val="single" w:sz="4" w:space="0" w:color="auto"/>
        <w:right w:val="double" w:sz="6" w:space="0" w:color="auto"/>
      </w:pBdr>
      <w:spacing w:before="100" w:beforeAutospacing="1" w:after="100" w:afterAutospacing="1"/>
      <w:jc w:val="center"/>
      <w:textAlignment w:val="top"/>
    </w:pPr>
    <w:rPr>
      <w:rFonts w:ascii="Times New Roman" w:hAnsi="Times New Roman" w:cs="Times New Roman"/>
      <w:b/>
      <w:bCs/>
    </w:rPr>
  </w:style>
  <w:style w:type="paragraph" w:customStyle="1" w:styleId="xl290">
    <w:name w:val="xl290"/>
    <w:basedOn w:val="a"/>
    <w:rsid w:val="00E70CBC"/>
    <w:pPr>
      <w:widowControl/>
      <w:pBdr>
        <w:top w:val="single" w:sz="4" w:space="0" w:color="auto"/>
        <w:bottom w:val="single" w:sz="4" w:space="0" w:color="auto"/>
        <w:right w:val="double" w:sz="6" w:space="0" w:color="auto"/>
      </w:pBdr>
      <w:spacing w:before="100" w:beforeAutospacing="1" w:after="100" w:afterAutospacing="1"/>
      <w:jc w:val="center"/>
      <w:textAlignment w:val="top"/>
    </w:pPr>
    <w:rPr>
      <w:rFonts w:ascii="Times New Roman" w:hAnsi="Times New Roman" w:cs="Times New Roman"/>
      <w:b/>
      <w:bCs/>
    </w:rPr>
  </w:style>
  <w:style w:type="paragraph" w:customStyle="1" w:styleId="xl291">
    <w:name w:val="xl291"/>
    <w:basedOn w:val="a"/>
    <w:rsid w:val="00E70CBC"/>
    <w:pPr>
      <w:widowControl/>
      <w:pBdr>
        <w:top w:val="double" w:sz="6" w:space="0" w:color="auto"/>
        <w:left w:val="single" w:sz="4" w:space="0" w:color="auto"/>
        <w:right w:val="single" w:sz="4" w:space="0" w:color="auto"/>
      </w:pBdr>
      <w:spacing w:before="100" w:beforeAutospacing="1" w:after="100" w:afterAutospacing="1"/>
      <w:jc w:val="center"/>
      <w:textAlignment w:val="top"/>
    </w:pPr>
    <w:rPr>
      <w:rFonts w:ascii="Times New Roman" w:hAnsi="Times New Roman" w:cs="Times New Roman"/>
      <w:b/>
      <w:bCs/>
    </w:rPr>
  </w:style>
  <w:style w:type="paragraph" w:customStyle="1" w:styleId="xl292">
    <w:name w:val="xl292"/>
    <w:basedOn w:val="a"/>
    <w:rsid w:val="00E70CBC"/>
    <w:pPr>
      <w:widowControl/>
      <w:spacing w:before="100" w:beforeAutospacing="1" w:after="100" w:afterAutospacing="1"/>
      <w:jc w:val="center"/>
      <w:textAlignment w:val="top"/>
    </w:pPr>
    <w:rPr>
      <w:rFonts w:ascii="Times New Roman" w:hAnsi="Times New Roman" w:cs="Times New Roman"/>
      <w:b/>
      <w:bCs/>
      <w:sz w:val="20"/>
      <w:szCs w:val="20"/>
    </w:rPr>
  </w:style>
  <w:style w:type="paragraph" w:customStyle="1" w:styleId="xl293">
    <w:name w:val="xl293"/>
    <w:basedOn w:val="a"/>
    <w:rsid w:val="00E70CBC"/>
    <w:pPr>
      <w:widowControl/>
      <w:pBdr>
        <w:right w:val="single" w:sz="4" w:space="0" w:color="auto"/>
      </w:pBdr>
      <w:spacing w:before="100" w:beforeAutospacing="1" w:after="100" w:afterAutospacing="1"/>
      <w:jc w:val="center"/>
      <w:textAlignment w:val="top"/>
    </w:pPr>
    <w:rPr>
      <w:rFonts w:ascii="Times New Roman" w:hAnsi="Times New Roman" w:cs="Times New Roman"/>
      <w:b/>
      <w:bCs/>
      <w:sz w:val="20"/>
      <w:szCs w:val="20"/>
    </w:rPr>
  </w:style>
  <w:style w:type="paragraph" w:customStyle="1" w:styleId="xl294">
    <w:name w:val="xl294"/>
    <w:basedOn w:val="a"/>
    <w:rsid w:val="00E70CBC"/>
    <w:pPr>
      <w:widowControl/>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pPr>
    <w:rPr>
      <w:rFonts w:ascii="Times New Roman" w:hAnsi="Times New Roman" w:cs="Times New Roman"/>
      <w:b/>
      <w:bCs/>
    </w:rPr>
  </w:style>
  <w:style w:type="paragraph" w:customStyle="1" w:styleId="xl295">
    <w:name w:val="xl295"/>
    <w:basedOn w:val="a"/>
    <w:rsid w:val="00E70CBC"/>
    <w:pPr>
      <w:widowControl/>
      <w:pBdr>
        <w:right w:val="single" w:sz="4" w:space="0" w:color="auto"/>
      </w:pBdr>
      <w:spacing w:before="100" w:beforeAutospacing="1" w:after="100" w:afterAutospacing="1"/>
      <w:jc w:val="center"/>
      <w:textAlignment w:val="top"/>
    </w:pPr>
    <w:rPr>
      <w:rFonts w:ascii="Times New Roman" w:hAnsi="Times New Roman" w:cs="Times New Roman"/>
      <w:b/>
      <w:bCs/>
    </w:rPr>
  </w:style>
  <w:style w:type="paragraph" w:customStyle="1" w:styleId="xl296">
    <w:name w:val="xl296"/>
    <w:basedOn w:val="a"/>
    <w:rsid w:val="00E70CBC"/>
    <w:pPr>
      <w:widowControl/>
      <w:pBdr>
        <w:bottom w:val="double" w:sz="6" w:space="0" w:color="auto"/>
        <w:right w:val="single" w:sz="4" w:space="0" w:color="auto"/>
      </w:pBdr>
      <w:spacing w:before="100" w:beforeAutospacing="1" w:after="100" w:afterAutospacing="1"/>
      <w:jc w:val="center"/>
      <w:textAlignment w:val="top"/>
    </w:pPr>
    <w:rPr>
      <w:rFonts w:ascii="Times New Roman" w:hAnsi="Times New Roman" w:cs="Times New Roman"/>
      <w:b/>
      <w:bCs/>
    </w:rPr>
  </w:style>
  <w:style w:type="paragraph" w:customStyle="1" w:styleId="xl297">
    <w:name w:val="xl297"/>
    <w:basedOn w:val="a"/>
    <w:rsid w:val="00E70CBC"/>
    <w:pPr>
      <w:widowControl/>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cs="Times New Roman"/>
      <w:b/>
      <w:bCs/>
      <w:sz w:val="20"/>
      <w:szCs w:val="20"/>
    </w:rPr>
  </w:style>
  <w:style w:type="paragraph" w:customStyle="1" w:styleId="xl298">
    <w:name w:val="xl298"/>
    <w:basedOn w:val="a"/>
    <w:rsid w:val="00E70CBC"/>
    <w:pPr>
      <w:widowControl/>
      <w:pBdr>
        <w:top w:val="single" w:sz="4" w:space="0" w:color="auto"/>
        <w:bottom w:val="single" w:sz="4" w:space="0" w:color="auto"/>
      </w:pBdr>
      <w:spacing w:before="100" w:beforeAutospacing="1" w:after="100" w:afterAutospacing="1"/>
      <w:jc w:val="center"/>
    </w:pPr>
    <w:rPr>
      <w:rFonts w:ascii="Times New Roman" w:hAnsi="Times New Roman" w:cs="Times New Roman"/>
      <w:b/>
      <w:bCs/>
      <w:sz w:val="20"/>
      <w:szCs w:val="20"/>
    </w:rPr>
  </w:style>
  <w:style w:type="paragraph" w:customStyle="1" w:styleId="xl299">
    <w:name w:val="xl299"/>
    <w:basedOn w:val="a"/>
    <w:rsid w:val="00E70CBC"/>
    <w:pPr>
      <w:widowControl/>
      <w:pBdr>
        <w:top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b/>
      <w:bCs/>
      <w:sz w:val="20"/>
      <w:szCs w:val="20"/>
    </w:rPr>
  </w:style>
  <w:style w:type="paragraph" w:customStyle="1" w:styleId="xl300">
    <w:name w:val="xl300"/>
    <w:basedOn w:val="a"/>
    <w:rsid w:val="00E70CBC"/>
    <w:pPr>
      <w:widowControl/>
      <w:spacing w:before="100" w:beforeAutospacing="1" w:after="100" w:afterAutospacing="1"/>
      <w:jc w:val="center"/>
      <w:textAlignment w:val="top"/>
    </w:pPr>
    <w:rPr>
      <w:rFonts w:ascii="Times New Roman" w:hAnsi="Times New Roman" w:cs="Times New Roman"/>
      <w:b/>
      <w:bCs/>
      <w:sz w:val="28"/>
      <w:szCs w:val="28"/>
    </w:rPr>
  </w:style>
  <w:style w:type="paragraph" w:customStyle="1" w:styleId="xl301">
    <w:name w:val="xl301"/>
    <w:basedOn w:val="a"/>
    <w:rsid w:val="00E70CBC"/>
    <w:pPr>
      <w:widowControl/>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rFonts w:ascii="Times New Roman" w:hAnsi="Times New Roman" w:cs="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1FC1"/>
    <w:pPr>
      <w:widowControl w:val="0"/>
      <w:spacing w:after="0" w:line="240" w:lineRule="auto"/>
    </w:pPr>
    <w:rPr>
      <w:rFonts w:ascii="Courier New" w:eastAsia="Times New Roman" w:hAnsi="Courier New" w:cs="Courier New"/>
      <w:color w:val="000000"/>
      <w:sz w:val="24"/>
      <w:szCs w:val="24"/>
      <w:lang w:eastAsia="ru-RU"/>
    </w:rPr>
  </w:style>
  <w:style w:type="paragraph" w:styleId="1">
    <w:name w:val="heading 1"/>
    <w:basedOn w:val="a"/>
    <w:next w:val="a"/>
    <w:link w:val="10"/>
    <w:uiPriority w:val="99"/>
    <w:qFormat/>
    <w:rsid w:val="00971FC1"/>
    <w:pPr>
      <w:keepNext/>
      <w:numPr>
        <w:numId w:val="1"/>
      </w:numPr>
      <w:suppressAutoHyphens/>
      <w:autoSpaceDE w:val="0"/>
      <w:outlineLvl w:val="0"/>
    </w:pPr>
    <w:rPr>
      <w:rFonts w:ascii="Liberation Serif" w:hAnsi="Liberation Serif" w:cs="Liberation Serif"/>
      <w:color w:val="auto"/>
      <w:sz w:val="28"/>
      <w:szCs w:val="28"/>
    </w:rPr>
  </w:style>
  <w:style w:type="paragraph" w:styleId="2">
    <w:name w:val="heading 2"/>
    <w:basedOn w:val="a"/>
    <w:next w:val="a"/>
    <w:link w:val="20"/>
    <w:uiPriority w:val="99"/>
    <w:qFormat/>
    <w:rsid w:val="00971FC1"/>
    <w:pPr>
      <w:keepNext/>
      <w:numPr>
        <w:ilvl w:val="1"/>
        <w:numId w:val="1"/>
      </w:numPr>
      <w:suppressAutoHyphens/>
      <w:autoSpaceDE w:val="0"/>
      <w:spacing w:line="360" w:lineRule="auto"/>
      <w:jc w:val="right"/>
      <w:outlineLvl w:val="1"/>
    </w:pPr>
    <w:rPr>
      <w:rFonts w:ascii="Liberation Serif" w:hAnsi="Liberation Serif" w:cs="Liberation Serif"/>
      <w:color w:val="auto"/>
      <w:sz w:val="28"/>
      <w:szCs w:val="28"/>
    </w:rPr>
  </w:style>
  <w:style w:type="paragraph" w:styleId="3">
    <w:name w:val="heading 3"/>
    <w:basedOn w:val="a"/>
    <w:next w:val="a"/>
    <w:link w:val="30"/>
    <w:uiPriority w:val="99"/>
    <w:qFormat/>
    <w:rsid w:val="00971FC1"/>
    <w:pPr>
      <w:keepNext/>
      <w:numPr>
        <w:ilvl w:val="2"/>
        <w:numId w:val="1"/>
      </w:numPr>
      <w:suppressAutoHyphens/>
      <w:autoSpaceDE w:val="0"/>
      <w:jc w:val="center"/>
      <w:outlineLvl w:val="2"/>
    </w:pPr>
    <w:rPr>
      <w:rFonts w:ascii="Liberation Serif" w:hAnsi="Liberation Serif" w:cs="Liberation Serif"/>
      <w:b/>
      <w:bCs/>
      <w:color w:val="auto"/>
    </w:rPr>
  </w:style>
  <w:style w:type="paragraph" w:styleId="4">
    <w:name w:val="heading 4"/>
    <w:basedOn w:val="a"/>
    <w:next w:val="a"/>
    <w:link w:val="40"/>
    <w:uiPriority w:val="99"/>
    <w:qFormat/>
    <w:rsid w:val="00971FC1"/>
    <w:pPr>
      <w:keepNext/>
      <w:numPr>
        <w:ilvl w:val="3"/>
        <w:numId w:val="1"/>
      </w:numPr>
      <w:suppressAutoHyphens/>
      <w:autoSpaceDE w:val="0"/>
      <w:spacing w:line="360" w:lineRule="auto"/>
      <w:jc w:val="right"/>
      <w:outlineLvl w:val="3"/>
    </w:pPr>
    <w:rPr>
      <w:rFonts w:ascii="Liberation Serif" w:hAnsi="Liberation Serif" w:cs="Liberation Serif"/>
      <w:color w:val="aut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971FC1"/>
    <w:rPr>
      <w:rFonts w:ascii="Liberation Serif" w:eastAsia="Times New Roman" w:hAnsi="Liberation Serif" w:cs="Liberation Serif"/>
      <w:sz w:val="28"/>
      <w:szCs w:val="28"/>
      <w:lang w:eastAsia="ru-RU"/>
    </w:rPr>
  </w:style>
  <w:style w:type="character" w:customStyle="1" w:styleId="20">
    <w:name w:val="Заголовок 2 Знак"/>
    <w:basedOn w:val="a0"/>
    <w:link w:val="2"/>
    <w:uiPriority w:val="99"/>
    <w:rsid w:val="00971FC1"/>
    <w:rPr>
      <w:rFonts w:ascii="Liberation Serif" w:eastAsia="Times New Roman" w:hAnsi="Liberation Serif" w:cs="Liberation Serif"/>
      <w:sz w:val="28"/>
      <w:szCs w:val="28"/>
      <w:lang w:eastAsia="ru-RU"/>
    </w:rPr>
  </w:style>
  <w:style w:type="character" w:customStyle="1" w:styleId="30">
    <w:name w:val="Заголовок 3 Знак"/>
    <w:basedOn w:val="a0"/>
    <w:link w:val="3"/>
    <w:uiPriority w:val="99"/>
    <w:rsid w:val="00971FC1"/>
    <w:rPr>
      <w:rFonts w:ascii="Liberation Serif" w:eastAsia="Times New Roman" w:hAnsi="Liberation Serif" w:cs="Liberation Serif"/>
      <w:b/>
      <w:bCs/>
      <w:sz w:val="24"/>
      <w:szCs w:val="24"/>
      <w:lang w:eastAsia="ru-RU"/>
    </w:rPr>
  </w:style>
  <w:style w:type="character" w:customStyle="1" w:styleId="40">
    <w:name w:val="Заголовок 4 Знак"/>
    <w:basedOn w:val="a0"/>
    <w:link w:val="4"/>
    <w:uiPriority w:val="99"/>
    <w:rsid w:val="00971FC1"/>
    <w:rPr>
      <w:rFonts w:ascii="Liberation Serif" w:eastAsia="Times New Roman" w:hAnsi="Liberation Serif" w:cs="Liberation Serif"/>
      <w:sz w:val="24"/>
      <w:szCs w:val="24"/>
      <w:lang w:eastAsia="ru-RU"/>
    </w:rPr>
  </w:style>
  <w:style w:type="character" w:styleId="a3">
    <w:name w:val="Hyperlink"/>
    <w:uiPriority w:val="99"/>
    <w:rsid w:val="00971FC1"/>
    <w:rPr>
      <w:rFonts w:cs="Times New Roman"/>
      <w:color w:val="000080"/>
      <w:u w:val="single"/>
    </w:rPr>
  </w:style>
  <w:style w:type="character" w:customStyle="1" w:styleId="a4">
    <w:name w:val="Основной текст + Полужирный"/>
    <w:aliases w:val="Курсив"/>
    <w:uiPriority w:val="99"/>
    <w:rsid w:val="00971FC1"/>
    <w:rPr>
      <w:rFonts w:ascii="Times New Roman" w:hAnsi="Times New Roman"/>
      <w:b/>
      <w:i/>
      <w:sz w:val="27"/>
      <w:u w:val="none"/>
    </w:rPr>
  </w:style>
  <w:style w:type="character" w:customStyle="1" w:styleId="21">
    <w:name w:val="Основной текст (2)_"/>
    <w:link w:val="22"/>
    <w:uiPriority w:val="99"/>
    <w:locked/>
    <w:rsid w:val="00971FC1"/>
    <w:rPr>
      <w:rFonts w:ascii="Times New Roman" w:hAnsi="Times New Roman" w:cs="Times New Roman"/>
      <w:b/>
      <w:bCs/>
      <w:sz w:val="35"/>
      <w:szCs w:val="35"/>
      <w:shd w:val="clear" w:color="auto" w:fill="FFFFFF"/>
    </w:rPr>
  </w:style>
  <w:style w:type="character" w:customStyle="1" w:styleId="Exact">
    <w:name w:val="Основной текст Exact"/>
    <w:uiPriority w:val="99"/>
    <w:rsid w:val="00971FC1"/>
    <w:rPr>
      <w:rFonts w:ascii="Times New Roman" w:hAnsi="Times New Roman" w:cs="Times New Roman"/>
      <w:sz w:val="25"/>
      <w:szCs w:val="25"/>
      <w:u w:val="none"/>
    </w:rPr>
  </w:style>
  <w:style w:type="character" w:customStyle="1" w:styleId="11">
    <w:name w:val="Оглавление 1 Знак"/>
    <w:link w:val="12"/>
    <w:uiPriority w:val="99"/>
    <w:semiHidden/>
    <w:locked/>
    <w:rsid w:val="008805C6"/>
    <w:rPr>
      <w:rFonts w:ascii="Times New Roman" w:hAnsi="Times New Roman" w:cs="Times New Roman"/>
      <w:b/>
      <w:color w:val="000000"/>
      <w:sz w:val="28"/>
      <w:szCs w:val="28"/>
    </w:rPr>
  </w:style>
  <w:style w:type="character" w:customStyle="1" w:styleId="a5">
    <w:name w:val="Оглавление"/>
    <w:uiPriority w:val="99"/>
    <w:rsid w:val="00971FC1"/>
    <w:rPr>
      <w:rFonts w:ascii="Times New Roman" w:hAnsi="Times New Roman" w:cs="Times New Roman"/>
      <w:sz w:val="27"/>
      <w:szCs w:val="27"/>
      <w:u w:val="single"/>
    </w:rPr>
  </w:style>
  <w:style w:type="paragraph" w:styleId="a6">
    <w:name w:val="Body Text"/>
    <w:basedOn w:val="a"/>
    <w:link w:val="a7"/>
    <w:uiPriority w:val="99"/>
    <w:rsid w:val="00971FC1"/>
    <w:pPr>
      <w:shd w:val="clear" w:color="auto" w:fill="FFFFFF"/>
      <w:spacing w:after="5160" w:line="240" w:lineRule="atLeast"/>
      <w:jc w:val="center"/>
    </w:pPr>
    <w:rPr>
      <w:color w:val="auto"/>
      <w:sz w:val="27"/>
      <w:szCs w:val="27"/>
    </w:rPr>
  </w:style>
  <w:style w:type="character" w:customStyle="1" w:styleId="a7">
    <w:name w:val="Основной текст Знак"/>
    <w:basedOn w:val="a0"/>
    <w:link w:val="a6"/>
    <w:uiPriority w:val="99"/>
    <w:rsid w:val="00971FC1"/>
    <w:rPr>
      <w:rFonts w:ascii="Courier New" w:eastAsia="Times New Roman" w:hAnsi="Courier New" w:cs="Courier New"/>
      <w:sz w:val="27"/>
      <w:szCs w:val="27"/>
      <w:shd w:val="clear" w:color="auto" w:fill="FFFFFF"/>
      <w:lang w:eastAsia="ru-RU"/>
    </w:rPr>
  </w:style>
  <w:style w:type="character" w:customStyle="1" w:styleId="31">
    <w:name w:val="Основной текст (3)_"/>
    <w:link w:val="32"/>
    <w:uiPriority w:val="99"/>
    <w:locked/>
    <w:rsid w:val="00971FC1"/>
    <w:rPr>
      <w:rFonts w:ascii="Times New Roman" w:hAnsi="Times New Roman" w:cs="Times New Roman"/>
      <w:b/>
      <w:bCs/>
      <w:i/>
      <w:iCs/>
      <w:sz w:val="27"/>
      <w:szCs w:val="27"/>
      <w:shd w:val="clear" w:color="auto" w:fill="FFFFFF"/>
    </w:rPr>
  </w:style>
  <w:style w:type="character" w:customStyle="1" w:styleId="41">
    <w:name w:val="Основной текст (4)_"/>
    <w:link w:val="42"/>
    <w:uiPriority w:val="99"/>
    <w:locked/>
    <w:rsid w:val="00971FC1"/>
    <w:rPr>
      <w:rFonts w:ascii="Times New Roman" w:hAnsi="Times New Roman" w:cs="Times New Roman"/>
      <w:spacing w:val="1000"/>
      <w:sz w:val="17"/>
      <w:szCs w:val="17"/>
      <w:shd w:val="clear" w:color="auto" w:fill="FFFFFF"/>
    </w:rPr>
  </w:style>
  <w:style w:type="character" w:customStyle="1" w:styleId="40pt">
    <w:name w:val="Основной текст (4) + Интервал 0 pt"/>
    <w:uiPriority w:val="99"/>
    <w:rsid w:val="00971FC1"/>
    <w:rPr>
      <w:rFonts w:ascii="Times New Roman" w:hAnsi="Times New Roman" w:cs="Times New Roman"/>
      <w:noProof/>
      <w:spacing w:val="0"/>
      <w:sz w:val="17"/>
      <w:szCs w:val="17"/>
      <w:u w:val="none"/>
    </w:rPr>
  </w:style>
  <w:style w:type="character" w:customStyle="1" w:styleId="23">
    <w:name w:val="Подпись к таблице (2)_"/>
    <w:link w:val="24"/>
    <w:uiPriority w:val="99"/>
    <w:locked/>
    <w:rsid w:val="00971FC1"/>
    <w:rPr>
      <w:rFonts w:ascii="Times New Roman" w:hAnsi="Times New Roman" w:cs="Times New Roman"/>
      <w:sz w:val="23"/>
      <w:szCs w:val="23"/>
      <w:shd w:val="clear" w:color="auto" w:fill="FFFFFF"/>
    </w:rPr>
  </w:style>
  <w:style w:type="character" w:customStyle="1" w:styleId="a8">
    <w:name w:val="Подпись к таблице_"/>
    <w:link w:val="13"/>
    <w:uiPriority w:val="99"/>
    <w:locked/>
    <w:rsid w:val="00971FC1"/>
    <w:rPr>
      <w:rFonts w:ascii="Times New Roman" w:hAnsi="Times New Roman" w:cs="Times New Roman"/>
      <w:b/>
      <w:bCs/>
      <w:sz w:val="23"/>
      <w:szCs w:val="23"/>
      <w:shd w:val="clear" w:color="auto" w:fill="FFFFFF"/>
    </w:rPr>
  </w:style>
  <w:style w:type="character" w:customStyle="1" w:styleId="110">
    <w:name w:val="Основной текст + 11"/>
    <w:aliases w:val="5 pt,Основной текст + 10,Интервал 0 pt23"/>
    <w:uiPriority w:val="99"/>
    <w:rsid w:val="00971FC1"/>
    <w:rPr>
      <w:rFonts w:ascii="Times New Roman" w:hAnsi="Times New Roman" w:cs="Times New Roman"/>
      <w:b w:val="0"/>
      <w:i w:val="0"/>
      <w:sz w:val="23"/>
      <w:szCs w:val="23"/>
      <w:u w:val="none"/>
    </w:rPr>
  </w:style>
  <w:style w:type="character" w:customStyle="1" w:styleId="8">
    <w:name w:val="Основной текст + 8"/>
    <w:aliases w:val="5 pt18,Интервал 50 pt"/>
    <w:uiPriority w:val="99"/>
    <w:rsid w:val="00971FC1"/>
    <w:rPr>
      <w:rFonts w:ascii="Times New Roman" w:hAnsi="Times New Roman" w:cs="Times New Roman"/>
      <w:b w:val="0"/>
      <w:i w:val="0"/>
      <w:spacing w:val="1000"/>
      <w:sz w:val="17"/>
      <w:szCs w:val="17"/>
      <w:u w:val="none"/>
    </w:rPr>
  </w:style>
  <w:style w:type="character" w:customStyle="1" w:styleId="a9">
    <w:name w:val="Подпись к таблице"/>
    <w:uiPriority w:val="99"/>
    <w:rsid w:val="00971FC1"/>
    <w:rPr>
      <w:rFonts w:ascii="Times New Roman" w:hAnsi="Times New Roman" w:cs="Times New Roman"/>
      <w:b/>
      <w:bCs/>
      <w:sz w:val="23"/>
      <w:szCs w:val="23"/>
      <w:u w:val="single"/>
    </w:rPr>
  </w:style>
  <w:style w:type="character" w:customStyle="1" w:styleId="5">
    <w:name w:val="Основной текст (5)_"/>
    <w:link w:val="51"/>
    <w:uiPriority w:val="99"/>
    <w:locked/>
    <w:rsid w:val="00971FC1"/>
    <w:rPr>
      <w:rFonts w:ascii="Times New Roman" w:hAnsi="Times New Roman" w:cs="Times New Roman"/>
      <w:sz w:val="23"/>
      <w:szCs w:val="23"/>
      <w:shd w:val="clear" w:color="auto" w:fill="FFFFFF"/>
    </w:rPr>
  </w:style>
  <w:style w:type="character" w:customStyle="1" w:styleId="6">
    <w:name w:val="Основной текст (6)_"/>
    <w:link w:val="61"/>
    <w:uiPriority w:val="99"/>
    <w:locked/>
    <w:rsid w:val="00971FC1"/>
    <w:rPr>
      <w:rFonts w:ascii="Times New Roman" w:hAnsi="Times New Roman" w:cs="Times New Roman"/>
      <w:b/>
      <w:bCs/>
      <w:sz w:val="23"/>
      <w:szCs w:val="23"/>
      <w:shd w:val="clear" w:color="auto" w:fill="FFFFFF"/>
    </w:rPr>
  </w:style>
  <w:style w:type="character" w:customStyle="1" w:styleId="25">
    <w:name w:val="Заголовок №2_"/>
    <w:link w:val="26"/>
    <w:uiPriority w:val="99"/>
    <w:locked/>
    <w:rsid w:val="00971FC1"/>
    <w:rPr>
      <w:rFonts w:ascii="Times New Roman" w:hAnsi="Times New Roman" w:cs="Times New Roman"/>
      <w:sz w:val="27"/>
      <w:szCs w:val="27"/>
      <w:shd w:val="clear" w:color="auto" w:fill="FFFFFF"/>
    </w:rPr>
  </w:style>
  <w:style w:type="character" w:customStyle="1" w:styleId="33">
    <w:name w:val="Основной текст (3) + Не полужирный"/>
    <w:aliases w:val="Не курсив"/>
    <w:uiPriority w:val="99"/>
    <w:rsid w:val="00971FC1"/>
  </w:style>
  <w:style w:type="character" w:customStyle="1" w:styleId="34">
    <w:name w:val="Подпись к таблице (3)_"/>
    <w:link w:val="310"/>
    <w:uiPriority w:val="99"/>
    <w:locked/>
    <w:rsid w:val="00971FC1"/>
    <w:rPr>
      <w:rFonts w:ascii="Times New Roman" w:hAnsi="Times New Roman" w:cs="Times New Roman"/>
      <w:sz w:val="27"/>
      <w:szCs w:val="27"/>
      <w:shd w:val="clear" w:color="auto" w:fill="FFFFFF"/>
    </w:rPr>
  </w:style>
  <w:style w:type="character" w:customStyle="1" w:styleId="4pt">
    <w:name w:val="Основной текст + 4 pt"/>
    <w:uiPriority w:val="99"/>
    <w:rsid w:val="00971FC1"/>
    <w:rPr>
      <w:rFonts w:ascii="Times New Roman" w:hAnsi="Times New Roman" w:cs="Times New Roman"/>
      <w:b w:val="0"/>
      <w:i w:val="0"/>
      <w:noProof/>
      <w:sz w:val="8"/>
      <w:szCs w:val="8"/>
      <w:u w:val="none"/>
    </w:rPr>
  </w:style>
  <w:style w:type="character" w:customStyle="1" w:styleId="27">
    <w:name w:val="Заголовок №2 + Полужирный"/>
    <w:aliases w:val="Курсив15"/>
    <w:uiPriority w:val="99"/>
    <w:rsid w:val="00971FC1"/>
    <w:rPr>
      <w:rFonts w:ascii="Times New Roman" w:hAnsi="Times New Roman" w:cs="Times New Roman"/>
      <w:b/>
      <w:bCs/>
      <w:i/>
      <w:iCs/>
      <w:sz w:val="27"/>
      <w:szCs w:val="27"/>
      <w:u w:val="none"/>
    </w:rPr>
  </w:style>
  <w:style w:type="character" w:customStyle="1" w:styleId="1113">
    <w:name w:val="Основной текст + 1113"/>
    <w:aliases w:val="5 pt17,Курсив14,Интервал -1 pt"/>
    <w:uiPriority w:val="99"/>
    <w:rsid w:val="00971FC1"/>
    <w:rPr>
      <w:rFonts w:ascii="Times New Roman" w:hAnsi="Times New Roman" w:cs="Times New Roman"/>
      <w:b w:val="0"/>
      <w:i/>
      <w:iCs/>
      <w:spacing w:val="-20"/>
      <w:sz w:val="23"/>
      <w:szCs w:val="23"/>
      <w:u w:val="none"/>
    </w:rPr>
  </w:style>
  <w:style w:type="character" w:customStyle="1" w:styleId="14">
    <w:name w:val="Заголовок №1_"/>
    <w:link w:val="15"/>
    <w:uiPriority w:val="99"/>
    <w:locked/>
    <w:rsid w:val="00971FC1"/>
    <w:rPr>
      <w:rFonts w:ascii="Times New Roman" w:hAnsi="Times New Roman" w:cs="Times New Roman"/>
      <w:sz w:val="27"/>
      <w:szCs w:val="27"/>
      <w:shd w:val="clear" w:color="auto" w:fill="FFFFFF"/>
    </w:rPr>
  </w:style>
  <w:style w:type="character" w:customStyle="1" w:styleId="113pt">
    <w:name w:val="Заголовок №1 + 13 pt"/>
    <w:aliases w:val="Полужирный,Курсив13"/>
    <w:uiPriority w:val="99"/>
    <w:rsid w:val="00971FC1"/>
    <w:rPr>
      <w:rFonts w:ascii="Times New Roman" w:hAnsi="Times New Roman" w:cs="Times New Roman"/>
      <w:b/>
      <w:bCs/>
      <w:i/>
      <w:iCs/>
      <w:sz w:val="26"/>
      <w:szCs w:val="26"/>
      <w:u w:val="none"/>
    </w:rPr>
  </w:style>
  <w:style w:type="character" w:customStyle="1" w:styleId="1112">
    <w:name w:val="Основной текст + 1112"/>
    <w:aliases w:val="5 pt16"/>
    <w:uiPriority w:val="99"/>
    <w:rsid w:val="00971FC1"/>
    <w:rPr>
      <w:rFonts w:ascii="Times New Roman" w:hAnsi="Times New Roman" w:cs="Times New Roman"/>
      <w:b w:val="0"/>
      <w:i w:val="0"/>
      <w:sz w:val="23"/>
      <w:szCs w:val="23"/>
      <w:u w:val="none"/>
    </w:rPr>
  </w:style>
  <w:style w:type="character" w:customStyle="1" w:styleId="4pt1">
    <w:name w:val="Основной текст + 4 pt1"/>
    <w:uiPriority w:val="99"/>
    <w:rsid w:val="00971FC1"/>
    <w:rPr>
      <w:rFonts w:ascii="Times New Roman" w:hAnsi="Times New Roman" w:cs="Times New Roman"/>
      <w:b w:val="0"/>
      <w:i w:val="0"/>
      <w:noProof/>
      <w:sz w:val="8"/>
      <w:szCs w:val="8"/>
      <w:u w:val="none"/>
    </w:rPr>
  </w:style>
  <w:style w:type="character" w:customStyle="1" w:styleId="1pt">
    <w:name w:val="Основной текст + Интервал 1 pt"/>
    <w:uiPriority w:val="99"/>
    <w:rsid w:val="00971FC1"/>
    <w:rPr>
      <w:rFonts w:ascii="Times New Roman" w:hAnsi="Times New Roman" w:cs="Times New Roman"/>
      <w:b w:val="0"/>
      <w:i w:val="0"/>
      <w:spacing w:val="30"/>
      <w:sz w:val="27"/>
      <w:szCs w:val="27"/>
      <w:u w:val="none"/>
    </w:rPr>
  </w:style>
  <w:style w:type="character" w:customStyle="1" w:styleId="313pt">
    <w:name w:val="Основной текст (3) + 13 pt"/>
    <w:uiPriority w:val="99"/>
    <w:rsid w:val="00971FC1"/>
    <w:rPr>
      <w:rFonts w:ascii="Times New Roman" w:hAnsi="Times New Roman" w:cs="Times New Roman"/>
      <w:b/>
      <w:bCs/>
      <w:i/>
      <w:iCs/>
      <w:sz w:val="26"/>
      <w:szCs w:val="26"/>
      <w:u w:val="none"/>
    </w:rPr>
  </w:style>
  <w:style w:type="character" w:customStyle="1" w:styleId="311">
    <w:name w:val="Основной текст (3) + Не полужирный1"/>
    <w:aliases w:val="Не курсив1"/>
    <w:uiPriority w:val="99"/>
    <w:rsid w:val="00971FC1"/>
  </w:style>
  <w:style w:type="character" w:customStyle="1" w:styleId="13pt">
    <w:name w:val="Основной текст + 13 pt"/>
    <w:aliases w:val="Полужирный10,Курсив12"/>
    <w:uiPriority w:val="99"/>
    <w:rsid w:val="00971FC1"/>
    <w:rPr>
      <w:rFonts w:ascii="Times New Roman" w:hAnsi="Times New Roman" w:cs="Times New Roman"/>
      <w:b/>
      <w:bCs/>
      <w:i/>
      <w:iCs/>
      <w:sz w:val="26"/>
      <w:szCs w:val="26"/>
      <w:u w:val="none"/>
    </w:rPr>
  </w:style>
  <w:style w:type="character" w:customStyle="1" w:styleId="aa">
    <w:name w:val="Подпись к картинке_"/>
    <w:link w:val="ab"/>
    <w:uiPriority w:val="99"/>
    <w:locked/>
    <w:rsid w:val="00971FC1"/>
    <w:rPr>
      <w:rFonts w:ascii="Times New Roman" w:hAnsi="Times New Roman" w:cs="Times New Roman"/>
      <w:sz w:val="23"/>
      <w:szCs w:val="23"/>
      <w:shd w:val="clear" w:color="auto" w:fill="FFFFFF"/>
    </w:rPr>
  </w:style>
  <w:style w:type="character" w:customStyle="1" w:styleId="28">
    <w:name w:val="Подпись к картинке (2)_"/>
    <w:link w:val="29"/>
    <w:uiPriority w:val="99"/>
    <w:locked/>
    <w:rsid w:val="00971FC1"/>
    <w:rPr>
      <w:rFonts w:ascii="Times New Roman" w:hAnsi="Times New Roman" w:cs="Times New Roman"/>
      <w:sz w:val="27"/>
      <w:szCs w:val="27"/>
      <w:shd w:val="clear" w:color="auto" w:fill="FFFFFF"/>
    </w:rPr>
  </w:style>
  <w:style w:type="character" w:customStyle="1" w:styleId="35">
    <w:name w:val="Подпись к таблице (3)"/>
    <w:uiPriority w:val="99"/>
    <w:rsid w:val="00971FC1"/>
  </w:style>
  <w:style w:type="character" w:customStyle="1" w:styleId="43">
    <w:name w:val="Подпись к таблице (4)_"/>
    <w:link w:val="44"/>
    <w:uiPriority w:val="99"/>
    <w:locked/>
    <w:rsid w:val="00971FC1"/>
    <w:rPr>
      <w:rFonts w:ascii="Franklin Gothic Book" w:hAnsi="Franklin Gothic Book" w:cs="Franklin Gothic Book"/>
      <w:noProof/>
      <w:sz w:val="15"/>
      <w:szCs w:val="15"/>
      <w:shd w:val="clear" w:color="auto" w:fill="FFFFFF"/>
    </w:rPr>
  </w:style>
  <w:style w:type="character" w:customStyle="1" w:styleId="14pt">
    <w:name w:val="Основной текст + 14 pt"/>
    <w:uiPriority w:val="99"/>
    <w:rsid w:val="00971FC1"/>
    <w:rPr>
      <w:rFonts w:ascii="Times New Roman" w:hAnsi="Times New Roman" w:cs="Times New Roman"/>
      <w:b w:val="0"/>
      <w:i w:val="0"/>
      <w:sz w:val="28"/>
      <w:szCs w:val="28"/>
      <w:u w:val="none"/>
    </w:rPr>
  </w:style>
  <w:style w:type="character" w:customStyle="1" w:styleId="14pt2">
    <w:name w:val="Основной текст + 14 pt2"/>
    <w:uiPriority w:val="99"/>
    <w:rsid w:val="00971FC1"/>
    <w:rPr>
      <w:rFonts w:ascii="Times New Roman" w:hAnsi="Times New Roman" w:cs="Times New Roman"/>
      <w:b w:val="0"/>
      <w:i w:val="0"/>
      <w:sz w:val="28"/>
      <w:szCs w:val="28"/>
      <w:u w:val="single"/>
    </w:rPr>
  </w:style>
  <w:style w:type="character" w:customStyle="1" w:styleId="16">
    <w:name w:val="Основной текст + Полужирный1"/>
    <w:aliases w:val="Курсив11"/>
    <w:uiPriority w:val="99"/>
    <w:rsid w:val="00971FC1"/>
    <w:rPr>
      <w:rFonts w:ascii="Times New Roman" w:hAnsi="Times New Roman" w:cs="Times New Roman"/>
      <w:b/>
      <w:bCs/>
      <w:i/>
      <w:iCs/>
      <w:sz w:val="27"/>
      <w:szCs w:val="27"/>
      <w:u w:val="none"/>
    </w:rPr>
  </w:style>
  <w:style w:type="character" w:customStyle="1" w:styleId="60">
    <w:name w:val="Основной текст (6)"/>
    <w:uiPriority w:val="99"/>
    <w:rsid w:val="00971FC1"/>
    <w:rPr>
      <w:rFonts w:ascii="Times New Roman" w:hAnsi="Times New Roman" w:cs="Times New Roman"/>
      <w:b/>
      <w:bCs/>
      <w:sz w:val="23"/>
      <w:szCs w:val="23"/>
      <w:u w:val="single"/>
    </w:rPr>
  </w:style>
  <w:style w:type="character" w:customStyle="1" w:styleId="10pt">
    <w:name w:val="Основной текст + 10 pt"/>
    <w:uiPriority w:val="99"/>
    <w:rsid w:val="00971FC1"/>
    <w:rPr>
      <w:rFonts w:ascii="Times New Roman" w:hAnsi="Times New Roman" w:cs="Times New Roman"/>
      <w:b w:val="0"/>
      <w:i w:val="0"/>
      <w:noProof/>
      <w:sz w:val="20"/>
      <w:szCs w:val="20"/>
      <w:u w:val="none"/>
    </w:rPr>
  </w:style>
  <w:style w:type="character" w:customStyle="1" w:styleId="36">
    <w:name w:val="Заголовок №3_"/>
    <w:link w:val="37"/>
    <w:uiPriority w:val="99"/>
    <w:locked/>
    <w:rsid w:val="00971FC1"/>
    <w:rPr>
      <w:rFonts w:ascii="Times New Roman" w:hAnsi="Times New Roman" w:cs="Times New Roman"/>
      <w:sz w:val="28"/>
      <w:szCs w:val="28"/>
      <w:shd w:val="clear" w:color="auto" w:fill="FFFFFF"/>
    </w:rPr>
  </w:style>
  <w:style w:type="character" w:customStyle="1" w:styleId="313">
    <w:name w:val="Заголовок №3 + 13"/>
    <w:aliases w:val="5 pt15,Полужирный9,Курсив10,Основной текст + 1014,Интервал 0 pt18"/>
    <w:uiPriority w:val="99"/>
    <w:rsid w:val="00971FC1"/>
    <w:rPr>
      <w:rFonts w:ascii="Times New Roman" w:hAnsi="Times New Roman" w:cs="Times New Roman"/>
      <w:b/>
      <w:bCs/>
      <w:i/>
      <w:iCs/>
      <w:sz w:val="27"/>
      <w:szCs w:val="27"/>
      <w:u w:val="none"/>
    </w:rPr>
  </w:style>
  <w:style w:type="character" w:customStyle="1" w:styleId="10pt1">
    <w:name w:val="Основной текст + 10 pt1"/>
    <w:uiPriority w:val="99"/>
    <w:rsid w:val="00971FC1"/>
    <w:rPr>
      <w:rFonts w:ascii="Times New Roman" w:hAnsi="Times New Roman" w:cs="Times New Roman"/>
      <w:b w:val="0"/>
      <w:i w:val="0"/>
      <w:noProof/>
      <w:sz w:val="20"/>
      <w:szCs w:val="20"/>
      <w:u w:val="none"/>
    </w:rPr>
  </w:style>
  <w:style w:type="character" w:customStyle="1" w:styleId="62">
    <w:name w:val="Основной текст (6) + Не полужирный"/>
    <w:uiPriority w:val="99"/>
    <w:rsid w:val="00971FC1"/>
  </w:style>
  <w:style w:type="character" w:customStyle="1" w:styleId="12pt">
    <w:name w:val="Основной текст + 12 pt"/>
    <w:aliases w:val="Курсив9"/>
    <w:uiPriority w:val="99"/>
    <w:rsid w:val="00971FC1"/>
    <w:rPr>
      <w:rFonts w:ascii="Times New Roman" w:hAnsi="Times New Roman" w:cs="Times New Roman"/>
      <w:b w:val="0"/>
      <w:i/>
      <w:iCs/>
      <w:sz w:val="24"/>
      <w:szCs w:val="24"/>
      <w:u w:val="none"/>
    </w:rPr>
  </w:style>
  <w:style w:type="character" w:customStyle="1" w:styleId="214pt">
    <w:name w:val="Заголовок №2 + 14 pt"/>
    <w:uiPriority w:val="99"/>
    <w:rsid w:val="00971FC1"/>
    <w:rPr>
      <w:rFonts w:ascii="Times New Roman" w:hAnsi="Times New Roman" w:cs="Times New Roman"/>
      <w:sz w:val="28"/>
      <w:szCs w:val="28"/>
      <w:u w:val="none"/>
    </w:rPr>
  </w:style>
  <w:style w:type="character" w:customStyle="1" w:styleId="7">
    <w:name w:val="Основной текст (7)_"/>
    <w:link w:val="70"/>
    <w:uiPriority w:val="99"/>
    <w:locked/>
    <w:rsid w:val="00971FC1"/>
    <w:rPr>
      <w:rFonts w:ascii="Courier New" w:hAnsi="Courier New" w:cs="Courier New"/>
      <w:b/>
      <w:bCs/>
      <w:i/>
      <w:iCs/>
      <w:noProof/>
      <w:sz w:val="12"/>
      <w:szCs w:val="12"/>
      <w:shd w:val="clear" w:color="auto" w:fill="FFFFFF"/>
    </w:rPr>
  </w:style>
  <w:style w:type="character" w:customStyle="1" w:styleId="120">
    <w:name w:val="Заголовок №1 (2)_"/>
    <w:link w:val="121"/>
    <w:uiPriority w:val="99"/>
    <w:locked/>
    <w:rsid w:val="00971FC1"/>
    <w:rPr>
      <w:rFonts w:ascii="Times New Roman" w:hAnsi="Times New Roman" w:cs="Times New Roman"/>
      <w:noProof/>
      <w:sz w:val="33"/>
      <w:szCs w:val="33"/>
      <w:shd w:val="clear" w:color="auto" w:fill="FFFFFF"/>
    </w:rPr>
  </w:style>
  <w:style w:type="character" w:customStyle="1" w:styleId="12CourierNew">
    <w:name w:val="Заголовок №1 (2) + Courier New"/>
    <w:aliases w:val="33,5 pt14"/>
    <w:uiPriority w:val="99"/>
    <w:rsid w:val="00971FC1"/>
    <w:rPr>
      <w:rFonts w:ascii="Courier New" w:hAnsi="Courier New" w:cs="Courier New"/>
      <w:noProof/>
      <w:sz w:val="67"/>
      <w:szCs w:val="67"/>
      <w:u w:val="none"/>
    </w:rPr>
  </w:style>
  <w:style w:type="character" w:customStyle="1" w:styleId="80">
    <w:name w:val="Основной текст (8)_"/>
    <w:link w:val="81"/>
    <w:uiPriority w:val="99"/>
    <w:locked/>
    <w:rsid w:val="00971FC1"/>
    <w:rPr>
      <w:rFonts w:ascii="Times New Roman" w:hAnsi="Times New Roman" w:cs="Times New Roman"/>
      <w:spacing w:val="20"/>
      <w:shd w:val="clear" w:color="auto" w:fill="FFFFFF"/>
    </w:rPr>
  </w:style>
  <w:style w:type="character" w:customStyle="1" w:styleId="818pt">
    <w:name w:val="Основной текст (8) + 18 pt"/>
    <w:aliases w:val="Курсив8,Интервал -2 pt"/>
    <w:uiPriority w:val="99"/>
    <w:rsid w:val="00971FC1"/>
    <w:rPr>
      <w:rFonts w:ascii="Times New Roman" w:hAnsi="Times New Roman" w:cs="Times New Roman"/>
      <w:i/>
      <w:iCs/>
      <w:spacing w:val="-50"/>
      <w:sz w:val="36"/>
      <w:szCs w:val="36"/>
      <w:u w:val="none"/>
    </w:rPr>
  </w:style>
  <w:style w:type="character" w:customStyle="1" w:styleId="9">
    <w:name w:val="Основной текст (9)_"/>
    <w:link w:val="90"/>
    <w:uiPriority w:val="99"/>
    <w:locked/>
    <w:rsid w:val="00971FC1"/>
    <w:rPr>
      <w:rFonts w:ascii="Book Antiqua" w:hAnsi="Book Antiqua" w:cs="Book Antiqua"/>
      <w:b/>
      <w:bCs/>
      <w:noProof/>
      <w:sz w:val="25"/>
      <w:szCs w:val="25"/>
      <w:shd w:val="clear" w:color="auto" w:fill="FFFFFF"/>
    </w:rPr>
  </w:style>
  <w:style w:type="character" w:customStyle="1" w:styleId="91">
    <w:name w:val="Основной текст (9) + Малые прописные"/>
    <w:uiPriority w:val="99"/>
    <w:rsid w:val="00971FC1"/>
    <w:rPr>
      <w:rFonts w:ascii="Book Antiqua" w:hAnsi="Book Antiqua" w:cs="Book Antiqua"/>
      <w:b/>
      <w:bCs/>
      <w:smallCaps/>
      <w:noProof/>
      <w:sz w:val="25"/>
      <w:szCs w:val="25"/>
      <w:u w:val="none"/>
    </w:rPr>
  </w:style>
  <w:style w:type="character" w:customStyle="1" w:styleId="82">
    <w:name w:val="Основной текст (8) + Малые прописные"/>
    <w:uiPriority w:val="99"/>
    <w:rsid w:val="00971FC1"/>
    <w:rPr>
      <w:rFonts w:ascii="Times New Roman" w:hAnsi="Times New Roman" w:cs="Times New Roman"/>
      <w:smallCaps/>
      <w:spacing w:val="20"/>
      <w:u w:val="none"/>
    </w:rPr>
  </w:style>
  <w:style w:type="character" w:customStyle="1" w:styleId="810">
    <w:name w:val="Основной текст (8) + Малые прописные1"/>
    <w:aliases w:val="Интервал -1 pt2"/>
    <w:uiPriority w:val="99"/>
    <w:rsid w:val="00971FC1"/>
    <w:rPr>
      <w:rFonts w:ascii="Times New Roman" w:hAnsi="Times New Roman" w:cs="Times New Roman"/>
      <w:smallCaps/>
      <w:spacing w:val="-20"/>
      <w:u w:val="none"/>
    </w:rPr>
  </w:style>
  <w:style w:type="character" w:customStyle="1" w:styleId="12pt1">
    <w:name w:val="Основной текст + 12 pt1"/>
    <w:aliases w:val="Интервал -1 pt1"/>
    <w:uiPriority w:val="99"/>
    <w:rsid w:val="00971FC1"/>
    <w:rPr>
      <w:rFonts w:ascii="Times New Roman" w:hAnsi="Times New Roman" w:cs="Times New Roman"/>
      <w:b w:val="0"/>
      <w:i w:val="0"/>
      <w:spacing w:val="-20"/>
      <w:sz w:val="24"/>
      <w:szCs w:val="24"/>
      <w:u w:val="none"/>
    </w:rPr>
  </w:style>
  <w:style w:type="character" w:customStyle="1" w:styleId="14pt1">
    <w:name w:val="Основной текст + 14 pt1"/>
    <w:aliases w:val="Интервал 1 pt"/>
    <w:uiPriority w:val="99"/>
    <w:rsid w:val="00971FC1"/>
    <w:rPr>
      <w:rFonts w:ascii="Times New Roman" w:hAnsi="Times New Roman" w:cs="Times New Roman"/>
      <w:b w:val="0"/>
      <w:i w:val="0"/>
      <w:spacing w:val="30"/>
      <w:sz w:val="28"/>
      <w:szCs w:val="28"/>
      <w:u w:val="single"/>
    </w:rPr>
  </w:style>
  <w:style w:type="character" w:customStyle="1" w:styleId="5Exact">
    <w:name w:val="Основной текст (5) Exact"/>
    <w:uiPriority w:val="99"/>
    <w:rsid w:val="00971FC1"/>
    <w:rPr>
      <w:rFonts w:ascii="Times New Roman" w:hAnsi="Times New Roman" w:cs="Times New Roman"/>
      <w:spacing w:val="2"/>
      <w:sz w:val="21"/>
      <w:szCs w:val="21"/>
      <w:u w:val="none"/>
    </w:rPr>
  </w:style>
  <w:style w:type="character" w:customStyle="1" w:styleId="5Exact1">
    <w:name w:val="Основной текст (5) Exact1"/>
    <w:uiPriority w:val="99"/>
    <w:rsid w:val="00971FC1"/>
    <w:rPr>
      <w:rFonts w:ascii="Times New Roman" w:hAnsi="Times New Roman" w:cs="Times New Roman"/>
      <w:spacing w:val="2"/>
      <w:sz w:val="21"/>
      <w:szCs w:val="21"/>
      <w:u w:val="none"/>
    </w:rPr>
  </w:style>
  <w:style w:type="character" w:customStyle="1" w:styleId="1111">
    <w:name w:val="Основной текст + 1111"/>
    <w:aliases w:val="5 pt13"/>
    <w:uiPriority w:val="99"/>
    <w:rsid w:val="00971FC1"/>
    <w:rPr>
      <w:rFonts w:ascii="Times New Roman" w:hAnsi="Times New Roman" w:cs="Times New Roman"/>
      <w:b w:val="0"/>
      <w:i w:val="0"/>
      <w:sz w:val="23"/>
      <w:szCs w:val="23"/>
      <w:u w:val="none"/>
    </w:rPr>
  </w:style>
  <w:style w:type="character" w:customStyle="1" w:styleId="1110">
    <w:name w:val="Основной текст + 1110"/>
    <w:aliases w:val="5 pt12"/>
    <w:uiPriority w:val="99"/>
    <w:rsid w:val="00971FC1"/>
    <w:rPr>
      <w:rFonts w:ascii="Times New Roman" w:hAnsi="Times New Roman" w:cs="Times New Roman"/>
      <w:b w:val="0"/>
      <w:i w:val="0"/>
      <w:sz w:val="23"/>
      <w:szCs w:val="23"/>
      <w:u w:val="none"/>
    </w:rPr>
  </w:style>
  <w:style w:type="character" w:customStyle="1" w:styleId="119">
    <w:name w:val="Основной текст + 119"/>
    <w:aliases w:val="5 pt11"/>
    <w:uiPriority w:val="99"/>
    <w:rsid w:val="00971FC1"/>
    <w:rPr>
      <w:rFonts w:ascii="Times New Roman" w:hAnsi="Times New Roman" w:cs="Times New Roman"/>
      <w:b w:val="0"/>
      <w:i w:val="0"/>
      <w:sz w:val="23"/>
      <w:szCs w:val="23"/>
      <w:u w:val="none"/>
    </w:rPr>
  </w:style>
  <w:style w:type="character" w:customStyle="1" w:styleId="50">
    <w:name w:val="Основной текст (5)"/>
    <w:uiPriority w:val="99"/>
    <w:rsid w:val="00971FC1"/>
  </w:style>
  <w:style w:type="character" w:customStyle="1" w:styleId="620">
    <w:name w:val="Основной текст (6)2"/>
    <w:uiPriority w:val="99"/>
    <w:rsid w:val="00971FC1"/>
  </w:style>
  <w:style w:type="character" w:customStyle="1" w:styleId="118">
    <w:name w:val="Основной текст + 118"/>
    <w:aliases w:val="5 pt10,Полужирный8"/>
    <w:uiPriority w:val="99"/>
    <w:rsid w:val="00971FC1"/>
    <w:rPr>
      <w:rFonts w:ascii="Times New Roman" w:hAnsi="Times New Roman" w:cs="Times New Roman"/>
      <w:b/>
      <w:bCs/>
      <w:i w:val="0"/>
      <w:sz w:val="23"/>
      <w:szCs w:val="23"/>
      <w:u w:val="none"/>
    </w:rPr>
  </w:style>
  <w:style w:type="character" w:customStyle="1" w:styleId="117">
    <w:name w:val="Основной текст + 117"/>
    <w:aliases w:val="5 pt9,Полужирный7,Курсив7"/>
    <w:uiPriority w:val="99"/>
    <w:rsid w:val="00971FC1"/>
    <w:rPr>
      <w:rFonts w:ascii="Times New Roman" w:hAnsi="Times New Roman" w:cs="Times New Roman"/>
      <w:b/>
      <w:bCs/>
      <w:i/>
      <w:iCs/>
      <w:sz w:val="23"/>
      <w:szCs w:val="23"/>
      <w:u w:val="none"/>
    </w:rPr>
  </w:style>
  <w:style w:type="character" w:customStyle="1" w:styleId="116">
    <w:name w:val="Основной текст + 116"/>
    <w:aliases w:val="5 pt8,Полужирный6"/>
    <w:uiPriority w:val="99"/>
    <w:rsid w:val="00971FC1"/>
    <w:rPr>
      <w:rFonts w:ascii="Times New Roman" w:hAnsi="Times New Roman" w:cs="Times New Roman"/>
      <w:b/>
      <w:bCs/>
      <w:i w:val="0"/>
      <w:sz w:val="23"/>
      <w:szCs w:val="23"/>
      <w:u w:val="none"/>
    </w:rPr>
  </w:style>
  <w:style w:type="character" w:customStyle="1" w:styleId="11pt">
    <w:name w:val="Основной текст + 11 pt"/>
    <w:aliases w:val="Полужирный5,Курсив6"/>
    <w:uiPriority w:val="99"/>
    <w:rsid w:val="00971FC1"/>
    <w:rPr>
      <w:rFonts w:ascii="Times New Roman" w:hAnsi="Times New Roman" w:cs="Times New Roman"/>
      <w:b/>
      <w:bCs/>
      <w:i/>
      <w:iCs/>
      <w:sz w:val="22"/>
      <w:szCs w:val="22"/>
      <w:u w:val="none"/>
    </w:rPr>
  </w:style>
  <w:style w:type="character" w:customStyle="1" w:styleId="115">
    <w:name w:val="Основной текст + 115"/>
    <w:aliases w:val="5 pt7,Полужирный4,Курсив5"/>
    <w:uiPriority w:val="99"/>
    <w:rsid w:val="00971FC1"/>
    <w:rPr>
      <w:rFonts w:ascii="Times New Roman" w:hAnsi="Times New Roman" w:cs="Times New Roman"/>
      <w:b/>
      <w:bCs/>
      <w:i/>
      <w:iCs/>
      <w:sz w:val="23"/>
      <w:szCs w:val="23"/>
      <w:u w:val="none"/>
    </w:rPr>
  </w:style>
  <w:style w:type="character" w:customStyle="1" w:styleId="114">
    <w:name w:val="Основной текст + 114"/>
    <w:aliases w:val="5 pt6,Курсив4"/>
    <w:uiPriority w:val="99"/>
    <w:rsid w:val="00971FC1"/>
    <w:rPr>
      <w:rFonts w:ascii="Times New Roman" w:hAnsi="Times New Roman" w:cs="Times New Roman"/>
      <w:b w:val="0"/>
      <w:i/>
      <w:iCs/>
      <w:sz w:val="23"/>
      <w:szCs w:val="23"/>
      <w:u w:val="none"/>
    </w:rPr>
  </w:style>
  <w:style w:type="character" w:customStyle="1" w:styleId="63">
    <w:name w:val="Основной текст + 6"/>
    <w:aliases w:val="5 pt5"/>
    <w:uiPriority w:val="99"/>
    <w:rsid w:val="00971FC1"/>
    <w:rPr>
      <w:rFonts w:ascii="Times New Roman" w:hAnsi="Times New Roman" w:cs="Times New Roman"/>
      <w:b w:val="0"/>
      <w:i w:val="0"/>
      <w:sz w:val="13"/>
      <w:szCs w:val="13"/>
      <w:u w:val="none"/>
    </w:rPr>
  </w:style>
  <w:style w:type="character" w:customStyle="1" w:styleId="2Exact">
    <w:name w:val="Подпись к таблице (2) Exact"/>
    <w:uiPriority w:val="99"/>
    <w:rsid w:val="00971FC1"/>
    <w:rPr>
      <w:rFonts w:ascii="Times New Roman" w:hAnsi="Times New Roman" w:cs="Times New Roman"/>
      <w:spacing w:val="2"/>
      <w:sz w:val="21"/>
      <w:szCs w:val="21"/>
      <w:u w:val="none"/>
    </w:rPr>
  </w:style>
  <w:style w:type="character" w:customStyle="1" w:styleId="20ptExact">
    <w:name w:val="Подпись к таблице (2) + Интервал 0 pt Exact"/>
    <w:uiPriority w:val="99"/>
    <w:rsid w:val="00971FC1"/>
    <w:rPr>
      <w:rFonts w:ascii="Times New Roman" w:hAnsi="Times New Roman" w:cs="Times New Roman"/>
      <w:spacing w:val="3"/>
      <w:sz w:val="21"/>
      <w:szCs w:val="21"/>
      <w:u w:val="none"/>
    </w:rPr>
  </w:style>
  <w:style w:type="character" w:customStyle="1" w:styleId="50ptExact">
    <w:name w:val="Основной текст (5) + Интервал 0 pt Exact"/>
    <w:uiPriority w:val="99"/>
    <w:rsid w:val="00971FC1"/>
    <w:rPr>
      <w:rFonts w:ascii="Times New Roman" w:hAnsi="Times New Roman" w:cs="Times New Roman"/>
      <w:spacing w:val="3"/>
      <w:sz w:val="21"/>
      <w:szCs w:val="21"/>
      <w:u w:val="none"/>
    </w:rPr>
  </w:style>
  <w:style w:type="character" w:customStyle="1" w:styleId="113">
    <w:name w:val="Основной текст + 113"/>
    <w:aliases w:val="5 pt4,Полужирный3"/>
    <w:uiPriority w:val="99"/>
    <w:rsid w:val="00971FC1"/>
    <w:rPr>
      <w:rFonts w:ascii="Times New Roman" w:hAnsi="Times New Roman" w:cs="Times New Roman"/>
      <w:b/>
      <w:bCs/>
      <w:i w:val="0"/>
      <w:sz w:val="23"/>
      <w:szCs w:val="23"/>
      <w:u w:val="none"/>
    </w:rPr>
  </w:style>
  <w:style w:type="character" w:customStyle="1" w:styleId="11pt1">
    <w:name w:val="Основной текст + 11 pt1"/>
    <w:aliases w:val="Полужирный2,Курсив3"/>
    <w:uiPriority w:val="99"/>
    <w:rsid w:val="00971FC1"/>
    <w:rPr>
      <w:rFonts w:ascii="Times New Roman" w:hAnsi="Times New Roman" w:cs="Times New Roman"/>
      <w:b/>
      <w:bCs/>
      <w:i/>
      <w:iCs/>
      <w:sz w:val="22"/>
      <w:szCs w:val="22"/>
      <w:u w:val="none"/>
    </w:rPr>
  </w:style>
  <w:style w:type="character" w:customStyle="1" w:styleId="38">
    <w:name w:val="Подпись к таблице3"/>
    <w:uiPriority w:val="99"/>
    <w:rsid w:val="00971FC1"/>
  </w:style>
  <w:style w:type="character" w:customStyle="1" w:styleId="2a">
    <w:name w:val="Подпись к таблице2"/>
    <w:uiPriority w:val="99"/>
    <w:rsid w:val="00971FC1"/>
    <w:rPr>
      <w:rFonts w:ascii="Times New Roman" w:hAnsi="Times New Roman" w:cs="Times New Roman"/>
      <w:b/>
      <w:bCs/>
      <w:sz w:val="23"/>
      <w:szCs w:val="23"/>
      <w:u w:val="single"/>
    </w:rPr>
  </w:style>
  <w:style w:type="character" w:customStyle="1" w:styleId="112">
    <w:name w:val="Основной текст + 112"/>
    <w:aliases w:val="5 pt3,Полужирный1,Курсив2"/>
    <w:uiPriority w:val="99"/>
    <w:rsid w:val="00971FC1"/>
    <w:rPr>
      <w:rFonts w:ascii="Times New Roman" w:hAnsi="Times New Roman" w:cs="Times New Roman"/>
      <w:b/>
      <w:bCs/>
      <w:i/>
      <w:iCs/>
      <w:noProof/>
      <w:sz w:val="23"/>
      <w:szCs w:val="23"/>
      <w:u w:val="none"/>
    </w:rPr>
  </w:style>
  <w:style w:type="character" w:customStyle="1" w:styleId="111">
    <w:name w:val="Основной текст + 111"/>
    <w:aliases w:val="5 pt2"/>
    <w:uiPriority w:val="99"/>
    <w:rsid w:val="00971FC1"/>
    <w:rPr>
      <w:rFonts w:ascii="Times New Roman" w:hAnsi="Times New Roman" w:cs="Times New Roman"/>
      <w:b w:val="0"/>
      <w:i w:val="0"/>
      <w:sz w:val="23"/>
      <w:szCs w:val="23"/>
      <w:u w:val="none"/>
    </w:rPr>
  </w:style>
  <w:style w:type="character" w:customStyle="1" w:styleId="53">
    <w:name w:val="Основной текст (5)3"/>
    <w:uiPriority w:val="99"/>
    <w:rsid w:val="00971FC1"/>
  </w:style>
  <w:style w:type="character" w:customStyle="1" w:styleId="220">
    <w:name w:val="Заголовок №2 (2)_"/>
    <w:link w:val="221"/>
    <w:uiPriority w:val="99"/>
    <w:locked/>
    <w:rsid w:val="00971FC1"/>
    <w:rPr>
      <w:rFonts w:ascii="Times New Roman" w:hAnsi="Times New Roman" w:cs="Times New Roman"/>
      <w:b/>
      <w:bCs/>
      <w:sz w:val="27"/>
      <w:szCs w:val="27"/>
      <w:shd w:val="clear" w:color="auto" w:fill="FFFFFF"/>
    </w:rPr>
  </w:style>
  <w:style w:type="character" w:customStyle="1" w:styleId="320">
    <w:name w:val="Заголовок №3 (2)_"/>
    <w:link w:val="321"/>
    <w:uiPriority w:val="99"/>
    <w:locked/>
    <w:rsid w:val="00971FC1"/>
    <w:rPr>
      <w:rFonts w:ascii="Times New Roman" w:hAnsi="Times New Roman" w:cs="Times New Roman"/>
      <w:b/>
      <w:bCs/>
      <w:sz w:val="27"/>
      <w:szCs w:val="27"/>
      <w:shd w:val="clear" w:color="auto" w:fill="FFFFFF"/>
    </w:rPr>
  </w:style>
  <w:style w:type="character" w:customStyle="1" w:styleId="3131">
    <w:name w:val="Заголовок №3 + 131"/>
    <w:aliases w:val="5 pt1"/>
    <w:uiPriority w:val="99"/>
    <w:rsid w:val="00971FC1"/>
    <w:rPr>
      <w:rFonts w:ascii="Times New Roman" w:hAnsi="Times New Roman" w:cs="Times New Roman"/>
      <w:sz w:val="27"/>
      <w:szCs w:val="27"/>
      <w:u w:val="none"/>
    </w:rPr>
  </w:style>
  <w:style w:type="character" w:customStyle="1" w:styleId="52">
    <w:name w:val="Основной текст (5)2"/>
    <w:uiPriority w:val="99"/>
    <w:rsid w:val="00971FC1"/>
    <w:rPr>
      <w:rFonts w:ascii="Times New Roman" w:hAnsi="Times New Roman" w:cs="Times New Roman"/>
      <w:sz w:val="23"/>
      <w:szCs w:val="23"/>
      <w:u w:val="single"/>
    </w:rPr>
  </w:style>
  <w:style w:type="character" w:customStyle="1" w:styleId="6Exact">
    <w:name w:val="Основной текст (6) Exact"/>
    <w:uiPriority w:val="99"/>
    <w:rsid w:val="00971FC1"/>
    <w:rPr>
      <w:rFonts w:ascii="Times New Roman" w:hAnsi="Times New Roman" w:cs="Times New Roman"/>
      <w:b/>
      <w:bCs/>
      <w:spacing w:val="2"/>
      <w:sz w:val="21"/>
      <w:szCs w:val="21"/>
      <w:u w:val="none"/>
    </w:rPr>
  </w:style>
  <w:style w:type="character" w:customStyle="1" w:styleId="45">
    <w:name w:val="Заголовок №4_"/>
    <w:link w:val="46"/>
    <w:uiPriority w:val="99"/>
    <w:locked/>
    <w:rsid w:val="00971FC1"/>
    <w:rPr>
      <w:rFonts w:ascii="Times New Roman" w:hAnsi="Times New Roman" w:cs="Times New Roman"/>
      <w:b/>
      <w:bCs/>
      <w:sz w:val="23"/>
      <w:szCs w:val="23"/>
      <w:shd w:val="clear" w:color="auto" w:fill="FFFFFF"/>
    </w:rPr>
  </w:style>
  <w:style w:type="character" w:customStyle="1" w:styleId="54">
    <w:name w:val="Основной текст (5) + Полужирный"/>
    <w:aliases w:val="Курсив1"/>
    <w:uiPriority w:val="99"/>
    <w:rsid w:val="00971FC1"/>
    <w:rPr>
      <w:rFonts w:ascii="Times New Roman" w:hAnsi="Times New Roman" w:cs="Times New Roman"/>
      <w:b/>
      <w:bCs/>
      <w:i/>
      <w:iCs/>
      <w:sz w:val="23"/>
      <w:szCs w:val="23"/>
      <w:u w:val="none"/>
    </w:rPr>
  </w:style>
  <w:style w:type="paragraph" w:customStyle="1" w:styleId="22">
    <w:name w:val="Основной текст (2)"/>
    <w:basedOn w:val="a"/>
    <w:link w:val="21"/>
    <w:uiPriority w:val="99"/>
    <w:rsid w:val="00971FC1"/>
    <w:pPr>
      <w:shd w:val="clear" w:color="auto" w:fill="FFFFFF"/>
      <w:spacing w:before="5160" w:after="4500" w:line="494" w:lineRule="exact"/>
      <w:jc w:val="center"/>
    </w:pPr>
    <w:rPr>
      <w:rFonts w:ascii="Times New Roman" w:eastAsiaTheme="minorHAnsi" w:hAnsi="Times New Roman" w:cs="Times New Roman"/>
      <w:b/>
      <w:bCs/>
      <w:color w:val="auto"/>
      <w:sz w:val="35"/>
      <w:szCs w:val="35"/>
      <w:lang w:eastAsia="en-US"/>
    </w:rPr>
  </w:style>
  <w:style w:type="paragraph" w:styleId="12">
    <w:name w:val="toc 1"/>
    <w:basedOn w:val="a"/>
    <w:next w:val="a"/>
    <w:link w:val="11"/>
    <w:autoRedefine/>
    <w:uiPriority w:val="99"/>
    <w:semiHidden/>
    <w:rsid w:val="008805C6"/>
    <w:pPr>
      <w:spacing w:after="126"/>
      <w:ind w:left="20"/>
    </w:pPr>
    <w:rPr>
      <w:rFonts w:ascii="Times New Roman" w:eastAsiaTheme="minorHAnsi" w:hAnsi="Times New Roman" w:cs="Times New Roman"/>
      <w:b/>
      <w:sz w:val="28"/>
      <w:szCs w:val="28"/>
      <w:lang w:eastAsia="en-US"/>
    </w:rPr>
  </w:style>
  <w:style w:type="paragraph" w:customStyle="1" w:styleId="32">
    <w:name w:val="Основной текст (3)"/>
    <w:basedOn w:val="a"/>
    <w:link w:val="31"/>
    <w:uiPriority w:val="99"/>
    <w:rsid w:val="00971FC1"/>
    <w:pPr>
      <w:shd w:val="clear" w:color="auto" w:fill="FFFFFF"/>
      <w:spacing w:line="322" w:lineRule="exact"/>
      <w:ind w:firstLine="460"/>
      <w:jc w:val="both"/>
    </w:pPr>
    <w:rPr>
      <w:rFonts w:ascii="Times New Roman" w:eastAsiaTheme="minorHAnsi" w:hAnsi="Times New Roman" w:cs="Times New Roman"/>
      <w:b/>
      <w:bCs/>
      <w:i/>
      <w:iCs/>
      <w:color w:val="auto"/>
      <w:sz w:val="27"/>
      <w:szCs w:val="27"/>
      <w:lang w:eastAsia="en-US"/>
    </w:rPr>
  </w:style>
  <w:style w:type="paragraph" w:customStyle="1" w:styleId="42">
    <w:name w:val="Основной текст (4)"/>
    <w:basedOn w:val="a"/>
    <w:link w:val="41"/>
    <w:uiPriority w:val="99"/>
    <w:rsid w:val="00971FC1"/>
    <w:pPr>
      <w:shd w:val="clear" w:color="auto" w:fill="FFFFFF"/>
      <w:spacing w:line="240" w:lineRule="atLeast"/>
    </w:pPr>
    <w:rPr>
      <w:rFonts w:ascii="Times New Roman" w:eastAsiaTheme="minorHAnsi" w:hAnsi="Times New Roman" w:cs="Times New Roman"/>
      <w:color w:val="auto"/>
      <w:spacing w:val="1000"/>
      <w:sz w:val="17"/>
      <w:szCs w:val="17"/>
      <w:lang w:eastAsia="en-US"/>
    </w:rPr>
  </w:style>
  <w:style w:type="paragraph" w:customStyle="1" w:styleId="24">
    <w:name w:val="Подпись к таблице (2)"/>
    <w:basedOn w:val="a"/>
    <w:link w:val="23"/>
    <w:uiPriority w:val="99"/>
    <w:rsid w:val="00971FC1"/>
    <w:pPr>
      <w:shd w:val="clear" w:color="auto" w:fill="FFFFFF"/>
      <w:spacing w:line="331" w:lineRule="exact"/>
    </w:pPr>
    <w:rPr>
      <w:rFonts w:ascii="Times New Roman" w:eastAsiaTheme="minorHAnsi" w:hAnsi="Times New Roman" w:cs="Times New Roman"/>
      <w:color w:val="auto"/>
      <w:sz w:val="23"/>
      <w:szCs w:val="23"/>
      <w:lang w:eastAsia="en-US"/>
    </w:rPr>
  </w:style>
  <w:style w:type="paragraph" w:customStyle="1" w:styleId="13">
    <w:name w:val="Подпись к таблице1"/>
    <w:basedOn w:val="a"/>
    <w:link w:val="a8"/>
    <w:uiPriority w:val="99"/>
    <w:rsid w:val="00971FC1"/>
    <w:pPr>
      <w:shd w:val="clear" w:color="auto" w:fill="FFFFFF"/>
      <w:spacing w:line="331" w:lineRule="exact"/>
      <w:ind w:hanging="300"/>
      <w:jc w:val="center"/>
    </w:pPr>
    <w:rPr>
      <w:rFonts w:ascii="Times New Roman" w:eastAsiaTheme="minorHAnsi" w:hAnsi="Times New Roman" w:cs="Times New Roman"/>
      <w:b/>
      <w:bCs/>
      <w:color w:val="auto"/>
      <w:sz w:val="23"/>
      <w:szCs w:val="23"/>
      <w:lang w:eastAsia="en-US"/>
    </w:rPr>
  </w:style>
  <w:style w:type="paragraph" w:customStyle="1" w:styleId="51">
    <w:name w:val="Основной текст (5)1"/>
    <w:basedOn w:val="a"/>
    <w:link w:val="5"/>
    <w:uiPriority w:val="99"/>
    <w:rsid w:val="00971FC1"/>
    <w:pPr>
      <w:shd w:val="clear" w:color="auto" w:fill="FFFFFF"/>
      <w:spacing w:after="120" w:line="240" w:lineRule="atLeast"/>
      <w:jc w:val="right"/>
    </w:pPr>
    <w:rPr>
      <w:rFonts w:ascii="Times New Roman" w:eastAsiaTheme="minorHAnsi" w:hAnsi="Times New Roman" w:cs="Times New Roman"/>
      <w:color w:val="auto"/>
      <w:sz w:val="23"/>
      <w:szCs w:val="23"/>
      <w:lang w:eastAsia="en-US"/>
    </w:rPr>
  </w:style>
  <w:style w:type="paragraph" w:customStyle="1" w:styleId="61">
    <w:name w:val="Основной текст (6)1"/>
    <w:basedOn w:val="a"/>
    <w:link w:val="6"/>
    <w:uiPriority w:val="99"/>
    <w:rsid w:val="00971FC1"/>
    <w:pPr>
      <w:shd w:val="clear" w:color="auto" w:fill="FFFFFF"/>
      <w:spacing w:before="120" w:after="120" w:line="240" w:lineRule="atLeast"/>
      <w:jc w:val="center"/>
    </w:pPr>
    <w:rPr>
      <w:rFonts w:ascii="Times New Roman" w:eastAsiaTheme="minorHAnsi" w:hAnsi="Times New Roman" w:cs="Times New Roman"/>
      <w:b/>
      <w:bCs/>
      <w:color w:val="auto"/>
      <w:sz w:val="23"/>
      <w:szCs w:val="23"/>
      <w:lang w:eastAsia="en-US"/>
    </w:rPr>
  </w:style>
  <w:style w:type="paragraph" w:customStyle="1" w:styleId="26">
    <w:name w:val="Заголовок №2"/>
    <w:basedOn w:val="a"/>
    <w:link w:val="25"/>
    <w:uiPriority w:val="99"/>
    <w:rsid w:val="00971FC1"/>
    <w:pPr>
      <w:shd w:val="clear" w:color="auto" w:fill="FFFFFF"/>
      <w:spacing w:before="300" w:after="300" w:line="389" w:lineRule="exact"/>
      <w:jc w:val="center"/>
      <w:outlineLvl w:val="1"/>
    </w:pPr>
    <w:rPr>
      <w:rFonts w:ascii="Times New Roman" w:eastAsiaTheme="minorHAnsi" w:hAnsi="Times New Roman" w:cs="Times New Roman"/>
      <w:color w:val="auto"/>
      <w:sz w:val="27"/>
      <w:szCs w:val="27"/>
      <w:lang w:eastAsia="en-US"/>
    </w:rPr>
  </w:style>
  <w:style w:type="paragraph" w:customStyle="1" w:styleId="310">
    <w:name w:val="Подпись к таблице (3)1"/>
    <w:basedOn w:val="a"/>
    <w:link w:val="34"/>
    <w:uiPriority w:val="99"/>
    <w:rsid w:val="00971FC1"/>
    <w:pPr>
      <w:shd w:val="clear" w:color="auto" w:fill="FFFFFF"/>
      <w:spacing w:line="384" w:lineRule="exact"/>
      <w:jc w:val="both"/>
    </w:pPr>
    <w:rPr>
      <w:rFonts w:ascii="Times New Roman" w:eastAsiaTheme="minorHAnsi" w:hAnsi="Times New Roman" w:cs="Times New Roman"/>
      <w:color w:val="auto"/>
      <w:sz w:val="27"/>
      <w:szCs w:val="27"/>
      <w:lang w:eastAsia="en-US"/>
    </w:rPr>
  </w:style>
  <w:style w:type="paragraph" w:customStyle="1" w:styleId="15">
    <w:name w:val="Заголовок №1"/>
    <w:basedOn w:val="a"/>
    <w:link w:val="14"/>
    <w:uiPriority w:val="99"/>
    <w:rsid w:val="00971FC1"/>
    <w:pPr>
      <w:shd w:val="clear" w:color="auto" w:fill="FFFFFF"/>
      <w:spacing w:after="360" w:line="384" w:lineRule="exact"/>
      <w:jc w:val="center"/>
      <w:outlineLvl w:val="0"/>
    </w:pPr>
    <w:rPr>
      <w:rFonts w:ascii="Times New Roman" w:eastAsiaTheme="minorHAnsi" w:hAnsi="Times New Roman" w:cs="Times New Roman"/>
      <w:color w:val="auto"/>
      <w:sz w:val="27"/>
      <w:szCs w:val="27"/>
      <w:lang w:eastAsia="en-US"/>
    </w:rPr>
  </w:style>
  <w:style w:type="paragraph" w:customStyle="1" w:styleId="ab">
    <w:name w:val="Подпись к картинке"/>
    <w:basedOn w:val="a"/>
    <w:link w:val="aa"/>
    <w:uiPriority w:val="99"/>
    <w:rsid w:val="00971FC1"/>
    <w:pPr>
      <w:shd w:val="clear" w:color="auto" w:fill="FFFFFF"/>
      <w:spacing w:line="374" w:lineRule="exact"/>
    </w:pPr>
    <w:rPr>
      <w:rFonts w:ascii="Times New Roman" w:eastAsiaTheme="minorHAnsi" w:hAnsi="Times New Roman" w:cs="Times New Roman"/>
      <w:color w:val="auto"/>
      <w:sz w:val="23"/>
      <w:szCs w:val="23"/>
      <w:lang w:eastAsia="en-US"/>
    </w:rPr>
  </w:style>
  <w:style w:type="paragraph" w:customStyle="1" w:styleId="29">
    <w:name w:val="Подпись к картинке (2)"/>
    <w:basedOn w:val="a"/>
    <w:link w:val="28"/>
    <w:uiPriority w:val="99"/>
    <w:rsid w:val="00971FC1"/>
    <w:pPr>
      <w:shd w:val="clear" w:color="auto" w:fill="FFFFFF"/>
      <w:spacing w:line="374" w:lineRule="exact"/>
      <w:ind w:firstLine="460"/>
    </w:pPr>
    <w:rPr>
      <w:rFonts w:ascii="Times New Roman" w:eastAsiaTheme="minorHAnsi" w:hAnsi="Times New Roman" w:cs="Times New Roman"/>
      <w:color w:val="auto"/>
      <w:sz w:val="27"/>
      <w:szCs w:val="27"/>
      <w:lang w:eastAsia="en-US"/>
    </w:rPr>
  </w:style>
  <w:style w:type="paragraph" w:customStyle="1" w:styleId="44">
    <w:name w:val="Подпись к таблице (4)"/>
    <w:basedOn w:val="a"/>
    <w:link w:val="43"/>
    <w:uiPriority w:val="99"/>
    <w:rsid w:val="00971FC1"/>
    <w:pPr>
      <w:shd w:val="clear" w:color="auto" w:fill="FFFFFF"/>
      <w:spacing w:line="240" w:lineRule="atLeast"/>
    </w:pPr>
    <w:rPr>
      <w:rFonts w:ascii="Franklin Gothic Book" w:eastAsiaTheme="minorHAnsi" w:hAnsi="Franklin Gothic Book" w:cs="Franklin Gothic Book"/>
      <w:noProof/>
      <w:color w:val="auto"/>
      <w:sz w:val="15"/>
      <w:szCs w:val="15"/>
      <w:lang w:eastAsia="en-US"/>
    </w:rPr>
  </w:style>
  <w:style w:type="paragraph" w:customStyle="1" w:styleId="37">
    <w:name w:val="Заголовок №3"/>
    <w:basedOn w:val="a"/>
    <w:link w:val="36"/>
    <w:uiPriority w:val="99"/>
    <w:rsid w:val="00971FC1"/>
    <w:pPr>
      <w:shd w:val="clear" w:color="auto" w:fill="FFFFFF"/>
      <w:spacing w:after="120" w:line="384" w:lineRule="exact"/>
      <w:jc w:val="center"/>
      <w:outlineLvl w:val="2"/>
    </w:pPr>
    <w:rPr>
      <w:rFonts w:ascii="Times New Roman" w:eastAsiaTheme="minorHAnsi" w:hAnsi="Times New Roman" w:cs="Times New Roman"/>
      <w:color w:val="auto"/>
      <w:sz w:val="28"/>
      <w:szCs w:val="28"/>
      <w:lang w:eastAsia="en-US"/>
    </w:rPr>
  </w:style>
  <w:style w:type="paragraph" w:customStyle="1" w:styleId="70">
    <w:name w:val="Основной текст (7)"/>
    <w:basedOn w:val="a"/>
    <w:link w:val="7"/>
    <w:uiPriority w:val="99"/>
    <w:rsid w:val="00971FC1"/>
    <w:pPr>
      <w:shd w:val="clear" w:color="auto" w:fill="FFFFFF"/>
      <w:spacing w:line="240" w:lineRule="atLeast"/>
    </w:pPr>
    <w:rPr>
      <w:rFonts w:eastAsiaTheme="minorHAnsi"/>
      <w:b/>
      <w:bCs/>
      <w:i/>
      <w:iCs/>
      <w:noProof/>
      <w:color w:val="auto"/>
      <w:sz w:val="12"/>
      <w:szCs w:val="12"/>
      <w:lang w:eastAsia="en-US"/>
    </w:rPr>
  </w:style>
  <w:style w:type="paragraph" w:customStyle="1" w:styleId="121">
    <w:name w:val="Заголовок №1 (2)"/>
    <w:basedOn w:val="a"/>
    <w:link w:val="120"/>
    <w:uiPriority w:val="99"/>
    <w:rsid w:val="00971FC1"/>
    <w:pPr>
      <w:shd w:val="clear" w:color="auto" w:fill="FFFFFF"/>
      <w:spacing w:after="180" w:line="240" w:lineRule="atLeast"/>
      <w:jc w:val="center"/>
      <w:outlineLvl w:val="0"/>
    </w:pPr>
    <w:rPr>
      <w:rFonts w:ascii="Times New Roman" w:eastAsiaTheme="minorHAnsi" w:hAnsi="Times New Roman" w:cs="Times New Roman"/>
      <w:noProof/>
      <w:color w:val="auto"/>
      <w:sz w:val="33"/>
      <w:szCs w:val="33"/>
      <w:lang w:eastAsia="en-US"/>
    </w:rPr>
  </w:style>
  <w:style w:type="paragraph" w:customStyle="1" w:styleId="81">
    <w:name w:val="Основной текст (8)"/>
    <w:basedOn w:val="a"/>
    <w:link w:val="80"/>
    <w:uiPriority w:val="99"/>
    <w:rsid w:val="00971FC1"/>
    <w:pPr>
      <w:shd w:val="clear" w:color="auto" w:fill="FFFFFF"/>
      <w:spacing w:line="384" w:lineRule="exact"/>
    </w:pPr>
    <w:rPr>
      <w:rFonts w:ascii="Times New Roman" w:eastAsiaTheme="minorHAnsi" w:hAnsi="Times New Roman" w:cs="Times New Roman"/>
      <w:color w:val="auto"/>
      <w:spacing w:val="20"/>
      <w:sz w:val="22"/>
      <w:szCs w:val="22"/>
      <w:lang w:eastAsia="en-US"/>
    </w:rPr>
  </w:style>
  <w:style w:type="paragraph" w:customStyle="1" w:styleId="90">
    <w:name w:val="Основной текст (9)"/>
    <w:basedOn w:val="a"/>
    <w:link w:val="9"/>
    <w:uiPriority w:val="99"/>
    <w:rsid w:val="00971FC1"/>
    <w:pPr>
      <w:shd w:val="clear" w:color="auto" w:fill="FFFFFF"/>
      <w:spacing w:line="240" w:lineRule="atLeast"/>
    </w:pPr>
    <w:rPr>
      <w:rFonts w:ascii="Book Antiqua" w:eastAsiaTheme="minorHAnsi" w:hAnsi="Book Antiqua" w:cs="Book Antiqua"/>
      <w:b/>
      <w:bCs/>
      <w:noProof/>
      <w:color w:val="auto"/>
      <w:sz w:val="25"/>
      <w:szCs w:val="25"/>
      <w:lang w:eastAsia="en-US"/>
    </w:rPr>
  </w:style>
  <w:style w:type="paragraph" w:customStyle="1" w:styleId="221">
    <w:name w:val="Заголовок №2 (2)"/>
    <w:basedOn w:val="a"/>
    <w:link w:val="220"/>
    <w:uiPriority w:val="99"/>
    <w:rsid w:val="00971FC1"/>
    <w:pPr>
      <w:shd w:val="clear" w:color="auto" w:fill="FFFFFF"/>
      <w:spacing w:before="300" w:line="326" w:lineRule="exact"/>
      <w:ind w:firstLine="2360"/>
      <w:outlineLvl w:val="1"/>
    </w:pPr>
    <w:rPr>
      <w:rFonts w:ascii="Times New Roman" w:eastAsiaTheme="minorHAnsi" w:hAnsi="Times New Roman" w:cs="Times New Roman"/>
      <w:b/>
      <w:bCs/>
      <w:color w:val="auto"/>
      <w:sz w:val="27"/>
      <w:szCs w:val="27"/>
      <w:lang w:eastAsia="en-US"/>
    </w:rPr>
  </w:style>
  <w:style w:type="paragraph" w:customStyle="1" w:styleId="321">
    <w:name w:val="Заголовок №3 (2)"/>
    <w:basedOn w:val="a"/>
    <w:link w:val="320"/>
    <w:uiPriority w:val="99"/>
    <w:rsid w:val="00971FC1"/>
    <w:pPr>
      <w:shd w:val="clear" w:color="auto" w:fill="FFFFFF"/>
      <w:spacing w:after="180" w:line="240" w:lineRule="atLeast"/>
      <w:jc w:val="center"/>
      <w:outlineLvl w:val="2"/>
    </w:pPr>
    <w:rPr>
      <w:rFonts w:ascii="Times New Roman" w:eastAsiaTheme="minorHAnsi" w:hAnsi="Times New Roman" w:cs="Times New Roman"/>
      <w:b/>
      <w:bCs/>
      <w:color w:val="auto"/>
      <w:sz w:val="27"/>
      <w:szCs w:val="27"/>
      <w:lang w:eastAsia="en-US"/>
    </w:rPr>
  </w:style>
  <w:style w:type="paragraph" w:customStyle="1" w:styleId="46">
    <w:name w:val="Заголовок №4"/>
    <w:basedOn w:val="a"/>
    <w:link w:val="45"/>
    <w:uiPriority w:val="99"/>
    <w:rsid w:val="00971FC1"/>
    <w:pPr>
      <w:shd w:val="clear" w:color="auto" w:fill="FFFFFF"/>
      <w:spacing w:after="300" w:line="274" w:lineRule="exact"/>
      <w:ind w:hanging="4060"/>
      <w:outlineLvl w:val="3"/>
    </w:pPr>
    <w:rPr>
      <w:rFonts w:ascii="Times New Roman" w:eastAsiaTheme="minorHAnsi" w:hAnsi="Times New Roman" w:cs="Times New Roman"/>
      <w:b/>
      <w:bCs/>
      <w:color w:val="auto"/>
      <w:sz w:val="23"/>
      <w:szCs w:val="23"/>
      <w:lang w:eastAsia="en-US"/>
    </w:rPr>
  </w:style>
  <w:style w:type="paragraph" w:styleId="2b">
    <w:name w:val="toc 2"/>
    <w:basedOn w:val="a"/>
    <w:next w:val="a"/>
    <w:autoRedefine/>
    <w:uiPriority w:val="99"/>
    <w:semiHidden/>
    <w:rsid w:val="002116DE"/>
    <w:pPr>
      <w:tabs>
        <w:tab w:val="right" w:leader="dot" w:pos="9757"/>
      </w:tabs>
      <w:ind w:left="20"/>
    </w:pPr>
    <w:rPr>
      <w:color w:val="auto"/>
      <w:sz w:val="27"/>
      <w:szCs w:val="27"/>
    </w:rPr>
  </w:style>
  <w:style w:type="paragraph" w:styleId="39">
    <w:name w:val="toc 3"/>
    <w:basedOn w:val="a"/>
    <w:next w:val="a"/>
    <w:autoRedefine/>
    <w:uiPriority w:val="99"/>
    <w:semiHidden/>
    <w:rsid w:val="002A15F5"/>
    <w:pPr>
      <w:tabs>
        <w:tab w:val="right" w:leader="dot" w:pos="9757"/>
      </w:tabs>
      <w:ind w:left="20"/>
    </w:pPr>
    <w:rPr>
      <w:color w:val="auto"/>
      <w:sz w:val="27"/>
      <w:szCs w:val="27"/>
    </w:rPr>
  </w:style>
  <w:style w:type="paragraph" w:styleId="ac">
    <w:name w:val="Body Text Indent"/>
    <w:basedOn w:val="a"/>
    <w:link w:val="ad"/>
    <w:uiPriority w:val="99"/>
    <w:rsid w:val="00971FC1"/>
    <w:pPr>
      <w:spacing w:after="120"/>
      <w:ind w:left="283"/>
    </w:pPr>
  </w:style>
  <w:style w:type="character" w:customStyle="1" w:styleId="ad">
    <w:name w:val="Основной текст с отступом Знак"/>
    <w:basedOn w:val="a0"/>
    <w:link w:val="ac"/>
    <w:uiPriority w:val="99"/>
    <w:rsid w:val="00971FC1"/>
    <w:rPr>
      <w:rFonts w:ascii="Courier New" w:eastAsia="Times New Roman" w:hAnsi="Courier New" w:cs="Courier New"/>
      <w:color w:val="000000"/>
      <w:sz w:val="24"/>
      <w:szCs w:val="24"/>
      <w:lang w:eastAsia="ru-RU"/>
    </w:rPr>
  </w:style>
  <w:style w:type="paragraph" w:styleId="2c">
    <w:name w:val="Body Text Indent 2"/>
    <w:basedOn w:val="a"/>
    <w:link w:val="2d"/>
    <w:uiPriority w:val="99"/>
    <w:rsid w:val="00971FC1"/>
    <w:pPr>
      <w:spacing w:after="120" w:line="480" w:lineRule="auto"/>
      <w:ind w:left="283"/>
    </w:pPr>
  </w:style>
  <w:style w:type="character" w:customStyle="1" w:styleId="2d">
    <w:name w:val="Основной текст с отступом 2 Знак"/>
    <w:basedOn w:val="a0"/>
    <w:link w:val="2c"/>
    <w:uiPriority w:val="99"/>
    <w:rsid w:val="00971FC1"/>
    <w:rPr>
      <w:rFonts w:ascii="Courier New" w:eastAsia="Times New Roman" w:hAnsi="Courier New" w:cs="Courier New"/>
      <w:color w:val="000000"/>
      <w:sz w:val="24"/>
      <w:szCs w:val="24"/>
      <w:lang w:eastAsia="ru-RU"/>
    </w:rPr>
  </w:style>
  <w:style w:type="character" w:customStyle="1" w:styleId="Absatz-Standardschriftart">
    <w:name w:val="Absatz-Standardschriftart"/>
    <w:uiPriority w:val="99"/>
    <w:rsid w:val="00971FC1"/>
  </w:style>
  <w:style w:type="character" w:customStyle="1" w:styleId="ae">
    <w:name w:val="Основной текст_"/>
    <w:uiPriority w:val="99"/>
    <w:locked/>
    <w:rsid w:val="00971FC1"/>
    <w:rPr>
      <w:rFonts w:ascii="Times New Roman" w:hAnsi="Times New Roman" w:cs="Times New Roman"/>
      <w:sz w:val="27"/>
      <w:szCs w:val="27"/>
      <w:u w:val="none"/>
    </w:rPr>
  </w:style>
  <w:style w:type="table" w:styleId="af">
    <w:name w:val="Table Grid"/>
    <w:basedOn w:val="a1"/>
    <w:uiPriority w:val="59"/>
    <w:rsid w:val="00971FC1"/>
    <w:pPr>
      <w:spacing w:after="0" w:line="240" w:lineRule="auto"/>
    </w:pPr>
    <w:rPr>
      <w:rFonts w:ascii="Courier New" w:eastAsia="Times New Roman" w:hAnsi="Courier New" w:cs="Courier New"/>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0">
    <w:name w:val="Название таблицы"/>
    <w:basedOn w:val="a"/>
    <w:uiPriority w:val="99"/>
    <w:rsid w:val="00971FC1"/>
    <w:pPr>
      <w:suppressAutoHyphens/>
      <w:spacing w:before="1" w:after="1"/>
      <w:ind w:left="1" w:right="1" w:firstLine="1"/>
      <w:jc w:val="right"/>
    </w:pPr>
    <w:rPr>
      <w:rFonts w:ascii="Pragmatica" w:hAnsi="Pragmatica" w:cs="Pragmatica"/>
      <w:b/>
      <w:bCs/>
      <w:i/>
      <w:iCs/>
      <w:color w:val="auto"/>
      <w:spacing w:val="-8"/>
      <w:kern w:val="1"/>
      <w:sz w:val="16"/>
      <w:szCs w:val="16"/>
    </w:rPr>
  </w:style>
  <w:style w:type="character" w:customStyle="1" w:styleId="af1">
    <w:name w:val="Оглавление_"/>
    <w:uiPriority w:val="99"/>
    <w:locked/>
    <w:rsid w:val="00971FC1"/>
    <w:rPr>
      <w:rFonts w:ascii="Times New Roman" w:hAnsi="Times New Roman" w:cs="Times New Roman"/>
      <w:sz w:val="27"/>
      <w:szCs w:val="27"/>
      <w:u w:val="none"/>
    </w:rPr>
  </w:style>
  <w:style w:type="character" w:customStyle="1" w:styleId="WW-Absatz-Standardschriftart">
    <w:name w:val="WW-Absatz-Standardschriftart"/>
    <w:uiPriority w:val="99"/>
    <w:rsid w:val="00971FC1"/>
  </w:style>
  <w:style w:type="character" w:customStyle="1" w:styleId="WW-Absatz-Standardschriftart1">
    <w:name w:val="WW-Absatz-Standardschriftart1"/>
    <w:uiPriority w:val="99"/>
    <w:rsid w:val="00971FC1"/>
  </w:style>
  <w:style w:type="character" w:customStyle="1" w:styleId="WW-Absatz-Standardschriftart11">
    <w:name w:val="WW-Absatz-Standardschriftart11"/>
    <w:uiPriority w:val="99"/>
    <w:rsid w:val="00971FC1"/>
  </w:style>
  <w:style w:type="character" w:customStyle="1" w:styleId="WW-Absatz-Standardschriftart111">
    <w:name w:val="WW-Absatz-Standardschriftart111"/>
    <w:uiPriority w:val="99"/>
    <w:rsid w:val="00971FC1"/>
  </w:style>
  <w:style w:type="character" w:customStyle="1" w:styleId="WW-Absatz-Standardschriftart1111">
    <w:name w:val="WW-Absatz-Standardschriftart1111"/>
    <w:uiPriority w:val="99"/>
    <w:rsid w:val="00971FC1"/>
  </w:style>
  <w:style w:type="character" w:customStyle="1" w:styleId="WW-Absatz-Standardschriftart11111">
    <w:name w:val="WW-Absatz-Standardschriftart11111"/>
    <w:uiPriority w:val="99"/>
    <w:rsid w:val="00971FC1"/>
  </w:style>
  <w:style w:type="character" w:customStyle="1" w:styleId="WW-Absatz-Standardschriftart111111">
    <w:name w:val="WW-Absatz-Standardschriftart111111"/>
    <w:uiPriority w:val="99"/>
    <w:rsid w:val="00971FC1"/>
  </w:style>
  <w:style w:type="character" w:customStyle="1" w:styleId="WW-Absatz-Standardschriftart1111111">
    <w:name w:val="WW-Absatz-Standardschriftart1111111"/>
    <w:uiPriority w:val="99"/>
    <w:rsid w:val="00971FC1"/>
  </w:style>
  <w:style w:type="character" w:customStyle="1" w:styleId="WW-Absatz-Standardschriftart11111111">
    <w:name w:val="WW-Absatz-Standardschriftart11111111"/>
    <w:uiPriority w:val="99"/>
    <w:rsid w:val="00971FC1"/>
  </w:style>
  <w:style w:type="character" w:customStyle="1" w:styleId="WW-Absatz-Standardschriftart111111111">
    <w:name w:val="WW-Absatz-Standardschriftart111111111"/>
    <w:uiPriority w:val="99"/>
    <w:rsid w:val="00971FC1"/>
  </w:style>
  <w:style w:type="character" w:customStyle="1" w:styleId="2e">
    <w:name w:val="Основной шрифт абзаца2"/>
    <w:uiPriority w:val="99"/>
    <w:rsid w:val="00971FC1"/>
  </w:style>
  <w:style w:type="character" w:customStyle="1" w:styleId="17">
    <w:name w:val="Основной шрифт абзаца1"/>
    <w:uiPriority w:val="99"/>
    <w:rsid w:val="00971FC1"/>
  </w:style>
  <w:style w:type="character" w:customStyle="1" w:styleId="WW-Absatz-Standardschriftart1111111111">
    <w:name w:val="WW-Absatz-Standardschriftart1111111111"/>
    <w:uiPriority w:val="99"/>
    <w:rsid w:val="00971FC1"/>
  </w:style>
  <w:style w:type="character" w:customStyle="1" w:styleId="WW-Absatz-Standardschriftart11111111111">
    <w:name w:val="WW-Absatz-Standardschriftart11111111111"/>
    <w:uiPriority w:val="99"/>
    <w:rsid w:val="00971FC1"/>
  </w:style>
  <w:style w:type="character" w:customStyle="1" w:styleId="WW-Absatz-Standardschriftart111111111111">
    <w:name w:val="WW-Absatz-Standardschriftart111111111111"/>
    <w:uiPriority w:val="99"/>
    <w:rsid w:val="00971FC1"/>
  </w:style>
  <w:style w:type="character" w:customStyle="1" w:styleId="WW-Absatz-Standardschriftart1111111111111">
    <w:name w:val="WW-Absatz-Standardschriftart1111111111111"/>
    <w:uiPriority w:val="99"/>
    <w:rsid w:val="00971FC1"/>
  </w:style>
  <w:style w:type="character" w:customStyle="1" w:styleId="WW-Absatz-Standardschriftart11111111111111">
    <w:name w:val="WW-Absatz-Standardschriftart11111111111111"/>
    <w:uiPriority w:val="99"/>
    <w:rsid w:val="00971FC1"/>
  </w:style>
  <w:style w:type="character" w:customStyle="1" w:styleId="WW-Absatz-Standardschriftart111111111111111">
    <w:name w:val="WW-Absatz-Standardschriftart111111111111111"/>
    <w:uiPriority w:val="99"/>
    <w:rsid w:val="00971FC1"/>
  </w:style>
  <w:style w:type="character" w:customStyle="1" w:styleId="WW-Absatz-Standardschriftart1111111111111111">
    <w:name w:val="WW-Absatz-Standardschriftart1111111111111111"/>
    <w:uiPriority w:val="99"/>
    <w:rsid w:val="00971FC1"/>
  </w:style>
  <w:style w:type="character" w:customStyle="1" w:styleId="WW-Absatz-Standardschriftart11111111111111111">
    <w:name w:val="WW-Absatz-Standardschriftart11111111111111111"/>
    <w:uiPriority w:val="99"/>
    <w:rsid w:val="00971FC1"/>
  </w:style>
  <w:style w:type="character" w:customStyle="1" w:styleId="WW-Absatz-Standardschriftart111111111111111111">
    <w:name w:val="WW-Absatz-Standardschriftart111111111111111111"/>
    <w:uiPriority w:val="99"/>
    <w:rsid w:val="00971FC1"/>
  </w:style>
  <w:style w:type="character" w:customStyle="1" w:styleId="WW8Num3z0">
    <w:name w:val="WW8Num3z0"/>
    <w:uiPriority w:val="99"/>
    <w:rsid w:val="00971FC1"/>
    <w:rPr>
      <w:rFonts w:ascii="Symbol" w:hAnsi="Symbol"/>
      <w:sz w:val="18"/>
    </w:rPr>
  </w:style>
  <w:style w:type="character" w:customStyle="1" w:styleId="WW-Absatz-Standardschriftart1111111111111111111">
    <w:name w:val="WW-Absatz-Standardschriftart1111111111111111111"/>
    <w:uiPriority w:val="99"/>
    <w:rsid w:val="00971FC1"/>
  </w:style>
  <w:style w:type="character" w:customStyle="1" w:styleId="WW-Absatz-Standardschriftart11111111111111111111">
    <w:name w:val="WW-Absatz-Standardschriftart11111111111111111111"/>
    <w:uiPriority w:val="99"/>
    <w:rsid w:val="00971FC1"/>
  </w:style>
  <w:style w:type="character" w:customStyle="1" w:styleId="WW-Absatz-Standardschriftart111111111111111111111">
    <w:name w:val="WW-Absatz-Standardschriftart111111111111111111111"/>
    <w:uiPriority w:val="99"/>
    <w:rsid w:val="00971FC1"/>
  </w:style>
  <w:style w:type="character" w:customStyle="1" w:styleId="WW-Absatz-Standardschriftart1111111111111111111111">
    <w:name w:val="WW-Absatz-Standardschriftart1111111111111111111111"/>
    <w:uiPriority w:val="99"/>
    <w:rsid w:val="00971FC1"/>
  </w:style>
  <w:style w:type="character" w:customStyle="1" w:styleId="WW-Absatz-Standardschriftart11111111111111111111111">
    <w:name w:val="WW-Absatz-Standardschriftart11111111111111111111111"/>
    <w:uiPriority w:val="99"/>
    <w:rsid w:val="00971FC1"/>
  </w:style>
  <w:style w:type="character" w:customStyle="1" w:styleId="WW-Absatz-Standardschriftart111111111111111111111111">
    <w:name w:val="WW-Absatz-Standardschriftart111111111111111111111111"/>
    <w:uiPriority w:val="99"/>
    <w:rsid w:val="00971FC1"/>
  </w:style>
  <w:style w:type="character" w:customStyle="1" w:styleId="WW-Absatz-Standardschriftart1111111111111111111111111">
    <w:name w:val="WW-Absatz-Standardschriftart1111111111111111111111111"/>
    <w:uiPriority w:val="99"/>
    <w:rsid w:val="00971FC1"/>
  </w:style>
  <w:style w:type="character" w:customStyle="1" w:styleId="WW-Absatz-Standardschriftart11111111111111111111111111">
    <w:name w:val="WW-Absatz-Standardschriftart11111111111111111111111111"/>
    <w:uiPriority w:val="99"/>
    <w:rsid w:val="00971FC1"/>
  </w:style>
  <w:style w:type="character" w:customStyle="1" w:styleId="WW-Absatz-Standardschriftart111111111111111111111111111">
    <w:name w:val="WW-Absatz-Standardschriftart111111111111111111111111111"/>
    <w:uiPriority w:val="99"/>
    <w:rsid w:val="00971FC1"/>
  </w:style>
  <w:style w:type="character" w:customStyle="1" w:styleId="WW-Absatz-Standardschriftart1111111111111111111111111111">
    <w:name w:val="WW-Absatz-Standardschriftart1111111111111111111111111111"/>
    <w:uiPriority w:val="99"/>
    <w:rsid w:val="00971FC1"/>
  </w:style>
  <w:style w:type="character" w:customStyle="1" w:styleId="WW-Absatz-Standardschriftart11111111111111111111111111111">
    <w:name w:val="WW-Absatz-Standardschriftart11111111111111111111111111111"/>
    <w:uiPriority w:val="99"/>
    <w:rsid w:val="00971FC1"/>
  </w:style>
  <w:style w:type="character" w:customStyle="1" w:styleId="WW-Absatz-Standardschriftart111111111111111111111111111111">
    <w:name w:val="WW-Absatz-Standardschriftart111111111111111111111111111111"/>
    <w:uiPriority w:val="99"/>
    <w:rsid w:val="00971FC1"/>
  </w:style>
  <w:style w:type="character" w:customStyle="1" w:styleId="WW-Absatz-Standardschriftart1111111111111111111111111111111">
    <w:name w:val="WW-Absatz-Standardschriftart1111111111111111111111111111111"/>
    <w:uiPriority w:val="99"/>
    <w:rsid w:val="00971FC1"/>
  </w:style>
  <w:style w:type="character" w:customStyle="1" w:styleId="WW8Num1z0">
    <w:name w:val="WW8Num1z0"/>
    <w:uiPriority w:val="99"/>
    <w:rsid w:val="00971FC1"/>
    <w:rPr>
      <w:rFonts w:ascii="Times New Roman" w:hAnsi="Times New Roman"/>
      <w:sz w:val="24"/>
      <w:lang w:val="ru-RU" w:eastAsia="x-none"/>
    </w:rPr>
  </w:style>
  <w:style w:type="character" w:customStyle="1" w:styleId="WW-Absatz-Standardschriftart11111111111111111111111111111111">
    <w:name w:val="WW-Absatz-Standardschriftart11111111111111111111111111111111"/>
    <w:uiPriority w:val="99"/>
    <w:rsid w:val="00971FC1"/>
  </w:style>
  <w:style w:type="character" w:customStyle="1" w:styleId="RTFNum21">
    <w:name w:val="RTF_Num 2 1"/>
    <w:uiPriority w:val="99"/>
    <w:rsid w:val="00971FC1"/>
    <w:rPr>
      <w:rFonts w:ascii="Times New Roman" w:hAnsi="Times New Roman"/>
      <w:sz w:val="24"/>
      <w:lang w:val="ru-RU" w:eastAsia="x-none"/>
    </w:rPr>
  </w:style>
  <w:style w:type="character" w:customStyle="1" w:styleId="RTFNum22">
    <w:name w:val="RTF_Num 2 2"/>
    <w:uiPriority w:val="99"/>
    <w:rsid w:val="00971FC1"/>
    <w:rPr>
      <w:rFonts w:ascii="Courier New" w:hAnsi="Courier New"/>
      <w:sz w:val="24"/>
      <w:lang w:val="ru-RU" w:eastAsia="x-none"/>
    </w:rPr>
  </w:style>
  <w:style w:type="character" w:customStyle="1" w:styleId="RTFNum23">
    <w:name w:val="RTF_Num 2 3"/>
    <w:uiPriority w:val="99"/>
    <w:rsid w:val="00971FC1"/>
    <w:rPr>
      <w:rFonts w:ascii="Wingdings" w:hAnsi="Wingdings"/>
      <w:sz w:val="24"/>
      <w:lang w:val="ru-RU" w:eastAsia="x-none"/>
    </w:rPr>
  </w:style>
  <w:style w:type="character" w:customStyle="1" w:styleId="RTFNum24">
    <w:name w:val="RTF_Num 2 4"/>
    <w:uiPriority w:val="99"/>
    <w:rsid w:val="00971FC1"/>
    <w:rPr>
      <w:rFonts w:ascii="Symbol" w:hAnsi="Symbol"/>
      <w:sz w:val="24"/>
      <w:lang w:val="ru-RU" w:eastAsia="x-none"/>
    </w:rPr>
  </w:style>
  <w:style w:type="character" w:customStyle="1" w:styleId="RTFNum25">
    <w:name w:val="RTF_Num 2 5"/>
    <w:uiPriority w:val="99"/>
    <w:rsid w:val="00971FC1"/>
    <w:rPr>
      <w:rFonts w:ascii="Courier New" w:hAnsi="Courier New"/>
      <w:sz w:val="24"/>
      <w:lang w:val="ru-RU" w:eastAsia="x-none"/>
    </w:rPr>
  </w:style>
  <w:style w:type="character" w:customStyle="1" w:styleId="RTFNum26">
    <w:name w:val="RTF_Num 2 6"/>
    <w:uiPriority w:val="99"/>
    <w:rsid w:val="00971FC1"/>
    <w:rPr>
      <w:rFonts w:ascii="Wingdings" w:hAnsi="Wingdings"/>
      <w:sz w:val="24"/>
      <w:lang w:val="ru-RU" w:eastAsia="x-none"/>
    </w:rPr>
  </w:style>
  <w:style w:type="character" w:customStyle="1" w:styleId="RTFNum27">
    <w:name w:val="RTF_Num 2 7"/>
    <w:uiPriority w:val="99"/>
    <w:rsid w:val="00971FC1"/>
    <w:rPr>
      <w:rFonts w:ascii="Symbol" w:hAnsi="Symbol"/>
      <w:sz w:val="24"/>
      <w:lang w:val="ru-RU" w:eastAsia="x-none"/>
    </w:rPr>
  </w:style>
  <w:style w:type="character" w:customStyle="1" w:styleId="RTFNum28">
    <w:name w:val="RTF_Num 2 8"/>
    <w:uiPriority w:val="99"/>
    <w:rsid w:val="00971FC1"/>
    <w:rPr>
      <w:rFonts w:ascii="Courier New" w:hAnsi="Courier New"/>
      <w:sz w:val="24"/>
      <w:lang w:val="ru-RU" w:eastAsia="x-none"/>
    </w:rPr>
  </w:style>
  <w:style w:type="character" w:customStyle="1" w:styleId="RTFNum29">
    <w:name w:val="RTF_Num 2 9"/>
    <w:uiPriority w:val="99"/>
    <w:rsid w:val="00971FC1"/>
    <w:rPr>
      <w:rFonts w:ascii="Wingdings" w:hAnsi="Wingdings"/>
      <w:sz w:val="24"/>
      <w:lang w:val="ru-RU" w:eastAsia="x-none"/>
    </w:rPr>
  </w:style>
  <w:style w:type="character" w:customStyle="1" w:styleId="RTFNum210">
    <w:name w:val="RTF_Num 2 10"/>
    <w:uiPriority w:val="99"/>
    <w:rsid w:val="00971FC1"/>
    <w:rPr>
      <w:rFonts w:ascii="Times New Roman" w:hAnsi="Times New Roman"/>
      <w:color w:val="auto"/>
      <w:sz w:val="24"/>
      <w:lang w:val="ru-RU" w:eastAsia="x-none"/>
    </w:rPr>
  </w:style>
  <w:style w:type="character" w:customStyle="1" w:styleId="BulletSymbols">
    <w:name w:val="Bullet Symbols"/>
    <w:uiPriority w:val="99"/>
    <w:rsid w:val="00971FC1"/>
    <w:rPr>
      <w:rFonts w:ascii="StarSymbol" w:hAnsi="StarSymbol"/>
      <w:sz w:val="18"/>
      <w:lang w:val="ru-RU" w:eastAsia="x-none"/>
    </w:rPr>
  </w:style>
  <w:style w:type="character" w:customStyle="1" w:styleId="WW8Num2z0">
    <w:name w:val="WW8Num2z0"/>
    <w:uiPriority w:val="99"/>
    <w:rsid w:val="00971FC1"/>
    <w:rPr>
      <w:rFonts w:ascii="Times New Roman" w:hAnsi="Times New Roman"/>
      <w:color w:val="auto"/>
      <w:sz w:val="24"/>
      <w:lang w:val="ru-RU" w:eastAsia="x-none"/>
    </w:rPr>
  </w:style>
  <w:style w:type="character" w:customStyle="1" w:styleId="WW8Num2z1">
    <w:name w:val="WW8Num2z1"/>
    <w:uiPriority w:val="99"/>
    <w:rsid w:val="00971FC1"/>
    <w:rPr>
      <w:rFonts w:ascii="Courier New" w:hAnsi="Courier New"/>
      <w:color w:val="auto"/>
      <w:sz w:val="24"/>
      <w:lang w:val="ru-RU" w:eastAsia="x-none"/>
    </w:rPr>
  </w:style>
  <w:style w:type="character" w:customStyle="1" w:styleId="WW8Num2z2">
    <w:name w:val="WW8Num2z2"/>
    <w:uiPriority w:val="99"/>
    <w:rsid w:val="00971FC1"/>
    <w:rPr>
      <w:rFonts w:ascii="Wingdings" w:hAnsi="Wingdings"/>
      <w:color w:val="auto"/>
      <w:sz w:val="24"/>
      <w:lang w:val="ru-RU" w:eastAsia="x-none"/>
    </w:rPr>
  </w:style>
  <w:style w:type="character" w:customStyle="1" w:styleId="WW8Num2z3">
    <w:name w:val="WW8Num2z3"/>
    <w:uiPriority w:val="99"/>
    <w:rsid w:val="00971FC1"/>
    <w:rPr>
      <w:rFonts w:ascii="Symbol" w:hAnsi="Symbol"/>
      <w:color w:val="auto"/>
      <w:sz w:val="24"/>
      <w:lang w:val="ru-RU" w:eastAsia="x-none"/>
    </w:rPr>
  </w:style>
  <w:style w:type="character" w:customStyle="1" w:styleId="WW-BulletSymbols">
    <w:name w:val="WW-Bullet Symbols"/>
    <w:uiPriority w:val="99"/>
    <w:rsid w:val="00971FC1"/>
    <w:rPr>
      <w:rFonts w:ascii="StarSymbol" w:hAnsi="StarSymbol"/>
      <w:color w:val="auto"/>
      <w:sz w:val="18"/>
      <w:lang w:val="ru-RU" w:eastAsia="x-none"/>
    </w:rPr>
  </w:style>
  <w:style w:type="character" w:customStyle="1" w:styleId="af2">
    <w:name w:val="Маркеры списка"/>
    <w:uiPriority w:val="99"/>
    <w:rsid w:val="00971FC1"/>
    <w:rPr>
      <w:rFonts w:ascii="StarSymbol" w:hAnsi="StarSymbol"/>
      <w:sz w:val="18"/>
    </w:rPr>
  </w:style>
  <w:style w:type="character" w:customStyle="1" w:styleId="af3">
    <w:name w:val="Символ нумерации"/>
    <w:uiPriority w:val="99"/>
    <w:rsid w:val="00971FC1"/>
  </w:style>
  <w:style w:type="paragraph" w:customStyle="1" w:styleId="af4">
    <w:name w:val="Заголовок"/>
    <w:basedOn w:val="a"/>
    <w:next w:val="a6"/>
    <w:uiPriority w:val="99"/>
    <w:rsid w:val="00971FC1"/>
    <w:pPr>
      <w:keepNext/>
      <w:suppressAutoHyphens/>
      <w:autoSpaceDE w:val="0"/>
      <w:spacing w:before="240" w:after="120"/>
    </w:pPr>
    <w:rPr>
      <w:rFonts w:ascii="Liberation Sans" w:cs="Liberation Sans"/>
      <w:color w:val="auto"/>
      <w:sz w:val="28"/>
      <w:szCs w:val="28"/>
    </w:rPr>
  </w:style>
  <w:style w:type="paragraph" w:styleId="af5">
    <w:name w:val="List"/>
    <w:basedOn w:val="a6"/>
    <w:uiPriority w:val="99"/>
    <w:rsid w:val="00971FC1"/>
    <w:pPr>
      <w:shd w:val="clear" w:color="auto" w:fill="auto"/>
      <w:suppressAutoHyphens/>
      <w:autoSpaceDE w:val="0"/>
      <w:spacing w:after="120" w:line="240" w:lineRule="auto"/>
      <w:jc w:val="left"/>
    </w:pPr>
    <w:rPr>
      <w:rFonts w:ascii="Liberation Serif" w:hAnsi="Liberation Serif" w:cs="Liberation Serif"/>
      <w:sz w:val="24"/>
      <w:szCs w:val="24"/>
    </w:rPr>
  </w:style>
  <w:style w:type="paragraph" w:customStyle="1" w:styleId="3a">
    <w:name w:val="Название3"/>
    <w:basedOn w:val="a"/>
    <w:uiPriority w:val="99"/>
    <w:rsid w:val="00971FC1"/>
    <w:pPr>
      <w:suppressLineNumbers/>
      <w:suppressAutoHyphens/>
      <w:autoSpaceDE w:val="0"/>
      <w:spacing w:before="120" w:after="120"/>
    </w:pPr>
    <w:rPr>
      <w:rFonts w:ascii="Liberation Serif" w:hAnsi="Liberation Serif" w:cs="Liberation Serif"/>
      <w:i/>
      <w:iCs/>
      <w:color w:val="auto"/>
    </w:rPr>
  </w:style>
  <w:style w:type="paragraph" w:customStyle="1" w:styleId="3b">
    <w:name w:val="Указатель3"/>
    <w:basedOn w:val="a"/>
    <w:uiPriority w:val="99"/>
    <w:rsid w:val="00971FC1"/>
    <w:pPr>
      <w:suppressLineNumbers/>
      <w:suppressAutoHyphens/>
      <w:autoSpaceDE w:val="0"/>
    </w:pPr>
    <w:rPr>
      <w:rFonts w:ascii="Liberation Serif" w:hAnsi="Liberation Serif" w:cs="Liberation Serif"/>
      <w:color w:val="auto"/>
    </w:rPr>
  </w:style>
  <w:style w:type="paragraph" w:customStyle="1" w:styleId="2f">
    <w:name w:val="Название2"/>
    <w:basedOn w:val="a"/>
    <w:uiPriority w:val="99"/>
    <w:rsid w:val="00971FC1"/>
    <w:pPr>
      <w:suppressLineNumbers/>
      <w:suppressAutoHyphens/>
      <w:autoSpaceDE w:val="0"/>
      <w:spacing w:before="120" w:after="120"/>
    </w:pPr>
    <w:rPr>
      <w:rFonts w:ascii="Liberation Serif" w:hAnsi="Liberation Serif" w:cs="Liberation Serif"/>
      <w:i/>
      <w:iCs/>
      <w:color w:val="auto"/>
    </w:rPr>
  </w:style>
  <w:style w:type="paragraph" w:customStyle="1" w:styleId="2f0">
    <w:name w:val="Указатель2"/>
    <w:basedOn w:val="a"/>
    <w:uiPriority w:val="99"/>
    <w:rsid w:val="00971FC1"/>
    <w:pPr>
      <w:suppressLineNumbers/>
      <w:suppressAutoHyphens/>
      <w:autoSpaceDE w:val="0"/>
    </w:pPr>
    <w:rPr>
      <w:rFonts w:ascii="Liberation Serif" w:hAnsi="Liberation Serif" w:cs="Liberation Serif"/>
      <w:color w:val="auto"/>
    </w:rPr>
  </w:style>
  <w:style w:type="paragraph" w:customStyle="1" w:styleId="18">
    <w:name w:val="Название1"/>
    <w:basedOn w:val="a"/>
    <w:uiPriority w:val="99"/>
    <w:rsid w:val="00971FC1"/>
    <w:pPr>
      <w:suppressLineNumbers/>
      <w:suppressAutoHyphens/>
      <w:autoSpaceDE w:val="0"/>
      <w:spacing w:before="120" w:after="120"/>
    </w:pPr>
    <w:rPr>
      <w:rFonts w:ascii="Liberation Serif" w:hAnsi="Liberation Serif" w:cs="Liberation Serif"/>
      <w:i/>
      <w:iCs/>
      <w:color w:val="auto"/>
    </w:rPr>
  </w:style>
  <w:style w:type="paragraph" w:customStyle="1" w:styleId="19">
    <w:name w:val="Указатель1"/>
    <w:basedOn w:val="a"/>
    <w:uiPriority w:val="99"/>
    <w:rsid w:val="00971FC1"/>
    <w:pPr>
      <w:suppressLineNumbers/>
      <w:suppressAutoHyphens/>
      <w:autoSpaceDE w:val="0"/>
    </w:pPr>
    <w:rPr>
      <w:rFonts w:ascii="Liberation Serif" w:hAnsi="Liberation Serif" w:cs="Liberation Serif"/>
      <w:color w:val="auto"/>
    </w:rPr>
  </w:style>
  <w:style w:type="paragraph" w:styleId="af6">
    <w:name w:val="Title"/>
    <w:basedOn w:val="a"/>
    <w:next w:val="a6"/>
    <w:link w:val="af7"/>
    <w:qFormat/>
    <w:rsid w:val="00971FC1"/>
    <w:pPr>
      <w:keepNext/>
      <w:suppressAutoHyphens/>
      <w:autoSpaceDE w:val="0"/>
      <w:spacing w:before="240" w:after="120"/>
    </w:pPr>
    <w:rPr>
      <w:rFonts w:ascii="Liberation Sans" w:cs="Liberation Sans"/>
      <w:color w:val="auto"/>
      <w:sz w:val="28"/>
      <w:szCs w:val="28"/>
    </w:rPr>
  </w:style>
  <w:style w:type="character" w:customStyle="1" w:styleId="af7">
    <w:name w:val="Название Знак"/>
    <w:basedOn w:val="a0"/>
    <w:link w:val="af6"/>
    <w:rsid w:val="00971FC1"/>
    <w:rPr>
      <w:rFonts w:ascii="Liberation Sans" w:eastAsia="Times New Roman" w:hAnsi="Courier New" w:cs="Liberation Sans"/>
      <w:sz w:val="28"/>
      <w:szCs w:val="28"/>
    </w:rPr>
  </w:style>
  <w:style w:type="paragraph" w:styleId="af8">
    <w:name w:val="Subtitle"/>
    <w:basedOn w:val="WW-Title"/>
    <w:next w:val="a6"/>
    <w:link w:val="af9"/>
    <w:uiPriority w:val="99"/>
    <w:qFormat/>
    <w:rsid w:val="00971FC1"/>
    <w:pPr>
      <w:jc w:val="center"/>
    </w:pPr>
    <w:rPr>
      <w:i/>
      <w:iCs/>
    </w:rPr>
  </w:style>
  <w:style w:type="character" w:customStyle="1" w:styleId="af9">
    <w:name w:val="Подзаголовок Знак"/>
    <w:basedOn w:val="a0"/>
    <w:link w:val="af8"/>
    <w:uiPriority w:val="99"/>
    <w:rsid w:val="00971FC1"/>
    <w:rPr>
      <w:rFonts w:ascii="Liberation Sans" w:eastAsia="Times New Roman" w:hAnsi="Courier New" w:cs="Liberation Sans"/>
      <w:i/>
      <w:iCs/>
      <w:sz w:val="28"/>
      <w:szCs w:val="28"/>
    </w:rPr>
  </w:style>
  <w:style w:type="paragraph" w:customStyle="1" w:styleId="WW-Title">
    <w:name w:val="WW-Title"/>
    <w:basedOn w:val="a"/>
    <w:next w:val="a6"/>
    <w:uiPriority w:val="99"/>
    <w:rsid w:val="00971FC1"/>
    <w:pPr>
      <w:keepNext/>
      <w:suppressAutoHyphens/>
      <w:autoSpaceDE w:val="0"/>
      <w:spacing w:before="240" w:after="120"/>
    </w:pPr>
    <w:rPr>
      <w:rFonts w:ascii="Liberation Sans" w:cs="Liberation Sans"/>
      <w:color w:val="auto"/>
      <w:sz w:val="28"/>
      <w:szCs w:val="28"/>
    </w:rPr>
  </w:style>
  <w:style w:type="paragraph" w:styleId="afa">
    <w:name w:val="caption"/>
    <w:basedOn w:val="a"/>
    <w:uiPriority w:val="99"/>
    <w:qFormat/>
    <w:rsid w:val="00971FC1"/>
    <w:pPr>
      <w:suppressAutoHyphens/>
      <w:autoSpaceDE w:val="0"/>
      <w:spacing w:before="120" w:after="120"/>
    </w:pPr>
    <w:rPr>
      <w:rFonts w:ascii="Liberation Serif" w:hAnsi="Liberation Serif" w:cs="Liberation Serif"/>
      <w:i/>
      <w:iCs/>
      <w:color w:val="auto"/>
    </w:rPr>
  </w:style>
  <w:style w:type="paragraph" w:customStyle="1" w:styleId="Index">
    <w:name w:val="Index"/>
    <w:basedOn w:val="a"/>
    <w:uiPriority w:val="99"/>
    <w:rsid w:val="00971FC1"/>
    <w:pPr>
      <w:suppressAutoHyphens/>
      <w:autoSpaceDE w:val="0"/>
    </w:pPr>
    <w:rPr>
      <w:rFonts w:ascii="Liberation Serif" w:hAnsi="Liberation Serif" w:cs="Liberation Serif"/>
      <w:color w:val="auto"/>
    </w:rPr>
  </w:style>
  <w:style w:type="paragraph" w:customStyle="1" w:styleId="WW-caption">
    <w:name w:val="WW-caption"/>
    <w:basedOn w:val="a"/>
    <w:uiPriority w:val="99"/>
    <w:rsid w:val="00971FC1"/>
    <w:pPr>
      <w:suppressAutoHyphens/>
      <w:autoSpaceDE w:val="0"/>
      <w:spacing w:before="120" w:after="120"/>
    </w:pPr>
    <w:rPr>
      <w:rFonts w:ascii="Liberation Serif" w:hAnsi="Liberation Serif" w:cs="Liberation Serif"/>
      <w:i/>
      <w:iCs/>
      <w:color w:val="auto"/>
    </w:rPr>
  </w:style>
  <w:style w:type="paragraph" w:customStyle="1" w:styleId="WW-Index">
    <w:name w:val="WW-Index"/>
    <w:basedOn w:val="a"/>
    <w:uiPriority w:val="99"/>
    <w:rsid w:val="00971FC1"/>
    <w:pPr>
      <w:suppressAutoHyphens/>
      <w:autoSpaceDE w:val="0"/>
    </w:pPr>
    <w:rPr>
      <w:rFonts w:ascii="Liberation Serif" w:hAnsi="Liberation Serif" w:cs="Liberation Serif"/>
      <w:color w:val="auto"/>
    </w:rPr>
  </w:style>
  <w:style w:type="paragraph" w:customStyle="1" w:styleId="WW-Title1">
    <w:name w:val="WW-Title1"/>
    <w:basedOn w:val="a"/>
    <w:next w:val="a6"/>
    <w:uiPriority w:val="99"/>
    <w:rsid w:val="00971FC1"/>
    <w:pPr>
      <w:keepNext/>
      <w:suppressAutoHyphens/>
      <w:autoSpaceDE w:val="0"/>
      <w:spacing w:before="240" w:after="120"/>
    </w:pPr>
    <w:rPr>
      <w:rFonts w:ascii="Liberation Sans" w:cs="Liberation Sans"/>
      <w:color w:val="auto"/>
      <w:sz w:val="28"/>
      <w:szCs w:val="28"/>
    </w:rPr>
  </w:style>
  <w:style w:type="paragraph" w:customStyle="1" w:styleId="WW-caption1">
    <w:name w:val="WW-caption1"/>
    <w:basedOn w:val="a"/>
    <w:uiPriority w:val="99"/>
    <w:rsid w:val="00971FC1"/>
    <w:pPr>
      <w:suppressAutoHyphens/>
      <w:autoSpaceDE w:val="0"/>
      <w:spacing w:before="120" w:after="120"/>
    </w:pPr>
    <w:rPr>
      <w:rFonts w:ascii="Liberation Serif" w:hAnsi="Liberation Serif" w:cs="Liberation Serif"/>
      <w:i/>
      <w:iCs/>
      <w:color w:val="auto"/>
    </w:rPr>
  </w:style>
  <w:style w:type="paragraph" w:customStyle="1" w:styleId="WW-Index1">
    <w:name w:val="WW-Index1"/>
    <w:basedOn w:val="a"/>
    <w:uiPriority w:val="99"/>
    <w:rsid w:val="00971FC1"/>
    <w:pPr>
      <w:suppressAutoHyphens/>
      <w:autoSpaceDE w:val="0"/>
    </w:pPr>
    <w:rPr>
      <w:rFonts w:ascii="Liberation Serif" w:hAnsi="Liberation Serif" w:cs="Liberation Serif"/>
      <w:color w:val="auto"/>
    </w:rPr>
  </w:style>
  <w:style w:type="paragraph" w:customStyle="1" w:styleId="WW-Title11">
    <w:name w:val="WW-Title11"/>
    <w:basedOn w:val="a"/>
    <w:next w:val="a6"/>
    <w:uiPriority w:val="99"/>
    <w:rsid w:val="00971FC1"/>
    <w:pPr>
      <w:keepNext/>
      <w:suppressAutoHyphens/>
      <w:autoSpaceDE w:val="0"/>
      <w:spacing w:before="240" w:after="120"/>
    </w:pPr>
    <w:rPr>
      <w:rFonts w:ascii="Liberation Sans" w:cs="Liberation Sans"/>
      <w:color w:val="auto"/>
      <w:sz w:val="28"/>
      <w:szCs w:val="28"/>
    </w:rPr>
  </w:style>
  <w:style w:type="paragraph" w:customStyle="1" w:styleId="WW-caption11">
    <w:name w:val="WW-caption11"/>
    <w:basedOn w:val="a"/>
    <w:uiPriority w:val="99"/>
    <w:rsid w:val="00971FC1"/>
    <w:pPr>
      <w:suppressAutoHyphens/>
      <w:autoSpaceDE w:val="0"/>
      <w:spacing w:before="120" w:after="120"/>
    </w:pPr>
    <w:rPr>
      <w:rFonts w:ascii="Liberation Serif" w:hAnsi="Liberation Serif" w:cs="Liberation Serif"/>
      <w:i/>
      <w:iCs/>
      <w:color w:val="auto"/>
    </w:rPr>
  </w:style>
  <w:style w:type="paragraph" w:customStyle="1" w:styleId="WW-Index11">
    <w:name w:val="WW-Index11"/>
    <w:basedOn w:val="a"/>
    <w:uiPriority w:val="99"/>
    <w:rsid w:val="00971FC1"/>
    <w:pPr>
      <w:suppressAutoHyphens/>
      <w:autoSpaceDE w:val="0"/>
    </w:pPr>
    <w:rPr>
      <w:rFonts w:ascii="Liberation Serif" w:hAnsi="Liberation Serif" w:cs="Liberation Serif"/>
      <w:color w:val="auto"/>
    </w:rPr>
  </w:style>
  <w:style w:type="paragraph" w:customStyle="1" w:styleId="WW-Title111">
    <w:name w:val="WW-Title111"/>
    <w:basedOn w:val="a"/>
    <w:next w:val="a6"/>
    <w:uiPriority w:val="99"/>
    <w:rsid w:val="00971FC1"/>
    <w:pPr>
      <w:keepNext/>
      <w:suppressAutoHyphens/>
      <w:autoSpaceDE w:val="0"/>
      <w:spacing w:before="240" w:after="120"/>
    </w:pPr>
    <w:rPr>
      <w:rFonts w:ascii="Liberation Sans" w:cs="Liberation Sans"/>
      <w:color w:val="auto"/>
      <w:sz w:val="28"/>
      <w:szCs w:val="28"/>
    </w:rPr>
  </w:style>
  <w:style w:type="paragraph" w:customStyle="1" w:styleId="WW-caption111">
    <w:name w:val="WW-caption111"/>
    <w:basedOn w:val="a"/>
    <w:uiPriority w:val="99"/>
    <w:rsid w:val="00971FC1"/>
    <w:pPr>
      <w:suppressAutoHyphens/>
      <w:autoSpaceDE w:val="0"/>
      <w:spacing w:before="120" w:after="120"/>
    </w:pPr>
    <w:rPr>
      <w:rFonts w:ascii="Liberation Serif" w:hAnsi="Liberation Serif" w:cs="Liberation Serif"/>
      <w:i/>
      <w:iCs/>
      <w:color w:val="auto"/>
    </w:rPr>
  </w:style>
  <w:style w:type="paragraph" w:customStyle="1" w:styleId="WW-Index111">
    <w:name w:val="WW-Index111"/>
    <w:basedOn w:val="a"/>
    <w:uiPriority w:val="99"/>
    <w:rsid w:val="00971FC1"/>
    <w:pPr>
      <w:suppressAutoHyphens/>
      <w:autoSpaceDE w:val="0"/>
    </w:pPr>
    <w:rPr>
      <w:rFonts w:ascii="Liberation Serif" w:hAnsi="Liberation Serif" w:cs="Liberation Serif"/>
      <w:color w:val="auto"/>
    </w:rPr>
  </w:style>
  <w:style w:type="paragraph" w:customStyle="1" w:styleId="WW-Title1111">
    <w:name w:val="WW-Title1111"/>
    <w:basedOn w:val="a"/>
    <w:next w:val="a6"/>
    <w:uiPriority w:val="99"/>
    <w:rsid w:val="00971FC1"/>
    <w:pPr>
      <w:keepNext/>
      <w:suppressAutoHyphens/>
      <w:autoSpaceDE w:val="0"/>
      <w:spacing w:before="240" w:after="120"/>
    </w:pPr>
    <w:rPr>
      <w:rFonts w:ascii="Liberation Sans" w:cs="Liberation Sans"/>
      <w:color w:val="auto"/>
      <w:sz w:val="28"/>
      <w:szCs w:val="28"/>
    </w:rPr>
  </w:style>
  <w:style w:type="paragraph" w:customStyle="1" w:styleId="WW-caption1111">
    <w:name w:val="WW-caption1111"/>
    <w:basedOn w:val="a"/>
    <w:uiPriority w:val="99"/>
    <w:rsid w:val="00971FC1"/>
    <w:pPr>
      <w:suppressAutoHyphens/>
      <w:autoSpaceDE w:val="0"/>
      <w:spacing w:before="120" w:after="120"/>
    </w:pPr>
    <w:rPr>
      <w:rFonts w:ascii="Liberation Serif" w:hAnsi="Liberation Serif" w:cs="Liberation Serif"/>
      <w:i/>
      <w:iCs/>
      <w:color w:val="auto"/>
    </w:rPr>
  </w:style>
  <w:style w:type="paragraph" w:customStyle="1" w:styleId="WW-Index1111">
    <w:name w:val="WW-Index1111"/>
    <w:basedOn w:val="a"/>
    <w:uiPriority w:val="99"/>
    <w:rsid w:val="00971FC1"/>
    <w:pPr>
      <w:suppressAutoHyphens/>
      <w:autoSpaceDE w:val="0"/>
    </w:pPr>
    <w:rPr>
      <w:rFonts w:ascii="Liberation Serif" w:hAnsi="Liberation Serif" w:cs="Liberation Serif"/>
      <w:color w:val="auto"/>
    </w:rPr>
  </w:style>
  <w:style w:type="paragraph" w:customStyle="1" w:styleId="WW-Title11111">
    <w:name w:val="WW-Title11111"/>
    <w:basedOn w:val="a"/>
    <w:next w:val="a6"/>
    <w:uiPriority w:val="99"/>
    <w:rsid w:val="00971FC1"/>
    <w:pPr>
      <w:keepNext/>
      <w:suppressAutoHyphens/>
      <w:autoSpaceDE w:val="0"/>
      <w:spacing w:before="240" w:after="120"/>
    </w:pPr>
    <w:rPr>
      <w:rFonts w:ascii="Liberation Sans" w:cs="Liberation Sans"/>
      <w:color w:val="auto"/>
      <w:sz w:val="28"/>
      <w:szCs w:val="28"/>
    </w:rPr>
  </w:style>
  <w:style w:type="paragraph" w:customStyle="1" w:styleId="WW-caption11111">
    <w:name w:val="WW-caption11111"/>
    <w:basedOn w:val="a"/>
    <w:uiPriority w:val="99"/>
    <w:rsid w:val="00971FC1"/>
    <w:pPr>
      <w:suppressAutoHyphens/>
      <w:autoSpaceDE w:val="0"/>
      <w:spacing w:before="120" w:after="120"/>
    </w:pPr>
    <w:rPr>
      <w:rFonts w:ascii="Liberation Serif" w:hAnsi="Liberation Serif" w:cs="Liberation Serif"/>
      <w:i/>
      <w:iCs/>
      <w:color w:val="auto"/>
    </w:rPr>
  </w:style>
  <w:style w:type="paragraph" w:customStyle="1" w:styleId="WW-Index11111">
    <w:name w:val="WW-Index11111"/>
    <w:basedOn w:val="a"/>
    <w:uiPriority w:val="99"/>
    <w:rsid w:val="00971FC1"/>
    <w:pPr>
      <w:suppressAutoHyphens/>
      <w:autoSpaceDE w:val="0"/>
    </w:pPr>
    <w:rPr>
      <w:rFonts w:ascii="Liberation Serif" w:hAnsi="Liberation Serif" w:cs="Liberation Serif"/>
      <w:color w:val="auto"/>
    </w:rPr>
  </w:style>
  <w:style w:type="paragraph" w:customStyle="1" w:styleId="WW-Title111111">
    <w:name w:val="WW-Title111111"/>
    <w:basedOn w:val="a"/>
    <w:next w:val="a6"/>
    <w:uiPriority w:val="99"/>
    <w:rsid w:val="00971FC1"/>
    <w:pPr>
      <w:keepNext/>
      <w:suppressAutoHyphens/>
      <w:autoSpaceDE w:val="0"/>
      <w:spacing w:before="240" w:after="120"/>
    </w:pPr>
    <w:rPr>
      <w:rFonts w:ascii="Liberation Sans" w:cs="Liberation Sans"/>
      <w:color w:val="auto"/>
      <w:sz w:val="28"/>
      <w:szCs w:val="28"/>
    </w:rPr>
  </w:style>
  <w:style w:type="paragraph" w:customStyle="1" w:styleId="WW-caption111111">
    <w:name w:val="WW-caption111111"/>
    <w:basedOn w:val="a"/>
    <w:uiPriority w:val="99"/>
    <w:rsid w:val="00971FC1"/>
    <w:pPr>
      <w:suppressAutoHyphens/>
      <w:autoSpaceDE w:val="0"/>
      <w:spacing w:before="120" w:after="120"/>
    </w:pPr>
    <w:rPr>
      <w:rFonts w:ascii="Liberation Serif" w:hAnsi="Liberation Serif" w:cs="Liberation Serif"/>
      <w:i/>
      <w:iCs/>
      <w:color w:val="auto"/>
    </w:rPr>
  </w:style>
  <w:style w:type="paragraph" w:customStyle="1" w:styleId="WW-Index111111">
    <w:name w:val="WW-Index111111"/>
    <w:basedOn w:val="a"/>
    <w:uiPriority w:val="99"/>
    <w:rsid w:val="00971FC1"/>
    <w:pPr>
      <w:suppressAutoHyphens/>
      <w:autoSpaceDE w:val="0"/>
    </w:pPr>
    <w:rPr>
      <w:rFonts w:ascii="Liberation Serif" w:hAnsi="Liberation Serif" w:cs="Liberation Serif"/>
      <w:color w:val="auto"/>
    </w:rPr>
  </w:style>
  <w:style w:type="paragraph" w:customStyle="1" w:styleId="WW-Title1111111">
    <w:name w:val="WW-Title1111111"/>
    <w:basedOn w:val="a"/>
    <w:next w:val="a6"/>
    <w:uiPriority w:val="99"/>
    <w:rsid w:val="00971FC1"/>
    <w:pPr>
      <w:keepNext/>
      <w:suppressAutoHyphens/>
      <w:autoSpaceDE w:val="0"/>
      <w:spacing w:before="240" w:after="120"/>
    </w:pPr>
    <w:rPr>
      <w:rFonts w:ascii="Liberation Sans" w:cs="Liberation Sans"/>
      <w:color w:val="auto"/>
      <w:sz w:val="28"/>
      <w:szCs w:val="28"/>
    </w:rPr>
  </w:style>
  <w:style w:type="paragraph" w:customStyle="1" w:styleId="WW-caption1111111">
    <w:name w:val="WW-caption1111111"/>
    <w:basedOn w:val="a"/>
    <w:uiPriority w:val="99"/>
    <w:rsid w:val="00971FC1"/>
    <w:pPr>
      <w:suppressAutoHyphens/>
      <w:autoSpaceDE w:val="0"/>
      <w:spacing w:before="120" w:after="120"/>
    </w:pPr>
    <w:rPr>
      <w:rFonts w:ascii="Liberation Serif" w:hAnsi="Liberation Serif" w:cs="Liberation Serif"/>
      <w:i/>
      <w:iCs/>
      <w:color w:val="auto"/>
    </w:rPr>
  </w:style>
  <w:style w:type="paragraph" w:customStyle="1" w:styleId="WW-Index1111111">
    <w:name w:val="WW-Index1111111"/>
    <w:basedOn w:val="a"/>
    <w:uiPriority w:val="99"/>
    <w:rsid w:val="00971FC1"/>
    <w:pPr>
      <w:suppressAutoHyphens/>
      <w:autoSpaceDE w:val="0"/>
    </w:pPr>
    <w:rPr>
      <w:rFonts w:ascii="Liberation Serif" w:hAnsi="Liberation Serif" w:cs="Liberation Serif"/>
      <w:color w:val="auto"/>
    </w:rPr>
  </w:style>
  <w:style w:type="paragraph" w:customStyle="1" w:styleId="WW-Title11111111">
    <w:name w:val="WW-Title11111111"/>
    <w:basedOn w:val="a"/>
    <w:next w:val="a6"/>
    <w:uiPriority w:val="99"/>
    <w:rsid w:val="00971FC1"/>
    <w:pPr>
      <w:keepNext/>
      <w:suppressAutoHyphens/>
      <w:autoSpaceDE w:val="0"/>
      <w:spacing w:before="240" w:after="120"/>
    </w:pPr>
    <w:rPr>
      <w:rFonts w:ascii="Liberation Sans" w:cs="Liberation Sans"/>
      <w:color w:val="auto"/>
      <w:sz w:val="28"/>
      <w:szCs w:val="28"/>
    </w:rPr>
  </w:style>
  <w:style w:type="paragraph" w:customStyle="1" w:styleId="WW-caption11111111">
    <w:name w:val="WW-caption11111111"/>
    <w:basedOn w:val="a"/>
    <w:uiPriority w:val="99"/>
    <w:rsid w:val="00971FC1"/>
    <w:pPr>
      <w:suppressAutoHyphens/>
      <w:autoSpaceDE w:val="0"/>
      <w:spacing w:before="120" w:after="120"/>
    </w:pPr>
    <w:rPr>
      <w:rFonts w:ascii="Liberation Serif" w:hAnsi="Liberation Serif" w:cs="Liberation Serif"/>
      <w:i/>
      <w:iCs/>
      <w:color w:val="auto"/>
    </w:rPr>
  </w:style>
  <w:style w:type="paragraph" w:customStyle="1" w:styleId="WW-Index11111111">
    <w:name w:val="WW-Index11111111"/>
    <w:basedOn w:val="a"/>
    <w:uiPriority w:val="99"/>
    <w:rsid w:val="00971FC1"/>
    <w:pPr>
      <w:suppressAutoHyphens/>
      <w:autoSpaceDE w:val="0"/>
    </w:pPr>
    <w:rPr>
      <w:rFonts w:ascii="Liberation Serif" w:hAnsi="Liberation Serif" w:cs="Liberation Serif"/>
      <w:color w:val="auto"/>
    </w:rPr>
  </w:style>
  <w:style w:type="paragraph" w:customStyle="1" w:styleId="WW-Title111111111">
    <w:name w:val="WW-Title111111111"/>
    <w:basedOn w:val="a"/>
    <w:next w:val="a6"/>
    <w:uiPriority w:val="99"/>
    <w:rsid w:val="00971FC1"/>
    <w:pPr>
      <w:keepNext/>
      <w:suppressAutoHyphens/>
      <w:autoSpaceDE w:val="0"/>
      <w:spacing w:before="240" w:after="120"/>
    </w:pPr>
    <w:rPr>
      <w:rFonts w:ascii="Liberation Sans" w:cs="Liberation Sans"/>
      <w:color w:val="auto"/>
      <w:sz w:val="28"/>
      <w:szCs w:val="28"/>
    </w:rPr>
  </w:style>
  <w:style w:type="paragraph" w:customStyle="1" w:styleId="WW-caption111111111">
    <w:name w:val="WW-caption111111111"/>
    <w:basedOn w:val="a"/>
    <w:uiPriority w:val="99"/>
    <w:rsid w:val="00971FC1"/>
    <w:pPr>
      <w:suppressAutoHyphens/>
      <w:autoSpaceDE w:val="0"/>
      <w:spacing w:before="120" w:after="120"/>
    </w:pPr>
    <w:rPr>
      <w:rFonts w:ascii="Liberation Serif" w:hAnsi="Liberation Serif" w:cs="Liberation Serif"/>
      <w:i/>
      <w:iCs/>
      <w:color w:val="auto"/>
    </w:rPr>
  </w:style>
  <w:style w:type="paragraph" w:customStyle="1" w:styleId="WW-Index111111111">
    <w:name w:val="WW-Index111111111"/>
    <w:basedOn w:val="a"/>
    <w:uiPriority w:val="99"/>
    <w:rsid w:val="00971FC1"/>
    <w:pPr>
      <w:suppressAutoHyphens/>
      <w:autoSpaceDE w:val="0"/>
    </w:pPr>
    <w:rPr>
      <w:rFonts w:ascii="Liberation Serif" w:hAnsi="Liberation Serif" w:cs="Liberation Serif"/>
      <w:color w:val="auto"/>
    </w:rPr>
  </w:style>
  <w:style w:type="paragraph" w:customStyle="1" w:styleId="WW-Title1111111111">
    <w:name w:val="WW-Title1111111111"/>
    <w:basedOn w:val="a"/>
    <w:next w:val="a6"/>
    <w:uiPriority w:val="99"/>
    <w:rsid w:val="00971FC1"/>
    <w:pPr>
      <w:keepNext/>
      <w:suppressAutoHyphens/>
      <w:autoSpaceDE w:val="0"/>
      <w:spacing w:before="240" w:after="120"/>
    </w:pPr>
    <w:rPr>
      <w:rFonts w:ascii="Liberation Sans" w:cs="Liberation Sans"/>
      <w:color w:val="auto"/>
      <w:sz w:val="28"/>
      <w:szCs w:val="28"/>
    </w:rPr>
  </w:style>
  <w:style w:type="paragraph" w:customStyle="1" w:styleId="WW-caption1111111111">
    <w:name w:val="WW-caption1111111111"/>
    <w:basedOn w:val="a"/>
    <w:uiPriority w:val="99"/>
    <w:rsid w:val="00971FC1"/>
    <w:pPr>
      <w:suppressAutoHyphens/>
      <w:autoSpaceDE w:val="0"/>
      <w:spacing w:before="120" w:after="120"/>
    </w:pPr>
    <w:rPr>
      <w:rFonts w:ascii="Liberation Serif" w:hAnsi="Liberation Serif" w:cs="Liberation Serif"/>
      <w:i/>
      <w:iCs/>
      <w:color w:val="auto"/>
    </w:rPr>
  </w:style>
  <w:style w:type="paragraph" w:customStyle="1" w:styleId="WW-Index1111111111">
    <w:name w:val="WW-Index1111111111"/>
    <w:basedOn w:val="a"/>
    <w:uiPriority w:val="99"/>
    <w:rsid w:val="00971FC1"/>
    <w:pPr>
      <w:suppressAutoHyphens/>
      <w:autoSpaceDE w:val="0"/>
    </w:pPr>
    <w:rPr>
      <w:rFonts w:ascii="Liberation Serif" w:hAnsi="Liberation Serif" w:cs="Liberation Serif"/>
      <w:color w:val="auto"/>
    </w:rPr>
  </w:style>
  <w:style w:type="paragraph" w:customStyle="1" w:styleId="WW-Title11111111111">
    <w:name w:val="WW-Title11111111111"/>
    <w:basedOn w:val="a"/>
    <w:next w:val="a6"/>
    <w:uiPriority w:val="99"/>
    <w:rsid w:val="00971FC1"/>
    <w:pPr>
      <w:keepNext/>
      <w:suppressAutoHyphens/>
      <w:autoSpaceDE w:val="0"/>
      <w:spacing w:before="240" w:after="120"/>
    </w:pPr>
    <w:rPr>
      <w:rFonts w:ascii="Liberation Sans" w:cs="Liberation Sans"/>
      <w:color w:val="auto"/>
      <w:sz w:val="28"/>
      <w:szCs w:val="28"/>
    </w:rPr>
  </w:style>
  <w:style w:type="paragraph" w:customStyle="1" w:styleId="WW-caption11111111111">
    <w:name w:val="WW-caption11111111111"/>
    <w:basedOn w:val="a"/>
    <w:uiPriority w:val="99"/>
    <w:rsid w:val="00971FC1"/>
    <w:pPr>
      <w:suppressAutoHyphens/>
      <w:autoSpaceDE w:val="0"/>
      <w:spacing w:before="120" w:after="120"/>
    </w:pPr>
    <w:rPr>
      <w:rFonts w:ascii="Liberation Serif" w:hAnsi="Liberation Serif" w:cs="Liberation Serif"/>
      <w:i/>
      <w:iCs/>
      <w:color w:val="auto"/>
    </w:rPr>
  </w:style>
  <w:style w:type="paragraph" w:customStyle="1" w:styleId="WW-Index11111111111">
    <w:name w:val="WW-Index11111111111"/>
    <w:basedOn w:val="a"/>
    <w:uiPriority w:val="99"/>
    <w:rsid w:val="00971FC1"/>
    <w:pPr>
      <w:suppressAutoHyphens/>
      <w:autoSpaceDE w:val="0"/>
    </w:pPr>
    <w:rPr>
      <w:rFonts w:ascii="Liberation Serif" w:hAnsi="Liberation Serif" w:cs="Liberation Serif"/>
      <w:color w:val="auto"/>
    </w:rPr>
  </w:style>
  <w:style w:type="paragraph" w:customStyle="1" w:styleId="WW-Title111111111111">
    <w:name w:val="WW-Title111111111111"/>
    <w:basedOn w:val="a"/>
    <w:next w:val="a6"/>
    <w:uiPriority w:val="99"/>
    <w:rsid w:val="00971FC1"/>
    <w:pPr>
      <w:keepNext/>
      <w:suppressAutoHyphens/>
      <w:autoSpaceDE w:val="0"/>
      <w:spacing w:before="240" w:after="120"/>
    </w:pPr>
    <w:rPr>
      <w:rFonts w:ascii="Liberation Sans" w:cs="Liberation Sans"/>
      <w:color w:val="auto"/>
      <w:sz w:val="28"/>
      <w:szCs w:val="28"/>
    </w:rPr>
  </w:style>
  <w:style w:type="paragraph" w:customStyle="1" w:styleId="WW-caption111111111111">
    <w:name w:val="WW-caption111111111111"/>
    <w:basedOn w:val="a"/>
    <w:uiPriority w:val="99"/>
    <w:rsid w:val="00971FC1"/>
    <w:pPr>
      <w:suppressAutoHyphens/>
      <w:autoSpaceDE w:val="0"/>
      <w:spacing w:before="120" w:after="120"/>
    </w:pPr>
    <w:rPr>
      <w:rFonts w:ascii="Liberation Serif" w:hAnsi="Liberation Serif" w:cs="Liberation Serif"/>
      <w:i/>
      <w:iCs/>
      <w:color w:val="auto"/>
    </w:rPr>
  </w:style>
  <w:style w:type="paragraph" w:customStyle="1" w:styleId="WW-Index111111111111">
    <w:name w:val="WW-Index111111111111"/>
    <w:basedOn w:val="a"/>
    <w:uiPriority w:val="99"/>
    <w:rsid w:val="00971FC1"/>
    <w:pPr>
      <w:suppressAutoHyphens/>
      <w:autoSpaceDE w:val="0"/>
    </w:pPr>
    <w:rPr>
      <w:rFonts w:ascii="Liberation Serif" w:hAnsi="Liberation Serif" w:cs="Liberation Serif"/>
      <w:color w:val="auto"/>
    </w:rPr>
  </w:style>
  <w:style w:type="paragraph" w:customStyle="1" w:styleId="WW-Title1111111111111">
    <w:name w:val="WW-Title1111111111111"/>
    <w:basedOn w:val="a"/>
    <w:next w:val="a6"/>
    <w:uiPriority w:val="99"/>
    <w:rsid w:val="00971FC1"/>
    <w:pPr>
      <w:keepNext/>
      <w:suppressAutoHyphens/>
      <w:autoSpaceDE w:val="0"/>
      <w:spacing w:before="240" w:after="120"/>
    </w:pPr>
    <w:rPr>
      <w:rFonts w:ascii="Liberation Sans" w:cs="Liberation Sans"/>
      <w:color w:val="auto"/>
      <w:sz w:val="28"/>
      <w:szCs w:val="28"/>
    </w:rPr>
  </w:style>
  <w:style w:type="paragraph" w:customStyle="1" w:styleId="WW-caption1111111111111">
    <w:name w:val="WW-caption1111111111111"/>
    <w:basedOn w:val="a"/>
    <w:uiPriority w:val="99"/>
    <w:rsid w:val="00971FC1"/>
    <w:pPr>
      <w:suppressAutoHyphens/>
      <w:autoSpaceDE w:val="0"/>
      <w:spacing w:before="120" w:after="120"/>
    </w:pPr>
    <w:rPr>
      <w:rFonts w:ascii="Liberation Serif" w:hAnsi="Liberation Serif" w:cs="Liberation Serif"/>
      <w:i/>
      <w:iCs/>
      <w:color w:val="auto"/>
    </w:rPr>
  </w:style>
  <w:style w:type="paragraph" w:customStyle="1" w:styleId="WW-Index1111111111111">
    <w:name w:val="WW-Index1111111111111"/>
    <w:basedOn w:val="a"/>
    <w:uiPriority w:val="99"/>
    <w:rsid w:val="00971FC1"/>
    <w:pPr>
      <w:suppressAutoHyphens/>
      <w:autoSpaceDE w:val="0"/>
    </w:pPr>
    <w:rPr>
      <w:rFonts w:ascii="Liberation Serif" w:hAnsi="Liberation Serif" w:cs="Liberation Serif"/>
      <w:color w:val="auto"/>
    </w:rPr>
  </w:style>
  <w:style w:type="paragraph" w:customStyle="1" w:styleId="WW-Title11111111111111">
    <w:name w:val="WW-Title11111111111111"/>
    <w:basedOn w:val="a"/>
    <w:next w:val="a6"/>
    <w:uiPriority w:val="99"/>
    <w:rsid w:val="00971FC1"/>
    <w:pPr>
      <w:keepNext/>
      <w:suppressAutoHyphens/>
      <w:autoSpaceDE w:val="0"/>
      <w:spacing w:before="240" w:after="120"/>
    </w:pPr>
    <w:rPr>
      <w:rFonts w:ascii="Liberation Sans" w:cs="Liberation Sans"/>
      <w:color w:val="auto"/>
      <w:sz w:val="28"/>
      <w:szCs w:val="28"/>
    </w:rPr>
  </w:style>
  <w:style w:type="paragraph" w:customStyle="1" w:styleId="WW-caption11111111111111">
    <w:name w:val="WW-caption11111111111111"/>
    <w:basedOn w:val="a"/>
    <w:uiPriority w:val="99"/>
    <w:rsid w:val="00971FC1"/>
    <w:pPr>
      <w:suppressAutoHyphens/>
      <w:autoSpaceDE w:val="0"/>
      <w:spacing w:before="120" w:after="120"/>
    </w:pPr>
    <w:rPr>
      <w:rFonts w:ascii="Liberation Serif" w:hAnsi="Liberation Serif" w:cs="Liberation Serif"/>
      <w:i/>
      <w:iCs/>
      <w:color w:val="auto"/>
    </w:rPr>
  </w:style>
  <w:style w:type="paragraph" w:customStyle="1" w:styleId="WW-Index11111111111111">
    <w:name w:val="WW-Index11111111111111"/>
    <w:basedOn w:val="a"/>
    <w:uiPriority w:val="99"/>
    <w:rsid w:val="00971FC1"/>
    <w:pPr>
      <w:suppressAutoHyphens/>
      <w:autoSpaceDE w:val="0"/>
    </w:pPr>
    <w:rPr>
      <w:rFonts w:ascii="Liberation Serif" w:hAnsi="Liberation Serif" w:cs="Liberation Serif"/>
      <w:color w:val="auto"/>
    </w:rPr>
  </w:style>
  <w:style w:type="paragraph" w:customStyle="1" w:styleId="WW-Title111111111111111">
    <w:name w:val="WW-Title111111111111111"/>
    <w:basedOn w:val="a"/>
    <w:next w:val="a6"/>
    <w:uiPriority w:val="99"/>
    <w:rsid w:val="00971FC1"/>
    <w:pPr>
      <w:keepNext/>
      <w:suppressAutoHyphens/>
      <w:autoSpaceDE w:val="0"/>
      <w:spacing w:before="240" w:after="120"/>
    </w:pPr>
    <w:rPr>
      <w:rFonts w:ascii="Liberation Sans" w:cs="Liberation Sans"/>
      <w:color w:val="auto"/>
      <w:sz w:val="28"/>
      <w:szCs w:val="28"/>
    </w:rPr>
  </w:style>
  <w:style w:type="paragraph" w:customStyle="1" w:styleId="WW-caption111111111111111">
    <w:name w:val="WW-caption111111111111111"/>
    <w:basedOn w:val="a"/>
    <w:uiPriority w:val="99"/>
    <w:rsid w:val="00971FC1"/>
    <w:pPr>
      <w:suppressAutoHyphens/>
      <w:autoSpaceDE w:val="0"/>
      <w:spacing w:before="120" w:after="120"/>
    </w:pPr>
    <w:rPr>
      <w:rFonts w:ascii="Liberation Serif" w:hAnsi="Liberation Serif" w:cs="Liberation Serif"/>
      <w:i/>
      <w:iCs/>
      <w:color w:val="auto"/>
    </w:rPr>
  </w:style>
  <w:style w:type="paragraph" w:customStyle="1" w:styleId="WW-Index111111111111111">
    <w:name w:val="WW-Index111111111111111"/>
    <w:basedOn w:val="a"/>
    <w:uiPriority w:val="99"/>
    <w:rsid w:val="00971FC1"/>
    <w:pPr>
      <w:suppressAutoHyphens/>
      <w:autoSpaceDE w:val="0"/>
    </w:pPr>
    <w:rPr>
      <w:rFonts w:ascii="Liberation Serif" w:hAnsi="Liberation Serif" w:cs="Liberation Serif"/>
      <w:color w:val="auto"/>
    </w:rPr>
  </w:style>
  <w:style w:type="paragraph" w:customStyle="1" w:styleId="WW-Title1111111111111111">
    <w:name w:val="WW-Title1111111111111111"/>
    <w:basedOn w:val="a"/>
    <w:next w:val="a6"/>
    <w:uiPriority w:val="99"/>
    <w:rsid w:val="00971FC1"/>
    <w:pPr>
      <w:keepNext/>
      <w:suppressAutoHyphens/>
      <w:autoSpaceDE w:val="0"/>
      <w:spacing w:before="240" w:after="120"/>
    </w:pPr>
    <w:rPr>
      <w:rFonts w:ascii="Liberation Sans" w:cs="Liberation Sans"/>
      <w:color w:val="auto"/>
      <w:sz w:val="28"/>
      <w:szCs w:val="28"/>
    </w:rPr>
  </w:style>
  <w:style w:type="paragraph" w:customStyle="1" w:styleId="WW-caption1111111111111111">
    <w:name w:val="WW-caption1111111111111111"/>
    <w:basedOn w:val="a"/>
    <w:uiPriority w:val="99"/>
    <w:rsid w:val="00971FC1"/>
    <w:pPr>
      <w:suppressAutoHyphens/>
      <w:autoSpaceDE w:val="0"/>
      <w:spacing w:before="120" w:after="120"/>
    </w:pPr>
    <w:rPr>
      <w:rFonts w:ascii="Liberation Serif" w:hAnsi="Liberation Serif" w:cs="Liberation Serif"/>
      <w:i/>
      <w:iCs/>
      <w:color w:val="auto"/>
    </w:rPr>
  </w:style>
  <w:style w:type="paragraph" w:customStyle="1" w:styleId="WW-Index1111111111111111">
    <w:name w:val="WW-Index1111111111111111"/>
    <w:basedOn w:val="a"/>
    <w:uiPriority w:val="99"/>
    <w:rsid w:val="00971FC1"/>
    <w:pPr>
      <w:suppressAutoHyphens/>
      <w:autoSpaceDE w:val="0"/>
    </w:pPr>
    <w:rPr>
      <w:rFonts w:ascii="Liberation Serif" w:hAnsi="Liberation Serif" w:cs="Liberation Serif"/>
      <w:color w:val="auto"/>
    </w:rPr>
  </w:style>
  <w:style w:type="paragraph" w:customStyle="1" w:styleId="WW-Title11111111111111111">
    <w:name w:val="WW-Title11111111111111111"/>
    <w:basedOn w:val="a"/>
    <w:next w:val="a6"/>
    <w:uiPriority w:val="99"/>
    <w:rsid w:val="00971FC1"/>
    <w:pPr>
      <w:keepNext/>
      <w:suppressAutoHyphens/>
      <w:autoSpaceDE w:val="0"/>
      <w:spacing w:before="240" w:after="120"/>
    </w:pPr>
    <w:rPr>
      <w:rFonts w:ascii="Liberation Sans" w:cs="Liberation Sans"/>
      <w:color w:val="auto"/>
      <w:sz w:val="28"/>
      <w:szCs w:val="28"/>
    </w:rPr>
  </w:style>
  <w:style w:type="paragraph" w:customStyle="1" w:styleId="WW-caption11111111111111111">
    <w:name w:val="WW-caption11111111111111111"/>
    <w:basedOn w:val="a"/>
    <w:uiPriority w:val="99"/>
    <w:rsid w:val="00971FC1"/>
    <w:pPr>
      <w:suppressAutoHyphens/>
      <w:autoSpaceDE w:val="0"/>
      <w:spacing w:before="120" w:after="120"/>
    </w:pPr>
    <w:rPr>
      <w:rFonts w:ascii="Liberation Serif" w:hAnsi="Liberation Serif" w:cs="Liberation Serif"/>
      <w:i/>
      <w:iCs/>
      <w:color w:val="auto"/>
    </w:rPr>
  </w:style>
  <w:style w:type="paragraph" w:customStyle="1" w:styleId="WW-Index11111111111111111">
    <w:name w:val="WW-Index11111111111111111"/>
    <w:basedOn w:val="a"/>
    <w:uiPriority w:val="99"/>
    <w:rsid w:val="00971FC1"/>
    <w:pPr>
      <w:suppressAutoHyphens/>
      <w:autoSpaceDE w:val="0"/>
    </w:pPr>
    <w:rPr>
      <w:rFonts w:ascii="Liberation Serif" w:hAnsi="Liberation Serif" w:cs="Liberation Serif"/>
      <w:color w:val="auto"/>
    </w:rPr>
  </w:style>
  <w:style w:type="paragraph" w:customStyle="1" w:styleId="WW-Title111111111111111111">
    <w:name w:val="WW-Title111111111111111111"/>
    <w:basedOn w:val="a"/>
    <w:next w:val="a6"/>
    <w:uiPriority w:val="99"/>
    <w:rsid w:val="00971FC1"/>
    <w:pPr>
      <w:keepNext/>
      <w:suppressAutoHyphens/>
      <w:autoSpaceDE w:val="0"/>
      <w:spacing w:before="240" w:after="120"/>
    </w:pPr>
    <w:rPr>
      <w:rFonts w:ascii="Liberation Sans" w:cs="Liberation Sans"/>
      <w:color w:val="auto"/>
      <w:sz w:val="28"/>
      <w:szCs w:val="28"/>
    </w:rPr>
  </w:style>
  <w:style w:type="paragraph" w:customStyle="1" w:styleId="WW-caption111111111111111111">
    <w:name w:val="WW-caption111111111111111111"/>
    <w:basedOn w:val="a"/>
    <w:uiPriority w:val="99"/>
    <w:rsid w:val="00971FC1"/>
    <w:pPr>
      <w:suppressAutoHyphens/>
      <w:autoSpaceDE w:val="0"/>
      <w:spacing w:before="120" w:after="120"/>
    </w:pPr>
    <w:rPr>
      <w:rFonts w:ascii="Liberation Serif" w:hAnsi="Liberation Serif" w:cs="Liberation Serif"/>
      <w:i/>
      <w:iCs/>
      <w:color w:val="auto"/>
    </w:rPr>
  </w:style>
  <w:style w:type="paragraph" w:customStyle="1" w:styleId="WW-Index111111111111111111">
    <w:name w:val="WW-Index111111111111111111"/>
    <w:basedOn w:val="a"/>
    <w:uiPriority w:val="99"/>
    <w:rsid w:val="00971FC1"/>
    <w:pPr>
      <w:suppressAutoHyphens/>
      <w:autoSpaceDE w:val="0"/>
    </w:pPr>
    <w:rPr>
      <w:rFonts w:ascii="Liberation Serif" w:hAnsi="Liberation Serif" w:cs="Liberation Serif"/>
      <w:color w:val="auto"/>
    </w:rPr>
  </w:style>
  <w:style w:type="paragraph" w:customStyle="1" w:styleId="WW-Title1111111111111111111">
    <w:name w:val="WW-Title1111111111111111111"/>
    <w:basedOn w:val="a"/>
    <w:next w:val="a6"/>
    <w:uiPriority w:val="99"/>
    <w:rsid w:val="00971FC1"/>
    <w:pPr>
      <w:keepNext/>
      <w:suppressAutoHyphens/>
      <w:autoSpaceDE w:val="0"/>
      <w:spacing w:before="240" w:after="120"/>
    </w:pPr>
    <w:rPr>
      <w:rFonts w:ascii="Liberation Sans" w:cs="Liberation Sans"/>
      <w:color w:val="auto"/>
      <w:sz w:val="28"/>
      <w:szCs w:val="28"/>
    </w:rPr>
  </w:style>
  <w:style w:type="paragraph" w:customStyle="1" w:styleId="WW-caption1111111111111111111">
    <w:name w:val="WW-caption1111111111111111111"/>
    <w:basedOn w:val="a"/>
    <w:uiPriority w:val="99"/>
    <w:rsid w:val="00971FC1"/>
    <w:pPr>
      <w:suppressAutoHyphens/>
      <w:autoSpaceDE w:val="0"/>
      <w:spacing w:before="120" w:after="120"/>
    </w:pPr>
    <w:rPr>
      <w:rFonts w:ascii="Liberation Serif" w:hAnsi="Liberation Serif" w:cs="Liberation Serif"/>
      <w:i/>
      <w:iCs/>
      <w:color w:val="auto"/>
    </w:rPr>
  </w:style>
  <w:style w:type="paragraph" w:customStyle="1" w:styleId="WW-Index1111111111111111111">
    <w:name w:val="WW-Index1111111111111111111"/>
    <w:basedOn w:val="a"/>
    <w:uiPriority w:val="99"/>
    <w:rsid w:val="00971FC1"/>
    <w:pPr>
      <w:suppressAutoHyphens/>
      <w:autoSpaceDE w:val="0"/>
    </w:pPr>
    <w:rPr>
      <w:rFonts w:ascii="Liberation Serif" w:hAnsi="Liberation Serif" w:cs="Liberation Serif"/>
      <w:color w:val="auto"/>
    </w:rPr>
  </w:style>
  <w:style w:type="paragraph" w:customStyle="1" w:styleId="WW-caption11111111111111111111">
    <w:name w:val="WW-caption11111111111111111111"/>
    <w:basedOn w:val="a"/>
    <w:uiPriority w:val="99"/>
    <w:rsid w:val="00971FC1"/>
    <w:pPr>
      <w:suppressAutoHyphens/>
      <w:autoSpaceDE w:val="0"/>
      <w:spacing w:before="120" w:after="120"/>
    </w:pPr>
    <w:rPr>
      <w:rFonts w:ascii="Liberation Serif" w:hAnsi="Liberation Serif" w:cs="Liberation Serif"/>
      <w:i/>
      <w:iCs/>
      <w:color w:val="auto"/>
    </w:rPr>
  </w:style>
  <w:style w:type="paragraph" w:customStyle="1" w:styleId="WW-Index11111111111111111111">
    <w:name w:val="WW-Index11111111111111111111"/>
    <w:basedOn w:val="a"/>
    <w:uiPriority w:val="99"/>
    <w:rsid w:val="00971FC1"/>
    <w:pPr>
      <w:suppressAutoHyphens/>
      <w:autoSpaceDE w:val="0"/>
    </w:pPr>
    <w:rPr>
      <w:rFonts w:ascii="Liberation Serif" w:hAnsi="Liberation Serif" w:cs="Liberation Serif"/>
      <w:color w:val="auto"/>
    </w:rPr>
  </w:style>
  <w:style w:type="paragraph" w:customStyle="1" w:styleId="WW-Title11111111111111111111">
    <w:name w:val="WW-Title11111111111111111111"/>
    <w:basedOn w:val="a"/>
    <w:next w:val="a6"/>
    <w:uiPriority w:val="99"/>
    <w:rsid w:val="00971FC1"/>
    <w:pPr>
      <w:keepNext/>
      <w:suppressAutoHyphens/>
      <w:autoSpaceDE w:val="0"/>
      <w:spacing w:before="240" w:after="120"/>
    </w:pPr>
    <w:rPr>
      <w:rFonts w:ascii="Liberation Sans" w:cs="Liberation Sans"/>
      <w:color w:val="auto"/>
      <w:sz w:val="28"/>
      <w:szCs w:val="28"/>
    </w:rPr>
  </w:style>
  <w:style w:type="paragraph" w:customStyle="1" w:styleId="WW-caption111111111111111111111">
    <w:name w:val="WW-caption111111111111111111111"/>
    <w:basedOn w:val="a"/>
    <w:uiPriority w:val="99"/>
    <w:rsid w:val="00971FC1"/>
    <w:pPr>
      <w:suppressAutoHyphens/>
      <w:autoSpaceDE w:val="0"/>
      <w:spacing w:before="120" w:after="120"/>
    </w:pPr>
    <w:rPr>
      <w:rFonts w:ascii="Liberation Serif" w:hAnsi="Liberation Serif" w:cs="Liberation Serif"/>
      <w:i/>
      <w:iCs/>
      <w:color w:val="auto"/>
    </w:rPr>
  </w:style>
  <w:style w:type="paragraph" w:customStyle="1" w:styleId="WW-Index111111111111111111111">
    <w:name w:val="WW-Index111111111111111111111"/>
    <w:basedOn w:val="a"/>
    <w:uiPriority w:val="99"/>
    <w:rsid w:val="00971FC1"/>
    <w:pPr>
      <w:suppressAutoHyphens/>
      <w:autoSpaceDE w:val="0"/>
    </w:pPr>
    <w:rPr>
      <w:rFonts w:ascii="Liberation Serif" w:hAnsi="Liberation Serif" w:cs="Liberation Serif"/>
      <w:color w:val="auto"/>
    </w:rPr>
  </w:style>
  <w:style w:type="paragraph" w:styleId="afb">
    <w:name w:val="Normal (Web)"/>
    <w:aliases w:val="Обычный (Web)1"/>
    <w:basedOn w:val="a"/>
    <w:qFormat/>
    <w:rsid w:val="00971FC1"/>
    <w:pPr>
      <w:suppressAutoHyphens/>
      <w:autoSpaceDE w:val="0"/>
      <w:spacing w:before="280" w:after="280"/>
    </w:pPr>
    <w:rPr>
      <w:rFonts w:ascii="Liberation Serif" w:hAnsi="Liberation Serif" w:cs="Liberation Serif"/>
      <w:color w:val="auto"/>
    </w:rPr>
  </w:style>
  <w:style w:type="paragraph" w:customStyle="1" w:styleId="TableContents">
    <w:name w:val="Table Contents"/>
    <w:basedOn w:val="a"/>
    <w:uiPriority w:val="99"/>
    <w:rsid w:val="00971FC1"/>
    <w:pPr>
      <w:suppressAutoHyphens/>
      <w:autoSpaceDE w:val="0"/>
    </w:pPr>
    <w:rPr>
      <w:rFonts w:ascii="Liberation Serif" w:hAnsi="Liberation Serif" w:cs="Liberation Serif"/>
      <w:color w:val="auto"/>
    </w:rPr>
  </w:style>
  <w:style w:type="paragraph" w:customStyle="1" w:styleId="WW-TableContents">
    <w:name w:val="WW-Table Contents"/>
    <w:basedOn w:val="a"/>
    <w:uiPriority w:val="99"/>
    <w:rsid w:val="00971FC1"/>
    <w:pPr>
      <w:suppressAutoHyphens/>
      <w:autoSpaceDE w:val="0"/>
    </w:pPr>
    <w:rPr>
      <w:rFonts w:ascii="Liberation Serif" w:hAnsi="Liberation Serif" w:cs="Liberation Serif"/>
      <w:color w:val="auto"/>
    </w:rPr>
  </w:style>
  <w:style w:type="paragraph" w:customStyle="1" w:styleId="TableHeading">
    <w:name w:val="Table Heading"/>
    <w:basedOn w:val="WW-TableContents"/>
    <w:uiPriority w:val="99"/>
    <w:rsid w:val="00971FC1"/>
    <w:pPr>
      <w:jc w:val="center"/>
    </w:pPr>
    <w:rPr>
      <w:b/>
      <w:bCs/>
    </w:rPr>
  </w:style>
  <w:style w:type="paragraph" w:customStyle="1" w:styleId="WW-TableContents1">
    <w:name w:val="WW-Table Contents1"/>
    <w:basedOn w:val="a"/>
    <w:uiPriority w:val="99"/>
    <w:rsid w:val="00971FC1"/>
    <w:pPr>
      <w:suppressAutoHyphens/>
      <w:autoSpaceDE w:val="0"/>
    </w:pPr>
    <w:rPr>
      <w:rFonts w:ascii="Liberation Serif" w:hAnsi="Liberation Serif" w:cs="Liberation Serif"/>
      <w:color w:val="auto"/>
    </w:rPr>
  </w:style>
  <w:style w:type="paragraph" w:customStyle="1" w:styleId="WW-TableHeading">
    <w:name w:val="WW-Table Heading"/>
    <w:basedOn w:val="WW-TableContents1"/>
    <w:uiPriority w:val="99"/>
    <w:rsid w:val="00971FC1"/>
    <w:pPr>
      <w:jc w:val="center"/>
    </w:pPr>
    <w:rPr>
      <w:b/>
      <w:bCs/>
    </w:rPr>
  </w:style>
  <w:style w:type="paragraph" w:customStyle="1" w:styleId="210">
    <w:name w:val="Основной текст с отступом 21"/>
    <w:basedOn w:val="a"/>
    <w:uiPriority w:val="99"/>
    <w:rsid w:val="00971FC1"/>
    <w:pPr>
      <w:suppressAutoHyphens/>
      <w:autoSpaceDE w:val="0"/>
      <w:spacing w:line="360" w:lineRule="auto"/>
      <w:ind w:firstLine="709"/>
      <w:jc w:val="both"/>
    </w:pPr>
    <w:rPr>
      <w:rFonts w:ascii="Liberation Serif" w:hAnsi="Liberation Serif" w:cs="Liberation Serif"/>
      <w:color w:val="auto"/>
      <w:sz w:val="28"/>
      <w:szCs w:val="28"/>
    </w:rPr>
  </w:style>
  <w:style w:type="paragraph" w:customStyle="1" w:styleId="FR4">
    <w:name w:val="FR4"/>
    <w:uiPriority w:val="99"/>
    <w:rsid w:val="00971FC1"/>
    <w:pPr>
      <w:widowControl w:val="0"/>
      <w:suppressAutoHyphens/>
      <w:overflowPunct w:val="0"/>
      <w:autoSpaceDE w:val="0"/>
      <w:spacing w:after="0" w:line="240" w:lineRule="auto"/>
      <w:jc w:val="right"/>
      <w:textAlignment w:val="baseline"/>
    </w:pPr>
    <w:rPr>
      <w:rFonts w:ascii="MS Mincho" w:eastAsia="MS Mincho" w:hAnsi="MS Mincho" w:cs="MS Mincho"/>
      <w:sz w:val="12"/>
      <w:szCs w:val="12"/>
    </w:rPr>
  </w:style>
  <w:style w:type="paragraph" w:customStyle="1" w:styleId="WW-TableContents12">
    <w:name w:val="WW-Table Contents12"/>
    <w:basedOn w:val="a"/>
    <w:uiPriority w:val="99"/>
    <w:rsid w:val="00971FC1"/>
    <w:pPr>
      <w:suppressAutoHyphens/>
      <w:autoSpaceDE w:val="0"/>
    </w:pPr>
    <w:rPr>
      <w:rFonts w:ascii="Liberation Serif" w:hAnsi="Liberation Serif" w:cs="Liberation Serif"/>
      <w:color w:val="auto"/>
    </w:rPr>
  </w:style>
  <w:style w:type="paragraph" w:customStyle="1" w:styleId="WW-TableHeading1">
    <w:name w:val="WW-Table Heading1"/>
    <w:basedOn w:val="WW-TableContents12"/>
    <w:uiPriority w:val="99"/>
    <w:rsid w:val="00971FC1"/>
    <w:pPr>
      <w:jc w:val="center"/>
    </w:pPr>
    <w:rPr>
      <w:b/>
      <w:bCs/>
    </w:rPr>
  </w:style>
  <w:style w:type="paragraph" w:customStyle="1" w:styleId="WW-TableContents123">
    <w:name w:val="WW-Table Contents123"/>
    <w:basedOn w:val="a"/>
    <w:uiPriority w:val="99"/>
    <w:rsid w:val="00971FC1"/>
    <w:pPr>
      <w:suppressAutoHyphens/>
      <w:autoSpaceDE w:val="0"/>
    </w:pPr>
    <w:rPr>
      <w:rFonts w:ascii="Liberation Serif" w:hAnsi="Liberation Serif" w:cs="Liberation Serif"/>
      <w:color w:val="auto"/>
    </w:rPr>
  </w:style>
  <w:style w:type="paragraph" w:customStyle="1" w:styleId="WW-TableHeading12">
    <w:name w:val="WW-Table Heading12"/>
    <w:basedOn w:val="WW-TableContents123"/>
    <w:uiPriority w:val="99"/>
    <w:rsid w:val="00971FC1"/>
    <w:pPr>
      <w:jc w:val="center"/>
    </w:pPr>
    <w:rPr>
      <w:b/>
      <w:bCs/>
    </w:rPr>
  </w:style>
  <w:style w:type="paragraph" w:customStyle="1" w:styleId="WW-TableContents1234">
    <w:name w:val="WW-Table Contents1234"/>
    <w:basedOn w:val="a"/>
    <w:uiPriority w:val="99"/>
    <w:rsid w:val="00971FC1"/>
    <w:pPr>
      <w:suppressAutoHyphens/>
      <w:autoSpaceDE w:val="0"/>
    </w:pPr>
    <w:rPr>
      <w:rFonts w:ascii="Liberation Serif" w:hAnsi="Liberation Serif" w:cs="Liberation Serif"/>
      <w:color w:val="auto"/>
    </w:rPr>
  </w:style>
  <w:style w:type="paragraph" w:customStyle="1" w:styleId="WW-TableHeading123">
    <w:name w:val="WW-Table Heading123"/>
    <w:basedOn w:val="WW-TableContents1234"/>
    <w:uiPriority w:val="99"/>
    <w:rsid w:val="00971FC1"/>
    <w:pPr>
      <w:jc w:val="center"/>
    </w:pPr>
    <w:rPr>
      <w:b/>
      <w:bCs/>
    </w:rPr>
  </w:style>
  <w:style w:type="paragraph" w:customStyle="1" w:styleId="WW-TableContents12345">
    <w:name w:val="WW-Table Contents12345"/>
    <w:basedOn w:val="a"/>
    <w:uiPriority w:val="99"/>
    <w:rsid w:val="00971FC1"/>
    <w:pPr>
      <w:suppressAutoHyphens/>
      <w:autoSpaceDE w:val="0"/>
    </w:pPr>
    <w:rPr>
      <w:rFonts w:ascii="Liberation Serif" w:hAnsi="Liberation Serif" w:cs="Liberation Serif"/>
      <w:color w:val="auto"/>
    </w:rPr>
  </w:style>
  <w:style w:type="paragraph" w:customStyle="1" w:styleId="WW-TableHeading1234">
    <w:name w:val="WW-Table Heading1234"/>
    <w:basedOn w:val="WW-TableContents12345"/>
    <w:uiPriority w:val="99"/>
    <w:rsid w:val="00971FC1"/>
    <w:pPr>
      <w:jc w:val="center"/>
    </w:pPr>
    <w:rPr>
      <w:b/>
      <w:bCs/>
    </w:rPr>
  </w:style>
  <w:style w:type="paragraph" w:customStyle="1" w:styleId="WW-TableContents123456">
    <w:name w:val="WW-Table Contents123456"/>
    <w:basedOn w:val="a"/>
    <w:uiPriority w:val="99"/>
    <w:rsid w:val="00971FC1"/>
    <w:pPr>
      <w:suppressAutoHyphens/>
      <w:autoSpaceDE w:val="0"/>
    </w:pPr>
    <w:rPr>
      <w:rFonts w:ascii="Liberation Serif" w:hAnsi="Liberation Serif" w:cs="Liberation Serif"/>
      <w:color w:val="auto"/>
    </w:rPr>
  </w:style>
  <w:style w:type="paragraph" w:customStyle="1" w:styleId="WW-TableHeading12345">
    <w:name w:val="WW-Table Heading12345"/>
    <w:basedOn w:val="WW-TableContents123456"/>
    <w:uiPriority w:val="99"/>
    <w:rsid w:val="00971FC1"/>
    <w:pPr>
      <w:jc w:val="center"/>
    </w:pPr>
    <w:rPr>
      <w:b/>
      <w:bCs/>
    </w:rPr>
  </w:style>
  <w:style w:type="paragraph" w:customStyle="1" w:styleId="WW-TableContents1234567">
    <w:name w:val="WW-Table Contents1234567"/>
    <w:basedOn w:val="a"/>
    <w:uiPriority w:val="99"/>
    <w:rsid w:val="00971FC1"/>
    <w:pPr>
      <w:suppressAutoHyphens/>
      <w:autoSpaceDE w:val="0"/>
    </w:pPr>
    <w:rPr>
      <w:rFonts w:ascii="Liberation Serif" w:hAnsi="Liberation Serif" w:cs="Liberation Serif"/>
      <w:color w:val="auto"/>
    </w:rPr>
  </w:style>
  <w:style w:type="paragraph" w:customStyle="1" w:styleId="WW-TableHeading123456">
    <w:name w:val="WW-Table Heading123456"/>
    <w:basedOn w:val="WW-TableContents1234567"/>
    <w:uiPriority w:val="99"/>
    <w:rsid w:val="00971FC1"/>
    <w:pPr>
      <w:jc w:val="center"/>
    </w:pPr>
    <w:rPr>
      <w:b/>
      <w:bCs/>
    </w:rPr>
  </w:style>
  <w:style w:type="paragraph" w:customStyle="1" w:styleId="211">
    <w:name w:val="Основной текст 21"/>
    <w:basedOn w:val="a"/>
    <w:uiPriority w:val="99"/>
    <w:rsid w:val="00971FC1"/>
    <w:pPr>
      <w:suppressAutoHyphens/>
      <w:autoSpaceDE w:val="0"/>
      <w:ind w:firstLine="709"/>
      <w:jc w:val="both"/>
    </w:pPr>
    <w:rPr>
      <w:rFonts w:ascii="Liberation Serif" w:hAnsi="Liberation Serif" w:cs="Liberation Serif"/>
      <w:color w:val="auto"/>
    </w:rPr>
  </w:style>
  <w:style w:type="paragraph" w:customStyle="1" w:styleId="WW-TableContents12345678">
    <w:name w:val="WW-Table Contents12345678"/>
    <w:basedOn w:val="a"/>
    <w:uiPriority w:val="99"/>
    <w:rsid w:val="00971FC1"/>
    <w:pPr>
      <w:suppressAutoHyphens/>
      <w:autoSpaceDE w:val="0"/>
    </w:pPr>
    <w:rPr>
      <w:rFonts w:ascii="Liberation Serif" w:hAnsi="Liberation Serif" w:cs="Liberation Serif"/>
      <w:color w:val="auto"/>
    </w:rPr>
  </w:style>
  <w:style w:type="paragraph" w:customStyle="1" w:styleId="WW-TableHeading1234567">
    <w:name w:val="WW-Table Heading1234567"/>
    <w:basedOn w:val="WW-TableContents12345678"/>
    <w:uiPriority w:val="99"/>
    <w:rsid w:val="00971FC1"/>
    <w:pPr>
      <w:jc w:val="center"/>
    </w:pPr>
    <w:rPr>
      <w:b/>
      <w:bCs/>
    </w:rPr>
  </w:style>
  <w:style w:type="paragraph" w:customStyle="1" w:styleId="WW-TableContents123456789">
    <w:name w:val="WW-Table Contents123456789"/>
    <w:basedOn w:val="a"/>
    <w:uiPriority w:val="99"/>
    <w:rsid w:val="00971FC1"/>
    <w:pPr>
      <w:suppressAutoHyphens/>
      <w:autoSpaceDE w:val="0"/>
    </w:pPr>
    <w:rPr>
      <w:rFonts w:ascii="Liberation Serif" w:hAnsi="Liberation Serif" w:cs="Liberation Serif"/>
      <w:color w:val="auto"/>
    </w:rPr>
  </w:style>
  <w:style w:type="paragraph" w:customStyle="1" w:styleId="WW-TableHeading12345678">
    <w:name w:val="WW-Table Heading12345678"/>
    <w:basedOn w:val="WW-TableContents123456789"/>
    <w:uiPriority w:val="99"/>
    <w:rsid w:val="00971FC1"/>
    <w:pPr>
      <w:jc w:val="center"/>
    </w:pPr>
    <w:rPr>
      <w:b/>
      <w:bCs/>
    </w:rPr>
  </w:style>
  <w:style w:type="paragraph" w:customStyle="1" w:styleId="WW-TableContents12345678910">
    <w:name w:val="WW-Table Contents12345678910"/>
    <w:basedOn w:val="a"/>
    <w:uiPriority w:val="99"/>
    <w:rsid w:val="00971FC1"/>
    <w:pPr>
      <w:suppressAutoHyphens/>
      <w:autoSpaceDE w:val="0"/>
    </w:pPr>
    <w:rPr>
      <w:rFonts w:ascii="Liberation Serif" w:hAnsi="Liberation Serif" w:cs="Liberation Serif"/>
      <w:color w:val="auto"/>
    </w:rPr>
  </w:style>
  <w:style w:type="paragraph" w:customStyle="1" w:styleId="WW-TableHeading123456789">
    <w:name w:val="WW-Table Heading123456789"/>
    <w:basedOn w:val="WW-TableContents12345678910"/>
    <w:uiPriority w:val="99"/>
    <w:rsid w:val="00971FC1"/>
    <w:pPr>
      <w:jc w:val="center"/>
    </w:pPr>
    <w:rPr>
      <w:b/>
      <w:bCs/>
    </w:rPr>
  </w:style>
  <w:style w:type="paragraph" w:customStyle="1" w:styleId="WW-TableContents1234567891011">
    <w:name w:val="WW-Table Contents1234567891011"/>
    <w:basedOn w:val="a"/>
    <w:uiPriority w:val="99"/>
    <w:rsid w:val="00971FC1"/>
    <w:pPr>
      <w:suppressAutoHyphens/>
      <w:autoSpaceDE w:val="0"/>
    </w:pPr>
    <w:rPr>
      <w:rFonts w:ascii="Liberation Serif" w:hAnsi="Liberation Serif" w:cs="Liberation Serif"/>
      <w:color w:val="auto"/>
    </w:rPr>
  </w:style>
  <w:style w:type="paragraph" w:customStyle="1" w:styleId="WW-TableHeading12345678910">
    <w:name w:val="WW-Table Heading12345678910"/>
    <w:basedOn w:val="WW-TableContents1234567891011"/>
    <w:uiPriority w:val="99"/>
    <w:rsid w:val="00971FC1"/>
    <w:pPr>
      <w:jc w:val="center"/>
    </w:pPr>
    <w:rPr>
      <w:b/>
      <w:bCs/>
    </w:rPr>
  </w:style>
  <w:style w:type="paragraph" w:customStyle="1" w:styleId="WW-TableContents123456789101112">
    <w:name w:val="WW-Table Contents123456789101112"/>
    <w:basedOn w:val="a"/>
    <w:uiPriority w:val="99"/>
    <w:rsid w:val="00971FC1"/>
    <w:pPr>
      <w:suppressAutoHyphens/>
      <w:autoSpaceDE w:val="0"/>
    </w:pPr>
    <w:rPr>
      <w:rFonts w:ascii="Liberation Serif" w:hAnsi="Liberation Serif" w:cs="Liberation Serif"/>
      <w:color w:val="auto"/>
    </w:rPr>
  </w:style>
  <w:style w:type="paragraph" w:customStyle="1" w:styleId="WW-TableHeading1234567891011">
    <w:name w:val="WW-Table Heading1234567891011"/>
    <w:basedOn w:val="WW-TableContents123456789101112"/>
    <w:uiPriority w:val="99"/>
    <w:rsid w:val="00971FC1"/>
    <w:pPr>
      <w:jc w:val="center"/>
    </w:pPr>
    <w:rPr>
      <w:b/>
      <w:bCs/>
    </w:rPr>
  </w:style>
  <w:style w:type="paragraph" w:customStyle="1" w:styleId="WW-heading1">
    <w:name w:val="WW-heading 1"/>
    <w:basedOn w:val="a"/>
    <w:next w:val="a"/>
    <w:uiPriority w:val="99"/>
    <w:rsid w:val="00971FC1"/>
    <w:pPr>
      <w:keepNext/>
      <w:numPr>
        <w:numId w:val="2"/>
      </w:numPr>
      <w:suppressAutoHyphens/>
      <w:autoSpaceDE w:val="0"/>
      <w:spacing w:before="240" w:after="60"/>
    </w:pPr>
    <w:rPr>
      <w:rFonts w:ascii="Arial" w:hAnsi="Arial" w:cs="Arial"/>
      <w:b/>
      <w:bCs/>
      <w:color w:val="auto"/>
      <w:sz w:val="32"/>
      <w:szCs w:val="32"/>
    </w:rPr>
  </w:style>
  <w:style w:type="paragraph" w:customStyle="1" w:styleId="WW-TableContents12345678910111213">
    <w:name w:val="WW-Table Contents12345678910111213"/>
    <w:basedOn w:val="a"/>
    <w:uiPriority w:val="99"/>
    <w:rsid w:val="00971FC1"/>
    <w:pPr>
      <w:suppressAutoHyphens/>
      <w:autoSpaceDE w:val="0"/>
    </w:pPr>
    <w:rPr>
      <w:rFonts w:ascii="Liberation Serif" w:hAnsi="Liberation Serif" w:cs="Liberation Serif"/>
      <w:color w:val="auto"/>
    </w:rPr>
  </w:style>
  <w:style w:type="paragraph" w:customStyle="1" w:styleId="WW-TableHeading123456789101112">
    <w:name w:val="WW-Table Heading123456789101112"/>
    <w:basedOn w:val="WW-TableContents12345678910111213"/>
    <w:uiPriority w:val="99"/>
    <w:rsid w:val="00971FC1"/>
    <w:pPr>
      <w:jc w:val="center"/>
    </w:pPr>
    <w:rPr>
      <w:b/>
      <w:bCs/>
    </w:rPr>
  </w:style>
  <w:style w:type="paragraph" w:customStyle="1" w:styleId="WW-TableContents1234567891011121314">
    <w:name w:val="WW-Table Contents1234567891011121314"/>
    <w:basedOn w:val="a"/>
    <w:uiPriority w:val="99"/>
    <w:rsid w:val="00971FC1"/>
    <w:pPr>
      <w:suppressAutoHyphens/>
      <w:autoSpaceDE w:val="0"/>
    </w:pPr>
    <w:rPr>
      <w:rFonts w:ascii="Liberation Serif" w:hAnsi="Liberation Serif" w:cs="Liberation Serif"/>
      <w:color w:val="auto"/>
    </w:rPr>
  </w:style>
  <w:style w:type="paragraph" w:customStyle="1" w:styleId="WW-TableHeading12345678910111213">
    <w:name w:val="WW-Table Heading12345678910111213"/>
    <w:basedOn w:val="WW-TableContents1234567891011121314"/>
    <w:uiPriority w:val="99"/>
    <w:rsid w:val="00971FC1"/>
    <w:pPr>
      <w:jc w:val="center"/>
    </w:pPr>
    <w:rPr>
      <w:b/>
      <w:bCs/>
    </w:rPr>
  </w:style>
  <w:style w:type="paragraph" w:customStyle="1" w:styleId="WW-TableContents123456789101112131415">
    <w:name w:val="WW-Table Contents123456789101112131415"/>
    <w:basedOn w:val="a"/>
    <w:uiPriority w:val="99"/>
    <w:rsid w:val="00971FC1"/>
    <w:pPr>
      <w:suppressAutoHyphens/>
      <w:autoSpaceDE w:val="0"/>
    </w:pPr>
    <w:rPr>
      <w:rFonts w:ascii="Liberation Serif" w:hAnsi="Liberation Serif" w:cs="Liberation Serif"/>
      <w:color w:val="auto"/>
    </w:rPr>
  </w:style>
  <w:style w:type="paragraph" w:customStyle="1" w:styleId="WW-TableHeading1234567891011121314">
    <w:name w:val="WW-Table Heading1234567891011121314"/>
    <w:basedOn w:val="WW-TableContents123456789101112131415"/>
    <w:uiPriority w:val="99"/>
    <w:rsid w:val="00971FC1"/>
    <w:pPr>
      <w:jc w:val="center"/>
    </w:pPr>
    <w:rPr>
      <w:b/>
      <w:bCs/>
    </w:rPr>
  </w:style>
  <w:style w:type="paragraph" w:customStyle="1" w:styleId="afc">
    <w:name w:val="Содержимое таблицы"/>
    <w:basedOn w:val="a"/>
    <w:rsid w:val="00971FC1"/>
    <w:pPr>
      <w:suppressLineNumbers/>
      <w:suppressAutoHyphens/>
      <w:autoSpaceDE w:val="0"/>
    </w:pPr>
    <w:rPr>
      <w:rFonts w:ascii="Liberation Serif" w:hAnsi="Liberation Serif" w:cs="Liberation Serif"/>
      <w:color w:val="auto"/>
    </w:rPr>
  </w:style>
  <w:style w:type="paragraph" w:customStyle="1" w:styleId="afd">
    <w:name w:val="Заголовок таблицы"/>
    <w:basedOn w:val="afc"/>
    <w:uiPriority w:val="99"/>
    <w:rsid w:val="00971FC1"/>
    <w:pPr>
      <w:jc w:val="center"/>
    </w:pPr>
    <w:rPr>
      <w:b/>
      <w:bCs/>
    </w:rPr>
  </w:style>
  <w:style w:type="paragraph" w:styleId="afe">
    <w:name w:val="header"/>
    <w:basedOn w:val="a"/>
    <w:link w:val="aff"/>
    <w:uiPriority w:val="99"/>
    <w:rsid w:val="00971FC1"/>
    <w:pPr>
      <w:suppressLineNumbers/>
      <w:tabs>
        <w:tab w:val="center" w:pos="4818"/>
        <w:tab w:val="right" w:pos="9637"/>
      </w:tabs>
      <w:suppressAutoHyphens/>
      <w:autoSpaceDE w:val="0"/>
    </w:pPr>
    <w:rPr>
      <w:rFonts w:ascii="Liberation Serif" w:hAnsi="Liberation Serif" w:cs="Liberation Serif"/>
      <w:color w:val="auto"/>
    </w:rPr>
  </w:style>
  <w:style w:type="character" w:customStyle="1" w:styleId="aff">
    <w:name w:val="Верхний колонтитул Знак"/>
    <w:basedOn w:val="a0"/>
    <w:link w:val="afe"/>
    <w:uiPriority w:val="99"/>
    <w:rsid w:val="00971FC1"/>
    <w:rPr>
      <w:rFonts w:ascii="Liberation Serif" w:eastAsia="Times New Roman" w:hAnsi="Liberation Serif" w:cs="Liberation Serif"/>
      <w:sz w:val="24"/>
      <w:szCs w:val="24"/>
    </w:rPr>
  </w:style>
  <w:style w:type="paragraph" w:styleId="aff0">
    <w:name w:val="footer"/>
    <w:basedOn w:val="a"/>
    <w:link w:val="aff1"/>
    <w:uiPriority w:val="99"/>
    <w:rsid w:val="00971FC1"/>
    <w:pPr>
      <w:suppressLineNumbers/>
      <w:tabs>
        <w:tab w:val="center" w:pos="4818"/>
        <w:tab w:val="right" w:pos="9637"/>
      </w:tabs>
      <w:suppressAutoHyphens/>
      <w:autoSpaceDE w:val="0"/>
    </w:pPr>
    <w:rPr>
      <w:rFonts w:ascii="Liberation Serif" w:hAnsi="Liberation Serif" w:cs="Liberation Serif"/>
      <w:color w:val="auto"/>
    </w:rPr>
  </w:style>
  <w:style w:type="character" w:customStyle="1" w:styleId="aff1">
    <w:name w:val="Нижний колонтитул Знак"/>
    <w:basedOn w:val="a0"/>
    <w:link w:val="aff0"/>
    <w:uiPriority w:val="99"/>
    <w:rsid w:val="00971FC1"/>
    <w:rPr>
      <w:rFonts w:ascii="Liberation Serif" w:eastAsia="Times New Roman" w:hAnsi="Liberation Serif" w:cs="Liberation Serif"/>
      <w:sz w:val="24"/>
      <w:szCs w:val="24"/>
    </w:rPr>
  </w:style>
  <w:style w:type="paragraph" w:customStyle="1" w:styleId="aff2">
    <w:name w:val="Таблица"/>
    <w:basedOn w:val="aff3"/>
    <w:uiPriority w:val="99"/>
    <w:rsid w:val="00971FC1"/>
    <w:pPr>
      <w:spacing w:before="0" w:after="0" w:line="220" w:lineRule="exact"/>
    </w:pPr>
    <w:rPr>
      <w:i w:val="0"/>
      <w:iCs w:val="0"/>
    </w:rPr>
  </w:style>
  <w:style w:type="paragraph" w:styleId="aff3">
    <w:name w:val="Message Header"/>
    <w:basedOn w:val="a"/>
    <w:link w:val="aff4"/>
    <w:uiPriority w:val="99"/>
    <w:rsid w:val="00971FC1"/>
    <w:pPr>
      <w:widowControl/>
      <w:spacing w:before="60" w:after="60" w:line="200" w:lineRule="exact"/>
    </w:pPr>
    <w:rPr>
      <w:rFonts w:ascii="Arial" w:hAnsi="Arial" w:cs="Arial"/>
      <w:i/>
      <w:iCs/>
      <w:color w:val="auto"/>
      <w:sz w:val="20"/>
      <w:szCs w:val="20"/>
    </w:rPr>
  </w:style>
  <w:style w:type="character" w:customStyle="1" w:styleId="aff4">
    <w:name w:val="Шапка Знак"/>
    <w:basedOn w:val="a0"/>
    <w:link w:val="aff3"/>
    <w:uiPriority w:val="99"/>
    <w:rsid w:val="00971FC1"/>
    <w:rPr>
      <w:rFonts w:ascii="Arial" w:eastAsia="Times New Roman" w:hAnsi="Arial" w:cs="Arial"/>
      <w:i/>
      <w:iCs/>
      <w:sz w:val="20"/>
      <w:szCs w:val="20"/>
      <w:lang w:eastAsia="ru-RU"/>
    </w:rPr>
  </w:style>
  <w:style w:type="paragraph" w:customStyle="1" w:styleId="aff5">
    <w:name w:val="Таблотст"/>
    <w:basedOn w:val="aff2"/>
    <w:uiPriority w:val="99"/>
    <w:rsid w:val="00971FC1"/>
    <w:pPr>
      <w:ind w:left="85"/>
    </w:pPr>
  </w:style>
  <w:style w:type="paragraph" w:customStyle="1" w:styleId="1a">
    <w:name w:val="Знак1"/>
    <w:basedOn w:val="a"/>
    <w:uiPriority w:val="99"/>
    <w:semiHidden/>
    <w:rsid w:val="00971FC1"/>
    <w:pPr>
      <w:widowControl/>
    </w:pPr>
    <w:rPr>
      <w:rFonts w:ascii="Verdana" w:hAnsi="Verdana" w:cs="Verdana"/>
      <w:color w:val="auto"/>
      <w:sz w:val="20"/>
      <w:szCs w:val="20"/>
      <w:lang w:val="en-US" w:eastAsia="en-US"/>
    </w:rPr>
  </w:style>
  <w:style w:type="character" w:customStyle="1" w:styleId="FontStyle11">
    <w:name w:val="Font Style11"/>
    <w:uiPriority w:val="99"/>
    <w:rsid w:val="00971FC1"/>
    <w:rPr>
      <w:rFonts w:ascii="Times New Roman" w:hAnsi="Times New Roman" w:cs="Times New Roman"/>
      <w:b/>
      <w:bCs/>
      <w:sz w:val="26"/>
      <w:szCs w:val="26"/>
    </w:rPr>
  </w:style>
  <w:style w:type="character" w:customStyle="1" w:styleId="FontStyle12">
    <w:name w:val="Font Style12"/>
    <w:uiPriority w:val="99"/>
    <w:rsid w:val="00971FC1"/>
    <w:rPr>
      <w:rFonts w:ascii="Times New Roman" w:hAnsi="Times New Roman" w:cs="Times New Roman"/>
      <w:sz w:val="26"/>
      <w:szCs w:val="26"/>
    </w:rPr>
  </w:style>
  <w:style w:type="paragraph" w:styleId="aff6">
    <w:name w:val="List Paragraph"/>
    <w:basedOn w:val="a"/>
    <w:uiPriority w:val="34"/>
    <w:qFormat/>
    <w:rsid w:val="00971FC1"/>
    <w:pPr>
      <w:widowControl/>
      <w:spacing w:after="200" w:line="276" w:lineRule="auto"/>
      <w:ind w:left="720"/>
    </w:pPr>
    <w:rPr>
      <w:rFonts w:ascii="Calibri" w:hAnsi="Calibri" w:cs="Calibri"/>
      <w:color w:val="auto"/>
      <w:sz w:val="22"/>
      <w:szCs w:val="22"/>
      <w:lang w:eastAsia="en-US"/>
    </w:rPr>
  </w:style>
  <w:style w:type="paragraph" w:styleId="aff7">
    <w:name w:val="Balloon Text"/>
    <w:basedOn w:val="a"/>
    <w:link w:val="aff8"/>
    <w:uiPriority w:val="99"/>
    <w:semiHidden/>
    <w:unhideWhenUsed/>
    <w:rsid w:val="00971FC1"/>
    <w:rPr>
      <w:rFonts w:ascii="Tahoma" w:hAnsi="Tahoma" w:cs="Tahoma"/>
      <w:sz w:val="16"/>
      <w:szCs w:val="16"/>
    </w:rPr>
  </w:style>
  <w:style w:type="character" w:customStyle="1" w:styleId="aff8">
    <w:name w:val="Текст выноски Знак"/>
    <w:basedOn w:val="a0"/>
    <w:link w:val="aff7"/>
    <w:uiPriority w:val="99"/>
    <w:semiHidden/>
    <w:rsid w:val="00971FC1"/>
    <w:rPr>
      <w:rFonts w:ascii="Tahoma" w:eastAsia="Times New Roman" w:hAnsi="Tahoma" w:cs="Tahoma"/>
      <w:color w:val="000000"/>
      <w:sz w:val="16"/>
      <w:szCs w:val="16"/>
      <w:lang w:eastAsia="ru-RU"/>
    </w:rPr>
  </w:style>
  <w:style w:type="paragraph" w:customStyle="1" w:styleId="1b">
    <w:name w:val="Абзац списка1"/>
    <w:basedOn w:val="a"/>
    <w:rsid w:val="00FB1122"/>
    <w:pPr>
      <w:widowControl/>
      <w:spacing w:line="360" w:lineRule="auto"/>
      <w:ind w:left="720" w:firstLine="709"/>
      <w:jc w:val="both"/>
    </w:pPr>
    <w:rPr>
      <w:rFonts w:ascii="Times New Roman" w:hAnsi="Times New Roman" w:cs="Times New Roman"/>
      <w:color w:val="auto"/>
      <w:sz w:val="28"/>
      <w:szCs w:val="28"/>
      <w:lang w:eastAsia="en-US"/>
    </w:rPr>
  </w:style>
  <w:style w:type="paragraph" w:customStyle="1" w:styleId="Iauiue">
    <w:name w:val="Iau?iue"/>
    <w:rsid w:val="00B831F6"/>
    <w:pPr>
      <w:spacing w:after="0" w:line="240" w:lineRule="auto"/>
    </w:pPr>
    <w:rPr>
      <w:rFonts w:ascii="Times New Roman" w:eastAsia="Times New Roman" w:hAnsi="Times New Roman" w:cs="Times New Roman"/>
      <w:sz w:val="20"/>
      <w:szCs w:val="20"/>
      <w:lang w:eastAsia="ru-RU"/>
    </w:rPr>
  </w:style>
  <w:style w:type="paragraph" w:customStyle="1" w:styleId="aff9">
    <w:name w:val="Знак"/>
    <w:basedOn w:val="a"/>
    <w:rsid w:val="004B4753"/>
    <w:pPr>
      <w:widowControl/>
    </w:pPr>
    <w:rPr>
      <w:rFonts w:ascii="Verdana" w:hAnsi="Verdana" w:cs="Verdana"/>
      <w:color w:val="auto"/>
      <w:sz w:val="20"/>
      <w:szCs w:val="20"/>
      <w:lang w:val="en-US" w:eastAsia="en-US"/>
    </w:rPr>
  </w:style>
  <w:style w:type="character" w:customStyle="1" w:styleId="s1">
    <w:name w:val="s1"/>
    <w:basedOn w:val="a0"/>
    <w:rsid w:val="009F4DCA"/>
  </w:style>
  <w:style w:type="paragraph" w:styleId="3c">
    <w:name w:val="Body Text 3"/>
    <w:basedOn w:val="a"/>
    <w:link w:val="3d"/>
    <w:uiPriority w:val="99"/>
    <w:semiHidden/>
    <w:unhideWhenUsed/>
    <w:rsid w:val="005E0FA3"/>
    <w:pPr>
      <w:spacing w:after="120"/>
    </w:pPr>
    <w:rPr>
      <w:sz w:val="16"/>
      <w:szCs w:val="16"/>
    </w:rPr>
  </w:style>
  <w:style w:type="character" w:customStyle="1" w:styleId="3d">
    <w:name w:val="Основной текст 3 Знак"/>
    <w:basedOn w:val="a0"/>
    <w:link w:val="3c"/>
    <w:uiPriority w:val="99"/>
    <w:semiHidden/>
    <w:rsid w:val="005E0FA3"/>
    <w:rPr>
      <w:rFonts w:ascii="Courier New" w:eastAsia="Times New Roman" w:hAnsi="Courier New" w:cs="Courier New"/>
      <w:color w:val="000000"/>
      <w:sz w:val="16"/>
      <w:szCs w:val="16"/>
      <w:lang w:eastAsia="ru-RU"/>
    </w:rPr>
  </w:style>
  <w:style w:type="paragraph" w:customStyle="1" w:styleId="ConsNormal">
    <w:name w:val="ConsNormal"/>
    <w:rsid w:val="005E0FA3"/>
    <w:pPr>
      <w:widowControl w:val="0"/>
      <w:spacing w:after="0" w:line="240" w:lineRule="auto"/>
      <w:ind w:firstLine="720"/>
    </w:pPr>
    <w:rPr>
      <w:rFonts w:ascii="Arial" w:eastAsia="Times New Roman" w:hAnsi="Arial" w:cs="Times New Roman"/>
      <w:snapToGrid w:val="0"/>
      <w:sz w:val="20"/>
      <w:szCs w:val="20"/>
      <w:lang w:eastAsia="ru-RU"/>
    </w:rPr>
  </w:style>
  <w:style w:type="paragraph" w:customStyle="1" w:styleId="Style17">
    <w:name w:val="Style17"/>
    <w:basedOn w:val="a"/>
    <w:rsid w:val="0011400E"/>
    <w:pPr>
      <w:autoSpaceDE w:val="0"/>
      <w:autoSpaceDN w:val="0"/>
      <w:adjustRightInd w:val="0"/>
      <w:spacing w:line="323" w:lineRule="exact"/>
      <w:ind w:firstLine="451"/>
      <w:jc w:val="both"/>
    </w:pPr>
    <w:rPr>
      <w:rFonts w:ascii="Times New Roman" w:hAnsi="Times New Roman" w:cs="Times New Roman"/>
      <w:color w:val="auto"/>
    </w:rPr>
  </w:style>
  <w:style w:type="character" w:customStyle="1" w:styleId="FontStyle168">
    <w:name w:val="Font Style168"/>
    <w:rsid w:val="0011400E"/>
    <w:rPr>
      <w:rFonts w:ascii="Times New Roman" w:hAnsi="Times New Roman" w:cs="Times New Roman"/>
      <w:sz w:val="26"/>
      <w:szCs w:val="26"/>
    </w:rPr>
  </w:style>
  <w:style w:type="paragraph" w:styleId="HTML">
    <w:name w:val="HTML Preformatted"/>
    <w:basedOn w:val="a"/>
    <w:link w:val="HTML0"/>
    <w:semiHidden/>
    <w:unhideWhenUsed/>
    <w:rsid w:val="003E533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color w:val="auto"/>
      <w:sz w:val="20"/>
      <w:szCs w:val="20"/>
    </w:rPr>
  </w:style>
  <w:style w:type="character" w:customStyle="1" w:styleId="HTML0">
    <w:name w:val="Стандартный HTML Знак"/>
    <w:basedOn w:val="a0"/>
    <w:link w:val="HTML"/>
    <w:semiHidden/>
    <w:rsid w:val="003E5331"/>
    <w:rPr>
      <w:rFonts w:ascii="Courier New" w:eastAsia="Times New Roman" w:hAnsi="Courier New" w:cs="Courier New"/>
      <w:sz w:val="20"/>
      <w:szCs w:val="20"/>
      <w:lang w:eastAsia="ru-RU"/>
    </w:rPr>
  </w:style>
  <w:style w:type="paragraph" w:customStyle="1" w:styleId="Default">
    <w:name w:val="Default"/>
    <w:rsid w:val="003E5331"/>
    <w:pPr>
      <w:suppressAutoHyphens/>
      <w:autoSpaceDE w:val="0"/>
      <w:spacing w:after="0" w:line="240" w:lineRule="auto"/>
    </w:pPr>
    <w:rPr>
      <w:rFonts w:ascii="Times New Roman" w:eastAsia="Arial" w:hAnsi="Times New Roman" w:cs="Times New Roman"/>
      <w:color w:val="000000"/>
      <w:sz w:val="24"/>
      <w:szCs w:val="24"/>
      <w:lang w:eastAsia="ar-SA"/>
    </w:rPr>
  </w:style>
  <w:style w:type="paragraph" w:styleId="affa">
    <w:name w:val="No Spacing"/>
    <w:uiPriority w:val="1"/>
    <w:qFormat/>
    <w:rsid w:val="007C16EC"/>
    <w:pPr>
      <w:spacing w:after="0" w:line="240" w:lineRule="auto"/>
    </w:pPr>
  </w:style>
  <w:style w:type="paragraph" w:customStyle="1" w:styleId="ConsPlusCell">
    <w:name w:val="ConsPlusCell"/>
    <w:rsid w:val="007C16EC"/>
    <w:pPr>
      <w:autoSpaceDE w:val="0"/>
      <w:autoSpaceDN w:val="0"/>
      <w:adjustRightInd w:val="0"/>
      <w:spacing w:after="0" w:line="240" w:lineRule="auto"/>
    </w:pPr>
    <w:rPr>
      <w:rFonts w:ascii="Arial" w:eastAsia="Times New Roman" w:hAnsi="Arial" w:cs="Arial"/>
      <w:sz w:val="20"/>
      <w:szCs w:val="20"/>
      <w:lang w:eastAsia="ru-RU"/>
    </w:rPr>
  </w:style>
  <w:style w:type="character" w:customStyle="1" w:styleId="0pt">
    <w:name w:val="Основной текст + Интервал 0 pt"/>
    <w:basedOn w:val="a0"/>
    <w:uiPriority w:val="99"/>
    <w:rsid w:val="007C16EC"/>
    <w:rPr>
      <w:rFonts w:ascii="Times New Roman" w:hAnsi="Times New Roman" w:cs="Times New Roman"/>
      <w:spacing w:val="1"/>
      <w:sz w:val="25"/>
      <w:szCs w:val="25"/>
      <w:shd w:val="clear" w:color="auto" w:fill="FFFFFF"/>
    </w:rPr>
  </w:style>
  <w:style w:type="character" w:customStyle="1" w:styleId="0pt2">
    <w:name w:val="Основной текст + Интервал 0 pt2"/>
    <w:basedOn w:val="a0"/>
    <w:uiPriority w:val="99"/>
    <w:rsid w:val="007C16EC"/>
    <w:rPr>
      <w:rFonts w:ascii="Times New Roman" w:hAnsi="Times New Roman"/>
      <w:spacing w:val="1"/>
      <w:sz w:val="25"/>
      <w:szCs w:val="25"/>
      <w:u w:val="single"/>
      <w:shd w:val="clear" w:color="auto" w:fill="FFFFFF"/>
    </w:rPr>
  </w:style>
  <w:style w:type="paragraph" w:styleId="2f1">
    <w:name w:val="Body Text 2"/>
    <w:basedOn w:val="a"/>
    <w:link w:val="2f2"/>
    <w:uiPriority w:val="99"/>
    <w:semiHidden/>
    <w:unhideWhenUsed/>
    <w:rsid w:val="003E4949"/>
    <w:pPr>
      <w:spacing w:after="120" w:line="480" w:lineRule="auto"/>
    </w:pPr>
  </w:style>
  <w:style w:type="character" w:customStyle="1" w:styleId="2f2">
    <w:name w:val="Основной текст 2 Знак"/>
    <w:basedOn w:val="a0"/>
    <w:link w:val="2f1"/>
    <w:uiPriority w:val="99"/>
    <w:semiHidden/>
    <w:rsid w:val="003E4949"/>
    <w:rPr>
      <w:rFonts w:ascii="Courier New" w:eastAsia="Times New Roman" w:hAnsi="Courier New" w:cs="Courier New"/>
      <w:color w:val="000000"/>
      <w:sz w:val="24"/>
      <w:szCs w:val="24"/>
      <w:lang w:eastAsia="ru-RU"/>
    </w:rPr>
  </w:style>
  <w:style w:type="paragraph" w:customStyle="1" w:styleId="affb">
    <w:name w:val="Документ"/>
    <w:basedOn w:val="a"/>
    <w:qFormat/>
    <w:rsid w:val="003E4949"/>
    <w:pPr>
      <w:widowControl/>
      <w:jc w:val="both"/>
    </w:pPr>
    <w:rPr>
      <w:rFonts w:ascii="Arial" w:eastAsia="Calibri" w:hAnsi="Arial" w:cs="Arial"/>
      <w:color w:val="auto"/>
      <w:lang w:eastAsia="en-US"/>
    </w:rPr>
  </w:style>
  <w:style w:type="character" w:styleId="affc">
    <w:name w:val="Emphasis"/>
    <w:uiPriority w:val="20"/>
    <w:qFormat/>
    <w:rsid w:val="00EE27A9"/>
    <w:rPr>
      <w:i/>
      <w:iCs/>
    </w:rPr>
  </w:style>
  <w:style w:type="paragraph" w:customStyle="1" w:styleId="ConsPlusTitle">
    <w:name w:val="ConsPlusTitle"/>
    <w:rsid w:val="00EE27A9"/>
    <w:pPr>
      <w:widowControl w:val="0"/>
      <w:autoSpaceDE w:val="0"/>
      <w:autoSpaceDN w:val="0"/>
      <w:adjustRightInd w:val="0"/>
      <w:spacing w:after="0" w:line="240" w:lineRule="auto"/>
    </w:pPr>
    <w:rPr>
      <w:rFonts w:ascii="Arial" w:eastAsia="Times New Roman" w:hAnsi="Arial" w:cs="Arial"/>
      <w:b/>
      <w:bCs/>
      <w:sz w:val="20"/>
      <w:szCs w:val="20"/>
      <w:lang w:eastAsia="ru-RU"/>
    </w:rPr>
  </w:style>
</w:styles>
</file>

<file path=word/webSettings.xml><?xml version="1.0" encoding="utf-8"?>
<w:webSettings xmlns:r="http://schemas.openxmlformats.org/officeDocument/2006/relationships" xmlns:w="http://schemas.openxmlformats.org/wordprocessingml/2006/main">
  <w:divs>
    <w:div w:id="141318104">
      <w:bodyDiv w:val="1"/>
      <w:marLeft w:val="0"/>
      <w:marRight w:val="0"/>
      <w:marTop w:val="0"/>
      <w:marBottom w:val="0"/>
      <w:divBdr>
        <w:top w:val="none" w:sz="0" w:space="0" w:color="auto"/>
        <w:left w:val="none" w:sz="0" w:space="0" w:color="auto"/>
        <w:bottom w:val="none" w:sz="0" w:space="0" w:color="auto"/>
        <w:right w:val="none" w:sz="0" w:space="0" w:color="auto"/>
      </w:divBdr>
    </w:div>
    <w:div w:id="1037702460">
      <w:bodyDiv w:val="1"/>
      <w:marLeft w:val="0"/>
      <w:marRight w:val="0"/>
      <w:marTop w:val="0"/>
      <w:marBottom w:val="0"/>
      <w:divBdr>
        <w:top w:val="none" w:sz="0" w:space="0" w:color="auto"/>
        <w:left w:val="none" w:sz="0" w:space="0" w:color="auto"/>
        <w:bottom w:val="none" w:sz="0" w:space="0" w:color="auto"/>
        <w:right w:val="none" w:sz="0" w:space="0" w:color="auto"/>
      </w:divBdr>
    </w:div>
    <w:div w:id="1294405358">
      <w:bodyDiv w:val="1"/>
      <w:marLeft w:val="0"/>
      <w:marRight w:val="0"/>
      <w:marTop w:val="0"/>
      <w:marBottom w:val="0"/>
      <w:divBdr>
        <w:top w:val="none" w:sz="0" w:space="0" w:color="auto"/>
        <w:left w:val="none" w:sz="0" w:space="0" w:color="auto"/>
        <w:bottom w:val="none" w:sz="0" w:space="0" w:color="auto"/>
        <w:right w:val="none" w:sz="0" w:space="0" w:color="auto"/>
      </w:divBdr>
    </w:div>
    <w:div w:id="1802456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E9463DF4040EB9D46295E43EC7B82350CE4F821609002ED8B2CD070CB754CFF790B53CECAFD54A727A0ADoAuBJ" TargetMode="External"/><Relationship Id="rId13" Type="http://schemas.openxmlformats.org/officeDocument/2006/relationships/hyperlink" Target="http://www.torbeevo" TargetMode="External"/><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header" Target="header1.xml"/><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hyperlink" Target="consultantplus://offline/ref=0E9463DF4040EB9D46295E43EC7B82350CE4F821609002ED8B2CD070CB754CFF790B53CECAFD54A727A0ADoAuBJ" TargetMode="External"/><Relationship Id="rId14" Type="http://schemas.openxmlformats.org/officeDocument/2006/relationships/chart" Target="charts/chart2.xml"/><Relationship Id="rId22" Type="http://schemas.microsoft.com/office/2007/relationships/stylesWithEffects" Target="stylesWithEffect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Office_Excel2.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title>
      <c:tx>
        <c:rich>
          <a:bodyPr/>
          <a:lstStyle/>
          <a:p>
            <a:pPr>
              <a:defRPr sz="1200" b="1" i="0" u="none" strike="noStrike" baseline="0">
                <a:solidFill>
                  <a:srgbClr val="000000"/>
                </a:solidFill>
                <a:latin typeface="Times New Roman" panose="02020603050405020304" pitchFamily="18" charset="0"/>
                <a:ea typeface="Arial"/>
                <a:cs typeface="Times New Roman" panose="02020603050405020304" pitchFamily="18" charset="0"/>
              </a:defRPr>
            </a:pPr>
            <a:r>
              <a:rPr lang="ru-RU" sz="1200">
                <a:latin typeface="Times New Roman" panose="02020603050405020304" pitchFamily="18" charset="0"/>
                <a:cs typeface="Times New Roman" panose="02020603050405020304" pitchFamily="18" charset="0"/>
              </a:rPr>
              <a:t> Диаграмма 1. Поголовье скота по всем категориям хозяйств </a:t>
            </a:r>
          </a:p>
        </c:rich>
      </c:tx>
      <c:layout>
        <c:manualLayout>
          <c:xMode val="edge"/>
          <c:yMode val="edge"/>
          <c:x val="0.26113000874890629"/>
          <c:y val="2.0544852566049442E-2"/>
        </c:manualLayout>
      </c:layout>
      <c:spPr>
        <a:noFill/>
        <a:ln w="18103">
          <a:noFill/>
        </a:ln>
      </c:spPr>
    </c:title>
    <c:plotArea>
      <c:layout>
        <c:manualLayout>
          <c:layoutTarget val="inner"/>
          <c:xMode val="edge"/>
          <c:yMode val="edge"/>
          <c:x val="0.185913385826772"/>
          <c:y val="0.15780048204595756"/>
          <c:w val="0.70677966101694911"/>
          <c:h val="0.67155425219941434"/>
        </c:manualLayout>
      </c:layout>
      <c:lineChart>
        <c:grouping val="standard"/>
        <c:ser>
          <c:idx val="0"/>
          <c:order val="0"/>
          <c:tx>
            <c:strRef>
              <c:f>Sheet1!$A$2</c:f>
              <c:strCache>
                <c:ptCount val="1"/>
                <c:pt idx="0">
                  <c:v>коровы</c:v>
                </c:pt>
              </c:strCache>
            </c:strRef>
          </c:tx>
          <c:spPr>
            <a:ln w="9052">
              <a:solidFill>
                <a:srgbClr val="000080"/>
              </a:solidFill>
              <a:prstDash val="solid"/>
            </a:ln>
          </c:spPr>
          <c:marker>
            <c:symbol val="diamond"/>
            <c:size val="3"/>
            <c:spPr>
              <a:solidFill>
                <a:srgbClr val="000080"/>
              </a:solidFill>
              <a:ln>
                <a:solidFill>
                  <a:srgbClr val="000080"/>
                </a:solidFill>
                <a:prstDash val="solid"/>
              </a:ln>
            </c:spPr>
          </c:marker>
          <c:dLbls>
            <c:spPr>
              <a:noFill/>
              <a:ln w="18103">
                <a:noFill/>
              </a:ln>
            </c:spPr>
            <c:txPr>
              <a:bodyPr/>
              <a:lstStyle/>
              <a:p>
                <a:pPr>
                  <a:defRPr sz="909" b="0" i="0" u="none" strike="noStrike" baseline="0">
                    <a:solidFill>
                      <a:srgbClr val="000000"/>
                    </a:solidFill>
                    <a:latin typeface="Arial"/>
                    <a:ea typeface="Arial"/>
                    <a:cs typeface="Arial"/>
                  </a:defRPr>
                </a:pPr>
                <a:endParaRPr lang="ru-RU"/>
              </a:p>
            </c:txPr>
            <c:showVal val="1"/>
          </c:dLbls>
          <c:cat>
            <c:strRef>
              <c:f>Sheet1!$B$1:$D$1</c:f>
              <c:strCache>
                <c:ptCount val="3"/>
                <c:pt idx="0">
                  <c:v>на 01.01.2012</c:v>
                </c:pt>
                <c:pt idx="1">
                  <c:v>на 01.01.2013</c:v>
                </c:pt>
                <c:pt idx="2">
                  <c:v>на 01.01.2014</c:v>
                </c:pt>
              </c:strCache>
            </c:strRef>
          </c:cat>
          <c:val>
            <c:numRef>
              <c:f>Sheet1!$B$2:$D$2</c:f>
              <c:numCache>
                <c:formatCode>General</c:formatCode>
                <c:ptCount val="3"/>
                <c:pt idx="0">
                  <c:v>4023</c:v>
                </c:pt>
                <c:pt idx="1">
                  <c:v>3825</c:v>
                </c:pt>
                <c:pt idx="2">
                  <c:v>3265</c:v>
                </c:pt>
              </c:numCache>
            </c:numRef>
          </c:val>
        </c:ser>
        <c:ser>
          <c:idx val="1"/>
          <c:order val="1"/>
          <c:tx>
            <c:strRef>
              <c:f>Sheet1!$A$3</c:f>
              <c:strCache>
                <c:ptCount val="1"/>
                <c:pt idx="0">
                  <c:v>овцы и козы</c:v>
                </c:pt>
              </c:strCache>
            </c:strRef>
          </c:tx>
          <c:spPr>
            <a:ln w="9052">
              <a:solidFill>
                <a:srgbClr val="FF00FF"/>
              </a:solidFill>
              <a:prstDash val="solid"/>
            </a:ln>
          </c:spPr>
          <c:marker>
            <c:symbol val="square"/>
            <c:size val="3"/>
            <c:spPr>
              <a:solidFill>
                <a:srgbClr val="FF00FF"/>
              </a:solidFill>
              <a:ln>
                <a:solidFill>
                  <a:srgbClr val="FF00FF"/>
                </a:solidFill>
                <a:prstDash val="solid"/>
              </a:ln>
            </c:spPr>
          </c:marker>
          <c:dLbls>
            <c:spPr>
              <a:noFill/>
              <a:ln w="18103">
                <a:noFill/>
              </a:ln>
            </c:spPr>
            <c:txPr>
              <a:bodyPr/>
              <a:lstStyle/>
              <a:p>
                <a:pPr>
                  <a:defRPr sz="909" b="0" i="0" u="none" strike="noStrike" baseline="0">
                    <a:solidFill>
                      <a:srgbClr val="000000"/>
                    </a:solidFill>
                    <a:latin typeface="Arial"/>
                    <a:ea typeface="Arial"/>
                    <a:cs typeface="Arial"/>
                  </a:defRPr>
                </a:pPr>
                <a:endParaRPr lang="ru-RU"/>
              </a:p>
            </c:txPr>
            <c:showVal val="1"/>
          </c:dLbls>
          <c:cat>
            <c:strRef>
              <c:f>Sheet1!$B$1:$D$1</c:f>
              <c:strCache>
                <c:ptCount val="3"/>
                <c:pt idx="0">
                  <c:v>на 01.01.2012</c:v>
                </c:pt>
                <c:pt idx="1">
                  <c:v>на 01.01.2013</c:v>
                </c:pt>
                <c:pt idx="2">
                  <c:v>на 01.01.2014</c:v>
                </c:pt>
              </c:strCache>
            </c:strRef>
          </c:cat>
          <c:val>
            <c:numRef>
              <c:f>Sheet1!$B$3:$D$3</c:f>
              <c:numCache>
                <c:formatCode>General</c:formatCode>
                <c:ptCount val="3"/>
                <c:pt idx="0">
                  <c:v>1386</c:v>
                </c:pt>
                <c:pt idx="1">
                  <c:v>1357</c:v>
                </c:pt>
                <c:pt idx="2">
                  <c:v>1400</c:v>
                </c:pt>
              </c:numCache>
            </c:numRef>
          </c:val>
        </c:ser>
        <c:ser>
          <c:idx val="2"/>
          <c:order val="2"/>
          <c:tx>
            <c:strRef>
              <c:f>Sheet1!$A$4</c:f>
              <c:strCache>
                <c:ptCount val="1"/>
                <c:pt idx="0">
                  <c:v>лошади</c:v>
                </c:pt>
              </c:strCache>
            </c:strRef>
          </c:tx>
          <c:spPr>
            <a:ln w="9052">
              <a:solidFill>
                <a:srgbClr val="FF0000"/>
              </a:solidFill>
              <a:prstDash val="solid"/>
            </a:ln>
          </c:spPr>
          <c:marker>
            <c:symbol val="triangle"/>
            <c:size val="3"/>
            <c:spPr>
              <a:solidFill>
                <a:srgbClr val="FFFF00"/>
              </a:solidFill>
              <a:ln>
                <a:solidFill>
                  <a:srgbClr val="FF0000"/>
                </a:solidFill>
                <a:prstDash val="solid"/>
              </a:ln>
            </c:spPr>
          </c:marker>
          <c:dLbls>
            <c:spPr>
              <a:noFill/>
              <a:ln w="18103">
                <a:noFill/>
              </a:ln>
            </c:spPr>
            <c:txPr>
              <a:bodyPr/>
              <a:lstStyle/>
              <a:p>
                <a:pPr>
                  <a:defRPr sz="624" b="0" i="0" u="none" strike="noStrike" baseline="0">
                    <a:solidFill>
                      <a:srgbClr val="000000"/>
                    </a:solidFill>
                    <a:latin typeface="Arial"/>
                    <a:ea typeface="Arial"/>
                    <a:cs typeface="Arial"/>
                  </a:defRPr>
                </a:pPr>
                <a:endParaRPr lang="ru-RU"/>
              </a:p>
            </c:txPr>
            <c:showVal val="1"/>
          </c:dLbls>
          <c:cat>
            <c:strRef>
              <c:f>Sheet1!$B$1:$D$1</c:f>
              <c:strCache>
                <c:ptCount val="3"/>
                <c:pt idx="0">
                  <c:v>на 01.01.2012</c:v>
                </c:pt>
                <c:pt idx="1">
                  <c:v>на 01.01.2013</c:v>
                </c:pt>
                <c:pt idx="2">
                  <c:v>на 01.01.2014</c:v>
                </c:pt>
              </c:strCache>
            </c:strRef>
          </c:cat>
          <c:val>
            <c:numRef>
              <c:f>Sheet1!$B$4:$D$4</c:f>
              <c:numCache>
                <c:formatCode>General</c:formatCode>
                <c:ptCount val="3"/>
                <c:pt idx="0">
                  <c:v>224</c:v>
                </c:pt>
                <c:pt idx="1">
                  <c:v>180</c:v>
                </c:pt>
                <c:pt idx="2">
                  <c:v>164</c:v>
                </c:pt>
              </c:numCache>
            </c:numRef>
          </c:val>
        </c:ser>
        <c:ser>
          <c:idx val="3"/>
          <c:order val="3"/>
          <c:tx>
            <c:strRef>
              <c:f>Sheet1!$A$5</c:f>
              <c:strCache>
                <c:ptCount val="1"/>
                <c:pt idx="0">
                  <c:v>свиньи</c:v>
                </c:pt>
              </c:strCache>
            </c:strRef>
          </c:tx>
          <c:spPr>
            <a:ln w="9052">
              <a:solidFill>
                <a:srgbClr val="00FFFF"/>
              </a:solidFill>
              <a:prstDash val="solid"/>
            </a:ln>
          </c:spPr>
          <c:marker>
            <c:symbol val="x"/>
            <c:size val="3"/>
            <c:spPr>
              <a:noFill/>
              <a:ln>
                <a:solidFill>
                  <a:srgbClr val="00FFFF"/>
                </a:solidFill>
                <a:prstDash val="solid"/>
              </a:ln>
            </c:spPr>
          </c:marker>
          <c:dLbls>
            <c:spPr>
              <a:noFill/>
              <a:ln w="18103">
                <a:noFill/>
              </a:ln>
            </c:spPr>
            <c:txPr>
              <a:bodyPr/>
              <a:lstStyle/>
              <a:p>
                <a:pPr>
                  <a:defRPr sz="909" b="0" i="0" u="none" strike="noStrike" baseline="0">
                    <a:solidFill>
                      <a:srgbClr val="000000"/>
                    </a:solidFill>
                    <a:latin typeface="Arial"/>
                    <a:ea typeface="Arial"/>
                    <a:cs typeface="Arial"/>
                  </a:defRPr>
                </a:pPr>
                <a:endParaRPr lang="ru-RU"/>
              </a:p>
            </c:txPr>
            <c:showVal val="1"/>
          </c:dLbls>
          <c:cat>
            <c:strRef>
              <c:f>Sheet1!$B$1:$D$1</c:f>
              <c:strCache>
                <c:ptCount val="3"/>
                <c:pt idx="0">
                  <c:v>на 01.01.2012</c:v>
                </c:pt>
                <c:pt idx="1">
                  <c:v>на 01.01.2013</c:v>
                </c:pt>
                <c:pt idx="2">
                  <c:v>на 01.01.2014</c:v>
                </c:pt>
              </c:strCache>
            </c:strRef>
          </c:cat>
          <c:val>
            <c:numRef>
              <c:f>Sheet1!$B$5:$D$5</c:f>
              <c:numCache>
                <c:formatCode>General</c:formatCode>
                <c:ptCount val="3"/>
                <c:pt idx="0">
                  <c:v>4253</c:v>
                </c:pt>
                <c:pt idx="1">
                  <c:v>4464</c:v>
                </c:pt>
                <c:pt idx="2">
                  <c:v>3105</c:v>
                </c:pt>
              </c:numCache>
            </c:numRef>
          </c:val>
        </c:ser>
        <c:marker val="1"/>
        <c:axId val="119328128"/>
        <c:axId val="119018624"/>
      </c:lineChart>
      <c:catAx>
        <c:axId val="119328128"/>
        <c:scaling>
          <c:orientation val="minMax"/>
        </c:scaling>
        <c:axPos val="b"/>
        <c:numFmt formatCode="General" sourceLinked="1"/>
        <c:tickLblPos val="nextTo"/>
        <c:spPr>
          <a:ln w="6789">
            <a:noFill/>
          </a:ln>
        </c:spPr>
        <c:txPr>
          <a:bodyPr rot="0" vert="horz"/>
          <a:lstStyle/>
          <a:p>
            <a:pPr>
              <a:defRPr sz="624" b="0" i="0" u="none" strike="noStrike" baseline="0">
                <a:solidFill>
                  <a:srgbClr val="000000"/>
                </a:solidFill>
                <a:latin typeface="Arial"/>
                <a:ea typeface="Arial"/>
                <a:cs typeface="Arial"/>
              </a:defRPr>
            </a:pPr>
            <a:endParaRPr lang="ru-RU"/>
          </a:p>
        </c:txPr>
        <c:crossAx val="119018624"/>
        <c:crosses val="autoZero"/>
        <c:auto val="1"/>
        <c:lblAlgn val="ctr"/>
        <c:lblOffset val="100"/>
        <c:tickLblSkip val="1"/>
        <c:tickMarkSkip val="1"/>
      </c:catAx>
      <c:valAx>
        <c:axId val="119018624"/>
        <c:scaling>
          <c:orientation val="minMax"/>
        </c:scaling>
        <c:axPos val="l"/>
        <c:numFmt formatCode="General" sourceLinked="1"/>
        <c:tickLblPos val="nextTo"/>
        <c:spPr>
          <a:ln w="2263">
            <a:solidFill>
              <a:srgbClr val="000000"/>
            </a:solidFill>
            <a:prstDash val="solid"/>
          </a:ln>
        </c:spPr>
        <c:txPr>
          <a:bodyPr rot="0" vert="horz"/>
          <a:lstStyle/>
          <a:p>
            <a:pPr>
              <a:defRPr sz="624" b="0" i="0" u="none" strike="noStrike" baseline="0">
                <a:solidFill>
                  <a:srgbClr val="000000"/>
                </a:solidFill>
                <a:latin typeface="Arial"/>
                <a:ea typeface="Arial"/>
                <a:cs typeface="Arial"/>
              </a:defRPr>
            </a:pPr>
            <a:endParaRPr lang="ru-RU"/>
          </a:p>
        </c:txPr>
        <c:crossAx val="119328128"/>
        <c:crosses val="autoZero"/>
        <c:crossBetween val="between"/>
      </c:valAx>
      <c:spPr>
        <a:noFill/>
        <a:ln w="2263">
          <a:solidFill>
            <a:srgbClr val="000000"/>
          </a:solidFill>
          <a:prstDash val="solid"/>
        </a:ln>
      </c:spPr>
    </c:plotArea>
    <c:legend>
      <c:legendPos val="b"/>
      <c:layout>
        <c:manualLayout>
          <c:xMode val="edge"/>
          <c:yMode val="edge"/>
          <c:x val="0.2289265091863518"/>
          <c:y val="0.90943640120227187"/>
          <c:w val="0.60000000000000042"/>
          <c:h val="7.0381231671554301E-2"/>
        </c:manualLayout>
      </c:layout>
      <c:spPr>
        <a:solidFill>
          <a:srgbClr val="FFFFFF"/>
        </a:solidFill>
        <a:ln w="2263">
          <a:solidFill>
            <a:srgbClr val="000000"/>
          </a:solidFill>
          <a:prstDash val="solid"/>
        </a:ln>
        <a:effectLst>
          <a:outerShdw dist="35921" dir="2700000" algn="br">
            <a:srgbClr val="000000"/>
          </a:outerShdw>
        </a:effectLst>
      </c:spPr>
      <c:txPr>
        <a:bodyPr/>
        <a:lstStyle/>
        <a:p>
          <a:pPr>
            <a:defRPr sz="638" b="0" i="0" u="none" strike="noStrike" baseline="0">
              <a:solidFill>
                <a:srgbClr val="000000"/>
              </a:solidFill>
              <a:latin typeface="Arial"/>
              <a:ea typeface="Arial"/>
              <a:cs typeface="Arial"/>
            </a:defRPr>
          </a:pPr>
          <a:endParaRPr lang="ru-RU"/>
        </a:p>
      </c:txPr>
    </c:legend>
    <c:plotVisOnly val="1"/>
    <c:dispBlanksAs val="gap"/>
  </c:chart>
  <c:spPr>
    <a:noFill/>
    <a:ln>
      <a:noFill/>
    </a:ln>
  </c:spPr>
  <c:txPr>
    <a:bodyPr/>
    <a:lstStyle/>
    <a:p>
      <a:pPr>
        <a:defRPr sz="624" b="0" i="0" u="none" strike="noStrike" baseline="0">
          <a:solidFill>
            <a:srgbClr val="000000"/>
          </a:solidFill>
          <a:latin typeface="Arial"/>
          <a:ea typeface="Arial"/>
          <a:cs typeface="Arial"/>
        </a:defRPr>
      </a:pPr>
      <a:endParaRPr lang="ru-RU"/>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hart>
    <c:autoTitleDeleted val="1"/>
    <c:plotArea>
      <c:layout>
        <c:manualLayout>
          <c:layoutTarget val="inner"/>
          <c:xMode val="edge"/>
          <c:yMode val="edge"/>
          <c:x val="8.8887676691016063E-2"/>
          <c:y val="1.8654056344939898E-2"/>
          <c:w val="0.57951070336391441"/>
          <c:h val="0.74007220216606495"/>
        </c:manualLayout>
      </c:layout>
      <c:lineChart>
        <c:grouping val="standard"/>
        <c:ser>
          <c:idx val="0"/>
          <c:order val="0"/>
          <c:tx>
            <c:strRef>
              <c:f>Sheet1!$A$2</c:f>
              <c:strCache>
                <c:ptCount val="1"/>
                <c:pt idx="0">
                  <c:v>Численность населения</c:v>
                </c:pt>
              </c:strCache>
            </c:strRef>
          </c:tx>
          <c:spPr>
            <a:ln w="8996">
              <a:solidFill>
                <a:srgbClr val="FF0000"/>
              </a:solidFill>
              <a:prstDash val="solid"/>
            </a:ln>
          </c:spPr>
          <c:marker>
            <c:symbol val="diamond"/>
            <c:size val="3"/>
            <c:spPr>
              <a:solidFill>
                <a:srgbClr val="FF0000"/>
              </a:solidFill>
              <a:ln>
                <a:solidFill>
                  <a:srgbClr val="FF0000"/>
                </a:solidFill>
                <a:prstDash val="solid"/>
              </a:ln>
            </c:spPr>
          </c:marker>
          <c:cat>
            <c:strRef>
              <c:f>Sheet1!$B$1:$E$1</c:f>
              <c:strCache>
                <c:ptCount val="4"/>
                <c:pt idx="0">
                  <c:v>2010 г.</c:v>
                </c:pt>
                <c:pt idx="1">
                  <c:v>2011г.</c:v>
                </c:pt>
                <c:pt idx="2">
                  <c:v>2012 г.</c:v>
                </c:pt>
                <c:pt idx="3">
                  <c:v>2013 г.</c:v>
                </c:pt>
              </c:strCache>
            </c:strRef>
          </c:cat>
          <c:val>
            <c:numRef>
              <c:f>Sheet1!$B$2:$E$2</c:f>
              <c:numCache>
                <c:formatCode>General</c:formatCode>
                <c:ptCount val="4"/>
                <c:pt idx="0">
                  <c:v>21.35</c:v>
                </c:pt>
                <c:pt idx="1">
                  <c:v>20.907999999999987</c:v>
                </c:pt>
                <c:pt idx="2">
                  <c:v>20.494999999999987</c:v>
                </c:pt>
                <c:pt idx="3">
                  <c:v>20.045000000000002</c:v>
                </c:pt>
              </c:numCache>
            </c:numRef>
          </c:val>
        </c:ser>
        <c:ser>
          <c:idx val="1"/>
          <c:order val="1"/>
          <c:tx>
            <c:strRef>
              <c:f>Sheet1!$A$3</c:f>
              <c:strCache>
                <c:ptCount val="1"/>
                <c:pt idx="0">
                  <c:v>Моложе трудоспособного</c:v>
                </c:pt>
              </c:strCache>
            </c:strRef>
          </c:tx>
          <c:spPr>
            <a:ln w="8996">
              <a:solidFill>
                <a:srgbClr val="FFFF00"/>
              </a:solidFill>
              <a:prstDash val="solid"/>
            </a:ln>
          </c:spPr>
          <c:marker>
            <c:symbol val="square"/>
            <c:size val="3"/>
            <c:spPr>
              <a:solidFill>
                <a:srgbClr val="FFFF00"/>
              </a:solidFill>
              <a:ln>
                <a:solidFill>
                  <a:srgbClr val="FFFF00"/>
                </a:solidFill>
                <a:prstDash val="solid"/>
              </a:ln>
            </c:spPr>
          </c:marker>
          <c:cat>
            <c:strRef>
              <c:f>Sheet1!$B$1:$E$1</c:f>
              <c:strCache>
                <c:ptCount val="4"/>
                <c:pt idx="0">
                  <c:v>2010 г.</c:v>
                </c:pt>
                <c:pt idx="1">
                  <c:v>2011г.</c:v>
                </c:pt>
                <c:pt idx="2">
                  <c:v>2012 г.</c:v>
                </c:pt>
                <c:pt idx="3">
                  <c:v>2013 г.</c:v>
                </c:pt>
              </c:strCache>
            </c:strRef>
          </c:cat>
          <c:val>
            <c:numRef>
              <c:f>Sheet1!$B$3:$E$3</c:f>
              <c:numCache>
                <c:formatCode>General</c:formatCode>
                <c:ptCount val="4"/>
                <c:pt idx="0">
                  <c:v>3.5569999999999982</c:v>
                </c:pt>
                <c:pt idx="1">
                  <c:v>3.57</c:v>
                </c:pt>
                <c:pt idx="2">
                  <c:v>3.5270000000000001</c:v>
                </c:pt>
                <c:pt idx="3">
                  <c:v>3.4579999999999997</c:v>
                </c:pt>
              </c:numCache>
            </c:numRef>
          </c:val>
        </c:ser>
        <c:ser>
          <c:idx val="2"/>
          <c:order val="2"/>
          <c:tx>
            <c:strRef>
              <c:f>Sheet1!$A$4</c:f>
              <c:strCache>
                <c:ptCount val="1"/>
                <c:pt idx="0">
                  <c:v>Трудоспособное</c:v>
                </c:pt>
              </c:strCache>
            </c:strRef>
          </c:tx>
          <c:spPr>
            <a:ln w="8996">
              <a:solidFill>
                <a:srgbClr val="00FF00"/>
              </a:solidFill>
              <a:prstDash val="solid"/>
            </a:ln>
          </c:spPr>
          <c:marker>
            <c:symbol val="triangle"/>
            <c:size val="3"/>
            <c:spPr>
              <a:solidFill>
                <a:srgbClr val="00FF00"/>
              </a:solidFill>
              <a:ln>
                <a:solidFill>
                  <a:srgbClr val="00FF00"/>
                </a:solidFill>
                <a:prstDash val="solid"/>
              </a:ln>
            </c:spPr>
          </c:marker>
          <c:cat>
            <c:strRef>
              <c:f>Sheet1!$B$1:$E$1</c:f>
              <c:strCache>
                <c:ptCount val="4"/>
                <c:pt idx="0">
                  <c:v>2010 г.</c:v>
                </c:pt>
                <c:pt idx="1">
                  <c:v>2011г.</c:v>
                </c:pt>
                <c:pt idx="2">
                  <c:v>2012 г.</c:v>
                </c:pt>
                <c:pt idx="3">
                  <c:v>2013 г.</c:v>
                </c:pt>
              </c:strCache>
            </c:strRef>
          </c:cat>
          <c:val>
            <c:numRef>
              <c:f>Sheet1!$B$4:$E$4</c:f>
              <c:numCache>
                <c:formatCode>General</c:formatCode>
                <c:ptCount val="4"/>
                <c:pt idx="0">
                  <c:v>13.304</c:v>
                </c:pt>
                <c:pt idx="1">
                  <c:v>13.106</c:v>
                </c:pt>
                <c:pt idx="2">
                  <c:v>12.943</c:v>
                </c:pt>
                <c:pt idx="3">
                  <c:v>12.42</c:v>
                </c:pt>
              </c:numCache>
            </c:numRef>
          </c:val>
        </c:ser>
        <c:ser>
          <c:idx val="3"/>
          <c:order val="3"/>
          <c:tx>
            <c:strRef>
              <c:f>Sheet1!$A$5</c:f>
              <c:strCache>
                <c:ptCount val="1"/>
                <c:pt idx="0">
                  <c:v>Старше трубоспособного</c:v>
                </c:pt>
              </c:strCache>
            </c:strRef>
          </c:tx>
          <c:spPr>
            <a:ln w="8996">
              <a:solidFill>
                <a:srgbClr val="00FFFF"/>
              </a:solidFill>
              <a:prstDash val="solid"/>
            </a:ln>
          </c:spPr>
          <c:marker>
            <c:symbol val="x"/>
            <c:size val="3"/>
            <c:spPr>
              <a:noFill/>
              <a:ln>
                <a:solidFill>
                  <a:srgbClr val="00FFFF"/>
                </a:solidFill>
                <a:prstDash val="solid"/>
              </a:ln>
            </c:spPr>
          </c:marker>
          <c:cat>
            <c:strRef>
              <c:f>Sheet1!$B$1:$E$1</c:f>
              <c:strCache>
                <c:ptCount val="4"/>
                <c:pt idx="0">
                  <c:v>2010 г.</c:v>
                </c:pt>
                <c:pt idx="1">
                  <c:v>2011г.</c:v>
                </c:pt>
                <c:pt idx="2">
                  <c:v>2012 г.</c:v>
                </c:pt>
                <c:pt idx="3">
                  <c:v>2013 г.</c:v>
                </c:pt>
              </c:strCache>
            </c:strRef>
          </c:cat>
          <c:val>
            <c:numRef>
              <c:f>Sheet1!$B$5:$E$5</c:f>
              <c:numCache>
                <c:formatCode>General</c:formatCode>
                <c:ptCount val="4"/>
                <c:pt idx="0">
                  <c:v>4.4889999999999999</c:v>
                </c:pt>
                <c:pt idx="1">
                  <c:v>4.2320000000000002</c:v>
                </c:pt>
                <c:pt idx="2">
                  <c:v>4.0249999999999968</c:v>
                </c:pt>
                <c:pt idx="3">
                  <c:v>4.1669999999999963</c:v>
                </c:pt>
              </c:numCache>
            </c:numRef>
          </c:val>
        </c:ser>
        <c:marker val="1"/>
        <c:axId val="92383872"/>
        <c:axId val="119034624"/>
      </c:lineChart>
      <c:catAx>
        <c:axId val="92383872"/>
        <c:scaling>
          <c:orientation val="minMax"/>
        </c:scaling>
        <c:axPos val="b"/>
        <c:numFmt formatCode="General" sourceLinked="1"/>
        <c:tickLblPos val="nextTo"/>
        <c:spPr>
          <a:ln w="2249">
            <a:solidFill>
              <a:srgbClr val="000000"/>
            </a:solidFill>
            <a:prstDash val="solid"/>
          </a:ln>
        </c:spPr>
        <c:txPr>
          <a:bodyPr rot="0" vert="horz"/>
          <a:lstStyle/>
          <a:p>
            <a:pPr>
              <a:defRPr sz="850" b="1" i="0" u="none" strike="noStrike" baseline="0">
                <a:solidFill>
                  <a:srgbClr val="000000"/>
                </a:solidFill>
                <a:latin typeface="Arial"/>
                <a:ea typeface="Arial"/>
                <a:cs typeface="Arial"/>
              </a:defRPr>
            </a:pPr>
            <a:endParaRPr lang="ru-RU"/>
          </a:p>
        </c:txPr>
        <c:crossAx val="119034624"/>
        <c:crosses val="autoZero"/>
        <c:auto val="1"/>
        <c:lblAlgn val="ctr"/>
        <c:lblOffset val="100"/>
        <c:tickLblSkip val="1"/>
        <c:tickMarkSkip val="1"/>
      </c:catAx>
      <c:valAx>
        <c:axId val="119034624"/>
        <c:scaling>
          <c:orientation val="minMax"/>
        </c:scaling>
        <c:axPos val="l"/>
        <c:majorGridlines>
          <c:spPr>
            <a:ln w="2249">
              <a:solidFill>
                <a:srgbClr val="000000"/>
              </a:solidFill>
              <a:prstDash val="solid"/>
            </a:ln>
          </c:spPr>
        </c:majorGridlines>
        <c:numFmt formatCode="General" sourceLinked="1"/>
        <c:tickLblPos val="nextTo"/>
        <c:spPr>
          <a:ln w="2249">
            <a:solidFill>
              <a:srgbClr val="000000"/>
            </a:solidFill>
            <a:prstDash val="solid"/>
          </a:ln>
        </c:spPr>
        <c:txPr>
          <a:bodyPr rot="0" vert="horz"/>
          <a:lstStyle/>
          <a:p>
            <a:pPr>
              <a:defRPr sz="850" b="1" i="0" u="none" strike="noStrike" baseline="0">
                <a:solidFill>
                  <a:srgbClr val="000000"/>
                </a:solidFill>
                <a:latin typeface="Arial"/>
                <a:ea typeface="Arial"/>
                <a:cs typeface="Arial"/>
              </a:defRPr>
            </a:pPr>
            <a:endParaRPr lang="ru-RU"/>
          </a:p>
        </c:txPr>
        <c:crossAx val="92383872"/>
        <c:crosses val="autoZero"/>
        <c:crossBetween val="midCat"/>
      </c:valAx>
      <c:spPr>
        <a:noFill/>
        <a:ln w="8996">
          <a:solidFill>
            <a:srgbClr val="000000"/>
          </a:solidFill>
          <a:prstDash val="solid"/>
        </a:ln>
      </c:spPr>
    </c:plotArea>
    <c:legend>
      <c:legendPos val="r"/>
      <c:layout>
        <c:manualLayout>
          <c:xMode val="edge"/>
          <c:yMode val="edge"/>
          <c:x val="0.71406727828746153"/>
          <c:y val="0.16606498194945848"/>
          <c:w val="0.28593272171253831"/>
          <c:h val="0.66787003610108431"/>
        </c:manualLayout>
      </c:layout>
      <c:spPr>
        <a:noFill/>
        <a:ln w="2249">
          <a:solidFill>
            <a:srgbClr val="000000"/>
          </a:solidFill>
          <a:prstDash val="solid"/>
        </a:ln>
      </c:spPr>
      <c:txPr>
        <a:bodyPr/>
        <a:lstStyle/>
        <a:p>
          <a:pPr>
            <a:defRPr sz="779" b="1" i="0" u="none" strike="noStrike" baseline="0">
              <a:solidFill>
                <a:srgbClr val="000000"/>
              </a:solidFill>
              <a:latin typeface="Arial"/>
              <a:ea typeface="Arial"/>
              <a:cs typeface="Arial"/>
            </a:defRPr>
          </a:pPr>
          <a:endParaRPr lang="ru-RU"/>
        </a:p>
      </c:txPr>
    </c:legend>
    <c:plotVisOnly val="1"/>
    <c:dispBlanksAs val="gap"/>
  </c:chart>
  <c:spPr>
    <a:noFill/>
    <a:ln>
      <a:noFill/>
    </a:ln>
  </c:spPr>
  <c:txPr>
    <a:bodyPr/>
    <a:lstStyle/>
    <a:p>
      <a:pPr>
        <a:defRPr sz="850" b="1" i="0" u="none" strike="noStrike" baseline="0">
          <a:solidFill>
            <a:srgbClr val="000000"/>
          </a:solidFill>
          <a:latin typeface="Arial"/>
          <a:ea typeface="Arial"/>
          <a:cs typeface="Arial"/>
        </a:defRPr>
      </a:pPr>
      <a:endParaRPr lang="ru-RU"/>
    </a:p>
  </c:txPr>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174995-F842-4557-95BB-59BDF91D9E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TotalTime>
  <Pages>112</Pages>
  <Words>73931</Words>
  <Characters>421407</Characters>
  <Application>Microsoft Office Word</Application>
  <DocSecurity>0</DocSecurity>
  <Lines>3511</Lines>
  <Paragraphs>988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494350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Светлана</dc:creator>
  <cp:lastModifiedBy>home</cp:lastModifiedBy>
  <cp:revision>11</cp:revision>
  <cp:lastPrinted>2014-11-14T09:01:00Z</cp:lastPrinted>
  <dcterms:created xsi:type="dcterms:W3CDTF">2014-12-10T12:08:00Z</dcterms:created>
  <dcterms:modified xsi:type="dcterms:W3CDTF">2016-01-19T11:57:00Z</dcterms:modified>
</cp:coreProperties>
</file>